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F60" w:rsidRPr="004A69D3" w:rsidRDefault="005B6F60" w:rsidP="005B6F60">
      <w:pPr>
        <w:rPr>
          <w:rFonts w:ascii="Time New Roman" w:eastAsia="SimHei" w:hAnsi="Time New Roman" w:hint="eastAsia"/>
          <w:snapToGrid/>
          <w:szCs w:val="24"/>
          <w:lang w:val="en-GB"/>
        </w:rPr>
      </w:pPr>
      <w:r w:rsidRPr="004A69D3">
        <w:rPr>
          <w:rFonts w:ascii="Time New Roman" w:eastAsia="SimHei" w:hAnsi="Time New Roman" w:hint="eastAsia"/>
          <w:snapToGrid/>
          <w:szCs w:val="24"/>
          <w:lang w:val="en-GB"/>
        </w:rPr>
        <w:t>经济、社会、文化权利委员会</w:t>
      </w:r>
    </w:p>
    <w:p w:rsidR="005B6F60" w:rsidRPr="005B6F60" w:rsidRDefault="005B6F60" w:rsidP="005B6F60">
      <w:pPr>
        <w:rPr>
          <w:rFonts w:hint="eastAsia"/>
          <w:snapToGrid/>
          <w:szCs w:val="24"/>
          <w:lang w:val="en-GB"/>
        </w:rPr>
      </w:pPr>
      <w:r w:rsidRPr="005B6F60">
        <w:rPr>
          <w:rFonts w:hint="eastAsia"/>
          <w:snapToGrid/>
          <w:szCs w:val="24"/>
          <w:lang w:val="en-GB"/>
        </w:rPr>
        <w:t>会前工作组</w:t>
      </w:r>
    </w:p>
    <w:p w:rsidR="004A69D3" w:rsidRPr="006F7C38" w:rsidRDefault="005B6F60" w:rsidP="006F7C38">
      <w:pPr>
        <w:spacing w:after="480"/>
        <w:rPr>
          <w:rFonts w:hint="eastAsia"/>
          <w:snapToGrid/>
          <w:szCs w:val="24"/>
          <w:lang w:val="en-GB"/>
        </w:rPr>
      </w:pPr>
      <w:r w:rsidRPr="005B6F60">
        <w:rPr>
          <w:rFonts w:hint="eastAsia"/>
          <w:snapToGrid/>
          <w:szCs w:val="24"/>
          <w:lang w:val="en-GB"/>
        </w:rPr>
        <w:t>200</w:t>
      </w:r>
      <w:r w:rsidR="00BF3E24">
        <w:rPr>
          <w:rFonts w:hint="eastAsia"/>
          <w:snapToGrid/>
          <w:szCs w:val="24"/>
          <w:lang w:val="en-GB"/>
        </w:rPr>
        <w:t>8</w:t>
      </w:r>
      <w:r w:rsidRPr="005B6F60">
        <w:rPr>
          <w:rFonts w:hint="eastAsia"/>
          <w:snapToGrid/>
          <w:szCs w:val="24"/>
          <w:lang w:val="en-GB"/>
        </w:rPr>
        <w:t>年</w:t>
      </w:r>
      <w:r w:rsidRPr="005B6F60">
        <w:rPr>
          <w:rFonts w:hint="eastAsia"/>
          <w:snapToGrid/>
          <w:szCs w:val="24"/>
          <w:lang w:val="en-GB"/>
        </w:rPr>
        <w:t>5</w:t>
      </w:r>
      <w:r w:rsidRPr="005B6F60">
        <w:rPr>
          <w:rFonts w:hint="eastAsia"/>
          <w:snapToGrid/>
          <w:szCs w:val="24"/>
          <w:lang w:val="en-GB"/>
        </w:rPr>
        <w:t>月</w:t>
      </w:r>
      <w:r w:rsidRPr="005B6F60">
        <w:rPr>
          <w:rFonts w:hint="eastAsia"/>
          <w:snapToGrid/>
          <w:szCs w:val="24"/>
          <w:lang w:val="en-GB"/>
        </w:rPr>
        <w:t>19</w:t>
      </w:r>
      <w:r w:rsidRPr="005B6F60">
        <w:rPr>
          <w:rFonts w:hint="eastAsia"/>
          <w:snapToGrid/>
          <w:szCs w:val="24"/>
          <w:lang w:val="en-GB"/>
        </w:rPr>
        <w:t>日至</w:t>
      </w:r>
      <w:r w:rsidRPr="005B6F60">
        <w:rPr>
          <w:rFonts w:hint="eastAsia"/>
          <w:snapToGrid/>
          <w:szCs w:val="24"/>
          <w:lang w:val="en-GB"/>
        </w:rPr>
        <w:t>23</w:t>
      </w:r>
      <w:r w:rsidRPr="005B6F60">
        <w:rPr>
          <w:rFonts w:hint="eastAsia"/>
          <w:snapToGrid/>
          <w:szCs w:val="24"/>
          <w:lang w:val="en-GB"/>
        </w:rPr>
        <w:t>日</w:t>
      </w:r>
    </w:p>
    <w:p w:rsidR="004A69D3" w:rsidRPr="004A69D3" w:rsidRDefault="005B6F60" w:rsidP="004A69D3">
      <w:pPr>
        <w:pStyle w:val="Heading3"/>
        <w:rPr>
          <w:rFonts w:ascii="Time New Roman" w:eastAsia="SimHei" w:hAnsi="Time New Roman" w:hint="eastAsia"/>
          <w:u w:val="none"/>
          <w:lang w:val="en-GB"/>
        </w:rPr>
      </w:pPr>
      <w:r w:rsidRPr="004A69D3">
        <w:rPr>
          <w:rFonts w:ascii="Time New Roman" w:eastAsia="SimHei" w:hAnsi="Time New Roman" w:hint="eastAsia"/>
          <w:u w:val="none"/>
          <w:lang w:val="en-GB"/>
        </w:rPr>
        <w:t>澳大利亚</w:t>
      </w:r>
    </w:p>
    <w:p w:rsidR="005B6F60" w:rsidRPr="005B6F60" w:rsidRDefault="005B6F60" w:rsidP="004A69D3">
      <w:pPr>
        <w:pStyle w:val="Heading2"/>
        <w:rPr>
          <w:rFonts w:hint="eastAsia"/>
          <w:lang w:val="en-GB"/>
        </w:rPr>
      </w:pPr>
      <w:r w:rsidRPr="005B6F60">
        <w:rPr>
          <w:rFonts w:hint="eastAsia"/>
          <w:lang w:val="en-GB"/>
        </w:rPr>
        <w:t>《经济、社会、文化权利国际公约》执行情况</w:t>
      </w:r>
    </w:p>
    <w:p w:rsidR="004A69D3" w:rsidRDefault="005B6F60" w:rsidP="004A69D3">
      <w:pPr>
        <w:pStyle w:val="Heading3"/>
        <w:rPr>
          <w:rFonts w:hint="eastAsia"/>
          <w:lang w:val="en-GB"/>
        </w:rPr>
      </w:pPr>
      <w:r w:rsidRPr="005B6F60">
        <w:rPr>
          <w:rFonts w:hint="eastAsia"/>
          <w:lang w:val="en-GB"/>
        </w:rPr>
        <w:t>审议澳大利亚第四次定期报告</w:t>
      </w:r>
      <w:r w:rsidRPr="005B6F60">
        <w:rPr>
          <w:rFonts w:hint="eastAsia"/>
          <w:lang w:val="en-GB"/>
        </w:rPr>
        <w:t>(</w:t>
      </w:r>
      <w:r w:rsidRPr="005B6F60">
        <w:rPr>
          <w:rFonts w:hint="eastAsia"/>
          <w:lang w:val="en-GB"/>
        </w:rPr>
        <w:t>由《经济、社会、文化权利国际公约》</w:t>
      </w:r>
      <w:r w:rsidRPr="005B6F60">
        <w:rPr>
          <w:lang w:val="en-GB"/>
        </w:rPr>
        <w:br/>
      </w:r>
      <w:r w:rsidRPr="005B6F60">
        <w:rPr>
          <w:rFonts w:hint="eastAsia"/>
          <w:lang w:val="en-GB"/>
        </w:rPr>
        <w:t>第一至十五条所述权利条约专门文件</w:t>
      </w:r>
      <w:r w:rsidR="004A69D3">
        <w:rPr>
          <w:lang w:val="en-GB"/>
        </w:rPr>
        <w:t>(E/C.12/AUS/4)</w:t>
      </w:r>
      <w:r w:rsidRPr="005B6F60">
        <w:rPr>
          <w:rFonts w:hint="eastAsia"/>
          <w:lang w:val="en-GB"/>
        </w:rPr>
        <w:t>及共同核心文件</w:t>
      </w:r>
      <w:r w:rsidR="004A69D3">
        <w:rPr>
          <w:lang w:val="en-GB"/>
        </w:rPr>
        <w:br/>
      </w:r>
      <w:r w:rsidRPr="005B6F60">
        <w:rPr>
          <w:lang w:val="en-GB"/>
        </w:rPr>
        <w:t>(HRI/CORE/AUS/2007)</w:t>
      </w:r>
      <w:r w:rsidRPr="005B6F60">
        <w:rPr>
          <w:rFonts w:hint="eastAsia"/>
          <w:lang w:val="en-GB"/>
        </w:rPr>
        <w:t>组成</w:t>
      </w:r>
      <w:r w:rsidR="00D330D8">
        <w:rPr>
          <w:rFonts w:hint="eastAsia"/>
          <w:lang w:val="en-GB"/>
        </w:rPr>
        <w:t>)</w:t>
      </w:r>
      <w:r w:rsidRPr="005B6F60">
        <w:rPr>
          <w:rFonts w:hint="eastAsia"/>
          <w:lang w:val="en-GB"/>
        </w:rPr>
        <w:t>须处理的问题清单</w:t>
      </w:r>
    </w:p>
    <w:p w:rsidR="004A69D3" w:rsidRDefault="005B6F60" w:rsidP="004A69D3">
      <w:pPr>
        <w:pStyle w:val="Heading2"/>
        <w:rPr>
          <w:rFonts w:hint="eastAsia"/>
          <w:lang w:val="en-GB"/>
        </w:rPr>
      </w:pPr>
      <w:r w:rsidRPr="005B6F60">
        <w:rPr>
          <w:rFonts w:hint="eastAsia"/>
          <w:lang w:val="en-GB"/>
        </w:rPr>
        <w:t>一、执行《公约》的一般框架</w:t>
      </w:r>
    </w:p>
    <w:p w:rsidR="004A69D3" w:rsidRDefault="004A69D3" w:rsidP="005B6F60">
      <w:pPr>
        <w:rPr>
          <w:snapToGrid/>
          <w:szCs w:val="24"/>
          <w:lang w:val="en-GB"/>
        </w:rPr>
      </w:pPr>
      <w:r>
        <w:rPr>
          <w:rFonts w:hint="eastAsia"/>
          <w:snapToGrid/>
          <w:szCs w:val="24"/>
          <w:lang w:val="en-GB"/>
        </w:rPr>
        <w:tab/>
        <w:t xml:space="preserve">1.  </w:t>
      </w:r>
      <w:r w:rsidR="005B6F60" w:rsidRPr="005B6F60">
        <w:rPr>
          <w:rFonts w:hint="eastAsia"/>
          <w:snapToGrid/>
          <w:szCs w:val="24"/>
          <w:lang w:val="en-GB"/>
        </w:rPr>
        <w:t>请说明缔约国为打击就业、住房、保健、教育和文化领域针对移民、外国血统和土著人口的歧视而采取的措施，包括对执法官员的培训和宣传措施。</w:t>
      </w:r>
    </w:p>
    <w:p w:rsidR="004A69D3" w:rsidRDefault="004A69D3" w:rsidP="005B6F60">
      <w:pPr>
        <w:rPr>
          <w:snapToGrid/>
          <w:szCs w:val="24"/>
          <w:lang w:val="en-GB"/>
        </w:rPr>
      </w:pPr>
      <w:r>
        <w:rPr>
          <w:rFonts w:hint="eastAsia"/>
          <w:snapToGrid/>
          <w:szCs w:val="24"/>
          <w:lang w:val="en-GB"/>
        </w:rPr>
        <w:tab/>
      </w:r>
      <w:r w:rsidR="005B2ACB">
        <w:rPr>
          <w:rFonts w:hint="eastAsia"/>
          <w:snapToGrid/>
          <w:szCs w:val="24"/>
          <w:lang w:val="en-GB"/>
        </w:rPr>
        <w:t>2</w:t>
      </w:r>
      <w:r>
        <w:rPr>
          <w:rFonts w:hint="eastAsia"/>
          <w:snapToGrid/>
          <w:szCs w:val="24"/>
          <w:lang w:val="en-GB"/>
        </w:rPr>
        <w:t xml:space="preserve">.  </w:t>
      </w:r>
      <w:r w:rsidR="005B6F60" w:rsidRPr="005B6F60">
        <w:rPr>
          <w:rFonts w:hint="eastAsia"/>
          <w:snapToGrid/>
          <w:szCs w:val="24"/>
          <w:lang w:val="en-GB"/>
        </w:rPr>
        <w:t>请说明国内法律体系如何为其《公约》权利受到侵犯的人员提供有效救济。</w:t>
      </w:r>
    </w:p>
    <w:p w:rsidR="004A69D3" w:rsidRDefault="004A69D3" w:rsidP="005B2ACB">
      <w:pPr>
        <w:spacing w:after="320"/>
        <w:rPr>
          <w:bCs/>
          <w:snapToGrid/>
          <w:szCs w:val="24"/>
          <w:lang w:val="en-GB"/>
        </w:rPr>
      </w:pPr>
      <w:r>
        <w:rPr>
          <w:rFonts w:hint="eastAsia"/>
          <w:snapToGrid/>
          <w:szCs w:val="24"/>
          <w:lang w:val="en-GB"/>
        </w:rPr>
        <w:tab/>
      </w:r>
      <w:r w:rsidR="005B2ACB">
        <w:rPr>
          <w:rFonts w:hint="eastAsia"/>
          <w:snapToGrid/>
          <w:szCs w:val="24"/>
          <w:lang w:val="en-GB"/>
        </w:rPr>
        <w:t>3</w:t>
      </w:r>
      <w:r>
        <w:rPr>
          <w:rFonts w:hint="eastAsia"/>
          <w:snapToGrid/>
          <w:szCs w:val="24"/>
          <w:lang w:val="en-GB"/>
        </w:rPr>
        <w:t xml:space="preserve">.  </w:t>
      </w:r>
      <w:r w:rsidR="005B6F60" w:rsidRPr="005B6F60">
        <w:rPr>
          <w:rFonts w:hint="eastAsia"/>
          <w:snapToGrid/>
          <w:szCs w:val="24"/>
          <w:lang w:val="en-GB"/>
        </w:rPr>
        <w:t>国家人权机构国际协调委员会曾鼓励缔约国考虑取消允许部长主持人权和平等机会委员会的规定，原因是这有可能破坏该委员会的独立性。请说明缔约国在执行这项建议方面取得的进展。</w:t>
      </w:r>
    </w:p>
    <w:p w:rsidR="004A69D3" w:rsidRDefault="005B6F60" w:rsidP="005B2ACB">
      <w:pPr>
        <w:pStyle w:val="Heading2"/>
        <w:rPr>
          <w:lang w:val="en-GB"/>
        </w:rPr>
      </w:pPr>
      <w:r w:rsidRPr="005B6F60">
        <w:rPr>
          <w:rFonts w:hint="eastAsia"/>
          <w:lang w:val="en-GB"/>
        </w:rPr>
        <w:t>二、落实委员会以前的意见</w:t>
      </w:r>
    </w:p>
    <w:p w:rsidR="004A69D3" w:rsidRDefault="004A69D3" w:rsidP="005B6F60">
      <w:pPr>
        <w:rPr>
          <w:snapToGrid/>
          <w:szCs w:val="24"/>
          <w:lang w:val="en-GB"/>
        </w:rPr>
      </w:pPr>
      <w:r>
        <w:rPr>
          <w:rFonts w:hint="eastAsia"/>
          <w:snapToGrid/>
          <w:szCs w:val="24"/>
          <w:lang w:val="en-GB"/>
        </w:rPr>
        <w:tab/>
      </w:r>
      <w:r w:rsidR="005B2ACB">
        <w:rPr>
          <w:rFonts w:hint="eastAsia"/>
          <w:snapToGrid/>
          <w:szCs w:val="24"/>
          <w:lang w:val="en-GB"/>
        </w:rPr>
        <w:t>4</w:t>
      </w:r>
      <w:r>
        <w:rPr>
          <w:rFonts w:hint="eastAsia"/>
          <w:snapToGrid/>
          <w:szCs w:val="24"/>
          <w:lang w:val="en-GB"/>
        </w:rPr>
        <w:t xml:space="preserve">.  </w:t>
      </w:r>
      <w:r w:rsidR="005B6F60" w:rsidRPr="005B6F60">
        <w:rPr>
          <w:rFonts w:hint="eastAsia"/>
          <w:snapToGrid/>
          <w:szCs w:val="24"/>
          <w:lang w:val="en-GB"/>
        </w:rPr>
        <w:t>除了共同核心文件</w:t>
      </w:r>
      <w:r w:rsidR="005B6F60" w:rsidRPr="005B6F60">
        <w:rPr>
          <w:snapToGrid/>
          <w:szCs w:val="24"/>
          <w:lang w:val="en-GB"/>
        </w:rPr>
        <w:t>(HRI/CORE/AUS/2007)</w:t>
      </w:r>
      <w:r w:rsidR="005B6F60" w:rsidRPr="005B6F60">
        <w:rPr>
          <w:rFonts w:hint="eastAsia"/>
          <w:snapToGrid/>
          <w:szCs w:val="24"/>
          <w:lang w:val="en-GB"/>
        </w:rPr>
        <w:t>第</w:t>
      </w:r>
      <w:r w:rsidR="005B6F60" w:rsidRPr="005B6F60">
        <w:rPr>
          <w:rFonts w:hint="eastAsia"/>
          <w:snapToGrid/>
          <w:szCs w:val="24"/>
          <w:lang w:val="en-GB"/>
        </w:rPr>
        <w:t>67</w:t>
      </w:r>
      <w:r w:rsidR="005B6F60" w:rsidRPr="005B6F60">
        <w:rPr>
          <w:rFonts w:hint="eastAsia"/>
          <w:snapToGrid/>
          <w:szCs w:val="24"/>
          <w:lang w:val="en-GB"/>
        </w:rPr>
        <w:t>段提供的资料之外，还请说明缔约国有无按照委员会</w:t>
      </w:r>
      <w:r w:rsidR="005B6F60" w:rsidRPr="005B6F60">
        <w:rPr>
          <w:rFonts w:hint="eastAsia"/>
          <w:snapToGrid/>
          <w:szCs w:val="24"/>
          <w:lang w:val="en-GB"/>
        </w:rPr>
        <w:t>2000</w:t>
      </w:r>
      <w:r w:rsidR="005B6F60" w:rsidRPr="005B6F60">
        <w:rPr>
          <w:rFonts w:hint="eastAsia"/>
          <w:snapToGrid/>
          <w:szCs w:val="24"/>
          <w:lang w:val="en-GB"/>
        </w:rPr>
        <w:t>年发布的建议采取步骤将《公约》充分纳入本国法律。并请说明缔约国是否采取措施确保英联邦法律和本国法律在履行公约义务方面不存在冲突</w:t>
      </w:r>
      <w:r w:rsidR="004C2A24">
        <w:rPr>
          <w:rFonts w:hint="eastAsia"/>
          <w:snapToGrid/>
          <w:szCs w:val="24"/>
          <w:lang w:val="en-GB"/>
        </w:rPr>
        <w:t xml:space="preserve"> </w:t>
      </w:r>
      <w:r w:rsidR="005B6F60" w:rsidRPr="005B6F60">
        <w:rPr>
          <w:snapToGrid/>
          <w:szCs w:val="24"/>
          <w:vertAlign w:val="superscript"/>
          <w:lang w:val="en-GB"/>
        </w:rPr>
        <w:footnoteReference w:id="1"/>
      </w:r>
      <w:r w:rsidR="005B6F60" w:rsidRPr="005B6F60">
        <w:rPr>
          <w:rFonts w:hint="eastAsia"/>
          <w:snapToGrid/>
          <w:szCs w:val="24"/>
          <w:lang w:val="en-GB"/>
        </w:rPr>
        <w:t>。</w:t>
      </w:r>
    </w:p>
    <w:p w:rsidR="004A69D3" w:rsidRDefault="004A69D3" w:rsidP="005B6F60">
      <w:pPr>
        <w:rPr>
          <w:snapToGrid/>
          <w:szCs w:val="24"/>
          <w:lang w:val="en-GB"/>
        </w:rPr>
      </w:pPr>
      <w:r>
        <w:rPr>
          <w:rFonts w:hint="eastAsia"/>
          <w:snapToGrid/>
          <w:szCs w:val="24"/>
          <w:lang w:val="en-GB"/>
        </w:rPr>
        <w:tab/>
      </w:r>
      <w:r w:rsidR="005B2ACB">
        <w:rPr>
          <w:rFonts w:hint="eastAsia"/>
          <w:snapToGrid/>
          <w:szCs w:val="24"/>
          <w:lang w:val="en-GB"/>
        </w:rPr>
        <w:t>5</w:t>
      </w:r>
      <w:r>
        <w:rPr>
          <w:rFonts w:hint="eastAsia"/>
          <w:snapToGrid/>
          <w:szCs w:val="24"/>
          <w:lang w:val="en-GB"/>
        </w:rPr>
        <w:t xml:space="preserve">.  </w:t>
      </w:r>
      <w:r w:rsidR="005B6F60" w:rsidRPr="005B6F60">
        <w:rPr>
          <w:rFonts w:hint="eastAsia"/>
          <w:snapToGrid/>
          <w:szCs w:val="24"/>
          <w:lang w:val="en-GB"/>
        </w:rPr>
        <w:t>请提供资料说明缔约国采取了哪些措施以遵守高等法院所持的关于由批准《公约》而产生“正当的期望”的立场</w:t>
      </w:r>
      <w:r w:rsidR="004C2A24">
        <w:rPr>
          <w:rFonts w:hint="eastAsia"/>
          <w:snapToGrid/>
          <w:szCs w:val="24"/>
          <w:lang w:val="en-GB"/>
        </w:rPr>
        <w:t xml:space="preserve"> </w:t>
      </w:r>
      <w:r w:rsidR="005B6F60" w:rsidRPr="005B6F60">
        <w:rPr>
          <w:snapToGrid/>
          <w:szCs w:val="24"/>
          <w:vertAlign w:val="superscript"/>
          <w:lang w:val="en-GB"/>
        </w:rPr>
        <w:footnoteReference w:id="2"/>
      </w:r>
      <w:r w:rsidR="005B6F60" w:rsidRPr="005B6F60">
        <w:rPr>
          <w:rFonts w:hint="eastAsia"/>
          <w:snapToGrid/>
          <w:szCs w:val="24"/>
          <w:lang w:val="en-GB"/>
        </w:rPr>
        <w:t>。</w:t>
      </w:r>
    </w:p>
    <w:p w:rsidR="004A69D3" w:rsidRDefault="004A69D3" w:rsidP="005B6F60">
      <w:pPr>
        <w:rPr>
          <w:snapToGrid/>
          <w:szCs w:val="24"/>
          <w:lang w:val="en-GB"/>
        </w:rPr>
      </w:pPr>
      <w:r>
        <w:rPr>
          <w:rFonts w:hint="eastAsia"/>
          <w:snapToGrid/>
          <w:szCs w:val="24"/>
          <w:lang w:val="en-GB"/>
        </w:rPr>
        <w:tab/>
      </w:r>
      <w:r w:rsidR="005B2ACB">
        <w:rPr>
          <w:rFonts w:hint="eastAsia"/>
          <w:snapToGrid/>
          <w:szCs w:val="24"/>
          <w:lang w:val="en-GB"/>
        </w:rPr>
        <w:t>6</w:t>
      </w:r>
      <w:r>
        <w:rPr>
          <w:rFonts w:hint="eastAsia"/>
          <w:snapToGrid/>
          <w:szCs w:val="24"/>
          <w:lang w:val="en-GB"/>
        </w:rPr>
        <w:t xml:space="preserve">.  </w:t>
      </w:r>
      <w:r w:rsidR="005B6F60" w:rsidRPr="005B6F60">
        <w:rPr>
          <w:rFonts w:hint="eastAsia"/>
          <w:snapToGrid/>
          <w:szCs w:val="24"/>
          <w:lang w:val="en-GB"/>
        </w:rPr>
        <w:t>除共同核心文件第</w:t>
      </w:r>
      <w:r w:rsidR="005B6F60" w:rsidRPr="005B6F60">
        <w:rPr>
          <w:snapToGrid/>
          <w:szCs w:val="24"/>
          <w:lang w:val="en-GB"/>
        </w:rPr>
        <w:t>419</w:t>
      </w:r>
      <w:r w:rsidR="005B6F60" w:rsidRPr="005B6F60">
        <w:rPr>
          <w:rFonts w:hint="eastAsia"/>
          <w:snapToGrid/>
          <w:szCs w:val="24"/>
          <w:lang w:val="en-GB"/>
        </w:rPr>
        <w:t>至</w:t>
      </w:r>
      <w:r w:rsidR="005B6F60" w:rsidRPr="005B6F60">
        <w:rPr>
          <w:snapToGrid/>
          <w:szCs w:val="24"/>
          <w:lang w:val="en-GB"/>
        </w:rPr>
        <w:t>422</w:t>
      </w:r>
      <w:r w:rsidR="005B6F60" w:rsidRPr="005B6F60">
        <w:rPr>
          <w:rFonts w:hint="eastAsia"/>
          <w:snapToGrid/>
          <w:szCs w:val="24"/>
          <w:lang w:val="en-GB"/>
        </w:rPr>
        <w:t>段提供的资料之外，还请说明最低工资是否足以为所有劳动者及其家庭提供《公约》第七条</w:t>
      </w:r>
      <w:r w:rsidR="005B6F60" w:rsidRPr="005B6F60">
        <w:rPr>
          <w:rFonts w:hint="eastAsia"/>
          <w:snapToGrid/>
          <w:szCs w:val="24"/>
          <w:lang w:val="en-GB"/>
        </w:rPr>
        <w:t>(</w:t>
      </w:r>
      <w:r w:rsidR="005B6F60" w:rsidRPr="005B6F60">
        <w:rPr>
          <w:rFonts w:hint="eastAsia"/>
          <w:snapToGrid/>
          <w:szCs w:val="24"/>
          <w:lang w:val="en-GB"/>
        </w:rPr>
        <w:t>甲</w:t>
      </w:r>
      <w:r w:rsidR="005B6F60" w:rsidRPr="005B6F60">
        <w:rPr>
          <w:rFonts w:hint="eastAsia"/>
          <w:snapToGrid/>
          <w:szCs w:val="24"/>
          <w:lang w:val="en-GB"/>
        </w:rPr>
        <w:t>)</w:t>
      </w:r>
      <w:r w:rsidR="005B6F60" w:rsidRPr="005B6F60">
        <w:rPr>
          <w:rFonts w:hint="eastAsia"/>
          <w:snapToGrid/>
          <w:szCs w:val="24"/>
          <w:lang w:val="en-GB"/>
        </w:rPr>
        <w:t>款第</w:t>
      </w:r>
      <w:r w:rsidR="005B6F60" w:rsidRPr="005B6F60">
        <w:rPr>
          <w:rFonts w:hint="eastAsia"/>
          <w:snapToGrid/>
          <w:szCs w:val="24"/>
          <w:lang w:val="en-GB"/>
        </w:rPr>
        <w:t>(2)</w:t>
      </w:r>
      <w:r w:rsidR="005B6F60" w:rsidRPr="005B6F60">
        <w:rPr>
          <w:rFonts w:hint="eastAsia"/>
          <w:snapToGrid/>
          <w:szCs w:val="24"/>
          <w:lang w:val="en-GB"/>
        </w:rPr>
        <w:t>项规定的过得去的生活水准。并请提供有关家庭佣工具体的最新资料，包括分列数据。</w:t>
      </w:r>
    </w:p>
    <w:p w:rsidR="004A69D3" w:rsidRDefault="004A69D3" w:rsidP="005B2ACB">
      <w:pPr>
        <w:spacing w:after="320"/>
        <w:rPr>
          <w:snapToGrid/>
          <w:szCs w:val="24"/>
          <w:lang w:val="en-GB"/>
        </w:rPr>
      </w:pPr>
      <w:r>
        <w:rPr>
          <w:rFonts w:hint="eastAsia"/>
          <w:snapToGrid/>
          <w:szCs w:val="24"/>
          <w:lang w:val="en-GB"/>
        </w:rPr>
        <w:tab/>
      </w:r>
      <w:r w:rsidR="005B2ACB">
        <w:rPr>
          <w:rFonts w:hint="eastAsia"/>
          <w:snapToGrid/>
          <w:szCs w:val="24"/>
          <w:lang w:val="en-GB"/>
        </w:rPr>
        <w:t>7</w:t>
      </w:r>
      <w:r>
        <w:rPr>
          <w:rFonts w:hint="eastAsia"/>
          <w:snapToGrid/>
          <w:szCs w:val="24"/>
          <w:lang w:val="en-GB"/>
        </w:rPr>
        <w:t xml:space="preserve">.  </w:t>
      </w:r>
      <w:r w:rsidR="005B6F60" w:rsidRPr="005B6F60">
        <w:rPr>
          <w:rFonts w:hint="eastAsia"/>
          <w:snapToGrid/>
          <w:szCs w:val="24"/>
          <w:lang w:val="en-GB"/>
        </w:rPr>
        <w:t>请提供按地理位置、经济和社会部门分列的缔约国贫穷和赤贫状况的统计资料，特别是土著人口、移民、寻求庇护者以及其他不利和边缘群体的有关资料。</w:t>
      </w:r>
    </w:p>
    <w:p w:rsidR="004A69D3" w:rsidRDefault="005B2ACB" w:rsidP="005B2ACB">
      <w:pPr>
        <w:pStyle w:val="Heading2"/>
        <w:rPr>
          <w:rFonts w:hint="eastAsia"/>
          <w:lang w:val="en-GB"/>
        </w:rPr>
      </w:pPr>
      <w:r>
        <w:rPr>
          <w:rFonts w:hint="eastAsia"/>
          <w:lang w:val="en-GB"/>
        </w:rPr>
        <w:t>三</w:t>
      </w:r>
      <w:r w:rsidR="005B6F60" w:rsidRPr="005B6F60">
        <w:rPr>
          <w:rFonts w:hint="eastAsia"/>
          <w:lang w:val="en-GB"/>
        </w:rPr>
        <w:t>、有关《公约》一般性条款的问题</w:t>
      </w:r>
      <w:r w:rsidR="005B6F60" w:rsidRPr="006108BB">
        <w:rPr>
          <w:rFonts w:hint="eastAsia"/>
          <w:sz w:val="24"/>
          <w:szCs w:val="24"/>
          <w:lang w:val="en-GB"/>
        </w:rPr>
        <w:t>(</w:t>
      </w:r>
      <w:r w:rsidR="005B6F60" w:rsidRPr="006108BB">
        <w:rPr>
          <w:rFonts w:hint="eastAsia"/>
          <w:sz w:val="24"/>
          <w:szCs w:val="24"/>
          <w:lang w:val="en-GB"/>
        </w:rPr>
        <w:t>第一至五条</w:t>
      </w:r>
      <w:r w:rsidR="005B6F60" w:rsidRPr="006108BB">
        <w:rPr>
          <w:rFonts w:hint="eastAsia"/>
          <w:sz w:val="24"/>
          <w:szCs w:val="24"/>
          <w:lang w:val="en-GB"/>
        </w:rPr>
        <w:t>)</w:t>
      </w:r>
    </w:p>
    <w:p w:rsidR="004A69D3" w:rsidRPr="004C2A24" w:rsidRDefault="005B6F60" w:rsidP="005B2ACB">
      <w:pPr>
        <w:pStyle w:val="Heading3"/>
        <w:rPr>
          <w:rFonts w:ascii="Time New Roman" w:eastAsia="SimHei" w:hAnsi="Time New Roman"/>
          <w:u w:val="none"/>
          <w:lang w:val="en-GB"/>
        </w:rPr>
      </w:pPr>
      <w:r w:rsidRPr="004C2A24">
        <w:rPr>
          <w:rFonts w:ascii="Time New Roman" w:eastAsia="SimHei" w:hAnsi="Time New Roman" w:hint="eastAsia"/>
          <w:u w:val="none"/>
          <w:lang w:val="en-GB"/>
        </w:rPr>
        <w:t>第二条第一款</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4C2A24">
        <w:rPr>
          <w:rFonts w:ascii="Time New Roman" w:eastAsia="SimHei" w:hAnsi="Time New Roman" w:hint="eastAsia"/>
          <w:u w:val="none"/>
          <w:lang w:val="en-GB"/>
        </w:rPr>
        <w:t>用一切适当方法实现经济、社会、文化权利</w:t>
      </w:r>
    </w:p>
    <w:p w:rsidR="004A69D3" w:rsidRDefault="004A69D3" w:rsidP="004C2A24">
      <w:pPr>
        <w:spacing w:after="320"/>
        <w:rPr>
          <w:snapToGrid/>
          <w:szCs w:val="24"/>
        </w:rPr>
      </w:pPr>
      <w:r>
        <w:rPr>
          <w:rFonts w:hint="eastAsia"/>
          <w:snapToGrid/>
          <w:szCs w:val="24"/>
          <w:lang w:val="en-GB"/>
        </w:rPr>
        <w:tab/>
      </w:r>
      <w:r w:rsidR="004C2A24">
        <w:rPr>
          <w:rFonts w:hint="eastAsia"/>
          <w:snapToGrid/>
          <w:szCs w:val="24"/>
          <w:lang w:val="en-GB"/>
        </w:rPr>
        <w:t>8</w:t>
      </w:r>
      <w:r>
        <w:rPr>
          <w:rFonts w:hint="eastAsia"/>
          <w:snapToGrid/>
          <w:szCs w:val="24"/>
          <w:lang w:val="en-GB"/>
        </w:rPr>
        <w:t xml:space="preserve">.  </w:t>
      </w:r>
      <w:r w:rsidR="005B6F60" w:rsidRPr="005B6F60">
        <w:rPr>
          <w:rFonts w:hint="eastAsia"/>
          <w:snapToGrid/>
          <w:szCs w:val="24"/>
        </w:rPr>
        <w:t>请说明关于联邦《权利宪章》的全国磋商会否考虑将经济、社会、文化权利纳入澳大利亚法律。</w:t>
      </w:r>
    </w:p>
    <w:p w:rsidR="004A69D3" w:rsidRPr="004C2A24" w:rsidRDefault="005B6F60" w:rsidP="004C2A24">
      <w:pPr>
        <w:pStyle w:val="Heading3"/>
        <w:rPr>
          <w:rFonts w:ascii="Time New Roman" w:eastAsia="SimHei" w:hAnsi="Time New Roman" w:hint="eastAsia"/>
          <w:u w:val="none"/>
          <w:lang w:val="en-GB"/>
        </w:rPr>
      </w:pPr>
      <w:r w:rsidRPr="004C2A24">
        <w:rPr>
          <w:rFonts w:ascii="Time New Roman" w:eastAsia="SimHei" w:hAnsi="Time New Roman" w:hint="eastAsia"/>
          <w:u w:val="none"/>
          <w:lang w:val="en-GB"/>
        </w:rPr>
        <w:t>第二条第二款</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4C2A24">
        <w:rPr>
          <w:rFonts w:ascii="Time New Roman" w:eastAsia="SimHei" w:hAnsi="Time New Roman" w:hint="eastAsia"/>
          <w:u w:val="none"/>
          <w:lang w:val="en-GB"/>
        </w:rPr>
        <w:t>国际援助与合作</w:t>
      </w:r>
    </w:p>
    <w:p w:rsidR="004A69D3" w:rsidRDefault="004A69D3" w:rsidP="004C2A24">
      <w:pPr>
        <w:spacing w:after="320"/>
        <w:rPr>
          <w:snapToGrid/>
          <w:szCs w:val="24"/>
        </w:rPr>
      </w:pPr>
      <w:r>
        <w:rPr>
          <w:rFonts w:hint="eastAsia"/>
          <w:snapToGrid/>
          <w:szCs w:val="24"/>
          <w:lang w:val="en-GB"/>
        </w:rPr>
        <w:tab/>
      </w:r>
      <w:r w:rsidR="004C2A24">
        <w:rPr>
          <w:rFonts w:hint="eastAsia"/>
          <w:snapToGrid/>
          <w:szCs w:val="24"/>
          <w:lang w:val="en-GB"/>
        </w:rPr>
        <w:t>9</w:t>
      </w:r>
      <w:r>
        <w:rPr>
          <w:rFonts w:hint="eastAsia"/>
          <w:snapToGrid/>
          <w:szCs w:val="24"/>
          <w:lang w:val="en-GB"/>
        </w:rPr>
        <w:t xml:space="preserve">.  </w:t>
      </w:r>
      <w:r w:rsidR="005B6F60" w:rsidRPr="005B6F60">
        <w:rPr>
          <w:rFonts w:hint="eastAsia"/>
          <w:snapToGrid/>
          <w:szCs w:val="24"/>
        </w:rPr>
        <w:t>缔约国承诺提供的外国援助从占国民总收入的</w:t>
      </w:r>
      <w:r w:rsidR="005B6F60" w:rsidRPr="005B6F60">
        <w:rPr>
          <w:rFonts w:hint="eastAsia"/>
          <w:snapToGrid/>
          <w:szCs w:val="24"/>
        </w:rPr>
        <w:t>0.3%</w:t>
      </w:r>
      <w:r w:rsidR="005B6F60" w:rsidRPr="005B6F60">
        <w:rPr>
          <w:rFonts w:hint="eastAsia"/>
          <w:snapToGrid/>
          <w:szCs w:val="24"/>
        </w:rPr>
        <w:t>增加到了</w:t>
      </w:r>
      <w:r w:rsidR="005B6F60" w:rsidRPr="005B6F60">
        <w:rPr>
          <w:rFonts w:hint="eastAsia"/>
          <w:snapToGrid/>
          <w:szCs w:val="24"/>
        </w:rPr>
        <w:t>0.5%</w:t>
      </w:r>
      <w:r w:rsidR="005B6F60" w:rsidRPr="005B6F60">
        <w:rPr>
          <w:rFonts w:hint="eastAsia"/>
          <w:snapToGrid/>
          <w:szCs w:val="24"/>
        </w:rPr>
        <w:t>，此举虽然可嘉，但仍没有达到各国在《千年发展目标》中承诺的</w:t>
      </w:r>
      <w:r w:rsidR="005B6F60" w:rsidRPr="005B6F60">
        <w:rPr>
          <w:rFonts w:hint="eastAsia"/>
          <w:snapToGrid/>
          <w:szCs w:val="24"/>
        </w:rPr>
        <w:t>0.7%</w:t>
      </w:r>
      <w:r w:rsidR="005B6F60" w:rsidRPr="005B6F60">
        <w:rPr>
          <w:rFonts w:hint="eastAsia"/>
          <w:snapToGrid/>
          <w:szCs w:val="24"/>
        </w:rPr>
        <w:t>的水平，请解释说明原因。</w:t>
      </w:r>
    </w:p>
    <w:p w:rsidR="004A69D3" w:rsidRPr="00B6407E" w:rsidRDefault="005B6F60" w:rsidP="004C2A24">
      <w:pPr>
        <w:pStyle w:val="Heading3"/>
        <w:rPr>
          <w:rFonts w:ascii="Time New Roman" w:eastAsia="SimHei" w:hAnsi="Time New Roman"/>
          <w:u w:val="none"/>
          <w:lang w:val="en-GB"/>
        </w:rPr>
      </w:pPr>
      <w:r w:rsidRPr="00B6407E">
        <w:rPr>
          <w:rFonts w:ascii="Time New Roman" w:eastAsia="SimHei" w:hAnsi="Time New Roman" w:hint="eastAsia"/>
          <w:u w:val="none"/>
          <w:lang w:val="en-GB"/>
        </w:rPr>
        <w:t>第三条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男女平等权</w:t>
      </w:r>
    </w:p>
    <w:p w:rsidR="004A69D3" w:rsidRDefault="004A69D3" w:rsidP="00B6407E">
      <w:pPr>
        <w:spacing w:after="320"/>
        <w:rPr>
          <w:snapToGrid/>
          <w:szCs w:val="24"/>
        </w:rPr>
      </w:pPr>
      <w:r>
        <w:rPr>
          <w:rFonts w:hint="eastAsia"/>
          <w:snapToGrid/>
          <w:szCs w:val="24"/>
          <w:lang w:val="en-GB"/>
        </w:rPr>
        <w:tab/>
        <w:t>1</w:t>
      </w:r>
      <w:r w:rsidR="004C2A24">
        <w:rPr>
          <w:rFonts w:hint="eastAsia"/>
          <w:snapToGrid/>
          <w:szCs w:val="24"/>
          <w:lang w:val="en-GB"/>
        </w:rPr>
        <w:t>0</w:t>
      </w:r>
      <w:r>
        <w:rPr>
          <w:rFonts w:hint="eastAsia"/>
          <w:snapToGrid/>
          <w:szCs w:val="24"/>
          <w:lang w:val="en-GB"/>
        </w:rPr>
        <w:t xml:space="preserve">.  </w:t>
      </w:r>
      <w:r w:rsidR="005B6F60" w:rsidRPr="005B6F60">
        <w:rPr>
          <w:rFonts w:hint="eastAsia"/>
          <w:snapToGrid/>
          <w:szCs w:val="24"/>
          <w:lang w:val="en-GB"/>
        </w:rPr>
        <w:t>请说明缔约国准备采取哪些包括立法、预算和行政在内的具体步骤来解决妇女</w:t>
      </w:r>
      <w:r w:rsidR="005B6F60" w:rsidRPr="005B6F60">
        <w:rPr>
          <w:rFonts w:hint="eastAsia"/>
          <w:snapToGrid/>
          <w:szCs w:val="24"/>
          <w:lang w:val="en-GB"/>
        </w:rPr>
        <w:t>(</w:t>
      </w:r>
      <w:r w:rsidR="005B6F60" w:rsidRPr="005B6F60">
        <w:rPr>
          <w:rFonts w:hint="eastAsia"/>
          <w:snapToGrid/>
          <w:szCs w:val="24"/>
          <w:lang w:val="en-GB"/>
        </w:rPr>
        <w:t>特别是土著妇女</w:t>
      </w:r>
      <w:r w:rsidR="005B6F60" w:rsidRPr="005B6F60">
        <w:rPr>
          <w:rFonts w:hint="eastAsia"/>
          <w:snapToGrid/>
          <w:szCs w:val="24"/>
          <w:lang w:val="en-GB"/>
        </w:rPr>
        <w:t>)</w:t>
      </w:r>
      <w:r w:rsidR="005B6F60" w:rsidRPr="005B6F60">
        <w:rPr>
          <w:rFonts w:hint="eastAsia"/>
          <w:snapToGrid/>
          <w:szCs w:val="24"/>
          <w:lang w:val="en-GB"/>
        </w:rPr>
        <w:t>相对于男子在收入、获得保健、教育、住房和政治代表方面处境不利的状况</w:t>
      </w:r>
      <w:r w:rsidR="005B6F60" w:rsidRPr="005B6F60">
        <w:rPr>
          <w:rFonts w:hint="eastAsia"/>
          <w:snapToGrid/>
          <w:szCs w:val="24"/>
        </w:rPr>
        <w:t>。并请说明缔约国计划采取哪些步骤来改正妇女面临的不平等就业条件</w:t>
      </w:r>
      <w:r w:rsidR="005B6F60" w:rsidRPr="005B6F60">
        <w:rPr>
          <w:rFonts w:hint="eastAsia"/>
          <w:snapToGrid/>
          <w:szCs w:val="24"/>
          <w:lang w:val="en-GB"/>
        </w:rPr>
        <w:t>。</w:t>
      </w:r>
    </w:p>
    <w:p w:rsidR="004A69D3" w:rsidRDefault="005B6F60" w:rsidP="00B6407E">
      <w:pPr>
        <w:pStyle w:val="Heading2"/>
        <w:rPr>
          <w:rFonts w:hint="eastAsia"/>
          <w:lang w:val="en-GB"/>
        </w:rPr>
      </w:pPr>
      <w:r w:rsidRPr="005B6F60">
        <w:rPr>
          <w:rFonts w:hint="eastAsia"/>
          <w:lang w:val="en-GB"/>
        </w:rPr>
        <w:t>三、有关《公约》具体条款的问题</w:t>
      </w:r>
      <w:r w:rsidRPr="006108BB">
        <w:rPr>
          <w:rFonts w:hint="eastAsia"/>
          <w:sz w:val="24"/>
          <w:szCs w:val="24"/>
          <w:lang w:val="en-GB"/>
        </w:rPr>
        <w:t>(</w:t>
      </w:r>
      <w:r w:rsidRPr="006108BB">
        <w:rPr>
          <w:rFonts w:hint="eastAsia"/>
          <w:sz w:val="24"/>
          <w:szCs w:val="24"/>
          <w:lang w:val="en-GB"/>
        </w:rPr>
        <w:t>第六至十五条</w:t>
      </w:r>
      <w:r w:rsidRPr="006108BB">
        <w:rPr>
          <w:rFonts w:hint="eastAsia"/>
          <w:sz w:val="24"/>
          <w:szCs w:val="24"/>
          <w:lang w:val="en-GB"/>
        </w:rPr>
        <w:t>)</w:t>
      </w:r>
    </w:p>
    <w:p w:rsidR="004A69D3" w:rsidRPr="00B6407E" w:rsidRDefault="005B6F60" w:rsidP="00B6407E">
      <w:pPr>
        <w:pStyle w:val="Heading3"/>
        <w:rPr>
          <w:rFonts w:ascii="Time New Roman" w:eastAsia="SimHei" w:hAnsi="Time New Roman" w:hint="eastAsia"/>
          <w:u w:val="none"/>
          <w:lang w:val="en-GB"/>
        </w:rPr>
      </w:pPr>
      <w:r w:rsidRPr="00B6407E">
        <w:rPr>
          <w:rFonts w:ascii="Time New Roman" w:eastAsia="SimHei" w:hAnsi="Time New Roman" w:hint="eastAsia"/>
          <w:u w:val="none"/>
          <w:lang w:val="en-GB"/>
        </w:rPr>
        <w:t>第六条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工作权</w:t>
      </w:r>
    </w:p>
    <w:p w:rsidR="004A69D3" w:rsidRDefault="004A69D3" w:rsidP="005B6F60">
      <w:pPr>
        <w:rPr>
          <w:snapToGrid/>
          <w:szCs w:val="24"/>
        </w:rPr>
      </w:pPr>
      <w:r>
        <w:rPr>
          <w:rFonts w:hint="eastAsia"/>
          <w:snapToGrid/>
          <w:szCs w:val="24"/>
          <w:lang w:val="en-GB"/>
        </w:rPr>
        <w:tab/>
        <w:t>1</w:t>
      </w:r>
      <w:r w:rsidR="00B6407E">
        <w:rPr>
          <w:rFonts w:hint="eastAsia"/>
          <w:snapToGrid/>
          <w:szCs w:val="24"/>
          <w:lang w:val="en-GB"/>
        </w:rPr>
        <w:t>1</w:t>
      </w:r>
      <w:r>
        <w:rPr>
          <w:rFonts w:hint="eastAsia"/>
          <w:snapToGrid/>
          <w:szCs w:val="24"/>
          <w:lang w:val="en-GB"/>
        </w:rPr>
        <w:t xml:space="preserve">.  </w:t>
      </w:r>
      <w:r w:rsidR="005B6F60" w:rsidRPr="005B6F60">
        <w:rPr>
          <w:rFonts w:hint="eastAsia"/>
          <w:snapToGrid/>
          <w:szCs w:val="24"/>
        </w:rPr>
        <w:t>请提供缔约国失业率和未充分就业率的详细和最新的资料，包括分列数据。</w:t>
      </w:r>
    </w:p>
    <w:p w:rsidR="004A69D3" w:rsidRDefault="004A69D3" w:rsidP="005B6F60">
      <w:pPr>
        <w:rPr>
          <w:snapToGrid/>
          <w:szCs w:val="24"/>
          <w:lang w:val="en-GB"/>
        </w:rPr>
      </w:pPr>
      <w:r>
        <w:rPr>
          <w:rFonts w:hint="eastAsia"/>
          <w:snapToGrid/>
          <w:szCs w:val="24"/>
          <w:lang w:val="en-GB"/>
        </w:rPr>
        <w:tab/>
        <w:t>1</w:t>
      </w:r>
      <w:r w:rsidR="00B6407E">
        <w:rPr>
          <w:rFonts w:hint="eastAsia"/>
          <w:snapToGrid/>
          <w:szCs w:val="24"/>
          <w:lang w:val="en-GB"/>
        </w:rPr>
        <w:t>2</w:t>
      </w:r>
      <w:r>
        <w:rPr>
          <w:rFonts w:hint="eastAsia"/>
          <w:snapToGrid/>
          <w:szCs w:val="24"/>
          <w:lang w:val="en-GB"/>
        </w:rPr>
        <w:t xml:space="preserve">.  </w:t>
      </w:r>
      <w:r w:rsidR="005B6F60" w:rsidRPr="005B6F60">
        <w:rPr>
          <w:rFonts w:hint="eastAsia"/>
          <w:bCs/>
          <w:iCs/>
          <w:snapToGrid/>
          <w:szCs w:val="24"/>
          <w:lang w:val="en-GB"/>
        </w:rPr>
        <w:t>1996</w:t>
      </w:r>
      <w:r w:rsidR="005B6F60" w:rsidRPr="005B6F60">
        <w:rPr>
          <w:rFonts w:hint="eastAsia"/>
          <w:bCs/>
          <w:iCs/>
          <w:snapToGrid/>
          <w:szCs w:val="24"/>
          <w:lang w:val="en-GB"/>
        </w:rPr>
        <w:t>年《工作场所关系法》的一些规定似乎不符合国际劳工标准，如将雇员人数等于或低于</w:t>
      </w:r>
      <w:r w:rsidR="005B6F60" w:rsidRPr="005B6F60">
        <w:rPr>
          <w:rFonts w:hint="eastAsia"/>
          <w:bCs/>
          <w:iCs/>
          <w:snapToGrid/>
          <w:szCs w:val="24"/>
          <w:lang w:val="en-GB"/>
        </w:rPr>
        <w:t>100</w:t>
      </w:r>
      <w:r w:rsidR="005B6F60" w:rsidRPr="005B6F60">
        <w:rPr>
          <w:rFonts w:hint="eastAsia"/>
          <w:bCs/>
          <w:iCs/>
          <w:snapToGrid/>
          <w:szCs w:val="24"/>
          <w:lang w:val="en-GB"/>
        </w:rPr>
        <w:t>名的雇主排除在不公平解雇救济范围之外，对声称因经营原因而中止合同的行为不得上诉等。请说明缔约国将采取哪些措施改正这种状况。</w:t>
      </w:r>
    </w:p>
    <w:p w:rsidR="004A69D3" w:rsidRDefault="004A69D3" w:rsidP="00B6407E">
      <w:pPr>
        <w:spacing w:after="320"/>
        <w:rPr>
          <w:snapToGrid/>
          <w:szCs w:val="24"/>
          <w:lang w:val="en-GB"/>
        </w:rPr>
      </w:pPr>
      <w:r>
        <w:rPr>
          <w:rFonts w:hint="eastAsia"/>
          <w:snapToGrid/>
          <w:szCs w:val="24"/>
          <w:lang w:val="en-GB"/>
        </w:rPr>
        <w:tab/>
        <w:t>1</w:t>
      </w:r>
      <w:r w:rsidR="00B6407E">
        <w:rPr>
          <w:rFonts w:hint="eastAsia"/>
          <w:snapToGrid/>
          <w:szCs w:val="24"/>
          <w:lang w:val="en-GB"/>
        </w:rPr>
        <w:t>3</w:t>
      </w:r>
      <w:r>
        <w:rPr>
          <w:rFonts w:hint="eastAsia"/>
          <w:snapToGrid/>
          <w:szCs w:val="24"/>
          <w:lang w:val="en-GB"/>
        </w:rPr>
        <w:t xml:space="preserve">.  </w:t>
      </w:r>
      <w:r w:rsidR="005B6F60" w:rsidRPr="005B6F60">
        <w:rPr>
          <w:rFonts w:hint="eastAsia"/>
          <w:snapToGrid/>
          <w:szCs w:val="24"/>
          <w:lang w:val="en-GB"/>
        </w:rPr>
        <w:t>除共同核心文件第</w:t>
      </w:r>
      <w:r w:rsidR="005B6F60" w:rsidRPr="005B6F60">
        <w:rPr>
          <w:rFonts w:hint="eastAsia"/>
          <w:snapToGrid/>
          <w:szCs w:val="24"/>
          <w:lang w:val="en-GB"/>
        </w:rPr>
        <w:t>442</w:t>
      </w:r>
      <w:r w:rsidR="005B6F60" w:rsidRPr="005B6F60">
        <w:rPr>
          <w:rFonts w:hint="eastAsia"/>
          <w:snapToGrid/>
          <w:szCs w:val="24"/>
          <w:lang w:val="en-GB"/>
        </w:rPr>
        <w:t>段提供的资料之外，还请提供详细和最新的资料说明缔约国采取了哪些措施来加强就业保障，特别是对弱势劳动者，包括保护其不受不公平解雇。</w:t>
      </w:r>
    </w:p>
    <w:p w:rsidR="004A69D3" w:rsidRPr="00B6407E" w:rsidRDefault="005B6F60" w:rsidP="00B6407E">
      <w:pPr>
        <w:pStyle w:val="Heading3"/>
        <w:rPr>
          <w:rFonts w:ascii="Time New Roman" w:eastAsia="SimHei" w:hAnsi="Time New Roman" w:hint="eastAsia"/>
          <w:u w:val="none"/>
          <w:lang w:val="en-GB"/>
        </w:rPr>
      </w:pPr>
      <w:r w:rsidRPr="00B6407E">
        <w:rPr>
          <w:rFonts w:ascii="Time New Roman" w:eastAsia="SimHei" w:hAnsi="Time New Roman" w:hint="eastAsia"/>
          <w:u w:val="none"/>
          <w:lang w:val="en-GB"/>
        </w:rPr>
        <w:t>第七条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公正和良好的工作条件权</w:t>
      </w:r>
    </w:p>
    <w:p w:rsidR="004A69D3" w:rsidRDefault="004A69D3" w:rsidP="005B6F60">
      <w:pPr>
        <w:rPr>
          <w:snapToGrid/>
          <w:szCs w:val="24"/>
          <w:lang w:val="en-GB"/>
        </w:rPr>
      </w:pPr>
      <w:r>
        <w:rPr>
          <w:rFonts w:hint="eastAsia"/>
          <w:snapToGrid/>
          <w:szCs w:val="24"/>
          <w:lang w:val="en-GB"/>
        </w:rPr>
        <w:tab/>
        <w:t>1</w:t>
      </w:r>
      <w:r w:rsidR="00B6407E">
        <w:rPr>
          <w:rFonts w:hint="eastAsia"/>
          <w:snapToGrid/>
          <w:szCs w:val="24"/>
          <w:lang w:val="en-GB"/>
        </w:rPr>
        <w:t>4</w:t>
      </w:r>
      <w:r>
        <w:rPr>
          <w:rFonts w:hint="eastAsia"/>
          <w:snapToGrid/>
          <w:szCs w:val="24"/>
          <w:lang w:val="en-GB"/>
        </w:rPr>
        <w:t xml:space="preserve">.  </w:t>
      </w:r>
      <w:r w:rsidR="005B6F60" w:rsidRPr="005B6F60">
        <w:rPr>
          <w:rFonts w:hint="eastAsia"/>
          <w:snapToGrid/>
          <w:szCs w:val="24"/>
          <w:lang w:val="en-GB"/>
        </w:rPr>
        <w:t>请评述实行《劳动选择法》在雇员工作条件方面对原告通过裁决和集体谈判来保障工作条件的《澳大利亚工作场所协定》产生的影响，特别是对《工作选择法》实行六个月后提出的那些协定的影响。</w:t>
      </w:r>
    </w:p>
    <w:p w:rsidR="004A69D3" w:rsidRDefault="004A69D3" w:rsidP="00B6407E">
      <w:pPr>
        <w:spacing w:after="320"/>
        <w:rPr>
          <w:snapToGrid/>
          <w:szCs w:val="24"/>
          <w:lang w:val="en-GB"/>
        </w:rPr>
      </w:pPr>
      <w:r>
        <w:rPr>
          <w:rFonts w:hint="eastAsia"/>
          <w:snapToGrid/>
          <w:szCs w:val="24"/>
          <w:lang w:val="en-GB"/>
        </w:rPr>
        <w:tab/>
        <w:t>1</w:t>
      </w:r>
      <w:r w:rsidR="00B6407E">
        <w:rPr>
          <w:rFonts w:hint="eastAsia"/>
          <w:snapToGrid/>
          <w:szCs w:val="24"/>
          <w:lang w:val="en-GB"/>
        </w:rPr>
        <w:t>5</w:t>
      </w:r>
      <w:r>
        <w:rPr>
          <w:rFonts w:hint="eastAsia"/>
          <w:snapToGrid/>
          <w:szCs w:val="24"/>
          <w:lang w:val="en-GB"/>
        </w:rPr>
        <w:t xml:space="preserve">.  </w:t>
      </w:r>
      <w:r w:rsidR="005B6F60" w:rsidRPr="005B6F60">
        <w:rPr>
          <w:rFonts w:hint="eastAsia"/>
          <w:snapToGrid/>
          <w:szCs w:val="24"/>
          <w:lang w:val="en-GB"/>
        </w:rPr>
        <w:t>请具体说明哪些政策和方案旨在确保家庭佣工有权获得不低于官方最低工资水平的补偿、获得适足的社会保障以及享有公正和良好的工作条件。</w:t>
      </w:r>
    </w:p>
    <w:p w:rsidR="004A69D3" w:rsidRPr="00B6407E" w:rsidRDefault="005B6F60" w:rsidP="00B6407E">
      <w:pPr>
        <w:pStyle w:val="Heading3"/>
        <w:rPr>
          <w:rFonts w:ascii="Time New Roman" w:eastAsia="SimHei" w:hAnsi="Time New Roman" w:hint="eastAsia"/>
          <w:u w:val="none"/>
          <w:lang w:val="en-GB"/>
        </w:rPr>
      </w:pPr>
      <w:r w:rsidRPr="00B6407E">
        <w:rPr>
          <w:rFonts w:ascii="Time New Roman" w:eastAsia="SimHei" w:hAnsi="Time New Roman" w:hint="eastAsia"/>
          <w:u w:val="none"/>
          <w:lang w:val="en-GB"/>
        </w:rPr>
        <w:t>第八条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工会权</w:t>
      </w:r>
    </w:p>
    <w:p w:rsidR="004A69D3" w:rsidRDefault="004A69D3" w:rsidP="005B6F60">
      <w:pPr>
        <w:rPr>
          <w:snapToGrid/>
          <w:szCs w:val="24"/>
          <w:lang w:val="en-GB"/>
        </w:rPr>
      </w:pPr>
      <w:r>
        <w:rPr>
          <w:rFonts w:hint="eastAsia"/>
          <w:snapToGrid/>
          <w:szCs w:val="24"/>
          <w:lang w:val="en-GB"/>
        </w:rPr>
        <w:tab/>
        <w:t>1</w:t>
      </w:r>
      <w:r w:rsidR="00B6407E">
        <w:rPr>
          <w:rFonts w:hint="eastAsia"/>
          <w:snapToGrid/>
          <w:szCs w:val="24"/>
          <w:lang w:val="en-GB"/>
        </w:rPr>
        <w:t>6</w:t>
      </w:r>
      <w:r>
        <w:rPr>
          <w:rFonts w:hint="eastAsia"/>
          <w:snapToGrid/>
          <w:szCs w:val="24"/>
          <w:lang w:val="en-GB"/>
        </w:rPr>
        <w:t xml:space="preserve">.  </w:t>
      </w:r>
      <w:r w:rsidR="005B6F60" w:rsidRPr="005B6F60">
        <w:rPr>
          <w:rFonts w:hint="eastAsia"/>
          <w:snapToGrid/>
          <w:szCs w:val="24"/>
          <w:lang w:val="en-GB"/>
        </w:rPr>
        <w:t>根据共同核心文件第</w:t>
      </w:r>
      <w:r w:rsidR="005B6F60" w:rsidRPr="005B6F60">
        <w:rPr>
          <w:snapToGrid/>
          <w:szCs w:val="24"/>
          <w:lang w:val="en-GB"/>
        </w:rPr>
        <w:t>451</w:t>
      </w:r>
      <w:r w:rsidR="005B6F60" w:rsidRPr="005B6F60">
        <w:rPr>
          <w:rFonts w:hint="eastAsia"/>
          <w:snapToGrid/>
          <w:szCs w:val="24"/>
          <w:lang w:val="en-GB"/>
        </w:rPr>
        <w:t>段，人权和平等机会委员会有权主动或在收到投诉后调查可能构成因工会活动而进行劳动歧视的行为或做法。请就以下方面提供具体和最新的资料：</w:t>
      </w:r>
      <w:r w:rsidR="005B6F60" w:rsidRPr="005B6F60">
        <w:rPr>
          <w:snapToGrid/>
          <w:szCs w:val="24"/>
          <w:lang w:val="en-GB"/>
        </w:rPr>
        <w:t xml:space="preserve">(a) </w:t>
      </w:r>
      <w:r w:rsidR="005B6F60" w:rsidRPr="005B6F60">
        <w:rPr>
          <w:rFonts w:hint="eastAsia"/>
          <w:snapToGrid/>
          <w:szCs w:val="24"/>
          <w:lang w:val="en-GB"/>
        </w:rPr>
        <w:t>收到的投诉；</w:t>
      </w:r>
      <w:r w:rsidR="005B6F60" w:rsidRPr="005B6F60">
        <w:rPr>
          <w:snapToGrid/>
          <w:szCs w:val="24"/>
          <w:lang w:val="en-GB"/>
        </w:rPr>
        <w:t xml:space="preserve">(b) </w:t>
      </w:r>
      <w:r w:rsidR="005B6F60" w:rsidRPr="005B6F60">
        <w:rPr>
          <w:rFonts w:hint="eastAsia"/>
          <w:snapToGrid/>
          <w:szCs w:val="24"/>
          <w:lang w:val="en-GB"/>
        </w:rPr>
        <w:t>待审的雇主和雇员之间的案件；</w:t>
      </w:r>
      <w:r w:rsidR="005B6F60" w:rsidRPr="005B6F60">
        <w:rPr>
          <w:snapToGrid/>
          <w:szCs w:val="24"/>
          <w:lang w:val="en-GB"/>
        </w:rPr>
        <w:t xml:space="preserve">(c) </w:t>
      </w:r>
      <w:r w:rsidR="005B6F60" w:rsidRPr="005B6F60">
        <w:rPr>
          <w:rFonts w:hint="eastAsia"/>
          <w:snapToGrid/>
          <w:szCs w:val="24"/>
          <w:lang w:val="en-GB"/>
        </w:rPr>
        <w:t>人权和平等机会委员会决定的执行情况。</w:t>
      </w:r>
    </w:p>
    <w:p w:rsidR="004A69D3" w:rsidRDefault="004A69D3" w:rsidP="00B6407E">
      <w:pPr>
        <w:spacing w:after="320"/>
        <w:rPr>
          <w:snapToGrid/>
          <w:szCs w:val="24"/>
          <w:lang w:val="en-GB"/>
        </w:rPr>
      </w:pPr>
      <w:r>
        <w:rPr>
          <w:rFonts w:hint="eastAsia"/>
          <w:snapToGrid/>
          <w:szCs w:val="24"/>
          <w:lang w:val="en-GB"/>
        </w:rPr>
        <w:tab/>
        <w:t>1</w:t>
      </w:r>
      <w:r w:rsidR="00B6407E">
        <w:rPr>
          <w:rFonts w:hint="eastAsia"/>
          <w:snapToGrid/>
          <w:szCs w:val="24"/>
          <w:lang w:val="en-GB"/>
        </w:rPr>
        <w:t>7</w:t>
      </w:r>
      <w:r>
        <w:rPr>
          <w:rFonts w:hint="eastAsia"/>
          <w:snapToGrid/>
          <w:szCs w:val="24"/>
          <w:lang w:val="en-GB"/>
        </w:rPr>
        <w:t xml:space="preserve">.  </w:t>
      </w:r>
      <w:r w:rsidR="005B6F60" w:rsidRPr="005B6F60">
        <w:rPr>
          <w:rFonts w:hint="eastAsia"/>
          <w:snapToGrid/>
          <w:szCs w:val="24"/>
          <w:lang w:val="en-GB"/>
        </w:rPr>
        <w:t>请详细说明</w:t>
      </w:r>
      <w:r w:rsidR="005B6F60" w:rsidRPr="005B6F60">
        <w:rPr>
          <w:rFonts w:hint="eastAsia"/>
          <w:snapToGrid/>
          <w:szCs w:val="24"/>
          <w:lang w:val="en-GB"/>
        </w:rPr>
        <w:t>2005</w:t>
      </w:r>
      <w:r w:rsidR="005B6F60" w:rsidRPr="005B6F60">
        <w:rPr>
          <w:rFonts w:hint="eastAsia"/>
          <w:snapToGrid/>
          <w:szCs w:val="24"/>
          <w:lang w:val="en-GB"/>
        </w:rPr>
        <w:t>年</w:t>
      </w:r>
      <w:r w:rsidR="005B6F60" w:rsidRPr="005B6F60">
        <w:rPr>
          <w:rFonts w:hint="eastAsia"/>
          <w:snapToGrid/>
          <w:szCs w:val="24"/>
          <w:lang w:val="en-GB"/>
        </w:rPr>
        <w:t>12</w:t>
      </w:r>
      <w:r w:rsidR="005B6F60" w:rsidRPr="005B6F60">
        <w:rPr>
          <w:rFonts w:hint="eastAsia"/>
          <w:snapToGrid/>
          <w:szCs w:val="24"/>
          <w:lang w:val="en-GB"/>
        </w:rPr>
        <w:t>月《工作场所关系修订案》规定的劳动者权利的执行情况，包括集体谈判权。并请：</w:t>
      </w:r>
      <w:r>
        <w:rPr>
          <w:rFonts w:hint="eastAsia"/>
          <w:snapToGrid/>
          <w:szCs w:val="24"/>
          <w:lang w:val="en-GB"/>
        </w:rPr>
        <w:t>(</w:t>
      </w:r>
      <w:r w:rsidR="005B6F60" w:rsidRPr="005B6F60">
        <w:rPr>
          <w:snapToGrid/>
          <w:szCs w:val="24"/>
          <w:lang w:val="en-GB"/>
        </w:rPr>
        <w:t xml:space="preserve">a) </w:t>
      </w:r>
      <w:r w:rsidR="005B6F60" w:rsidRPr="005B6F60">
        <w:rPr>
          <w:rFonts w:hint="eastAsia"/>
          <w:snapToGrid/>
          <w:szCs w:val="24"/>
          <w:lang w:val="en-GB"/>
        </w:rPr>
        <w:t>提供罢工事件资料；</w:t>
      </w:r>
      <w:r>
        <w:rPr>
          <w:rFonts w:hint="eastAsia"/>
          <w:snapToGrid/>
          <w:szCs w:val="24"/>
          <w:lang w:val="en-GB"/>
        </w:rPr>
        <w:t>(</w:t>
      </w:r>
      <w:r w:rsidR="005B6F60" w:rsidRPr="005B6F60">
        <w:rPr>
          <w:snapToGrid/>
          <w:szCs w:val="24"/>
          <w:lang w:val="en-GB"/>
        </w:rPr>
        <w:t xml:space="preserve">b) </w:t>
      </w:r>
      <w:r w:rsidR="005B6F60" w:rsidRPr="005B6F60">
        <w:rPr>
          <w:rFonts w:hint="eastAsia"/>
          <w:snapToGrid/>
          <w:szCs w:val="24"/>
          <w:lang w:val="en-GB"/>
        </w:rPr>
        <w:t>详细说明国内法律对罢工权利的限制规定是否与《公约》相符。</w:t>
      </w:r>
    </w:p>
    <w:p w:rsidR="004A69D3" w:rsidRPr="00B6407E" w:rsidRDefault="005B6F60" w:rsidP="00B6407E">
      <w:pPr>
        <w:pStyle w:val="Heading3"/>
        <w:rPr>
          <w:rFonts w:ascii="Time New Roman" w:eastAsia="SimHei" w:hAnsi="Time New Roman" w:hint="eastAsia"/>
          <w:u w:val="none"/>
          <w:lang w:val="en-GB"/>
        </w:rPr>
      </w:pPr>
      <w:r w:rsidRPr="00B6407E">
        <w:rPr>
          <w:rFonts w:ascii="Time New Roman" w:eastAsia="SimHei" w:hAnsi="Time New Roman" w:hint="eastAsia"/>
          <w:u w:val="none"/>
          <w:lang w:val="en-GB"/>
        </w:rPr>
        <w:t>第九条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社会保障权</w:t>
      </w:r>
    </w:p>
    <w:p w:rsidR="004A69D3" w:rsidRDefault="004A69D3" w:rsidP="00B6407E">
      <w:pPr>
        <w:spacing w:after="320"/>
        <w:rPr>
          <w:snapToGrid/>
          <w:szCs w:val="24"/>
          <w:lang w:val="en-GB"/>
        </w:rPr>
      </w:pPr>
      <w:r>
        <w:rPr>
          <w:rFonts w:hint="eastAsia"/>
          <w:snapToGrid/>
          <w:szCs w:val="24"/>
          <w:lang w:val="en-GB"/>
        </w:rPr>
        <w:tab/>
        <w:t>1</w:t>
      </w:r>
      <w:r w:rsidR="00B6407E">
        <w:rPr>
          <w:rFonts w:hint="eastAsia"/>
          <w:snapToGrid/>
          <w:szCs w:val="24"/>
          <w:lang w:val="en-GB"/>
        </w:rPr>
        <w:t>8</w:t>
      </w:r>
      <w:r>
        <w:rPr>
          <w:rFonts w:hint="eastAsia"/>
          <w:snapToGrid/>
          <w:szCs w:val="24"/>
          <w:lang w:val="en-GB"/>
        </w:rPr>
        <w:t xml:space="preserve">.  </w:t>
      </w:r>
      <w:r w:rsidR="005B6F60" w:rsidRPr="005B6F60">
        <w:rPr>
          <w:rFonts w:hint="eastAsia"/>
          <w:snapToGrid/>
          <w:szCs w:val="24"/>
          <w:lang w:val="en-GB"/>
        </w:rPr>
        <w:t>请提供资料说明社会保障费是否足以保障有尊严的生活和适足的生活水准。</w:t>
      </w:r>
    </w:p>
    <w:p w:rsidR="004A69D3" w:rsidRPr="00B6407E" w:rsidRDefault="005B6F60" w:rsidP="00B6407E">
      <w:pPr>
        <w:pStyle w:val="Heading3"/>
        <w:rPr>
          <w:rFonts w:ascii="Time New Roman" w:eastAsia="SimHei" w:hAnsi="Time New Roman" w:hint="eastAsia"/>
          <w:u w:val="none"/>
          <w:lang w:val="en-GB"/>
        </w:rPr>
      </w:pPr>
      <w:r w:rsidRPr="00B6407E">
        <w:rPr>
          <w:rFonts w:ascii="Time New Roman" w:eastAsia="SimHei" w:hAnsi="Time New Roman" w:hint="eastAsia"/>
          <w:u w:val="none"/>
          <w:lang w:val="en-GB"/>
        </w:rPr>
        <w:t>第十条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婚姻和组织家庭权，保护家庭、母亲和儿童</w:t>
      </w:r>
    </w:p>
    <w:p w:rsidR="004A69D3" w:rsidRDefault="004A69D3" w:rsidP="005B6F60">
      <w:pPr>
        <w:rPr>
          <w:snapToGrid/>
          <w:szCs w:val="24"/>
          <w:lang w:val="en-GB"/>
        </w:rPr>
      </w:pPr>
      <w:r>
        <w:rPr>
          <w:rFonts w:hint="eastAsia"/>
          <w:snapToGrid/>
          <w:szCs w:val="24"/>
          <w:lang w:val="en-GB"/>
        </w:rPr>
        <w:tab/>
        <w:t>1</w:t>
      </w:r>
      <w:r w:rsidR="00B6407E">
        <w:rPr>
          <w:rFonts w:hint="eastAsia"/>
          <w:snapToGrid/>
          <w:szCs w:val="24"/>
          <w:lang w:val="en-GB"/>
        </w:rPr>
        <w:t>9</w:t>
      </w:r>
      <w:r>
        <w:rPr>
          <w:rFonts w:hint="eastAsia"/>
          <w:snapToGrid/>
          <w:szCs w:val="24"/>
          <w:lang w:val="en-GB"/>
        </w:rPr>
        <w:t xml:space="preserve">.  </w:t>
      </w:r>
      <w:r w:rsidR="005B6F60" w:rsidRPr="005B6F60">
        <w:rPr>
          <w:rFonts w:hint="eastAsia"/>
          <w:snapToGrid/>
          <w:szCs w:val="24"/>
          <w:lang w:val="en-GB"/>
        </w:rPr>
        <w:t>共同核心文件第</w:t>
      </w:r>
      <w:r w:rsidR="005B6F60" w:rsidRPr="005B6F60">
        <w:rPr>
          <w:rFonts w:hint="eastAsia"/>
          <w:snapToGrid/>
          <w:szCs w:val="24"/>
          <w:lang w:val="en-GB"/>
        </w:rPr>
        <w:t>384</w:t>
      </w:r>
      <w:r w:rsidR="005B6F60" w:rsidRPr="005B6F60">
        <w:rPr>
          <w:rFonts w:hint="eastAsia"/>
          <w:snapToGrid/>
          <w:szCs w:val="24"/>
          <w:lang w:val="en-GB"/>
        </w:rPr>
        <w:t>段指出，虐待儿童仍然是缔约国的一项主要关切。大量土著儿童被置于儿童保护体系表明这个问题在土著社会尤其尖锐。请详细说明缔约国将采取哪些措施解决这种状况。请进一步提供资料说明共同核心文件第</w:t>
      </w:r>
      <w:r w:rsidR="005B6F60" w:rsidRPr="005B6F60">
        <w:rPr>
          <w:rFonts w:hint="eastAsia"/>
          <w:snapToGrid/>
          <w:szCs w:val="24"/>
          <w:lang w:val="en-GB"/>
        </w:rPr>
        <w:t>122</w:t>
      </w:r>
      <w:r w:rsidR="005B6F60" w:rsidRPr="005B6F60">
        <w:rPr>
          <w:rFonts w:hint="eastAsia"/>
          <w:snapToGrid/>
          <w:szCs w:val="24"/>
          <w:lang w:val="en-GB"/>
        </w:rPr>
        <w:t>段中提到的针对土著人口的方案以及所取得的成果。</w:t>
      </w:r>
    </w:p>
    <w:p w:rsidR="004A69D3" w:rsidRDefault="004A69D3" w:rsidP="005B6F60">
      <w:pPr>
        <w:rPr>
          <w:snapToGrid/>
          <w:szCs w:val="24"/>
          <w:lang w:val="en-GB"/>
        </w:rPr>
      </w:pPr>
      <w:r>
        <w:rPr>
          <w:rFonts w:hint="eastAsia"/>
          <w:snapToGrid/>
          <w:szCs w:val="24"/>
          <w:lang w:val="en-GB"/>
        </w:rPr>
        <w:tab/>
      </w:r>
      <w:r w:rsidR="00B6407E">
        <w:rPr>
          <w:rFonts w:hint="eastAsia"/>
          <w:snapToGrid/>
          <w:szCs w:val="24"/>
          <w:lang w:val="en-GB"/>
        </w:rPr>
        <w:t>20</w:t>
      </w:r>
      <w:r>
        <w:rPr>
          <w:rFonts w:hint="eastAsia"/>
          <w:snapToGrid/>
          <w:szCs w:val="24"/>
          <w:lang w:val="en-GB"/>
        </w:rPr>
        <w:t xml:space="preserve">.  </w:t>
      </w:r>
      <w:r w:rsidR="005B6F60" w:rsidRPr="005B6F60">
        <w:rPr>
          <w:rFonts w:hint="eastAsia"/>
          <w:snapToGrid/>
          <w:szCs w:val="24"/>
          <w:lang w:val="en-GB"/>
        </w:rPr>
        <w:t>关于《公约》第七条和第十条，请评述专门保护儿童不受工作场所特殊健康危险的法律在多大程度上统一适用于所有行业。此外，也请说明缔约国是否考虑批准劳工组织关于准予就业最低年龄的第</w:t>
      </w:r>
      <w:r w:rsidR="005B6F60" w:rsidRPr="005B6F60">
        <w:rPr>
          <w:snapToGrid/>
          <w:szCs w:val="24"/>
          <w:lang w:val="en-GB"/>
        </w:rPr>
        <w:t>138 (1973)</w:t>
      </w:r>
      <w:r w:rsidR="005B6F60" w:rsidRPr="005B6F60">
        <w:rPr>
          <w:rFonts w:hint="eastAsia"/>
          <w:snapToGrid/>
          <w:szCs w:val="24"/>
          <w:lang w:val="en-GB"/>
        </w:rPr>
        <w:t>号公约。</w:t>
      </w:r>
    </w:p>
    <w:p w:rsidR="004A69D3" w:rsidRDefault="004A69D3" w:rsidP="00B6407E">
      <w:pPr>
        <w:spacing w:after="320"/>
        <w:rPr>
          <w:bCs/>
          <w:snapToGrid/>
          <w:szCs w:val="24"/>
          <w:lang w:val="en-GB"/>
        </w:rPr>
      </w:pPr>
      <w:r>
        <w:rPr>
          <w:rFonts w:hint="eastAsia"/>
          <w:snapToGrid/>
          <w:szCs w:val="24"/>
          <w:lang w:val="en-GB"/>
        </w:rPr>
        <w:tab/>
      </w:r>
      <w:r w:rsidR="00B6407E">
        <w:rPr>
          <w:rFonts w:hint="eastAsia"/>
          <w:snapToGrid/>
          <w:szCs w:val="24"/>
          <w:lang w:val="en-GB"/>
        </w:rPr>
        <w:t>2</w:t>
      </w:r>
      <w:r>
        <w:rPr>
          <w:rFonts w:hint="eastAsia"/>
          <w:snapToGrid/>
          <w:szCs w:val="24"/>
          <w:lang w:val="en-GB"/>
        </w:rPr>
        <w:t xml:space="preserve">1.  </w:t>
      </w:r>
      <w:r w:rsidR="005B6F60" w:rsidRPr="005B6F60">
        <w:rPr>
          <w:rFonts w:hint="eastAsia"/>
          <w:snapToGrid/>
          <w:szCs w:val="24"/>
          <w:lang w:val="en-GB"/>
        </w:rPr>
        <w:t>请进一步提供资料说明缔约国是否准备继续有关《智障儿童草案》</w:t>
      </w:r>
      <w:r w:rsidR="005B6F60" w:rsidRPr="005B6F60">
        <w:rPr>
          <w:rFonts w:hint="eastAsia"/>
          <w:snapToGrid/>
          <w:szCs w:val="24"/>
          <w:lang w:val="en-GB"/>
        </w:rPr>
        <w:t>(2006</w:t>
      </w:r>
      <w:r w:rsidR="005B6F60" w:rsidRPr="005B6F60">
        <w:rPr>
          <w:rFonts w:hint="eastAsia"/>
          <w:snapToGrid/>
          <w:szCs w:val="24"/>
          <w:lang w:val="en-GB"/>
        </w:rPr>
        <w:t>年《绝育规范法案》</w:t>
      </w:r>
      <w:r w:rsidR="005B6F60" w:rsidRPr="005B6F60">
        <w:rPr>
          <w:rFonts w:hint="eastAsia"/>
          <w:snapToGrid/>
          <w:szCs w:val="24"/>
          <w:lang w:val="en-GB"/>
        </w:rPr>
        <w:t>)</w:t>
      </w:r>
      <w:r w:rsidR="005B6F60" w:rsidRPr="005B6F60">
        <w:rPr>
          <w:rFonts w:hint="eastAsia"/>
          <w:snapToGrid/>
          <w:szCs w:val="24"/>
          <w:lang w:val="en-GB"/>
        </w:rPr>
        <w:t>的工作。</w:t>
      </w:r>
    </w:p>
    <w:p w:rsidR="004A69D3" w:rsidRPr="00B6407E" w:rsidRDefault="005B6F60" w:rsidP="00B6407E">
      <w:pPr>
        <w:pStyle w:val="Heading3"/>
        <w:rPr>
          <w:rFonts w:ascii="Time New Roman" w:eastAsia="SimHei" w:hAnsi="Time New Roman" w:hint="eastAsia"/>
          <w:u w:val="none"/>
          <w:lang w:val="en-GB"/>
        </w:rPr>
      </w:pPr>
      <w:r w:rsidRPr="00B6407E">
        <w:rPr>
          <w:rFonts w:ascii="Time New Roman" w:eastAsia="SimHei" w:hAnsi="Time New Roman" w:hint="eastAsia"/>
          <w:u w:val="none"/>
          <w:lang w:val="en-GB"/>
        </w:rPr>
        <w:t>第十一条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适足生活水准权</w:t>
      </w:r>
    </w:p>
    <w:p w:rsidR="004A69D3" w:rsidRDefault="004A69D3" w:rsidP="005B6F60">
      <w:pPr>
        <w:rPr>
          <w:snapToGrid/>
          <w:szCs w:val="24"/>
          <w:lang w:val="en-GB"/>
        </w:rPr>
      </w:pPr>
      <w:r>
        <w:rPr>
          <w:rFonts w:hint="eastAsia"/>
          <w:snapToGrid/>
          <w:szCs w:val="24"/>
          <w:lang w:val="en-GB"/>
        </w:rPr>
        <w:tab/>
      </w:r>
      <w:r w:rsidR="00B6407E">
        <w:rPr>
          <w:rFonts w:hint="eastAsia"/>
          <w:snapToGrid/>
          <w:szCs w:val="24"/>
          <w:lang w:val="en-GB"/>
        </w:rPr>
        <w:t>22</w:t>
      </w:r>
      <w:r>
        <w:rPr>
          <w:rFonts w:hint="eastAsia"/>
          <w:snapToGrid/>
          <w:szCs w:val="24"/>
          <w:lang w:val="en-GB"/>
        </w:rPr>
        <w:t xml:space="preserve">.  </w:t>
      </w:r>
      <w:r w:rsidR="005B6F60" w:rsidRPr="005B6F60">
        <w:rPr>
          <w:rFonts w:hint="eastAsia"/>
          <w:snapToGrid/>
          <w:szCs w:val="24"/>
          <w:lang w:val="en-GB"/>
        </w:rPr>
        <w:t>请提供资料说明：</w:t>
      </w:r>
      <w:r w:rsidR="005B6F60" w:rsidRPr="005B6F60">
        <w:rPr>
          <w:snapToGrid/>
          <w:szCs w:val="24"/>
          <w:lang w:val="en-GB"/>
        </w:rPr>
        <w:t xml:space="preserve">(a) </w:t>
      </w:r>
      <w:r w:rsidR="005B6F60" w:rsidRPr="005B6F60">
        <w:rPr>
          <w:rFonts w:hint="eastAsia"/>
          <w:snapToGrid/>
          <w:szCs w:val="24"/>
          <w:lang w:val="en-GB"/>
        </w:rPr>
        <w:t>寻求庇护者中无家可归和营养不良者的比例；</w:t>
      </w:r>
      <w:r w:rsidR="005B6F60" w:rsidRPr="005B6F60">
        <w:rPr>
          <w:snapToGrid/>
          <w:szCs w:val="24"/>
          <w:lang w:val="en-GB"/>
        </w:rPr>
        <w:t xml:space="preserve">(b) </w:t>
      </w:r>
      <w:r w:rsidR="005B6F60" w:rsidRPr="005B6F60">
        <w:rPr>
          <w:rFonts w:hint="eastAsia"/>
          <w:snapToGrid/>
          <w:szCs w:val="24"/>
          <w:lang w:val="en-GB"/>
        </w:rPr>
        <w:t>已对庇护申请初审结果提出上诉的寻求庇护者有无资格申请《寻求庇护者援助方案》提供的协助。</w:t>
      </w:r>
    </w:p>
    <w:p w:rsidR="004A69D3" w:rsidRDefault="004A69D3" w:rsidP="005B6F60">
      <w:pPr>
        <w:rPr>
          <w:snapToGrid/>
          <w:szCs w:val="24"/>
          <w:lang w:val="en-GB"/>
        </w:rPr>
      </w:pPr>
      <w:r>
        <w:rPr>
          <w:rFonts w:hint="eastAsia"/>
          <w:snapToGrid/>
          <w:szCs w:val="24"/>
          <w:lang w:val="en-GB"/>
        </w:rPr>
        <w:tab/>
      </w:r>
      <w:r w:rsidR="00B6407E">
        <w:rPr>
          <w:rFonts w:hint="eastAsia"/>
          <w:snapToGrid/>
          <w:szCs w:val="24"/>
          <w:lang w:val="en-GB"/>
        </w:rPr>
        <w:t>23</w:t>
      </w:r>
      <w:r>
        <w:rPr>
          <w:rFonts w:hint="eastAsia"/>
          <w:snapToGrid/>
          <w:szCs w:val="24"/>
          <w:lang w:val="en-GB"/>
        </w:rPr>
        <w:t xml:space="preserve">.  </w:t>
      </w:r>
      <w:r w:rsidR="005B6F60" w:rsidRPr="005B6F60">
        <w:rPr>
          <w:rFonts w:hint="eastAsia"/>
          <w:snapToGrid/>
          <w:szCs w:val="24"/>
          <w:lang w:val="en-GB"/>
        </w:rPr>
        <w:t>请进一步提供资料说明支持面临迁离风险的土著居民家庭继续保留租房的方案以及共同规划委员会</w:t>
      </w:r>
      <w:r w:rsidR="005B6F60" w:rsidRPr="005B6F60">
        <w:rPr>
          <w:rFonts w:hint="eastAsia"/>
          <w:snapToGrid/>
          <w:szCs w:val="24"/>
          <w:lang w:val="en-GB"/>
        </w:rPr>
        <w:t>(</w:t>
      </w:r>
      <w:r w:rsidR="005B6F60" w:rsidRPr="005B6F60">
        <w:rPr>
          <w:rFonts w:hint="eastAsia"/>
          <w:snapToGrid/>
          <w:szCs w:val="24"/>
          <w:lang w:val="en-GB"/>
        </w:rPr>
        <w:t>共同核心文件第</w:t>
      </w:r>
      <w:r w:rsidR="005B6F60" w:rsidRPr="005B6F60">
        <w:rPr>
          <w:rFonts w:hint="eastAsia"/>
          <w:snapToGrid/>
          <w:szCs w:val="24"/>
          <w:lang w:val="en-GB"/>
        </w:rPr>
        <w:t>492</w:t>
      </w:r>
      <w:r w:rsidR="005B6F60" w:rsidRPr="005B6F60">
        <w:rPr>
          <w:rFonts w:hint="eastAsia"/>
          <w:snapToGrid/>
          <w:szCs w:val="24"/>
          <w:lang w:val="en-GB"/>
        </w:rPr>
        <w:t>段</w:t>
      </w:r>
      <w:r w:rsidR="005B6F60" w:rsidRPr="005B6F60">
        <w:rPr>
          <w:rFonts w:hint="eastAsia"/>
          <w:snapToGrid/>
          <w:szCs w:val="24"/>
          <w:lang w:val="en-GB"/>
        </w:rPr>
        <w:t>)</w:t>
      </w:r>
      <w:r w:rsidR="005B6F60" w:rsidRPr="005B6F60">
        <w:rPr>
          <w:rFonts w:hint="eastAsia"/>
          <w:snapToGrid/>
          <w:szCs w:val="24"/>
          <w:lang w:val="en-GB"/>
        </w:rPr>
        <w:t>的情况，并说明这一方案的成果。</w:t>
      </w:r>
    </w:p>
    <w:p w:rsidR="004A69D3" w:rsidRDefault="004A69D3" w:rsidP="005B6F60">
      <w:pPr>
        <w:rPr>
          <w:snapToGrid/>
          <w:szCs w:val="24"/>
          <w:lang w:val="en-GB"/>
        </w:rPr>
      </w:pPr>
      <w:r>
        <w:rPr>
          <w:rFonts w:hint="eastAsia"/>
          <w:snapToGrid/>
          <w:szCs w:val="24"/>
          <w:lang w:val="en-GB"/>
        </w:rPr>
        <w:tab/>
      </w:r>
      <w:r w:rsidR="00B6407E">
        <w:rPr>
          <w:rFonts w:hint="eastAsia"/>
          <w:snapToGrid/>
          <w:szCs w:val="24"/>
          <w:lang w:val="en-GB"/>
        </w:rPr>
        <w:t>24</w:t>
      </w:r>
      <w:r>
        <w:rPr>
          <w:rFonts w:hint="eastAsia"/>
          <w:snapToGrid/>
          <w:szCs w:val="24"/>
          <w:lang w:val="en-GB"/>
        </w:rPr>
        <w:t xml:space="preserve">.  </w:t>
      </w:r>
      <w:r w:rsidR="005B6F60" w:rsidRPr="005B6F60">
        <w:rPr>
          <w:rFonts w:hint="eastAsia"/>
          <w:snapToGrid/>
          <w:szCs w:val="24"/>
          <w:lang w:val="en-GB"/>
        </w:rPr>
        <w:t>请概述缔约国为制订国民住房战略而采取的措施。在这方面，请解释说明改进处境最为不利和边缘群体状况工作受到多大的关注，已经或考虑做出哪些努力促进这些群体参与制订战略，并说明已经或考虑做出哪些努力解决目前面临问题的结构性根源问题。</w:t>
      </w:r>
    </w:p>
    <w:p w:rsidR="004A69D3" w:rsidRDefault="004A69D3" w:rsidP="005B6F60">
      <w:pPr>
        <w:rPr>
          <w:snapToGrid/>
          <w:szCs w:val="24"/>
          <w:lang w:val="en-GB"/>
        </w:rPr>
      </w:pPr>
      <w:r>
        <w:rPr>
          <w:rFonts w:hint="eastAsia"/>
          <w:snapToGrid/>
          <w:szCs w:val="24"/>
          <w:lang w:val="en-GB"/>
        </w:rPr>
        <w:tab/>
      </w:r>
      <w:r w:rsidR="00B6407E">
        <w:rPr>
          <w:rFonts w:hint="eastAsia"/>
          <w:snapToGrid/>
          <w:szCs w:val="24"/>
          <w:lang w:val="en-GB"/>
        </w:rPr>
        <w:t>25</w:t>
      </w:r>
      <w:r>
        <w:rPr>
          <w:rFonts w:hint="eastAsia"/>
          <w:snapToGrid/>
          <w:szCs w:val="24"/>
          <w:lang w:val="en-GB"/>
        </w:rPr>
        <w:t xml:space="preserve">.  </w:t>
      </w:r>
      <w:r w:rsidR="005B6F60" w:rsidRPr="005B6F60">
        <w:rPr>
          <w:rFonts w:hint="eastAsia"/>
          <w:snapToGrid/>
          <w:szCs w:val="24"/>
          <w:lang w:val="en-GB"/>
        </w:rPr>
        <w:t>请提供关于土著人口、无家可归者、单亲家庭、儿童、失业人口、低收入者、老人、残疾人、农村人口、难民和寻求庇护者的营养状况及其获得适足、负担得起和适宜的食物和水的能力方面的具体和最新资料，包括分列数据。</w:t>
      </w:r>
    </w:p>
    <w:p w:rsidR="004A69D3" w:rsidRDefault="004A69D3" w:rsidP="00B6407E">
      <w:pPr>
        <w:spacing w:after="320"/>
        <w:rPr>
          <w:snapToGrid/>
          <w:szCs w:val="24"/>
          <w:lang w:val="en-GB"/>
        </w:rPr>
      </w:pPr>
      <w:r>
        <w:rPr>
          <w:rFonts w:hint="eastAsia"/>
          <w:snapToGrid/>
          <w:szCs w:val="24"/>
          <w:lang w:val="en-GB"/>
        </w:rPr>
        <w:tab/>
      </w:r>
      <w:r w:rsidR="00B6407E">
        <w:rPr>
          <w:rFonts w:hint="eastAsia"/>
          <w:snapToGrid/>
          <w:szCs w:val="24"/>
          <w:lang w:val="en-GB"/>
        </w:rPr>
        <w:t>26</w:t>
      </w:r>
      <w:r>
        <w:rPr>
          <w:rFonts w:hint="eastAsia"/>
          <w:snapToGrid/>
          <w:szCs w:val="24"/>
          <w:lang w:val="en-GB"/>
        </w:rPr>
        <w:t xml:space="preserve">.  </w:t>
      </w:r>
      <w:r w:rsidR="005B6F60" w:rsidRPr="005B6F60">
        <w:rPr>
          <w:rFonts w:hint="eastAsia"/>
          <w:snapToGrid/>
          <w:szCs w:val="24"/>
          <w:lang w:val="en-GB"/>
        </w:rPr>
        <w:t>请说明缔约国正在采取哪些措施确保人人都能充分获得负担得起的可饮用饮水以及公共卫生设施服务。</w:t>
      </w:r>
    </w:p>
    <w:p w:rsidR="004A69D3" w:rsidRPr="00B6407E" w:rsidRDefault="005B6F60" w:rsidP="00B6407E">
      <w:pPr>
        <w:pStyle w:val="Heading3"/>
        <w:rPr>
          <w:rFonts w:ascii="Time New Roman" w:eastAsia="SimHei" w:hAnsi="Time New Roman" w:hint="eastAsia"/>
          <w:u w:val="none"/>
          <w:lang w:val="en-GB"/>
        </w:rPr>
      </w:pPr>
      <w:r w:rsidRPr="00B6407E">
        <w:rPr>
          <w:rFonts w:ascii="Time New Roman" w:eastAsia="SimHei" w:hAnsi="Time New Roman" w:hint="eastAsia"/>
          <w:u w:val="none"/>
          <w:lang w:val="en-GB"/>
        </w:rPr>
        <w:t>第十二条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享有能达到的最高标准身心健康权</w:t>
      </w:r>
    </w:p>
    <w:p w:rsidR="004A69D3" w:rsidRDefault="004A69D3" w:rsidP="005B6F60">
      <w:pPr>
        <w:rPr>
          <w:snapToGrid/>
          <w:szCs w:val="24"/>
          <w:lang w:val="en-GB"/>
        </w:rPr>
      </w:pPr>
      <w:r>
        <w:rPr>
          <w:rFonts w:hint="eastAsia"/>
          <w:snapToGrid/>
          <w:szCs w:val="24"/>
          <w:lang w:val="en-GB"/>
        </w:rPr>
        <w:tab/>
      </w:r>
      <w:r w:rsidR="00B6407E">
        <w:rPr>
          <w:rFonts w:hint="eastAsia"/>
          <w:snapToGrid/>
          <w:szCs w:val="24"/>
          <w:lang w:val="en-GB"/>
        </w:rPr>
        <w:t>27</w:t>
      </w:r>
      <w:r>
        <w:rPr>
          <w:rFonts w:hint="eastAsia"/>
          <w:snapToGrid/>
          <w:szCs w:val="24"/>
          <w:lang w:val="en-GB"/>
        </w:rPr>
        <w:t xml:space="preserve">.  </w:t>
      </w:r>
      <w:r w:rsidR="005B6F60" w:rsidRPr="005B6F60">
        <w:rPr>
          <w:rFonts w:hint="eastAsia"/>
          <w:snapToGrid/>
          <w:szCs w:val="24"/>
          <w:lang w:val="en-GB"/>
        </w:rPr>
        <w:t>请提供资料说明向土著人和托雷斯海峡岛民提供的全民健康保险。与其他澳大利亚人相比，这些人的健康权利如何保障？</w:t>
      </w:r>
    </w:p>
    <w:p w:rsidR="004A69D3" w:rsidRDefault="004A69D3" w:rsidP="005B6F60">
      <w:pPr>
        <w:rPr>
          <w:snapToGrid/>
          <w:szCs w:val="24"/>
          <w:lang w:val="en-GB"/>
        </w:rPr>
      </w:pPr>
      <w:r>
        <w:rPr>
          <w:rFonts w:hint="eastAsia"/>
          <w:snapToGrid/>
          <w:szCs w:val="24"/>
          <w:lang w:val="en-GB"/>
        </w:rPr>
        <w:tab/>
      </w:r>
      <w:r w:rsidR="00B6407E">
        <w:rPr>
          <w:rFonts w:hint="eastAsia"/>
          <w:snapToGrid/>
          <w:szCs w:val="24"/>
          <w:lang w:val="en-GB"/>
        </w:rPr>
        <w:t>28</w:t>
      </w:r>
      <w:r>
        <w:rPr>
          <w:rFonts w:hint="eastAsia"/>
          <w:snapToGrid/>
          <w:szCs w:val="24"/>
          <w:lang w:val="en-GB"/>
        </w:rPr>
        <w:t xml:space="preserve">.  </w:t>
      </w:r>
      <w:r w:rsidR="005B6F60" w:rsidRPr="005B6F60">
        <w:rPr>
          <w:rFonts w:hint="eastAsia"/>
          <w:snapToGrid/>
          <w:szCs w:val="24"/>
          <w:lang w:val="en-GB"/>
        </w:rPr>
        <w:t>请详细说明向土著人口提供初级保健服务和基础设施并于</w:t>
      </w:r>
      <w:r w:rsidR="005B6F60" w:rsidRPr="005B6F60">
        <w:rPr>
          <w:rFonts w:hint="eastAsia"/>
          <w:snapToGrid/>
          <w:szCs w:val="24"/>
          <w:lang w:val="en-GB"/>
        </w:rPr>
        <w:t>2018</w:t>
      </w:r>
      <w:r w:rsidR="005B6F60" w:rsidRPr="005B6F60">
        <w:rPr>
          <w:rFonts w:hint="eastAsia"/>
          <w:snapToGrid/>
          <w:szCs w:val="24"/>
          <w:lang w:val="en-GB"/>
        </w:rPr>
        <w:t>年以前消除保健标准差距的计划。</w:t>
      </w:r>
    </w:p>
    <w:p w:rsidR="004A69D3" w:rsidRDefault="004A69D3" w:rsidP="00B6407E">
      <w:pPr>
        <w:spacing w:after="320"/>
        <w:rPr>
          <w:snapToGrid/>
          <w:szCs w:val="24"/>
          <w:lang w:val="en-GB"/>
        </w:rPr>
      </w:pPr>
      <w:r>
        <w:rPr>
          <w:rFonts w:hint="eastAsia"/>
          <w:snapToGrid/>
          <w:szCs w:val="24"/>
          <w:lang w:val="en-GB"/>
        </w:rPr>
        <w:tab/>
      </w:r>
      <w:r w:rsidR="00B6407E">
        <w:rPr>
          <w:rFonts w:hint="eastAsia"/>
          <w:snapToGrid/>
          <w:szCs w:val="24"/>
          <w:lang w:val="en-GB"/>
        </w:rPr>
        <w:t>29</w:t>
      </w:r>
      <w:r>
        <w:rPr>
          <w:rFonts w:hint="eastAsia"/>
          <w:snapToGrid/>
          <w:szCs w:val="24"/>
          <w:lang w:val="en-GB"/>
        </w:rPr>
        <w:t xml:space="preserve">.  </w:t>
      </w:r>
      <w:r w:rsidR="005B6F60" w:rsidRPr="005B6F60">
        <w:rPr>
          <w:rFonts w:hint="eastAsia"/>
          <w:snapToGrid/>
          <w:szCs w:val="24"/>
          <w:lang w:val="en-GB"/>
        </w:rPr>
        <w:t>请具体说明用于精神保健的公共支出份额。</w:t>
      </w:r>
    </w:p>
    <w:p w:rsidR="004A69D3" w:rsidRPr="00B6407E" w:rsidRDefault="005B6F60" w:rsidP="00B6407E">
      <w:pPr>
        <w:pStyle w:val="Heading3"/>
        <w:rPr>
          <w:rFonts w:ascii="Time New Roman" w:eastAsia="SimHei" w:hAnsi="Time New Roman" w:hint="eastAsia"/>
          <w:u w:val="none"/>
          <w:lang w:val="en-GB"/>
        </w:rPr>
      </w:pPr>
      <w:r w:rsidRPr="00B6407E">
        <w:rPr>
          <w:rFonts w:ascii="Time New Roman" w:eastAsia="SimHei" w:hAnsi="Time New Roman" w:hint="eastAsia"/>
          <w:u w:val="none"/>
          <w:lang w:val="en-GB"/>
        </w:rPr>
        <w:t>第十三条和第十四条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受教育权</w:t>
      </w:r>
    </w:p>
    <w:p w:rsidR="004A69D3" w:rsidRDefault="004A69D3" w:rsidP="005B6F60">
      <w:pPr>
        <w:rPr>
          <w:snapToGrid/>
          <w:szCs w:val="24"/>
        </w:rPr>
      </w:pPr>
      <w:r>
        <w:rPr>
          <w:rFonts w:hint="eastAsia"/>
          <w:snapToGrid/>
          <w:szCs w:val="24"/>
          <w:lang w:val="en-GB"/>
        </w:rPr>
        <w:tab/>
      </w:r>
      <w:r w:rsidR="00B6407E">
        <w:rPr>
          <w:rFonts w:hint="eastAsia"/>
          <w:snapToGrid/>
          <w:szCs w:val="24"/>
          <w:lang w:val="en-GB"/>
        </w:rPr>
        <w:t>30</w:t>
      </w:r>
      <w:r>
        <w:rPr>
          <w:rFonts w:hint="eastAsia"/>
          <w:snapToGrid/>
          <w:szCs w:val="24"/>
          <w:lang w:val="en-GB"/>
        </w:rPr>
        <w:t xml:space="preserve">.  </w:t>
      </w:r>
      <w:r w:rsidR="005B6F60" w:rsidRPr="005B6F60">
        <w:rPr>
          <w:rFonts w:hint="eastAsia"/>
          <w:snapToGrid/>
          <w:szCs w:val="24"/>
        </w:rPr>
        <w:t>请详细说明用于小学和中学教育的公共支出份额，提供公立和私立学校的年度分列数据。</w:t>
      </w:r>
    </w:p>
    <w:p w:rsidR="004A69D3" w:rsidRDefault="004A69D3" w:rsidP="00B6407E">
      <w:pPr>
        <w:rPr>
          <w:snapToGrid/>
        </w:rPr>
      </w:pPr>
      <w:r>
        <w:rPr>
          <w:rFonts w:hint="eastAsia"/>
          <w:snapToGrid/>
          <w:lang w:val="en-GB"/>
        </w:rPr>
        <w:tab/>
      </w:r>
      <w:r w:rsidR="00B6407E">
        <w:rPr>
          <w:rFonts w:hint="eastAsia"/>
          <w:snapToGrid/>
          <w:lang w:val="en-GB"/>
        </w:rPr>
        <w:t>3</w:t>
      </w:r>
      <w:r>
        <w:rPr>
          <w:rFonts w:hint="eastAsia"/>
          <w:snapToGrid/>
          <w:lang w:val="en-GB"/>
        </w:rPr>
        <w:t xml:space="preserve">1.  </w:t>
      </w:r>
      <w:r w:rsidR="005B6F60" w:rsidRPr="005B6F60">
        <w:rPr>
          <w:rFonts w:hint="eastAsia"/>
          <w:snapToGrid/>
        </w:rPr>
        <w:t>请说明教育体系如何从文化上适应澳大利亚土著儿童。并请说明缔约国正在采取哪些步骤消除土著学生与非土著学生完成中等教育的比例差距。</w:t>
      </w:r>
    </w:p>
    <w:p w:rsidR="004A69D3" w:rsidRDefault="00B6407E" w:rsidP="00B6407E">
      <w:pPr>
        <w:spacing w:after="320"/>
        <w:rPr>
          <w:snapToGrid/>
          <w:szCs w:val="24"/>
        </w:rPr>
      </w:pPr>
      <w:r>
        <w:rPr>
          <w:rFonts w:hint="eastAsia"/>
          <w:snapToGrid/>
          <w:szCs w:val="24"/>
        </w:rPr>
        <w:tab/>
        <w:t xml:space="preserve">32.  </w:t>
      </w:r>
      <w:r w:rsidR="005B6F60" w:rsidRPr="005B6F60">
        <w:rPr>
          <w:rFonts w:hint="eastAsia"/>
          <w:snapToGrid/>
          <w:szCs w:val="24"/>
        </w:rPr>
        <w:t>请提供下述资料：</w:t>
      </w:r>
      <w:r w:rsidR="005B6F60" w:rsidRPr="005B6F60">
        <w:rPr>
          <w:snapToGrid/>
          <w:szCs w:val="24"/>
        </w:rPr>
        <w:t xml:space="preserve">(a) </w:t>
      </w:r>
      <w:r w:rsidR="005B6F60" w:rsidRPr="005B6F60">
        <w:rPr>
          <w:rFonts w:hint="eastAsia"/>
          <w:snapToGrid/>
          <w:szCs w:val="24"/>
        </w:rPr>
        <w:t>中学里的残疾儿童比例；</w:t>
      </w:r>
      <w:r w:rsidR="005B6F60" w:rsidRPr="005B6F60">
        <w:rPr>
          <w:snapToGrid/>
          <w:szCs w:val="24"/>
        </w:rPr>
        <w:t xml:space="preserve">(b) </w:t>
      </w:r>
      <w:r w:rsidR="005B6F60" w:rsidRPr="005B6F60">
        <w:rPr>
          <w:rFonts w:hint="eastAsia"/>
          <w:snapToGrid/>
          <w:szCs w:val="24"/>
        </w:rPr>
        <w:t>旨在帮助残疾儿童充分参与和完成中等教育的支助是否充分和有效。</w:t>
      </w:r>
    </w:p>
    <w:p w:rsidR="004A69D3" w:rsidRPr="00B6407E" w:rsidRDefault="005B6F60" w:rsidP="00B6407E">
      <w:pPr>
        <w:pStyle w:val="Heading3"/>
        <w:rPr>
          <w:rFonts w:ascii="Time New Roman" w:eastAsia="SimHei" w:hAnsi="Time New Roman" w:hint="eastAsia"/>
          <w:u w:val="none"/>
          <w:lang w:val="en-GB"/>
        </w:rPr>
      </w:pPr>
      <w:r w:rsidRPr="00B6407E">
        <w:rPr>
          <w:rFonts w:ascii="Time New Roman" w:eastAsia="SimHei" w:hAnsi="Time New Roman" w:hint="eastAsia"/>
          <w:u w:val="none"/>
          <w:lang w:val="en-GB"/>
        </w:rPr>
        <w:t>第十五条</w:t>
      </w:r>
      <w:r w:rsidR="006108BB" w:rsidRPr="006108BB">
        <w:rPr>
          <w:rFonts w:ascii="Time New Roman" w:eastAsia="SimHei" w:hAnsi="Time New Roman" w:hint="eastAsia"/>
          <w:spacing w:val="-50"/>
          <w:u w:val="none"/>
          <w:lang w:val="en-GB"/>
        </w:rPr>
        <w:t>―</w:t>
      </w:r>
      <w:r w:rsidR="006108BB" w:rsidRPr="006108BB">
        <w:rPr>
          <w:rFonts w:ascii="Time New Roman" w:eastAsia="SimHei" w:hAnsi="Time New Roman" w:hint="eastAsia"/>
          <w:u w:val="none"/>
          <w:lang w:val="en-GB"/>
        </w:rPr>
        <w:t>―</w:t>
      </w:r>
      <w:r w:rsidRPr="00B6407E">
        <w:rPr>
          <w:rFonts w:ascii="Time New Roman" w:eastAsia="SimHei" w:hAnsi="Time New Roman" w:hint="eastAsia"/>
          <w:u w:val="none"/>
          <w:lang w:val="en-GB"/>
        </w:rPr>
        <w:t>文化权利</w:t>
      </w:r>
    </w:p>
    <w:p w:rsidR="004A69D3" w:rsidRDefault="004A69D3" w:rsidP="005B6F60">
      <w:pPr>
        <w:rPr>
          <w:snapToGrid/>
          <w:szCs w:val="24"/>
          <w:lang w:val="en-GB"/>
        </w:rPr>
      </w:pPr>
      <w:r>
        <w:rPr>
          <w:rFonts w:hint="eastAsia"/>
          <w:snapToGrid/>
          <w:szCs w:val="24"/>
          <w:lang w:val="en-GB"/>
        </w:rPr>
        <w:tab/>
      </w:r>
      <w:r w:rsidR="00B6407E">
        <w:rPr>
          <w:rFonts w:hint="eastAsia"/>
          <w:snapToGrid/>
          <w:szCs w:val="24"/>
          <w:lang w:val="en-GB"/>
        </w:rPr>
        <w:t>33</w:t>
      </w:r>
      <w:r>
        <w:rPr>
          <w:rFonts w:hint="eastAsia"/>
          <w:snapToGrid/>
          <w:szCs w:val="24"/>
          <w:lang w:val="en-GB"/>
        </w:rPr>
        <w:t xml:space="preserve">.  </w:t>
      </w:r>
      <w:r w:rsidR="005B6F60" w:rsidRPr="005B6F60">
        <w:rPr>
          <w:rFonts w:hint="eastAsia"/>
          <w:snapToGrid/>
          <w:szCs w:val="24"/>
          <w:lang w:val="en-GB"/>
        </w:rPr>
        <w:t>请说明缔约国已经或计划采取哪些立法和其他措施以保护和增进土著人口的祖传权利和传统知识。</w:t>
      </w:r>
    </w:p>
    <w:p w:rsidR="004A69D3" w:rsidRDefault="004A69D3" w:rsidP="005B6F60">
      <w:pPr>
        <w:rPr>
          <w:snapToGrid/>
          <w:szCs w:val="24"/>
          <w:lang w:val="en-GB"/>
        </w:rPr>
      </w:pPr>
      <w:r>
        <w:rPr>
          <w:rFonts w:hint="eastAsia"/>
          <w:snapToGrid/>
          <w:szCs w:val="24"/>
          <w:lang w:val="en-GB"/>
        </w:rPr>
        <w:tab/>
      </w:r>
      <w:r w:rsidR="00B6407E">
        <w:rPr>
          <w:rFonts w:hint="eastAsia"/>
          <w:snapToGrid/>
          <w:szCs w:val="24"/>
          <w:lang w:val="en-GB"/>
        </w:rPr>
        <w:t>34</w:t>
      </w:r>
      <w:r>
        <w:rPr>
          <w:rFonts w:hint="eastAsia"/>
          <w:snapToGrid/>
          <w:szCs w:val="24"/>
          <w:lang w:val="en-GB"/>
        </w:rPr>
        <w:t xml:space="preserve">.  </w:t>
      </w:r>
      <w:r w:rsidR="005B6F60" w:rsidRPr="005B6F60">
        <w:rPr>
          <w:rFonts w:hint="eastAsia"/>
          <w:snapToGrid/>
          <w:szCs w:val="24"/>
          <w:lang w:val="en-GB"/>
        </w:rPr>
        <w:t>请解释说明缔约国是否准备通过立法以保护土著人作者的精神和物质权利。</w:t>
      </w:r>
    </w:p>
    <w:p w:rsidR="00FD2EFD" w:rsidRDefault="00FD2EFD" w:rsidP="005B6F60">
      <w:pPr>
        <w:rPr>
          <w:rFonts w:hint="eastAsia"/>
          <w:snapToGrid/>
          <w:szCs w:val="24"/>
          <w:lang w:val="en-GB"/>
        </w:rPr>
      </w:pPr>
    </w:p>
    <w:p w:rsidR="00B6407E" w:rsidRDefault="00B6407E" w:rsidP="005B6F60">
      <w:pPr>
        <w:rPr>
          <w:rFonts w:hint="eastAsia"/>
          <w:snapToGrid/>
          <w:szCs w:val="24"/>
          <w:lang w:val="en-GB"/>
        </w:rPr>
      </w:pPr>
    </w:p>
    <w:p w:rsidR="00B6407E" w:rsidRDefault="00B6407E">
      <w:pPr>
        <w:jc w:val="center"/>
      </w:pPr>
      <w:r>
        <w:t>--  --  --  --  --</w:t>
      </w:r>
    </w:p>
    <w:p w:rsidR="00B6407E" w:rsidRPr="00B6407E" w:rsidRDefault="00B6407E" w:rsidP="005B6F60">
      <w:pPr>
        <w:rPr>
          <w:rFonts w:hint="eastAsia"/>
          <w:snapToGrid/>
          <w:szCs w:val="24"/>
          <w:lang w:val="en-GB"/>
        </w:rPr>
      </w:pPr>
    </w:p>
    <w:sectPr w:rsidR="00B6407E" w:rsidRPr="00B6407E">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44A" w:rsidRDefault="00DC644A">
      <w:r>
        <w:separator/>
      </w:r>
    </w:p>
  </w:endnote>
  <w:endnote w:type="continuationSeparator" w:id="0">
    <w:p w:rsidR="00DC644A" w:rsidRDefault="00DC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222F73">
      <w:tblPrEx>
        <w:tblCellMar>
          <w:top w:w="0" w:type="dxa"/>
          <w:bottom w:w="0" w:type="dxa"/>
        </w:tblCellMar>
      </w:tblPrEx>
      <w:tc>
        <w:tcPr>
          <w:tcW w:w="2460" w:type="dxa"/>
        </w:tcPr>
        <w:p w:rsidR="00222F73" w:rsidRDefault="00222F73">
          <w:pPr>
            <w:pStyle w:val="Footer"/>
          </w:pPr>
          <w:r>
            <w:t>GE. 0</w:t>
          </w:r>
          <w:r>
            <w:rPr>
              <w:rFonts w:hint="eastAsia"/>
              <w:lang w:eastAsia="zh-CN"/>
            </w:rPr>
            <w:t>8</w:t>
          </w:r>
          <w:r>
            <w:t>-</w:t>
          </w:r>
          <w:r>
            <w:rPr>
              <w:rFonts w:hint="eastAsia"/>
              <w:lang w:eastAsia="zh-CN"/>
            </w:rPr>
            <w:t>42495</w:t>
          </w:r>
          <w:r>
            <w:t xml:space="preserve"> (C)</w:t>
          </w:r>
        </w:p>
      </w:tc>
      <w:tc>
        <w:tcPr>
          <w:tcW w:w="1050" w:type="dxa"/>
        </w:tcPr>
        <w:p w:rsidR="00222F73" w:rsidRDefault="00222F73">
          <w:pPr>
            <w:pStyle w:val="Footer"/>
          </w:pPr>
          <w:r>
            <w:rPr>
              <w:rFonts w:hint="eastAsia"/>
              <w:lang w:eastAsia="zh-CN"/>
            </w:rPr>
            <w:t>2706</w:t>
          </w:r>
          <w:r>
            <w:t>0</w:t>
          </w:r>
          <w:r>
            <w:rPr>
              <w:rFonts w:hint="eastAsia"/>
              <w:lang w:eastAsia="zh-CN"/>
            </w:rPr>
            <w:t>8</w:t>
          </w:r>
        </w:p>
      </w:tc>
      <w:tc>
        <w:tcPr>
          <w:tcW w:w="6061" w:type="dxa"/>
        </w:tcPr>
        <w:p w:rsidR="00222F73" w:rsidRDefault="00222F73">
          <w:pPr>
            <w:pStyle w:val="Footer"/>
          </w:pPr>
          <w:r>
            <w:rPr>
              <w:rFonts w:hint="eastAsia"/>
              <w:lang w:eastAsia="zh-CN"/>
            </w:rPr>
            <w:t>3006</w:t>
          </w:r>
          <w:r>
            <w:t>0</w:t>
          </w:r>
          <w:r>
            <w:rPr>
              <w:rFonts w:hint="eastAsia"/>
              <w:lang w:eastAsia="zh-CN"/>
            </w:rPr>
            <w:t>8</w:t>
          </w:r>
        </w:p>
      </w:tc>
    </w:tr>
  </w:tbl>
  <w:p w:rsidR="00222F73" w:rsidRDefault="00222F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44A" w:rsidRDefault="00DC644A">
      <w:r>
        <w:separator/>
      </w:r>
    </w:p>
  </w:footnote>
  <w:footnote w:type="continuationSeparator" w:id="0">
    <w:p w:rsidR="00DC644A" w:rsidRDefault="00DC644A">
      <w:r>
        <w:continuationSeparator/>
      </w:r>
    </w:p>
  </w:footnote>
  <w:footnote w:id="1">
    <w:p w:rsidR="00222F73" w:rsidRPr="004C2A24" w:rsidRDefault="00222F73" w:rsidP="004C2A24">
      <w:pPr>
        <w:pStyle w:val="EndnoteText"/>
        <w:rPr>
          <w:rFonts w:hint="eastAsia"/>
          <w:snapToGrid/>
        </w:rPr>
      </w:pPr>
      <w:r w:rsidRPr="004C2A24">
        <w:rPr>
          <w:rStyle w:val="FootnoteReference"/>
          <w:snapToGrid/>
        </w:rPr>
        <w:footnoteRef/>
      </w:r>
      <w:r w:rsidRPr="004C2A24">
        <w:rPr>
          <w:rFonts w:hint="eastAsia"/>
          <w:snapToGrid/>
        </w:rPr>
        <w:tab/>
      </w:r>
      <w:r w:rsidRPr="004C2A24">
        <w:rPr>
          <w:snapToGrid/>
          <w:color w:val="000000"/>
        </w:rPr>
        <w:t>E/C.12/1/Add.5</w:t>
      </w:r>
      <w:r>
        <w:rPr>
          <w:snapToGrid/>
          <w:color w:val="000000"/>
        </w:rPr>
        <w:t>0,</w:t>
      </w:r>
      <w:r>
        <w:rPr>
          <w:rFonts w:hint="eastAsia"/>
          <w:snapToGrid/>
          <w:color w:val="000000"/>
        </w:rPr>
        <w:t xml:space="preserve"> </w:t>
      </w:r>
      <w:r w:rsidRPr="004C2A24">
        <w:rPr>
          <w:rFonts w:hint="eastAsia"/>
          <w:snapToGrid/>
          <w:color w:val="000000"/>
        </w:rPr>
        <w:t>第</w:t>
      </w:r>
      <w:r w:rsidRPr="004C2A24">
        <w:rPr>
          <w:rFonts w:hint="eastAsia"/>
          <w:snapToGrid/>
          <w:color w:val="000000"/>
        </w:rPr>
        <w:t>24</w:t>
      </w:r>
      <w:r w:rsidRPr="004C2A24">
        <w:rPr>
          <w:rFonts w:hint="eastAsia"/>
          <w:snapToGrid/>
          <w:color w:val="000000"/>
        </w:rPr>
        <w:t>段。</w:t>
      </w:r>
    </w:p>
  </w:footnote>
  <w:footnote w:id="2">
    <w:p w:rsidR="00222F73" w:rsidRPr="004C2A24" w:rsidRDefault="00222F73" w:rsidP="004C2A24">
      <w:pPr>
        <w:pStyle w:val="EndnoteText"/>
        <w:rPr>
          <w:snapToGrid/>
        </w:rPr>
      </w:pPr>
      <w:r w:rsidRPr="004C2A24">
        <w:rPr>
          <w:rStyle w:val="FootnoteReference"/>
          <w:snapToGrid/>
        </w:rPr>
        <w:footnoteRef/>
      </w:r>
      <w:r w:rsidRPr="004C2A24">
        <w:rPr>
          <w:rFonts w:hint="eastAsia"/>
          <w:snapToGrid/>
        </w:rPr>
        <w:tab/>
      </w:r>
      <w:r w:rsidRPr="004C2A24">
        <w:rPr>
          <w:rFonts w:cs="SimSun" w:hint="eastAsia"/>
          <w:snapToGrid/>
        </w:rPr>
        <w:t>同上。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73" w:rsidRDefault="00222F73" w:rsidP="006F7C38">
    <w:pPr>
      <w:pStyle w:val="Header"/>
      <w:rPr>
        <w:rFonts w:hint="eastAsia"/>
        <w:lang w:eastAsia="zh-CN"/>
      </w:rPr>
    </w:pPr>
    <w:r>
      <w:t>E/C</w:t>
    </w:r>
    <w:r>
      <w:rPr>
        <w:rFonts w:hint="eastAsia"/>
        <w:lang w:eastAsia="zh-CN"/>
      </w:rPr>
      <w:t>.12/AUS/Q/4</w:t>
    </w:r>
  </w:p>
  <w:p w:rsidR="00222F73" w:rsidRPr="007B0DB2" w:rsidRDefault="00222F73"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54E75">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73" w:rsidRDefault="00222F73" w:rsidP="006F7C38">
    <w:pPr>
      <w:pStyle w:val="Header"/>
      <w:rPr>
        <w:rFonts w:hint="eastAsia"/>
        <w:lang w:eastAsia="zh-CN"/>
      </w:rPr>
    </w:pPr>
    <w:r>
      <w:tab/>
    </w:r>
    <w:r>
      <w:tab/>
    </w:r>
    <w:r>
      <w:tab/>
    </w:r>
    <w:r>
      <w:tab/>
    </w:r>
    <w:r>
      <w:rPr>
        <w:rFonts w:hint="eastAsia"/>
        <w:lang w:eastAsia="zh-CN"/>
      </w:rPr>
      <w:tab/>
    </w:r>
    <w:r>
      <w:t>E/C</w:t>
    </w:r>
    <w:r>
      <w:rPr>
        <w:rFonts w:hint="eastAsia"/>
        <w:lang w:eastAsia="zh-CN"/>
      </w:rPr>
      <w:t>.12/AUS/Q/4</w:t>
    </w:r>
  </w:p>
  <w:p w:rsidR="00222F73" w:rsidRPr="007B0DB2" w:rsidRDefault="00222F73" w:rsidP="007B0DB2">
    <w:pPr>
      <w:pStyle w:val="Header"/>
      <w:spacing w:after="480"/>
      <w:rPr>
        <w:rFonts w:hint="eastAsia"/>
        <w:lang w:eastAsia="zh-CN"/>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54E75">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222F73" w:rsidTr="007E44AA">
      <w:tblPrEx>
        <w:tblCellMar>
          <w:top w:w="0" w:type="dxa"/>
          <w:bottom w:w="0" w:type="dxa"/>
        </w:tblCellMar>
      </w:tblPrEx>
      <w:tc>
        <w:tcPr>
          <w:tcW w:w="1625" w:type="dxa"/>
          <w:tcBorders>
            <w:top w:val="nil"/>
            <w:left w:val="nil"/>
            <w:bottom w:val="single" w:sz="4" w:space="0" w:color="auto"/>
            <w:right w:val="nil"/>
          </w:tcBorders>
          <w:vAlign w:val="center"/>
        </w:tcPr>
        <w:p w:rsidR="00222F73" w:rsidRDefault="00222F73" w:rsidP="007E44AA">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222F73" w:rsidRDefault="00222F73" w:rsidP="007E44AA">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222F73" w:rsidRDefault="00222F73" w:rsidP="007E44AA">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76346359"/>
    <w:bookmarkEnd w:id="0"/>
    <w:bookmarkEnd w:id="1"/>
    <w:bookmarkEnd w:id="2"/>
    <w:bookmarkEnd w:id="3"/>
    <w:bookmarkEnd w:id="4"/>
    <w:bookmarkEnd w:id="5"/>
    <w:bookmarkEnd w:id="6"/>
    <w:bookmarkEnd w:id="7"/>
    <w:bookmarkEnd w:id="8"/>
    <w:tr w:rsidR="00222F73" w:rsidTr="007E44AA">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222F73" w:rsidRDefault="00222F73" w:rsidP="007E44AA">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358" r:id="rId2"/>
            </w:object>
          </w:r>
        </w:p>
      </w:tc>
      <w:tc>
        <w:tcPr>
          <w:tcW w:w="4311" w:type="dxa"/>
          <w:tcBorders>
            <w:top w:val="single" w:sz="4" w:space="0" w:color="auto"/>
            <w:left w:val="nil"/>
            <w:bottom w:val="single" w:sz="36" w:space="0" w:color="auto"/>
            <w:right w:val="nil"/>
          </w:tcBorders>
        </w:tcPr>
        <w:p w:rsidR="00222F73" w:rsidRDefault="00222F73" w:rsidP="007E44AA">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222F73" w:rsidRDefault="00222F73" w:rsidP="007E44AA">
          <w:pPr>
            <w:pStyle w:val="Header"/>
            <w:rPr>
              <w:sz w:val="28"/>
              <w:lang w:eastAsia="zh-CN"/>
            </w:rPr>
          </w:pPr>
        </w:p>
        <w:p w:rsidR="00222F73" w:rsidRDefault="00222F73" w:rsidP="007E44AA">
          <w:pPr>
            <w:pStyle w:val="Header"/>
          </w:pPr>
          <w:r>
            <w:t>Distr.</w:t>
          </w:r>
        </w:p>
        <w:p w:rsidR="00222F73" w:rsidRDefault="00222F73" w:rsidP="007E44AA">
          <w:pPr>
            <w:pStyle w:val="Header"/>
            <w:rPr>
              <w:rFonts w:hint="eastAsia"/>
              <w:lang w:eastAsia="zh-CN"/>
            </w:rPr>
          </w:pPr>
          <w:r>
            <w:rPr>
              <w:rFonts w:hint="eastAsia"/>
              <w:lang w:eastAsia="zh-CN"/>
            </w:rPr>
            <w:t>GENERAL</w:t>
          </w:r>
        </w:p>
        <w:p w:rsidR="00222F73" w:rsidRDefault="00222F73" w:rsidP="007E44AA">
          <w:pPr>
            <w:pStyle w:val="Header"/>
            <w:rPr>
              <w:sz w:val="12"/>
            </w:rPr>
          </w:pPr>
        </w:p>
        <w:p w:rsidR="00222F73" w:rsidRDefault="00222F73" w:rsidP="007E44AA">
          <w:pPr>
            <w:pStyle w:val="Header"/>
            <w:rPr>
              <w:rFonts w:hint="eastAsia"/>
              <w:lang w:eastAsia="zh-CN"/>
            </w:rPr>
          </w:pPr>
          <w:r>
            <w:t>E/C</w:t>
          </w:r>
          <w:r>
            <w:rPr>
              <w:rFonts w:hint="eastAsia"/>
              <w:lang w:eastAsia="zh-CN"/>
            </w:rPr>
            <w:t>.12/AUS/Q/4</w:t>
          </w:r>
        </w:p>
        <w:p w:rsidR="00222F73" w:rsidRDefault="00222F73" w:rsidP="007E44AA">
          <w:pPr>
            <w:pStyle w:val="Header"/>
          </w:pPr>
          <w:r>
            <w:rPr>
              <w:rFonts w:hint="eastAsia"/>
              <w:lang w:eastAsia="zh-CN"/>
            </w:rPr>
            <w:t>11 June</w:t>
          </w:r>
          <w:r>
            <w:t xml:space="preserve"> 200</w:t>
          </w:r>
          <w:r>
            <w:rPr>
              <w:rFonts w:hint="eastAsia"/>
              <w:lang w:eastAsia="zh-CN"/>
            </w:rPr>
            <w:t>8</w:t>
          </w:r>
        </w:p>
        <w:p w:rsidR="00222F73" w:rsidRDefault="00222F73" w:rsidP="007E44AA">
          <w:pPr>
            <w:pStyle w:val="Header"/>
            <w:rPr>
              <w:sz w:val="12"/>
            </w:rPr>
          </w:pPr>
        </w:p>
        <w:p w:rsidR="00222F73" w:rsidRDefault="00222F73" w:rsidP="007E44AA">
          <w:pPr>
            <w:pStyle w:val="Header"/>
          </w:pPr>
          <w:r>
            <w:t>CHINESE</w:t>
          </w:r>
        </w:p>
        <w:p w:rsidR="00222F73" w:rsidRDefault="00222F73" w:rsidP="007E44AA">
          <w:pPr>
            <w:pStyle w:val="Header"/>
            <w:tabs>
              <w:tab w:val="clear" w:pos="992"/>
              <w:tab w:val="left" w:pos="993"/>
            </w:tabs>
          </w:pPr>
          <w:r>
            <w:t>Original:</w:t>
          </w:r>
          <w:r>
            <w:tab/>
            <w:t>ENGLISH</w:t>
          </w:r>
        </w:p>
        <w:p w:rsidR="00222F73" w:rsidRDefault="00222F73" w:rsidP="007E44AA">
          <w:pPr>
            <w:pStyle w:val="Header"/>
            <w:tabs>
              <w:tab w:val="clear" w:pos="992"/>
              <w:tab w:val="left" w:pos="993"/>
            </w:tabs>
          </w:pPr>
        </w:p>
        <w:p w:rsidR="00222F73" w:rsidRDefault="00222F73" w:rsidP="007E44AA">
          <w:pPr>
            <w:pStyle w:val="Header"/>
          </w:pPr>
        </w:p>
      </w:tc>
    </w:tr>
    <w:tr w:rsidR="00222F73" w:rsidTr="007E44AA">
      <w:tblPrEx>
        <w:tblCellMar>
          <w:top w:w="0" w:type="dxa"/>
          <w:bottom w:w="0" w:type="dxa"/>
        </w:tblCellMar>
      </w:tblPrEx>
      <w:trPr>
        <w:trHeight w:val="222"/>
      </w:trPr>
      <w:tc>
        <w:tcPr>
          <w:tcW w:w="1625" w:type="dxa"/>
          <w:tcBorders>
            <w:top w:val="single" w:sz="36" w:space="0" w:color="auto"/>
            <w:left w:val="nil"/>
            <w:bottom w:val="nil"/>
            <w:right w:val="nil"/>
          </w:tcBorders>
          <w:noWrap/>
        </w:tcPr>
        <w:p w:rsidR="00222F73" w:rsidRDefault="00222F73" w:rsidP="007E44AA">
          <w:pPr>
            <w:rPr>
              <w:sz w:val="16"/>
            </w:rPr>
          </w:pPr>
        </w:p>
      </w:tc>
      <w:tc>
        <w:tcPr>
          <w:tcW w:w="4311" w:type="dxa"/>
          <w:tcBorders>
            <w:top w:val="single" w:sz="36" w:space="0" w:color="auto"/>
            <w:left w:val="nil"/>
            <w:bottom w:val="nil"/>
            <w:right w:val="nil"/>
          </w:tcBorders>
          <w:noWrap/>
        </w:tcPr>
        <w:p w:rsidR="00222F73" w:rsidRDefault="00222F73" w:rsidP="007E44AA">
          <w:pPr>
            <w:pStyle w:val="1m1"/>
            <w:spacing w:line="240" w:lineRule="auto"/>
            <w:rPr>
              <w:rFonts w:hint="eastAsia"/>
              <w:sz w:val="16"/>
            </w:rPr>
          </w:pPr>
        </w:p>
      </w:tc>
      <w:tc>
        <w:tcPr>
          <w:tcW w:w="3528" w:type="dxa"/>
          <w:tcBorders>
            <w:top w:val="single" w:sz="36" w:space="0" w:color="auto"/>
            <w:left w:val="nil"/>
            <w:bottom w:val="nil"/>
            <w:right w:val="nil"/>
          </w:tcBorders>
          <w:noWrap/>
        </w:tcPr>
        <w:p w:rsidR="00222F73" w:rsidRDefault="00222F73" w:rsidP="007E44AA">
          <w:pPr>
            <w:rPr>
              <w:sz w:val="16"/>
            </w:rPr>
          </w:pPr>
        </w:p>
      </w:tc>
    </w:tr>
  </w:tbl>
  <w:p w:rsidR="00222F73" w:rsidRDefault="00222F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3">
    <w:nsid w:val="55FB4587"/>
    <w:multiLevelType w:val="hybridMultilevel"/>
    <w:tmpl w:val="A4B8D9EA"/>
    <w:lvl w:ilvl="0" w:tplc="894CBF68">
      <w:start w:val="1"/>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AE77A4E"/>
    <w:multiLevelType w:val="hybridMultilevel"/>
    <w:tmpl w:val="8D9ACCD4"/>
    <w:lvl w:ilvl="0" w:tplc="282ED1B2">
      <w:start w:val="1"/>
      <w:numFmt w:val="lowerLetter"/>
      <w:lvlRestart w:val="0"/>
      <w:lvlText w:val="(%1)"/>
      <w:lvlJc w:val="right"/>
      <w:pPr>
        <w:tabs>
          <w:tab w:val="num" w:pos="2041"/>
        </w:tabs>
        <w:ind w:left="2041" w:hanging="170"/>
      </w:pPr>
      <w:rPr>
        <w:rFonts w:eastAsia="SimSun" w:hint="eastAsia"/>
        <w:b w:val="0"/>
        <w:i w:val="0"/>
        <w:sz w:val="24"/>
      </w:r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num w:numId="1">
    <w:abstractNumId w:val="2"/>
  </w:num>
  <w:num w:numId="2">
    <w:abstractNumId w:val="0"/>
  </w:num>
  <w:num w:numId="3">
    <w:abstractNumId w:val="1"/>
  </w:num>
  <w:num w:numId="4">
    <w:abstractNumId w:val="3"/>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6F60"/>
    <w:rsid w:val="00064D51"/>
    <w:rsid w:val="00222F73"/>
    <w:rsid w:val="0028015C"/>
    <w:rsid w:val="003F439C"/>
    <w:rsid w:val="004A69D3"/>
    <w:rsid w:val="004C2A24"/>
    <w:rsid w:val="004D5F2E"/>
    <w:rsid w:val="005B2ACB"/>
    <w:rsid w:val="005B6F60"/>
    <w:rsid w:val="005D5160"/>
    <w:rsid w:val="006108BB"/>
    <w:rsid w:val="006143FF"/>
    <w:rsid w:val="006F7C38"/>
    <w:rsid w:val="007B0DB2"/>
    <w:rsid w:val="007D7462"/>
    <w:rsid w:val="007E44AA"/>
    <w:rsid w:val="00917F57"/>
    <w:rsid w:val="00936DAF"/>
    <w:rsid w:val="00A32246"/>
    <w:rsid w:val="00B6407E"/>
    <w:rsid w:val="00BF3E24"/>
    <w:rsid w:val="00C3122F"/>
    <w:rsid w:val="00C54E75"/>
    <w:rsid w:val="00D330D8"/>
    <w:rsid w:val="00DC644A"/>
    <w:rsid w:val="00DC713E"/>
    <w:rsid w:val="00F05C0E"/>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917F5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459</Words>
  <Characters>2620</Characters>
  <Application>Microsoft Office Word</Application>
  <DocSecurity>4</DocSecurity>
  <Lines>21</Lines>
  <Paragraphs>6</Paragraphs>
  <ScaleCrop>false</ScaleCrop>
  <Company>TPS_CHI</Company>
  <LinksUpToDate>false</LinksUpToDate>
  <CharactersWithSpaces>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dc:creator>
  <cp:keywords/>
  <dc:description/>
  <cp:lastModifiedBy>TIAN</cp:lastModifiedBy>
  <cp:revision>3</cp:revision>
  <cp:lastPrinted>2008-06-30T14:53:00Z</cp:lastPrinted>
  <dcterms:created xsi:type="dcterms:W3CDTF">2008-06-30T14:53:00Z</dcterms:created>
  <dcterms:modified xsi:type="dcterms:W3CDTF">2008-06-30T14:53:00Z</dcterms:modified>
</cp:coreProperties>
</file>