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7597F" w:rsidTr="00C42621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7597F" w:rsidRPr="00B97172" w:rsidRDefault="0087597F" w:rsidP="00C42621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7597F" w:rsidRPr="00EA2819" w:rsidRDefault="0087597F" w:rsidP="00C42621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7597F" w:rsidRPr="00414448" w:rsidRDefault="0087597F" w:rsidP="00C42621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r w:rsidR="007263D6">
              <w:fldChar w:fldCharType="begin"/>
            </w:r>
            <w:r w:rsidR="007263D6">
              <w:instrText xml:space="preserve"> FILLIN  "Введите часть символа после CCPR/"  \* MERGEFORMAT </w:instrText>
            </w:r>
            <w:r w:rsidR="007263D6">
              <w:fldChar w:fldCharType="separate"/>
            </w:r>
            <w:r w:rsidR="004D1B54">
              <w:t>C/SVN/CO/3</w:t>
            </w:r>
            <w:r w:rsidR="007263D6">
              <w:fldChar w:fldCharType="end"/>
            </w:r>
          </w:p>
        </w:tc>
      </w:tr>
      <w:tr w:rsidR="0087597F" w:rsidRPr="002C048B" w:rsidTr="00C42621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7597F" w:rsidRDefault="0087597F" w:rsidP="00C42621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9E54466" wp14:editId="4B7DD3F9">
                  <wp:extent cx="714375" cy="591820"/>
                  <wp:effectExtent l="0" t="0" r="9525" b="0"/>
                  <wp:docPr id="3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7597F" w:rsidRPr="0084613B" w:rsidRDefault="0087597F" w:rsidP="00C42621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о гражданских и политических </w:t>
            </w:r>
            <w:r w:rsidRPr="0087597F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t>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7597F" w:rsidRPr="0087597F" w:rsidRDefault="0087597F" w:rsidP="00C42621">
            <w:pPr>
              <w:spacing w:before="240"/>
            </w:pPr>
            <w:r>
              <w:rPr>
                <w:lang w:val="en-US"/>
              </w:rPr>
              <w:t>Distr</w:t>
            </w:r>
            <w:r>
              <w:t>.:</w:t>
            </w:r>
            <w:r w:rsidRPr="0087597F"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87597F">
              <w:instrText xml:space="preserve"> </w:instrText>
            </w:r>
            <w:r>
              <w:rPr>
                <w:lang w:val="en-US"/>
              </w:rPr>
              <w:instrText>FORMDROPDOWN</w:instrText>
            </w:r>
            <w:r w:rsidRPr="0087597F">
              <w:instrText xml:space="preserve"> </w:instrText>
            </w:r>
            <w:r w:rsidR="007263D6">
              <w:fldChar w:fldCharType="separate"/>
            </w:r>
            <w:r>
              <w:fldChar w:fldCharType="end"/>
            </w:r>
            <w:bookmarkEnd w:id="0"/>
          </w:p>
          <w:p w:rsidR="0087597F" w:rsidRPr="0087597F" w:rsidRDefault="0087597F" w:rsidP="00C42621">
            <w:r>
              <w:rPr>
                <w:lang w:val="en-US"/>
              </w:rPr>
              <w:fldChar w:fldCharType="begin"/>
            </w:r>
            <w:r w:rsidRPr="0087597F">
              <w:instrText xml:space="preserve"> </w:instrText>
            </w:r>
            <w:r>
              <w:rPr>
                <w:lang w:val="en-US"/>
              </w:rPr>
              <w:instrText>FILLIN</w:instrText>
            </w:r>
            <w:r w:rsidRPr="0087597F">
              <w:instrText xml:space="preserve">  "Введите дату документа" \* </w:instrText>
            </w:r>
            <w:r>
              <w:rPr>
                <w:lang w:val="en-US"/>
              </w:rPr>
              <w:instrText>MERGEFORMAT</w:instrText>
            </w:r>
            <w:r w:rsidRPr="0087597F">
              <w:instrText xml:space="preserve"> </w:instrText>
            </w:r>
            <w:r>
              <w:rPr>
                <w:lang w:val="en-US"/>
              </w:rPr>
              <w:fldChar w:fldCharType="separate"/>
            </w:r>
            <w:r w:rsidR="004D1B54">
              <w:rPr>
                <w:lang w:val="en-US"/>
              </w:rPr>
              <w:t>21 April 2016</w:t>
            </w:r>
            <w:r>
              <w:rPr>
                <w:lang w:val="en-US"/>
              </w:rPr>
              <w:fldChar w:fldCharType="end"/>
            </w:r>
          </w:p>
          <w:p w:rsidR="0087597F" w:rsidRDefault="0087597F" w:rsidP="00C42621">
            <w:r>
              <w:rPr>
                <w:lang w:val="en-US"/>
              </w:rPr>
              <w:t>Russian</w:t>
            </w:r>
          </w:p>
          <w:p w:rsidR="0087597F" w:rsidRDefault="0087597F" w:rsidP="00C42621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87597F">
              <w:instrText xml:space="preserve"> </w:instrText>
            </w:r>
            <w:r>
              <w:rPr>
                <w:lang w:val="en-US"/>
              </w:rPr>
              <w:instrText>FORMDROPDOWN</w:instrText>
            </w:r>
            <w:r w:rsidRPr="0087597F">
              <w:instrText xml:space="preserve"> </w:instrText>
            </w:r>
            <w:r w:rsidR="007263D6">
              <w:fldChar w:fldCharType="separate"/>
            </w:r>
            <w:r>
              <w:fldChar w:fldCharType="end"/>
            </w:r>
            <w:bookmarkEnd w:id="1"/>
          </w:p>
          <w:p w:rsidR="0087597F" w:rsidRPr="002C048B" w:rsidRDefault="0087597F" w:rsidP="00C42621"/>
        </w:tc>
      </w:tr>
    </w:tbl>
    <w:p w:rsidR="004D1B54" w:rsidRPr="004D1B54" w:rsidRDefault="004D1B54" w:rsidP="004D1B54">
      <w:pPr>
        <w:spacing w:before="120"/>
        <w:rPr>
          <w:b/>
          <w:sz w:val="24"/>
          <w:szCs w:val="24"/>
        </w:rPr>
      </w:pPr>
      <w:r w:rsidRPr="004D1B54">
        <w:rPr>
          <w:b/>
          <w:sz w:val="24"/>
          <w:szCs w:val="24"/>
        </w:rPr>
        <w:t>Комитет по правам человека</w:t>
      </w:r>
    </w:p>
    <w:p w:rsidR="004D1B54" w:rsidRPr="004D1B54" w:rsidRDefault="004D1B54" w:rsidP="004D1B54">
      <w:pPr>
        <w:pStyle w:val="HChGR"/>
      </w:pPr>
      <w:r w:rsidRPr="004D1B54">
        <w:tab/>
      </w:r>
      <w:r w:rsidRPr="004D1B54">
        <w:tab/>
        <w:t>Заключительные замечания по третьему периодическому докладу С</w:t>
      </w:r>
      <w:bookmarkStart w:id="2" w:name="_GoBack"/>
      <w:bookmarkEnd w:id="2"/>
      <w:r w:rsidRPr="004D1B54">
        <w:t>ловении</w:t>
      </w:r>
      <w:r w:rsidRPr="004D1B54">
        <w:rPr>
          <w:rStyle w:val="a6"/>
          <w:b w:val="0"/>
          <w:sz w:val="20"/>
          <w:vertAlign w:val="baseline"/>
          <w:lang w:eastAsia="en-US"/>
        </w:rPr>
        <w:footnoteReference w:customMarkFollows="1" w:id="1"/>
        <w:t>*</w:t>
      </w:r>
    </w:p>
    <w:p w:rsidR="004D1B54" w:rsidRPr="004D1B54" w:rsidRDefault="004D1B54" w:rsidP="004D1B54">
      <w:pPr>
        <w:pStyle w:val="SingleTxtGR"/>
      </w:pPr>
      <w:r w:rsidRPr="004D1B54">
        <w:t>1.</w:t>
      </w:r>
      <w:r w:rsidRPr="004D1B54">
        <w:tab/>
        <w:t>Комитет рассмотрел третий периодический доклад Словении (CCPR/</w:t>
      </w:r>
      <w:r w:rsidR="00120E32" w:rsidRPr="00120E32">
        <w:br/>
      </w:r>
      <w:r w:rsidRPr="004D1B54">
        <w:t>C/SVN/3) на своих 3246-м и 3247</w:t>
      </w:r>
      <w:r w:rsidR="00120E32">
        <w:t>-м заседаниях (CCPR/C/SR.3246 и</w:t>
      </w:r>
      <w:r w:rsidR="00120E32">
        <w:rPr>
          <w:lang w:val="en-US"/>
        </w:rPr>
        <w:t> </w:t>
      </w:r>
      <w:r w:rsidRPr="004D1B54">
        <w:t>3247), с</w:t>
      </w:r>
      <w:r w:rsidRPr="004D1B54">
        <w:t>о</w:t>
      </w:r>
      <w:r w:rsidRPr="004D1B54">
        <w:t>стоявшихся 15 и 16 марта 2016 года. На своем</w:t>
      </w:r>
      <w:r w:rsidR="00120E32">
        <w:t xml:space="preserve"> 3259-м заседании 24 марта 2016</w:t>
      </w:r>
      <w:r w:rsidR="00120E32">
        <w:rPr>
          <w:lang w:val="en-US"/>
        </w:rPr>
        <w:t> </w:t>
      </w:r>
      <w:r w:rsidRPr="004D1B54">
        <w:t>года он принял настоящие заключительные замечания.</w:t>
      </w:r>
    </w:p>
    <w:p w:rsidR="004D1B54" w:rsidRPr="004D1B54" w:rsidRDefault="004D1B54" w:rsidP="006D21CA">
      <w:pPr>
        <w:pStyle w:val="H1GR"/>
      </w:pPr>
      <w:r w:rsidRPr="004D1B54">
        <w:tab/>
        <w:t>A.</w:t>
      </w:r>
      <w:r w:rsidRPr="004D1B54">
        <w:tab/>
        <w:t>Введение</w:t>
      </w:r>
    </w:p>
    <w:p w:rsidR="004D1B54" w:rsidRPr="004D1B54" w:rsidRDefault="004D1B54" w:rsidP="004D1B54">
      <w:pPr>
        <w:pStyle w:val="SingleTxtGR"/>
      </w:pPr>
      <w:r w:rsidRPr="004D1B54">
        <w:t>2.</w:t>
      </w:r>
      <w:r w:rsidRPr="004D1B54">
        <w:tab/>
        <w:t>Комитет приветствует представление третьего периодического доклада Словении, несмотря на четырехлетнее опоздание, и представленную в нем и</w:t>
      </w:r>
      <w:r w:rsidRPr="004D1B54">
        <w:t>н</w:t>
      </w:r>
      <w:r w:rsidRPr="004D1B54">
        <w:t>формацию. Он выражает удовлетворение в связи с возможностью возобновл</w:t>
      </w:r>
      <w:r w:rsidRPr="004D1B54">
        <w:t>е</w:t>
      </w:r>
      <w:r w:rsidRPr="004D1B54">
        <w:t>ния своего конструктивного диалога с делегацией государства-участника по в</w:t>
      </w:r>
      <w:r w:rsidRPr="004D1B54">
        <w:t>о</w:t>
      </w:r>
      <w:r w:rsidRPr="004D1B54">
        <w:t>просу о мерах, принятых за отчетный период с целью осуществления полож</w:t>
      </w:r>
      <w:r w:rsidRPr="004D1B54">
        <w:t>е</w:t>
      </w:r>
      <w:r w:rsidRPr="004D1B54">
        <w:t>ний Пакта. Комитет выражает признательность государству-участнику за его письменные ответы</w:t>
      </w:r>
      <w:r>
        <w:t xml:space="preserve"> </w:t>
      </w:r>
      <w:r w:rsidRPr="004D1B54">
        <w:t>(CCPR/C/SVN/Q/3/Add.1) на перечень вопросов (CCPR/C/</w:t>
      </w:r>
      <w:r w:rsidR="00E16774">
        <w:br/>
      </w:r>
      <w:r w:rsidRPr="004D1B54">
        <w:t>SVN/Q/3), которые были дополнены представленными делегацией устными о</w:t>
      </w:r>
      <w:r w:rsidRPr="004D1B54">
        <w:t>т</w:t>
      </w:r>
      <w:r w:rsidRPr="004D1B54">
        <w:t xml:space="preserve">ветами. </w:t>
      </w:r>
    </w:p>
    <w:p w:rsidR="004D1B54" w:rsidRPr="004D1B54" w:rsidRDefault="004D1B54" w:rsidP="006D21CA">
      <w:pPr>
        <w:pStyle w:val="H1GR"/>
      </w:pPr>
      <w:r w:rsidRPr="004D1B54">
        <w:tab/>
        <w:t>B.</w:t>
      </w:r>
      <w:r w:rsidRPr="004D1B54">
        <w:tab/>
        <w:t xml:space="preserve">Позитивные аспекты </w:t>
      </w:r>
    </w:p>
    <w:p w:rsidR="004D1B54" w:rsidRPr="004D1B54" w:rsidRDefault="004D1B54" w:rsidP="004D1B54">
      <w:pPr>
        <w:pStyle w:val="SingleTxtGR"/>
      </w:pPr>
      <w:r w:rsidRPr="004D1B54">
        <w:t>3.</w:t>
      </w:r>
      <w:r w:rsidRPr="004D1B54">
        <w:tab/>
        <w:t>Комитет приветствует принятые государством-участником следующие з</w:t>
      </w:r>
      <w:r w:rsidRPr="004D1B54">
        <w:t>а</w:t>
      </w:r>
      <w:r w:rsidRPr="004D1B54">
        <w:t>конодательные и институциональные меры:</w:t>
      </w:r>
    </w:p>
    <w:p w:rsidR="004D1B54" w:rsidRPr="004D1B54" w:rsidRDefault="004D1B54" w:rsidP="004D1B54">
      <w:pPr>
        <w:pStyle w:val="SingleTxtGR"/>
      </w:pPr>
      <w:r w:rsidRPr="004D1B54">
        <w:tab/>
      </w:r>
      <w:proofErr w:type="gramStart"/>
      <w:r w:rsidRPr="004D1B54">
        <w:t>а)</w:t>
      </w:r>
      <w:r w:rsidRPr="004D1B54">
        <w:tab/>
        <w:t>внесение поправки в Уголовный кодекс в 2015 году, определяющей преследование в ка</w:t>
      </w:r>
      <w:r w:rsidR="007263D6">
        <w:t>честве уголовного правонарушения</w:t>
      </w:r>
      <w:r w:rsidRPr="004D1B54">
        <w:t>, включая случаи, когда преследование осуществляется с использованием электронных средств связи, определяющ</w:t>
      </w:r>
      <w:r w:rsidR="00BB4949">
        <w:t xml:space="preserve">ей </w:t>
      </w:r>
      <w:r w:rsidRPr="004D1B54">
        <w:t xml:space="preserve"> критерии для частичного освобождения от ответственности в случаях правонарушений, связанных с разглашением секретной информации, представляющей частный интерес, и предусматривающей в качестве нового правонарушения заключение принудительных браков или других союзов, сх</w:t>
      </w:r>
      <w:r w:rsidRPr="004D1B54">
        <w:t>о</w:t>
      </w:r>
      <w:r w:rsidRPr="004D1B54">
        <w:t>жих с браком;</w:t>
      </w:r>
      <w:proofErr w:type="gramEnd"/>
    </w:p>
    <w:p w:rsidR="004D1B54" w:rsidRPr="004D1B54" w:rsidRDefault="004D1B54" w:rsidP="004D1B54">
      <w:pPr>
        <w:pStyle w:val="SingleTxtGR"/>
      </w:pPr>
      <w:r w:rsidRPr="004D1B54">
        <w:lastRenderedPageBreak/>
        <w:tab/>
        <w:t>b)</w:t>
      </w:r>
      <w:r w:rsidRPr="004D1B54">
        <w:tab/>
        <w:t>внесение поправки в Закон об обеспечении применения уголовных наказаний в 2015 году с целью обеспечения принятия более эффективных мер реагирования на утверждения, касающиеся плохих условий содержания под стражей;</w:t>
      </w:r>
    </w:p>
    <w:p w:rsidR="004D1B54" w:rsidRPr="004D1B54" w:rsidRDefault="004D1B54" w:rsidP="004D1B54">
      <w:pPr>
        <w:pStyle w:val="SingleTxtGR"/>
      </w:pPr>
      <w:r w:rsidRPr="004D1B54">
        <w:tab/>
        <w:t>с)</w:t>
      </w:r>
      <w:r w:rsidRPr="004D1B54">
        <w:tab/>
        <w:t>принятие новой национальной программы по обеспечению равных возможностей для женщин и мужчин на период 2015–2020 годов с целью улу</w:t>
      </w:r>
      <w:r w:rsidRPr="004D1B54">
        <w:t>ч</w:t>
      </w:r>
      <w:r w:rsidRPr="004D1B54">
        <w:t>шения положения женщин;</w:t>
      </w:r>
    </w:p>
    <w:p w:rsidR="004D1B54" w:rsidRPr="004D1B54" w:rsidRDefault="004D1B54" w:rsidP="004D1B54">
      <w:pPr>
        <w:pStyle w:val="SingleTxtGR"/>
      </w:pPr>
      <w:r w:rsidRPr="004D1B54">
        <w:tab/>
        <w:t>d)</w:t>
      </w:r>
      <w:r w:rsidRPr="004D1B54">
        <w:tab/>
        <w:t>принятие национальной программы мер в интересах рома на пер</w:t>
      </w:r>
      <w:r w:rsidRPr="004D1B54">
        <w:t>и</w:t>
      </w:r>
      <w:r w:rsidRPr="004D1B54">
        <w:t>од 2010–2015 годов и предусмотренные этой программой инициативы по ра</w:t>
      </w:r>
      <w:r w:rsidRPr="004D1B54">
        <w:t>с</w:t>
      </w:r>
      <w:r w:rsidRPr="004D1B54">
        <w:t xml:space="preserve">ширению возможностей общины рома. </w:t>
      </w:r>
    </w:p>
    <w:p w:rsidR="004D1B54" w:rsidRPr="004D1B54" w:rsidRDefault="004D1B54" w:rsidP="004D1B54">
      <w:pPr>
        <w:pStyle w:val="SingleTxtGR"/>
      </w:pPr>
      <w:r w:rsidRPr="004D1B54">
        <w:t>4.</w:t>
      </w:r>
      <w:r w:rsidRPr="004D1B54">
        <w:tab/>
        <w:t>Комитет также приветствует представленную государством-участником информацию относительно случаев, в которых положения Пакта упоминались и применялись национальными судами.</w:t>
      </w:r>
    </w:p>
    <w:p w:rsidR="004D1B54" w:rsidRPr="004D1B54" w:rsidRDefault="004D1B54" w:rsidP="006D21CA">
      <w:pPr>
        <w:pStyle w:val="H1GR"/>
      </w:pPr>
      <w:r w:rsidRPr="004D1B54">
        <w:tab/>
        <w:t>С.</w:t>
      </w:r>
      <w:r w:rsidRPr="004D1B54">
        <w:tab/>
        <w:t>Основные вопросы</w:t>
      </w:r>
      <w:r w:rsidR="00120E32">
        <w:t>, вызывающие обеспокоенность, и</w:t>
      </w:r>
      <w:r w:rsidR="00120E32">
        <w:rPr>
          <w:lang w:val="en-US"/>
        </w:rPr>
        <w:t> </w:t>
      </w:r>
      <w:r w:rsidRPr="004D1B54">
        <w:t>рекомендации</w:t>
      </w:r>
    </w:p>
    <w:p w:rsidR="004D1B54" w:rsidRPr="004D1B54" w:rsidRDefault="004D1B54" w:rsidP="006D21CA">
      <w:pPr>
        <w:pStyle w:val="H23GR"/>
      </w:pPr>
      <w:r w:rsidRPr="004D1B54">
        <w:tab/>
      </w:r>
      <w:r w:rsidRPr="004D1B54">
        <w:tab/>
        <w:t>Национальные правозащитные учреждения</w:t>
      </w:r>
    </w:p>
    <w:p w:rsidR="004D1B54" w:rsidRPr="004D1B54" w:rsidRDefault="004D1B54" w:rsidP="004D1B54">
      <w:pPr>
        <w:pStyle w:val="SingleTxtGR"/>
      </w:pPr>
      <w:r w:rsidRPr="004D1B54">
        <w:t>5.</w:t>
      </w:r>
      <w:r w:rsidRPr="004D1B54">
        <w:tab/>
        <w:t>Приветствуя работу, проделанную омбудсменом Словении по защите прав человека с целью защиты прав, провозглашенных в Пакте, в том числе его де</w:t>
      </w:r>
      <w:r w:rsidRPr="004D1B54">
        <w:t>я</w:t>
      </w:r>
      <w:r w:rsidRPr="004D1B54">
        <w:t>тельность в качестве национального механизма по предупреждению пыток, К</w:t>
      </w:r>
      <w:r w:rsidRPr="004D1B54">
        <w:t>о</w:t>
      </w:r>
      <w:r w:rsidRPr="004D1B54">
        <w:t>митет выражает сожаление по поводу того, что омбудсмен пока еще не является по своему статусу национальным правозащитным учреждением в соответствии с принципами, касающимися статуса национальных учреждений по поощрению и защите прав человека (Парижскими принципами), и что он не располагает надлежащим финансированием (статья 2).</w:t>
      </w:r>
    </w:p>
    <w:p w:rsidR="004D1B54" w:rsidRPr="006D21CA" w:rsidRDefault="004D1B54" w:rsidP="004D1B54">
      <w:pPr>
        <w:pStyle w:val="SingleTxtGR"/>
        <w:rPr>
          <w:b/>
        </w:rPr>
      </w:pPr>
      <w:r w:rsidRPr="004D1B54">
        <w:t>6.</w:t>
      </w:r>
      <w:r w:rsidRPr="004D1B54">
        <w:tab/>
      </w:r>
      <w:r w:rsidRPr="006D21CA">
        <w:rPr>
          <w:b/>
        </w:rPr>
        <w:t>Государству-участнику следует принять меры с целью создания по</w:t>
      </w:r>
      <w:r w:rsidRPr="006D21CA">
        <w:rPr>
          <w:b/>
        </w:rPr>
        <w:t>л</w:t>
      </w:r>
      <w:r w:rsidRPr="006D21CA">
        <w:rPr>
          <w:b/>
        </w:rPr>
        <w:t>ноценного и независимого национального правозащитного учреждения с широким правозащитным мандатом и обеспечить его надлежащими ф</w:t>
      </w:r>
      <w:r w:rsidRPr="006D21CA">
        <w:rPr>
          <w:b/>
        </w:rPr>
        <w:t>и</w:t>
      </w:r>
      <w:r w:rsidRPr="006D21CA">
        <w:rPr>
          <w:b/>
        </w:rPr>
        <w:t>нансовыми и людскими ресурсами в соответствии с Парижскими принц</w:t>
      </w:r>
      <w:r w:rsidRPr="006D21CA">
        <w:rPr>
          <w:b/>
        </w:rPr>
        <w:t>и</w:t>
      </w:r>
      <w:r w:rsidRPr="006D21CA">
        <w:rPr>
          <w:b/>
        </w:rPr>
        <w:t>пами.</w:t>
      </w:r>
    </w:p>
    <w:p w:rsidR="004D1B54" w:rsidRPr="004D1B54" w:rsidRDefault="004D1B54" w:rsidP="006D21CA">
      <w:pPr>
        <w:pStyle w:val="H23GR"/>
      </w:pPr>
      <w:r w:rsidRPr="004D1B54">
        <w:tab/>
      </w:r>
      <w:r w:rsidRPr="004D1B54">
        <w:tab/>
        <w:t>Расизм и ксенофобия, включая ненавистнические высказывания</w:t>
      </w:r>
    </w:p>
    <w:p w:rsidR="004D1B54" w:rsidRPr="004D1B54" w:rsidRDefault="004D1B54" w:rsidP="004D1B54">
      <w:pPr>
        <w:pStyle w:val="SingleTxtGR"/>
      </w:pPr>
      <w:r w:rsidRPr="004D1B54">
        <w:t>7.</w:t>
      </w:r>
      <w:r w:rsidRPr="004D1B54">
        <w:tab/>
        <w:t>Принимая к сведению принятие законодательных мер по запр</w:t>
      </w:r>
      <w:r w:rsidR="00120E32">
        <w:t>ещению ненавистнических высказы</w:t>
      </w:r>
      <w:r w:rsidRPr="004D1B54">
        <w:t>ваний, Комитет обеспокоен использованием расис</w:t>
      </w:r>
      <w:r w:rsidRPr="004D1B54">
        <w:t>т</w:t>
      </w:r>
      <w:r w:rsidRPr="004D1B54">
        <w:t>ской и ксенофоб</w:t>
      </w:r>
      <w:r w:rsidR="00120E32">
        <w:t>ной риторики политиками по отно</w:t>
      </w:r>
      <w:r w:rsidRPr="004D1B54">
        <w:t>шению к лицам, принадл</w:t>
      </w:r>
      <w:r w:rsidRPr="004D1B54">
        <w:t>е</w:t>
      </w:r>
      <w:r w:rsidRPr="004D1B54">
        <w:t>жащим к группам меньшинств, включая ми</w:t>
      </w:r>
      <w:r w:rsidR="006A1C56">
        <w:t>грантов и беженцев. Он также в</w:t>
      </w:r>
      <w:r w:rsidR="006A1C56">
        <w:t>ы</w:t>
      </w:r>
      <w:r w:rsidRPr="004D1B54">
        <w:t>ражает обеспокоенность в связи с тем, что в Интернете, включая онл</w:t>
      </w:r>
      <w:r w:rsidR="00120E32">
        <w:t>айновые форумы, все чаще исполь</w:t>
      </w:r>
      <w:r w:rsidRPr="004D1B54">
        <w:t xml:space="preserve">зуются ненавистнические высказывания, в частности в отношении мигрантов, рома, лесбиянок, геев, бисексуалов и трансгендеров, а также мусульман. Комитет сожалеет, </w:t>
      </w:r>
      <w:r w:rsidR="00120E32">
        <w:t>что информирование о случаях ра</w:t>
      </w:r>
      <w:r w:rsidRPr="004D1B54">
        <w:t>совой дискриминации и принятие в этой связи надлежащих правовых мер, включая судебное преследование лиц, проходящих по серьезным делам, касающимся ненавистнических высказываний, представляющих собой подстрекательство к вражде или насилию (статьи 2, 18, 20, 26), являются достаточно редкими.</w:t>
      </w:r>
    </w:p>
    <w:p w:rsidR="004D1B54" w:rsidRPr="00B56983" w:rsidRDefault="004D1B54" w:rsidP="004D1B54">
      <w:pPr>
        <w:pStyle w:val="SingleTxtGR"/>
        <w:rPr>
          <w:b/>
        </w:rPr>
      </w:pPr>
      <w:r w:rsidRPr="004D1B54">
        <w:t>8.</w:t>
      </w:r>
      <w:r w:rsidRPr="004D1B54">
        <w:tab/>
      </w:r>
      <w:r w:rsidRPr="00B56983">
        <w:rPr>
          <w:b/>
        </w:rPr>
        <w:t>Государству-участнику следует активизировать свои уси</w:t>
      </w:r>
      <w:r w:rsidR="00120E32">
        <w:rPr>
          <w:b/>
        </w:rPr>
        <w:t>лия в целях предотвращения и ис</w:t>
      </w:r>
      <w:r w:rsidRPr="00B56983">
        <w:rPr>
          <w:b/>
        </w:rPr>
        <w:t>коренения всех форм расизма и ксенофобии, в том числе путем:</w:t>
      </w:r>
    </w:p>
    <w:p w:rsidR="004D1B54" w:rsidRPr="00B56983" w:rsidRDefault="004D1B54" w:rsidP="004D1B54">
      <w:pPr>
        <w:pStyle w:val="SingleTxtGR"/>
        <w:rPr>
          <w:b/>
        </w:rPr>
      </w:pPr>
      <w:r w:rsidRPr="00B56983">
        <w:rPr>
          <w:b/>
        </w:rPr>
        <w:lastRenderedPageBreak/>
        <w:tab/>
        <w:t>а)</w:t>
      </w:r>
      <w:r w:rsidRPr="00B56983">
        <w:rPr>
          <w:b/>
        </w:rPr>
        <w:tab/>
        <w:t>создания независимого и эффективного органа по рассмотр</w:t>
      </w:r>
      <w:r w:rsidRPr="00B56983">
        <w:rPr>
          <w:b/>
        </w:rPr>
        <w:t>е</w:t>
      </w:r>
      <w:r w:rsidRPr="00B56983">
        <w:rPr>
          <w:b/>
        </w:rPr>
        <w:t>нию случаев дискриминации и реформирования с этой целью органа, в</w:t>
      </w:r>
      <w:r w:rsidRPr="00B56983">
        <w:rPr>
          <w:b/>
        </w:rPr>
        <w:t>ы</w:t>
      </w:r>
      <w:r w:rsidRPr="00B56983">
        <w:rPr>
          <w:b/>
        </w:rPr>
        <w:t>ступающего за соблюдение принципа равенства;</w:t>
      </w:r>
    </w:p>
    <w:p w:rsidR="004D1B54" w:rsidRPr="00B56983" w:rsidRDefault="004D1B54" w:rsidP="004D1B54">
      <w:pPr>
        <w:pStyle w:val="SingleTxtGR"/>
        <w:rPr>
          <w:b/>
        </w:rPr>
      </w:pPr>
      <w:r w:rsidRPr="00B56983">
        <w:rPr>
          <w:b/>
        </w:rPr>
        <w:tab/>
        <w:t>b)</w:t>
      </w:r>
      <w:r w:rsidRPr="00B56983">
        <w:rPr>
          <w:b/>
        </w:rPr>
        <w:tab/>
        <w:t>принятия ясной стратегии по предотвращению и ликвидации дис</w:t>
      </w:r>
      <w:r w:rsidR="00120E32">
        <w:rPr>
          <w:b/>
        </w:rPr>
        <w:t>криминации в кон</w:t>
      </w:r>
      <w:r w:rsidRPr="00B56983">
        <w:rPr>
          <w:b/>
        </w:rPr>
        <w:t>сультации с представителями гражданского общ</w:t>
      </w:r>
      <w:r w:rsidRPr="00B56983">
        <w:rPr>
          <w:b/>
        </w:rPr>
        <w:t>е</w:t>
      </w:r>
      <w:r w:rsidRPr="00B56983">
        <w:rPr>
          <w:b/>
        </w:rPr>
        <w:t>ства;</w:t>
      </w:r>
    </w:p>
    <w:p w:rsidR="004D1B54" w:rsidRPr="00B56983" w:rsidRDefault="004D1B54" w:rsidP="004D1B54">
      <w:pPr>
        <w:pStyle w:val="SingleTxtGR"/>
        <w:rPr>
          <w:b/>
        </w:rPr>
      </w:pPr>
      <w:r w:rsidRPr="00B56983">
        <w:rPr>
          <w:b/>
        </w:rPr>
        <w:tab/>
        <w:t>с)</w:t>
      </w:r>
      <w:r w:rsidRPr="00B56983">
        <w:rPr>
          <w:b/>
        </w:rPr>
        <w:tab/>
        <w:t>обеспечени</w:t>
      </w:r>
      <w:r w:rsidR="00BB4949">
        <w:rPr>
          <w:b/>
        </w:rPr>
        <w:t>я</w:t>
      </w:r>
      <w:r w:rsidRPr="00B56983">
        <w:rPr>
          <w:b/>
        </w:rPr>
        <w:t xml:space="preserve"> наличия легкодоступной системы транспарентных и эффективных средств правовой защиты для жертв дискриминации и с</w:t>
      </w:r>
      <w:r w:rsidRPr="00B56983">
        <w:rPr>
          <w:b/>
        </w:rPr>
        <w:t>о</w:t>
      </w:r>
      <w:r w:rsidRPr="00B56983">
        <w:rPr>
          <w:b/>
        </w:rPr>
        <w:t>вершенствования механизмов информирования о случаях расовой дискр</w:t>
      </w:r>
      <w:r w:rsidRPr="00B56983">
        <w:rPr>
          <w:b/>
        </w:rPr>
        <w:t>и</w:t>
      </w:r>
      <w:r w:rsidRPr="00B56983">
        <w:rPr>
          <w:b/>
        </w:rPr>
        <w:t>минации и принятия соответствующих правовых мер, включая судебное преследование лиц, причастных к серьезным случаям ненавистнических высказываний, равносильных подстрекательству к вражде или насилию;</w:t>
      </w:r>
    </w:p>
    <w:p w:rsidR="004D1B54" w:rsidRPr="00B56983" w:rsidRDefault="004D1B54" w:rsidP="004D1B54">
      <w:pPr>
        <w:pStyle w:val="SingleTxtGR"/>
        <w:rPr>
          <w:b/>
        </w:rPr>
      </w:pPr>
      <w:r w:rsidRPr="00B56983">
        <w:rPr>
          <w:b/>
        </w:rPr>
        <w:tab/>
        <w:t>d)</w:t>
      </w:r>
      <w:r w:rsidRPr="00B56983">
        <w:rPr>
          <w:b/>
        </w:rPr>
        <w:tab/>
        <w:t>осуждения расовой дискриминации и проведения кампаний, направленных на поощрение уважения к правам человека и терпимости к многообразию, а также на более полное осознание гражданами того факта, что ненавистнические высказывания являются запрещенными законом.</w:t>
      </w:r>
    </w:p>
    <w:p w:rsidR="004D1B54" w:rsidRPr="004D1B54" w:rsidRDefault="004D1B54" w:rsidP="00B56983">
      <w:pPr>
        <w:pStyle w:val="H23GR"/>
      </w:pPr>
      <w:r w:rsidRPr="004D1B54">
        <w:tab/>
      </w:r>
      <w:r w:rsidRPr="004D1B54">
        <w:tab/>
        <w:t>Дискриминация по признакам сексуальной ориентации и гендерной идентичности</w:t>
      </w:r>
    </w:p>
    <w:p w:rsidR="004D1B54" w:rsidRPr="004D1B54" w:rsidRDefault="004D1B54" w:rsidP="004D1B54">
      <w:pPr>
        <w:pStyle w:val="SingleTxtGR"/>
      </w:pPr>
      <w:r w:rsidRPr="004D1B54">
        <w:t>9.</w:t>
      </w:r>
      <w:r w:rsidRPr="004D1B54">
        <w:tab/>
        <w:t>Приветствуя усилия государства-участника по обеспечению равных прав лесбиянкам, геям, бисексуалам и трансгендерам в соответствии с национал</w:t>
      </w:r>
      <w:r w:rsidRPr="004D1B54">
        <w:t>ь</w:t>
      </w:r>
      <w:r w:rsidRPr="004D1B54">
        <w:t>ным законодательством, Комитет сожалеет о том, что поправки к Закону о браке и семейных отношениях, предусматривающие равные права для однополых пар в вопросах наследования, доступа к репродуктивным процедурам и возможн</w:t>
      </w:r>
      <w:r w:rsidRPr="004D1B54">
        <w:t>о</w:t>
      </w:r>
      <w:r w:rsidRPr="004D1B54">
        <w:t>сти усыновлять детей, были вынесены на референдум в декабре 2015 года, н</w:t>
      </w:r>
      <w:r w:rsidRPr="004D1B54">
        <w:t>е</w:t>
      </w:r>
      <w:r w:rsidRPr="004D1B54">
        <w:t>смотря на закрепленные в конституции положения об обратном, и были откл</w:t>
      </w:r>
      <w:r w:rsidRPr="004D1B54">
        <w:t>о</w:t>
      </w:r>
      <w:r w:rsidRPr="004D1B54">
        <w:t>нены (статьи 2 и 26).</w:t>
      </w:r>
    </w:p>
    <w:p w:rsidR="004D1B54" w:rsidRPr="00B56983" w:rsidRDefault="004D1B54" w:rsidP="004D1B54">
      <w:pPr>
        <w:pStyle w:val="SingleTxtGR"/>
        <w:rPr>
          <w:b/>
        </w:rPr>
      </w:pPr>
      <w:r w:rsidRPr="004D1B54">
        <w:t>10.</w:t>
      </w:r>
      <w:r w:rsidRPr="004D1B54">
        <w:tab/>
      </w:r>
      <w:r w:rsidRPr="00B56983">
        <w:rPr>
          <w:b/>
        </w:rPr>
        <w:t>Государству-участнику следует обеспечить, чтобы всем лесбиянкам, ге</w:t>
      </w:r>
      <w:r w:rsidR="006A1C56">
        <w:rPr>
          <w:b/>
        </w:rPr>
        <w:t>я</w:t>
      </w:r>
      <w:r w:rsidRPr="00B56983">
        <w:rPr>
          <w:b/>
        </w:rPr>
        <w:t>м, бисексуалам и трансгендерам были гарантированы равные права в соответствии с Пактом и Конституцией, и активизировать свои усилия по борьбе со стереотипами и предрассудками в отношении таких лиц, в том числе путем проведения общенациональной информационно-</w:t>
      </w:r>
      <w:proofErr w:type="spellStart"/>
      <w:r w:rsidRPr="00B56983">
        <w:rPr>
          <w:b/>
        </w:rPr>
        <w:t>просве</w:t>
      </w:r>
      <w:proofErr w:type="spellEnd"/>
      <w:r w:rsidR="00120E32" w:rsidRPr="00120E32">
        <w:rPr>
          <w:b/>
        </w:rPr>
        <w:t>-</w:t>
      </w:r>
      <w:proofErr w:type="spellStart"/>
      <w:r w:rsidRPr="00B56983">
        <w:rPr>
          <w:b/>
        </w:rPr>
        <w:t>тительской</w:t>
      </w:r>
      <w:proofErr w:type="spellEnd"/>
      <w:r w:rsidRPr="00B56983">
        <w:rPr>
          <w:b/>
        </w:rPr>
        <w:t xml:space="preserve"> кампании в сотрудничестве с организациями гражданского общества. </w:t>
      </w:r>
    </w:p>
    <w:p w:rsidR="004D1B54" w:rsidRPr="004D1B54" w:rsidRDefault="00B56983" w:rsidP="00B56983">
      <w:pPr>
        <w:pStyle w:val="H23GR"/>
      </w:pPr>
      <w:r w:rsidRPr="00120E32">
        <w:tab/>
      </w:r>
      <w:r w:rsidRPr="00120E32">
        <w:tab/>
      </w:r>
      <w:r w:rsidR="004D1B54" w:rsidRPr="004D1B54">
        <w:t xml:space="preserve">Участие женщин </w:t>
      </w:r>
    </w:p>
    <w:p w:rsidR="004D1B54" w:rsidRPr="004D1B54" w:rsidRDefault="004D1B54" w:rsidP="004D1B54">
      <w:pPr>
        <w:pStyle w:val="SingleTxtGR"/>
      </w:pPr>
      <w:r w:rsidRPr="004D1B54">
        <w:t>11.</w:t>
      </w:r>
      <w:r w:rsidRPr="004D1B54">
        <w:tab/>
        <w:t>Приветствуя меры, принятые государством-участником в целях поощр</w:t>
      </w:r>
      <w:r w:rsidRPr="004D1B54">
        <w:t>е</w:t>
      </w:r>
      <w:r w:rsidRPr="004D1B54">
        <w:t>ния гендерного равенства и соответствующе</w:t>
      </w:r>
      <w:r w:rsidR="00BB4949">
        <w:t>го</w:t>
      </w:r>
      <w:r w:rsidRPr="004D1B54">
        <w:t xml:space="preserve"> увеличени</w:t>
      </w:r>
      <w:r w:rsidR="00BB4949">
        <w:t>я</w:t>
      </w:r>
      <w:r w:rsidRPr="004D1B54">
        <w:t xml:space="preserve"> степени предста</w:t>
      </w:r>
      <w:r w:rsidRPr="004D1B54">
        <w:t>в</w:t>
      </w:r>
      <w:r w:rsidRPr="004D1B54">
        <w:t>ленности женщин в государственных органах, Комитет по-прежнему обеспок</w:t>
      </w:r>
      <w:r w:rsidRPr="004D1B54">
        <w:t>о</w:t>
      </w:r>
      <w:r w:rsidRPr="004D1B54">
        <w:t>ен тем, что женщины продолжают быть недопредставленными на старших и р</w:t>
      </w:r>
      <w:r w:rsidRPr="004D1B54">
        <w:t>у</w:t>
      </w:r>
      <w:r w:rsidRPr="004D1B54">
        <w:t>ководящих должностях и в советах директоров частных предприятий (статья 3).</w:t>
      </w:r>
    </w:p>
    <w:p w:rsidR="004D1B54" w:rsidRPr="00B56983" w:rsidRDefault="004D1B54" w:rsidP="004D1B54">
      <w:pPr>
        <w:pStyle w:val="SingleTxtGR"/>
        <w:rPr>
          <w:b/>
        </w:rPr>
      </w:pPr>
      <w:r w:rsidRPr="004D1B54">
        <w:t>12.</w:t>
      </w:r>
      <w:r w:rsidRPr="004D1B54">
        <w:tab/>
      </w:r>
      <w:r w:rsidRPr="00B56983">
        <w:rPr>
          <w:b/>
        </w:rPr>
        <w:t>Государству-участнику рекомендуется продолжать содействовать з</w:t>
      </w:r>
      <w:r w:rsidRPr="00B56983">
        <w:rPr>
          <w:b/>
        </w:rPr>
        <w:t>а</w:t>
      </w:r>
      <w:r w:rsidRPr="00B56983">
        <w:rPr>
          <w:b/>
        </w:rPr>
        <w:t>нятию женщинами старших и руководящих должностей и участвовать в работе советов директоров частных предприятий, в том числе путем акт</w:t>
      </w:r>
      <w:r w:rsidRPr="00B56983">
        <w:rPr>
          <w:b/>
        </w:rPr>
        <w:t>и</w:t>
      </w:r>
      <w:r w:rsidRPr="00B56983">
        <w:rPr>
          <w:b/>
        </w:rPr>
        <w:t>визации сотрудничества и диалога с партнерами в частном секторе.</w:t>
      </w:r>
    </w:p>
    <w:p w:rsidR="004D1B54" w:rsidRPr="004D1B54" w:rsidRDefault="004D1B54" w:rsidP="00B56983">
      <w:pPr>
        <w:pStyle w:val="H23GR"/>
      </w:pPr>
      <w:r w:rsidRPr="004D1B54">
        <w:tab/>
      </w:r>
      <w:r w:rsidRPr="004D1B54">
        <w:tab/>
        <w:t>Насилие в отношении женщин</w:t>
      </w:r>
    </w:p>
    <w:p w:rsidR="004D1B54" w:rsidRPr="004D1B54" w:rsidRDefault="004D1B54" w:rsidP="004D1B54">
      <w:pPr>
        <w:pStyle w:val="SingleTxtGR"/>
      </w:pPr>
      <w:r w:rsidRPr="004D1B54">
        <w:t>13.</w:t>
      </w:r>
      <w:r w:rsidRPr="004D1B54">
        <w:tab/>
        <w:t>Принимая к сведению меры, принятые государством-участником с целью решения проблемы насилия в отношении женщин, Комитет обеспокоен соо</w:t>
      </w:r>
      <w:r w:rsidRPr="004D1B54">
        <w:t>б</w:t>
      </w:r>
      <w:r w:rsidRPr="004D1B54">
        <w:lastRenderedPageBreak/>
        <w:t>щениями о высоком числе случаев бытового насилия и об ограниченной эффе</w:t>
      </w:r>
      <w:r w:rsidRPr="004D1B54">
        <w:t>к</w:t>
      </w:r>
      <w:r w:rsidRPr="004D1B54">
        <w:t>тивности механизмов по защите жертв бытового насилия, включая невыполн</w:t>
      </w:r>
      <w:r w:rsidRPr="004D1B54">
        <w:t>е</w:t>
      </w:r>
      <w:r w:rsidRPr="004D1B54">
        <w:t>ние охранных приказов, изданных в отноше</w:t>
      </w:r>
      <w:r w:rsidR="00BB4949">
        <w:t>нии предполагаемых виновных. Он </w:t>
      </w:r>
      <w:r w:rsidRPr="004D1B54">
        <w:t>также обеспокоен отсутствием постоянного механизма по координации, м</w:t>
      </w:r>
      <w:r w:rsidRPr="004D1B54">
        <w:t>о</w:t>
      </w:r>
      <w:r w:rsidRPr="004D1B54">
        <w:t xml:space="preserve">ниторингу и оценке эффективности мер, принятых в целях борьбы с насилием в отношении женщин (статьи 3 и 7). </w:t>
      </w:r>
    </w:p>
    <w:p w:rsidR="004D1B54" w:rsidRPr="00B56983" w:rsidRDefault="004D1B54" w:rsidP="004D1B54">
      <w:pPr>
        <w:pStyle w:val="SingleTxtGR"/>
        <w:rPr>
          <w:b/>
        </w:rPr>
      </w:pPr>
      <w:r w:rsidRPr="004D1B54">
        <w:t>14.</w:t>
      </w:r>
      <w:r w:rsidRPr="004D1B54">
        <w:tab/>
      </w:r>
      <w:r w:rsidRPr="00B56983">
        <w:rPr>
          <w:b/>
        </w:rPr>
        <w:t>Государству-участнику следует активизировать меры, направленные на предотвращение и борьбу с насилием в отношении женщин, включая бытовое насилие и сексуальные надругательства, посредством, в частн</w:t>
      </w:r>
      <w:r w:rsidRPr="00B56983">
        <w:rPr>
          <w:b/>
        </w:rPr>
        <w:t>о</w:t>
      </w:r>
      <w:r w:rsidRPr="00B56983">
        <w:rPr>
          <w:b/>
        </w:rPr>
        <w:t>сти:</w:t>
      </w:r>
    </w:p>
    <w:p w:rsidR="004D1B54" w:rsidRPr="00B56983" w:rsidRDefault="004D1B54" w:rsidP="004D1B54">
      <w:pPr>
        <w:pStyle w:val="SingleTxtGR"/>
        <w:rPr>
          <w:b/>
        </w:rPr>
      </w:pPr>
      <w:r w:rsidRPr="00B56983">
        <w:rPr>
          <w:b/>
        </w:rPr>
        <w:tab/>
      </w:r>
      <w:r w:rsidRPr="00B56983">
        <w:rPr>
          <w:b/>
          <w:lang w:val="en-US"/>
        </w:rPr>
        <w:t>a</w:t>
      </w:r>
      <w:r w:rsidRPr="00B56983">
        <w:rPr>
          <w:b/>
        </w:rPr>
        <w:t>)</w:t>
      </w:r>
      <w:r w:rsidRPr="00B56983">
        <w:rPr>
          <w:b/>
        </w:rPr>
        <w:tab/>
        <w:t>обеспечения того, чтобы жертвы имели доступ к эффективным средствам правовой защиты и различным видам защиты, включая защиту полиции, надлежащие приюты, реабилитационные службы, правовую п</w:t>
      </w:r>
      <w:r w:rsidRPr="00B56983">
        <w:rPr>
          <w:b/>
        </w:rPr>
        <w:t>о</w:t>
      </w:r>
      <w:r w:rsidRPr="00B56983">
        <w:rPr>
          <w:b/>
        </w:rPr>
        <w:t>мощь и другие вспомогательные службы;</w:t>
      </w:r>
    </w:p>
    <w:p w:rsidR="004D1B54" w:rsidRPr="00B56983" w:rsidRDefault="004D1B54" w:rsidP="004D1B54">
      <w:pPr>
        <w:pStyle w:val="SingleTxtGR"/>
        <w:rPr>
          <w:b/>
        </w:rPr>
      </w:pPr>
      <w:r w:rsidRPr="00B56983">
        <w:rPr>
          <w:b/>
        </w:rPr>
        <w:tab/>
      </w:r>
      <w:r w:rsidRPr="00B56983">
        <w:rPr>
          <w:b/>
          <w:lang w:val="en-US"/>
        </w:rPr>
        <w:t>b</w:t>
      </w:r>
      <w:r w:rsidRPr="00B56983">
        <w:rPr>
          <w:b/>
        </w:rPr>
        <w:t>)</w:t>
      </w:r>
      <w:r w:rsidRPr="00B56983">
        <w:rPr>
          <w:b/>
        </w:rPr>
        <w:tab/>
        <w:t>поощрения представления информации о соответствующих случаях, в том числе путем усиления мер, направленных на информиров</w:t>
      </w:r>
      <w:r w:rsidRPr="00B56983">
        <w:rPr>
          <w:b/>
        </w:rPr>
        <w:t>а</w:t>
      </w:r>
      <w:r w:rsidRPr="00B56983">
        <w:rPr>
          <w:b/>
        </w:rPr>
        <w:t>ние женщин об их правах и правовых возможностях, с помощью которых они могут получать защиту;</w:t>
      </w:r>
    </w:p>
    <w:p w:rsidR="004D1B54" w:rsidRPr="00B56983" w:rsidRDefault="004D1B54" w:rsidP="004D1B54">
      <w:pPr>
        <w:pStyle w:val="SingleTxtGR"/>
        <w:rPr>
          <w:b/>
        </w:rPr>
      </w:pPr>
      <w:r w:rsidRPr="00B56983">
        <w:rPr>
          <w:b/>
        </w:rPr>
        <w:tab/>
      </w:r>
      <w:r w:rsidRPr="00B56983">
        <w:rPr>
          <w:b/>
          <w:lang w:val="en-US"/>
        </w:rPr>
        <w:t>c</w:t>
      </w:r>
      <w:r w:rsidRPr="00B56983">
        <w:rPr>
          <w:b/>
        </w:rPr>
        <w:t>)</w:t>
      </w:r>
      <w:r w:rsidRPr="00B56983">
        <w:rPr>
          <w:b/>
        </w:rPr>
        <w:tab/>
        <w:t>обеспечения того, чтобы все случаи насилия в отношении же</w:t>
      </w:r>
      <w:r w:rsidRPr="00B56983">
        <w:rPr>
          <w:b/>
        </w:rPr>
        <w:t>н</w:t>
      </w:r>
      <w:r w:rsidRPr="00B56983">
        <w:rPr>
          <w:b/>
        </w:rPr>
        <w:t>щин, включая бытовое насилие, тщательно расследовались и чтобы в</w:t>
      </w:r>
      <w:r w:rsidRPr="00B56983">
        <w:rPr>
          <w:b/>
        </w:rPr>
        <w:t>и</w:t>
      </w:r>
      <w:r w:rsidRPr="00B56983">
        <w:rPr>
          <w:b/>
        </w:rPr>
        <w:t>новные привлекались к судебной ответственности и подвергались соотве</w:t>
      </w:r>
      <w:r w:rsidRPr="00B56983">
        <w:rPr>
          <w:b/>
        </w:rPr>
        <w:t>т</w:t>
      </w:r>
      <w:r w:rsidRPr="00B56983">
        <w:rPr>
          <w:b/>
        </w:rPr>
        <w:t>ствующим наказаниям;</w:t>
      </w:r>
    </w:p>
    <w:p w:rsidR="004D1B54" w:rsidRPr="00B56983" w:rsidRDefault="004D1B54" w:rsidP="004D1B54">
      <w:pPr>
        <w:pStyle w:val="SingleTxtGR"/>
        <w:rPr>
          <w:b/>
        </w:rPr>
      </w:pPr>
      <w:r w:rsidRPr="00B56983">
        <w:rPr>
          <w:b/>
        </w:rPr>
        <w:tab/>
      </w:r>
      <w:r w:rsidRPr="00B56983">
        <w:rPr>
          <w:b/>
          <w:lang w:val="en-US"/>
        </w:rPr>
        <w:t>d</w:t>
      </w:r>
      <w:r w:rsidRPr="00B56983">
        <w:rPr>
          <w:b/>
        </w:rPr>
        <w:t>)</w:t>
      </w:r>
      <w:r w:rsidRPr="00B56983">
        <w:rPr>
          <w:b/>
        </w:rPr>
        <w:tab/>
        <w:t>совершенствования системы сбора данных о жалобах, рассл</w:t>
      </w:r>
      <w:r w:rsidRPr="00B56983">
        <w:rPr>
          <w:b/>
        </w:rPr>
        <w:t>е</w:t>
      </w:r>
      <w:r w:rsidRPr="00B56983">
        <w:rPr>
          <w:b/>
        </w:rPr>
        <w:t>дованиях, судебных преследования</w:t>
      </w:r>
      <w:r w:rsidR="00BB4949">
        <w:rPr>
          <w:b/>
        </w:rPr>
        <w:t>х</w:t>
      </w:r>
      <w:r w:rsidRPr="00B56983">
        <w:rPr>
          <w:b/>
        </w:rPr>
        <w:t xml:space="preserve"> и приговорах в случаях насилия в о</w:t>
      </w:r>
      <w:r w:rsidRPr="00B56983">
        <w:rPr>
          <w:b/>
        </w:rPr>
        <w:t>т</w:t>
      </w:r>
      <w:r w:rsidRPr="00B56983">
        <w:rPr>
          <w:b/>
        </w:rPr>
        <w:t>ношении женщин, включая бытовое и сексуальное насилие, что позволило бы государству-участнику принимать целевые эффективные меры по борьбе с насилием в отношении женщин.</w:t>
      </w:r>
    </w:p>
    <w:p w:rsidR="004D1B54" w:rsidRPr="004D1B54" w:rsidRDefault="004D1B54" w:rsidP="00B56983">
      <w:pPr>
        <w:pStyle w:val="H23GR"/>
      </w:pPr>
      <w:r w:rsidRPr="004D1B54">
        <w:tab/>
      </w:r>
      <w:r w:rsidRPr="004D1B54">
        <w:tab/>
        <w:t xml:space="preserve">Просители убежища, мигранты и беженцы </w:t>
      </w:r>
    </w:p>
    <w:p w:rsidR="004D1B54" w:rsidRPr="004D1B54" w:rsidRDefault="004D1B54" w:rsidP="004D1B54">
      <w:pPr>
        <w:pStyle w:val="SingleTxtGR"/>
      </w:pPr>
      <w:r w:rsidRPr="004D1B54">
        <w:t>15.</w:t>
      </w:r>
      <w:r w:rsidRPr="004D1B54">
        <w:tab/>
        <w:t xml:space="preserve">Комитет выражает сожаление в связи с мерами, принятыми государством-участником в ответ на недавний приток просителей убежища и мигрантов, включая: </w:t>
      </w:r>
      <w:r w:rsidRPr="004D1B54">
        <w:rPr>
          <w:lang w:val="en-US"/>
        </w:rPr>
        <w:t>a</w:t>
      </w:r>
      <w:r w:rsidRPr="004D1B54">
        <w:t xml:space="preserve">) создание заграждений из колючей проволоки вдоль своей границы с Хорватией; </w:t>
      </w:r>
      <w:r w:rsidRPr="004D1B54">
        <w:rPr>
          <w:lang w:val="en-US"/>
        </w:rPr>
        <w:t>b</w:t>
      </w:r>
      <w:r w:rsidRPr="004D1B54">
        <w:t>) принятие 18 февраля 2016 года совместного заявления глав пол</w:t>
      </w:r>
      <w:r w:rsidRPr="004D1B54">
        <w:t>и</w:t>
      </w:r>
      <w:r w:rsidRPr="004D1B54">
        <w:t>ции Австрии, Словении, Хорватии, Сербии и бывшей югославской Республики Македония, предусматривающего ограничения на въезд на территорию гос</w:t>
      </w:r>
      <w:r w:rsidRPr="004D1B54">
        <w:t>у</w:t>
      </w:r>
      <w:r w:rsidRPr="004D1B54">
        <w:t>дарства-участника исключительно на основании гражданства и наличия уд</w:t>
      </w:r>
      <w:r w:rsidRPr="004D1B54">
        <w:t>о</w:t>
      </w:r>
      <w:r w:rsidRPr="004D1B54">
        <w:t xml:space="preserve">стоверений личности, а не на основании оценки в каждом конкретном случае вопроса о том, нуждаются ли соответствующие лица в защите от высылки; </w:t>
      </w:r>
      <w:r w:rsidR="009F1729" w:rsidRPr="009F1729">
        <w:br/>
      </w:r>
      <w:r w:rsidRPr="004D1B54">
        <w:t xml:space="preserve">и </w:t>
      </w:r>
      <w:r w:rsidRPr="004D1B54">
        <w:rPr>
          <w:lang w:val="en-US"/>
        </w:rPr>
        <w:t>c</w:t>
      </w:r>
      <w:r w:rsidRPr="004D1B54">
        <w:t>) внесение поправки в Закон об обороне, предоставляющей вооруженным силам дополнительные полномочия, в том числе в отношении контролирования толпы, положения о которых являются расплывчатыми и весьма широкими и не предусматривают достаточных механизмов для осуществления контроля, по</w:t>
      </w:r>
      <w:r w:rsidRPr="004D1B54">
        <w:t>д</w:t>
      </w:r>
      <w:r w:rsidRPr="004D1B54">
        <w:t>отчетности и представления жалоб. Комитет также обеспокоен тем, что попра</w:t>
      </w:r>
      <w:r w:rsidRPr="004D1B54">
        <w:t>в</w:t>
      </w:r>
      <w:r w:rsidRPr="004D1B54">
        <w:t>ки к Закону о международной защите, принятые парламентом в марте 2016 г</w:t>
      </w:r>
      <w:r w:rsidRPr="004D1B54">
        <w:t>о</w:t>
      </w:r>
      <w:r w:rsidRPr="004D1B54">
        <w:t>да, могут ограничивать права лиц, стремящихся получить защиту от высылки, на серьезное рассмотрение их ходатайств об убежище, в частности вследствие упрощения и ускорения процедуры обработки ходатайств, представленных л</w:t>
      </w:r>
      <w:r w:rsidRPr="004D1B54">
        <w:t>и</w:t>
      </w:r>
      <w:r w:rsidRPr="004D1B54">
        <w:t>цами, прибывшими из так называемых «безопасных стран». Комитет также в</w:t>
      </w:r>
      <w:r w:rsidRPr="004D1B54">
        <w:t>ы</w:t>
      </w:r>
      <w:r w:rsidRPr="004D1B54">
        <w:t xml:space="preserve">ражает обеспокоенность по поводу отсутствия свободного доступа к адвокатам </w:t>
      </w:r>
      <w:r w:rsidRPr="004D1B54">
        <w:lastRenderedPageBreak/>
        <w:t xml:space="preserve">для лиц, нуждающихся в правовой помощи и стремящихся получить защиту от высылки (статьи 2, 6, 7, 13 и 26). </w:t>
      </w:r>
    </w:p>
    <w:p w:rsidR="004D1B54" w:rsidRPr="00B56983" w:rsidRDefault="004D1B54" w:rsidP="004D1B54">
      <w:pPr>
        <w:pStyle w:val="SingleTxtGR"/>
        <w:rPr>
          <w:b/>
        </w:rPr>
      </w:pPr>
      <w:r w:rsidRPr="004D1B54">
        <w:t>16.</w:t>
      </w:r>
      <w:r w:rsidRPr="00B56983">
        <w:rPr>
          <w:b/>
        </w:rPr>
        <w:tab/>
        <w:t xml:space="preserve">Государству-участнику следует: </w:t>
      </w:r>
    </w:p>
    <w:p w:rsidR="004D1B54" w:rsidRPr="00B56983" w:rsidRDefault="004D1B54" w:rsidP="004D1B54">
      <w:pPr>
        <w:pStyle w:val="SingleTxtGR"/>
        <w:rPr>
          <w:b/>
        </w:rPr>
      </w:pPr>
      <w:r w:rsidRPr="00B56983">
        <w:rPr>
          <w:b/>
        </w:rPr>
        <w:tab/>
      </w:r>
      <w:r w:rsidRPr="00B56983">
        <w:rPr>
          <w:b/>
          <w:lang w:val="en-US"/>
        </w:rPr>
        <w:t>a</w:t>
      </w:r>
      <w:r w:rsidRPr="00B56983">
        <w:rPr>
          <w:b/>
        </w:rPr>
        <w:t>)</w:t>
      </w:r>
      <w:r w:rsidRPr="00B56983">
        <w:rPr>
          <w:b/>
        </w:rPr>
        <w:tab/>
        <w:t>обеспечить, чтобы любые меры, принимаемые в ответ на пр</w:t>
      </w:r>
      <w:r w:rsidRPr="00B56983">
        <w:rPr>
          <w:b/>
        </w:rPr>
        <w:t>и</w:t>
      </w:r>
      <w:r w:rsidRPr="00B56983">
        <w:rPr>
          <w:b/>
        </w:rPr>
        <w:t>ток просителей убежища и мигрантов, соответствовали его обязательствам по Пакту, а также регулярно пересматривать необходимость и соразме</w:t>
      </w:r>
      <w:r w:rsidRPr="00B56983">
        <w:rPr>
          <w:b/>
        </w:rPr>
        <w:t>р</w:t>
      </w:r>
      <w:r w:rsidRPr="00B56983">
        <w:rPr>
          <w:b/>
        </w:rPr>
        <w:t>ность принятых мер;</w:t>
      </w:r>
    </w:p>
    <w:p w:rsidR="004D1B54" w:rsidRPr="00B56983" w:rsidRDefault="004D1B54" w:rsidP="004D1B54">
      <w:pPr>
        <w:pStyle w:val="SingleTxtGR"/>
        <w:rPr>
          <w:b/>
        </w:rPr>
      </w:pPr>
      <w:r w:rsidRPr="00B56983">
        <w:rPr>
          <w:b/>
        </w:rPr>
        <w:tab/>
      </w:r>
      <w:r w:rsidRPr="00B56983">
        <w:rPr>
          <w:b/>
          <w:lang w:val="en-US"/>
        </w:rPr>
        <w:t>b</w:t>
      </w:r>
      <w:r w:rsidRPr="00B56983">
        <w:rPr>
          <w:b/>
        </w:rPr>
        <w:t>)</w:t>
      </w:r>
      <w:r w:rsidRPr="00B56983">
        <w:rPr>
          <w:b/>
        </w:rPr>
        <w:tab/>
        <w:t>принять эффективные меры для обеспечения того, чтобы лица, нуждающиеся в международной защите, имели доступ к соответствующим процедурам международной защиты, а также обеспечить, чтобы любые принимаемые государством-участником меры, в том числе на основании двусторонних и региональных соглашений, исключали дискриминацию по признаку страны происхождения, прибытия или транзита;</w:t>
      </w:r>
    </w:p>
    <w:p w:rsidR="004D1B54" w:rsidRPr="00B56983" w:rsidRDefault="004D1B54" w:rsidP="004D1B54">
      <w:pPr>
        <w:pStyle w:val="SingleTxtGR"/>
        <w:rPr>
          <w:b/>
        </w:rPr>
      </w:pPr>
      <w:r w:rsidRPr="00B56983">
        <w:rPr>
          <w:b/>
        </w:rPr>
        <w:tab/>
      </w:r>
      <w:r w:rsidRPr="00B56983">
        <w:rPr>
          <w:b/>
          <w:lang w:val="en-US"/>
        </w:rPr>
        <w:t>c</w:t>
      </w:r>
      <w:r w:rsidRPr="00B56983">
        <w:rPr>
          <w:b/>
        </w:rPr>
        <w:t>)</w:t>
      </w:r>
      <w:r w:rsidRPr="00B56983">
        <w:rPr>
          <w:b/>
        </w:rPr>
        <w:tab/>
        <w:t>обеспечить, чтобы процедура по предоставлению междунаро</w:t>
      </w:r>
      <w:r w:rsidRPr="00B56983">
        <w:rPr>
          <w:b/>
        </w:rPr>
        <w:t>д</w:t>
      </w:r>
      <w:r w:rsidRPr="00B56983">
        <w:rPr>
          <w:b/>
        </w:rPr>
        <w:t>ной защиты предусматривала проведение индивидуальной оценки с учетом обстоятельств каждого конкретного случая, проводимой соответствующ</w:t>
      </w:r>
      <w:r w:rsidRPr="00B56983">
        <w:rPr>
          <w:b/>
        </w:rPr>
        <w:t>и</w:t>
      </w:r>
      <w:r w:rsidRPr="00B56983">
        <w:rPr>
          <w:b/>
        </w:rPr>
        <w:t xml:space="preserve">ми опытными специалистами; </w:t>
      </w:r>
    </w:p>
    <w:p w:rsidR="004D1B54" w:rsidRPr="00B56983" w:rsidRDefault="004D1B54" w:rsidP="004D1B54">
      <w:pPr>
        <w:pStyle w:val="SingleTxtGR"/>
        <w:rPr>
          <w:b/>
        </w:rPr>
      </w:pPr>
      <w:r w:rsidRPr="00B56983">
        <w:rPr>
          <w:b/>
        </w:rPr>
        <w:tab/>
      </w:r>
      <w:r w:rsidRPr="00B56983">
        <w:rPr>
          <w:b/>
          <w:lang w:val="en-US"/>
        </w:rPr>
        <w:t>d</w:t>
      </w:r>
      <w:r w:rsidRPr="00B56983">
        <w:rPr>
          <w:b/>
        </w:rPr>
        <w:t>)</w:t>
      </w:r>
      <w:r w:rsidRPr="00B56983">
        <w:rPr>
          <w:b/>
        </w:rPr>
        <w:tab/>
        <w:t>обеспечить систематическую доступность юридического пре</w:t>
      </w:r>
      <w:r w:rsidRPr="00B56983">
        <w:rPr>
          <w:b/>
        </w:rPr>
        <w:t>д</w:t>
      </w:r>
      <w:r w:rsidRPr="00B56983">
        <w:rPr>
          <w:b/>
        </w:rPr>
        <w:t>ставительства надлежащего качества в течение всей процедуры, связанной с представлением ходатайства о международной защите;</w:t>
      </w:r>
    </w:p>
    <w:p w:rsidR="004D1B54" w:rsidRPr="00B56983" w:rsidRDefault="004D1B54" w:rsidP="004D1B54">
      <w:pPr>
        <w:pStyle w:val="SingleTxtGR"/>
        <w:rPr>
          <w:b/>
        </w:rPr>
      </w:pPr>
      <w:r w:rsidRPr="00B56983">
        <w:rPr>
          <w:b/>
        </w:rPr>
        <w:tab/>
      </w:r>
      <w:r w:rsidRPr="00B56983">
        <w:rPr>
          <w:b/>
          <w:lang w:val="en-US"/>
        </w:rPr>
        <w:t>e</w:t>
      </w:r>
      <w:r w:rsidRPr="00B56983">
        <w:rPr>
          <w:b/>
        </w:rPr>
        <w:t>)</w:t>
      </w:r>
      <w:r w:rsidRPr="00B56983">
        <w:rPr>
          <w:b/>
        </w:rPr>
        <w:tab/>
        <w:t>обеспечить полное уважение принципа недопустимости прин</w:t>
      </w:r>
      <w:r w:rsidRPr="00B56983">
        <w:rPr>
          <w:b/>
        </w:rPr>
        <w:t>у</w:t>
      </w:r>
      <w:r w:rsidRPr="00B56983">
        <w:rPr>
          <w:b/>
        </w:rPr>
        <w:t>дительного возвращения;</w:t>
      </w:r>
    </w:p>
    <w:p w:rsidR="004D1B54" w:rsidRPr="00B56983" w:rsidRDefault="004D1B54" w:rsidP="004D1B54">
      <w:pPr>
        <w:pStyle w:val="SingleTxtGR"/>
        <w:rPr>
          <w:b/>
        </w:rPr>
      </w:pPr>
      <w:r w:rsidRPr="00B56983">
        <w:rPr>
          <w:b/>
        </w:rPr>
        <w:tab/>
      </w:r>
      <w:r w:rsidRPr="00B56983">
        <w:rPr>
          <w:b/>
          <w:lang w:val="en-US"/>
        </w:rPr>
        <w:t>f</w:t>
      </w:r>
      <w:r w:rsidRPr="00B56983">
        <w:rPr>
          <w:b/>
        </w:rPr>
        <w:t>)</w:t>
      </w:r>
      <w:r w:rsidRPr="00B56983">
        <w:rPr>
          <w:b/>
        </w:rPr>
        <w:tab/>
        <w:t>рассмотреть возможность принятия мер, способствующих пр</w:t>
      </w:r>
      <w:r w:rsidRPr="00B56983">
        <w:rPr>
          <w:b/>
        </w:rPr>
        <w:t>о</w:t>
      </w:r>
      <w:r w:rsidRPr="00B56983">
        <w:rPr>
          <w:b/>
        </w:rPr>
        <w:t>цессу воссоединения семей в случае лиц, получивших международную з</w:t>
      </w:r>
      <w:r w:rsidRPr="00B56983">
        <w:rPr>
          <w:b/>
        </w:rPr>
        <w:t>а</w:t>
      </w:r>
      <w:r w:rsidRPr="00B56983">
        <w:rPr>
          <w:b/>
        </w:rPr>
        <w:t>щиту.</w:t>
      </w:r>
    </w:p>
    <w:p w:rsidR="004D1B54" w:rsidRPr="004D1B54" w:rsidRDefault="004D1B54" w:rsidP="004D1B54">
      <w:pPr>
        <w:pStyle w:val="SingleTxtGR"/>
      </w:pPr>
      <w:r w:rsidRPr="004D1B54">
        <w:t>17.</w:t>
      </w:r>
      <w:r w:rsidRPr="004D1B54">
        <w:tab/>
        <w:t>Комитет выражает сожаление по поводу непредставления государством-участником информации относительно общих условий в лагерях для беженцев и приютах, в частности с учетом сообщений о случаях гипотермии, отсутствия возможностей для удовлетворения базовых потребностей, включая питание и медикаменты, переполненности и антисанитарных условий в Брежице и Добове (статья 7).</w:t>
      </w:r>
    </w:p>
    <w:p w:rsidR="004D1B54" w:rsidRPr="00B56983" w:rsidRDefault="004D1B54" w:rsidP="004D1B54">
      <w:pPr>
        <w:pStyle w:val="SingleTxtGR"/>
        <w:rPr>
          <w:b/>
        </w:rPr>
      </w:pPr>
      <w:r w:rsidRPr="004D1B54">
        <w:t>18.</w:t>
      </w:r>
      <w:r w:rsidRPr="004D1B54">
        <w:tab/>
      </w:r>
      <w:r w:rsidRPr="00B56983">
        <w:rPr>
          <w:b/>
        </w:rPr>
        <w:t>Государству-участнику следует незамедлительно принять меры для обеспечения надлежащих условий проживания при полном соблюдении права на защиту от бесчеловечного или унижающего достоинство обращ</w:t>
      </w:r>
      <w:r w:rsidRPr="00B56983">
        <w:rPr>
          <w:b/>
        </w:rPr>
        <w:t>е</w:t>
      </w:r>
      <w:r w:rsidRPr="00B56983">
        <w:rPr>
          <w:b/>
        </w:rPr>
        <w:t>ния во всех лагерях для беженцев и приютах и гарантировать возможность удовлетворения основных потребностей, включая потребности в питании, медицинских услугах, психологической поддержке и правовой помощи.</w:t>
      </w:r>
    </w:p>
    <w:p w:rsidR="004D1B54" w:rsidRPr="004D1B54" w:rsidRDefault="004D1B54" w:rsidP="00B56983">
      <w:pPr>
        <w:pStyle w:val="H23GR"/>
      </w:pPr>
      <w:r w:rsidRPr="004D1B54">
        <w:tab/>
      </w:r>
      <w:r w:rsidRPr="004D1B54">
        <w:tab/>
        <w:t>Лица в общем потоке мигрантов, находящиеся в уязвимом положении</w:t>
      </w:r>
    </w:p>
    <w:p w:rsidR="004D1B54" w:rsidRPr="004D1B54" w:rsidRDefault="004D1B54" w:rsidP="004D1B54">
      <w:pPr>
        <w:pStyle w:val="SingleTxtGR"/>
      </w:pPr>
      <w:r w:rsidRPr="004D1B54">
        <w:t>19.</w:t>
      </w:r>
      <w:r w:rsidRPr="004D1B54">
        <w:tab/>
        <w:t>Комитет обеспокоен непредставлением надлежащей защиты несопрово</w:t>
      </w:r>
      <w:r w:rsidRPr="004D1B54">
        <w:t>ж</w:t>
      </w:r>
      <w:r w:rsidRPr="004D1B54">
        <w:t>даемым несовершеннолетним и жертвам сексуального и гендерного насилия и торговли людьми в общем потоке мигрантов, который недавно захлестнул гос</w:t>
      </w:r>
      <w:r w:rsidRPr="004D1B54">
        <w:t>у</w:t>
      </w:r>
      <w:r w:rsidRPr="004D1B54">
        <w:t>дарство-участник. Он с обеспокоенностью отмечает неоказание таким лицам психологической поддержки в местах пересечения ими границы, а также отсу</w:t>
      </w:r>
      <w:r w:rsidRPr="004D1B54">
        <w:t>т</w:t>
      </w:r>
      <w:r w:rsidRPr="004D1B54">
        <w:t>ствие официального механизма по передаче таких лиц специалистам, которые могут оказать им помощь. Комитет обеспокоен тем, что доступ к финансиру</w:t>
      </w:r>
      <w:r w:rsidRPr="004D1B54">
        <w:t>е</w:t>
      </w:r>
      <w:r w:rsidRPr="004D1B54">
        <w:t>мой государством долгосрочной программе по оказанию помощи жертвам то</w:t>
      </w:r>
      <w:r w:rsidRPr="004D1B54">
        <w:t>р</w:t>
      </w:r>
      <w:r w:rsidRPr="004D1B54">
        <w:t>говли людьми предоставляется лишь тем лицам, которые сотрудничают с пр</w:t>
      </w:r>
      <w:r w:rsidRPr="004D1B54">
        <w:t>а</w:t>
      </w:r>
      <w:r w:rsidRPr="004D1B54">
        <w:lastRenderedPageBreak/>
        <w:t>воохранительными органами в расследованиях и судебных разбирательствах (статьи 8 и 24).</w:t>
      </w:r>
    </w:p>
    <w:p w:rsidR="004D1B54" w:rsidRPr="00B56983" w:rsidRDefault="004D1B54" w:rsidP="004D1B54">
      <w:pPr>
        <w:pStyle w:val="SingleTxtGR"/>
        <w:rPr>
          <w:b/>
        </w:rPr>
      </w:pPr>
      <w:r w:rsidRPr="004D1B54">
        <w:t>20.</w:t>
      </w:r>
      <w:r w:rsidRPr="004D1B54">
        <w:tab/>
      </w:r>
      <w:r w:rsidRPr="00B56983">
        <w:rPr>
          <w:b/>
        </w:rPr>
        <w:t>Государству-участнику следует создать единый официальный мех</w:t>
      </w:r>
      <w:r w:rsidRPr="00B56983">
        <w:rPr>
          <w:b/>
        </w:rPr>
        <w:t>а</w:t>
      </w:r>
      <w:r w:rsidRPr="00B56983">
        <w:rPr>
          <w:b/>
        </w:rPr>
        <w:t>низм по выявлению в потоке мигрантов лиц, находящихся в уязвимом п</w:t>
      </w:r>
      <w:r w:rsidRPr="00B56983">
        <w:rPr>
          <w:b/>
        </w:rPr>
        <w:t>о</w:t>
      </w:r>
      <w:r w:rsidRPr="00B56983">
        <w:rPr>
          <w:b/>
        </w:rPr>
        <w:t>ложении, включая несопровождаемых несовершеннолетних и жертв секс</w:t>
      </w:r>
      <w:r w:rsidRPr="00B56983">
        <w:rPr>
          <w:b/>
        </w:rPr>
        <w:t>у</w:t>
      </w:r>
      <w:r w:rsidRPr="00B56983">
        <w:rPr>
          <w:b/>
        </w:rPr>
        <w:t>ального и гендерного насилия и торговли людьми, а также общий мех</w:t>
      </w:r>
      <w:r w:rsidRPr="00B56983">
        <w:rPr>
          <w:b/>
        </w:rPr>
        <w:t>а</w:t>
      </w:r>
      <w:r w:rsidRPr="00B56983">
        <w:rPr>
          <w:b/>
        </w:rPr>
        <w:t>низм по передаче таких лиц соответствующим службам для оказания п</w:t>
      </w:r>
      <w:r w:rsidRPr="00B56983">
        <w:rPr>
          <w:b/>
        </w:rPr>
        <w:t>о</w:t>
      </w:r>
      <w:r w:rsidRPr="00B56983">
        <w:rPr>
          <w:b/>
        </w:rPr>
        <w:t>мощи с целью обеспечения их защиты и реабилитации. Ему следует также обеспечить, чтобы сотрудники правоохранительных органов и другие с</w:t>
      </w:r>
      <w:r w:rsidRPr="00B56983">
        <w:rPr>
          <w:b/>
        </w:rPr>
        <w:t>о</w:t>
      </w:r>
      <w:r w:rsidRPr="00B56983">
        <w:rPr>
          <w:b/>
        </w:rPr>
        <w:t>ответствующие специалисты были полностью подготовленными в вопр</w:t>
      </w:r>
      <w:r w:rsidRPr="00B56983">
        <w:rPr>
          <w:b/>
        </w:rPr>
        <w:t>о</w:t>
      </w:r>
      <w:r w:rsidRPr="00B56983">
        <w:rPr>
          <w:b/>
        </w:rPr>
        <w:t>сах применения надлежащих стандартов и процедур для эффективного выявления жертв и оказания им помощи. Ему следует обеспечить далее, чтобы жертвам торговли людьми оказывалась надлежащая помощь нез</w:t>
      </w:r>
      <w:r w:rsidRPr="00B56983">
        <w:rPr>
          <w:b/>
        </w:rPr>
        <w:t>а</w:t>
      </w:r>
      <w:r w:rsidRPr="00B56983">
        <w:rPr>
          <w:b/>
        </w:rPr>
        <w:t>висимо от того, сотрудничают ли они с правоохранительными органами в проведении расследований и уголовных разбирательств.</w:t>
      </w:r>
    </w:p>
    <w:p w:rsidR="004D1B54" w:rsidRPr="004D1B54" w:rsidRDefault="00B56983" w:rsidP="00B56983">
      <w:pPr>
        <w:pStyle w:val="H23GR"/>
      </w:pPr>
      <w:r w:rsidRPr="006A1C56">
        <w:tab/>
      </w:r>
      <w:r w:rsidRPr="006A1C56">
        <w:tab/>
      </w:r>
      <w:r w:rsidR="004D1B54" w:rsidRPr="004D1B54">
        <w:t>«Вычеркнутые» лица</w:t>
      </w:r>
    </w:p>
    <w:p w:rsidR="004D1B54" w:rsidRPr="004D1B54" w:rsidRDefault="004D1B54" w:rsidP="004D1B54">
      <w:pPr>
        <w:pStyle w:val="SingleTxtGR"/>
      </w:pPr>
      <w:r w:rsidRPr="004D1B54">
        <w:t>21.</w:t>
      </w:r>
      <w:r w:rsidRPr="004D1B54">
        <w:tab/>
        <w:t>Комитет отмечает принятие в 2010 году закона, регулирующего статус всех граждан государств, являющихся правопреемниками бывшей Социалист</w:t>
      </w:r>
      <w:r w:rsidRPr="004D1B54">
        <w:t>и</w:t>
      </w:r>
      <w:r w:rsidRPr="004D1B54">
        <w:t>ческой Федеративной Республики Югославия, преследующего цель позволить лицам, которые были исключены или вычеркнуты из регистра постоянных ж</w:t>
      </w:r>
      <w:r w:rsidRPr="004D1B54">
        <w:t>и</w:t>
      </w:r>
      <w:r w:rsidRPr="004D1B54">
        <w:t>телей Словении в 1992 году, восстановить свой статус постоянных жителей. Комитет также отмечает принятие в 2013 году закона, регулирующего порядок выплаты компенсаций за ущерб, понесенный в результате исключения из рег</w:t>
      </w:r>
      <w:r w:rsidRPr="004D1B54">
        <w:t>и</w:t>
      </w:r>
      <w:r w:rsidRPr="004D1B54">
        <w:t>стра постоянных жителей. Вместе с тем Комитет выражает обеспокоенность в связи с тем, что после прекращения действия</w:t>
      </w:r>
      <w:r w:rsidR="009F1729">
        <w:t xml:space="preserve"> в 2013 году закона 2010 года в</w:t>
      </w:r>
      <w:r w:rsidR="009F1729">
        <w:rPr>
          <w:lang w:val="en-US"/>
        </w:rPr>
        <w:t> </w:t>
      </w:r>
      <w:r w:rsidRPr="004D1B54">
        <w:t>настоящее время большое число «вычеркнутых» лиц больше не имеют во</w:t>
      </w:r>
      <w:r w:rsidRPr="004D1B54">
        <w:t>з</w:t>
      </w:r>
      <w:r w:rsidRPr="004D1B54">
        <w:t>можностей для восстановления своего правового статуса и что соответству</w:t>
      </w:r>
      <w:r w:rsidRPr="004D1B54">
        <w:t>ю</w:t>
      </w:r>
      <w:r w:rsidRPr="004D1B54">
        <w:t xml:space="preserve">щая компенсация была выплачена лишь ограниченному числу лиц (статьи 2, </w:t>
      </w:r>
      <w:r w:rsidR="009F1729">
        <w:t>17 и</w:t>
      </w:r>
      <w:r w:rsidR="009F1729">
        <w:rPr>
          <w:lang w:val="en-US"/>
        </w:rPr>
        <w:t> </w:t>
      </w:r>
      <w:r w:rsidRPr="004D1B54">
        <w:t>26).</w:t>
      </w:r>
    </w:p>
    <w:p w:rsidR="004D1B54" w:rsidRPr="00B56983" w:rsidRDefault="004D1B54" w:rsidP="004D1B54">
      <w:pPr>
        <w:pStyle w:val="SingleTxtGR"/>
        <w:rPr>
          <w:b/>
        </w:rPr>
      </w:pPr>
      <w:r w:rsidRPr="004D1B54">
        <w:t>22.</w:t>
      </w:r>
      <w:r w:rsidRPr="004D1B54">
        <w:tab/>
      </w:r>
      <w:r w:rsidRPr="00B56983">
        <w:rPr>
          <w:b/>
        </w:rPr>
        <w:t>Государству-участнику следует обеспечить, чтобы все остающиеся «вы</w:t>
      </w:r>
      <w:r w:rsidR="009F1729">
        <w:rPr>
          <w:b/>
        </w:rPr>
        <w:t>черк</w:t>
      </w:r>
      <w:r w:rsidRPr="00B56983">
        <w:rPr>
          <w:b/>
        </w:rPr>
        <w:t>нутые» лица могли восстановить свой правовой статус без чре</w:t>
      </w:r>
      <w:r w:rsidRPr="00B56983">
        <w:rPr>
          <w:b/>
        </w:rPr>
        <w:t>з</w:t>
      </w:r>
      <w:r w:rsidRPr="00B56983">
        <w:rPr>
          <w:b/>
        </w:rPr>
        <w:t xml:space="preserve">мерных административных трудностей. Следует также обеспечить, чтобы всем «вычеркнутым» лицам было предоставлено полное и эффективное возмещение, включая реституцию и компенсацию. </w:t>
      </w:r>
    </w:p>
    <w:p w:rsidR="004D1B54" w:rsidRPr="004D1B54" w:rsidRDefault="00B56983" w:rsidP="00B56983">
      <w:pPr>
        <w:pStyle w:val="H23GR"/>
      </w:pPr>
      <w:r w:rsidRPr="006A1C56">
        <w:tab/>
      </w:r>
      <w:r w:rsidRPr="006A1C56">
        <w:tab/>
      </w:r>
      <w:r w:rsidR="004D1B54" w:rsidRPr="004D1B54">
        <w:t>Рома</w:t>
      </w:r>
    </w:p>
    <w:p w:rsidR="004D1B54" w:rsidRPr="004D1B54" w:rsidRDefault="004D1B54" w:rsidP="004D1B54">
      <w:pPr>
        <w:pStyle w:val="SingleTxtGR"/>
      </w:pPr>
      <w:r w:rsidRPr="004D1B54">
        <w:t>23.</w:t>
      </w:r>
      <w:r w:rsidRPr="004D1B54">
        <w:tab/>
        <w:t xml:space="preserve">Комитет обеспокоен тем, что, несмотря на принятые государством-участником меры, включая внесение в 2009 году поправки в </w:t>
      </w:r>
      <w:r w:rsidR="00BB4949" w:rsidRPr="004D1B54">
        <w:t>З</w:t>
      </w:r>
      <w:r w:rsidRPr="004D1B54">
        <w:t xml:space="preserve">акон о местном самоуправлении, принятие в 2007 году </w:t>
      </w:r>
      <w:r w:rsidR="00BB4949" w:rsidRPr="004D1B54">
        <w:t>З</w:t>
      </w:r>
      <w:r w:rsidRPr="004D1B54">
        <w:t xml:space="preserve">акона об общине рома и принятие в 2010 году </w:t>
      </w:r>
      <w:r w:rsidR="00BB4949" w:rsidRPr="004D1B54">
        <w:t>Н</w:t>
      </w:r>
      <w:r w:rsidRPr="004D1B54">
        <w:t>ациональной программы мер в интересах рома, был достигнут лишь ограниченный прогресс в деле улучшения положения рома, которые по-прежнему страдают от предрассудков, дискриминации и социального отчужд</w:t>
      </w:r>
      <w:r w:rsidRPr="004D1B54">
        <w:t>е</w:t>
      </w:r>
      <w:r w:rsidRPr="004D1B54">
        <w:t xml:space="preserve">ния. Он также обеспокоен: а) случаями детских и принудительных браков среди членов общины рома; </w:t>
      </w:r>
      <w:r w:rsidRPr="004D1B54">
        <w:rPr>
          <w:lang w:val="en-US"/>
        </w:rPr>
        <w:t>b</w:t>
      </w:r>
      <w:r w:rsidRPr="004D1B54">
        <w:t>) различием, проводимым государством-участником между «коренными» и «некоренными» общинами рома, в соответствии с кот</w:t>
      </w:r>
      <w:r w:rsidRPr="004D1B54">
        <w:t>о</w:t>
      </w:r>
      <w:r w:rsidRPr="004D1B54">
        <w:t>рым лишь «коренным» общинам предоставляются особые права и возможн</w:t>
      </w:r>
      <w:r w:rsidRPr="004D1B54">
        <w:t>о</w:t>
      </w:r>
      <w:r w:rsidRPr="004D1B54">
        <w:t>сти, тогда как «некоренные» общины являются непредставленными на местном уровне; и с) тем фактом, что функционирование Совета по делам общины рома является неэффективным и что его состав не отражает многообразия групп, с</w:t>
      </w:r>
      <w:r w:rsidRPr="004D1B54">
        <w:t>у</w:t>
      </w:r>
      <w:r w:rsidRPr="004D1B54">
        <w:t>ществующих в рамках общины рома (статьи 2, 23, 24, 26 и 27).</w:t>
      </w:r>
    </w:p>
    <w:p w:rsidR="004D1B54" w:rsidRPr="00B56983" w:rsidRDefault="004D1B54" w:rsidP="004D1B54">
      <w:pPr>
        <w:pStyle w:val="SingleTxtGR"/>
        <w:rPr>
          <w:b/>
        </w:rPr>
      </w:pPr>
      <w:r w:rsidRPr="004D1B54">
        <w:lastRenderedPageBreak/>
        <w:t>24.</w:t>
      </w:r>
      <w:r w:rsidRPr="004D1B54">
        <w:tab/>
      </w:r>
      <w:r w:rsidRPr="00B56983">
        <w:rPr>
          <w:b/>
        </w:rPr>
        <w:t>Государству-участнику следует:</w:t>
      </w:r>
    </w:p>
    <w:p w:rsidR="004D1B54" w:rsidRPr="00B56983" w:rsidRDefault="004D1B54" w:rsidP="004D1B54">
      <w:pPr>
        <w:pStyle w:val="SingleTxtGR"/>
        <w:rPr>
          <w:b/>
        </w:rPr>
      </w:pPr>
      <w:r w:rsidRPr="00B56983">
        <w:rPr>
          <w:b/>
        </w:rPr>
        <w:tab/>
        <w:t>а)</w:t>
      </w:r>
      <w:r w:rsidRPr="00B56983">
        <w:rPr>
          <w:b/>
        </w:rPr>
        <w:tab/>
        <w:t>рассмотреть возможность отмены разграничения, проводимого между двумя категориями общин рома, и укрепить меры, направленные на улучшение положения всех групп рома на территории государства-участника;</w:t>
      </w:r>
    </w:p>
    <w:p w:rsidR="004D1B54" w:rsidRPr="00B56983" w:rsidRDefault="004D1B54" w:rsidP="004D1B54">
      <w:pPr>
        <w:pStyle w:val="SingleTxtGR"/>
        <w:rPr>
          <w:b/>
        </w:rPr>
      </w:pPr>
      <w:r w:rsidRPr="00B56983">
        <w:rPr>
          <w:b/>
        </w:rPr>
        <w:tab/>
      </w:r>
      <w:r w:rsidRPr="00B56983">
        <w:rPr>
          <w:b/>
          <w:lang w:val="en-US"/>
        </w:rPr>
        <w:t>b</w:t>
      </w:r>
      <w:r w:rsidRPr="00B56983">
        <w:rPr>
          <w:b/>
        </w:rPr>
        <w:t>)</w:t>
      </w:r>
      <w:r w:rsidRPr="00B56983">
        <w:rPr>
          <w:b/>
        </w:rPr>
        <w:tab/>
        <w:t>взаимодействовать с представителями различных общин рома с целью совершенствования функционирования Совета по делам общины рома и улучшения представленности в Совете различных общин рома, а также принять эффективные меры по повышению степени представленн</w:t>
      </w:r>
      <w:r w:rsidRPr="00B56983">
        <w:rPr>
          <w:b/>
        </w:rPr>
        <w:t>о</w:t>
      </w:r>
      <w:r w:rsidRPr="00B56983">
        <w:rPr>
          <w:b/>
        </w:rPr>
        <w:t>сти рома в общественной жизни и процессах принятия решений;</w:t>
      </w:r>
    </w:p>
    <w:p w:rsidR="004D1B54" w:rsidRPr="00B56983" w:rsidRDefault="004D1B54" w:rsidP="004D1B54">
      <w:pPr>
        <w:pStyle w:val="SingleTxtGR"/>
        <w:rPr>
          <w:b/>
        </w:rPr>
      </w:pPr>
      <w:r w:rsidRPr="00B56983">
        <w:rPr>
          <w:b/>
        </w:rPr>
        <w:tab/>
        <w:t>с)</w:t>
      </w:r>
      <w:r w:rsidRPr="00B56983">
        <w:rPr>
          <w:b/>
        </w:rPr>
        <w:tab/>
        <w:t>обеспечить, чтобы запрет на детские и принудительные браки соблюдался на практике, в том числе путем проведения эффективных ра</w:t>
      </w:r>
      <w:r w:rsidRPr="00B56983">
        <w:rPr>
          <w:b/>
        </w:rPr>
        <w:t>с</w:t>
      </w:r>
      <w:r w:rsidRPr="00B56983">
        <w:rPr>
          <w:b/>
        </w:rPr>
        <w:t>следований таких случаев и привлечения к ответственности виновных, а также предоставления жертвам надлежащих реабилитационных и ко</w:t>
      </w:r>
      <w:r w:rsidRPr="00B56983">
        <w:rPr>
          <w:b/>
        </w:rPr>
        <w:t>н</w:t>
      </w:r>
      <w:r w:rsidRPr="00B56983">
        <w:rPr>
          <w:b/>
        </w:rPr>
        <w:t>сультативных услуг;</w:t>
      </w:r>
    </w:p>
    <w:p w:rsidR="004D1B54" w:rsidRPr="00B56983" w:rsidRDefault="004D1B54" w:rsidP="004D1B54">
      <w:pPr>
        <w:pStyle w:val="SingleTxtGR"/>
        <w:rPr>
          <w:b/>
        </w:rPr>
      </w:pPr>
      <w:r w:rsidRPr="00B56983">
        <w:rPr>
          <w:b/>
        </w:rPr>
        <w:tab/>
      </w:r>
      <w:r w:rsidRPr="00B56983">
        <w:rPr>
          <w:b/>
          <w:lang w:val="en-US"/>
        </w:rPr>
        <w:t>d</w:t>
      </w:r>
      <w:r w:rsidRPr="00B56983">
        <w:rPr>
          <w:b/>
        </w:rPr>
        <w:t>)</w:t>
      </w:r>
      <w:r w:rsidRPr="00B56983">
        <w:rPr>
          <w:b/>
        </w:rPr>
        <w:tab/>
        <w:t>активизировать информационно-просветительские программы среди общины рома по вопросам, касающимся пагубного воздействия де</w:t>
      </w:r>
      <w:r w:rsidRPr="00B56983">
        <w:rPr>
          <w:b/>
        </w:rPr>
        <w:t>т</w:t>
      </w:r>
      <w:r w:rsidRPr="00B56983">
        <w:rPr>
          <w:b/>
        </w:rPr>
        <w:t>ских и принудительных браков.</w:t>
      </w:r>
    </w:p>
    <w:p w:rsidR="004D1B54" w:rsidRPr="004D1B54" w:rsidRDefault="00B56983" w:rsidP="00B56983">
      <w:pPr>
        <w:pStyle w:val="H23GR"/>
      </w:pPr>
      <w:r w:rsidRPr="006A1C56">
        <w:tab/>
      </w:r>
      <w:r w:rsidRPr="006A1C56">
        <w:tab/>
      </w:r>
      <w:r w:rsidR="004D1B54" w:rsidRPr="004D1B54">
        <w:t>Условия содержания под стражей</w:t>
      </w:r>
    </w:p>
    <w:p w:rsidR="004D1B54" w:rsidRPr="004D1B54" w:rsidRDefault="004D1B54" w:rsidP="004D1B54">
      <w:pPr>
        <w:pStyle w:val="SingleTxtGR"/>
      </w:pPr>
      <w:r w:rsidRPr="004D1B54">
        <w:t>25.</w:t>
      </w:r>
      <w:r w:rsidRPr="004D1B54">
        <w:tab/>
        <w:t>Комитет обеспокоен сообщениями о плохих условиях содержания под стражей, переполненности некоторых тюрем, включая тюрьму в Любляне, пл</w:t>
      </w:r>
      <w:r w:rsidRPr="004D1B54">
        <w:t>о</w:t>
      </w:r>
      <w:r w:rsidRPr="004D1B54">
        <w:t>хих санитарных условиях и нехватке тюремного персонала (статья 10).</w:t>
      </w:r>
    </w:p>
    <w:p w:rsidR="004D1B54" w:rsidRPr="00BB4949" w:rsidRDefault="004D1B54" w:rsidP="004D1B54">
      <w:pPr>
        <w:pStyle w:val="SingleTxtGR"/>
        <w:rPr>
          <w:b/>
        </w:rPr>
      </w:pPr>
      <w:r w:rsidRPr="004D1B54">
        <w:t>26.</w:t>
      </w:r>
      <w:r w:rsidRPr="004D1B54">
        <w:tab/>
      </w:r>
      <w:r w:rsidRPr="00BB4949">
        <w:rPr>
          <w:b/>
        </w:rPr>
        <w:t>Государству-участнику следует активизировать усилия по улучш</w:t>
      </w:r>
      <w:r w:rsidRPr="00BB4949">
        <w:rPr>
          <w:b/>
        </w:rPr>
        <w:t>е</w:t>
      </w:r>
      <w:r w:rsidRPr="00BB4949">
        <w:rPr>
          <w:b/>
        </w:rPr>
        <w:t>нию условий содержания под стражей в соответствии с Пактом и Мин</w:t>
      </w:r>
      <w:r w:rsidRPr="00BB4949">
        <w:rPr>
          <w:b/>
        </w:rPr>
        <w:t>и</w:t>
      </w:r>
      <w:r w:rsidRPr="00BB4949">
        <w:rPr>
          <w:b/>
        </w:rPr>
        <w:t>мальными стандартными правилами Организации Объединенных Наций в отношении обращения с заключенными (Правила Нельсона Манделы). Государству-участнику следует рассмотреть возможность не только стро</w:t>
      </w:r>
      <w:r w:rsidRPr="00BB4949">
        <w:rPr>
          <w:b/>
        </w:rPr>
        <w:t>и</w:t>
      </w:r>
      <w:r w:rsidRPr="00BB4949">
        <w:rPr>
          <w:b/>
        </w:rPr>
        <w:t>тельства новых тюрем, но и более широкого применения приговоров, не связанных с лишением свободы, включая возможности, связанные с эле</w:t>
      </w:r>
      <w:r w:rsidRPr="00BB4949">
        <w:rPr>
          <w:b/>
        </w:rPr>
        <w:t>к</w:t>
      </w:r>
      <w:r w:rsidRPr="00BB4949">
        <w:rPr>
          <w:b/>
        </w:rPr>
        <w:t>тронным наблюдением, условно-досрочным освобождением и общественно-полезными работами.</w:t>
      </w:r>
    </w:p>
    <w:p w:rsidR="004D1B54" w:rsidRPr="004D1B54" w:rsidRDefault="00B56983" w:rsidP="00B56983">
      <w:pPr>
        <w:pStyle w:val="H23GR"/>
      </w:pPr>
      <w:r w:rsidRPr="006A1C56">
        <w:tab/>
      </w:r>
      <w:r w:rsidRPr="006A1C56">
        <w:tab/>
      </w:r>
      <w:r w:rsidR="004D1B54" w:rsidRPr="004D1B54">
        <w:t>Отправление правосудия и право на справедливое судебное разбирательство</w:t>
      </w:r>
    </w:p>
    <w:p w:rsidR="004D1B54" w:rsidRPr="004D1B54" w:rsidRDefault="004D1B54" w:rsidP="004D1B54">
      <w:pPr>
        <w:pStyle w:val="SingleTxtGR"/>
      </w:pPr>
      <w:r w:rsidRPr="004D1B54">
        <w:t>27.</w:t>
      </w:r>
      <w:r w:rsidRPr="004D1B54">
        <w:tab/>
        <w:t>Приветствуя значительное сокращение числа дел, ожидающих рассмо</w:t>
      </w:r>
      <w:r w:rsidRPr="004D1B54">
        <w:t>т</w:t>
      </w:r>
      <w:r w:rsidRPr="004D1B54">
        <w:t>рения судами, Комитет по-прежнему обеспокоен сообщениями о большом чи</w:t>
      </w:r>
      <w:r w:rsidRPr="004D1B54">
        <w:t>с</w:t>
      </w:r>
      <w:r w:rsidRPr="004D1B54">
        <w:t>ле нерассмотренных дел в судах по трудовым и социальным вопросам. Он та</w:t>
      </w:r>
      <w:r w:rsidRPr="004D1B54">
        <w:t>к</w:t>
      </w:r>
      <w:r w:rsidRPr="004D1B54">
        <w:t>же выражает обеспокоенность по поводу длительности судебных разбир</w:t>
      </w:r>
      <w:r w:rsidRPr="004D1B54">
        <w:t>а</w:t>
      </w:r>
      <w:r w:rsidRPr="004D1B54">
        <w:t xml:space="preserve">тельств и отсутствия своевременного и эффективного доступа к бесплатной правовой помощи в уголовных делах в тех случаях, когда это требуют интересы правосудия (статья 14). </w:t>
      </w:r>
    </w:p>
    <w:p w:rsidR="004D1B54" w:rsidRPr="00B56983" w:rsidRDefault="004D1B54" w:rsidP="004D1B54">
      <w:pPr>
        <w:pStyle w:val="SingleTxtGR"/>
        <w:rPr>
          <w:b/>
        </w:rPr>
      </w:pPr>
      <w:r w:rsidRPr="004D1B54">
        <w:t>28.</w:t>
      </w:r>
      <w:r w:rsidRPr="004D1B54">
        <w:tab/>
      </w:r>
      <w:r w:rsidRPr="00B56983">
        <w:rPr>
          <w:b/>
        </w:rPr>
        <w:t>Государству-участнику следует принять всеобъемлющую стратегию по решению проблемы накопившихся дел, ожидающих рассмотрения суд</w:t>
      </w:r>
      <w:r w:rsidRPr="00B56983">
        <w:rPr>
          <w:b/>
        </w:rPr>
        <w:t>а</w:t>
      </w:r>
      <w:r w:rsidRPr="00B56983">
        <w:rPr>
          <w:b/>
        </w:rPr>
        <w:t>ми, в частности судами по трудовым и социальным вопросам, и обеспечить осуществление права на справедливое судебное разбирательство без н</w:t>
      </w:r>
      <w:r w:rsidRPr="00B56983">
        <w:rPr>
          <w:b/>
        </w:rPr>
        <w:t>е</w:t>
      </w:r>
      <w:r w:rsidRPr="00B56983">
        <w:rPr>
          <w:b/>
        </w:rPr>
        <w:t>оправданных задержек в соответстви</w:t>
      </w:r>
      <w:r w:rsidR="00A60B02">
        <w:rPr>
          <w:b/>
        </w:rPr>
        <w:t>и</w:t>
      </w:r>
      <w:r w:rsidRPr="00B56983">
        <w:rPr>
          <w:b/>
        </w:rPr>
        <w:t xml:space="preserve"> со статьей 14 Пакта и принятым Комитетом замечанием общего порядка № 32 (2007) о праве на равенство перед судами и трибуналами и на справедливое судебное разбирательство. </w:t>
      </w:r>
      <w:r w:rsidRPr="00B56983">
        <w:rPr>
          <w:b/>
        </w:rPr>
        <w:lastRenderedPageBreak/>
        <w:t>Ему следует также обеспечить, чтобы доступ к бесплатной юридической помощи в уголовных делах без неоправданной задержки имелся в расп</w:t>
      </w:r>
      <w:r w:rsidRPr="00B56983">
        <w:rPr>
          <w:b/>
        </w:rPr>
        <w:t>о</w:t>
      </w:r>
      <w:r w:rsidRPr="00B56983">
        <w:rPr>
          <w:b/>
        </w:rPr>
        <w:t xml:space="preserve">ряжении всех лиц, которые не располагают достаточными средствами для оплаты таких услуг. </w:t>
      </w:r>
    </w:p>
    <w:p w:rsidR="004D1B54" w:rsidRPr="004D1B54" w:rsidRDefault="00B56983" w:rsidP="00B56983">
      <w:pPr>
        <w:pStyle w:val="H23GR"/>
      </w:pPr>
      <w:r w:rsidRPr="006A1C56">
        <w:tab/>
      </w:r>
      <w:r w:rsidRPr="006A1C56">
        <w:tab/>
      </w:r>
      <w:r w:rsidR="004D1B54" w:rsidRPr="004D1B54">
        <w:t>Телесные наказания</w:t>
      </w:r>
    </w:p>
    <w:p w:rsidR="004D1B54" w:rsidRPr="004D1B54" w:rsidRDefault="004D1B54" w:rsidP="004D1B54">
      <w:pPr>
        <w:pStyle w:val="SingleTxtGR"/>
      </w:pPr>
      <w:r w:rsidRPr="004D1B54">
        <w:t>29.</w:t>
      </w:r>
      <w:r w:rsidRPr="004D1B54">
        <w:tab/>
        <w:t>Комитет отмечает, что предлагавшиеся поправки к Семейному кодексу, запрещавшие применение телесных наказаний, были отклонены в ходе реф</w:t>
      </w:r>
      <w:r w:rsidRPr="004D1B54">
        <w:t>е</w:t>
      </w:r>
      <w:r w:rsidRPr="004D1B54">
        <w:t>рендума в 2012 году, и выражает обеспокоенность в связи с тем, что в госуда</w:t>
      </w:r>
      <w:r w:rsidRPr="004D1B54">
        <w:t>р</w:t>
      </w:r>
      <w:r w:rsidRPr="004D1B54">
        <w:t>стве-участнике отсутствуют положения, напрямую запрещающие применение телесных наказаний (статьи 7 и 24).</w:t>
      </w:r>
    </w:p>
    <w:p w:rsidR="004D1B54" w:rsidRPr="00A60B02" w:rsidRDefault="004D1B54" w:rsidP="004D1B54">
      <w:pPr>
        <w:pStyle w:val="SingleTxtGR"/>
        <w:rPr>
          <w:b/>
        </w:rPr>
      </w:pPr>
      <w:r w:rsidRPr="004D1B54">
        <w:t>30.</w:t>
      </w:r>
      <w:r w:rsidRPr="004D1B54">
        <w:tab/>
      </w:r>
      <w:r w:rsidR="00384F7A" w:rsidRPr="00A60B02">
        <w:rPr>
          <w:b/>
        </w:rPr>
        <w:t>Государству-участнику следует принять практические меры, вкл</w:t>
      </w:r>
      <w:r w:rsidR="00384F7A" w:rsidRPr="00A60B02">
        <w:rPr>
          <w:b/>
        </w:rPr>
        <w:t>ю</w:t>
      </w:r>
      <w:r w:rsidR="00384F7A" w:rsidRPr="00A60B02">
        <w:rPr>
          <w:b/>
        </w:rPr>
        <w:t>чая законодательные меры, с целью положить конец применению теле</w:t>
      </w:r>
      <w:r w:rsidR="00384F7A" w:rsidRPr="00A60B02">
        <w:rPr>
          <w:b/>
        </w:rPr>
        <w:t>с</w:t>
      </w:r>
      <w:r w:rsidR="00384F7A" w:rsidRPr="00A60B02">
        <w:rPr>
          <w:b/>
        </w:rPr>
        <w:t>ных наказаний в любых обстоятельствах. Ему следует поощрять примен</w:t>
      </w:r>
      <w:r w:rsidR="00384F7A" w:rsidRPr="00A60B02">
        <w:rPr>
          <w:b/>
        </w:rPr>
        <w:t>е</w:t>
      </w:r>
      <w:r w:rsidR="00384F7A" w:rsidRPr="00A60B02">
        <w:rPr>
          <w:b/>
        </w:rPr>
        <w:t>ние ненасильственных форм дисциплинарного воздействия в качестве ал</w:t>
      </w:r>
      <w:r w:rsidR="00384F7A" w:rsidRPr="00A60B02">
        <w:rPr>
          <w:b/>
        </w:rPr>
        <w:t>ь</w:t>
      </w:r>
      <w:r w:rsidR="00384F7A" w:rsidRPr="00A60B02">
        <w:rPr>
          <w:b/>
        </w:rPr>
        <w:t>тернатив телесному наказанию и проводить информационно-просветительские кампании с целью повышения уровня осознания пагу</w:t>
      </w:r>
      <w:r w:rsidR="00384F7A" w:rsidRPr="00A60B02">
        <w:rPr>
          <w:b/>
        </w:rPr>
        <w:t>б</w:t>
      </w:r>
      <w:r w:rsidR="00384F7A" w:rsidRPr="00A60B02">
        <w:rPr>
          <w:b/>
        </w:rPr>
        <w:t>ных последствий такой практики.</w:t>
      </w:r>
    </w:p>
    <w:p w:rsidR="004D1B54" w:rsidRPr="004D1B54" w:rsidRDefault="00B56983" w:rsidP="00B56983">
      <w:pPr>
        <w:pStyle w:val="H23GR"/>
      </w:pPr>
      <w:r w:rsidRPr="006A1C56">
        <w:tab/>
      </w:r>
      <w:r w:rsidRPr="006A1C56">
        <w:tab/>
      </w:r>
      <w:r w:rsidR="004D1B54" w:rsidRPr="004D1B54">
        <w:t>Свободное выражение мнений</w:t>
      </w:r>
      <w:r w:rsidR="00A60B02" w:rsidRPr="00A60B02">
        <w:rPr>
          <w:b w:val="0"/>
        </w:rPr>
        <w:t xml:space="preserve"> </w:t>
      </w:r>
    </w:p>
    <w:p w:rsidR="004D1B54" w:rsidRPr="004D1B54" w:rsidRDefault="004D1B54" w:rsidP="004D1B54">
      <w:pPr>
        <w:pStyle w:val="SingleTxtGR"/>
      </w:pPr>
      <w:r w:rsidRPr="004D1B54">
        <w:t>31.</w:t>
      </w:r>
      <w:r w:rsidRPr="004D1B54">
        <w:tab/>
        <w:t>Комитет отмечает тот факт, что диффамация является уголовным прав</w:t>
      </w:r>
      <w:r w:rsidRPr="004D1B54">
        <w:t>о</w:t>
      </w:r>
      <w:r w:rsidRPr="004D1B54">
        <w:t>нарушением в соответствии со статьями 159, 160 и 161 Уголовного кодекса, к</w:t>
      </w:r>
      <w:r w:rsidRPr="004D1B54">
        <w:t>о</w:t>
      </w:r>
      <w:r w:rsidRPr="004D1B54">
        <w:t>торый предусматривает максимальное наказание в виде двух лет лишения св</w:t>
      </w:r>
      <w:r w:rsidRPr="004D1B54">
        <w:t>о</w:t>
      </w:r>
      <w:r w:rsidRPr="004D1B54">
        <w:t>боды (статья 19).</w:t>
      </w:r>
    </w:p>
    <w:p w:rsidR="004D1B54" w:rsidRPr="00B56983" w:rsidRDefault="004D1B54" w:rsidP="004D1B54">
      <w:pPr>
        <w:pStyle w:val="SingleTxtGR"/>
        <w:rPr>
          <w:b/>
        </w:rPr>
      </w:pPr>
      <w:r w:rsidRPr="004D1B54">
        <w:t>32.</w:t>
      </w:r>
      <w:r w:rsidRPr="004D1B54">
        <w:tab/>
      </w:r>
      <w:r w:rsidRPr="00B56983">
        <w:rPr>
          <w:b/>
        </w:rPr>
        <w:t>Государству-участнику следует вновь рассмотреть вопрос о декрим</w:t>
      </w:r>
      <w:r w:rsidRPr="00B56983">
        <w:rPr>
          <w:b/>
        </w:rPr>
        <w:t>и</w:t>
      </w:r>
      <w:r w:rsidRPr="00B56983">
        <w:rPr>
          <w:b/>
        </w:rPr>
        <w:t>нализации диффамации и ограничить применение уголовного законод</w:t>
      </w:r>
      <w:r w:rsidRPr="00B56983">
        <w:rPr>
          <w:b/>
        </w:rPr>
        <w:t>а</w:t>
      </w:r>
      <w:r w:rsidRPr="00B56983">
        <w:rPr>
          <w:b/>
        </w:rPr>
        <w:t>тельства лишь наиболее серьезными случаями, принимая во внимание тот факт, что лишение свободы никогда не является надлежащим наказанием в таких случаях, как было подчеркнуто Комитетом в его замечании общего порядка № 34 (2011) о свободе мнений и их выражения.</w:t>
      </w:r>
    </w:p>
    <w:p w:rsidR="004D1B54" w:rsidRPr="004D1B54" w:rsidRDefault="00B56983" w:rsidP="00B56983">
      <w:pPr>
        <w:pStyle w:val="H1GR"/>
      </w:pPr>
      <w:r w:rsidRPr="006A1C56">
        <w:tab/>
      </w:r>
      <w:r w:rsidR="004D1B54" w:rsidRPr="004D1B54">
        <w:rPr>
          <w:lang w:val="en-US"/>
        </w:rPr>
        <w:t>D</w:t>
      </w:r>
      <w:r w:rsidR="004D1B54" w:rsidRPr="004D1B54">
        <w:t>.</w:t>
      </w:r>
      <w:r w:rsidR="004D1B54" w:rsidRPr="004D1B54">
        <w:tab/>
        <w:t>Распространение информации, касающейся Пакта</w:t>
      </w:r>
    </w:p>
    <w:p w:rsidR="004D1B54" w:rsidRPr="004D1B54" w:rsidRDefault="004D1B54" w:rsidP="004D1B54">
      <w:pPr>
        <w:pStyle w:val="SingleTxtGR"/>
      </w:pPr>
      <w:r w:rsidRPr="004D1B54">
        <w:t>33.</w:t>
      </w:r>
      <w:r w:rsidRPr="004D1B54">
        <w:tab/>
        <w:t>Государству-участнику следует обеспечить широкое распространение Пакта, двух Факультативных протоколов к нему, своего третьего периодическ</w:t>
      </w:r>
      <w:r w:rsidRPr="004D1B54">
        <w:t>о</w:t>
      </w:r>
      <w:r w:rsidRPr="004D1B54">
        <w:t>го доклада, письменных ответов на перечень вопросов Комитета и настоящих заключительных замечаний с целью повышения степени информированности о провозглашенных в Пакте правах среди представителей судебных, законод</w:t>
      </w:r>
      <w:r w:rsidRPr="004D1B54">
        <w:t>а</w:t>
      </w:r>
      <w:r w:rsidRPr="004D1B54">
        <w:t>тельных и административных органов, гражданского общества и действующих в стране неправительственных организаций, населения в целом, а также мен</w:t>
      </w:r>
      <w:r w:rsidRPr="004D1B54">
        <w:t>ь</w:t>
      </w:r>
      <w:r w:rsidRPr="004D1B54">
        <w:t>шинств и маргинализированных групп. Государству-участнику следует обесп</w:t>
      </w:r>
      <w:r w:rsidRPr="004D1B54">
        <w:t>е</w:t>
      </w:r>
      <w:r w:rsidRPr="004D1B54">
        <w:t>чить перевод доклада и настоящих заключительных замечаний на официальные языки государства-участника.</w:t>
      </w:r>
    </w:p>
    <w:p w:rsidR="004D1B54" w:rsidRPr="004D1B54" w:rsidRDefault="004D1B54" w:rsidP="004D1B54">
      <w:pPr>
        <w:pStyle w:val="SingleTxtGR"/>
      </w:pPr>
      <w:r w:rsidRPr="004D1B54">
        <w:t>34.</w:t>
      </w:r>
      <w:r w:rsidRPr="004D1B54">
        <w:tab/>
        <w:t>В соответствии с пунктом 5 правила 71 правил процедуры Комитета го</w:t>
      </w:r>
      <w:r w:rsidRPr="004D1B54">
        <w:t>с</w:t>
      </w:r>
      <w:r w:rsidRPr="004D1B54">
        <w:t>ударству-участнику следует представить в течение одного года с момента пр</w:t>
      </w:r>
      <w:r w:rsidRPr="004D1B54">
        <w:t>и</w:t>
      </w:r>
      <w:r w:rsidRPr="004D1B54">
        <w:t>нятия настоящих заключительных замечаний информацию о выполнении рек</w:t>
      </w:r>
      <w:r w:rsidRPr="004D1B54">
        <w:t>о</w:t>
      </w:r>
      <w:r w:rsidRPr="004D1B54">
        <w:t>мендаций, сделанных Комитетом в пунктах 8 (расизм и ксенофобия, включая ненавистнические высказывания), 16 (просители убежища, мигранты и беже</w:t>
      </w:r>
      <w:r w:rsidRPr="004D1B54">
        <w:t>н</w:t>
      </w:r>
      <w:r w:rsidRPr="004D1B54">
        <w:t>цы) и 20 (лица, находящиеся в уязвимом положении в общем потоке мигрантов) выше.</w:t>
      </w:r>
    </w:p>
    <w:p w:rsidR="0087597F" w:rsidRPr="004D1B54" w:rsidRDefault="004D1B54" w:rsidP="006A1C56">
      <w:pPr>
        <w:pStyle w:val="SingleTxtGR"/>
        <w:pageBreakBefore/>
      </w:pPr>
      <w:r w:rsidRPr="004D1B54">
        <w:lastRenderedPageBreak/>
        <w:t>35.</w:t>
      </w:r>
      <w:r w:rsidRPr="004D1B54">
        <w:tab/>
        <w:t>Комитет просит государство-участник представить свой следующий п</w:t>
      </w:r>
      <w:r w:rsidRPr="004D1B54">
        <w:t>е</w:t>
      </w:r>
      <w:r w:rsidRPr="004D1B54">
        <w:t>риодический доклад к 31 марта 2021 года и включить в него конкретную обно</w:t>
      </w:r>
      <w:r w:rsidRPr="004D1B54">
        <w:t>в</w:t>
      </w:r>
      <w:r w:rsidRPr="004D1B54">
        <w:t>ленную информацию о выполнении сделанных в настоящих заключительных замечаниях рекомендаций и положений Пакта в целом. Комитет также просит государство-участник при подготовке своего доклада провести широкие ко</w:t>
      </w:r>
      <w:r w:rsidRPr="004D1B54">
        <w:t>н</w:t>
      </w:r>
      <w:r w:rsidRPr="004D1B54">
        <w:t>сультации с представителями гражданского общества и действующих в стране неправительственных организаций, а также меньшинств и маргинальных групп. В соответствии с резолюцией 68/268 Генеральной Ассамблеи объем доклада не должен превышать 21 200 слов.</w:t>
      </w:r>
    </w:p>
    <w:p w:rsidR="004D1B54" w:rsidRPr="004D1B54" w:rsidRDefault="004D1B54" w:rsidP="004D1B54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D1B54" w:rsidRPr="004D1B54" w:rsidSect="0087597F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1B54" w:rsidRDefault="004D1B54" w:rsidP="00B471C5">
      <w:r>
        <w:separator/>
      </w:r>
    </w:p>
  </w:endnote>
  <w:endnote w:type="continuationSeparator" w:id="0">
    <w:p w:rsidR="004D1B54" w:rsidRDefault="004D1B54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58" w:rsidRPr="005F0588" w:rsidRDefault="0087597F">
    <w:pPr>
      <w:pStyle w:val="a7"/>
      <w:rPr>
        <w:lang w:val="en-US"/>
      </w:rPr>
    </w:pPr>
    <w:r w:rsidRPr="00760AEE">
      <w:rPr>
        <w:b/>
        <w:sz w:val="18"/>
        <w:lang w:val="ru-RU"/>
      </w:rPr>
      <w:fldChar w:fldCharType="begin"/>
    </w:r>
    <w:r w:rsidRPr="00760AEE">
      <w:rPr>
        <w:b/>
        <w:sz w:val="18"/>
        <w:lang w:val="ru-RU"/>
      </w:rPr>
      <w:instrText xml:space="preserve"> PAGE  \* Arabic  \* MERGEFORMAT </w:instrText>
    </w:r>
    <w:r w:rsidRPr="00760AEE">
      <w:rPr>
        <w:b/>
        <w:sz w:val="18"/>
        <w:lang w:val="ru-RU"/>
      </w:rPr>
      <w:fldChar w:fldCharType="separate"/>
    </w:r>
    <w:r w:rsidR="004B39DE">
      <w:rPr>
        <w:b/>
        <w:noProof/>
        <w:sz w:val="18"/>
        <w:lang w:val="ru-RU"/>
      </w:rPr>
      <w:t>8</w:t>
    </w:r>
    <w:r w:rsidRPr="00760AEE">
      <w:rPr>
        <w:b/>
        <w:sz w:val="18"/>
      </w:rPr>
      <w:fldChar w:fldCharType="end"/>
    </w:r>
    <w:r>
      <w:rPr>
        <w:lang w:val="en-US"/>
      </w:rPr>
      <w:tab/>
      <w:t>GE.16-</w:t>
    </w:r>
    <w:r w:rsidR="00B56983">
      <w:rPr>
        <w:lang w:val="en-US"/>
      </w:rPr>
      <w:t>06506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58" w:rsidRPr="0075144F" w:rsidRDefault="0087597F">
    <w:pPr>
      <w:pStyle w:val="a7"/>
      <w:rPr>
        <w:lang w:val="en-US"/>
      </w:rPr>
    </w:pPr>
    <w:r>
      <w:rPr>
        <w:lang w:val="en-US"/>
      </w:rPr>
      <w:t>GE.16-</w:t>
    </w:r>
    <w:r w:rsidR="00B56983">
      <w:rPr>
        <w:lang w:val="en-US"/>
      </w:rPr>
      <w:t>06506</w:t>
    </w:r>
    <w:r>
      <w:rPr>
        <w:lang w:val="en-US"/>
      </w:rPr>
      <w:tab/>
    </w:r>
    <w:r w:rsidRPr="00760AEE">
      <w:rPr>
        <w:b/>
        <w:sz w:val="18"/>
        <w:lang w:val="ru-RU"/>
      </w:rPr>
      <w:fldChar w:fldCharType="begin"/>
    </w:r>
    <w:r w:rsidRPr="00760AEE">
      <w:rPr>
        <w:b/>
        <w:sz w:val="18"/>
        <w:lang w:val="ru-RU"/>
      </w:rPr>
      <w:instrText xml:space="preserve"> PAGE  \* Arabic  \* MERGEFORMAT </w:instrText>
    </w:r>
    <w:r w:rsidRPr="00760AEE">
      <w:rPr>
        <w:b/>
        <w:sz w:val="18"/>
        <w:lang w:val="ru-RU"/>
      </w:rPr>
      <w:fldChar w:fldCharType="separate"/>
    </w:r>
    <w:r w:rsidR="004B39DE">
      <w:rPr>
        <w:b/>
        <w:noProof/>
        <w:sz w:val="18"/>
        <w:lang w:val="ru-RU"/>
      </w:rPr>
      <w:t>9</w:t>
    </w:r>
    <w:r w:rsidRPr="00760AE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5A50E9" w:rsidRPr="00797A78" w:rsidTr="007B199D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5A50E9" w:rsidRPr="001C3ABC" w:rsidRDefault="005A50E9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 w:rsidR="00B56983">
            <w:rPr>
              <w:lang w:val="en-US"/>
            </w:rPr>
            <w:t>06506</w:t>
          </w:r>
          <w:r w:rsidRPr="001C3ABC">
            <w:rPr>
              <w:lang w:val="en-US"/>
            </w:rPr>
            <w:t xml:space="preserve"> (R)</w:t>
          </w:r>
          <w:r w:rsidR="00B56983">
            <w:rPr>
              <w:lang w:val="en-US"/>
            </w:rPr>
            <w:t xml:space="preserve">  200616  200616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5A50E9" w:rsidRDefault="005A50E9" w:rsidP="007B199D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52DE25DB" wp14:editId="2F5F3127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5A50E9" w:rsidRDefault="00B56983" w:rsidP="007B199D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84200" cy="584200"/>
                <wp:effectExtent l="0" t="0" r="6350" b="6350"/>
                <wp:docPr id="4" name="Рисунок 4" descr="http://undocs.org/m2/QRCode.ashx?DS=CCPR/C/SVN/CO/3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CPR/C/SVN/CO/3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4200" cy="584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5A50E9" w:rsidRPr="00797A78" w:rsidTr="007B199D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5A50E9" w:rsidRPr="00B56983" w:rsidRDefault="00B56983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B5698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B5698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B5698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B5698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B5698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B5698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B5698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B5698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B5698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5A50E9" w:rsidRDefault="005A50E9" w:rsidP="007B199D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5A50E9" w:rsidRDefault="005A50E9" w:rsidP="007B199D"/>
      </w:tc>
    </w:tr>
  </w:tbl>
  <w:p w:rsidR="006E7AF7" w:rsidRPr="002D7E3C" w:rsidRDefault="0087597F" w:rsidP="00F579C6">
    <w:pPr>
      <w:pStyle w:val="a7"/>
      <w:spacing w:line="240" w:lineRule="auto"/>
      <w:rPr>
        <w:sz w:val="2"/>
        <w:szCs w:val="2"/>
      </w:rPr>
    </w:pPr>
    <w:r>
      <w:rPr>
        <w:noProof/>
        <w:sz w:val="2"/>
        <w:szCs w:val="2"/>
        <w:lang w:val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1ED82E7" wp14:editId="3FC3BAAC">
              <wp:simplePos x="0" y="0"/>
              <wp:positionH relativeFrom="column">
                <wp:posOffset>8763000</wp:posOffset>
              </wp:positionH>
              <wp:positionV relativeFrom="paragraph">
                <wp:posOffset>-2453005</wp:posOffset>
              </wp:positionV>
              <wp:extent cx="457200" cy="2069465"/>
              <wp:effectExtent l="0" t="4445" r="0" b="254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200" cy="2069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E7AF7" w:rsidRDefault="007263D6" w:rsidP="006E7AF7">
                          <w:pPr>
                            <w:rPr>
                              <w:lang w:val="en-US"/>
                            </w:rPr>
                          </w:pPr>
                        </w:p>
                        <w:p w:rsidR="006E7AF7" w:rsidRDefault="0087597F" w:rsidP="006E7AF7">
                          <w:pPr>
                            <w:rPr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lang w:val="en-US"/>
                            </w:rPr>
                            <w:t>page</w:t>
                          </w:r>
                          <w:proofErr w:type="gramEnd"/>
                          <w:r>
                            <w:rPr>
                              <w:lang w:val="en-US"/>
                            </w:rPr>
                            <w:t xml:space="preserve"> </w:t>
                          </w:r>
                          <w:r>
                            <w:rPr>
                              <w:rStyle w:val="a9"/>
                            </w:rPr>
                            <w:fldChar w:fldCharType="begin"/>
                          </w:r>
                          <w:r>
                            <w:rPr>
                              <w:rStyle w:val="a9"/>
                            </w:rPr>
                            <w:instrText xml:space="preserve"> PAGE </w:instrText>
                          </w:r>
                          <w:r>
                            <w:rPr>
                              <w:rStyle w:val="a9"/>
                            </w:rPr>
                            <w:fldChar w:fldCharType="separate"/>
                          </w:r>
                          <w:r w:rsidR="007263D6">
                            <w:rPr>
                              <w:rStyle w:val="a9"/>
                              <w:noProof/>
                            </w:rPr>
                            <w:t>1</w:t>
                          </w:r>
                          <w:r>
                            <w:rPr>
                              <w:rStyle w:val="a9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90pt;margin-top:-193.15pt;width:36pt;height:162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nF3qQIAAKkFAAAOAAAAZHJzL2Uyb0RvYy54bWysVNuOmzAQfa/Uf7D8znIpIQEtWSUhVJW2&#10;F2m3H+CACVbBprYTWFX9945NyCa7qlS15cEa2+MzZ2YOc3s3tA06UqmY4Cn2bzyMKC9Eyfg+xV8f&#10;c2eBkdKEl6QRnKb4iSp8t3z75rbvEhqIWjQllQhAuEr6LsW11l3iuqqoaUvUjegoh8tKyJZo2Mq9&#10;W0rSA3rbuIHnRW4vZNlJUVCl4DQbL/HS4lcVLfTnqlJUoybFwE3bVdp1Z1Z3eUuSvSRdzYoTDfIX&#10;LFrCOAQ9Q2VEE3SQ7BVUywoplKj0TSFaV1QVK6jNAbLxvRfZPNSkozYXKI7qzmVS/w+2+HT8IhEr&#10;oXcYcdJCix7poNFaDMg31ek7lYDTQwdueoBj42kyVd29KL4pxMWmJnxPV1KKvqakBHb2pXvxdMRR&#10;BmTXfxQlhCEHLSzQUMnWAEIxEKBDl57OnTFUCjgMZ3PoNkYFXAVeFIfRzJBzSTK97qTS76lokTFS&#10;LKHzFp0c75UeXScXE4yLnDWN7X7Drw4AczyB2PDU3BkWtpk/Yi/eLraL0AmDaOuEXpY5q3wTOlHu&#10;z2fZu2yzyfyfJq4fJjUrS8pNmElYfvhnjTtJfJTEWVpKNKw0cIaSkvvdppHoSEDYuf1OBblwc69p&#10;2HpBLi9S8oPQWwexk0eLuRPm4cyJ597C8fx4HUdeGIdZfp3SPeP031NCfYrjWTAbxfTb3Dz7vc6N&#10;JC3TMDoa1qZ4cXYiiZHglpe2tZqwZrQvSmHoP5cC2j012grWaHRUqx52A6AYFe9E+QTSlQKUBSqE&#10;eQeGWTHqYXakWH0/EEkxaj5wkL8ZNJMhJ2M3GYQXtYARBI9Hc6PHgXToJNvXgDz+YFys4BepmFXv&#10;MwugbjYwD2wSp9llBs7l3no9T9jlLwAAAP//AwBQSwMEFAAGAAgAAAAhADpZbYjjAAAADgEAAA8A&#10;AABkcnMvZG93bnJldi54bWxMj8FOwzAQRO9I/IO1SNxau00aRSFORSlcEEhQ4MBtG7tJRGyH2G3M&#10;37M9wXFmR7NvynU0PTvp0XfOSljMBTBta6c620h4f3uY5cB8QKuwd1ZL+NEe1tXlRYmFcpN91add&#10;aBiVWF+ghDaEoeDc16026Odu0JZuBzcaDCTHhqsRJyo3PV8KkXGDnaUPLQ76rtX11+5oJNxvXh63&#10;z98xHqbNoktxu/pInj6lvL6KtzfAgo7hLwxnfEKHipj27miVZz3pJBc0JkiYJXmWADtn0tWSvD15&#10;mUiBVyX/P6P6BQAA//8DAFBLAQItABQABgAIAAAAIQC2gziS/gAAAOEBAAATAAAAAAAAAAAAAAAA&#10;AAAAAABbQ29udGVudF9UeXBlc10ueG1sUEsBAi0AFAAGAAgAAAAhADj9If/WAAAAlAEAAAsAAAAA&#10;AAAAAAAAAAAALwEAAF9yZWxzLy5yZWxzUEsBAi0AFAAGAAgAAAAhAPGWcXepAgAAqQUAAA4AAAAA&#10;AAAAAAAAAAAALgIAAGRycy9lMm9Eb2MueG1sUEsBAi0AFAAGAAgAAAAhADpZbYjjAAAADgEAAA8A&#10;AAAAAAAAAAAAAAAAAwUAAGRycy9kb3ducmV2LnhtbFBLBQYAAAAABAAEAPMAAAATBgAAAAA=&#10;" filled="f" stroked="f">
              <v:textbox style="layout-flow:vertical" inset="0,0,0,0">
                <w:txbxContent>
                  <w:p w:rsidR="006E7AF7" w:rsidRDefault="007263D6" w:rsidP="006E7AF7">
                    <w:pPr>
                      <w:rPr>
                        <w:lang w:val="en-US"/>
                      </w:rPr>
                    </w:pPr>
                  </w:p>
                  <w:p w:rsidR="006E7AF7" w:rsidRDefault="0087597F" w:rsidP="006E7AF7">
                    <w:pPr>
                      <w:rPr>
                        <w:lang w:val="en-US"/>
                      </w:rPr>
                    </w:pPr>
                    <w:proofErr w:type="gramStart"/>
                    <w:r>
                      <w:rPr>
                        <w:lang w:val="en-US"/>
                      </w:rPr>
                      <w:t>page</w:t>
                    </w:r>
                    <w:proofErr w:type="gramEnd"/>
                    <w:r>
                      <w:rPr>
                        <w:lang w:val="en-US"/>
                      </w:rPr>
                      <w:t xml:space="preserve"> </w:t>
                    </w:r>
                    <w:r>
                      <w:rPr>
                        <w:rStyle w:val="a9"/>
                      </w:rPr>
                      <w:fldChar w:fldCharType="begin"/>
                    </w:r>
                    <w:r>
                      <w:rPr>
                        <w:rStyle w:val="a9"/>
                      </w:rPr>
                      <w:instrText xml:space="preserve"> PAGE </w:instrText>
                    </w:r>
                    <w:r>
                      <w:rPr>
                        <w:rStyle w:val="a9"/>
                      </w:rPr>
                      <w:fldChar w:fldCharType="separate"/>
                    </w:r>
                    <w:r w:rsidR="007263D6">
                      <w:rPr>
                        <w:rStyle w:val="a9"/>
                        <w:noProof/>
                      </w:rPr>
                      <w:t>1</w:t>
                    </w:r>
                    <w:r>
                      <w:rPr>
                        <w:rStyle w:val="a9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1B54" w:rsidRPr="009141DC" w:rsidRDefault="004D1B54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4D1B54" w:rsidRPr="00D1261C" w:rsidRDefault="004D1B54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4D1B54" w:rsidRPr="00BB4949" w:rsidRDefault="004D1B54">
      <w:pPr>
        <w:pStyle w:val="aa"/>
        <w:rPr>
          <w:sz w:val="20"/>
          <w:lang w:val="ru-RU"/>
        </w:rPr>
      </w:pPr>
      <w:r>
        <w:tab/>
      </w:r>
      <w:r w:rsidRPr="00BB4949">
        <w:rPr>
          <w:rStyle w:val="a6"/>
          <w:sz w:val="20"/>
          <w:vertAlign w:val="baseline"/>
          <w:lang w:val="ru-RU"/>
        </w:rPr>
        <w:t>*</w:t>
      </w:r>
      <w:r w:rsidRPr="00BB4949">
        <w:rPr>
          <w:lang w:val="ru-RU"/>
        </w:rPr>
        <w:tab/>
      </w:r>
      <w:proofErr w:type="gramStart"/>
      <w:r w:rsidR="00BB4949">
        <w:rPr>
          <w:lang w:val="ru-RU"/>
        </w:rPr>
        <w:t xml:space="preserve">Принятые Комитетом на его 116-й сессии </w:t>
      </w:r>
      <w:r w:rsidR="006D21CA" w:rsidRPr="00BB4949">
        <w:rPr>
          <w:lang w:val="ru-RU"/>
        </w:rPr>
        <w:t>(7</w:t>
      </w:r>
      <w:r w:rsidR="00BB4949">
        <w:rPr>
          <w:lang w:val="ru-RU"/>
        </w:rPr>
        <w:t>–</w:t>
      </w:r>
      <w:r w:rsidR="006D21CA" w:rsidRPr="00BB4949">
        <w:rPr>
          <w:lang w:val="ru-RU"/>
        </w:rPr>
        <w:t xml:space="preserve">31 </w:t>
      </w:r>
      <w:r w:rsidR="00BB4949">
        <w:rPr>
          <w:lang w:val="ru-RU"/>
        </w:rPr>
        <w:t>марта</w:t>
      </w:r>
      <w:r w:rsidR="006D21CA" w:rsidRPr="00BB4949">
        <w:rPr>
          <w:lang w:val="ru-RU"/>
        </w:rPr>
        <w:t xml:space="preserve"> 2016</w:t>
      </w:r>
      <w:r w:rsidR="00BB4949">
        <w:rPr>
          <w:lang w:val="ru-RU"/>
        </w:rPr>
        <w:t xml:space="preserve"> года</w:t>
      </w:r>
      <w:r w:rsidR="006D21CA" w:rsidRPr="00BB4949">
        <w:rPr>
          <w:lang w:val="ru-RU"/>
        </w:rPr>
        <w:t>).</w:t>
      </w:r>
      <w:proofErr w:type="gram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58" w:rsidRPr="005F0588" w:rsidRDefault="0087597F">
    <w:pPr>
      <w:pStyle w:val="a3"/>
      <w:rPr>
        <w:lang w:val="en-US"/>
      </w:rPr>
    </w:pPr>
    <w:r>
      <w:rPr>
        <w:lang w:val="en-US"/>
      </w:rPr>
      <w:t>CCPR/</w:t>
    </w:r>
    <w:r w:rsidR="00B56983" w:rsidRPr="00B56983">
      <w:rPr>
        <w:lang w:val="en-US"/>
      </w:rPr>
      <w:t>C/SVN/CO/3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58" w:rsidRPr="005F0588" w:rsidRDefault="0087597F">
    <w:pPr>
      <w:pStyle w:val="a3"/>
      <w:rPr>
        <w:lang w:val="en-US"/>
      </w:rPr>
    </w:pPr>
    <w:r>
      <w:rPr>
        <w:lang w:val="en-US"/>
      </w:rPr>
      <w:tab/>
      <w:t>CCPR/</w:t>
    </w:r>
    <w:r w:rsidR="00B56983" w:rsidRPr="00B56983">
      <w:rPr>
        <w:lang w:val="en-US"/>
      </w:rPr>
      <w:t>C/SVN/CO/3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1B54"/>
    <w:rsid w:val="000450D1"/>
    <w:rsid w:val="000F2A4F"/>
    <w:rsid w:val="00120E32"/>
    <w:rsid w:val="00203F84"/>
    <w:rsid w:val="00245476"/>
    <w:rsid w:val="00275188"/>
    <w:rsid w:val="0028687D"/>
    <w:rsid w:val="002B091C"/>
    <w:rsid w:val="002D0CCB"/>
    <w:rsid w:val="00345C79"/>
    <w:rsid w:val="00366A39"/>
    <w:rsid w:val="00384F7A"/>
    <w:rsid w:val="003E2A2A"/>
    <w:rsid w:val="003F3B90"/>
    <w:rsid w:val="0048005C"/>
    <w:rsid w:val="004B39DE"/>
    <w:rsid w:val="004D1B54"/>
    <w:rsid w:val="004E242B"/>
    <w:rsid w:val="00544379"/>
    <w:rsid w:val="00566944"/>
    <w:rsid w:val="005A50E9"/>
    <w:rsid w:val="005D56BF"/>
    <w:rsid w:val="00654216"/>
    <w:rsid w:val="00665D8D"/>
    <w:rsid w:val="006A1C56"/>
    <w:rsid w:val="006A7A3B"/>
    <w:rsid w:val="006B6B57"/>
    <w:rsid w:val="006D21CA"/>
    <w:rsid w:val="00705394"/>
    <w:rsid w:val="007263D6"/>
    <w:rsid w:val="00743F62"/>
    <w:rsid w:val="00760D3A"/>
    <w:rsid w:val="007A1F42"/>
    <w:rsid w:val="007D76DD"/>
    <w:rsid w:val="008717E8"/>
    <w:rsid w:val="0087597F"/>
    <w:rsid w:val="008B653D"/>
    <w:rsid w:val="008D01AE"/>
    <w:rsid w:val="008E0423"/>
    <w:rsid w:val="009141DC"/>
    <w:rsid w:val="009174A1"/>
    <w:rsid w:val="0098674D"/>
    <w:rsid w:val="00997ACA"/>
    <w:rsid w:val="009F1729"/>
    <w:rsid w:val="00A03FB7"/>
    <w:rsid w:val="00A60B02"/>
    <w:rsid w:val="00A75A11"/>
    <w:rsid w:val="00AD7EAD"/>
    <w:rsid w:val="00B04C74"/>
    <w:rsid w:val="00B35A32"/>
    <w:rsid w:val="00B432C6"/>
    <w:rsid w:val="00B471C5"/>
    <w:rsid w:val="00B56983"/>
    <w:rsid w:val="00B6474A"/>
    <w:rsid w:val="00BB4949"/>
    <w:rsid w:val="00BE1742"/>
    <w:rsid w:val="00D1261C"/>
    <w:rsid w:val="00D75DCE"/>
    <w:rsid w:val="00DA142D"/>
    <w:rsid w:val="00DD35AC"/>
    <w:rsid w:val="00DD479F"/>
    <w:rsid w:val="00E15E48"/>
    <w:rsid w:val="00E16774"/>
    <w:rsid w:val="00EB0723"/>
    <w:rsid w:val="00EE6F37"/>
    <w:rsid w:val="00F1599F"/>
    <w:rsid w:val="00F2690E"/>
    <w:rsid w:val="00F31EF2"/>
    <w:rsid w:val="00F57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97F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,__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97F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,__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CPR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E2DD13-CB2A-4131-A2C8-73A62BA77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3</TotalTime>
  <Pages>9</Pages>
  <Words>3380</Words>
  <Characters>19268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22603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Izotova Elena</dc:creator>
  <cp:lastModifiedBy>Izotova Elena</cp:lastModifiedBy>
  <cp:revision>4</cp:revision>
  <cp:lastPrinted>2016-06-20T08:45:00Z</cp:lastPrinted>
  <dcterms:created xsi:type="dcterms:W3CDTF">2016-06-20T08:42:00Z</dcterms:created>
  <dcterms:modified xsi:type="dcterms:W3CDTF">2016-06-20T08:47:00Z</dcterms:modified>
</cp:coreProperties>
</file>