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8C8" w:rsidRDefault="007548C8" w:rsidP="007548C8">
      <w:pPr>
        <w:spacing w:line="240" w:lineRule="auto"/>
        <w:jc w:val="left"/>
        <w:rPr>
          <w:szCs w:val="6"/>
        </w:rPr>
        <w:sectPr w:rsidR="007548C8" w:rsidSect="007548C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7548C8" w:rsidRDefault="007548C8" w:rsidP="007548C8">
      <w:pPr>
        <w:pStyle w:val="H1"/>
        <w:rPr>
          <w:rtl/>
        </w:rPr>
      </w:pPr>
      <w:r>
        <w:rPr>
          <w:rtl/>
        </w:rPr>
        <w:t>اللجنة المعنية بحقوق الإنسان</w:t>
      </w:r>
    </w:p>
    <w:p w:rsidR="007548C8" w:rsidRDefault="007548C8" w:rsidP="007548C8">
      <w:pPr>
        <w:pStyle w:val="H23"/>
        <w:rPr>
          <w:rFonts w:hint="cs"/>
          <w:rtl/>
        </w:rPr>
      </w:pPr>
      <w:r>
        <w:rPr>
          <w:rtl/>
        </w:rPr>
        <w:t xml:space="preserve">الدورة </w:t>
      </w:r>
      <w:r w:rsidR="003A6A21">
        <w:rPr>
          <w:rFonts w:hint="cs"/>
          <w:rtl/>
        </w:rPr>
        <w:t>الثامنة والتسعون</w:t>
      </w:r>
    </w:p>
    <w:p w:rsidR="007548C8" w:rsidRPr="007548C8" w:rsidRDefault="007548C8" w:rsidP="007548C8">
      <w:pPr>
        <w:spacing w:line="120" w:lineRule="exact"/>
        <w:rPr>
          <w:rFonts w:hint="cs"/>
          <w:sz w:val="12"/>
          <w:rtl/>
        </w:rPr>
      </w:pPr>
    </w:p>
    <w:p w:rsidR="007548C8" w:rsidRDefault="007548C8" w:rsidP="003A6A21">
      <w:pPr>
        <w:pStyle w:val="H23"/>
        <w:rPr>
          <w:rFonts w:hint="cs"/>
          <w:rtl/>
        </w:rPr>
      </w:pPr>
      <w:r>
        <w:rPr>
          <w:rtl/>
        </w:rPr>
        <w:t xml:space="preserve">محضر موجز للجلسة </w:t>
      </w:r>
      <w:r w:rsidR="003A6A21">
        <w:rPr>
          <w:rFonts w:hint="cs"/>
          <w:rtl/>
        </w:rPr>
        <w:t>2692</w:t>
      </w:r>
    </w:p>
    <w:p w:rsidR="007548C8" w:rsidRDefault="007548C8" w:rsidP="003A6A21">
      <w:pPr>
        <w:pStyle w:val="SingleTxt"/>
        <w:ind w:left="0" w:right="0"/>
        <w:rPr>
          <w:rFonts w:hint="cs"/>
          <w:rtl/>
        </w:rPr>
      </w:pPr>
      <w:r>
        <w:rPr>
          <w:rtl/>
        </w:rPr>
        <w:t xml:space="preserve">المعقودة في المقر، نيويورك، يوم </w:t>
      </w:r>
      <w:r w:rsidR="003A6A21">
        <w:rPr>
          <w:rFonts w:hint="cs"/>
          <w:rtl/>
        </w:rPr>
        <w:t>الخميس</w:t>
      </w:r>
      <w:r>
        <w:rPr>
          <w:rtl/>
        </w:rPr>
        <w:t xml:space="preserve">، </w:t>
      </w:r>
      <w:r w:rsidR="003A6A21">
        <w:rPr>
          <w:rFonts w:hint="cs"/>
          <w:rtl/>
        </w:rPr>
        <w:t>11</w:t>
      </w:r>
      <w:r>
        <w:rPr>
          <w:rtl/>
        </w:rPr>
        <w:t xml:space="preserve"> </w:t>
      </w:r>
      <w:r w:rsidR="003A6A21">
        <w:rPr>
          <w:rFonts w:hint="cs"/>
          <w:rtl/>
        </w:rPr>
        <w:t>آذار/مارس 2010</w:t>
      </w:r>
      <w:r>
        <w:rPr>
          <w:rtl/>
        </w:rPr>
        <w:t xml:space="preserve">، الساعة </w:t>
      </w:r>
      <w:r w:rsidR="003A6A21">
        <w:rPr>
          <w:rFonts w:hint="cs"/>
          <w:rtl/>
        </w:rPr>
        <w:t>00/15</w:t>
      </w:r>
    </w:p>
    <w:p w:rsidR="007548C8" w:rsidRPr="007548C8" w:rsidRDefault="007548C8" w:rsidP="007548C8">
      <w:pPr>
        <w:pStyle w:val="SingleTxt"/>
        <w:spacing w:after="0" w:line="120" w:lineRule="exact"/>
        <w:ind w:left="0" w:right="0"/>
        <w:rPr>
          <w:sz w:val="12"/>
          <w:rtl/>
        </w:rPr>
      </w:pPr>
    </w:p>
    <w:p w:rsidR="007548C8" w:rsidRDefault="007548C8" w:rsidP="003A6A2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rtl/>
        </w:rPr>
        <w:tab/>
        <w:t>السيد</w:t>
      </w:r>
      <w:r w:rsidR="003A6A21">
        <w:rPr>
          <w:rFonts w:ascii="Traditional Arabic" w:hAnsi="Traditional Arabic" w:hint="cs"/>
          <w:rtl/>
        </w:rPr>
        <w:t xml:space="preserve"> إيواساوا</w:t>
      </w:r>
    </w:p>
    <w:p w:rsidR="007548C8" w:rsidRPr="007548C8" w:rsidRDefault="007548C8" w:rsidP="007548C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548C8" w:rsidRPr="007548C8" w:rsidRDefault="007548C8" w:rsidP="007548C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548C8" w:rsidRPr="007548C8" w:rsidRDefault="007548C8" w:rsidP="007548C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548C8" w:rsidRPr="00FE538F" w:rsidRDefault="007548C8" w:rsidP="007548C8">
      <w:pPr>
        <w:pStyle w:val="HCh"/>
        <w:rPr>
          <w:b w:val="0"/>
          <w:rtl/>
        </w:rPr>
      </w:pPr>
      <w:r w:rsidRPr="00FE538F">
        <w:rPr>
          <w:b w:val="0"/>
          <w:rtl/>
        </w:rPr>
        <w:t>المحتويات</w:t>
      </w:r>
    </w:p>
    <w:p w:rsidR="007548C8" w:rsidRDefault="007548C8" w:rsidP="007548C8">
      <w:pPr>
        <w:pStyle w:val="HCh"/>
        <w:spacing w:line="240" w:lineRule="auto"/>
        <w:rPr>
          <w:rFonts w:hint="cs"/>
          <w:bCs w:val="0"/>
          <w:szCs w:val="20"/>
          <w:rtl/>
        </w:rPr>
      </w:pPr>
    </w:p>
    <w:p w:rsidR="002F0573" w:rsidRDefault="003A6A21" w:rsidP="007051F4">
      <w:pPr>
        <w:pStyle w:val="SingleTxt"/>
        <w:rPr>
          <w:rFonts w:hint="cs"/>
          <w:rtl/>
        </w:rPr>
      </w:pPr>
      <w:r>
        <w:rPr>
          <w:rFonts w:hint="cs"/>
          <w:rtl/>
        </w:rPr>
        <w:t>النظر في التقارير المقدمة من الدول الأطراف بموجب المادة 40 من العهد (</w:t>
      </w:r>
      <w:r w:rsidR="007051F4" w:rsidRPr="007051F4">
        <w:rPr>
          <w:rFonts w:hint="cs"/>
          <w:i/>
          <w:iCs/>
          <w:rtl/>
        </w:rPr>
        <w:t>تابع</w:t>
      </w:r>
      <w:r>
        <w:rPr>
          <w:rFonts w:hint="cs"/>
          <w:rtl/>
        </w:rPr>
        <w:t>)</w:t>
      </w:r>
    </w:p>
    <w:p w:rsidR="003A6A21" w:rsidRPr="003A6A21" w:rsidRDefault="003A6A21" w:rsidP="007548C8">
      <w:pPr>
        <w:pStyle w:val="SingleTxt"/>
        <w:rPr>
          <w:rFonts w:hint="cs"/>
          <w:i/>
          <w:iCs/>
          <w:rtl/>
        </w:rPr>
      </w:pPr>
      <w:r>
        <w:rPr>
          <w:rFonts w:hint="cs"/>
          <w:rtl/>
        </w:rPr>
        <w:tab/>
      </w:r>
      <w:r w:rsidRPr="003A6A21">
        <w:rPr>
          <w:rFonts w:hint="cs"/>
          <w:i/>
          <w:iCs/>
          <w:rtl/>
        </w:rPr>
        <w:t>التقرير الدوري الثالث لأوزبكستان</w:t>
      </w:r>
    </w:p>
    <w:p w:rsidR="00B8676C" w:rsidRPr="00B8676C" w:rsidRDefault="00B8676C" w:rsidP="00B8676C">
      <w:pPr>
        <w:pStyle w:val="SingleTxt"/>
        <w:spacing w:after="0" w:line="14" w:lineRule="exact"/>
        <w:rPr>
          <w:sz w:val="2"/>
          <w:rtl/>
        </w:rPr>
        <w:sectPr w:rsidR="00B8676C" w:rsidRPr="00B8676C" w:rsidSect="007548C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8676C" w:rsidRPr="00B8676C" w:rsidRDefault="00B8676C" w:rsidP="00B8676C">
      <w:pPr>
        <w:pStyle w:val="DualTxt"/>
        <w:rPr>
          <w:rFonts w:hint="cs"/>
          <w:i/>
          <w:iCs/>
        </w:rPr>
      </w:pPr>
      <w:r>
        <w:rPr>
          <w:rFonts w:hint="cs"/>
          <w:rtl/>
        </w:rPr>
        <w:tab/>
      </w:r>
      <w:r w:rsidRPr="00B8676C">
        <w:rPr>
          <w:i/>
          <w:iCs/>
          <w:rtl/>
        </w:rPr>
        <w:t xml:space="preserve">افتتحت الجلسة </w:t>
      </w:r>
      <w:r w:rsidRPr="00B8676C">
        <w:rPr>
          <w:rFonts w:hint="cs"/>
          <w:i/>
          <w:iCs/>
          <w:rtl/>
        </w:rPr>
        <w:t>الساعة 10/15</w:t>
      </w:r>
      <w:r>
        <w:rPr>
          <w:rFonts w:hint="cs"/>
          <w:i/>
          <w:iCs/>
          <w:rtl/>
        </w:rPr>
        <w:t>.</w:t>
      </w:r>
    </w:p>
    <w:p w:rsidR="00B8676C" w:rsidRPr="00B8676C" w:rsidRDefault="00B8676C" w:rsidP="00B8676C">
      <w:pPr>
        <w:pStyle w:val="DualTxt"/>
        <w:rPr>
          <w:rFonts w:hint="cs"/>
          <w:rtl/>
        </w:rPr>
      </w:pPr>
      <w:r w:rsidRPr="00B8676C">
        <w:rPr>
          <w:rFonts w:hint="cs"/>
          <w:b/>
          <w:bCs/>
          <w:rtl/>
          <w:lang w:bidi="ar"/>
        </w:rPr>
        <w:t>النظر في التقارير المقدم</w:t>
      </w:r>
      <w:r>
        <w:rPr>
          <w:rFonts w:hint="cs"/>
          <w:b/>
          <w:bCs/>
          <w:rtl/>
          <w:lang w:bidi="ar"/>
        </w:rPr>
        <w:t>ة من الدول الأطراف بموجب المادة</w:t>
      </w:r>
      <w:r>
        <w:rPr>
          <w:rFonts w:hint="eastAsia"/>
          <w:b/>
          <w:bCs/>
          <w:rtl/>
          <w:lang w:bidi="ar"/>
        </w:rPr>
        <w:t> </w:t>
      </w:r>
      <w:r w:rsidRPr="00B8676C">
        <w:rPr>
          <w:rFonts w:hint="cs"/>
          <w:b/>
          <w:bCs/>
          <w:rtl/>
          <w:lang w:bidi="ar"/>
        </w:rPr>
        <w:t>40 من العهد</w:t>
      </w:r>
      <w:r w:rsidRPr="00B8676C">
        <w:rPr>
          <w:rFonts w:hint="cs"/>
          <w:rtl/>
          <w:lang w:bidi="ar"/>
        </w:rPr>
        <w:t xml:space="preserve"> </w:t>
      </w:r>
      <w:r w:rsidRPr="00B8676C">
        <w:rPr>
          <w:rFonts w:hint="cs"/>
          <w:rtl/>
        </w:rPr>
        <w:t>(</w:t>
      </w:r>
      <w:r>
        <w:rPr>
          <w:rFonts w:hint="cs"/>
          <w:i/>
          <w:iCs/>
          <w:rtl/>
        </w:rPr>
        <w:t>تابع</w:t>
      </w:r>
      <w:r w:rsidRPr="00B8676C">
        <w:rPr>
          <w:rFonts w:hint="cs"/>
          <w:rtl/>
        </w:rPr>
        <w:t>)</w:t>
      </w:r>
    </w:p>
    <w:p w:rsidR="00B8676C" w:rsidRDefault="00B8676C" w:rsidP="00B8676C">
      <w:pPr>
        <w:pStyle w:val="DualTxt"/>
        <w:ind w:left="662" w:hanging="662"/>
        <w:rPr>
          <w:rFonts w:hint="cs"/>
          <w:rtl/>
        </w:rPr>
      </w:pPr>
      <w:r>
        <w:rPr>
          <w:rFonts w:hint="cs"/>
          <w:rtl/>
        </w:rPr>
        <w:tab/>
      </w:r>
      <w:r w:rsidRPr="00B8676C">
        <w:rPr>
          <w:i/>
          <w:iCs/>
          <w:rtl/>
        </w:rPr>
        <w:t>التقرير الدوري الثالث لأوزبكستان</w:t>
      </w:r>
      <w:r w:rsidRPr="00B8676C">
        <w:rPr>
          <w:rtl/>
        </w:rPr>
        <w:t xml:space="preserve"> (</w:t>
      </w:r>
      <w:r w:rsidRPr="00B8676C">
        <w:t>CCPR/C/UZB/3</w:t>
      </w:r>
      <w:r w:rsidRPr="00B8676C">
        <w:rPr>
          <w:rtl/>
        </w:rPr>
        <w:t>؛</w:t>
      </w:r>
      <w:r>
        <w:rPr>
          <w:rFonts w:hint="cs"/>
          <w:rtl/>
        </w:rPr>
        <w:t xml:space="preserve"> </w:t>
      </w:r>
      <w:r w:rsidRPr="00B8676C">
        <w:t>CCPR/C/UZB/Q/3</w:t>
      </w:r>
      <w:r w:rsidR="008A4E0E">
        <w:rPr>
          <w:rFonts w:hint="cs"/>
          <w:rtl/>
        </w:rPr>
        <w:t xml:space="preserve"> </w:t>
      </w:r>
      <w:r w:rsidRPr="00B8676C">
        <w:rPr>
          <w:rtl/>
        </w:rPr>
        <w:t>و</w:t>
      </w:r>
      <w:r>
        <w:rPr>
          <w:rFonts w:hint="cs"/>
          <w:rtl/>
        </w:rPr>
        <w:t xml:space="preserve"> </w:t>
      </w:r>
      <w:r w:rsidRPr="00B8676C">
        <w:t>Add.1</w:t>
      </w:r>
      <w:r w:rsidRPr="00B8676C">
        <w:rPr>
          <w:rtl/>
        </w:rPr>
        <w:t>)</w:t>
      </w:r>
    </w:p>
    <w:p w:rsidR="00B8676C" w:rsidRPr="00B8676C" w:rsidRDefault="00B8676C" w:rsidP="00B8676C">
      <w:pPr>
        <w:pStyle w:val="DualTxt"/>
        <w:rPr>
          <w:rFonts w:hint="cs"/>
          <w:rtl/>
        </w:rPr>
      </w:pPr>
      <w:r w:rsidRPr="004953BD">
        <w:rPr>
          <w:rFonts w:hint="cs"/>
          <w:rtl/>
        </w:rPr>
        <w:t xml:space="preserve">1 </w:t>
      </w:r>
      <w:r>
        <w:rPr>
          <w:rFonts w:hint="cs"/>
          <w:rtl/>
        </w:rPr>
        <w:t>-</w:t>
      </w:r>
      <w:r>
        <w:rPr>
          <w:rFonts w:hint="cs"/>
          <w:rtl/>
        </w:rPr>
        <w:tab/>
      </w:r>
      <w:r w:rsidRPr="008A4E0E">
        <w:rPr>
          <w:i/>
          <w:iCs/>
          <w:rtl/>
        </w:rPr>
        <w:t>بناء على دعوة من الرئيس،</w:t>
      </w:r>
      <w:r w:rsidRPr="008A4E0E">
        <w:rPr>
          <w:rFonts w:hint="cs"/>
          <w:i/>
          <w:iCs/>
          <w:rtl/>
        </w:rPr>
        <w:t xml:space="preserve"> اتخذ </w:t>
      </w:r>
      <w:r w:rsidRPr="008A4E0E">
        <w:rPr>
          <w:i/>
          <w:iCs/>
          <w:rtl/>
        </w:rPr>
        <w:t xml:space="preserve">أعضاء وفد أوزبكستان </w:t>
      </w:r>
      <w:r w:rsidRPr="008A4E0E">
        <w:rPr>
          <w:rFonts w:hint="cs"/>
          <w:i/>
          <w:iCs/>
          <w:rtl/>
        </w:rPr>
        <w:t xml:space="preserve">أماكن لهم في </w:t>
      </w:r>
      <w:r w:rsidRPr="008A4E0E">
        <w:rPr>
          <w:i/>
          <w:iCs/>
          <w:rtl/>
        </w:rPr>
        <w:t>طاولة اللجنة</w:t>
      </w:r>
      <w:r w:rsidRPr="00B8676C">
        <w:rPr>
          <w:rtl/>
        </w:rPr>
        <w:t xml:space="preserve">. </w:t>
      </w:r>
    </w:p>
    <w:p w:rsidR="00B8676C" w:rsidRPr="00B8676C" w:rsidRDefault="00B8676C" w:rsidP="00B8676C">
      <w:pPr>
        <w:pStyle w:val="DualTxt"/>
        <w:rPr>
          <w:rFonts w:hint="cs"/>
          <w:rtl/>
        </w:rPr>
      </w:pPr>
      <w:r w:rsidRPr="00B8676C">
        <w:rPr>
          <w:rtl/>
        </w:rPr>
        <w:t>2</w:t>
      </w:r>
      <w:r w:rsidR="008A4E0E">
        <w:rPr>
          <w:rFonts w:hint="cs"/>
          <w:rtl/>
        </w:rPr>
        <w:t xml:space="preserve"> </w:t>
      </w:r>
      <w:r w:rsidRPr="00B8676C">
        <w:rPr>
          <w:rFonts w:hint="cs"/>
          <w:rtl/>
        </w:rPr>
        <w:t>-</w:t>
      </w:r>
      <w:r w:rsidRPr="00B8676C">
        <w:rPr>
          <w:rFonts w:hint="cs"/>
          <w:rtl/>
        </w:rPr>
        <w:tab/>
      </w:r>
      <w:r w:rsidRPr="008A4E0E">
        <w:rPr>
          <w:b/>
          <w:bCs/>
          <w:rtl/>
        </w:rPr>
        <w:t>السيد سعيدوف</w:t>
      </w:r>
      <w:r w:rsidRPr="00B8676C">
        <w:rPr>
          <w:rtl/>
        </w:rPr>
        <w:t xml:space="preserve"> (أوزبكستان)</w:t>
      </w:r>
      <w:r w:rsidRPr="00B8676C">
        <w:rPr>
          <w:rFonts w:hint="cs"/>
          <w:rtl/>
        </w:rPr>
        <w:t xml:space="preserve">: قال إن </w:t>
      </w:r>
      <w:r w:rsidRPr="00B8676C">
        <w:rPr>
          <w:rtl/>
        </w:rPr>
        <w:t xml:space="preserve">أوزبكستان </w:t>
      </w:r>
      <w:r w:rsidRPr="00B8676C">
        <w:rPr>
          <w:rFonts w:hint="cs"/>
          <w:rtl/>
        </w:rPr>
        <w:t>ما فتئت تعمل بفاعلية مع هيئات حقوق الإنسان التابعة ل</w:t>
      </w:r>
      <w:r w:rsidRPr="00B8676C">
        <w:rPr>
          <w:rtl/>
        </w:rPr>
        <w:t xml:space="preserve">لأمم المتحدة منذ انضمامها إلى </w:t>
      </w:r>
      <w:r w:rsidRPr="00B8676C">
        <w:rPr>
          <w:rFonts w:hint="cs"/>
          <w:rtl/>
        </w:rPr>
        <w:t>المنظمة</w:t>
      </w:r>
      <w:r w:rsidRPr="00B8676C">
        <w:rPr>
          <w:rtl/>
        </w:rPr>
        <w:t>. و</w:t>
      </w:r>
      <w:r w:rsidRPr="00B8676C">
        <w:rPr>
          <w:rFonts w:hint="cs"/>
          <w:rtl/>
        </w:rPr>
        <w:t xml:space="preserve">قد </w:t>
      </w:r>
      <w:r w:rsidRPr="00B8676C">
        <w:rPr>
          <w:rtl/>
        </w:rPr>
        <w:t>شارك</w:t>
      </w:r>
      <w:r w:rsidRPr="00B8676C">
        <w:rPr>
          <w:rFonts w:hint="cs"/>
          <w:rtl/>
        </w:rPr>
        <w:t>ت 32</w:t>
      </w:r>
      <w:r w:rsidR="008A4E0E">
        <w:rPr>
          <w:rFonts w:hint="cs"/>
          <w:rtl/>
        </w:rPr>
        <w:t> </w:t>
      </w:r>
      <w:r w:rsidRPr="00B8676C">
        <w:rPr>
          <w:rFonts w:hint="cs"/>
          <w:rtl/>
        </w:rPr>
        <w:t>وكالة حكومية و</w:t>
      </w:r>
      <w:r w:rsidR="008A4E0E">
        <w:rPr>
          <w:rFonts w:hint="cs"/>
          <w:rtl/>
        </w:rPr>
        <w:t xml:space="preserve"> </w:t>
      </w:r>
      <w:r w:rsidRPr="00B8676C">
        <w:rPr>
          <w:rFonts w:hint="cs"/>
          <w:rtl/>
        </w:rPr>
        <w:t>18 منظمة غير حكومية</w:t>
      </w:r>
      <w:r w:rsidRPr="00B8676C">
        <w:rPr>
          <w:rtl/>
        </w:rPr>
        <w:t xml:space="preserve"> في إعداد</w:t>
      </w:r>
      <w:r w:rsidRPr="00B8676C">
        <w:rPr>
          <w:rFonts w:hint="cs"/>
          <w:rtl/>
        </w:rPr>
        <w:t xml:space="preserve"> هذا</w:t>
      </w:r>
      <w:r w:rsidRPr="00B8676C">
        <w:rPr>
          <w:rtl/>
        </w:rPr>
        <w:t xml:space="preserve"> التقرير. </w:t>
      </w:r>
      <w:r w:rsidRPr="00B8676C">
        <w:rPr>
          <w:rFonts w:hint="cs"/>
          <w:rtl/>
        </w:rPr>
        <w:t>وقد</w:t>
      </w:r>
      <w:r w:rsidR="008A4E0E">
        <w:rPr>
          <w:rFonts w:hint="cs"/>
          <w:rtl/>
        </w:rPr>
        <w:t>ّ</w:t>
      </w:r>
      <w:r w:rsidRPr="00B8676C">
        <w:rPr>
          <w:rFonts w:hint="cs"/>
          <w:rtl/>
        </w:rPr>
        <w:t xml:space="preserve">م الوفد، </w:t>
      </w:r>
      <w:r w:rsidRPr="00B8676C">
        <w:rPr>
          <w:rtl/>
        </w:rPr>
        <w:t xml:space="preserve">بالإضافة إلى الردود الخطية على الأسئلة التي طرحتها اللجنة، معلومات إضافية عن تنفيذ الملاحظات والتوصيات </w:t>
      </w:r>
      <w:r w:rsidRPr="00B8676C">
        <w:rPr>
          <w:rFonts w:hint="cs"/>
          <w:rtl/>
        </w:rPr>
        <w:t xml:space="preserve">الختامية </w:t>
      </w:r>
      <w:r w:rsidRPr="00B8676C">
        <w:rPr>
          <w:rtl/>
        </w:rPr>
        <w:t>التي صدرت عقب النظر في التقرير الدوري الثاني لأوزبكستان (</w:t>
      </w:r>
      <w:r w:rsidRPr="00B8676C">
        <w:t>CCPR/C/UZB/2</w:t>
      </w:r>
      <w:r w:rsidRPr="00B8676C">
        <w:rPr>
          <w:rtl/>
        </w:rPr>
        <w:t xml:space="preserve">) ومعلومات محددة بشأن حقوق </w:t>
      </w:r>
      <w:r w:rsidRPr="00B8676C">
        <w:rPr>
          <w:rFonts w:hint="cs"/>
          <w:rtl/>
        </w:rPr>
        <w:t>المرأة والطفل</w:t>
      </w:r>
      <w:r w:rsidRPr="00B8676C">
        <w:rPr>
          <w:rtl/>
        </w:rPr>
        <w:t xml:space="preserve"> واستقلال</w:t>
      </w:r>
      <w:r w:rsidRPr="00B8676C">
        <w:rPr>
          <w:rFonts w:hint="cs"/>
          <w:rtl/>
        </w:rPr>
        <w:t>ية</w:t>
      </w:r>
      <w:r w:rsidRPr="00B8676C">
        <w:rPr>
          <w:rtl/>
        </w:rPr>
        <w:t xml:space="preserve"> المحاكم. </w:t>
      </w:r>
    </w:p>
    <w:p w:rsidR="00B8676C" w:rsidRPr="00B8676C" w:rsidRDefault="00B8676C" w:rsidP="00B8676C">
      <w:pPr>
        <w:pStyle w:val="DualTxt"/>
        <w:rPr>
          <w:rFonts w:hint="cs"/>
          <w:rtl/>
        </w:rPr>
      </w:pPr>
      <w:r w:rsidRPr="00B8676C">
        <w:rPr>
          <w:rtl/>
        </w:rPr>
        <w:t>3</w:t>
      </w:r>
      <w:r w:rsidR="008A4E0E">
        <w:rPr>
          <w:rFonts w:hint="cs"/>
          <w:rtl/>
        </w:rPr>
        <w:t xml:space="preserve"> </w:t>
      </w:r>
      <w:r w:rsidRPr="00B8676C">
        <w:rPr>
          <w:rFonts w:hint="cs"/>
          <w:rtl/>
        </w:rPr>
        <w:t>-</w:t>
      </w:r>
      <w:r w:rsidRPr="00B8676C">
        <w:rPr>
          <w:rFonts w:hint="cs"/>
          <w:rtl/>
        </w:rPr>
        <w:tab/>
        <w:t xml:space="preserve">وقد اعتمدت </w:t>
      </w:r>
      <w:r w:rsidRPr="00B8676C">
        <w:rPr>
          <w:rtl/>
        </w:rPr>
        <w:t>على مدى السنوات الأربع السابقة</w:t>
      </w:r>
      <w:r w:rsidRPr="00B8676C">
        <w:rPr>
          <w:rFonts w:hint="cs"/>
          <w:rtl/>
        </w:rPr>
        <w:t xml:space="preserve"> 10 </w:t>
      </w:r>
      <w:r w:rsidRPr="00B8676C">
        <w:rPr>
          <w:rtl/>
        </w:rPr>
        <w:t>قوانين</w:t>
      </w:r>
      <w:r w:rsidRPr="00B8676C">
        <w:rPr>
          <w:rFonts w:hint="cs"/>
          <w:rtl/>
        </w:rPr>
        <w:t xml:space="preserve"> </w:t>
      </w:r>
      <w:r w:rsidRPr="00B8676C">
        <w:rPr>
          <w:rtl/>
        </w:rPr>
        <w:t>جديدة وعد</w:t>
      </w:r>
      <w:r w:rsidR="008A4E0E">
        <w:rPr>
          <w:rFonts w:hint="cs"/>
          <w:rtl/>
        </w:rPr>
        <w:t>ّ</w:t>
      </w:r>
      <w:r w:rsidRPr="00B8676C">
        <w:rPr>
          <w:rtl/>
        </w:rPr>
        <w:t>ل</w:t>
      </w:r>
      <w:r w:rsidRPr="00B8676C">
        <w:rPr>
          <w:rFonts w:hint="cs"/>
          <w:rtl/>
        </w:rPr>
        <w:t xml:space="preserve"> 15 قانونا ومدونة في إطار </w:t>
      </w:r>
      <w:r w:rsidRPr="00B8676C">
        <w:rPr>
          <w:rtl/>
        </w:rPr>
        <w:t xml:space="preserve">تنفيذ العهد وملاحظات </w:t>
      </w:r>
      <w:r w:rsidRPr="00B8676C">
        <w:rPr>
          <w:rFonts w:hint="cs"/>
          <w:rtl/>
        </w:rPr>
        <w:t xml:space="preserve">اللجنة وتوصياتها </w:t>
      </w:r>
      <w:r w:rsidRPr="00B8676C">
        <w:rPr>
          <w:rtl/>
        </w:rPr>
        <w:t xml:space="preserve">الختامية. </w:t>
      </w:r>
      <w:r w:rsidRPr="00B8676C">
        <w:rPr>
          <w:rFonts w:hint="cs"/>
          <w:rtl/>
        </w:rPr>
        <w:t xml:space="preserve">وتعالج القوانين الجديدة </w:t>
      </w:r>
      <w:r w:rsidRPr="00B8676C">
        <w:rPr>
          <w:rtl/>
        </w:rPr>
        <w:t xml:space="preserve">قضايا </w:t>
      </w:r>
      <w:r w:rsidRPr="00B8676C">
        <w:rPr>
          <w:rFonts w:hint="cs"/>
          <w:rtl/>
        </w:rPr>
        <w:t>منها</w:t>
      </w:r>
      <w:r w:rsidRPr="00B8676C">
        <w:rPr>
          <w:rtl/>
        </w:rPr>
        <w:t xml:space="preserve"> الاتجار بالبشر والعنف </w:t>
      </w:r>
      <w:r w:rsidRPr="00B8676C">
        <w:rPr>
          <w:rFonts w:hint="cs"/>
          <w:rtl/>
        </w:rPr>
        <w:t xml:space="preserve">العائلي </w:t>
      </w:r>
      <w:r w:rsidRPr="00B8676C">
        <w:rPr>
          <w:rtl/>
        </w:rPr>
        <w:t xml:space="preserve">وحماية </w:t>
      </w:r>
      <w:r w:rsidRPr="00B8676C">
        <w:rPr>
          <w:rFonts w:hint="cs"/>
          <w:rtl/>
        </w:rPr>
        <w:t>ال</w:t>
      </w:r>
      <w:r w:rsidRPr="00B8676C">
        <w:rPr>
          <w:rtl/>
        </w:rPr>
        <w:t xml:space="preserve">حقوق المدنية والسياسية </w:t>
      </w:r>
      <w:r w:rsidRPr="00B8676C">
        <w:rPr>
          <w:rFonts w:hint="cs"/>
          <w:rtl/>
        </w:rPr>
        <w:t>و</w:t>
      </w:r>
      <w:r w:rsidRPr="00B8676C">
        <w:rPr>
          <w:rtl/>
        </w:rPr>
        <w:t xml:space="preserve">انتهاكات حقوق </w:t>
      </w:r>
      <w:r w:rsidRPr="00B8676C">
        <w:rPr>
          <w:rFonts w:hint="cs"/>
          <w:rtl/>
        </w:rPr>
        <w:t>المرأة والطفل</w:t>
      </w:r>
      <w:r w:rsidRPr="00B8676C">
        <w:rPr>
          <w:rtl/>
        </w:rPr>
        <w:t xml:space="preserve">. </w:t>
      </w:r>
      <w:r w:rsidRPr="00B8676C">
        <w:rPr>
          <w:rFonts w:hint="cs"/>
          <w:rtl/>
        </w:rPr>
        <w:t xml:space="preserve">ويندرج كل من قانون </w:t>
      </w:r>
      <w:r w:rsidRPr="00B8676C">
        <w:rPr>
          <w:rtl/>
        </w:rPr>
        <w:t xml:space="preserve">مكافحة الاتجار بالبشر والمرسوم الرئاسي </w:t>
      </w:r>
      <w:r w:rsidRPr="00B8676C">
        <w:rPr>
          <w:rFonts w:hint="cs"/>
          <w:rtl/>
        </w:rPr>
        <w:t xml:space="preserve">الذي وضعت بموجبه </w:t>
      </w:r>
      <w:r w:rsidRPr="00B8676C">
        <w:rPr>
          <w:rtl/>
        </w:rPr>
        <w:t xml:space="preserve">خطة العمل الوطنية </w:t>
      </w:r>
      <w:r w:rsidRPr="00B8676C">
        <w:rPr>
          <w:rFonts w:hint="cs"/>
          <w:rtl/>
        </w:rPr>
        <w:t>لزيادة</w:t>
      </w:r>
      <w:r w:rsidRPr="00B8676C">
        <w:rPr>
          <w:rtl/>
        </w:rPr>
        <w:t xml:space="preserve"> الفعالية في مكافحة الاتجار بالبشر للفترة 2008-2010 </w:t>
      </w:r>
      <w:r w:rsidRPr="00B8676C">
        <w:rPr>
          <w:rFonts w:hint="cs"/>
          <w:rtl/>
        </w:rPr>
        <w:t>والقرار الصادر عن</w:t>
      </w:r>
      <w:r w:rsidRPr="00B8676C">
        <w:rPr>
          <w:rtl/>
        </w:rPr>
        <w:t xml:space="preserve"> المحكمة العليا </w:t>
      </w:r>
      <w:r w:rsidRPr="00B8676C">
        <w:rPr>
          <w:rFonts w:hint="cs"/>
          <w:rtl/>
        </w:rPr>
        <w:t>بشأن</w:t>
      </w:r>
      <w:r w:rsidRPr="00B8676C">
        <w:rPr>
          <w:rtl/>
        </w:rPr>
        <w:t xml:space="preserve"> </w:t>
      </w:r>
      <w:r w:rsidRPr="00B8676C">
        <w:rPr>
          <w:rFonts w:hint="cs"/>
          <w:rtl/>
        </w:rPr>
        <w:t>السوابق</w:t>
      </w:r>
      <w:r w:rsidRPr="00B8676C">
        <w:rPr>
          <w:rtl/>
        </w:rPr>
        <w:t xml:space="preserve"> القضائية </w:t>
      </w:r>
      <w:r w:rsidRPr="00B8676C">
        <w:rPr>
          <w:rFonts w:hint="cs"/>
          <w:rtl/>
        </w:rPr>
        <w:t>المتعلقة ب</w:t>
      </w:r>
      <w:r w:rsidRPr="00B8676C">
        <w:rPr>
          <w:rtl/>
        </w:rPr>
        <w:t xml:space="preserve">الاتجار بالبشر </w:t>
      </w:r>
      <w:r w:rsidRPr="00B8676C">
        <w:rPr>
          <w:rFonts w:hint="cs"/>
          <w:rtl/>
        </w:rPr>
        <w:t>ضمن</w:t>
      </w:r>
      <w:r w:rsidRPr="00B8676C">
        <w:rPr>
          <w:rtl/>
        </w:rPr>
        <w:t xml:space="preserve"> تنفيذ توصيات اللجنة. </w:t>
      </w:r>
    </w:p>
    <w:p w:rsidR="00B8676C" w:rsidRPr="00B8676C" w:rsidRDefault="00B8676C" w:rsidP="00B8676C">
      <w:pPr>
        <w:pStyle w:val="DualTxt"/>
        <w:rPr>
          <w:rFonts w:hint="cs"/>
          <w:rtl/>
        </w:rPr>
      </w:pPr>
      <w:r w:rsidRPr="00B8676C">
        <w:rPr>
          <w:rFonts w:hint="cs"/>
          <w:rtl/>
        </w:rPr>
        <w:t>4</w:t>
      </w:r>
      <w:r w:rsidR="008A4E0E">
        <w:rPr>
          <w:rFonts w:hint="cs"/>
          <w:rtl/>
        </w:rPr>
        <w:t xml:space="preserve"> </w:t>
      </w:r>
      <w:r w:rsidRPr="00B8676C">
        <w:rPr>
          <w:rFonts w:hint="cs"/>
          <w:rtl/>
        </w:rPr>
        <w:t>-</w:t>
      </w:r>
      <w:r w:rsidRPr="00B8676C">
        <w:rPr>
          <w:rFonts w:hint="cs"/>
          <w:rtl/>
        </w:rPr>
        <w:tab/>
        <w:t>و</w:t>
      </w:r>
      <w:r w:rsidRPr="00B8676C">
        <w:rPr>
          <w:rtl/>
        </w:rPr>
        <w:t>خلال عام 2009</w:t>
      </w:r>
      <w:r w:rsidRPr="00B8676C">
        <w:rPr>
          <w:rFonts w:hint="cs"/>
          <w:rtl/>
        </w:rPr>
        <w:t xml:space="preserve">، أجريت في </w:t>
      </w:r>
      <w:r w:rsidRPr="00B8676C">
        <w:rPr>
          <w:rtl/>
        </w:rPr>
        <w:t>أوزبكستان انتخابات برلمانية</w:t>
      </w:r>
      <w:r w:rsidRPr="00B8676C">
        <w:rPr>
          <w:rFonts w:hint="cs"/>
          <w:rtl/>
        </w:rPr>
        <w:t xml:space="preserve"> برهنت ع</w:t>
      </w:r>
      <w:r w:rsidRPr="00B8676C">
        <w:rPr>
          <w:rtl/>
        </w:rPr>
        <w:t xml:space="preserve">لى الطابع الديمقراطي </w:t>
      </w:r>
      <w:r w:rsidRPr="00B8676C">
        <w:rPr>
          <w:rFonts w:hint="cs"/>
          <w:rtl/>
        </w:rPr>
        <w:t>لعمليتها</w:t>
      </w:r>
      <w:r w:rsidRPr="00B8676C">
        <w:rPr>
          <w:rtl/>
        </w:rPr>
        <w:t xml:space="preserve"> الانتخابية</w:t>
      </w:r>
      <w:r w:rsidRPr="00B8676C">
        <w:rPr>
          <w:rFonts w:hint="cs"/>
          <w:rtl/>
        </w:rPr>
        <w:t xml:space="preserve"> وامتثال </w:t>
      </w:r>
      <w:r w:rsidRPr="00B8676C">
        <w:rPr>
          <w:rtl/>
        </w:rPr>
        <w:t xml:space="preserve">جميع المشاركين </w:t>
      </w:r>
      <w:r w:rsidRPr="00B8676C">
        <w:rPr>
          <w:rFonts w:hint="cs"/>
          <w:rtl/>
        </w:rPr>
        <w:t>فيها ل</w:t>
      </w:r>
      <w:r w:rsidR="008A4E0E">
        <w:rPr>
          <w:rtl/>
        </w:rPr>
        <w:t>لتشريعات الوطنية</w:t>
      </w:r>
      <w:r w:rsidR="008A4E0E">
        <w:rPr>
          <w:rFonts w:hint="cs"/>
          <w:rtl/>
        </w:rPr>
        <w:t> </w:t>
      </w:r>
      <w:r w:rsidRPr="00B8676C">
        <w:rPr>
          <w:rtl/>
        </w:rPr>
        <w:t xml:space="preserve">والمعايير الدولية. </w:t>
      </w:r>
      <w:r w:rsidRPr="00B8676C">
        <w:rPr>
          <w:rFonts w:hint="cs"/>
          <w:rtl/>
        </w:rPr>
        <w:t xml:space="preserve">واستوفيت </w:t>
      </w:r>
      <w:r w:rsidRPr="00B8676C">
        <w:rPr>
          <w:rtl/>
        </w:rPr>
        <w:t>للمرة الثانية حصة ال</w:t>
      </w:r>
      <w:r w:rsidR="008A4E0E">
        <w:rPr>
          <w:rFonts w:hint="cs"/>
          <w:rtl/>
        </w:rPr>
        <w:t>ـ </w:t>
      </w:r>
      <w:r w:rsidR="008A4E0E">
        <w:rPr>
          <w:rtl/>
        </w:rPr>
        <w:t>30 في</w:t>
      </w:r>
      <w:r w:rsidR="008A4E0E">
        <w:rPr>
          <w:rFonts w:hint="cs"/>
          <w:rtl/>
        </w:rPr>
        <w:t> </w:t>
      </w:r>
      <w:r w:rsidRPr="00B8676C">
        <w:rPr>
          <w:rtl/>
        </w:rPr>
        <w:t xml:space="preserve">المائة للمرشحات في </w:t>
      </w:r>
      <w:r w:rsidRPr="00B8676C">
        <w:rPr>
          <w:rFonts w:hint="cs"/>
          <w:rtl/>
        </w:rPr>
        <w:t>ال</w:t>
      </w:r>
      <w:r w:rsidRPr="00B8676C">
        <w:rPr>
          <w:rtl/>
        </w:rPr>
        <w:t xml:space="preserve">حملة </w:t>
      </w:r>
      <w:r w:rsidRPr="00B8676C">
        <w:rPr>
          <w:rFonts w:hint="cs"/>
          <w:rtl/>
        </w:rPr>
        <w:t>ال</w:t>
      </w:r>
      <w:r w:rsidRPr="00B8676C">
        <w:rPr>
          <w:rtl/>
        </w:rPr>
        <w:t xml:space="preserve">انتخابية </w:t>
      </w:r>
      <w:r w:rsidRPr="00B8676C">
        <w:rPr>
          <w:rFonts w:hint="cs"/>
          <w:rtl/>
        </w:rPr>
        <w:t>ال</w:t>
      </w:r>
      <w:r w:rsidRPr="00B8676C">
        <w:rPr>
          <w:rtl/>
        </w:rPr>
        <w:t>وطنية و</w:t>
      </w:r>
      <w:r w:rsidRPr="00B8676C">
        <w:rPr>
          <w:rFonts w:hint="cs"/>
          <w:rtl/>
        </w:rPr>
        <w:t>شك</w:t>
      </w:r>
      <w:r w:rsidR="008A4E0E">
        <w:rPr>
          <w:rFonts w:hint="cs"/>
          <w:rtl/>
        </w:rPr>
        <w:t>ّ</w:t>
      </w:r>
      <w:r w:rsidRPr="00B8676C">
        <w:rPr>
          <w:rFonts w:hint="cs"/>
          <w:rtl/>
        </w:rPr>
        <w:t xml:space="preserve">لت النساء نسبة واحد من خمسة من </w:t>
      </w:r>
      <w:r w:rsidRPr="00B8676C">
        <w:rPr>
          <w:rtl/>
        </w:rPr>
        <w:t xml:space="preserve">مجموع أعضاء البرلمان. </w:t>
      </w:r>
      <w:r w:rsidRPr="00B8676C">
        <w:rPr>
          <w:rFonts w:hint="cs"/>
          <w:rtl/>
        </w:rPr>
        <w:t xml:space="preserve">وأتيحت </w:t>
      </w:r>
      <w:r w:rsidRPr="00B8676C">
        <w:rPr>
          <w:rtl/>
        </w:rPr>
        <w:t xml:space="preserve">كتيبات عن حقوق الإنسان </w:t>
      </w:r>
      <w:r w:rsidRPr="00B8676C">
        <w:rPr>
          <w:rFonts w:hint="cs"/>
          <w:rtl/>
        </w:rPr>
        <w:t xml:space="preserve">صادرة عن </w:t>
      </w:r>
      <w:r w:rsidRPr="00B8676C">
        <w:rPr>
          <w:rtl/>
        </w:rPr>
        <w:t xml:space="preserve">الاتحاد البرلماني الدولي </w:t>
      </w:r>
      <w:r w:rsidRPr="00B8676C">
        <w:rPr>
          <w:rFonts w:hint="cs"/>
          <w:rtl/>
        </w:rPr>
        <w:t xml:space="preserve">باللغة الأوزبكية لأعضاء </w:t>
      </w:r>
      <w:r w:rsidRPr="00B8676C">
        <w:rPr>
          <w:rtl/>
        </w:rPr>
        <w:t>مجلس</w:t>
      </w:r>
      <w:r w:rsidR="008A4E0E">
        <w:rPr>
          <w:rFonts w:hint="cs"/>
          <w:rtl/>
        </w:rPr>
        <w:t>َ</w:t>
      </w:r>
      <w:r w:rsidR="008A4E0E">
        <w:rPr>
          <w:rtl/>
        </w:rPr>
        <w:t>ي النواب والشيوخ.</w:t>
      </w:r>
    </w:p>
    <w:p w:rsidR="00B8676C" w:rsidRPr="00B8676C" w:rsidRDefault="00B8676C" w:rsidP="00B8676C">
      <w:pPr>
        <w:pStyle w:val="DualTxt"/>
        <w:rPr>
          <w:rFonts w:hint="cs"/>
          <w:rtl/>
        </w:rPr>
      </w:pPr>
      <w:r w:rsidRPr="00B8676C">
        <w:rPr>
          <w:rFonts w:hint="cs"/>
          <w:rtl/>
        </w:rPr>
        <w:t>5</w:t>
      </w:r>
      <w:r w:rsidR="008A4E0E">
        <w:rPr>
          <w:rFonts w:hint="cs"/>
          <w:rtl/>
        </w:rPr>
        <w:t xml:space="preserve"> </w:t>
      </w:r>
      <w:r w:rsidRPr="00B8676C">
        <w:rPr>
          <w:rFonts w:hint="cs"/>
          <w:rtl/>
        </w:rPr>
        <w:t>-</w:t>
      </w:r>
      <w:r w:rsidRPr="00B8676C">
        <w:rPr>
          <w:rFonts w:hint="cs"/>
          <w:rtl/>
        </w:rPr>
        <w:tab/>
        <w:t>وسعيا إلى ت</w:t>
      </w:r>
      <w:r w:rsidRPr="00B8676C">
        <w:rPr>
          <w:rtl/>
        </w:rPr>
        <w:t>نفيذ توصيات اللجنة</w:t>
      </w:r>
      <w:r w:rsidRPr="00B8676C">
        <w:rPr>
          <w:rFonts w:hint="cs"/>
          <w:rtl/>
        </w:rPr>
        <w:t>،</w:t>
      </w:r>
      <w:r w:rsidRPr="00B8676C">
        <w:rPr>
          <w:rtl/>
        </w:rPr>
        <w:t xml:space="preserve"> أصدرت الحكومة مرسوما بشأن مجموعة من التدابير الرامية إلى زيادة الموارد المالية والبشرية وغيرها </w:t>
      </w:r>
      <w:r w:rsidRPr="00B8676C">
        <w:rPr>
          <w:rFonts w:hint="cs"/>
          <w:rtl/>
        </w:rPr>
        <w:t xml:space="preserve">من الموارد </w:t>
      </w:r>
      <w:r w:rsidRPr="00B8676C">
        <w:rPr>
          <w:rtl/>
        </w:rPr>
        <w:t xml:space="preserve">المتاحة لمكتب أمين المظالم والمركز الوطني لحقوق الإنسان. </w:t>
      </w:r>
      <w:r w:rsidRPr="00B8676C">
        <w:rPr>
          <w:rFonts w:hint="cs"/>
          <w:rtl/>
        </w:rPr>
        <w:t>وتتفق</w:t>
      </w:r>
      <w:r w:rsidRPr="00B8676C">
        <w:rPr>
          <w:rtl/>
        </w:rPr>
        <w:t xml:space="preserve"> أنشطة مؤسسات حقوق الإنسان في أوزبكستان </w:t>
      </w:r>
      <w:r w:rsidRPr="00B8676C">
        <w:rPr>
          <w:rFonts w:hint="cs"/>
          <w:rtl/>
        </w:rPr>
        <w:t xml:space="preserve">تماما مع </w:t>
      </w:r>
      <w:r w:rsidR="008A4E0E">
        <w:rPr>
          <w:rtl/>
        </w:rPr>
        <w:t>مبادئ باريس. وقد</w:t>
      </w:r>
      <w:r w:rsidR="008A4E0E">
        <w:rPr>
          <w:rFonts w:hint="cs"/>
          <w:rtl/>
        </w:rPr>
        <w:t> </w:t>
      </w:r>
      <w:r w:rsidRPr="00B8676C">
        <w:rPr>
          <w:rtl/>
        </w:rPr>
        <w:t xml:space="preserve">اعتمد البرلمان قانونا يسمح لأمين المظالم </w:t>
      </w:r>
      <w:r w:rsidRPr="00B8676C">
        <w:rPr>
          <w:rFonts w:hint="cs"/>
          <w:rtl/>
        </w:rPr>
        <w:t>بالالتقاء ب</w:t>
      </w:r>
      <w:r w:rsidRPr="00B8676C">
        <w:rPr>
          <w:rtl/>
        </w:rPr>
        <w:t xml:space="preserve">المعتقلين </w:t>
      </w:r>
      <w:r w:rsidRPr="00B8676C">
        <w:rPr>
          <w:rFonts w:hint="cs"/>
          <w:rtl/>
        </w:rPr>
        <w:t xml:space="preserve">والمدانين وإجراء مقابلات معهم وفتح الأبواب لزيارة السجون بكل حرية ومنع </w:t>
      </w:r>
      <w:r w:rsidRPr="00B8676C">
        <w:rPr>
          <w:rtl/>
        </w:rPr>
        <w:t xml:space="preserve">الرقابة على المراسلات بين المدانين وأمين المظالم. </w:t>
      </w:r>
      <w:r w:rsidRPr="00B8676C">
        <w:rPr>
          <w:rFonts w:hint="cs"/>
          <w:rtl/>
        </w:rPr>
        <w:t>واعتمد حوالي</w:t>
      </w:r>
      <w:r w:rsidRPr="00B8676C">
        <w:rPr>
          <w:rtl/>
        </w:rPr>
        <w:t xml:space="preserve"> </w:t>
      </w:r>
      <w:r w:rsidRPr="00B8676C">
        <w:rPr>
          <w:rFonts w:hint="cs"/>
          <w:rtl/>
        </w:rPr>
        <w:t>10</w:t>
      </w:r>
      <w:r w:rsidRPr="00B8676C">
        <w:rPr>
          <w:rtl/>
        </w:rPr>
        <w:t xml:space="preserve"> قوانين </w:t>
      </w:r>
      <w:r w:rsidRPr="00B8676C">
        <w:rPr>
          <w:rFonts w:hint="cs"/>
          <w:rtl/>
        </w:rPr>
        <w:t xml:space="preserve">لتعزيز </w:t>
      </w:r>
      <w:r w:rsidRPr="00B8676C">
        <w:rPr>
          <w:rtl/>
        </w:rPr>
        <w:t>الديمقراطية في وسائل الإعلام وزيادة مشاركتها في ضمان الانفتاح والشفافية</w:t>
      </w:r>
      <w:r w:rsidRPr="00B8676C">
        <w:rPr>
          <w:rFonts w:hint="cs"/>
          <w:rtl/>
        </w:rPr>
        <w:t xml:space="preserve"> في الإصلاحات الجارية</w:t>
      </w:r>
      <w:r w:rsidRPr="00B8676C">
        <w:rPr>
          <w:rtl/>
        </w:rPr>
        <w:t xml:space="preserve"> </w:t>
      </w:r>
      <w:r w:rsidRPr="00B8676C">
        <w:rPr>
          <w:rFonts w:hint="cs"/>
          <w:rtl/>
        </w:rPr>
        <w:t>والأخذ ب</w:t>
      </w:r>
      <w:r w:rsidRPr="00B8676C">
        <w:rPr>
          <w:rtl/>
        </w:rPr>
        <w:t>تكنولوجيات اتصال متطورة</w:t>
      </w:r>
      <w:r w:rsidRPr="00B8676C">
        <w:rPr>
          <w:rFonts w:hint="cs"/>
          <w:rtl/>
        </w:rPr>
        <w:t xml:space="preserve"> للغاية.</w:t>
      </w:r>
    </w:p>
    <w:p w:rsidR="00B8676C" w:rsidRPr="00B8676C" w:rsidRDefault="00B8676C" w:rsidP="00347DFF">
      <w:pPr>
        <w:pStyle w:val="DualTxt"/>
        <w:rPr>
          <w:rFonts w:hint="cs"/>
          <w:rtl/>
        </w:rPr>
      </w:pPr>
      <w:r w:rsidRPr="00B8676C">
        <w:rPr>
          <w:rFonts w:hint="cs"/>
          <w:rtl/>
        </w:rPr>
        <w:t>6</w:t>
      </w:r>
      <w:r w:rsidR="008A4E0E">
        <w:rPr>
          <w:rFonts w:hint="cs"/>
          <w:rtl/>
        </w:rPr>
        <w:t xml:space="preserve"> </w:t>
      </w:r>
      <w:r w:rsidRPr="00B8676C">
        <w:rPr>
          <w:rFonts w:hint="cs"/>
          <w:rtl/>
        </w:rPr>
        <w:t>-</w:t>
      </w:r>
      <w:r w:rsidRPr="00B8676C">
        <w:rPr>
          <w:rFonts w:hint="cs"/>
          <w:rtl/>
        </w:rPr>
        <w:tab/>
        <w:t>و</w:t>
      </w:r>
      <w:r w:rsidRPr="00B8676C">
        <w:rPr>
          <w:rtl/>
        </w:rPr>
        <w:t xml:space="preserve">اعتمد العديد من القوانين لإصلاح النظام القضائي على مدى السنوات الخمس السابقة. </w:t>
      </w:r>
      <w:r w:rsidRPr="00B8676C">
        <w:rPr>
          <w:rFonts w:hint="cs"/>
          <w:rtl/>
        </w:rPr>
        <w:t>و</w:t>
      </w:r>
      <w:r w:rsidRPr="00B8676C">
        <w:rPr>
          <w:rtl/>
        </w:rPr>
        <w:t>اتخذت تدابير لضمان استقلال</w:t>
      </w:r>
      <w:r w:rsidRPr="00B8676C">
        <w:rPr>
          <w:rFonts w:hint="cs"/>
          <w:rtl/>
        </w:rPr>
        <w:t>ية</w:t>
      </w:r>
      <w:r w:rsidRPr="00B8676C">
        <w:rPr>
          <w:rtl/>
        </w:rPr>
        <w:t xml:space="preserve"> القضاء وتحرير نظام العقوبات الجنائية </w:t>
      </w:r>
      <w:r w:rsidRPr="00B8676C">
        <w:rPr>
          <w:rFonts w:hint="cs"/>
          <w:rtl/>
        </w:rPr>
        <w:t xml:space="preserve">وضمان </w:t>
      </w:r>
      <w:r w:rsidRPr="00B8676C">
        <w:rPr>
          <w:rtl/>
        </w:rPr>
        <w:t xml:space="preserve">الامتثال </w:t>
      </w:r>
      <w:r w:rsidRPr="00B8676C">
        <w:rPr>
          <w:rFonts w:hint="cs"/>
          <w:rtl/>
        </w:rPr>
        <w:t>للإجراءات القانونية الواجبة</w:t>
      </w:r>
      <w:r w:rsidRPr="00B8676C">
        <w:rPr>
          <w:rtl/>
        </w:rPr>
        <w:t xml:space="preserve"> من ق</w:t>
      </w:r>
      <w:r w:rsidR="00347DFF">
        <w:rPr>
          <w:rFonts w:hint="cs"/>
          <w:rtl/>
        </w:rPr>
        <w:t>ِ</w:t>
      </w:r>
      <w:r w:rsidRPr="00B8676C">
        <w:rPr>
          <w:rtl/>
        </w:rPr>
        <w:t xml:space="preserve">بل </w:t>
      </w:r>
      <w:r w:rsidRPr="00B8676C">
        <w:rPr>
          <w:rFonts w:hint="cs"/>
          <w:rtl/>
        </w:rPr>
        <w:t>الهيئات المسؤولة عن إنفاذ</w:t>
      </w:r>
      <w:r w:rsidRPr="00B8676C">
        <w:rPr>
          <w:rtl/>
        </w:rPr>
        <w:t xml:space="preserve"> القانون وتعزيز دور </w:t>
      </w:r>
      <w:r w:rsidRPr="00B8676C">
        <w:rPr>
          <w:rFonts w:hint="cs"/>
          <w:rtl/>
        </w:rPr>
        <w:t>ال</w:t>
      </w:r>
      <w:r w:rsidRPr="00B8676C">
        <w:rPr>
          <w:rtl/>
        </w:rPr>
        <w:t xml:space="preserve">محاكم </w:t>
      </w:r>
      <w:r w:rsidRPr="00B8676C">
        <w:rPr>
          <w:rFonts w:hint="cs"/>
          <w:rtl/>
        </w:rPr>
        <w:t>ال</w:t>
      </w:r>
      <w:r w:rsidRPr="00B8676C">
        <w:rPr>
          <w:rtl/>
        </w:rPr>
        <w:t xml:space="preserve">مستقلة. </w:t>
      </w:r>
      <w:r w:rsidRPr="00B8676C">
        <w:rPr>
          <w:rFonts w:hint="cs"/>
          <w:rtl/>
        </w:rPr>
        <w:t>وبدأ العمل بال</w:t>
      </w:r>
      <w:r w:rsidRPr="00B8676C">
        <w:rPr>
          <w:rtl/>
        </w:rPr>
        <w:t>مفهوم الديمقراطي</w:t>
      </w:r>
      <w:r w:rsidRPr="00B8676C">
        <w:rPr>
          <w:rFonts w:hint="cs"/>
          <w:rtl/>
        </w:rPr>
        <w:t xml:space="preserve"> المتمثل في </w:t>
      </w:r>
      <w:r w:rsidRPr="00B8676C">
        <w:rPr>
          <w:rtl/>
        </w:rPr>
        <w:t xml:space="preserve">إبلاغ المشتبه فيهم جنائيا </w:t>
      </w:r>
      <w:r w:rsidRPr="00B8676C">
        <w:rPr>
          <w:rFonts w:hint="cs"/>
          <w:rtl/>
        </w:rPr>
        <w:t>ب</w:t>
      </w:r>
      <w:r w:rsidRPr="00B8676C">
        <w:rPr>
          <w:rtl/>
        </w:rPr>
        <w:t>حقوقهم (</w:t>
      </w:r>
      <w:r w:rsidRPr="00B8676C">
        <w:rPr>
          <w:rFonts w:hint="cs"/>
          <w:rtl/>
        </w:rPr>
        <w:t xml:space="preserve">أو </w:t>
      </w:r>
      <w:r w:rsidRPr="00B8676C">
        <w:rPr>
          <w:rtl/>
        </w:rPr>
        <w:t xml:space="preserve">ما يسمى </w:t>
      </w:r>
      <w:r w:rsidRPr="00B8676C">
        <w:rPr>
          <w:rFonts w:hint="cs"/>
          <w:rtl/>
        </w:rPr>
        <w:t>ب</w:t>
      </w:r>
      <w:r w:rsidR="00347DFF">
        <w:rPr>
          <w:rFonts w:hint="cs"/>
          <w:rtl/>
        </w:rPr>
        <w:t>ـ</w:t>
      </w:r>
      <w:r w:rsidRPr="00B8676C">
        <w:rPr>
          <w:rtl/>
        </w:rPr>
        <w:t xml:space="preserve"> </w:t>
      </w:r>
      <w:r w:rsidR="00347DFF">
        <w:rPr>
          <w:rFonts w:hint="cs"/>
          <w:rtl/>
        </w:rPr>
        <w:t>”</w:t>
      </w:r>
      <w:r w:rsidRPr="00B8676C">
        <w:rPr>
          <w:rFonts w:hint="cs"/>
          <w:rtl/>
        </w:rPr>
        <w:t xml:space="preserve">قواعد </w:t>
      </w:r>
      <w:r w:rsidRPr="00B8676C">
        <w:rPr>
          <w:rtl/>
        </w:rPr>
        <w:t>ميراندا</w:t>
      </w:r>
      <w:r w:rsidR="00347DFF">
        <w:rPr>
          <w:rFonts w:hint="cs"/>
          <w:rtl/>
        </w:rPr>
        <w:t>“</w:t>
      </w:r>
      <w:r w:rsidRPr="00B8676C">
        <w:rPr>
          <w:rtl/>
        </w:rPr>
        <w:t>)</w:t>
      </w:r>
      <w:r w:rsidRPr="00B8676C">
        <w:rPr>
          <w:rFonts w:hint="cs"/>
          <w:rtl/>
        </w:rPr>
        <w:t xml:space="preserve"> لكفالة الاستعانة ب</w:t>
      </w:r>
      <w:r w:rsidRPr="00B8676C">
        <w:rPr>
          <w:rtl/>
        </w:rPr>
        <w:t xml:space="preserve">محامي دفاع في أي مرحلة من مراحل </w:t>
      </w:r>
      <w:r w:rsidRPr="00B8676C">
        <w:rPr>
          <w:rFonts w:hint="cs"/>
          <w:rtl/>
        </w:rPr>
        <w:t>الدعاوى</w:t>
      </w:r>
      <w:r w:rsidRPr="00B8676C">
        <w:rPr>
          <w:rtl/>
        </w:rPr>
        <w:t xml:space="preserve"> الجنائية و</w:t>
      </w:r>
      <w:r w:rsidRPr="00B8676C">
        <w:rPr>
          <w:rFonts w:hint="cs"/>
          <w:rtl/>
        </w:rPr>
        <w:t xml:space="preserve">فور الاحتجاز </w:t>
      </w:r>
      <w:r w:rsidRPr="00B8676C">
        <w:rPr>
          <w:rtl/>
        </w:rPr>
        <w:t>في حال</w:t>
      </w:r>
      <w:r w:rsidRPr="00B8676C">
        <w:rPr>
          <w:rFonts w:hint="cs"/>
          <w:rtl/>
        </w:rPr>
        <w:t>ات</w:t>
      </w:r>
      <w:r w:rsidRPr="00B8676C">
        <w:rPr>
          <w:rtl/>
        </w:rPr>
        <w:t xml:space="preserve"> </w:t>
      </w:r>
      <w:r w:rsidRPr="00B8676C">
        <w:rPr>
          <w:rFonts w:hint="cs"/>
          <w:rtl/>
        </w:rPr>
        <w:t>ال</w:t>
      </w:r>
      <w:r w:rsidRPr="00B8676C">
        <w:rPr>
          <w:rtl/>
        </w:rPr>
        <w:t xml:space="preserve">اعتقال. </w:t>
      </w:r>
    </w:p>
    <w:p w:rsidR="004953BD" w:rsidRDefault="00B8676C" w:rsidP="00B8676C">
      <w:pPr>
        <w:pStyle w:val="DualTxt"/>
        <w:rPr>
          <w:rFonts w:hint="cs"/>
          <w:rtl/>
        </w:rPr>
      </w:pPr>
      <w:r w:rsidRPr="00B8676C">
        <w:rPr>
          <w:rFonts w:hint="cs"/>
          <w:rtl/>
        </w:rPr>
        <w:t>7</w:t>
      </w:r>
      <w:r w:rsidR="00347DFF">
        <w:rPr>
          <w:rFonts w:hint="cs"/>
          <w:rtl/>
        </w:rPr>
        <w:t xml:space="preserve"> </w:t>
      </w:r>
      <w:r w:rsidRPr="00B8676C">
        <w:rPr>
          <w:rFonts w:hint="cs"/>
          <w:rtl/>
        </w:rPr>
        <w:t>-</w:t>
      </w:r>
      <w:r w:rsidRPr="00B8676C">
        <w:rPr>
          <w:rFonts w:hint="cs"/>
          <w:rtl/>
        </w:rPr>
        <w:tab/>
      </w:r>
      <w:r w:rsidRPr="00B8676C">
        <w:rPr>
          <w:rtl/>
        </w:rPr>
        <w:t xml:space="preserve">وقد </w:t>
      </w:r>
      <w:r w:rsidRPr="00B8676C">
        <w:rPr>
          <w:rFonts w:hint="cs"/>
          <w:rtl/>
        </w:rPr>
        <w:t>نظ</w:t>
      </w:r>
      <w:r w:rsidR="00347DFF">
        <w:rPr>
          <w:rFonts w:hint="cs"/>
          <w:rtl/>
        </w:rPr>
        <w:t>ّ</w:t>
      </w:r>
      <w:r w:rsidRPr="00B8676C">
        <w:rPr>
          <w:rFonts w:hint="cs"/>
          <w:rtl/>
        </w:rPr>
        <w:t xml:space="preserve">مت </w:t>
      </w:r>
      <w:r w:rsidRPr="00B8676C">
        <w:rPr>
          <w:rtl/>
        </w:rPr>
        <w:t>أوزبكستان حملات إعلامية</w:t>
      </w:r>
      <w:r w:rsidRPr="00B8676C">
        <w:rPr>
          <w:rFonts w:hint="cs"/>
          <w:rtl/>
        </w:rPr>
        <w:t xml:space="preserve"> عن حقوق الإنسان عن طريق </w:t>
      </w:r>
      <w:r w:rsidRPr="00B8676C">
        <w:rPr>
          <w:rtl/>
        </w:rPr>
        <w:t xml:space="preserve">وكالات حكومية ومؤسسات </w:t>
      </w:r>
      <w:r w:rsidRPr="00B8676C">
        <w:rPr>
          <w:rFonts w:hint="cs"/>
          <w:rtl/>
        </w:rPr>
        <w:t>ل</w:t>
      </w:r>
      <w:r w:rsidRPr="00B8676C">
        <w:rPr>
          <w:rtl/>
        </w:rPr>
        <w:t xml:space="preserve">لمجتمع المدني </w:t>
      </w:r>
      <w:r w:rsidRPr="00B8676C">
        <w:rPr>
          <w:rFonts w:hint="cs"/>
          <w:rtl/>
        </w:rPr>
        <w:t>و</w:t>
      </w:r>
      <w:r w:rsidRPr="00B8676C">
        <w:rPr>
          <w:rtl/>
        </w:rPr>
        <w:t xml:space="preserve">منظمات تعليمية </w:t>
      </w:r>
      <w:r w:rsidRPr="00B8676C">
        <w:rPr>
          <w:rFonts w:hint="cs"/>
          <w:rtl/>
        </w:rPr>
        <w:t>و</w:t>
      </w:r>
      <w:r w:rsidRPr="00B8676C">
        <w:rPr>
          <w:rtl/>
        </w:rPr>
        <w:t xml:space="preserve">مراكز أكاديمية. </w:t>
      </w:r>
      <w:r w:rsidRPr="00B8676C">
        <w:rPr>
          <w:rFonts w:hint="cs"/>
          <w:rtl/>
        </w:rPr>
        <w:t xml:space="preserve">وصدر ما يزيد على </w:t>
      </w:r>
      <w:r w:rsidRPr="00B8676C">
        <w:rPr>
          <w:rtl/>
        </w:rPr>
        <w:t xml:space="preserve">20 </w:t>
      </w:r>
      <w:r w:rsidRPr="00B8676C">
        <w:rPr>
          <w:rFonts w:hint="cs"/>
          <w:rtl/>
        </w:rPr>
        <w:t xml:space="preserve">نشرة ومجلة قانونية عن مواضيع </w:t>
      </w:r>
      <w:r w:rsidR="00347DFF">
        <w:rPr>
          <w:rtl/>
        </w:rPr>
        <w:t>حقوق الإنسان في</w:t>
      </w:r>
      <w:r w:rsidR="00347DFF">
        <w:rPr>
          <w:rFonts w:hint="cs"/>
          <w:rtl/>
        </w:rPr>
        <w:t> </w:t>
      </w:r>
      <w:r w:rsidRPr="00B8676C">
        <w:rPr>
          <w:rtl/>
        </w:rPr>
        <w:t xml:space="preserve">أوزبكستان. </w:t>
      </w:r>
      <w:r w:rsidRPr="00B8676C">
        <w:rPr>
          <w:rFonts w:hint="cs"/>
          <w:rtl/>
        </w:rPr>
        <w:t xml:space="preserve">وأولت </w:t>
      </w:r>
      <w:r w:rsidRPr="00B8676C">
        <w:rPr>
          <w:rtl/>
        </w:rPr>
        <w:t>جميع وسائل الإعلام الجماهيري</w:t>
      </w:r>
      <w:r w:rsidRPr="00B8676C">
        <w:rPr>
          <w:rFonts w:hint="cs"/>
          <w:rtl/>
        </w:rPr>
        <w:t xml:space="preserve"> اهتماما خاصا لح</w:t>
      </w:r>
      <w:r w:rsidRPr="00B8676C">
        <w:rPr>
          <w:rtl/>
        </w:rPr>
        <w:t>ماية حقوق الإنسان. وأدرجت أحكام العهد في المناهج المدرسية والجامعية</w:t>
      </w:r>
      <w:r w:rsidRPr="00B8676C">
        <w:rPr>
          <w:rFonts w:hint="cs"/>
          <w:rtl/>
        </w:rPr>
        <w:t xml:space="preserve"> وكذلك في </w:t>
      </w:r>
      <w:r w:rsidRPr="00B8676C">
        <w:rPr>
          <w:rtl/>
        </w:rPr>
        <w:t xml:space="preserve">برامج التعليم المستمر </w:t>
      </w:r>
      <w:r w:rsidRPr="00B8676C">
        <w:rPr>
          <w:rFonts w:hint="cs"/>
          <w:rtl/>
        </w:rPr>
        <w:t xml:space="preserve">للمربين </w:t>
      </w:r>
      <w:r w:rsidRPr="00B8676C">
        <w:rPr>
          <w:rtl/>
        </w:rPr>
        <w:t>والعاملين في المجال الطبي والاجتماعي والصحفيين والمحامين والمسؤولين عن إنفاذ القانون والقضاة.</w:t>
      </w:r>
    </w:p>
    <w:p w:rsidR="00B8676C" w:rsidRPr="00B8676C" w:rsidRDefault="00B8676C" w:rsidP="00B8676C">
      <w:pPr>
        <w:pStyle w:val="DualTxt"/>
        <w:rPr>
          <w:rFonts w:hint="cs"/>
          <w:rtl/>
        </w:rPr>
      </w:pPr>
      <w:r w:rsidRPr="00B8676C">
        <w:rPr>
          <w:rFonts w:hint="cs"/>
          <w:rtl/>
        </w:rPr>
        <w:t>8</w:t>
      </w:r>
      <w:r w:rsidR="00347DFF">
        <w:rPr>
          <w:rFonts w:hint="cs"/>
          <w:rtl/>
        </w:rPr>
        <w:t xml:space="preserve"> </w:t>
      </w:r>
      <w:r w:rsidRPr="00B8676C">
        <w:rPr>
          <w:rFonts w:hint="cs"/>
          <w:rtl/>
        </w:rPr>
        <w:t>-</w:t>
      </w:r>
      <w:r w:rsidRPr="00B8676C">
        <w:rPr>
          <w:rFonts w:hint="cs"/>
          <w:rtl/>
        </w:rPr>
        <w:tab/>
        <w:t>و</w:t>
      </w:r>
      <w:r w:rsidRPr="00B8676C">
        <w:rPr>
          <w:rtl/>
        </w:rPr>
        <w:t xml:space="preserve">في عام 2009، </w:t>
      </w:r>
      <w:r w:rsidRPr="00B8676C">
        <w:rPr>
          <w:rFonts w:hint="cs"/>
          <w:rtl/>
        </w:rPr>
        <w:t>اعتمدت</w:t>
      </w:r>
      <w:r w:rsidRPr="00B8676C">
        <w:rPr>
          <w:rtl/>
        </w:rPr>
        <w:t xml:space="preserve"> أوزبكستان خطة عمل وطنية لتنفيذ توصيات مجلس حقوق الإنسان الصادر</w:t>
      </w:r>
      <w:r w:rsidRPr="00B8676C">
        <w:rPr>
          <w:rFonts w:hint="cs"/>
          <w:rtl/>
        </w:rPr>
        <w:t>ة</w:t>
      </w:r>
      <w:r w:rsidRPr="00B8676C">
        <w:rPr>
          <w:rtl/>
        </w:rPr>
        <w:t xml:space="preserve"> في دورته العاشرة بعد الاستعراض الدوري الشامل. </w:t>
      </w:r>
      <w:r w:rsidRPr="00B8676C">
        <w:rPr>
          <w:rFonts w:hint="cs"/>
          <w:rtl/>
        </w:rPr>
        <w:t xml:space="preserve">ودعي </w:t>
      </w:r>
      <w:r w:rsidRPr="00B8676C">
        <w:rPr>
          <w:rtl/>
        </w:rPr>
        <w:t xml:space="preserve">أكثر من 50 </w:t>
      </w:r>
      <w:r w:rsidRPr="00B8676C">
        <w:rPr>
          <w:rFonts w:hint="cs"/>
          <w:rtl/>
        </w:rPr>
        <w:t xml:space="preserve">كيانا حكوميا ومنظمة غير حكومية إلى </w:t>
      </w:r>
      <w:r w:rsidRPr="00B8676C">
        <w:rPr>
          <w:rtl/>
        </w:rPr>
        <w:t xml:space="preserve">تنفيذ </w:t>
      </w:r>
      <w:r w:rsidRPr="00B8676C">
        <w:rPr>
          <w:rFonts w:hint="cs"/>
          <w:rtl/>
        </w:rPr>
        <w:t>الجزء المتعلق ب</w:t>
      </w:r>
      <w:r w:rsidRPr="00B8676C">
        <w:rPr>
          <w:rtl/>
        </w:rPr>
        <w:t>ضمان وحماية الحقوق المدنية والسياسية</w:t>
      </w:r>
      <w:r w:rsidRPr="00B8676C">
        <w:rPr>
          <w:rFonts w:hint="cs"/>
          <w:rtl/>
        </w:rPr>
        <w:t xml:space="preserve"> من الخطة</w:t>
      </w:r>
      <w:r w:rsidRPr="00B8676C">
        <w:rPr>
          <w:rtl/>
        </w:rPr>
        <w:t xml:space="preserve">. </w:t>
      </w:r>
      <w:r w:rsidRPr="00B8676C">
        <w:rPr>
          <w:rFonts w:hint="cs"/>
          <w:rtl/>
        </w:rPr>
        <w:t>و</w:t>
      </w:r>
      <w:r w:rsidRPr="00B8676C">
        <w:rPr>
          <w:rtl/>
        </w:rPr>
        <w:t xml:space="preserve">خلال السنوات السابقة، </w:t>
      </w:r>
      <w:r w:rsidRPr="00B8676C">
        <w:rPr>
          <w:rFonts w:hint="cs"/>
          <w:rtl/>
        </w:rPr>
        <w:t xml:space="preserve">صادق </w:t>
      </w:r>
      <w:r w:rsidRPr="00B8676C">
        <w:rPr>
          <w:rtl/>
        </w:rPr>
        <w:t>البرلمان الأوزبكي</w:t>
      </w:r>
      <w:r w:rsidRPr="00B8676C">
        <w:rPr>
          <w:rFonts w:hint="cs"/>
          <w:rtl/>
        </w:rPr>
        <w:t xml:space="preserve"> على سبع اتفاقيات </w:t>
      </w:r>
      <w:r w:rsidRPr="00B8676C">
        <w:rPr>
          <w:rtl/>
        </w:rPr>
        <w:t xml:space="preserve">دولية </w:t>
      </w:r>
      <w:r w:rsidRPr="00B8676C">
        <w:rPr>
          <w:rFonts w:hint="cs"/>
          <w:rtl/>
        </w:rPr>
        <w:t xml:space="preserve">رئيسية بشأن </w:t>
      </w:r>
      <w:r w:rsidRPr="00B8676C">
        <w:rPr>
          <w:rtl/>
        </w:rPr>
        <w:t>حقوق الإنسان</w:t>
      </w:r>
      <w:r w:rsidRPr="00B8676C">
        <w:rPr>
          <w:rFonts w:hint="cs"/>
          <w:rtl/>
        </w:rPr>
        <w:t>.</w:t>
      </w:r>
    </w:p>
    <w:p w:rsidR="00347DFF" w:rsidRDefault="00B8676C" w:rsidP="00347DFF">
      <w:pPr>
        <w:pStyle w:val="DualTxt"/>
        <w:rPr>
          <w:rFonts w:hint="cs"/>
          <w:rtl/>
        </w:rPr>
      </w:pPr>
      <w:r w:rsidRPr="00B8676C">
        <w:rPr>
          <w:rFonts w:hint="cs"/>
          <w:rtl/>
        </w:rPr>
        <w:t>9</w:t>
      </w:r>
      <w:r w:rsidR="00347DFF">
        <w:rPr>
          <w:rFonts w:hint="cs"/>
          <w:rtl/>
        </w:rPr>
        <w:t xml:space="preserve"> </w:t>
      </w:r>
      <w:r w:rsidRPr="00B8676C">
        <w:rPr>
          <w:rFonts w:hint="cs"/>
          <w:rtl/>
        </w:rPr>
        <w:t>-</w:t>
      </w:r>
      <w:r w:rsidRPr="00B8676C">
        <w:rPr>
          <w:rFonts w:hint="cs"/>
          <w:rtl/>
        </w:rPr>
        <w:tab/>
        <w:t xml:space="preserve">وينبغي أخذ </w:t>
      </w:r>
      <w:r w:rsidRPr="00B8676C">
        <w:rPr>
          <w:rtl/>
        </w:rPr>
        <w:t>كل من التهديدات الخارجية و</w:t>
      </w:r>
      <w:r w:rsidRPr="00B8676C">
        <w:rPr>
          <w:rFonts w:hint="cs"/>
          <w:rtl/>
        </w:rPr>
        <w:t xml:space="preserve">التحديات </w:t>
      </w:r>
      <w:r w:rsidRPr="00B8676C">
        <w:rPr>
          <w:rtl/>
        </w:rPr>
        <w:t xml:space="preserve">الداخلية في الاعتبار عند تقييم نطاق التدابير التي </w:t>
      </w:r>
      <w:r w:rsidRPr="00B8676C">
        <w:rPr>
          <w:rFonts w:hint="cs"/>
          <w:rtl/>
        </w:rPr>
        <w:t>تتخذها</w:t>
      </w:r>
      <w:r w:rsidRPr="00B8676C">
        <w:rPr>
          <w:rtl/>
        </w:rPr>
        <w:t xml:space="preserve"> أوزبكستان لتنفيذ أحكام العهد. و</w:t>
      </w:r>
      <w:r w:rsidRPr="00B8676C">
        <w:rPr>
          <w:rFonts w:hint="cs"/>
          <w:rtl/>
        </w:rPr>
        <w:t xml:space="preserve">للمشاكل </w:t>
      </w:r>
      <w:r w:rsidRPr="00B8676C">
        <w:rPr>
          <w:rtl/>
        </w:rPr>
        <w:t xml:space="preserve">الاقتصادية والاجتماعية الناجمة عن الركود العالمي تأثير </w:t>
      </w:r>
      <w:r w:rsidRPr="00B8676C">
        <w:rPr>
          <w:rFonts w:hint="cs"/>
          <w:rtl/>
        </w:rPr>
        <w:t>على</w:t>
      </w:r>
      <w:r w:rsidRPr="00B8676C">
        <w:rPr>
          <w:rtl/>
        </w:rPr>
        <w:t xml:space="preserve"> أوزبكستان، وخصوصا على </w:t>
      </w:r>
      <w:r w:rsidRPr="00B8676C">
        <w:rPr>
          <w:rFonts w:hint="cs"/>
          <w:rtl/>
        </w:rPr>
        <w:t xml:space="preserve">أضعف </w:t>
      </w:r>
      <w:r w:rsidRPr="00B8676C">
        <w:rPr>
          <w:rtl/>
        </w:rPr>
        <w:t>الفئات الاجتماعية. و</w:t>
      </w:r>
      <w:r w:rsidRPr="00B8676C">
        <w:rPr>
          <w:rFonts w:hint="cs"/>
          <w:rtl/>
        </w:rPr>
        <w:t xml:space="preserve">تشمل </w:t>
      </w:r>
      <w:r w:rsidRPr="00B8676C">
        <w:rPr>
          <w:rtl/>
        </w:rPr>
        <w:t xml:space="preserve">التحديات الداخلية عملية انتقال </w:t>
      </w:r>
      <w:r w:rsidRPr="00B8676C">
        <w:rPr>
          <w:rFonts w:hint="cs"/>
          <w:rtl/>
        </w:rPr>
        <w:t>السلطات</w:t>
      </w:r>
      <w:r w:rsidRPr="00B8676C">
        <w:rPr>
          <w:rtl/>
        </w:rPr>
        <w:t xml:space="preserve"> التشريعية والتنفيذية والقضائية إلى نظام ديمقراطي، فضلا عن مهمة </w:t>
      </w:r>
      <w:r w:rsidRPr="00B8676C">
        <w:rPr>
          <w:rFonts w:hint="cs"/>
          <w:rtl/>
        </w:rPr>
        <w:t>توطيد دعائم ال</w:t>
      </w:r>
      <w:r w:rsidRPr="00B8676C">
        <w:rPr>
          <w:rtl/>
        </w:rPr>
        <w:t xml:space="preserve">مجتمع </w:t>
      </w:r>
      <w:r w:rsidRPr="00B8676C">
        <w:rPr>
          <w:rFonts w:hint="cs"/>
          <w:rtl/>
        </w:rPr>
        <w:t>ال</w:t>
      </w:r>
      <w:r w:rsidRPr="00B8676C">
        <w:rPr>
          <w:rtl/>
        </w:rPr>
        <w:t xml:space="preserve">مدني وتحسين مستوى المعارف القانونية داخل الأجهزة الحكومية والمحاكم </w:t>
      </w:r>
      <w:r w:rsidRPr="00B8676C">
        <w:rPr>
          <w:rFonts w:hint="cs"/>
          <w:rtl/>
        </w:rPr>
        <w:t xml:space="preserve">وهيئات إنفاذ </w:t>
      </w:r>
      <w:r w:rsidRPr="00B8676C">
        <w:rPr>
          <w:rtl/>
        </w:rPr>
        <w:t xml:space="preserve">القانون. </w:t>
      </w:r>
      <w:r w:rsidRPr="00B8676C">
        <w:rPr>
          <w:rFonts w:hint="cs"/>
          <w:rtl/>
        </w:rPr>
        <w:t>وتواجه</w:t>
      </w:r>
      <w:r w:rsidRPr="00B8676C">
        <w:rPr>
          <w:rtl/>
        </w:rPr>
        <w:t xml:space="preserve"> أوزبكستان </w:t>
      </w:r>
      <w:r w:rsidRPr="00B8676C">
        <w:rPr>
          <w:rFonts w:hint="cs"/>
          <w:rtl/>
        </w:rPr>
        <w:t xml:space="preserve">صعوبات أخرى </w:t>
      </w:r>
      <w:r w:rsidRPr="00B8676C">
        <w:rPr>
          <w:rtl/>
        </w:rPr>
        <w:t xml:space="preserve">بسبب </w:t>
      </w:r>
      <w:r w:rsidRPr="00B8676C">
        <w:rPr>
          <w:rFonts w:hint="cs"/>
          <w:rtl/>
        </w:rPr>
        <w:t>ال</w:t>
      </w:r>
      <w:r w:rsidRPr="00B8676C">
        <w:rPr>
          <w:rtl/>
        </w:rPr>
        <w:t xml:space="preserve">حالة البيئية الخطيرة لبحر آرال، التي تؤثر على الأمن الغذائي الوطني والحصول على مياه الشرب المأمونة </w:t>
      </w:r>
      <w:r w:rsidRPr="00B8676C">
        <w:rPr>
          <w:rFonts w:hint="cs"/>
          <w:rtl/>
        </w:rPr>
        <w:t xml:space="preserve">وعدم استقرار الوضع </w:t>
      </w:r>
      <w:r w:rsidRPr="00B8676C">
        <w:rPr>
          <w:rtl/>
        </w:rPr>
        <w:t xml:space="preserve">في أفغانستان، </w:t>
      </w:r>
      <w:r w:rsidRPr="00B8676C">
        <w:rPr>
          <w:rFonts w:hint="cs"/>
          <w:rtl/>
        </w:rPr>
        <w:t>إلى جانب</w:t>
      </w:r>
      <w:r w:rsidRPr="00B8676C">
        <w:rPr>
          <w:rtl/>
        </w:rPr>
        <w:t xml:space="preserve"> استمرار </w:t>
      </w:r>
      <w:r w:rsidRPr="00B8676C">
        <w:rPr>
          <w:rFonts w:hint="cs"/>
          <w:rtl/>
        </w:rPr>
        <w:t>إ</w:t>
      </w:r>
      <w:r w:rsidRPr="00B8676C">
        <w:rPr>
          <w:rtl/>
        </w:rPr>
        <w:t xml:space="preserve">نتاج وبيع المخدرات والإرهاب الدولي والتطرف الديني، </w:t>
      </w:r>
      <w:r w:rsidRPr="00B8676C">
        <w:rPr>
          <w:rFonts w:hint="cs"/>
          <w:rtl/>
        </w:rPr>
        <w:t xml:space="preserve">وكلها عوامل </w:t>
      </w:r>
      <w:r w:rsidRPr="00B8676C">
        <w:rPr>
          <w:rtl/>
        </w:rPr>
        <w:t xml:space="preserve">تشكل خطرا على الاستقرار </w:t>
      </w:r>
      <w:r w:rsidRPr="00B8676C">
        <w:rPr>
          <w:rFonts w:hint="cs"/>
          <w:rtl/>
        </w:rPr>
        <w:t>وتهدر</w:t>
      </w:r>
      <w:r w:rsidRPr="00B8676C">
        <w:rPr>
          <w:rtl/>
        </w:rPr>
        <w:t xml:space="preserve"> الموارد.</w:t>
      </w:r>
    </w:p>
    <w:p w:rsidR="00B8676C" w:rsidRPr="00B8676C" w:rsidRDefault="00B8676C" w:rsidP="00347DFF">
      <w:pPr>
        <w:pStyle w:val="DualTxt"/>
        <w:rPr>
          <w:rFonts w:hint="cs"/>
          <w:rtl/>
        </w:rPr>
      </w:pPr>
      <w:r w:rsidRPr="00B8676C">
        <w:rPr>
          <w:rFonts w:hint="cs"/>
          <w:rtl/>
        </w:rPr>
        <w:t>10</w:t>
      </w:r>
      <w:r w:rsidR="00347DFF">
        <w:rPr>
          <w:rFonts w:hint="cs"/>
          <w:rtl/>
        </w:rPr>
        <w:t xml:space="preserve"> </w:t>
      </w:r>
      <w:r w:rsidRPr="00B8676C">
        <w:rPr>
          <w:rFonts w:hint="cs"/>
          <w:rtl/>
        </w:rPr>
        <w:t>-</w:t>
      </w:r>
      <w:r w:rsidRPr="00B8676C">
        <w:rPr>
          <w:rFonts w:hint="cs"/>
          <w:rtl/>
        </w:rPr>
        <w:tab/>
        <w:t>وتتعهد</w:t>
      </w:r>
      <w:r w:rsidRPr="00B8676C">
        <w:rPr>
          <w:rtl/>
        </w:rPr>
        <w:t xml:space="preserve"> أوزبكستان </w:t>
      </w:r>
      <w:r w:rsidRPr="00B8676C">
        <w:rPr>
          <w:rFonts w:hint="cs"/>
          <w:rtl/>
        </w:rPr>
        <w:t>ب</w:t>
      </w:r>
      <w:r w:rsidRPr="00B8676C">
        <w:rPr>
          <w:rtl/>
        </w:rPr>
        <w:t xml:space="preserve">الوفاء بالتزاماتها بموجب العهد. </w:t>
      </w:r>
      <w:r w:rsidRPr="00B8676C">
        <w:rPr>
          <w:rFonts w:hint="cs"/>
          <w:rtl/>
        </w:rPr>
        <w:t xml:space="preserve">وهي </w:t>
      </w:r>
      <w:r w:rsidRPr="00B8676C">
        <w:rPr>
          <w:rtl/>
        </w:rPr>
        <w:t>تؤيد جميع</w:t>
      </w:r>
      <w:r w:rsidRPr="00B8676C">
        <w:rPr>
          <w:rFonts w:hint="cs"/>
          <w:rtl/>
        </w:rPr>
        <w:t xml:space="preserve"> المبادرات المتعلقة ب</w:t>
      </w:r>
      <w:r w:rsidRPr="00B8676C">
        <w:rPr>
          <w:rtl/>
        </w:rPr>
        <w:t>الحقوق المدنية والسياسية،</w:t>
      </w:r>
      <w:r w:rsidRPr="00B8676C">
        <w:rPr>
          <w:rFonts w:hint="cs"/>
          <w:rtl/>
        </w:rPr>
        <w:t xml:space="preserve"> و</w:t>
      </w:r>
      <w:r w:rsidRPr="00B8676C">
        <w:rPr>
          <w:rtl/>
        </w:rPr>
        <w:t xml:space="preserve">على وجه الخصوص </w:t>
      </w:r>
      <w:r w:rsidRPr="00B8676C">
        <w:rPr>
          <w:rFonts w:hint="cs"/>
          <w:rtl/>
        </w:rPr>
        <w:t>تنفيذ</w:t>
      </w:r>
      <w:r w:rsidRPr="00B8676C">
        <w:rPr>
          <w:rtl/>
        </w:rPr>
        <w:t xml:space="preserve"> المرحلة الثانية من البرنامج العالمي للتثقيف في مجال حقوق الإنسان</w:t>
      </w:r>
      <w:r w:rsidRPr="00B8676C">
        <w:rPr>
          <w:rFonts w:hint="cs"/>
          <w:rtl/>
        </w:rPr>
        <w:t xml:space="preserve"> واعتماد ال</w:t>
      </w:r>
      <w:r w:rsidRPr="00B8676C">
        <w:rPr>
          <w:rtl/>
        </w:rPr>
        <w:t xml:space="preserve">إعلان </w:t>
      </w:r>
      <w:r w:rsidRPr="00B8676C">
        <w:rPr>
          <w:rFonts w:hint="cs"/>
          <w:rtl/>
        </w:rPr>
        <w:t>المتعلق ب</w:t>
      </w:r>
      <w:r w:rsidRPr="00B8676C">
        <w:rPr>
          <w:rtl/>
        </w:rPr>
        <w:t>التثقيف والتدريب في مجال حقوق الإنسان</w:t>
      </w:r>
      <w:r w:rsidRPr="00B8676C">
        <w:rPr>
          <w:rFonts w:hint="cs"/>
          <w:rtl/>
        </w:rPr>
        <w:t xml:space="preserve"> </w:t>
      </w:r>
      <w:r w:rsidRPr="00B8676C">
        <w:rPr>
          <w:rtl/>
        </w:rPr>
        <w:t>و</w:t>
      </w:r>
      <w:r w:rsidRPr="00B8676C">
        <w:rPr>
          <w:rFonts w:hint="cs"/>
          <w:rtl/>
        </w:rPr>
        <w:t>و</w:t>
      </w:r>
      <w:r w:rsidRPr="00B8676C">
        <w:rPr>
          <w:rtl/>
        </w:rPr>
        <w:t>قف تطبيق عقوبة الإعدام</w:t>
      </w:r>
      <w:r w:rsidRPr="00B8676C">
        <w:rPr>
          <w:rFonts w:hint="cs"/>
          <w:rtl/>
        </w:rPr>
        <w:t xml:space="preserve"> عالميا</w:t>
      </w:r>
      <w:r w:rsidRPr="00B8676C">
        <w:rPr>
          <w:rtl/>
        </w:rPr>
        <w:t xml:space="preserve">. </w:t>
      </w:r>
    </w:p>
    <w:p w:rsidR="00347DFF" w:rsidRDefault="00B8676C" w:rsidP="00347DFF">
      <w:pPr>
        <w:pStyle w:val="DualTxt"/>
        <w:rPr>
          <w:rFonts w:hint="cs"/>
          <w:rtl/>
        </w:rPr>
      </w:pPr>
      <w:r w:rsidRPr="00B8676C">
        <w:rPr>
          <w:rFonts w:hint="cs"/>
          <w:rtl/>
        </w:rPr>
        <w:t>11</w:t>
      </w:r>
      <w:r w:rsidR="00347DFF">
        <w:rPr>
          <w:rFonts w:hint="cs"/>
          <w:rtl/>
        </w:rPr>
        <w:t xml:space="preserve"> </w:t>
      </w:r>
      <w:r w:rsidRPr="00B8676C">
        <w:rPr>
          <w:rFonts w:hint="cs"/>
          <w:rtl/>
        </w:rPr>
        <w:t>-</w:t>
      </w:r>
      <w:r w:rsidRPr="00B8676C">
        <w:rPr>
          <w:rFonts w:hint="cs"/>
          <w:rtl/>
        </w:rPr>
        <w:tab/>
      </w:r>
      <w:r w:rsidRPr="00347DFF">
        <w:rPr>
          <w:b/>
          <w:bCs/>
          <w:rtl/>
        </w:rPr>
        <w:t>الرئيس</w:t>
      </w:r>
      <w:r w:rsidRPr="00B8676C">
        <w:rPr>
          <w:rFonts w:hint="cs"/>
          <w:rtl/>
        </w:rPr>
        <w:t>:</w:t>
      </w:r>
      <w:r w:rsidRPr="00B8676C">
        <w:rPr>
          <w:rtl/>
        </w:rPr>
        <w:t xml:space="preserve"> </w:t>
      </w:r>
      <w:r w:rsidRPr="00B8676C">
        <w:rPr>
          <w:rFonts w:hint="cs"/>
          <w:rtl/>
        </w:rPr>
        <w:t xml:space="preserve">لاحظ بأسف عدم ترجمة </w:t>
      </w:r>
      <w:r w:rsidRPr="00B8676C">
        <w:rPr>
          <w:rtl/>
        </w:rPr>
        <w:t xml:space="preserve">الردود على قائمة اللجنة من </w:t>
      </w:r>
      <w:r w:rsidRPr="00B8676C">
        <w:rPr>
          <w:rFonts w:hint="cs"/>
          <w:rtl/>
        </w:rPr>
        <w:t>الأسئلة</w:t>
      </w:r>
      <w:r w:rsidRPr="00B8676C">
        <w:rPr>
          <w:rtl/>
        </w:rPr>
        <w:t xml:space="preserve">، التي </w:t>
      </w:r>
      <w:r w:rsidRPr="00B8676C">
        <w:rPr>
          <w:rFonts w:hint="cs"/>
          <w:rtl/>
        </w:rPr>
        <w:t xml:space="preserve">قدمها </w:t>
      </w:r>
      <w:r w:rsidRPr="00B8676C">
        <w:rPr>
          <w:rtl/>
        </w:rPr>
        <w:t>وفد أوزبكستان</w:t>
      </w:r>
      <w:r w:rsidRPr="00B8676C">
        <w:rPr>
          <w:rFonts w:hint="cs"/>
          <w:rtl/>
        </w:rPr>
        <w:t xml:space="preserve"> باللغة الروسية</w:t>
      </w:r>
      <w:r w:rsidRPr="00B8676C">
        <w:rPr>
          <w:rtl/>
        </w:rPr>
        <w:t xml:space="preserve"> في </w:t>
      </w:r>
      <w:r w:rsidRPr="00B8676C">
        <w:rPr>
          <w:rFonts w:hint="cs"/>
          <w:rtl/>
        </w:rPr>
        <w:t>كانون الأول/</w:t>
      </w:r>
      <w:r w:rsidRPr="00B8676C">
        <w:rPr>
          <w:rtl/>
        </w:rPr>
        <w:t>ديسمبر 2009</w:t>
      </w:r>
      <w:r w:rsidRPr="00B8676C">
        <w:rPr>
          <w:rFonts w:hint="cs"/>
          <w:rtl/>
        </w:rPr>
        <w:t>،</w:t>
      </w:r>
      <w:r w:rsidRPr="00B8676C">
        <w:rPr>
          <w:rtl/>
        </w:rPr>
        <w:t xml:space="preserve"> إلى لغات العمل في اللجنة. </w:t>
      </w:r>
      <w:r w:rsidRPr="00B8676C">
        <w:rPr>
          <w:rFonts w:hint="cs"/>
          <w:rtl/>
        </w:rPr>
        <w:t>وقال إن هذه</w:t>
      </w:r>
      <w:r w:rsidRPr="00B8676C">
        <w:rPr>
          <w:rtl/>
        </w:rPr>
        <w:t xml:space="preserve"> المسألة تثير قلقا كبيرا</w:t>
      </w:r>
      <w:r w:rsidRPr="00B8676C">
        <w:rPr>
          <w:rFonts w:hint="cs"/>
          <w:rtl/>
        </w:rPr>
        <w:t xml:space="preserve"> لدى</w:t>
      </w:r>
      <w:r w:rsidRPr="00B8676C">
        <w:rPr>
          <w:rtl/>
        </w:rPr>
        <w:t xml:space="preserve"> أعضاء اللجنة </w:t>
      </w:r>
      <w:r w:rsidRPr="00B8676C">
        <w:rPr>
          <w:rFonts w:hint="cs"/>
          <w:rtl/>
        </w:rPr>
        <w:t xml:space="preserve">وقد أطلع عليها </w:t>
      </w:r>
      <w:r w:rsidRPr="00B8676C">
        <w:rPr>
          <w:rtl/>
        </w:rPr>
        <w:t>ممثل الأمين العام خلال الجلسة الافتتاحية</w:t>
      </w:r>
      <w:r w:rsidRPr="00B8676C">
        <w:rPr>
          <w:rFonts w:hint="cs"/>
          <w:rtl/>
        </w:rPr>
        <w:t xml:space="preserve"> وطُلب عقد ا</w:t>
      </w:r>
      <w:r w:rsidRPr="00B8676C">
        <w:rPr>
          <w:rtl/>
        </w:rPr>
        <w:t xml:space="preserve">جتماع مع رئيس </w:t>
      </w:r>
      <w:r w:rsidRPr="00B8676C">
        <w:rPr>
          <w:rFonts w:hint="cs"/>
          <w:rtl/>
        </w:rPr>
        <w:t>شعبة</w:t>
      </w:r>
      <w:r w:rsidRPr="00B8676C">
        <w:rPr>
          <w:rtl/>
        </w:rPr>
        <w:t xml:space="preserve"> الوثائق</w:t>
      </w:r>
      <w:r w:rsidR="00347DFF">
        <w:rPr>
          <w:rFonts w:hint="cs"/>
          <w:rtl/>
        </w:rPr>
        <w:t>.</w:t>
      </w:r>
    </w:p>
    <w:p w:rsidR="00347DFF" w:rsidRDefault="00B8676C" w:rsidP="00347DFF">
      <w:pPr>
        <w:pStyle w:val="DualTxt"/>
        <w:rPr>
          <w:rFonts w:hint="cs"/>
          <w:rtl/>
        </w:rPr>
      </w:pPr>
      <w:r w:rsidRPr="00B8676C">
        <w:rPr>
          <w:rFonts w:hint="cs"/>
          <w:rtl/>
        </w:rPr>
        <w:t>12</w:t>
      </w:r>
      <w:r w:rsidR="00347DFF">
        <w:rPr>
          <w:rFonts w:hint="cs"/>
          <w:rtl/>
        </w:rPr>
        <w:t xml:space="preserve"> </w:t>
      </w:r>
      <w:r w:rsidRPr="00B8676C">
        <w:rPr>
          <w:rFonts w:hint="cs"/>
          <w:rtl/>
        </w:rPr>
        <w:t>-</w:t>
      </w:r>
      <w:r w:rsidRPr="00B8676C">
        <w:rPr>
          <w:rFonts w:hint="cs"/>
          <w:rtl/>
        </w:rPr>
        <w:tab/>
      </w:r>
      <w:r w:rsidRPr="00B8676C">
        <w:rPr>
          <w:rtl/>
        </w:rPr>
        <w:t xml:space="preserve">ودعا الوفد إلى </w:t>
      </w:r>
      <w:r w:rsidRPr="00B8676C">
        <w:rPr>
          <w:rFonts w:hint="cs"/>
          <w:rtl/>
        </w:rPr>
        <w:t>الرد على</w:t>
      </w:r>
      <w:r w:rsidRPr="00B8676C">
        <w:rPr>
          <w:rtl/>
        </w:rPr>
        <w:t xml:space="preserve"> الأسئلة</w:t>
      </w:r>
      <w:r w:rsidRPr="00B8676C">
        <w:rPr>
          <w:rFonts w:hint="cs"/>
          <w:rtl/>
        </w:rPr>
        <w:t xml:space="preserve"> 1-15</w:t>
      </w:r>
      <w:r w:rsidRPr="00B8676C">
        <w:rPr>
          <w:rtl/>
        </w:rPr>
        <w:t xml:space="preserve"> </w:t>
      </w:r>
      <w:r w:rsidRPr="00B8676C">
        <w:rPr>
          <w:rFonts w:hint="cs"/>
          <w:rtl/>
        </w:rPr>
        <w:t>من</w:t>
      </w:r>
      <w:r w:rsidRPr="00B8676C">
        <w:rPr>
          <w:rtl/>
        </w:rPr>
        <w:t xml:space="preserve"> قائمة </w:t>
      </w:r>
      <w:r w:rsidRPr="00B8676C">
        <w:rPr>
          <w:rFonts w:hint="cs"/>
          <w:rtl/>
        </w:rPr>
        <w:t>القضايا</w:t>
      </w:r>
      <w:r w:rsidRPr="00B8676C">
        <w:rPr>
          <w:rtl/>
        </w:rPr>
        <w:t xml:space="preserve"> (</w:t>
      </w:r>
      <w:r w:rsidRPr="00B8676C">
        <w:t>CCPR/C/UZB/Q/3</w:t>
      </w:r>
      <w:r w:rsidRPr="00B8676C">
        <w:rPr>
          <w:rtl/>
        </w:rPr>
        <w:t>).</w:t>
      </w:r>
    </w:p>
    <w:p w:rsidR="00B8676C" w:rsidRPr="00B8676C" w:rsidRDefault="00B8676C" w:rsidP="00347DFF">
      <w:pPr>
        <w:pStyle w:val="DualTxt"/>
        <w:rPr>
          <w:rFonts w:hint="cs"/>
          <w:rtl/>
        </w:rPr>
      </w:pPr>
      <w:r w:rsidRPr="00B8676C">
        <w:rPr>
          <w:rFonts w:hint="cs"/>
          <w:rtl/>
        </w:rPr>
        <w:t>13</w:t>
      </w:r>
      <w:r w:rsidR="00347DFF">
        <w:rPr>
          <w:rFonts w:hint="cs"/>
          <w:rtl/>
        </w:rPr>
        <w:t xml:space="preserve"> </w:t>
      </w:r>
      <w:r w:rsidRPr="00B8676C">
        <w:rPr>
          <w:rFonts w:hint="cs"/>
          <w:rtl/>
        </w:rPr>
        <w:t>-</w:t>
      </w:r>
      <w:r w:rsidRPr="00B8676C">
        <w:rPr>
          <w:rFonts w:hint="cs"/>
          <w:rtl/>
        </w:rPr>
        <w:tab/>
      </w:r>
      <w:r w:rsidRPr="00347DFF">
        <w:rPr>
          <w:b/>
          <w:bCs/>
          <w:rtl/>
        </w:rPr>
        <w:t>السيد سعيدوف</w:t>
      </w:r>
      <w:r w:rsidRPr="00B8676C">
        <w:rPr>
          <w:rtl/>
        </w:rPr>
        <w:t xml:space="preserve"> (أوزبكستان)</w:t>
      </w:r>
      <w:r w:rsidRPr="00B8676C">
        <w:rPr>
          <w:rFonts w:hint="cs"/>
          <w:rtl/>
        </w:rPr>
        <w:t>: أعرب عن</w:t>
      </w:r>
      <w:r w:rsidRPr="00B8676C">
        <w:rPr>
          <w:rtl/>
        </w:rPr>
        <w:t xml:space="preserve"> القلق من أن صعوبات فنية حالت دون ترجمة ردود الوفد على قائمة </w:t>
      </w:r>
      <w:r w:rsidRPr="00B8676C">
        <w:rPr>
          <w:rFonts w:hint="cs"/>
          <w:rtl/>
        </w:rPr>
        <w:t>القضايا</w:t>
      </w:r>
      <w:r w:rsidRPr="00B8676C">
        <w:rPr>
          <w:rtl/>
        </w:rPr>
        <w:t xml:space="preserve">، مما يؤكد </w:t>
      </w:r>
      <w:r w:rsidRPr="00B8676C">
        <w:rPr>
          <w:rFonts w:hint="cs"/>
          <w:rtl/>
        </w:rPr>
        <w:t xml:space="preserve">تقديم </w:t>
      </w:r>
      <w:r w:rsidRPr="00B8676C">
        <w:rPr>
          <w:rtl/>
        </w:rPr>
        <w:t xml:space="preserve">كل من التقرير </w:t>
      </w:r>
      <w:r w:rsidRPr="00B8676C">
        <w:rPr>
          <w:rFonts w:hint="cs"/>
          <w:rtl/>
        </w:rPr>
        <w:t xml:space="preserve">والردود بإحدى لغات الأمم المتحدة </w:t>
      </w:r>
      <w:r w:rsidRPr="00B8676C">
        <w:rPr>
          <w:rtl/>
        </w:rPr>
        <w:t>الرسمية</w:t>
      </w:r>
      <w:r w:rsidRPr="00B8676C">
        <w:rPr>
          <w:rFonts w:hint="cs"/>
          <w:rtl/>
        </w:rPr>
        <w:t>.</w:t>
      </w:r>
    </w:p>
    <w:p w:rsidR="00B8676C" w:rsidRPr="00B8676C" w:rsidRDefault="00B8676C" w:rsidP="00712191">
      <w:pPr>
        <w:pStyle w:val="DualTxt"/>
        <w:rPr>
          <w:rFonts w:hint="cs"/>
          <w:rtl/>
        </w:rPr>
      </w:pPr>
      <w:r w:rsidRPr="00B8676C">
        <w:rPr>
          <w:rFonts w:hint="cs"/>
          <w:rtl/>
        </w:rPr>
        <w:t>14</w:t>
      </w:r>
      <w:r w:rsidR="00347DFF">
        <w:rPr>
          <w:rFonts w:hint="cs"/>
          <w:rtl/>
        </w:rPr>
        <w:t xml:space="preserve"> </w:t>
      </w:r>
      <w:r w:rsidRPr="00B8676C">
        <w:rPr>
          <w:rFonts w:hint="cs"/>
          <w:rtl/>
        </w:rPr>
        <w:t>-</w:t>
      </w:r>
      <w:r w:rsidRPr="00B8676C">
        <w:rPr>
          <w:rFonts w:hint="cs"/>
          <w:rtl/>
        </w:rPr>
        <w:tab/>
      </w:r>
      <w:r w:rsidRPr="00347DFF">
        <w:rPr>
          <w:b/>
          <w:bCs/>
          <w:rtl/>
        </w:rPr>
        <w:t>السيد رحمانوف</w:t>
      </w:r>
      <w:r w:rsidRPr="00B8676C">
        <w:rPr>
          <w:rtl/>
        </w:rPr>
        <w:t xml:space="preserve"> (أوزبكستان)</w:t>
      </w:r>
      <w:r w:rsidRPr="00B8676C">
        <w:rPr>
          <w:rFonts w:hint="cs"/>
          <w:rtl/>
        </w:rPr>
        <w:t>:</w:t>
      </w:r>
      <w:r w:rsidR="00347DFF">
        <w:rPr>
          <w:rFonts w:hint="cs"/>
          <w:rtl/>
        </w:rPr>
        <w:t xml:space="preserve"> </w:t>
      </w:r>
      <w:r w:rsidRPr="00B8676C">
        <w:rPr>
          <w:rFonts w:hint="cs"/>
          <w:rtl/>
        </w:rPr>
        <w:t xml:space="preserve">قال إن أحكام العهد تدمج تدريجيا </w:t>
      </w:r>
      <w:r w:rsidRPr="00B8676C">
        <w:rPr>
          <w:rtl/>
        </w:rPr>
        <w:t xml:space="preserve">في الدستور ومختلف </w:t>
      </w:r>
      <w:r w:rsidRPr="00B8676C">
        <w:rPr>
          <w:rFonts w:hint="cs"/>
          <w:rtl/>
        </w:rPr>
        <w:t>القوانين الوطنية بدلا من تطبيقها تطبيقا مباشرا</w:t>
      </w:r>
      <w:r w:rsidRPr="00B8676C">
        <w:rPr>
          <w:rtl/>
        </w:rPr>
        <w:t xml:space="preserve">. </w:t>
      </w:r>
      <w:r w:rsidRPr="00B8676C">
        <w:rPr>
          <w:rFonts w:hint="cs"/>
          <w:rtl/>
        </w:rPr>
        <w:t>وقد أوصت ا</w:t>
      </w:r>
      <w:r w:rsidRPr="00B8676C">
        <w:rPr>
          <w:rtl/>
        </w:rPr>
        <w:t>لهيئات</w:t>
      </w:r>
      <w:r w:rsidRPr="00B8676C">
        <w:rPr>
          <w:rFonts w:hint="cs"/>
          <w:rtl/>
        </w:rPr>
        <w:t xml:space="preserve"> المنشأة بموجب</w:t>
      </w:r>
      <w:r w:rsidRPr="00B8676C">
        <w:rPr>
          <w:rtl/>
        </w:rPr>
        <w:t xml:space="preserve"> معاهدات </w:t>
      </w:r>
      <w:r w:rsidRPr="00B8676C">
        <w:rPr>
          <w:rFonts w:hint="cs"/>
          <w:rtl/>
        </w:rPr>
        <w:t>ل</w:t>
      </w:r>
      <w:r w:rsidRPr="00B8676C">
        <w:rPr>
          <w:rtl/>
        </w:rPr>
        <w:t xml:space="preserve">لأمم المتحدة </w:t>
      </w:r>
      <w:r w:rsidRPr="00B8676C">
        <w:rPr>
          <w:rFonts w:hint="cs"/>
          <w:rtl/>
        </w:rPr>
        <w:t xml:space="preserve">بضرورة الاعتداد </w:t>
      </w:r>
      <w:r w:rsidRPr="00B8676C">
        <w:rPr>
          <w:rtl/>
        </w:rPr>
        <w:t xml:space="preserve">بالقوانين الدولية لحقوق الإنسان </w:t>
      </w:r>
      <w:r w:rsidRPr="00B8676C">
        <w:rPr>
          <w:rFonts w:hint="cs"/>
          <w:rtl/>
        </w:rPr>
        <w:t>عند نظر</w:t>
      </w:r>
      <w:r w:rsidRPr="00B8676C">
        <w:rPr>
          <w:rtl/>
        </w:rPr>
        <w:t xml:space="preserve"> محاكم جمهورية أوزبكستان في قضايا حقوق الإنسان وتطبيقها مباشرة عند تقييم الانتهاكات المحتملة لحقوق الإنسان. وبناء على ذلك، فإن </w:t>
      </w:r>
      <w:r w:rsidRPr="00B8676C">
        <w:rPr>
          <w:rFonts w:hint="cs"/>
          <w:rtl/>
        </w:rPr>
        <w:t>ا</w:t>
      </w:r>
      <w:r w:rsidRPr="00B8676C">
        <w:rPr>
          <w:rtl/>
        </w:rPr>
        <w:t xml:space="preserve">لمحكمة العليا </w:t>
      </w:r>
      <w:r w:rsidRPr="00B8676C">
        <w:rPr>
          <w:rFonts w:hint="cs"/>
          <w:rtl/>
        </w:rPr>
        <w:t>بكامل هيئتها أصدرت قرارات</w:t>
      </w:r>
      <w:r w:rsidRPr="00B8676C">
        <w:rPr>
          <w:rtl/>
        </w:rPr>
        <w:t xml:space="preserve"> تفسيرية </w:t>
      </w:r>
      <w:r w:rsidRPr="00B8676C">
        <w:rPr>
          <w:rFonts w:hint="cs"/>
          <w:rtl/>
        </w:rPr>
        <w:t xml:space="preserve">يعتد بها أمام </w:t>
      </w:r>
      <w:r w:rsidRPr="00B8676C">
        <w:rPr>
          <w:rtl/>
        </w:rPr>
        <w:t xml:space="preserve">المحاكم. </w:t>
      </w:r>
      <w:r w:rsidRPr="00B8676C">
        <w:rPr>
          <w:rFonts w:hint="cs"/>
          <w:rtl/>
        </w:rPr>
        <w:t>وتحيل هذه القرارات، ال</w:t>
      </w:r>
      <w:r w:rsidRPr="00B8676C">
        <w:rPr>
          <w:rtl/>
        </w:rPr>
        <w:t xml:space="preserve">ملزمة </w:t>
      </w:r>
      <w:r w:rsidRPr="00B8676C">
        <w:rPr>
          <w:rFonts w:hint="cs"/>
          <w:rtl/>
        </w:rPr>
        <w:t>للمحققين</w:t>
      </w:r>
      <w:r w:rsidRPr="00B8676C">
        <w:rPr>
          <w:rtl/>
        </w:rPr>
        <w:t xml:space="preserve"> والسلطات القضائية، </w:t>
      </w:r>
      <w:r w:rsidRPr="00B8676C">
        <w:rPr>
          <w:rFonts w:hint="cs"/>
          <w:rtl/>
        </w:rPr>
        <w:t xml:space="preserve">إلى </w:t>
      </w:r>
      <w:r w:rsidRPr="00B8676C">
        <w:rPr>
          <w:rtl/>
        </w:rPr>
        <w:t xml:space="preserve">معايير قانونية دولية. </w:t>
      </w:r>
      <w:r w:rsidRPr="00B8676C">
        <w:rPr>
          <w:rFonts w:hint="cs"/>
          <w:rtl/>
        </w:rPr>
        <w:t xml:space="preserve">فالقرار المؤرخ </w:t>
      </w:r>
      <w:r w:rsidRPr="00B8676C">
        <w:rPr>
          <w:rtl/>
        </w:rPr>
        <w:t xml:space="preserve">2 </w:t>
      </w:r>
      <w:r w:rsidRPr="00B8676C">
        <w:rPr>
          <w:rFonts w:hint="cs"/>
          <w:rtl/>
        </w:rPr>
        <w:t>أيار/</w:t>
      </w:r>
      <w:r w:rsidRPr="00B8676C">
        <w:rPr>
          <w:rtl/>
        </w:rPr>
        <w:t xml:space="preserve">مايو 1997، </w:t>
      </w:r>
      <w:r w:rsidRPr="00B8676C">
        <w:rPr>
          <w:rFonts w:hint="cs"/>
          <w:rtl/>
        </w:rPr>
        <w:t>الذي يشكل</w:t>
      </w:r>
      <w:r w:rsidRPr="00B8676C">
        <w:rPr>
          <w:rtl/>
        </w:rPr>
        <w:t xml:space="preserve"> أساس نظام </w:t>
      </w:r>
      <w:r w:rsidRPr="00B8676C">
        <w:rPr>
          <w:rFonts w:hint="cs"/>
          <w:rtl/>
        </w:rPr>
        <w:t>المحاكم الوطنية</w:t>
      </w:r>
      <w:r w:rsidRPr="00B8676C">
        <w:rPr>
          <w:rtl/>
        </w:rPr>
        <w:t xml:space="preserve">، </w:t>
      </w:r>
      <w:r w:rsidRPr="00B8676C">
        <w:rPr>
          <w:rFonts w:hint="cs"/>
          <w:rtl/>
        </w:rPr>
        <w:t xml:space="preserve">يتضمن إشارة </w:t>
      </w:r>
      <w:r w:rsidRPr="00B8676C">
        <w:rPr>
          <w:rtl/>
        </w:rPr>
        <w:t>مباشرة</w:t>
      </w:r>
      <w:r w:rsidRPr="00B8676C">
        <w:rPr>
          <w:rFonts w:hint="cs"/>
          <w:rtl/>
        </w:rPr>
        <w:t xml:space="preserve"> إلى</w:t>
      </w:r>
      <w:r w:rsidRPr="00B8676C">
        <w:rPr>
          <w:rtl/>
        </w:rPr>
        <w:t xml:space="preserve"> المادة 11 من الإعلان العالمي لحقوق الإنسان والمادة 14 من العهد. </w:t>
      </w:r>
      <w:r w:rsidRPr="00B8676C">
        <w:rPr>
          <w:rFonts w:hint="cs"/>
          <w:rtl/>
        </w:rPr>
        <w:t>ويشير القرار الصادر بتاريخ 2</w:t>
      </w:r>
      <w:r w:rsidRPr="00B8676C">
        <w:rPr>
          <w:rtl/>
        </w:rPr>
        <w:t xml:space="preserve">4 </w:t>
      </w:r>
      <w:r w:rsidRPr="00B8676C">
        <w:rPr>
          <w:rFonts w:hint="cs"/>
          <w:rtl/>
        </w:rPr>
        <w:t>تشرين الثاني/</w:t>
      </w:r>
      <w:r w:rsidRPr="00B8676C">
        <w:rPr>
          <w:rtl/>
        </w:rPr>
        <w:t xml:space="preserve">نوفمبر 2009 </w:t>
      </w:r>
      <w:r w:rsidRPr="00B8676C">
        <w:rPr>
          <w:rFonts w:hint="cs"/>
          <w:rtl/>
        </w:rPr>
        <w:t>حول</w:t>
      </w:r>
      <w:r w:rsidRPr="00B8676C">
        <w:rPr>
          <w:rtl/>
        </w:rPr>
        <w:t xml:space="preserve"> الاتجار بالبشر </w:t>
      </w:r>
      <w:r w:rsidRPr="00B8676C">
        <w:rPr>
          <w:rFonts w:hint="cs"/>
          <w:rtl/>
        </w:rPr>
        <w:t xml:space="preserve">إشارة </w:t>
      </w:r>
      <w:r w:rsidRPr="00B8676C">
        <w:rPr>
          <w:rtl/>
        </w:rPr>
        <w:t>مباشرة</w:t>
      </w:r>
      <w:r w:rsidRPr="00B8676C">
        <w:rPr>
          <w:rFonts w:hint="cs"/>
          <w:rtl/>
        </w:rPr>
        <w:t xml:space="preserve"> إلى ا</w:t>
      </w:r>
      <w:r w:rsidRPr="00B8676C">
        <w:rPr>
          <w:rtl/>
        </w:rPr>
        <w:t xml:space="preserve">تفاقية </w:t>
      </w:r>
      <w:r w:rsidRPr="00B8676C">
        <w:rPr>
          <w:rFonts w:hint="cs"/>
          <w:rtl/>
        </w:rPr>
        <w:t>مكافحة</w:t>
      </w:r>
      <w:r w:rsidRPr="00B8676C">
        <w:rPr>
          <w:rtl/>
        </w:rPr>
        <w:t xml:space="preserve"> الجريمة المنظمة </w:t>
      </w:r>
      <w:r w:rsidRPr="00B8676C">
        <w:rPr>
          <w:rFonts w:hint="cs"/>
          <w:rtl/>
        </w:rPr>
        <w:t>العابرة للحدود</w:t>
      </w:r>
      <w:r w:rsidRPr="00B8676C">
        <w:rPr>
          <w:rtl/>
        </w:rPr>
        <w:t xml:space="preserve"> الوطنية </w:t>
      </w:r>
      <w:r w:rsidRPr="00B8676C">
        <w:rPr>
          <w:rFonts w:hint="cs"/>
          <w:rtl/>
        </w:rPr>
        <w:t>و</w:t>
      </w:r>
      <w:r w:rsidRPr="00B8676C">
        <w:rPr>
          <w:rtl/>
        </w:rPr>
        <w:t>بروتوكول</w:t>
      </w:r>
      <w:r w:rsidR="00712191">
        <w:rPr>
          <w:rFonts w:hint="cs"/>
          <w:rtl/>
        </w:rPr>
        <w:t xml:space="preserve"> </w:t>
      </w:r>
      <w:bookmarkStart w:id="2" w:name="hit1"/>
      <w:bookmarkEnd w:id="2"/>
      <w:r w:rsidRPr="00B8676C">
        <w:rPr>
          <w:rFonts w:hint="cs"/>
          <w:rtl/>
        </w:rPr>
        <w:t xml:space="preserve">منع وقمع </w:t>
      </w:r>
      <w:r w:rsidRPr="00B8676C">
        <w:rPr>
          <w:rtl/>
        </w:rPr>
        <w:t>الاتجار</w:t>
      </w:r>
      <w:r w:rsidR="004953BD">
        <w:rPr>
          <w:rFonts w:hint="cs"/>
          <w:rtl/>
        </w:rPr>
        <w:t xml:space="preserve"> </w:t>
      </w:r>
      <w:r w:rsidRPr="00B8676C">
        <w:rPr>
          <w:rtl/>
        </w:rPr>
        <w:t>بالأشخاص، وبخاصة النساء والأطفال، والمعاقبة عليه،</w:t>
      </w:r>
      <w:r w:rsidRPr="00B8676C">
        <w:rPr>
          <w:rFonts w:hint="cs"/>
          <w:rtl/>
        </w:rPr>
        <w:t xml:space="preserve"> </w:t>
      </w:r>
      <w:r w:rsidRPr="00B8676C">
        <w:rPr>
          <w:rtl/>
        </w:rPr>
        <w:t>وع</w:t>
      </w:r>
      <w:r w:rsidRPr="00B8676C">
        <w:rPr>
          <w:rFonts w:hint="cs"/>
          <w:rtl/>
        </w:rPr>
        <w:t>ُ</w:t>
      </w:r>
      <w:r w:rsidRPr="00B8676C">
        <w:rPr>
          <w:rtl/>
        </w:rPr>
        <w:t>دل</w:t>
      </w:r>
      <w:r w:rsidRPr="00B8676C">
        <w:rPr>
          <w:rFonts w:hint="cs"/>
          <w:rtl/>
        </w:rPr>
        <w:t>ت</w:t>
      </w:r>
      <w:r w:rsidRPr="00B8676C">
        <w:rPr>
          <w:rtl/>
        </w:rPr>
        <w:t xml:space="preserve"> التشريعات الوطنية </w:t>
      </w:r>
      <w:r w:rsidRPr="00B8676C">
        <w:rPr>
          <w:rFonts w:hint="cs"/>
          <w:rtl/>
        </w:rPr>
        <w:t>بشأن</w:t>
      </w:r>
      <w:r w:rsidRPr="00B8676C">
        <w:rPr>
          <w:rtl/>
        </w:rPr>
        <w:t xml:space="preserve"> الاتجار بالبشر لتعكس المعايير الدولية. </w:t>
      </w:r>
    </w:p>
    <w:p w:rsidR="00B8676C" w:rsidRPr="00B8676C" w:rsidRDefault="00B8676C" w:rsidP="00B8676C">
      <w:pPr>
        <w:pStyle w:val="DualTxt"/>
        <w:rPr>
          <w:rFonts w:hint="cs"/>
          <w:rtl/>
        </w:rPr>
      </w:pPr>
      <w:r w:rsidRPr="00B8676C">
        <w:rPr>
          <w:rFonts w:hint="cs"/>
          <w:rtl/>
        </w:rPr>
        <w:t>15</w:t>
      </w:r>
      <w:r w:rsidR="00F04597">
        <w:rPr>
          <w:rFonts w:hint="cs"/>
          <w:rtl/>
        </w:rPr>
        <w:t xml:space="preserve"> </w:t>
      </w:r>
      <w:r w:rsidRPr="00B8676C">
        <w:rPr>
          <w:rFonts w:hint="cs"/>
          <w:rtl/>
        </w:rPr>
        <w:t>-</w:t>
      </w:r>
      <w:r w:rsidRPr="00B8676C">
        <w:rPr>
          <w:rFonts w:hint="cs"/>
          <w:rtl/>
        </w:rPr>
        <w:tab/>
        <w:t xml:space="preserve">وما فتئت </w:t>
      </w:r>
      <w:r w:rsidRPr="00B8676C">
        <w:rPr>
          <w:rtl/>
        </w:rPr>
        <w:t>الحكومة والمحكمة العليا على وجه الخصوص تستجيب</w:t>
      </w:r>
      <w:r w:rsidRPr="00B8676C">
        <w:rPr>
          <w:rFonts w:hint="cs"/>
          <w:rtl/>
        </w:rPr>
        <w:t>ان</w:t>
      </w:r>
      <w:r w:rsidRPr="00B8676C">
        <w:rPr>
          <w:rtl/>
        </w:rPr>
        <w:t xml:space="preserve"> لتوصية </w:t>
      </w:r>
      <w:r w:rsidRPr="00B8676C">
        <w:rPr>
          <w:rFonts w:hint="cs"/>
          <w:rtl/>
        </w:rPr>
        <w:t>اللجنة المعنية ب</w:t>
      </w:r>
      <w:r w:rsidRPr="00B8676C">
        <w:rPr>
          <w:rtl/>
        </w:rPr>
        <w:t xml:space="preserve">حقوق الإنسان </w:t>
      </w:r>
      <w:r w:rsidRPr="00B8676C">
        <w:rPr>
          <w:rFonts w:hint="cs"/>
          <w:rtl/>
        </w:rPr>
        <w:t>ب</w:t>
      </w:r>
      <w:r w:rsidRPr="00B8676C">
        <w:rPr>
          <w:rtl/>
        </w:rPr>
        <w:t xml:space="preserve">اتخاذ تدابير مؤقتة لوقف </w:t>
      </w:r>
      <w:r w:rsidRPr="00B8676C">
        <w:rPr>
          <w:rFonts w:hint="cs"/>
          <w:rtl/>
        </w:rPr>
        <w:t xml:space="preserve">إعدام الأشخاص الذين تكون قضاياهم </w:t>
      </w:r>
      <w:r w:rsidRPr="00B8676C">
        <w:rPr>
          <w:rtl/>
        </w:rPr>
        <w:t xml:space="preserve">قيد الاستعراض </w:t>
      </w:r>
      <w:r w:rsidRPr="00B8676C">
        <w:rPr>
          <w:rFonts w:hint="cs"/>
          <w:rtl/>
        </w:rPr>
        <w:t>والذين أحالت اللجنة رأيها بشأنهم إلى الحكومة. وقد صد</w:t>
      </w:r>
      <w:r w:rsidR="00F04597">
        <w:rPr>
          <w:rFonts w:hint="cs"/>
          <w:rtl/>
        </w:rPr>
        <w:t>ّ</w:t>
      </w:r>
      <w:r w:rsidRPr="00B8676C">
        <w:rPr>
          <w:rFonts w:hint="cs"/>
          <w:rtl/>
        </w:rPr>
        <w:t xml:space="preserve">قت </w:t>
      </w:r>
      <w:r w:rsidRPr="00B8676C">
        <w:rPr>
          <w:rtl/>
        </w:rPr>
        <w:t>أوزبكستان على البروتوكول الاختياري الثاني للعهد، الذي يهدف إلى إلغاء عقوبة الإعدام، في عام 2008</w:t>
      </w:r>
      <w:r w:rsidRPr="00B8676C">
        <w:rPr>
          <w:rFonts w:hint="cs"/>
          <w:rtl/>
        </w:rPr>
        <w:t xml:space="preserve">؛ لذلك انتفت الحاجة إلى اتخاذ تدابير مؤقتة. فقد </w:t>
      </w:r>
      <w:r w:rsidRPr="00B8676C">
        <w:rPr>
          <w:rtl/>
        </w:rPr>
        <w:t xml:space="preserve">ألغيت عقوبة الإعدام </w:t>
      </w:r>
      <w:r w:rsidRPr="00B8676C">
        <w:rPr>
          <w:rFonts w:hint="cs"/>
          <w:rtl/>
        </w:rPr>
        <w:t xml:space="preserve">وتم وقف تطبيقها </w:t>
      </w:r>
      <w:r w:rsidRPr="00B8676C">
        <w:rPr>
          <w:rtl/>
        </w:rPr>
        <w:t xml:space="preserve">منذ آذار/مارس 2005. </w:t>
      </w:r>
      <w:r w:rsidRPr="00B8676C">
        <w:rPr>
          <w:rFonts w:hint="cs"/>
          <w:rtl/>
        </w:rPr>
        <w:t>ولم ينفذ</w:t>
      </w:r>
      <w:r w:rsidRPr="00B8676C">
        <w:rPr>
          <w:rtl/>
        </w:rPr>
        <w:t xml:space="preserve"> أي حكم </w:t>
      </w:r>
      <w:r w:rsidRPr="00B8676C">
        <w:rPr>
          <w:rFonts w:hint="cs"/>
          <w:rtl/>
        </w:rPr>
        <w:t>بالإعدام</w:t>
      </w:r>
      <w:r w:rsidR="00F04597">
        <w:rPr>
          <w:rtl/>
        </w:rPr>
        <w:t xml:space="preserve"> منذ</w:t>
      </w:r>
      <w:r w:rsidR="00F04597">
        <w:rPr>
          <w:rFonts w:hint="cs"/>
          <w:rtl/>
        </w:rPr>
        <w:t> </w:t>
      </w:r>
      <w:r w:rsidRPr="00B8676C">
        <w:rPr>
          <w:rtl/>
        </w:rPr>
        <w:t xml:space="preserve">ذلك الوقت </w:t>
      </w:r>
      <w:r w:rsidRPr="00B8676C">
        <w:rPr>
          <w:rFonts w:hint="cs"/>
          <w:rtl/>
        </w:rPr>
        <w:t>و</w:t>
      </w:r>
      <w:r w:rsidRPr="00B8676C">
        <w:rPr>
          <w:rtl/>
        </w:rPr>
        <w:t xml:space="preserve">خففت جميع أحكام الإعدام إلى السجن مدى الحياة. </w:t>
      </w:r>
      <w:r w:rsidRPr="00B8676C">
        <w:rPr>
          <w:rFonts w:hint="cs"/>
          <w:rtl/>
        </w:rPr>
        <w:t xml:space="preserve">وكانت </w:t>
      </w:r>
      <w:r w:rsidRPr="00B8676C">
        <w:rPr>
          <w:rtl/>
        </w:rPr>
        <w:t>اللجنة</w:t>
      </w:r>
      <w:r w:rsidRPr="00B8676C">
        <w:rPr>
          <w:rFonts w:hint="cs"/>
          <w:rtl/>
        </w:rPr>
        <w:t xml:space="preserve"> قد طلبت</w:t>
      </w:r>
      <w:r w:rsidRPr="00B8676C">
        <w:rPr>
          <w:rtl/>
        </w:rPr>
        <w:t xml:space="preserve"> معلومات بشأن التدابير </w:t>
      </w:r>
      <w:r w:rsidRPr="00B8676C">
        <w:rPr>
          <w:rFonts w:hint="cs"/>
          <w:rtl/>
        </w:rPr>
        <w:t>المتخذة</w:t>
      </w:r>
      <w:r w:rsidRPr="00B8676C">
        <w:rPr>
          <w:rtl/>
        </w:rPr>
        <w:t xml:space="preserve"> استجابة </w:t>
      </w:r>
      <w:r w:rsidRPr="00B8676C">
        <w:rPr>
          <w:rFonts w:hint="cs"/>
          <w:rtl/>
        </w:rPr>
        <w:t>لطلبها</w:t>
      </w:r>
      <w:r w:rsidRPr="00B8676C">
        <w:rPr>
          <w:rtl/>
        </w:rPr>
        <w:t xml:space="preserve"> </w:t>
      </w:r>
      <w:r w:rsidRPr="00B8676C">
        <w:rPr>
          <w:rFonts w:hint="cs"/>
          <w:rtl/>
        </w:rPr>
        <w:t xml:space="preserve">وقف تنفيذ الأحكام بالإعدام </w:t>
      </w:r>
      <w:r w:rsidRPr="00B8676C">
        <w:rPr>
          <w:rtl/>
        </w:rPr>
        <w:t>وفقا للمادة 92 من النظام الداخلي للجنة</w:t>
      </w:r>
      <w:r w:rsidRPr="00B8676C">
        <w:rPr>
          <w:rFonts w:hint="cs"/>
          <w:rtl/>
        </w:rPr>
        <w:t xml:space="preserve">. وفي قضايا </w:t>
      </w:r>
      <w:r w:rsidRPr="00CA7045">
        <w:rPr>
          <w:rFonts w:hint="cs"/>
          <w:i/>
          <w:iCs/>
          <w:rtl/>
        </w:rPr>
        <w:t>أغابيكوفا وخودايبيرغانوف و</w:t>
      </w:r>
      <w:r w:rsidRPr="00CA7045">
        <w:rPr>
          <w:i/>
          <w:iCs/>
          <w:rtl/>
        </w:rPr>
        <w:t>أروتيونيان</w:t>
      </w:r>
      <w:r w:rsidRPr="00B8676C">
        <w:rPr>
          <w:rFonts w:hint="cs"/>
          <w:rtl/>
        </w:rPr>
        <w:t xml:space="preserve">، خففت </w:t>
      </w:r>
      <w:r w:rsidRPr="00B8676C">
        <w:rPr>
          <w:rtl/>
        </w:rPr>
        <w:t>الشعبة الجنائية التابعة للمحكمة العليا</w:t>
      </w:r>
      <w:r w:rsidRPr="00B8676C">
        <w:rPr>
          <w:rFonts w:hint="cs"/>
          <w:rtl/>
        </w:rPr>
        <w:t xml:space="preserve"> أحكام الإعدام</w:t>
      </w:r>
      <w:r w:rsidRPr="00B8676C">
        <w:rPr>
          <w:rtl/>
        </w:rPr>
        <w:t xml:space="preserve"> الصادرة </w:t>
      </w:r>
      <w:r w:rsidRPr="00B8676C">
        <w:rPr>
          <w:rFonts w:hint="cs"/>
          <w:rtl/>
        </w:rPr>
        <w:t>في حق</w:t>
      </w:r>
      <w:r w:rsidRPr="00B8676C">
        <w:rPr>
          <w:rtl/>
        </w:rPr>
        <w:t xml:space="preserve"> هؤلاء الأشخاص إلى</w:t>
      </w:r>
      <w:r w:rsidRPr="00B8676C">
        <w:rPr>
          <w:rFonts w:hint="cs"/>
          <w:rtl/>
        </w:rPr>
        <w:t xml:space="preserve"> أحكام ب</w:t>
      </w:r>
      <w:r w:rsidRPr="00B8676C">
        <w:rPr>
          <w:rtl/>
        </w:rPr>
        <w:t>السجن. وفي</w:t>
      </w:r>
      <w:r w:rsidRPr="00B8676C">
        <w:rPr>
          <w:rFonts w:hint="cs"/>
          <w:rtl/>
        </w:rPr>
        <w:t xml:space="preserve"> </w:t>
      </w:r>
      <w:r w:rsidRPr="00B8676C">
        <w:rPr>
          <w:rtl/>
        </w:rPr>
        <w:t xml:space="preserve">ما يتعلق </w:t>
      </w:r>
      <w:r w:rsidRPr="00B8676C">
        <w:rPr>
          <w:rFonts w:hint="cs"/>
          <w:rtl/>
        </w:rPr>
        <w:t>ب</w:t>
      </w:r>
      <w:r w:rsidRPr="00B8676C">
        <w:rPr>
          <w:rtl/>
        </w:rPr>
        <w:t>الحالات الفردية الأخرى المذكورة في السؤال 2 من قائمة القضايا، نفذ</w:t>
      </w:r>
      <w:r w:rsidRPr="00B8676C">
        <w:rPr>
          <w:rFonts w:hint="cs"/>
          <w:rtl/>
        </w:rPr>
        <w:t xml:space="preserve"> الحكم ب</w:t>
      </w:r>
      <w:r w:rsidRPr="00B8676C">
        <w:rPr>
          <w:rtl/>
        </w:rPr>
        <w:t xml:space="preserve">الإعدام قبل </w:t>
      </w:r>
      <w:r w:rsidRPr="00B8676C">
        <w:rPr>
          <w:rFonts w:hint="cs"/>
          <w:rtl/>
        </w:rPr>
        <w:t>أن تصدر اللجنة آراءها</w:t>
      </w:r>
      <w:r w:rsidRPr="00B8676C">
        <w:rPr>
          <w:rtl/>
        </w:rPr>
        <w:t xml:space="preserve">. </w:t>
      </w:r>
    </w:p>
    <w:p w:rsidR="00F04597" w:rsidRDefault="00B8676C" w:rsidP="00B8676C">
      <w:pPr>
        <w:pStyle w:val="DualTxt"/>
        <w:rPr>
          <w:rFonts w:hint="cs"/>
          <w:rtl/>
        </w:rPr>
      </w:pPr>
      <w:r w:rsidRPr="00B8676C">
        <w:rPr>
          <w:rFonts w:hint="cs"/>
          <w:rtl/>
        </w:rPr>
        <w:t>16</w:t>
      </w:r>
      <w:r w:rsidR="00F04597">
        <w:rPr>
          <w:rFonts w:hint="cs"/>
          <w:rtl/>
        </w:rPr>
        <w:t xml:space="preserve"> </w:t>
      </w:r>
      <w:r w:rsidRPr="00B8676C">
        <w:rPr>
          <w:rFonts w:hint="cs"/>
          <w:rtl/>
        </w:rPr>
        <w:t>-</w:t>
      </w:r>
      <w:r w:rsidRPr="00B8676C">
        <w:rPr>
          <w:rFonts w:hint="cs"/>
          <w:rtl/>
        </w:rPr>
        <w:tab/>
      </w:r>
      <w:r w:rsidRPr="00F04597">
        <w:rPr>
          <w:b/>
          <w:bCs/>
          <w:rtl/>
        </w:rPr>
        <w:t>السيد سعيدوف</w:t>
      </w:r>
      <w:r w:rsidRPr="00B8676C">
        <w:rPr>
          <w:rtl/>
        </w:rPr>
        <w:t xml:space="preserve"> (أوزبكستان)</w:t>
      </w:r>
      <w:r w:rsidRPr="00B8676C">
        <w:rPr>
          <w:rFonts w:hint="cs"/>
          <w:rtl/>
        </w:rPr>
        <w:t xml:space="preserve">: قال إن تدابير </w:t>
      </w:r>
      <w:r w:rsidRPr="00B8676C">
        <w:rPr>
          <w:rtl/>
        </w:rPr>
        <w:t>اتخذت لتعزيز مركز أمين المظالم. وقد اعتمد</w:t>
      </w:r>
      <w:r w:rsidRPr="00B8676C">
        <w:rPr>
          <w:rFonts w:hint="cs"/>
          <w:rtl/>
        </w:rPr>
        <w:t xml:space="preserve">ت صيغة </w:t>
      </w:r>
      <w:r w:rsidRPr="00B8676C">
        <w:rPr>
          <w:rtl/>
        </w:rPr>
        <w:t xml:space="preserve">جديدة من </w:t>
      </w:r>
      <w:r w:rsidRPr="00B8676C">
        <w:rPr>
          <w:rFonts w:hint="cs"/>
          <w:rtl/>
        </w:rPr>
        <w:t xml:space="preserve">قانون مكتب </w:t>
      </w:r>
      <w:r w:rsidRPr="00B8676C">
        <w:rPr>
          <w:rtl/>
        </w:rPr>
        <w:t xml:space="preserve">المظالم </w:t>
      </w:r>
      <w:r w:rsidRPr="00B8676C">
        <w:rPr>
          <w:rFonts w:hint="cs"/>
          <w:rtl/>
        </w:rPr>
        <w:t xml:space="preserve">توفر </w:t>
      </w:r>
      <w:r w:rsidRPr="00B8676C">
        <w:rPr>
          <w:rtl/>
        </w:rPr>
        <w:t>ضمانات قانونية لاستقلال</w:t>
      </w:r>
      <w:r w:rsidRPr="00B8676C">
        <w:rPr>
          <w:rFonts w:hint="cs"/>
          <w:rtl/>
        </w:rPr>
        <w:t>ية</w:t>
      </w:r>
      <w:r w:rsidRPr="00B8676C">
        <w:rPr>
          <w:rtl/>
        </w:rPr>
        <w:t xml:space="preserve"> أمين المظالم. </w:t>
      </w:r>
      <w:r w:rsidRPr="00B8676C">
        <w:rPr>
          <w:rFonts w:hint="cs"/>
          <w:rtl/>
        </w:rPr>
        <w:t xml:space="preserve">وتمنح </w:t>
      </w:r>
      <w:r w:rsidRPr="00B8676C">
        <w:rPr>
          <w:rtl/>
        </w:rPr>
        <w:t xml:space="preserve">تغييرات تشريعية </w:t>
      </w:r>
      <w:r w:rsidRPr="00B8676C">
        <w:rPr>
          <w:rFonts w:hint="cs"/>
          <w:rtl/>
        </w:rPr>
        <w:t>مقابلة هذا ال</w:t>
      </w:r>
      <w:r w:rsidRPr="00B8676C">
        <w:rPr>
          <w:rtl/>
        </w:rPr>
        <w:t>مكتب حقوق</w:t>
      </w:r>
      <w:r w:rsidRPr="00B8676C">
        <w:rPr>
          <w:rFonts w:hint="cs"/>
          <w:rtl/>
        </w:rPr>
        <w:t>ا</w:t>
      </w:r>
      <w:r w:rsidRPr="00B8676C">
        <w:rPr>
          <w:rtl/>
        </w:rPr>
        <w:t xml:space="preserve"> واسعة في</w:t>
      </w:r>
      <w:r w:rsidRPr="00B8676C">
        <w:rPr>
          <w:rFonts w:hint="cs"/>
          <w:rtl/>
        </w:rPr>
        <w:t xml:space="preserve"> </w:t>
      </w:r>
      <w:r w:rsidRPr="00B8676C">
        <w:rPr>
          <w:rtl/>
        </w:rPr>
        <w:t xml:space="preserve">ما يتعلق </w:t>
      </w:r>
      <w:r w:rsidRPr="00B8676C">
        <w:rPr>
          <w:rFonts w:hint="cs"/>
          <w:rtl/>
        </w:rPr>
        <w:t>بإجراء مقابلات</w:t>
      </w:r>
      <w:r w:rsidRPr="00B8676C">
        <w:rPr>
          <w:rtl/>
        </w:rPr>
        <w:t xml:space="preserve"> مع المعتقلين والمدانين </w:t>
      </w:r>
      <w:r w:rsidRPr="00B8676C">
        <w:rPr>
          <w:rFonts w:hint="cs"/>
          <w:rtl/>
        </w:rPr>
        <w:t>وتحظر</w:t>
      </w:r>
      <w:r w:rsidRPr="00B8676C">
        <w:rPr>
          <w:rtl/>
        </w:rPr>
        <w:t xml:space="preserve"> الرقابة على المراسلات بين السجناء وأمين المظالم. </w:t>
      </w:r>
      <w:r w:rsidRPr="00B8676C">
        <w:rPr>
          <w:rFonts w:hint="cs"/>
          <w:rtl/>
        </w:rPr>
        <w:t>ويسمح القانون الجديد ل</w:t>
      </w:r>
      <w:r w:rsidRPr="00B8676C">
        <w:rPr>
          <w:rtl/>
        </w:rPr>
        <w:t xml:space="preserve">أمين المظالم </w:t>
      </w:r>
      <w:r w:rsidRPr="00B8676C">
        <w:rPr>
          <w:rFonts w:hint="cs"/>
          <w:rtl/>
        </w:rPr>
        <w:t>بالالتقاء ب</w:t>
      </w:r>
      <w:r w:rsidRPr="00B8676C">
        <w:rPr>
          <w:rtl/>
        </w:rPr>
        <w:t xml:space="preserve">المحتجزين والمعتقلين </w:t>
      </w:r>
      <w:r w:rsidRPr="00B8676C">
        <w:rPr>
          <w:rFonts w:hint="cs"/>
          <w:rtl/>
        </w:rPr>
        <w:t xml:space="preserve">والمدانين وإجراء مقابلات معهم. </w:t>
      </w:r>
      <w:r w:rsidRPr="00B8676C">
        <w:rPr>
          <w:rtl/>
        </w:rPr>
        <w:t>وعلاوة على ذلك،</w:t>
      </w:r>
      <w:r w:rsidRPr="00B8676C">
        <w:rPr>
          <w:rFonts w:hint="cs"/>
          <w:rtl/>
        </w:rPr>
        <w:t xml:space="preserve"> أصبح لأمين المظالم،</w:t>
      </w:r>
      <w:r w:rsidRPr="00B8676C">
        <w:rPr>
          <w:rtl/>
        </w:rPr>
        <w:t xml:space="preserve"> استجابة للشكاوى </w:t>
      </w:r>
      <w:r w:rsidRPr="00B8676C">
        <w:rPr>
          <w:rFonts w:hint="cs"/>
          <w:rtl/>
        </w:rPr>
        <w:t>المقدمة</w:t>
      </w:r>
      <w:r w:rsidRPr="00B8676C">
        <w:rPr>
          <w:rtl/>
        </w:rPr>
        <w:t xml:space="preserve">، الحق في زيارة السجون دون إذن خاص. </w:t>
      </w:r>
      <w:r w:rsidRPr="00B8676C">
        <w:rPr>
          <w:rFonts w:hint="cs"/>
          <w:rtl/>
        </w:rPr>
        <w:t>وخصصت</w:t>
      </w:r>
      <w:r w:rsidRPr="00B8676C">
        <w:rPr>
          <w:rtl/>
        </w:rPr>
        <w:t xml:space="preserve"> </w:t>
      </w:r>
      <w:r w:rsidRPr="00B8676C">
        <w:rPr>
          <w:rFonts w:hint="cs"/>
          <w:rtl/>
        </w:rPr>
        <w:t>له ا</w:t>
      </w:r>
      <w:r w:rsidRPr="00B8676C">
        <w:rPr>
          <w:rtl/>
        </w:rPr>
        <w:t xml:space="preserve">لحكومة </w:t>
      </w:r>
      <w:r w:rsidRPr="00B8676C">
        <w:rPr>
          <w:rFonts w:hint="cs"/>
          <w:rtl/>
        </w:rPr>
        <w:t>أماكن عمل ومعاونين</w:t>
      </w:r>
      <w:r w:rsidRPr="00B8676C">
        <w:rPr>
          <w:rtl/>
        </w:rPr>
        <w:t xml:space="preserve">. والتوصيات الصادرة عن </w:t>
      </w:r>
      <w:r w:rsidRPr="00B8676C">
        <w:rPr>
          <w:rFonts w:hint="cs"/>
          <w:rtl/>
        </w:rPr>
        <w:t xml:space="preserve">أمين </w:t>
      </w:r>
      <w:r w:rsidRPr="00B8676C">
        <w:rPr>
          <w:rtl/>
        </w:rPr>
        <w:t xml:space="preserve">المظالم </w:t>
      </w:r>
      <w:r w:rsidRPr="00B8676C">
        <w:rPr>
          <w:rFonts w:hint="cs"/>
          <w:rtl/>
        </w:rPr>
        <w:t>بشأن ا</w:t>
      </w:r>
      <w:r w:rsidRPr="00B8676C">
        <w:rPr>
          <w:rtl/>
        </w:rPr>
        <w:t xml:space="preserve">لشكاوى </w:t>
      </w:r>
      <w:r w:rsidRPr="00B8676C">
        <w:rPr>
          <w:rFonts w:hint="cs"/>
          <w:rtl/>
        </w:rPr>
        <w:t xml:space="preserve">المقدمة </w:t>
      </w:r>
      <w:r w:rsidRPr="00B8676C">
        <w:rPr>
          <w:rtl/>
        </w:rPr>
        <w:t xml:space="preserve">ملزمة </w:t>
      </w:r>
      <w:r w:rsidRPr="00B8676C">
        <w:rPr>
          <w:rFonts w:hint="cs"/>
          <w:rtl/>
        </w:rPr>
        <w:t>وفيها رفع من مستوى المكتب وتعزيز للثقة الموضوعة فيه</w:t>
      </w:r>
      <w:r w:rsidRPr="00B8676C">
        <w:rPr>
          <w:rtl/>
        </w:rPr>
        <w:t>.</w:t>
      </w:r>
    </w:p>
    <w:p w:rsidR="00B8676C" w:rsidRPr="00B8676C" w:rsidRDefault="00B8676C" w:rsidP="00F04597">
      <w:pPr>
        <w:pStyle w:val="DualTxt"/>
        <w:rPr>
          <w:rFonts w:hint="cs"/>
          <w:rtl/>
        </w:rPr>
      </w:pPr>
      <w:r w:rsidRPr="00B8676C">
        <w:rPr>
          <w:rFonts w:hint="cs"/>
          <w:rtl/>
        </w:rPr>
        <w:t>17</w:t>
      </w:r>
      <w:r w:rsidR="00F04597">
        <w:rPr>
          <w:rFonts w:hint="cs"/>
          <w:rtl/>
        </w:rPr>
        <w:t xml:space="preserve"> </w:t>
      </w:r>
      <w:r w:rsidRPr="00B8676C">
        <w:rPr>
          <w:rFonts w:hint="cs"/>
          <w:rtl/>
        </w:rPr>
        <w:t>-</w:t>
      </w:r>
      <w:r w:rsidRPr="00B8676C">
        <w:rPr>
          <w:rFonts w:hint="cs"/>
          <w:rtl/>
        </w:rPr>
        <w:tab/>
        <w:t>و</w:t>
      </w:r>
      <w:r w:rsidRPr="00B8676C">
        <w:rPr>
          <w:rtl/>
        </w:rPr>
        <w:t>تعتبر أوزبكستان أحداث أنديجان مسألة داخلية بحتة. و</w:t>
      </w:r>
      <w:r w:rsidRPr="00B8676C">
        <w:rPr>
          <w:rFonts w:hint="cs"/>
          <w:rtl/>
        </w:rPr>
        <w:t xml:space="preserve">ليس للمطالبة </w:t>
      </w:r>
      <w:r w:rsidRPr="00B8676C">
        <w:rPr>
          <w:rtl/>
        </w:rPr>
        <w:t xml:space="preserve">بإجراء تحقيق دولي مستقل </w:t>
      </w:r>
      <w:r w:rsidRPr="00B8676C">
        <w:rPr>
          <w:rFonts w:hint="cs"/>
          <w:rtl/>
        </w:rPr>
        <w:t>أي</w:t>
      </w:r>
      <w:r w:rsidRPr="00B8676C">
        <w:rPr>
          <w:rtl/>
        </w:rPr>
        <w:t xml:space="preserve"> أساس في القانون الدولي. </w:t>
      </w:r>
      <w:r w:rsidRPr="00B8676C">
        <w:rPr>
          <w:rFonts w:hint="cs"/>
          <w:rtl/>
        </w:rPr>
        <w:t xml:space="preserve">فقد أجرت </w:t>
      </w:r>
      <w:r w:rsidRPr="00B8676C">
        <w:rPr>
          <w:rtl/>
        </w:rPr>
        <w:t>أوزبكستان، بوصفها دولة مستقلة، تحقيقاتها الخاصة في تلك الأحداث</w:t>
      </w:r>
      <w:r w:rsidRPr="00B8676C">
        <w:rPr>
          <w:rFonts w:hint="cs"/>
          <w:rtl/>
        </w:rPr>
        <w:t xml:space="preserve"> </w:t>
      </w:r>
      <w:r w:rsidRPr="00B8676C">
        <w:rPr>
          <w:rtl/>
        </w:rPr>
        <w:t xml:space="preserve">بالاستناد إلى </w:t>
      </w:r>
      <w:r w:rsidRPr="00B8676C">
        <w:rPr>
          <w:rFonts w:hint="cs"/>
          <w:rtl/>
        </w:rPr>
        <w:t>قوانينها ومصالحها</w:t>
      </w:r>
      <w:r w:rsidRPr="00B8676C">
        <w:rPr>
          <w:rtl/>
        </w:rPr>
        <w:t xml:space="preserve"> الوطنية، وتعاونت مع المجتمع الدولي في </w:t>
      </w:r>
      <w:r w:rsidRPr="00B8676C">
        <w:rPr>
          <w:rFonts w:hint="cs"/>
          <w:rtl/>
        </w:rPr>
        <w:t>تحقيقاته</w:t>
      </w:r>
      <w:r w:rsidRPr="00B8676C">
        <w:rPr>
          <w:rtl/>
        </w:rPr>
        <w:t xml:space="preserve">. </w:t>
      </w:r>
      <w:r w:rsidRPr="00B8676C">
        <w:rPr>
          <w:rFonts w:hint="cs"/>
          <w:rtl/>
        </w:rPr>
        <w:t>ف</w:t>
      </w:r>
      <w:r w:rsidRPr="00B8676C">
        <w:rPr>
          <w:rtl/>
        </w:rPr>
        <w:t xml:space="preserve">في الفترة </w:t>
      </w:r>
      <w:r w:rsidRPr="00B8676C">
        <w:rPr>
          <w:rFonts w:hint="cs"/>
          <w:rtl/>
        </w:rPr>
        <w:t xml:space="preserve">ما </w:t>
      </w:r>
      <w:r w:rsidRPr="00B8676C">
        <w:rPr>
          <w:rtl/>
        </w:rPr>
        <w:t xml:space="preserve">بين </w:t>
      </w:r>
      <w:r w:rsidRPr="00B8676C">
        <w:rPr>
          <w:rFonts w:hint="cs"/>
          <w:rtl/>
        </w:rPr>
        <w:t>كانون الأول/</w:t>
      </w:r>
      <w:r w:rsidR="00B521E8">
        <w:rPr>
          <w:rtl/>
        </w:rPr>
        <w:t>ديسمبر 2005 و</w:t>
      </w:r>
      <w:r w:rsidR="00B521E8">
        <w:rPr>
          <w:rFonts w:hint="cs"/>
          <w:rtl/>
        </w:rPr>
        <w:t> </w:t>
      </w:r>
      <w:r w:rsidRPr="00B8676C">
        <w:rPr>
          <w:rtl/>
        </w:rPr>
        <w:t xml:space="preserve">1 </w:t>
      </w:r>
      <w:r w:rsidRPr="00B8676C">
        <w:rPr>
          <w:rFonts w:hint="cs"/>
          <w:rtl/>
        </w:rPr>
        <w:t>حزيران/</w:t>
      </w:r>
      <w:r w:rsidRPr="00B8676C">
        <w:rPr>
          <w:rtl/>
        </w:rPr>
        <w:t>يوني</w:t>
      </w:r>
      <w:r w:rsidRPr="00B8676C">
        <w:rPr>
          <w:rFonts w:hint="cs"/>
          <w:rtl/>
        </w:rPr>
        <w:t>ه</w:t>
      </w:r>
      <w:r w:rsidRPr="00B8676C">
        <w:rPr>
          <w:rtl/>
        </w:rPr>
        <w:t xml:space="preserve"> 2006، </w:t>
      </w:r>
      <w:r w:rsidRPr="00B8676C">
        <w:rPr>
          <w:rFonts w:hint="cs"/>
          <w:rtl/>
        </w:rPr>
        <w:t xml:space="preserve">زار أوزبكستان </w:t>
      </w:r>
      <w:r w:rsidR="00B521E8">
        <w:rPr>
          <w:rtl/>
        </w:rPr>
        <w:t>أكثر من 700</w:t>
      </w:r>
      <w:r w:rsidR="00B521E8">
        <w:rPr>
          <w:rFonts w:hint="cs"/>
          <w:rtl/>
        </w:rPr>
        <w:t> </w:t>
      </w:r>
      <w:r w:rsidRPr="00B8676C">
        <w:rPr>
          <w:rFonts w:hint="cs"/>
          <w:rtl/>
        </w:rPr>
        <w:t>دبلوماسيا وموظفا من</w:t>
      </w:r>
      <w:r w:rsidRPr="00B8676C">
        <w:rPr>
          <w:rtl/>
        </w:rPr>
        <w:t xml:space="preserve"> المنظمات الدولية، بما في ذلك الأمم المتحدة والبنك الدولي واليونيسيف والبرلمان الأوروبي، مما يدل على استعداد أوزبكستان لمناقشة</w:t>
      </w:r>
      <w:r w:rsidRPr="00B8676C">
        <w:rPr>
          <w:rFonts w:hint="cs"/>
          <w:rtl/>
        </w:rPr>
        <w:t xml:space="preserve"> موضوع</w:t>
      </w:r>
      <w:r w:rsidRPr="00B8676C">
        <w:rPr>
          <w:rtl/>
        </w:rPr>
        <w:t xml:space="preserve"> الأحداث </w:t>
      </w:r>
      <w:r w:rsidRPr="00B8676C">
        <w:rPr>
          <w:rFonts w:hint="cs"/>
          <w:rtl/>
        </w:rPr>
        <w:t>بشفافية</w:t>
      </w:r>
      <w:r w:rsidRPr="00B8676C">
        <w:rPr>
          <w:rtl/>
        </w:rPr>
        <w:t xml:space="preserve">. </w:t>
      </w:r>
      <w:r w:rsidRPr="00B8676C">
        <w:rPr>
          <w:rFonts w:hint="cs"/>
          <w:rtl/>
        </w:rPr>
        <w:t>و</w:t>
      </w:r>
      <w:r w:rsidRPr="00B8676C">
        <w:rPr>
          <w:rtl/>
        </w:rPr>
        <w:t>تعتبر أوزبكستان المسألة منتهية</w:t>
      </w:r>
      <w:r w:rsidRPr="00B8676C">
        <w:rPr>
          <w:rFonts w:hint="cs"/>
          <w:rtl/>
        </w:rPr>
        <w:t xml:space="preserve">؛ وقد ألغى </w:t>
      </w:r>
      <w:r w:rsidRPr="00B8676C">
        <w:rPr>
          <w:rtl/>
        </w:rPr>
        <w:t>الاتحاد الأوروبي العقوبات ضد أوزبكستان</w:t>
      </w:r>
      <w:r w:rsidRPr="00B8676C">
        <w:rPr>
          <w:rFonts w:hint="cs"/>
          <w:rtl/>
        </w:rPr>
        <w:t xml:space="preserve"> بهذا الشأن.</w:t>
      </w:r>
    </w:p>
    <w:p w:rsidR="00B521E8" w:rsidRDefault="00B8676C" w:rsidP="00B8676C">
      <w:pPr>
        <w:pStyle w:val="DualTxt"/>
        <w:rPr>
          <w:rFonts w:hint="cs"/>
          <w:rtl/>
        </w:rPr>
      </w:pPr>
      <w:r w:rsidRPr="00B8676C">
        <w:rPr>
          <w:rFonts w:hint="cs"/>
          <w:rtl/>
        </w:rPr>
        <w:t>18</w:t>
      </w:r>
      <w:r w:rsidR="00B521E8">
        <w:rPr>
          <w:rFonts w:hint="cs"/>
          <w:rtl/>
        </w:rPr>
        <w:t xml:space="preserve"> </w:t>
      </w:r>
      <w:r w:rsidRPr="00B8676C">
        <w:rPr>
          <w:rFonts w:hint="cs"/>
          <w:rtl/>
        </w:rPr>
        <w:t>-</w:t>
      </w:r>
      <w:r w:rsidRPr="00B8676C">
        <w:tab/>
      </w:r>
      <w:r w:rsidRPr="00B521E8">
        <w:rPr>
          <w:rFonts w:hint="cs"/>
          <w:b/>
          <w:bCs/>
          <w:rtl/>
        </w:rPr>
        <w:t>ال</w:t>
      </w:r>
      <w:r w:rsidRPr="00B521E8">
        <w:rPr>
          <w:b/>
          <w:bCs/>
          <w:rtl/>
        </w:rPr>
        <w:t>سيد أحمدوف</w:t>
      </w:r>
      <w:r w:rsidRPr="00B8676C">
        <w:rPr>
          <w:rtl/>
        </w:rPr>
        <w:t xml:space="preserve"> (أوزبكستان)</w:t>
      </w:r>
      <w:r w:rsidRPr="00B8676C">
        <w:rPr>
          <w:rFonts w:hint="cs"/>
          <w:rtl/>
        </w:rPr>
        <w:t>: قال إن ا</w:t>
      </w:r>
      <w:r w:rsidRPr="00B8676C">
        <w:rPr>
          <w:rtl/>
        </w:rPr>
        <w:t xml:space="preserve">لدستور </w:t>
      </w:r>
      <w:r w:rsidRPr="00B8676C">
        <w:rPr>
          <w:rFonts w:hint="cs"/>
          <w:rtl/>
        </w:rPr>
        <w:t xml:space="preserve">الأوزبكي لا يخول للرئيس إعلان </w:t>
      </w:r>
      <w:r w:rsidRPr="00B8676C">
        <w:rPr>
          <w:rtl/>
        </w:rPr>
        <w:t xml:space="preserve">حالة الطوارئ بموافقة مجلسي </w:t>
      </w:r>
      <w:r w:rsidRPr="00B8676C">
        <w:rPr>
          <w:rFonts w:hint="cs"/>
          <w:rtl/>
        </w:rPr>
        <w:t>النواب والشيوخ إلا</w:t>
      </w:r>
      <w:r w:rsidR="00B521E8">
        <w:rPr>
          <w:rFonts w:hint="cs"/>
          <w:rtl/>
        </w:rPr>
        <w:t>ّ</w:t>
      </w:r>
      <w:r w:rsidRPr="00B8676C">
        <w:rPr>
          <w:rFonts w:hint="cs"/>
          <w:rtl/>
        </w:rPr>
        <w:t xml:space="preserve"> </w:t>
      </w:r>
      <w:r w:rsidRPr="00B8676C">
        <w:rPr>
          <w:rtl/>
        </w:rPr>
        <w:t>في ظروف استثنائية، مثل التهديد</w:t>
      </w:r>
      <w:r w:rsidRPr="00B8676C">
        <w:rPr>
          <w:rFonts w:hint="cs"/>
          <w:rtl/>
        </w:rPr>
        <w:t>ات الخارجية أو الإخلال بالنظام العام أ</w:t>
      </w:r>
      <w:r w:rsidRPr="00B8676C">
        <w:rPr>
          <w:rtl/>
        </w:rPr>
        <w:t>و</w:t>
      </w:r>
      <w:r w:rsidRPr="00B8676C">
        <w:rPr>
          <w:rFonts w:hint="cs"/>
          <w:rtl/>
        </w:rPr>
        <w:t xml:space="preserve"> </w:t>
      </w:r>
      <w:r w:rsidRPr="00B8676C">
        <w:rPr>
          <w:rtl/>
        </w:rPr>
        <w:t>الكوارث</w:t>
      </w:r>
      <w:r w:rsidRPr="00B8676C">
        <w:rPr>
          <w:rFonts w:hint="cs"/>
          <w:rtl/>
        </w:rPr>
        <w:t xml:space="preserve"> الكبرى أو الكوارث الطبيعية</w:t>
      </w:r>
      <w:r w:rsidRPr="00B8676C">
        <w:rPr>
          <w:rtl/>
        </w:rPr>
        <w:t xml:space="preserve"> أو الأوبئة. </w:t>
      </w:r>
      <w:r w:rsidRPr="00B8676C">
        <w:rPr>
          <w:rFonts w:hint="cs"/>
          <w:rtl/>
        </w:rPr>
        <w:t>وينظم إجراءات إعلان حالة الطوارئ، وفقا للدستور</w:t>
      </w:r>
      <w:r w:rsidRPr="00B8676C">
        <w:rPr>
          <w:rtl/>
        </w:rPr>
        <w:t xml:space="preserve">، </w:t>
      </w:r>
      <w:r w:rsidRPr="00B8676C">
        <w:rPr>
          <w:rFonts w:hint="cs"/>
          <w:rtl/>
        </w:rPr>
        <w:t>القانون المتعلق ب</w:t>
      </w:r>
      <w:r w:rsidRPr="00B8676C">
        <w:rPr>
          <w:rtl/>
        </w:rPr>
        <w:t xml:space="preserve">حماية السكان والأراضي من حالات الطوارئ الطبيعية </w:t>
      </w:r>
      <w:r w:rsidRPr="00B8676C">
        <w:rPr>
          <w:rFonts w:hint="cs"/>
          <w:rtl/>
        </w:rPr>
        <w:t>والبشرية الصادر بتاريخ 20 آب/</w:t>
      </w:r>
      <w:r w:rsidRPr="00B8676C">
        <w:rPr>
          <w:rtl/>
        </w:rPr>
        <w:t xml:space="preserve">أغسطس 1999، والبرنامج الوطني للتنبؤ </w:t>
      </w:r>
      <w:r w:rsidRPr="00B8676C">
        <w:rPr>
          <w:rFonts w:hint="cs"/>
          <w:rtl/>
        </w:rPr>
        <w:t>ب</w:t>
      </w:r>
      <w:r w:rsidRPr="00B8676C">
        <w:rPr>
          <w:rtl/>
        </w:rPr>
        <w:t>حالات الطوارئ</w:t>
      </w:r>
      <w:r w:rsidRPr="00B8676C">
        <w:rPr>
          <w:rFonts w:hint="cs"/>
          <w:rtl/>
        </w:rPr>
        <w:t xml:space="preserve"> والوقاية منها</w:t>
      </w:r>
      <w:r w:rsidRPr="00B8676C">
        <w:rPr>
          <w:rtl/>
        </w:rPr>
        <w:t xml:space="preserve"> </w:t>
      </w:r>
      <w:r w:rsidRPr="00B8676C">
        <w:rPr>
          <w:rFonts w:hint="cs"/>
          <w:rtl/>
        </w:rPr>
        <w:t>المعتمد</w:t>
      </w:r>
      <w:r w:rsidRPr="00B8676C">
        <w:rPr>
          <w:rtl/>
        </w:rPr>
        <w:t xml:space="preserve"> في 3 </w:t>
      </w:r>
      <w:r w:rsidRPr="00B8676C">
        <w:rPr>
          <w:rFonts w:hint="cs"/>
          <w:rtl/>
        </w:rPr>
        <w:t>آب/</w:t>
      </w:r>
      <w:r w:rsidR="00B521E8">
        <w:rPr>
          <w:rFonts w:hint="cs"/>
          <w:rtl/>
        </w:rPr>
        <w:t xml:space="preserve"> </w:t>
      </w:r>
      <w:r w:rsidRPr="00B8676C">
        <w:rPr>
          <w:rtl/>
        </w:rPr>
        <w:t xml:space="preserve">أغسطس 2007. </w:t>
      </w:r>
      <w:r w:rsidRPr="00B8676C">
        <w:rPr>
          <w:rFonts w:hint="cs"/>
          <w:rtl/>
        </w:rPr>
        <w:t>و</w:t>
      </w:r>
      <w:r w:rsidRPr="00B8676C">
        <w:rPr>
          <w:rtl/>
        </w:rPr>
        <w:t>يحمي القانون</w:t>
      </w:r>
      <w:r w:rsidRPr="00B8676C">
        <w:rPr>
          <w:rFonts w:hint="cs"/>
          <w:rtl/>
        </w:rPr>
        <w:t xml:space="preserve"> المذكور</w:t>
      </w:r>
      <w:r w:rsidRPr="00B8676C">
        <w:rPr>
          <w:rtl/>
        </w:rPr>
        <w:t xml:space="preserve">، الذي </w:t>
      </w:r>
      <w:r w:rsidRPr="00B8676C">
        <w:rPr>
          <w:rFonts w:hint="cs"/>
          <w:rtl/>
        </w:rPr>
        <w:t xml:space="preserve">يتفق وأحكام </w:t>
      </w:r>
      <w:r w:rsidRPr="00B8676C">
        <w:rPr>
          <w:rtl/>
        </w:rPr>
        <w:t xml:space="preserve">العهد، حقوق المواطنين في الدفاع عن حياتهم </w:t>
      </w:r>
      <w:r w:rsidRPr="00B8676C">
        <w:rPr>
          <w:rFonts w:hint="cs"/>
          <w:rtl/>
        </w:rPr>
        <w:t>وصحتهم وشخصهم وممتلكاتهم</w:t>
      </w:r>
      <w:r w:rsidRPr="00B8676C">
        <w:rPr>
          <w:rtl/>
        </w:rPr>
        <w:t xml:space="preserve">، فضلا عن الحق في وسائل الدفاع الجماعي والفردي. </w:t>
      </w:r>
      <w:r w:rsidRPr="00B8676C">
        <w:rPr>
          <w:rFonts w:hint="cs"/>
          <w:rtl/>
        </w:rPr>
        <w:t xml:space="preserve">والغرض منه هو </w:t>
      </w:r>
      <w:r w:rsidRPr="00B8676C">
        <w:rPr>
          <w:rtl/>
        </w:rPr>
        <w:t>حماية المواطنين</w:t>
      </w:r>
      <w:r w:rsidRPr="00B8676C">
        <w:rPr>
          <w:rFonts w:hint="cs"/>
          <w:rtl/>
        </w:rPr>
        <w:t xml:space="preserve"> في</w:t>
      </w:r>
      <w:r w:rsidRPr="00B8676C">
        <w:rPr>
          <w:rtl/>
        </w:rPr>
        <w:t xml:space="preserve"> أثناء حالات الطوارئ </w:t>
      </w:r>
      <w:r w:rsidRPr="00B8676C">
        <w:rPr>
          <w:rFonts w:hint="cs"/>
          <w:rtl/>
        </w:rPr>
        <w:t>ب</w:t>
      </w:r>
      <w:r w:rsidR="00B521E8">
        <w:rPr>
          <w:rtl/>
        </w:rPr>
        <w:t>اطلاعهم على المخاطر التي قد</w:t>
      </w:r>
      <w:r w:rsidR="00B521E8">
        <w:rPr>
          <w:rFonts w:hint="cs"/>
          <w:rtl/>
        </w:rPr>
        <w:t> </w:t>
      </w:r>
      <w:r w:rsidRPr="00B8676C">
        <w:rPr>
          <w:rtl/>
        </w:rPr>
        <w:t>يتعرضون لها، و</w:t>
      </w:r>
      <w:r w:rsidRPr="00B8676C">
        <w:rPr>
          <w:rFonts w:hint="cs"/>
          <w:rtl/>
        </w:rPr>
        <w:t xml:space="preserve">طريقة الحصول </w:t>
      </w:r>
      <w:r w:rsidRPr="00B8676C">
        <w:rPr>
          <w:rtl/>
        </w:rPr>
        <w:t>على الخدمات الطبية المجانية والتعويض وغيرها من الفوائد، في جملة أمور</w:t>
      </w:r>
      <w:r w:rsidRPr="00B8676C">
        <w:rPr>
          <w:rFonts w:hint="cs"/>
          <w:rtl/>
        </w:rPr>
        <w:t xml:space="preserve"> أخرى</w:t>
      </w:r>
      <w:r w:rsidRPr="00B8676C">
        <w:rPr>
          <w:rtl/>
        </w:rPr>
        <w:t xml:space="preserve">. وتمشيا مع توصيات اللجنة، </w:t>
      </w:r>
      <w:r w:rsidRPr="00B8676C">
        <w:rPr>
          <w:rFonts w:hint="cs"/>
          <w:rtl/>
        </w:rPr>
        <w:t xml:space="preserve">بدأ إعداد </w:t>
      </w:r>
      <w:r w:rsidRPr="00B8676C">
        <w:rPr>
          <w:rtl/>
        </w:rPr>
        <w:t xml:space="preserve">مشروع قانون بشأن حالات الطوارئ </w:t>
      </w:r>
      <w:r w:rsidRPr="00B8676C">
        <w:rPr>
          <w:rFonts w:hint="cs"/>
          <w:rtl/>
        </w:rPr>
        <w:t>سي</w:t>
      </w:r>
      <w:r w:rsidRPr="00B8676C">
        <w:rPr>
          <w:rtl/>
        </w:rPr>
        <w:t xml:space="preserve">شمل ضمانات إضافية للمواطنين </w:t>
      </w:r>
      <w:r w:rsidRPr="00B8676C">
        <w:rPr>
          <w:rFonts w:hint="cs"/>
          <w:rtl/>
        </w:rPr>
        <w:t>وسيحدد</w:t>
      </w:r>
      <w:r w:rsidRPr="00B8676C">
        <w:rPr>
          <w:rtl/>
        </w:rPr>
        <w:t xml:space="preserve"> الشروط والإجراءات اللازمة لإعلان حالة الطوارئ. </w:t>
      </w:r>
      <w:r w:rsidRPr="00B8676C">
        <w:rPr>
          <w:rFonts w:hint="cs"/>
          <w:rtl/>
        </w:rPr>
        <w:t xml:space="preserve">وسيضمن </w:t>
      </w:r>
      <w:r w:rsidRPr="00B8676C">
        <w:rPr>
          <w:rtl/>
        </w:rPr>
        <w:t xml:space="preserve">القانون على وجه التحديد </w:t>
      </w:r>
      <w:r w:rsidRPr="00B8676C">
        <w:rPr>
          <w:rFonts w:hint="cs"/>
          <w:rtl/>
        </w:rPr>
        <w:t>الحق</w:t>
      </w:r>
      <w:r w:rsidRPr="00B8676C">
        <w:rPr>
          <w:rtl/>
        </w:rPr>
        <w:t xml:space="preserve"> في الحياة وحرية الفكر والوجدان والدين، وعدم رجعية </w:t>
      </w:r>
      <w:r w:rsidRPr="00B8676C">
        <w:rPr>
          <w:rFonts w:hint="cs"/>
          <w:rtl/>
        </w:rPr>
        <w:t>القوانين</w:t>
      </w:r>
      <w:r w:rsidRPr="00B8676C">
        <w:rPr>
          <w:rtl/>
        </w:rPr>
        <w:t xml:space="preserve"> التي تجرم </w:t>
      </w:r>
      <w:r w:rsidRPr="00B8676C">
        <w:rPr>
          <w:rFonts w:hint="cs"/>
          <w:rtl/>
        </w:rPr>
        <w:t xml:space="preserve">الأفعال المرتكبة </w:t>
      </w:r>
      <w:r w:rsidRPr="00B8676C">
        <w:rPr>
          <w:rtl/>
        </w:rPr>
        <w:t xml:space="preserve">أثناء </w:t>
      </w:r>
      <w:r w:rsidRPr="00B8676C">
        <w:rPr>
          <w:rFonts w:hint="cs"/>
          <w:rtl/>
        </w:rPr>
        <w:t>حالات</w:t>
      </w:r>
      <w:r w:rsidRPr="00B8676C">
        <w:rPr>
          <w:rtl/>
        </w:rPr>
        <w:t xml:space="preserve"> الطوارئ</w:t>
      </w:r>
      <w:r w:rsidRPr="00B8676C">
        <w:rPr>
          <w:rFonts w:hint="cs"/>
          <w:rtl/>
        </w:rPr>
        <w:t xml:space="preserve"> وتشدد العقوبة</w:t>
      </w:r>
      <w:r w:rsidRPr="00B8676C">
        <w:rPr>
          <w:rtl/>
        </w:rPr>
        <w:t xml:space="preserve"> </w:t>
      </w:r>
      <w:r w:rsidRPr="00B8676C">
        <w:rPr>
          <w:rFonts w:hint="cs"/>
          <w:rtl/>
        </w:rPr>
        <w:t>عليها</w:t>
      </w:r>
      <w:r w:rsidRPr="00B8676C">
        <w:rPr>
          <w:rtl/>
        </w:rPr>
        <w:t xml:space="preserve">، </w:t>
      </w:r>
      <w:r w:rsidRPr="00B8676C">
        <w:rPr>
          <w:rFonts w:hint="cs"/>
          <w:rtl/>
        </w:rPr>
        <w:t>و</w:t>
      </w:r>
      <w:r w:rsidRPr="00B8676C">
        <w:rPr>
          <w:rtl/>
        </w:rPr>
        <w:t xml:space="preserve">حق المواطنين في الحصول على تعويض عن الأضرار الناجمة عن إعلان حالة الطوارئ. </w:t>
      </w:r>
      <w:r w:rsidRPr="00B8676C">
        <w:rPr>
          <w:rFonts w:hint="cs"/>
          <w:rtl/>
        </w:rPr>
        <w:t>و</w:t>
      </w:r>
      <w:r w:rsidRPr="00B8676C">
        <w:rPr>
          <w:rtl/>
        </w:rPr>
        <w:t xml:space="preserve">من المقرر عقد مؤتمر بشأن مسألة حقوق المواطنين أثناء </w:t>
      </w:r>
      <w:r w:rsidRPr="00B8676C">
        <w:rPr>
          <w:rFonts w:hint="cs"/>
          <w:rtl/>
        </w:rPr>
        <w:t>حالات</w:t>
      </w:r>
      <w:r w:rsidRPr="00B8676C">
        <w:rPr>
          <w:rtl/>
        </w:rPr>
        <w:t xml:space="preserve"> الطوارئ بمشاركة الوزارات</w:t>
      </w:r>
      <w:r w:rsidRPr="00B8676C">
        <w:rPr>
          <w:rFonts w:hint="cs"/>
          <w:rtl/>
        </w:rPr>
        <w:t xml:space="preserve"> والوكالات</w:t>
      </w:r>
      <w:r w:rsidRPr="00B8676C">
        <w:rPr>
          <w:rtl/>
        </w:rPr>
        <w:t xml:space="preserve"> الوطنية </w:t>
      </w:r>
      <w:r w:rsidRPr="00B8676C">
        <w:rPr>
          <w:rFonts w:hint="cs"/>
          <w:rtl/>
        </w:rPr>
        <w:t>المعنية</w:t>
      </w:r>
      <w:r w:rsidRPr="00B8676C">
        <w:rPr>
          <w:rtl/>
        </w:rPr>
        <w:t xml:space="preserve"> والمجتمع المدني</w:t>
      </w:r>
      <w:r w:rsidRPr="00B8676C">
        <w:rPr>
          <w:rFonts w:hint="cs"/>
          <w:rtl/>
        </w:rPr>
        <w:t xml:space="preserve"> </w:t>
      </w:r>
      <w:r w:rsidRPr="00B8676C">
        <w:rPr>
          <w:rtl/>
        </w:rPr>
        <w:t>وخبراء دوليين.</w:t>
      </w:r>
    </w:p>
    <w:p w:rsidR="00B8676C" w:rsidRPr="00B8676C" w:rsidRDefault="00B8676C" w:rsidP="00B8676C">
      <w:pPr>
        <w:pStyle w:val="DualTxt"/>
        <w:rPr>
          <w:rFonts w:hint="cs"/>
          <w:rtl/>
        </w:rPr>
      </w:pPr>
      <w:r w:rsidRPr="00B8676C">
        <w:rPr>
          <w:rFonts w:hint="cs"/>
          <w:rtl/>
        </w:rPr>
        <w:t>19</w:t>
      </w:r>
      <w:r w:rsidR="00B521E8">
        <w:rPr>
          <w:rFonts w:hint="cs"/>
          <w:rtl/>
        </w:rPr>
        <w:t xml:space="preserve"> </w:t>
      </w:r>
      <w:r w:rsidRPr="00B8676C">
        <w:rPr>
          <w:rFonts w:hint="cs"/>
          <w:rtl/>
        </w:rPr>
        <w:t>-</w:t>
      </w:r>
      <w:r w:rsidRPr="00B8676C">
        <w:rPr>
          <w:rFonts w:hint="cs"/>
          <w:rtl/>
        </w:rPr>
        <w:tab/>
        <w:t xml:space="preserve">وقد فقد </w:t>
      </w:r>
      <w:r w:rsidRPr="00B8676C">
        <w:rPr>
          <w:rtl/>
        </w:rPr>
        <w:t xml:space="preserve">التقليد المتمثل في اختطاف </w:t>
      </w:r>
      <w:r w:rsidRPr="00B8676C">
        <w:rPr>
          <w:rFonts w:hint="cs"/>
          <w:rtl/>
        </w:rPr>
        <w:t>المرأة لإرغامها على الزواج</w:t>
      </w:r>
      <w:r w:rsidRPr="00B8676C">
        <w:rPr>
          <w:rtl/>
        </w:rPr>
        <w:t xml:space="preserve"> أهميته</w:t>
      </w:r>
      <w:r w:rsidRPr="00B8676C">
        <w:rPr>
          <w:rFonts w:hint="cs"/>
          <w:rtl/>
        </w:rPr>
        <w:t xml:space="preserve"> بأوزبكستان في الوقت الحاضر ولم يعد </w:t>
      </w:r>
      <w:r w:rsidRPr="00B8676C">
        <w:rPr>
          <w:rtl/>
        </w:rPr>
        <w:t xml:space="preserve">ظاهرة جماعية </w:t>
      </w:r>
      <w:r w:rsidRPr="00B8676C">
        <w:rPr>
          <w:rFonts w:hint="cs"/>
          <w:rtl/>
        </w:rPr>
        <w:t>فيها انتهاك</w:t>
      </w:r>
      <w:r w:rsidRPr="00B8676C">
        <w:rPr>
          <w:rtl/>
        </w:rPr>
        <w:t xml:space="preserve"> لحقوق المرأة. ويحظر</w:t>
      </w:r>
      <w:r w:rsidRPr="00B8676C">
        <w:rPr>
          <w:rFonts w:hint="cs"/>
          <w:rtl/>
        </w:rPr>
        <w:t xml:space="preserve"> القانون</w:t>
      </w:r>
      <w:r w:rsidRPr="00B8676C">
        <w:rPr>
          <w:rtl/>
        </w:rPr>
        <w:t xml:space="preserve"> الزواج القسري. و</w:t>
      </w:r>
      <w:r w:rsidRPr="00B8676C">
        <w:rPr>
          <w:rFonts w:hint="cs"/>
          <w:rtl/>
        </w:rPr>
        <w:t xml:space="preserve">يقتصر الأمر على </w:t>
      </w:r>
      <w:r w:rsidRPr="00B8676C">
        <w:rPr>
          <w:rtl/>
        </w:rPr>
        <w:t xml:space="preserve">طقوس خطف رمزي </w:t>
      </w:r>
      <w:r w:rsidRPr="00B8676C">
        <w:rPr>
          <w:rFonts w:hint="cs"/>
          <w:rtl/>
        </w:rPr>
        <w:t xml:space="preserve">تتم عادة بالتراضي بين </w:t>
      </w:r>
      <w:r w:rsidRPr="00B8676C">
        <w:rPr>
          <w:rtl/>
        </w:rPr>
        <w:t xml:space="preserve">العروس والعريس، </w:t>
      </w:r>
      <w:r w:rsidRPr="00B8676C">
        <w:rPr>
          <w:rFonts w:hint="cs"/>
          <w:rtl/>
        </w:rPr>
        <w:t xml:space="preserve">يعقبها </w:t>
      </w:r>
      <w:r w:rsidRPr="00B8676C">
        <w:rPr>
          <w:rtl/>
        </w:rPr>
        <w:t xml:space="preserve">تسجيل الزواج، وبالتالي ضمان حماية حقوق العروس. </w:t>
      </w:r>
      <w:r w:rsidRPr="00B8676C">
        <w:rPr>
          <w:rFonts w:hint="cs"/>
          <w:rtl/>
        </w:rPr>
        <w:t>ولا تحظى هذه التقاليد بتأييد ا</w:t>
      </w:r>
      <w:r w:rsidRPr="00B8676C">
        <w:rPr>
          <w:rtl/>
        </w:rPr>
        <w:t xml:space="preserve">لشباب، بل وغالبية السكان، </w:t>
      </w:r>
      <w:r w:rsidRPr="00B8676C">
        <w:rPr>
          <w:rFonts w:hint="cs"/>
          <w:rtl/>
        </w:rPr>
        <w:t>الذين يفضلون الممارسات</w:t>
      </w:r>
      <w:r w:rsidRPr="00B8676C">
        <w:rPr>
          <w:rtl/>
        </w:rPr>
        <w:t xml:space="preserve"> المعاصرة. </w:t>
      </w:r>
      <w:r w:rsidRPr="00B8676C">
        <w:rPr>
          <w:rFonts w:hint="cs"/>
          <w:rtl/>
        </w:rPr>
        <w:t xml:space="preserve">ويجرم القانون </w:t>
      </w:r>
      <w:r w:rsidRPr="00B8676C">
        <w:rPr>
          <w:rtl/>
        </w:rPr>
        <w:t xml:space="preserve">إكراه المرأة على الزواج أو البقاء </w:t>
      </w:r>
      <w:r w:rsidRPr="00B8676C">
        <w:rPr>
          <w:rFonts w:hint="cs"/>
          <w:rtl/>
        </w:rPr>
        <w:t xml:space="preserve">ضمن علاقة </w:t>
      </w:r>
      <w:r w:rsidRPr="00B8676C">
        <w:rPr>
          <w:rtl/>
        </w:rPr>
        <w:t xml:space="preserve">زواج قسري </w:t>
      </w:r>
      <w:r w:rsidRPr="00B8676C">
        <w:rPr>
          <w:rFonts w:hint="cs"/>
          <w:rtl/>
        </w:rPr>
        <w:t>وخطفها ل</w:t>
      </w:r>
      <w:r w:rsidRPr="00B8676C">
        <w:rPr>
          <w:rtl/>
        </w:rPr>
        <w:t xml:space="preserve">إجبارها على الزواج أو لمنعها من الزواج. </w:t>
      </w:r>
      <w:r w:rsidRPr="00B8676C">
        <w:rPr>
          <w:rFonts w:hint="cs"/>
          <w:rtl/>
        </w:rPr>
        <w:t>ولا</w:t>
      </w:r>
      <w:r w:rsidR="00B521E8">
        <w:rPr>
          <w:rFonts w:hint="cs"/>
          <w:rtl/>
        </w:rPr>
        <w:t xml:space="preserve"> </w:t>
      </w:r>
      <w:r w:rsidRPr="00B8676C">
        <w:rPr>
          <w:rFonts w:hint="cs"/>
          <w:rtl/>
        </w:rPr>
        <w:t>يتضمن</w:t>
      </w:r>
      <w:r w:rsidRPr="00B8676C">
        <w:rPr>
          <w:rtl/>
        </w:rPr>
        <w:t xml:space="preserve"> القانون الجنائي </w:t>
      </w:r>
      <w:r w:rsidRPr="00B8676C">
        <w:rPr>
          <w:rFonts w:hint="cs"/>
          <w:rtl/>
        </w:rPr>
        <w:t>أحكاما محددة</w:t>
      </w:r>
      <w:r w:rsidRPr="00B8676C">
        <w:rPr>
          <w:rtl/>
        </w:rPr>
        <w:t xml:space="preserve"> بشأن اختطاف الشابات </w:t>
      </w:r>
      <w:r w:rsidRPr="00B8676C">
        <w:rPr>
          <w:rFonts w:hint="cs"/>
          <w:rtl/>
        </w:rPr>
        <w:t xml:space="preserve">لأنه يندرج ضمن </w:t>
      </w:r>
      <w:r w:rsidRPr="00B8676C">
        <w:rPr>
          <w:rtl/>
        </w:rPr>
        <w:t>نطاق أوسع</w:t>
      </w:r>
      <w:r w:rsidRPr="00B8676C">
        <w:rPr>
          <w:rFonts w:hint="cs"/>
          <w:rtl/>
        </w:rPr>
        <w:t xml:space="preserve"> هو</w:t>
      </w:r>
      <w:r w:rsidRPr="00B8676C">
        <w:rPr>
          <w:rtl/>
        </w:rPr>
        <w:t xml:space="preserve"> جريمة الاختطاف. ويحظر</w:t>
      </w:r>
      <w:r w:rsidRPr="00B8676C">
        <w:rPr>
          <w:rFonts w:hint="cs"/>
          <w:rtl/>
        </w:rPr>
        <w:t xml:space="preserve"> القانون الجنائي أيضا</w:t>
      </w:r>
      <w:r w:rsidRPr="00B8676C">
        <w:rPr>
          <w:rtl/>
        </w:rPr>
        <w:t xml:space="preserve"> تعدد الزوجات، الذي يعرف بأنه معاشرة رجل واحد </w:t>
      </w:r>
      <w:r w:rsidRPr="00B8676C">
        <w:rPr>
          <w:rFonts w:hint="cs"/>
          <w:rtl/>
        </w:rPr>
        <w:t xml:space="preserve">لاثنتين </w:t>
      </w:r>
      <w:r w:rsidRPr="00B8676C">
        <w:rPr>
          <w:rtl/>
        </w:rPr>
        <w:t xml:space="preserve">أو أكثر من النساء في </w:t>
      </w:r>
      <w:r w:rsidRPr="00B8676C">
        <w:rPr>
          <w:rFonts w:hint="cs"/>
          <w:rtl/>
        </w:rPr>
        <w:t>بيت</w:t>
      </w:r>
      <w:r w:rsidRPr="00B8676C">
        <w:rPr>
          <w:rtl/>
        </w:rPr>
        <w:t xml:space="preserve"> </w:t>
      </w:r>
      <w:r w:rsidRPr="00B8676C">
        <w:rPr>
          <w:rFonts w:hint="cs"/>
          <w:rtl/>
        </w:rPr>
        <w:t>واحد</w:t>
      </w:r>
      <w:r w:rsidRPr="00B8676C">
        <w:rPr>
          <w:rtl/>
        </w:rPr>
        <w:t xml:space="preserve">. </w:t>
      </w:r>
      <w:r w:rsidRPr="00B8676C">
        <w:rPr>
          <w:rFonts w:hint="cs"/>
          <w:rtl/>
        </w:rPr>
        <w:t>ولا يعترف ب</w:t>
      </w:r>
      <w:r w:rsidRPr="00B8676C">
        <w:rPr>
          <w:rtl/>
        </w:rPr>
        <w:t xml:space="preserve">تعدد الزوجات عند </w:t>
      </w:r>
      <w:r w:rsidRPr="00B8676C">
        <w:rPr>
          <w:rFonts w:hint="cs"/>
          <w:rtl/>
        </w:rPr>
        <w:t xml:space="preserve">توقف الشخص عن </w:t>
      </w:r>
      <w:r w:rsidRPr="00B8676C">
        <w:rPr>
          <w:rtl/>
        </w:rPr>
        <w:t xml:space="preserve">جميع العلاقات الزوجية </w:t>
      </w:r>
      <w:r w:rsidRPr="00B8676C">
        <w:rPr>
          <w:rFonts w:hint="cs"/>
          <w:rtl/>
        </w:rPr>
        <w:t>وإقامته علاقة زواج غير رسمي مستقل</w:t>
      </w:r>
      <w:r w:rsidRPr="00B8676C">
        <w:rPr>
          <w:rtl/>
        </w:rPr>
        <w:t xml:space="preserve">. ومع ذلك، </w:t>
      </w:r>
      <w:r w:rsidRPr="00B8676C">
        <w:rPr>
          <w:rFonts w:hint="cs"/>
          <w:rtl/>
        </w:rPr>
        <w:t>يعترف القانون الواجب التطبيق بتعدد الزوجات في حال منح الطلاق للشخص المعني كإجراء شكلي ثم معاشرته لامرأتين معا</w:t>
      </w:r>
      <w:r w:rsidR="00B521E8">
        <w:rPr>
          <w:rtl/>
        </w:rPr>
        <w:t>.</w:t>
      </w:r>
    </w:p>
    <w:p w:rsidR="00B8676C" w:rsidRPr="00B8676C" w:rsidRDefault="00B8676C" w:rsidP="00B8676C">
      <w:pPr>
        <w:pStyle w:val="DualTxt"/>
        <w:rPr>
          <w:rFonts w:hint="cs"/>
          <w:rtl/>
        </w:rPr>
      </w:pPr>
      <w:r w:rsidRPr="00B8676C">
        <w:rPr>
          <w:rFonts w:hint="cs"/>
          <w:rtl/>
        </w:rPr>
        <w:t>20</w:t>
      </w:r>
      <w:r w:rsidR="00B521E8">
        <w:rPr>
          <w:rFonts w:hint="cs"/>
          <w:rtl/>
        </w:rPr>
        <w:t xml:space="preserve"> </w:t>
      </w:r>
      <w:r w:rsidRPr="00B8676C">
        <w:rPr>
          <w:rFonts w:hint="cs"/>
          <w:rtl/>
        </w:rPr>
        <w:t>-</w:t>
      </w:r>
      <w:r w:rsidRPr="00B8676C">
        <w:rPr>
          <w:rFonts w:hint="cs"/>
          <w:rtl/>
        </w:rPr>
        <w:tab/>
      </w:r>
      <w:r w:rsidRPr="00B521E8">
        <w:rPr>
          <w:rFonts w:hint="cs"/>
          <w:b/>
          <w:bCs/>
          <w:rtl/>
        </w:rPr>
        <w:t>السيد شودييف</w:t>
      </w:r>
      <w:r w:rsidRPr="00B8676C">
        <w:rPr>
          <w:rFonts w:hint="cs"/>
          <w:rtl/>
        </w:rPr>
        <w:t xml:space="preserve"> </w:t>
      </w:r>
      <w:r w:rsidRPr="00B8676C">
        <w:rPr>
          <w:rtl/>
        </w:rPr>
        <w:t>(أوزبكستان)</w:t>
      </w:r>
      <w:r w:rsidRPr="00B8676C">
        <w:rPr>
          <w:rFonts w:hint="cs"/>
          <w:rtl/>
        </w:rPr>
        <w:t xml:space="preserve">: قال، ردا </w:t>
      </w:r>
      <w:r w:rsidRPr="00B8676C">
        <w:rPr>
          <w:rtl/>
        </w:rPr>
        <w:t xml:space="preserve">على السؤال 6 </w:t>
      </w:r>
      <w:r w:rsidRPr="00B8676C">
        <w:rPr>
          <w:rFonts w:hint="cs"/>
          <w:rtl/>
        </w:rPr>
        <w:t xml:space="preserve">من قائمة القضايا، إن تشريعات بلده </w:t>
      </w:r>
      <w:r w:rsidRPr="00B8676C">
        <w:rPr>
          <w:rtl/>
        </w:rPr>
        <w:t xml:space="preserve">في مجال مكافحة الإرهاب </w:t>
      </w:r>
      <w:r w:rsidRPr="00B8676C">
        <w:rPr>
          <w:rFonts w:hint="cs"/>
          <w:rtl/>
        </w:rPr>
        <w:t>تتفق و</w:t>
      </w:r>
      <w:r w:rsidRPr="00B8676C">
        <w:rPr>
          <w:rtl/>
        </w:rPr>
        <w:t xml:space="preserve">الضمانات المنصوص عليها في العهد. </w:t>
      </w:r>
      <w:r w:rsidRPr="00B8676C">
        <w:rPr>
          <w:rFonts w:hint="cs"/>
          <w:rtl/>
        </w:rPr>
        <w:t>ف</w:t>
      </w:r>
      <w:r w:rsidRPr="00B8676C">
        <w:rPr>
          <w:rtl/>
        </w:rPr>
        <w:t xml:space="preserve">بموجب المادة 4 من قانون مكافحة </w:t>
      </w:r>
      <w:r w:rsidRPr="00B8676C">
        <w:rPr>
          <w:rFonts w:hint="cs"/>
          <w:rtl/>
        </w:rPr>
        <w:t>الإرهاب</w:t>
      </w:r>
      <w:r w:rsidRPr="00B8676C">
        <w:rPr>
          <w:rtl/>
        </w:rPr>
        <w:t xml:space="preserve">، </w:t>
      </w:r>
      <w:r w:rsidRPr="00B8676C">
        <w:rPr>
          <w:rFonts w:hint="cs"/>
          <w:rtl/>
        </w:rPr>
        <w:t>ينبغي ألا</w:t>
      </w:r>
      <w:r w:rsidR="00B521E8">
        <w:rPr>
          <w:rFonts w:hint="cs"/>
          <w:rtl/>
        </w:rPr>
        <w:t>ّ</w:t>
      </w:r>
      <w:r w:rsidRPr="00B8676C">
        <w:rPr>
          <w:rFonts w:hint="cs"/>
          <w:rtl/>
        </w:rPr>
        <w:t xml:space="preserve"> تقوم </w:t>
      </w:r>
      <w:r w:rsidRPr="00B8676C">
        <w:rPr>
          <w:rtl/>
        </w:rPr>
        <w:t xml:space="preserve">مكافحة الإرهاب </w:t>
      </w:r>
      <w:r w:rsidRPr="00B8676C">
        <w:rPr>
          <w:rFonts w:hint="cs"/>
          <w:rtl/>
        </w:rPr>
        <w:t xml:space="preserve">على اعتماد قوانين بهذا الشأن فحسب، بل كذلك على </w:t>
      </w:r>
      <w:r w:rsidRPr="00B8676C">
        <w:rPr>
          <w:rtl/>
        </w:rPr>
        <w:t xml:space="preserve">احترام حقوق الفرد وحرياته. </w:t>
      </w:r>
      <w:r w:rsidRPr="00B8676C">
        <w:rPr>
          <w:rFonts w:hint="cs"/>
          <w:rtl/>
        </w:rPr>
        <w:t>وتتضمن</w:t>
      </w:r>
      <w:r w:rsidRPr="00B8676C">
        <w:rPr>
          <w:rtl/>
        </w:rPr>
        <w:t xml:space="preserve"> المادة 2 من القانون تعريفا شاملا </w:t>
      </w:r>
      <w:r w:rsidRPr="00B8676C">
        <w:rPr>
          <w:rFonts w:hint="cs"/>
          <w:rtl/>
        </w:rPr>
        <w:t>للأعمال ال</w:t>
      </w:r>
      <w:r w:rsidRPr="00B8676C">
        <w:rPr>
          <w:rtl/>
        </w:rPr>
        <w:t xml:space="preserve">إرهابية. </w:t>
      </w:r>
    </w:p>
    <w:p w:rsidR="00B8676C" w:rsidRPr="00B8676C" w:rsidRDefault="00B8676C" w:rsidP="00712191">
      <w:pPr>
        <w:pStyle w:val="DualTxt"/>
        <w:rPr>
          <w:rFonts w:hint="cs"/>
          <w:rtl/>
        </w:rPr>
      </w:pPr>
      <w:r w:rsidRPr="00B8676C">
        <w:rPr>
          <w:rFonts w:hint="cs"/>
          <w:rtl/>
        </w:rPr>
        <w:t>21</w:t>
      </w:r>
      <w:r w:rsidR="00B521E8">
        <w:rPr>
          <w:rFonts w:hint="cs"/>
          <w:rtl/>
        </w:rPr>
        <w:t xml:space="preserve"> </w:t>
      </w:r>
      <w:r w:rsidRPr="00B8676C">
        <w:rPr>
          <w:rFonts w:hint="cs"/>
          <w:rtl/>
        </w:rPr>
        <w:t>-</w:t>
      </w:r>
      <w:r w:rsidRPr="00B8676C">
        <w:rPr>
          <w:rFonts w:hint="cs"/>
          <w:rtl/>
        </w:rPr>
        <w:tab/>
        <w:t xml:space="preserve">ولا يتفق تعريف حكومة أوزبكستان لمفهوم </w:t>
      </w:r>
      <w:r w:rsidRPr="00B8676C">
        <w:rPr>
          <w:rtl/>
        </w:rPr>
        <w:t xml:space="preserve">التعذيب </w:t>
      </w:r>
      <w:r w:rsidRPr="00B8676C">
        <w:rPr>
          <w:rFonts w:hint="cs"/>
          <w:rtl/>
        </w:rPr>
        <w:t>في</w:t>
      </w:r>
      <w:r w:rsidRPr="00B8676C">
        <w:rPr>
          <w:rtl/>
        </w:rPr>
        <w:t xml:space="preserve"> القانون الجنائي مع </w:t>
      </w:r>
      <w:r w:rsidRPr="00B8676C">
        <w:rPr>
          <w:rFonts w:hint="cs"/>
          <w:rtl/>
        </w:rPr>
        <w:t>أحكام العهد و</w:t>
      </w:r>
      <w:r w:rsidRPr="00B8676C">
        <w:rPr>
          <w:rtl/>
        </w:rPr>
        <w:t>اتفاقية</w:t>
      </w:r>
      <w:r w:rsidRPr="00B8676C">
        <w:rPr>
          <w:rFonts w:hint="cs"/>
          <w:rtl/>
        </w:rPr>
        <w:t xml:space="preserve"> مناهضة التعذيب</w:t>
      </w:r>
      <w:r w:rsidR="00712191">
        <w:rPr>
          <w:rFonts w:hint="cs"/>
          <w:rtl/>
        </w:rPr>
        <w:t xml:space="preserve"> و</w:t>
      </w:r>
      <w:r w:rsidRPr="00B8676C">
        <w:rPr>
          <w:rtl/>
        </w:rPr>
        <w:t>غيره من ضروب</w:t>
      </w:r>
      <w:r w:rsidR="00B521E8">
        <w:rPr>
          <w:rtl/>
        </w:rPr>
        <w:t xml:space="preserve"> المعاملة أو العقوبة القاسية أو</w:t>
      </w:r>
      <w:r w:rsidR="00B521E8">
        <w:rPr>
          <w:rFonts w:hint="cs"/>
          <w:rtl/>
        </w:rPr>
        <w:t> </w:t>
      </w:r>
      <w:r w:rsidRPr="00B8676C">
        <w:rPr>
          <w:rtl/>
        </w:rPr>
        <w:t>اللاإنسانية أو المهينة</w:t>
      </w:r>
      <w:r w:rsidRPr="00B8676C">
        <w:rPr>
          <w:rFonts w:hint="cs"/>
          <w:rtl/>
        </w:rPr>
        <w:t xml:space="preserve"> فحسب</w:t>
      </w:r>
      <w:r w:rsidRPr="00B8676C">
        <w:rPr>
          <w:rtl/>
        </w:rPr>
        <w:t xml:space="preserve">، </w:t>
      </w:r>
      <w:r w:rsidRPr="00B8676C">
        <w:rPr>
          <w:rFonts w:hint="cs"/>
          <w:rtl/>
        </w:rPr>
        <w:t xml:space="preserve">بل إن </w:t>
      </w:r>
      <w:r w:rsidRPr="00B8676C">
        <w:rPr>
          <w:rtl/>
        </w:rPr>
        <w:t xml:space="preserve">كل من ارتكب التعذيب </w:t>
      </w:r>
      <w:r w:rsidRPr="00B8676C">
        <w:rPr>
          <w:rFonts w:hint="cs"/>
          <w:rtl/>
        </w:rPr>
        <w:t xml:space="preserve">يساءل جنائيا </w:t>
      </w:r>
      <w:r w:rsidRPr="00B8676C">
        <w:rPr>
          <w:rtl/>
        </w:rPr>
        <w:t xml:space="preserve">بموجب المادة 235 من القانون الجنائي. </w:t>
      </w:r>
      <w:r w:rsidRPr="00B8676C">
        <w:rPr>
          <w:rFonts w:hint="cs"/>
          <w:rtl/>
        </w:rPr>
        <w:t>وسعيا لتفادي إساءة</w:t>
      </w:r>
      <w:r w:rsidRPr="00B8676C">
        <w:rPr>
          <w:rtl/>
        </w:rPr>
        <w:t xml:space="preserve"> تفسير مفهوم التعذيب، أنشئ </w:t>
      </w:r>
      <w:r w:rsidRPr="00B8676C">
        <w:rPr>
          <w:rFonts w:hint="cs"/>
          <w:rtl/>
        </w:rPr>
        <w:t>فريق عمل في أيار/</w:t>
      </w:r>
      <w:r w:rsidRPr="00B8676C">
        <w:rPr>
          <w:rtl/>
        </w:rPr>
        <w:t xml:space="preserve">مايو 2005 </w:t>
      </w:r>
      <w:r w:rsidRPr="00B8676C">
        <w:rPr>
          <w:rFonts w:hint="cs"/>
          <w:rtl/>
        </w:rPr>
        <w:t xml:space="preserve">لإعداد </w:t>
      </w:r>
      <w:r w:rsidR="00B521E8">
        <w:rPr>
          <w:rtl/>
        </w:rPr>
        <w:t>تعليقات على المادة</w:t>
      </w:r>
      <w:r w:rsidR="00B521E8">
        <w:rPr>
          <w:rFonts w:hint="cs"/>
          <w:rtl/>
        </w:rPr>
        <w:t> </w:t>
      </w:r>
      <w:r w:rsidRPr="00B8676C">
        <w:rPr>
          <w:rtl/>
        </w:rPr>
        <w:t xml:space="preserve">235. </w:t>
      </w:r>
      <w:r w:rsidRPr="00B8676C">
        <w:rPr>
          <w:rFonts w:hint="cs"/>
          <w:rtl/>
        </w:rPr>
        <w:t xml:space="preserve">وتضع الحكومة في الاعتبار توصيات اللجنة </w:t>
      </w:r>
      <w:r w:rsidRPr="00B8676C">
        <w:rPr>
          <w:rtl/>
        </w:rPr>
        <w:t xml:space="preserve">وتعليقها العام رقم 22 </w:t>
      </w:r>
      <w:r w:rsidRPr="00B8676C">
        <w:rPr>
          <w:rFonts w:hint="cs"/>
          <w:rtl/>
        </w:rPr>
        <w:t xml:space="preserve">عند </w:t>
      </w:r>
      <w:r w:rsidRPr="00B8676C">
        <w:rPr>
          <w:rtl/>
        </w:rPr>
        <w:t xml:space="preserve">محاكمة جميع الأشخاص الذين </w:t>
      </w:r>
      <w:r w:rsidRPr="00B8676C">
        <w:rPr>
          <w:rFonts w:hint="cs"/>
          <w:rtl/>
        </w:rPr>
        <w:t>يرتكبون</w:t>
      </w:r>
      <w:r w:rsidRPr="00B8676C">
        <w:rPr>
          <w:rtl/>
        </w:rPr>
        <w:t xml:space="preserve"> أعمال التعذيب. وأنشئت وحدة </w:t>
      </w:r>
      <w:r w:rsidRPr="00B8676C">
        <w:rPr>
          <w:rFonts w:hint="cs"/>
          <w:rtl/>
        </w:rPr>
        <w:t>معنية ب</w:t>
      </w:r>
      <w:r w:rsidRPr="00B8676C">
        <w:rPr>
          <w:rtl/>
        </w:rPr>
        <w:t xml:space="preserve">حقوق الإنسان في وزارة العدل ومكتب المدعي العام </w:t>
      </w:r>
      <w:r w:rsidRPr="00B8676C">
        <w:rPr>
          <w:rFonts w:hint="cs"/>
          <w:rtl/>
        </w:rPr>
        <w:t xml:space="preserve">لمعالجة </w:t>
      </w:r>
      <w:r w:rsidRPr="00B8676C">
        <w:rPr>
          <w:rtl/>
        </w:rPr>
        <w:t>الشكاوى الفردية لحقوق الإنسان</w:t>
      </w:r>
      <w:r w:rsidRPr="00B8676C">
        <w:rPr>
          <w:rFonts w:hint="cs"/>
          <w:rtl/>
        </w:rPr>
        <w:t xml:space="preserve"> تحديدا</w:t>
      </w:r>
      <w:r w:rsidRPr="00B8676C">
        <w:rPr>
          <w:rtl/>
        </w:rPr>
        <w:t xml:space="preserve">. وعلاوة على ذلك، </w:t>
      </w:r>
      <w:r w:rsidRPr="00B8676C">
        <w:rPr>
          <w:rFonts w:hint="cs"/>
          <w:rtl/>
        </w:rPr>
        <w:t>لا ينفك</w:t>
      </w:r>
      <w:r w:rsidRPr="00B8676C">
        <w:rPr>
          <w:rtl/>
        </w:rPr>
        <w:t xml:space="preserve"> مكتب المدعي العام </w:t>
      </w:r>
      <w:r w:rsidRPr="00B8676C">
        <w:rPr>
          <w:rFonts w:hint="cs"/>
          <w:rtl/>
        </w:rPr>
        <w:t>يحلل ا</w:t>
      </w:r>
      <w:r w:rsidRPr="00B8676C">
        <w:rPr>
          <w:rtl/>
        </w:rPr>
        <w:t xml:space="preserve">لقوانين السارية </w:t>
      </w:r>
      <w:r w:rsidRPr="00B8676C">
        <w:rPr>
          <w:rFonts w:hint="cs"/>
          <w:rtl/>
        </w:rPr>
        <w:t>ويراقب</w:t>
      </w:r>
      <w:r w:rsidRPr="00B8676C">
        <w:rPr>
          <w:rtl/>
        </w:rPr>
        <w:t xml:space="preserve"> </w:t>
      </w:r>
      <w:r w:rsidRPr="00B8676C">
        <w:rPr>
          <w:rFonts w:hint="cs"/>
          <w:rtl/>
        </w:rPr>
        <w:t>عمل</w:t>
      </w:r>
      <w:r w:rsidRPr="00B8676C">
        <w:rPr>
          <w:rtl/>
        </w:rPr>
        <w:t xml:space="preserve"> </w:t>
      </w:r>
      <w:r w:rsidRPr="00B8676C">
        <w:rPr>
          <w:rFonts w:hint="cs"/>
          <w:rtl/>
        </w:rPr>
        <w:t xml:space="preserve">المسؤولين عن إنفاذ </w:t>
      </w:r>
      <w:r w:rsidRPr="00B8676C">
        <w:rPr>
          <w:rtl/>
        </w:rPr>
        <w:t xml:space="preserve">القانون. </w:t>
      </w:r>
      <w:r w:rsidRPr="00B8676C">
        <w:rPr>
          <w:rFonts w:hint="cs"/>
          <w:rtl/>
        </w:rPr>
        <w:t xml:space="preserve">وقد وردت خلال الفترة من 2006 إلى 2008 شكاوى بلغ عددها </w:t>
      </w:r>
      <w:r w:rsidR="00B521E8">
        <w:rPr>
          <w:rFonts w:hint="cs"/>
          <w:rtl/>
        </w:rPr>
        <w:t>000 1</w:t>
      </w:r>
      <w:r w:rsidRPr="00B8676C">
        <w:rPr>
          <w:rFonts w:hint="cs"/>
          <w:rtl/>
        </w:rPr>
        <w:t xml:space="preserve"> شكوى سنويا في المتوسط، تتعلق بأمور في جملتها أعمال </w:t>
      </w:r>
      <w:r w:rsidRPr="00B8676C">
        <w:rPr>
          <w:rtl/>
        </w:rPr>
        <w:t>التعذيب والسجن وعمليات التفتيش غير القانوني</w:t>
      </w:r>
      <w:r w:rsidRPr="00B8676C">
        <w:rPr>
          <w:rFonts w:hint="cs"/>
          <w:rtl/>
        </w:rPr>
        <w:t>ة</w:t>
      </w:r>
      <w:r w:rsidRPr="00B8676C">
        <w:rPr>
          <w:rtl/>
        </w:rPr>
        <w:t xml:space="preserve"> التي يرتكبها </w:t>
      </w:r>
      <w:r w:rsidRPr="00B8676C">
        <w:rPr>
          <w:rFonts w:hint="cs"/>
          <w:rtl/>
        </w:rPr>
        <w:t xml:space="preserve">المسؤولون عن إنفاذ القانون. </w:t>
      </w:r>
      <w:r w:rsidRPr="00B8676C">
        <w:rPr>
          <w:rtl/>
        </w:rPr>
        <w:t xml:space="preserve">ونتيجة لذلك، </w:t>
      </w:r>
      <w:r w:rsidRPr="00B8676C">
        <w:rPr>
          <w:rFonts w:hint="cs"/>
          <w:rtl/>
        </w:rPr>
        <w:t>رفعت دعاوى في 200 حالة ضد هؤلاء المسؤولين.</w:t>
      </w:r>
      <w:r w:rsidR="005D6C68">
        <w:rPr>
          <w:rFonts w:hint="cs"/>
          <w:rtl/>
        </w:rPr>
        <w:t xml:space="preserve"> ففي عام</w:t>
      </w:r>
      <w:r w:rsidR="005D6C68">
        <w:rPr>
          <w:rFonts w:hint="eastAsia"/>
          <w:rtl/>
        </w:rPr>
        <w:t> </w:t>
      </w:r>
      <w:r w:rsidRPr="00B8676C">
        <w:rPr>
          <w:rFonts w:hint="cs"/>
          <w:rtl/>
        </w:rPr>
        <w:t>2008، عرض</w:t>
      </w:r>
      <w:r w:rsidR="005D6C68">
        <w:rPr>
          <w:rFonts w:hint="cs"/>
          <w:rtl/>
        </w:rPr>
        <w:t>ت ثماني قضايا تعذيب واحتجاز غير</w:t>
      </w:r>
      <w:r w:rsidR="005D6C68">
        <w:rPr>
          <w:rFonts w:hint="eastAsia"/>
          <w:rtl/>
        </w:rPr>
        <w:t> </w:t>
      </w:r>
      <w:r w:rsidRPr="00B8676C">
        <w:rPr>
          <w:rFonts w:hint="cs"/>
          <w:rtl/>
        </w:rPr>
        <w:t>قانوني اتهم فيها موظفون من وزارة الداخلية والسلطات الجمركية. وصدرت ف</w:t>
      </w:r>
      <w:r w:rsidR="005D6C68">
        <w:rPr>
          <w:rFonts w:hint="cs"/>
          <w:rtl/>
        </w:rPr>
        <w:t>ي حق المدانين أحكام بالسجن. ولم</w:t>
      </w:r>
      <w:r w:rsidR="005D6C68">
        <w:rPr>
          <w:rFonts w:hint="eastAsia"/>
          <w:rtl/>
        </w:rPr>
        <w:t> </w:t>
      </w:r>
      <w:r w:rsidRPr="00B8676C">
        <w:rPr>
          <w:rFonts w:hint="cs"/>
          <w:rtl/>
        </w:rPr>
        <w:t>يفلت أي مسؤول عن حالات التعذيب من العقاب. وتجدر الإشارة إلى أن استخدام القوة والطرق المناسبة للتعامل مع المحتجزين من أهم مواضيع المناقشة بين المسؤولين عن إنفاذ القانون في أوزبكستان.</w:t>
      </w:r>
    </w:p>
    <w:p w:rsidR="00B8676C" w:rsidRPr="00B8676C" w:rsidRDefault="00B8676C" w:rsidP="00B8676C">
      <w:pPr>
        <w:pStyle w:val="DualTxt"/>
        <w:rPr>
          <w:rFonts w:hint="cs"/>
          <w:rtl/>
        </w:rPr>
      </w:pPr>
      <w:r w:rsidRPr="00B8676C">
        <w:rPr>
          <w:rFonts w:hint="cs"/>
          <w:rtl/>
        </w:rPr>
        <w:t>22</w:t>
      </w:r>
      <w:r w:rsidR="005D6C68">
        <w:rPr>
          <w:rFonts w:hint="cs"/>
          <w:rtl/>
        </w:rPr>
        <w:t xml:space="preserve"> </w:t>
      </w:r>
      <w:r w:rsidRPr="00B8676C">
        <w:rPr>
          <w:rFonts w:hint="cs"/>
          <w:rtl/>
        </w:rPr>
        <w:t>-</w:t>
      </w:r>
      <w:r w:rsidRPr="00B8676C">
        <w:rPr>
          <w:rFonts w:hint="cs"/>
          <w:rtl/>
        </w:rPr>
        <w:tab/>
      </w:r>
      <w:r w:rsidRPr="005D6C68">
        <w:rPr>
          <w:rFonts w:hint="cs"/>
          <w:b/>
          <w:bCs/>
          <w:rtl/>
        </w:rPr>
        <w:t>ا</w:t>
      </w:r>
      <w:r w:rsidRPr="005D6C68">
        <w:rPr>
          <w:b/>
          <w:bCs/>
          <w:rtl/>
        </w:rPr>
        <w:t>لسيد رحمانوف</w:t>
      </w:r>
      <w:r w:rsidRPr="00B8676C">
        <w:rPr>
          <w:rtl/>
        </w:rPr>
        <w:t xml:space="preserve"> (أوزبكستان)</w:t>
      </w:r>
      <w:r w:rsidRPr="00B8676C">
        <w:rPr>
          <w:rFonts w:hint="cs"/>
          <w:rtl/>
        </w:rPr>
        <w:t xml:space="preserve">: قال، ردا </w:t>
      </w:r>
      <w:r w:rsidRPr="00B8676C">
        <w:rPr>
          <w:rtl/>
        </w:rPr>
        <w:t xml:space="preserve">على السؤال 8، </w:t>
      </w:r>
      <w:r w:rsidRPr="00B8676C">
        <w:rPr>
          <w:rFonts w:hint="cs"/>
          <w:rtl/>
        </w:rPr>
        <w:t xml:space="preserve">إن القانون الجنائي يتطرق لمسألة الاغتصاب الزوجي والأفعال التي تتم بغير رضا الطرف الآخر </w:t>
      </w:r>
      <w:r w:rsidRPr="00B8676C">
        <w:rPr>
          <w:rtl/>
        </w:rPr>
        <w:t xml:space="preserve">في حالة عدم </w:t>
      </w:r>
      <w:r w:rsidRPr="00B8676C">
        <w:rPr>
          <w:rFonts w:hint="cs"/>
          <w:rtl/>
        </w:rPr>
        <w:t>إبداء</w:t>
      </w:r>
      <w:r w:rsidRPr="00B8676C">
        <w:rPr>
          <w:rtl/>
        </w:rPr>
        <w:t xml:space="preserve"> مقاومة، </w:t>
      </w:r>
      <w:r w:rsidRPr="00B8676C">
        <w:rPr>
          <w:rFonts w:hint="cs"/>
          <w:rtl/>
        </w:rPr>
        <w:t xml:space="preserve">على غرار </w:t>
      </w:r>
      <w:r w:rsidRPr="00B8676C">
        <w:rPr>
          <w:rtl/>
        </w:rPr>
        <w:t xml:space="preserve">اغتصاب </w:t>
      </w:r>
      <w:r w:rsidRPr="00B8676C">
        <w:rPr>
          <w:rFonts w:hint="cs"/>
          <w:rtl/>
        </w:rPr>
        <w:t>أفراد الأسرة الأقربين</w:t>
      </w:r>
      <w:r w:rsidRPr="00B8676C">
        <w:rPr>
          <w:rtl/>
        </w:rPr>
        <w:t xml:space="preserve">. </w:t>
      </w:r>
      <w:r w:rsidRPr="00B8676C">
        <w:rPr>
          <w:rFonts w:hint="cs"/>
          <w:rtl/>
        </w:rPr>
        <w:t>وفي ما يتعلق ب</w:t>
      </w:r>
      <w:r w:rsidRPr="00B8676C">
        <w:rPr>
          <w:rtl/>
        </w:rPr>
        <w:t xml:space="preserve">الحق في الحياة، </w:t>
      </w:r>
      <w:r w:rsidRPr="00B8676C">
        <w:rPr>
          <w:rFonts w:hint="cs"/>
          <w:rtl/>
        </w:rPr>
        <w:t xml:space="preserve">خففت </w:t>
      </w:r>
      <w:r w:rsidRPr="00B8676C">
        <w:rPr>
          <w:rtl/>
        </w:rPr>
        <w:t xml:space="preserve">المحكمة العليا جميع أحكام الإعدام </w:t>
      </w:r>
      <w:r w:rsidRPr="00B8676C">
        <w:rPr>
          <w:rFonts w:hint="cs"/>
          <w:rtl/>
        </w:rPr>
        <w:t xml:space="preserve">إلى أحكام بالسجن مدى الحياة </w:t>
      </w:r>
      <w:r w:rsidR="005D6C68">
        <w:rPr>
          <w:rtl/>
        </w:rPr>
        <w:t>أو</w:t>
      </w:r>
      <w:r w:rsidR="005D6C68">
        <w:rPr>
          <w:rFonts w:hint="cs"/>
          <w:rtl/>
        </w:rPr>
        <w:t> ما</w:t>
      </w:r>
      <w:r w:rsidR="005D6C68">
        <w:rPr>
          <w:rFonts w:hint="eastAsia"/>
          <w:rtl/>
        </w:rPr>
        <w:t> </w:t>
      </w:r>
      <w:r w:rsidRPr="00B8676C">
        <w:rPr>
          <w:rFonts w:hint="cs"/>
          <w:rtl/>
        </w:rPr>
        <w:t xml:space="preserve">شابهها من أحكام بالسجن لمدد طويلة. وقد خفف، </w:t>
      </w:r>
      <w:r w:rsidRPr="00B8676C">
        <w:rPr>
          <w:rtl/>
        </w:rPr>
        <w:t xml:space="preserve">على وجه التحديد، </w:t>
      </w:r>
      <w:r w:rsidRPr="00B8676C">
        <w:rPr>
          <w:rFonts w:hint="cs"/>
          <w:rtl/>
        </w:rPr>
        <w:t xml:space="preserve">16 حكما بالإعدام </w:t>
      </w:r>
      <w:r w:rsidRPr="00B8676C">
        <w:rPr>
          <w:rtl/>
        </w:rPr>
        <w:t xml:space="preserve">إلى السجن مدى الحياة و 32 </w:t>
      </w:r>
      <w:r w:rsidRPr="00B8676C">
        <w:rPr>
          <w:rFonts w:hint="cs"/>
          <w:rtl/>
        </w:rPr>
        <w:t xml:space="preserve">منها إلى </w:t>
      </w:r>
      <w:r w:rsidRPr="00B8676C">
        <w:rPr>
          <w:rtl/>
        </w:rPr>
        <w:t>السجن لمدد طويلة. أما بالنسبة لفرض عقوبة الإعدام خلال الفترة المؤدية إلى إلغائه</w:t>
      </w:r>
      <w:r w:rsidRPr="00B8676C">
        <w:rPr>
          <w:rFonts w:hint="cs"/>
          <w:rtl/>
        </w:rPr>
        <w:t>ا</w:t>
      </w:r>
      <w:r w:rsidRPr="00B8676C">
        <w:rPr>
          <w:rtl/>
        </w:rPr>
        <w:t xml:space="preserve">، </w:t>
      </w:r>
      <w:r w:rsidRPr="00B8676C">
        <w:rPr>
          <w:rFonts w:hint="cs"/>
          <w:rtl/>
        </w:rPr>
        <w:t>فإن الأحكام بالإعدام لم تطبق عمليا منذ عام 2005 على الرغم من أنه لم يعد من الممكن فرضها مبدئيا اعتبارا من عام 2007. وقد أبلغت أسر الأشخاص الذين نفذت فيهم الأحكام بالإعدام قبل عام 2005 حسب الأصول بذلك.</w:t>
      </w:r>
    </w:p>
    <w:p w:rsidR="005D6C68" w:rsidRDefault="00B8676C" w:rsidP="00B8676C">
      <w:pPr>
        <w:pStyle w:val="DualTxt"/>
        <w:rPr>
          <w:rFonts w:hint="cs"/>
          <w:rtl/>
        </w:rPr>
      </w:pPr>
      <w:r w:rsidRPr="00B8676C">
        <w:rPr>
          <w:rFonts w:hint="cs"/>
          <w:rtl/>
        </w:rPr>
        <w:t>23</w:t>
      </w:r>
      <w:r w:rsidR="005D6C68">
        <w:rPr>
          <w:rFonts w:hint="cs"/>
          <w:rtl/>
        </w:rPr>
        <w:t xml:space="preserve"> </w:t>
      </w:r>
      <w:r w:rsidRPr="00B8676C">
        <w:rPr>
          <w:rFonts w:hint="cs"/>
          <w:rtl/>
        </w:rPr>
        <w:t>-</w:t>
      </w:r>
      <w:r w:rsidRPr="00B8676C">
        <w:rPr>
          <w:rFonts w:hint="cs"/>
          <w:rtl/>
        </w:rPr>
        <w:tab/>
      </w:r>
      <w:r w:rsidRPr="005D6C68">
        <w:rPr>
          <w:rFonts w:hint="cs"/>
          <w:b/>
          <w:bCs/>
          <w:rtl/>
        </w:rPr>
        <w:t>السيد شودييف</w:t>
      </w:r>
      <w:r w:rsidRPr="00B8676C">
        <w:rPr>
          <w:rFonts w:hint="cs"/>
          <w:rtl/>
        </w:rPr>
        <w:t xml:space="preserve"> (</w:t>
      </w:r>
      <w:r w:rsidRPr="00B8676C">
        <w:rPr>
          <w:rtl/>
        </w:rPr>
        <w:t>أوزبكستان)</w:t>
      </w:r>
      <w:r w:rsidRPr="00B8676C">
        <w:rPr>
          <w:rFonts w:hint="cs"/>
          <w:rtl/>
        </w:rPr>
        <w:t xml:space="preserve">: قال، ردا </w:t>
      </w:r>
      <w:r w:rsidRPr="00B8676C">
        <w:rPr>
          <w:rtl/>
        </w:rPr>
        <w:t xml:space="preserve">على السؤال 12 </w:t>
      </w:r>
      <w:r w:rsidRPr="00B8676C">
        <w:rPr>
          <w:rFonts w:hint="cs"/>
          <w:rtl/>
        </w:rPr>
        <w:t>من</w:t>
      </w:r>
      <w:r w:rsidRPr="00B8676C">
        <w:rPr>
          <w:rtl/>
        </w:rPr>
        <w:t xml:space="preserve"> قائمة </w:t>
      </w:r>
      <w:r w:rsidRPr="00B8676C">
        <w:rPr>
          <w:rFonts w:hint="cs"/>
          <w:rtl/>
        </w:rPr>
        <w:t>القضايا</w:t>
      </w:r>
      <w:r w:rsidRPr="00B8676C">
        <w:rPr>
          <w:rtl/>
        </w:rPr>
        <w:t xml:space="preserve">، </w:t>
      </w:r>
      <w:r w:rsidRPr="00B8676C">
        <w:rPr>
          <w:rFonts w:hint="cs"/>
          <w:rtl/>
        </w:rPr>
        <w:t xml:space="preserve">إن </w:t>
      </w:r>
      <w:r w:rsidRPr="00B8676C">
        <w:rPr>
          <w:rtl/>
        </w:rPr>
        <w:t xml:space="preserve">معدلات </w:t>
      </w:r>
      <w:r w:rsidRPr="00B8676C">
        <w:rPr>
          <w:rFonts w:hint="cs"/>
          <w:rtl/>
        </w:rPr>
        <w:t>اكتظاظ</w:t>
      </w:r>
      <w:r w:rsidRPr="00B8676C">
        <w:rPr>
          <w:rtl/>
        </w:rPr>
        <w:t xml:space="preserve"> السجون في أوزبكستان مماثلة </w:t>
      </w:r>
      <w:r w:rsidRPr="00B8676C">
        <w:rPr>
          <w:rFonts w:hint="cs"/>
          <w:rtl/>
        </w:rPr>
        <w:t>للمعدلات المسجلة في</w:t>
      </w:r>
      <w:r w:rsidRPr="00B8676C">
        <w:rPr>
          <w:rtl/>
        </w:rPr>
        <w:t xml:space="preserve"> البلدان الأخرى </w:t>
      </w:r>
      <w:r w:rsidRPr="00B8676C">
        <w:rPr>
          <w:rFonts w:hint="cs"/>
          <w:rtl/>
        </w:rPr>
        <w:t>ب</w:t>
      </w:r>
      <w:r w:rsidRPr="00B8676C">
        <w:rPr>
          <w:rtl/>
        </w:rPr>
        <w:t xml:space="preserve">آسيا الوسطى وأوروبا. وبالإضافة إلى </w:t>
      </w:r>
      <w:r w:rsidRPr="00B8676C">
        <w:rPr>
          <w:rFonts w:hint="cs"/>
          <w:rtl/>
        </w:rPr>
        <w:t>قيام الحكومة ب</w:t>
      </w:r>
      <w:r w:rsidRPr="00B8676C">
        <w:rPr>
          <w:rtl/>
        </w:rPr>
        <w:t xml:space="preserve">رصد تنفيذ المعايير الدولية </w:t>
      </w:r>
      <w:r w:rsidRPr="00B8676C">
        <w:rPr>
          <w:rFonts w:hint="cs"/>
          <w:rtl/>
        </w:rPr>
        <w:t>بشأن النساء المعتقلات</w:t>
      </w:r>
      <w:r w:rsidRPr="00B8676C">
        <w:rPr>
          <w:rtl/>
        </w:rPr>
        <w:t>، وق</w:t>
      </w:r>
      <w:r w:rsidR="005D6C68">
        <w:rPr>
          <w:rFonts w:hint="cs"/>
          <w:rtl/>
        </w:rPr>
        <w:t>ّ</w:t>
      </w:r>
      <w:r w:rsidRPr="00B8676C">
        <w:rPr>
          <w:rtl/>
        </w:rPr>
        <w:t xml:space="preserve">عت اتفاقا في عام 2001 مع </w:t>
      </w:r>
      <w:r w:rsidRPr="00B8676C">
        <w:rPr>
          <w:rFonts w:hint="cs"/>
          <w:rtl/>
        </w:rPr>
        <w:t xml:space="preserve">لجنة الصليب الأحمر الدولية يسمح لها بزيارة جميع </w:t>
      </w:r>
      <w:r w:rsidRPr="00B8676C">
        <w:rPr>
          <w:rtl/>
        </w:rPr>
        <w:t>السجون في أوزبكستان</w:t>
      </w:r>
      <w:r w:rsidRPr="00B8676C">
        <w:rPr>
          <w:rFonts w:hint="cs"/>
          <w:rtl/>
        </w:rPr>
        <w:t xml:space="preserve"> بكل حرية</w:t>
      </w:r>
      <w:r w:rsidRPr="00B8676C">
        <w:rPr>
          <w:rtl/>
        </w:rPr>
        <w:t>. وتنص المادة 3 من الاتفاق على</w:t>
      </w:r>
      <w:r w:rsidRPr="00B8676C">
        <w:rPr>
          <w:rFonts w:hint="cs"/>
          <w:rtl/>
        </w:rPr>
        <w:t xml:space="preserve"> إمكانية تواصل </w:t>
      </w:r>
      <w:r w:rsidRPr="00B8676C">
        <w:rPr>
          <w:rtl/>
        </w:rPr>
        <w:t xml:space="preserve">اللجنة </w:t>
      </w:r>
      <w:r w:rsidRPr="00B8676C">
        <w:rPr>
          <w:rFonts w:hint="cs"/>
          <w:rtl/>
        </w:rPr>
        <w:t xml:space="preserve">مع </w:t>
      </w:r>
      <w:r w:rsidR="005D6C68">
        <w:rPr>
          <w:rtl/>
        </w:rPr>
        <w:t>جميع</w:t>
      </w:r>
      <w:r w:rsidR="005D6C68">
        <w:rPr>
          <w:rFonts w:hint="cs"/>
          <w:rtl/>
        </w:rPr>
        <w:t> </w:t>
      </w:r>
      <w:r w:rsidRPr="00B8676C">
        <w:rPr>
          <w:rtl/>
        </w:rPr>
        <w:t xml:space="preserve">المعتقلين، </w:t>
      </w:r>
      <w:r w:rsidRPr="00B8676C">
        <w:rPr>
          <w:rFonts w:hint="cs"/>
          <w:rtl/>
        </w:rPr>
        <w:t>بمن فيهم الموجودون</w:t>
      </w:r>
      <w:r w:rsidRPr="00B8676C">
        <w:rPr>
          <w:rtl/>
        </w:rPr>
        <w:t xml:space="preserve"> في مراكز </w:t>
      </w:r>
      <w:r w:rsidRPr="00B8676C">
        <w:rPr>
          <w:rFonts w:hint="cs"/>
          <w:rtl/>
        </w:rPr>
        <w:t>الحبس الاحتياطي</w:t>
      </w:r>
      <w:r w:rsidRPr="00B8676C">
        <w:rPr>
          <w:rtl/>
        </w:rPr>
        <w:t xml:space="preserve"> ومراكز الشرطة. </w:t>
      </w:r>
      <w:r w:rsidRPr="00B8676C">
        <w:rPr>
          <w:rFonts w:hint="cs"/>
          <w:rtl/>
        </w:rPr>
        <w:t>و</w:t>
      </w:r>
      <w:r w:rsidRPr="00B8676C">
        <w:rPr>
          <w:rtl/>
        </w:rPr>
        <w:t xml:space="preserve">في عام 2007، </w:t>
      </w:r>
      <w:r w:rsidRPr="00B8676C">
        <w:rPr>
          <w:rFonts w:hint="cs"/>
          <w:rtl/>
        </w:rPr>
        <w:t>قامت اللجنة ب</w:t>
      </w:r>
      <w:r w:rsidR="005D6C68">
        <w:rPr>
          <w:rFonts w:hint="cs"/>
          <w:rtl/>
        </w:rPr>
        <w:t>ـ</w:t>
      </w:r>
      <w:r w:rsidRPr="00B8676C">
        <w:rPr>
          <w:rFonts w:hint="cs"/>
          <w:rtl/>
        </w:rPr>
        <w:t xml:space="preserve"> </w:t>
      </w:r>
      <w:r w:rsidRPr="00B8676C">
        <w:rPr>
          <w:rtl/>
        </w:rPr>
        <w:t xml:space="preserve">12 زيارة </w:t>
      </w:r>
      <w:r w:rsidRPr="00B8676C">
        <w:rPr>
          <w:rFonts w:hint="cs"/>
          <w:rtl/>
        </w:rPr>
        <w:t>للسجون</w:t>
      </w:r>
      <w:r w:rsidRPr="00B8676C">
        <w:rPr>
          <w:rtl/>
        </w:rPr>
        <w:t xml:space="preserve"> ومراكز الاعتقال.</w:t>
      </w:r>
    </w:p>
    <w:p w:rsidR="00B8676C" w:rsidRPr="00B8676C" w:rsidRDefault="00B8676C" w:rsidP="00B8676C">
      <w:pPr>
        <w:pStyle w:val="DualTxt"/>
        <w:rPr>
          <w:rFonts w:hint="cs"/>
          <w:rtl/>
        </w:rPr>
      </w:pPr>
      <w:r w:rsidRPr="00B8676C">
        <w:rPr>
          <w:rFonts w:hint="cs"/>
          <w:rtl/>
        </w:rPr>
        <w:t>24</w:t>
      </w:r>
      <w:r w:rsidR="005D6C68">
        <w:rPr>
          <w:rFonts w:hint="cs"/>
          <w:rtl/>
        </w:rPr>
        <w:t xml:space="preserve"> </w:t>
      </w:r>
      <w:r w:rsidRPr="00B8676C">
        <w:rPr>
          <w:rFonts w:hint="cs"/>
          <w:rtl/>
        </w:rPr>
        <w:t>-</w:t>
      </w:r>
      <w:r w:rsidRPr="00B8676C">
        <w:rPr>
          <w:rFonts w:hint="cs"/>
          <w:rtl/>
        </w:rPr>
        <w:tab/>
        <w:t xml:space="preserve">ومن جهة أخرى، يحتجز </w:t>
      </w:r>
      <w:r w:rsidRPr="00B8676C">
        <w:rPr>
          <w:rtl/>
        </w:rPr>
        <w:t xml:space="preserve">الأحداث بشكل منفصل عن البالغين ويعاملون معاملة تتفق مع سنهم. </w:t>
      </w:r>
      <w:r w:rsidRPr="00B8676C">
        <w:rPr>
          <w:rFonts w:hint="cs"/>
          <w:rtl/>
        </w:rPr>
        <w:t xml:space="preserve">وتخول للمجرمين الأحداث حقوق من بينها تلقي الطرود </w:t>
      </w:r>
      <w:r w:rsidRPr="00B8676C">
        <w:rPr>
          <w:rtl/>
        </w:rPr>
        <w:t xml:space="preserve">والزيارات، </w:t>
      </w:r>
      <w:r w:rsidRPr="00B8676C">
        <w:rPr>
          <w:rFonts w:hint="cs"/>
          <w:rtl/>
        </w:rPr>
        <w:t xml:space="preserve">وتنظم مراكز </w:t>
      </w:r>
      <w:r w:rsidRPr="00B8676C">
        <w:rPr>
          <w:rtl/>
        </w:rPr>
        <w:t xml:space="preserve">الاعتقال </w:t>
      </w:r>
      <w:r w:rsidRPr="00B8676C">
        <w:rPr>
          <w:rFonts w:hint="cs"/>
          <w:rtl/>
        </w:rPr>
        <w:t xml:space="preserve">عددا من الأنشطة </w:t>
      </w:r>
      <w:r w:rsidRPr="00B8676C">
        <w:rPr>
          <w:rtl/>
        </w:rPr>
        <w:t xml:space="preserve">لتخفيف </w:t>
      </w:r>
      <w:r w:rsidRPr="00B8676C">
        <w:rPr>
          <w:rFonts w:hint="cs"/>
          <w:rtl/>
        </w:rPr>
        <w:t>ظروفهم</w:t>
      </w:r>
      <w:r w:rsidRPr="00B8676C">
        <w:rPr>
          <w:rtl/>
        </w:rPr>
        <w:t xml:space="preserve"> </w:t>
      </w:r>
      <w:r w:rsidRPr="00B8676C">
        <w:rPr>
          <w:rFonts w:hint="cs"/>
          <w:rtl/>
        </w:rPr>
        <w:t>الصعبة</w:t>
      </w:r>
      <w:r w:rsidRPr="00B8676C">
        <w:rPr>
          <w:rtl/>
        </w:rPr>
        <w:t xml:space="preserve">. </w:t>
      </w:r>
      <w:r w:rsidRPr="00B8676C">
        <w:rPr>
          <w:rFonts w:hint="cs"/>
          <w:rtl/>
        </w:rPr>
        <w:t>ويشارك الأحداث، قبل</w:t>
      </w:r>
      <w:r w:rsidRPr="00B8676C">
        <w:rPr>
          <w:rtl/>
        </w:rPr>
        <w:t xml:space="preserve"> ثلاثة أشهر من الإفراج عنهم، </w:t>
      </w:r>
      <w:r w:rsidRPr="00B8676C">
        <w:rPr>
          <w:rFonts w:hint="cs"/>
          <w:rtl/>
        </w:rPr>
        <w:t xml:space="preserve">في حصص تدريبية للتكيف الاجتماعي من أجل إعدادهم للعودة إلى الحياة خارج المراكز. وليس هناك </w:t>
      </w:r>
      <w:r w:rsidRPr="00B8676C">
        <w:rPr>
          <w:rtl/>
        </w:rPr>
        <w:t xml:space="preserve">سوى ثماني سجينات في مركز </w:t>
      </w:r>
      <w:r w:rsidRPr="00B8676C">
        <w:rPr>
          <w:rFonts w:hint="cs"/>
          <w:rtl/>
        </w:rPr>
        <w:t>المجرمات من الأحداث</w:t>
      </w:r>
      <w:r w:rsidRPr="00B8676C">
        <w:rPr>
          <w:rtl/>
        </w:rPr>
        <w:t xml:space="preserve">. </w:t>
      </w:r>
    </w:p>
    <w:p w:rsidR="00B8676C" w:rsidRPr="00B8676C" w:rsidRDefault="00B8676C" w:rsidP="00B8676C">
      <w:pPr>
        <w:pStyle w:val="DualTxt"/>
        <w:rPr>
          <w:rFonts w:hint="cs"/>
          <w:rtl/>
        </w:rPr>
      </w:pPr>
      <w:r w:rsidRPr="00B8676C">
        <w:rPr>
          <w:rFonts w:hint="cs"/>
          <w:rtl/>
        </w:rPr>
        <w:t>25</w:t>
      </w:r>
      <w:r w:rsidR="005D6C68">
        <w:rPr>
          <w:rFonts w:hint="cs"/>
          <w:rtl/>
        </w:rPr>
        <w:t xml:space="preserve"> </w:t>
      </w:r>
      <w:r w:rsidRPr="00B8676C">
        <w:rPr>
          <w:rFonts w:hint="cs"/>
          <w:rtl/>
        </w:rPr>
        <w:t>-</w:t>
      </w:r>
      <w:r w:rsidRPr="00B8676C">
        <w:rPr>
          <w:rFonts w:hint="cs"/>
          <w:rtl/>
        </w:rPr>
        <w:tab/>
      </w:r>
      <w:r w:rsidRPr="005D6C68">
        <w:rPr>
          <w:b/>
          <w:bCs/>
          <w:rtl/>
        </w:rPr>
        <w:t>السيد رحمانوف</w:t>
      </w:r>
      <w:r w:rsidRPr="00B8676C">
        <w:rPr>
          <w:rtl/>
        </w:rPr>
        <w:t xml:space="preserve"> (أوزبكستان)</w:t>
      </w:r>
      <w:r w:rsidRPr="00B8676C">
        <w:rPr>
          <w:rFonts w:hint="cs"/>
          <w:rtl/>
        </w:rPr>
        <w:t xml:space="preserve">: قال، ردا </w:t>
      </w:r>
      <w:r w:rsidRPr="00B8676C">
        <w:rPr>
          <w:rtl/>
        </w:rPr>
        <w:t xml:space="preserve">على السؤال 13 </w:t>
      </w:r>
      <w:r w:rsidRPr="00B8676C">
        <w:rPr>
          <w:rFonts w:hint="cs"/>
          <w:rtl/>
        </w:rPr>
        <w:t>من</w:t>
      </w:r>
      <w:r w:rsidRPr="00B8676C">
        <w:rPr>
          <w:rtl/>
        </w:rPr>
        <w:t xml:space="preserve"> قائمة </w:t>
      </w:r>
      <w:r w:rsidRPr="00B8676C">
        <w:rPr>
          <w:rFonts w:hint="cs"/>
          <w:rtl/>
        </w:rPr>
        <w:t>القضايا</w:t>
      </w:r>
      <w:r w:rsidRPr="00B8676C">
        <w:rPr>
          <w:rtl/>
        </w:rPr>
        <w:t xml:space="preserve">، </w:t>
      </w:r>
      <w:r w:rsidRPr="00B8676C">
        <w:rPr>
          <w:rFonts w:hint="cs"/>
          <w:rtl/>
        </w:rPr>
        <w:t xml:space="preserve">إن </w:t>
      </w:r>
      <w:r w:rsidRPr="00B8676C">
        <w:rPr>
          <w:rtl/>
        </w:rPr>
        <w:t>أوزبكستان</w:t>
      </w:r>
      <w:r w:rsidRPr="00B8676C">
        <w:rPr>
          <w:rFonts w:hint="cs"/>
          <w:rtl/>
        </w:rPr>
        <w:t xml:space="preserve"> ما فتئت تعمل </w:t>
      </w:r>
      <w:r w:rsidRPr="00B8676C">
        <w:rPr>
          <w:rtl/>
        </w:rPr>
        <w:t xml:space="preserve">بشكل وثيق </w:t>
      </w:r>
      <w:r w:rsidRPr="00B8676C">
        <w:rPr>
          <w:rFonts w:hint="cs"/>
          <w:rtl/>
        </w:rPr>
        <w:t xml:space="preserve">منذ عدة سنوات </w:t>
      </w:r>
      <w:r w:rsidRPr="00B8676C">
        <w:rPr>
          <w:rtl/>
        </w:rPr>
        <w:t>مع عدد من المنظمات الدولية من أجل فهم وتطبيق</w:t>
      </w:r>
      <w:r w:rsidRPr="00B8676C">
        <w:rPr>
          <w:rFonts w:hint="cs"/>
          <w:rtl/>
        </w:rPr>
        <w:t xml:space="preserve"> أفضل لقانون الإحضار</w:t>
      </w:r>
      <w:r w:rsidRPr="00B8676C">
        <w:rPr>
          <w:rtl/>
        </w:rPr>
        <w:t xml:space="preserve">. </w:t>
      </w:r>
      <w:r w:rsidRPr="00B8676C">
        <w:rPr>
          <w:rFonts w:hint="cs"/>
          <w:rtl/>
        </w:rPr>
        <w:t>وباعتبار الوقت الذي تتطلبه التحقيقات الأولية</w:t>
      </w:r>
      <w:r w:rsidRPr="00B8676C">
        <w:rPr>
          <w:rtl/>
        </w:rPr>
        <w:t xml:space="preserve"> خلال فترة الاحتجاز في كثير من الأحيان</w:t>
      </w:r>
      <w:r w:rsidRPr="00B8676C">
        <w:rPr>
          <w:rFonts w:hint="cs"/>
          <w:rtl/>
        </w:rPr>
        <w:t xml:space="preserve">، فإن </w:t>
      </w:r>
      <w:r w:rsidRPr="00B8676C">
        <w:rPr>
          <w:rtl/>
        </w:rPr>
        <w:t xml:space="preserve">72 ساعة </w:t>
      </w:r>
      <w:r w:rsidRPr="00B8676C">
        <w:rPr>
          <w:rFonts w:hint="cs"/>
          <w:rtl/>
        </w:rPr>
        <w:t xml:space="preserve">ما زالت مدة زمنية مقبولة في </w:t>
      </w:r>
      <w:r w:rsidRPr="00B8676C">
        <w:rPr>
          <w:rtl/>
        </w:rPr>
        <w:t xml:space="preserve">معظم </w:t>
      </w:r>
      <w:r w:rsidRPr="00B8676C">
        <w:rPr>
          <w:rFonts w:hint="cs"/>
          <w:rtl/>
        </w:rPr>
        <w:t>حالات الحبس الاحتياطي</w:t>
      </w:r>
      <w:r w:rsidRPr="00B8676C">
        <w:rPr>
          <w:rtl/>
        </w:rPr>
        <w:t xml:space="preserve">. </w:t>
      </w:r>
      <w:r w:rsidRPr="00B8676C">
        <w:rPr>
          <w:rFonts w:hint="cs"/>
          <w:rtl/>
        </w:rPr>
        <w:t>و</w:t>
      </w:r>
      <w:r w:rsidRPr="00B8676C">
        <w:rPr>
          <w:rtl/>
        </w:rPr>
        <w:t xml:space="preserve">يتمتع جميع </w:t>
      </w:r>
      <w:r w:rsidRPr="00B8676C">
        <w:rPr>
          <w:rFonts w:hint="cs"/>
          <w:rtl/>
        </w:rPr>
        <w:t>المحتجزين بالحقوق المكفولة ل</w:t>
      </w:r>
      <w:r w:rsidRPr="00B8676C">
        <w:rPr>
          <w:rtl/>
        </w:rPr>
        <w:t xml:space="preserve">لمشتبه فيهم، بما في ذلك الحق في المشاركة في القضية </w:t>
      </w:r>
      <w:r w:rsidRPr="00B8676C">
        <w:rPr>
          <w:rFonts w:hint="cs"/>
          <w:rtl/>
        </w:rPr>
        <w:t>و</w:t>
      </w:r>
      <w:r w:rsidRPr="00B8676C">
        <w:rPr>
          <w:rtl/>
        </w:rPr>
        <w:t xml:space="preserve">في </w:t>
      </w:r>
      <w:r w:rsidRPr="00B8676C">
        <w:rPr>
          <w:rFonts w:hint="cs"/>
          <w:rtl/>
        </w:rPr>
        <w:t>الاستعانة بمحام</w:t>
      </w:r>
      <w:r w:rsidRPr="00B8676C">
        <w:rPr>
          <w:rtl/>
        </w:rPr>
        <w:t xml:space="preserve"> </w:t>
      </w:r>
      <w:r w:rsidRPr="00B8676C">
        <w:rPr>
          <w:rFonts w:hint="cs"/>
          <w:rtl/>
        </w:rPr>
        <w:t>و</w:t>
      </w:r>
      <w:r w:rsidRPr="00B8676C">
        <w:rPr>
          <w:rtl/>
        </w:rPr>
        <w:t xml:space="preserve">في إبلاغ أقاربهم </w:t>
      </w:r>
      <w:r w:rsidRPr="00B8676C">
        <w:rPr>
          <w:rFonts w:hint="cs"/>
          <w:rtl/>
        </w:rPr>
        <w:t>باحتجازهم وبمكان احتجازهم</w:t>
      </w:r>
      <w:r w:rsidRPr="00B8676C">
        <w:rPr>
          <w:rtl/>
        </w:rPr>
        <w:t xml:space="preserve">. </w:t>
      </w:r>
      <w:r w:rsidRPr="00B8676C">
        <w:rPr>
          <w:rFonts w:hint="cs"/>
          <w:rtl/>
        </w:rPr>
        <w:t xml:space="preserve">وتفرض مدة الحبس الاحتياطي البالغة </w:t>
      </w:r>
      <w:r w:rsidRPr="00B8676C">
        <w:rPr>
          <w:rtl/>
        </w:rPr>
        <w:t xml:space="preserve">72 ساعة </w:t>
      </w:r>
      <w:r w:rsidR="005D6C68">
        <w:rPr>
          <w:rFonts w:hint="cs"/>
          <w:rtl/>
        </w:rPr>
        <w:t>بقرار من المحكمة وعادة ما</w:t>
      </w:r>
      <w:r w:rsidR="005D6C68">
        <w:rPr>
          <w:rFonts w:hint="eastAsia"/>
          <w:rtl/>
        </w:rPr>
        <w:t> </w:t>
      </w:r>
      <w:r w:rsidRPr="00B8676C">
        <w:rPr>
          <w:rFonts w:hint="cs"/>
          <w:rtl/>
        </w:rPr>
        <w:t>تنحصر في أخطر الجرائم.</w:t>
      </w:r>
    </w:p>
    <w:p w:rsidR="00B8676C" w:rsidRPr="00B8676C" w:rsidRDefault="00B8676C" w:rsidP="00B8676C">
      <w:pPr>
        <w:pStyle w:val="DualTxt"/>
        <w:rPr>
          <w:rFonts w:hint="cs"/>
          <w:rtl/>
        </w:rPr>
      </w:pPr>
      <w:r w:rsidRPr="00B8676C">
        <w:rPr>
          <w:rFonts w:hint="cs"/>
          <w:rtl/>
        </w:rPr>
        <w:t>26</w:t>
      </w:r>
      <w:r w:rsidR="005D6C68">
        <w:rPr>
          <w:rFonts w:hint="cs"/>
          <w:rtl/>
        </w:rPr>
        <w:t xml:space="preserve"> </w:t>
      </w:r>
      <w:r w:rsidRPr="00B8676C">
        <w:rPr>
          <w:rFonts w:hint="cs"/>
          <w:rtl/>
        </w:rPr>
        <w:t>-</w:t>
      </w:r>
      <w:r w:rsidRPr="00B8676C">
        <w:rPr>
          <w:rFonts w:hint="cs"/>
          <w:rtl/>
        </w:rPr>
        <w:tab/>
      </w:r>
      <w:r w:rsidRPr="005D6C68">
        <w:rPr>
          <w:rFonts w:hint="cs"/>
          <w:b/>
          <w:bCs/>
          <w:rtl/>
        </w:rPr>
        <w:t>السيد ثيلين</w:t>
      </w:r>
      <w:r w:rsidRPr="00B8676C">
        <w:rPr>
          <w:rFonts w:hint="cs"/>
          <w:rtl/>
        </w:rPr>
        <w:t xml:space="preserve">: أعرب عن تقديره لقيام </w:t>
      </w:r>
      <w:r w:rsidRPr="00B8676C">
        <w:rPr>
          <w:rtl/>
        </w:rPr>
        <w:t xml:space="preserve">الدولة الطرف </w:t>
      </w:r>
      <w:r w:rsidRPr="00B8676C">
        <w:rPr>
          <w:rFonts w:hint="cs"/>
          <w:rtl/>
        </w:rPr>
        <w:t xml:space="preserve">بتقديم </w:t>
      </w:r>
      <w:r w:rsidRPr="00B8676C">
        <w:rPr>
          <w:rtl/>
        </w:rPr>
        <w:t>تقريرها</w:t>
      </w:r>
      <w:r w:rsidRPr="00B8676C">
        <w:rPr>
          <w:rFonts w:hint="cs"/>
          <w:rtl/>
        </w:rPr>
        <w:t xml:space="preserve"> في حينه</w:t>
      </w:r>
      <w:r w:rsidRPr="00B8676C">
        <w:rPr>
          <w:rtl/>
        </w:rPr>
        <w:t xml:space="preserve">. </w:t>
      </w:r>
      <w:r w:rsidRPr="00B8676C">
        <w:rPr>
          <w:rFonts w:hint="cs"/>
          <w:rtl/>
        </w:rPr>
        <w:t xml:space="preserve">وقال إن دائرة </w:t>
      </w:r>
      <w:r w:rsidRPr="00B8676C">
        <w:rPr>
          <w:rtl/>
        </w:rPr>
        <w:t>الترجمة ال</w:t>
      </w:r>
      <w:r w:rsidRPr="00B8676C">
        <w:rPr>
          <w:rFonts w:hint="cs"/>
          <w:rtl/>
        </w:rPr>
        <w:t>إ</w:t>
      </w:r>
      <w:r w:rsidRPr="00B8676C">
        <w:rPr>
          <w:rtl/>
        </w:rPr>
        <w:t xml:space="preserve">نكليزية </w:t>
      </w:r>
      <w:r w:rsidRPr="00B8676C">
        <w:rPr>
          <w:rFonts w:hint="cs"/>
          <w:rtl/>
        </w:rPr>
        <w:t>بالمنظمة</w:t>
      </w:r>
      <w:r w:rsidRPr="00B8676C">
        <w:rPr>
          <w:rtl/>
        </w:rPr>
        <w:t xml:space="preserve">، وليس </w:t>
      </w:r>
      <w:r w:rsidRPr="00B8676C">
        <w:rPr>
          <w:rFonts w:hint="cs"/>
          <w:rtl/>
        </w:rPr>
        <w:t>الدولة الطرف، هي الجهة</w:t>
      </w:r>
      <w:r w:rsidRPr="00B8676C">
        <w:rPr>
          <w:rtl/>
        </w:rPr>
        <w:t xml:space="preserve"> المسؤول</w:t>
      </w:r>
      <w:r w:rsidRPr="00B8676C">
        <w:rPr>
          <w:rFonts w:hint="cs"/>
          <w:rtl/>
        </w:rPr>
        <w:t xml:space="preserve">ة عن عدم إتاحة النسخة الإنكليزية الرسمية من الردود الخطية في الوقت المناسب لعرضها على نظر اللجنة؛ </w:t>
      </w:r>
      <w:r w:rsidRPr="00B8676C">
        <w:rPr>
          <w:rtl/>
        </w:rPr>
        <w:t xml:space="preserve">وفي هذا الصدد، شجع الدولة الطرف على استخدام مساعيها الحميدة </w:t>
      </w:r>
      <w:r w:rsidRPr="00B8676C">
        <w:rPr>
          <w:rFonts w:hint="cs"/>
          <w:rtl/>
        </w:rPr>
        <w:t xml:space="preserve">كعضو في </w:t>
      </w:r>
      <w:r w:rsidRPr="00B8676C">
        <w:rPr>
          <w:rtl/>
        </w:rPr>
        <w:t xml:space="preserve">الجمعية العامة لضمان </w:t>
      </w:r>
      <w:r w:rsidRPr="00B8676C">
        <w:rPr>
          <w:rFonts w:hint="cs"/>
          <w:rtl/>
        </w:rPr>
        <w:t xml:space="preserve">عدم تكرار </w:t>
      </w:r>
      <w:r w:rsidRPr="00B8676C">
        <w:rPr>
          <w:rtl/>
        </w:rPr>
        <w:t xml:space="preserve">هذه المشاكل في المستقبل. </w:t>
      </w:r>
    </w:p>
    <w:p w:rsidR="00B8676C" w:rsidRPr="00B8676C" w:rsidRDefault="00B8676C" w:rsidP="00B8676C">
      <w:pPr>
        <w:pStyle w:val="DualTxt"/>
        <w:rPr>
          <w:rFonts w:hint="cs"/>
          <w:rtl/>
        </w:rPr>
      </w:pPr>
      <w:r w:rsidRPr="00B8676C">
        <w:rPr>
          <w:rFonts w:hint="cs"/>
          <w:rtl/>
        </w:rPr>
        <w:t>27</w:t>
      </w:r>
      <w:r w:rsidR="005D6C68">
        <w:rPr>
          <w:rFonts w:hint="cs"/>
          <w:rtl/>
        </w:rPr>
        <w:t xml:space="preserve"> </w:t>
      </w:r>
      <w:r w:rsidRPr="00B8676C">
        <w:rPr>
          <w:rFonts w:hint="cs"/>
          <w:rtl/>
        </w:rPr>
        <w:t>-</w:t>
      </w:r>
      <w:r w:rsidRPr="00B8676C">
        <w:rPr>
          <w:rFonts w:hint="cs"/>
          <w:rtl/>
        </w:rPr>
        <w:tab/>
        <w:t>وفي ما يتعلق ب</w:t>
      </w:r>
      <w:r w:rsidRPr="00B8676C">
        <w:rPr>
          <w:rtl/>
        </w:rPr>
        <w:t xml:space="preserve">تقرير الدولة الطرف الدوري، </w:t>
      </w:r>
      <w:r w:rsidRPr="00B8676C">
        <w:rPr>
          <w:rFonts w:hint="cs"/>
          <w:rtl/>
        </w:rPr>
        <w:t>ذكر أن المعلومات التي تلقتها اللجنة، من مصادر منها منظمة رصد حقوق الإنسان، تفيد على ما يبدو بأن</w:t>
      </w:r>
      <w:r w:rsidR="005D6C68">
        <w:rPr>
          <w:rtl/>
        </w:rPr>
        <w:t xml:space="preserve"> التقدم نحو</w:t>
      </w:r>
      <w:r w:rsidR="005D6C68">
        <w:rPr>
          <w:rFonts w:hint="cs"/>
          <w:rtl/>
        </w:rPr>
        <w:t> </w:t>
      </w:r>
      <w:r w:rsidRPr="00B8676C">
        <w:rPr>
          <w:rtl/>
        </w:rPr>
        <w:t>الديمقراطية وسيادة القانون</w:t>
      </w:r>
      <w:r w:rsidR="005D6C68">
        <w:rPr>
          <w:rFonts w:hint="cs"/>
          <w:rtl/>
        </w:rPr>
        <w:t xml:space="preserve"> قد توقف، بخلاف ما ورد في</w:t>
      </w:r>
      <w:r w:rsidR="005D6C68">
        <w:rPr>
          <w:rFonts w:hint="eastAsia"/>
          <w:rtl/>
        </w:rPr>
        <w:t> </w:t>
      </w:r>
      <w:r w:rsidRPr="00B8676C">
        <w:rPr>
          <w:rFonts w:hint="cs"/>
          <w:rtl/>
        </w:rPr>
        <w:t xml:space="preserve">العرض </w:t>
      </w:r>
      <w:r w:rsidRPr="00B8676C">
        <w:rPr>
          <w:rtl/>
        </w:rPr>
        <w:t>الذي قدمه الوفد</w:t>
      </w:r>
      <w:r w:rsidRPr="00B8676C">
        <w:rPr>
          <w:rFonts w:hint="cs"/>
          <w:rtl/>
        </w:rPr>
        <w:t>.</w:t>
      </w:r>
    </w:p>
    <w:p w:rsidR="00B8676C" w:rsidRPr="00B8676C" w:rsidRDefault="00B8676C" w:rsidP="00B8676C">
      <w:pPr>
        <w:pStyle w:val="DualTxt"/>
        <w:rPr>
          <w:rFonts w:hint="cs"/>
          <w:rtl/>
        </w:rPr>
      </w:pPr>
      <w:r w:rsidRPr="00B8676C">
        <w:rPr>
          <w:rFonts w:hint="cs"/>
          <w:rtl/>
        </w:rPr>
        <w:t>28</w:t>
      </w:r>
      <w:r w:rsidR="005D6C68">
        <w:rPr>
          <w:rFonts w:hint="cs"/>
          <w:rtl/>
        </w:rPr>
        <w:t xml:space="preserve"> </w:t>
      </w:r>
      <w:r w:rsidRPr="00B8676C">
        <w:rPr>
          <w:rFonts w:hint="cs"/>
          <w:rtl/>
        </w:rPr>
        <w:t>-</w:t>
      </w:r>
      <w:r w:rsidRPr="00B8676C">
        <w:rPr>
          <w:rFonts w:hint="cs"/>
          <w:rtl/>
        </w:rPr>
        <w:tab/>
        <w:t>وبخصوص</w:t>
      </w:r>
      <w:r w:rsidRPr="00B8676C">
        <w:rPr>
          <w:rtl/>
        </w:rPr>
        <w:t xml:space="preserve"> السؤال 1 </w:t>
      </w:r>
      <w:r w:rsidRPr="00B8676C">
        <w:rPr>
          <w:rFonts w:hint="cs"/>
          <w:rtl/>
        </w:rPr>
        <w:t>من قائمة القضايا</w:t>
      </w:r>
      <w:r w:rsidRPr="00B8676C">
        <w:rPr>
          <w:rtl/>
        </w:rPr>
        <w:t>، أعرب عن رغبته في معرفة ما إذا كان</w:t>
      </w:r>
      <w:r w:rsidRPr="00B8676C">
        <w:rPr>
          <w:rFonts w:hint="cs"/>
          <w:rtl/>
        </w:rPr>
        <w:t>ت</w:t>
      </w:r>
      <w:r w:rsidRPr="00B8676C">
        <w:rPr>
          <w:rtl/>
        </w:rPr>
        <w:t xml:space="preserve"> الدولة الطرف </w:t>
      </w:r>
      <w:r w:rsidR="005D6C68">
        <w:rPr>
          <w:rFonts w:hint="cs"/>
          <w:rtl/>
        </w:rPr>
        <w:t>قد نظرت في</w:t>
      </w:r>
      <w:r w:rsidR="005D6C68">
        <w:rPr>
          <w:rFonts w:hint="eastAsia"/>
          <w:rtl/>
        </w:rPr>
        <w:t> </w:t>
      </w:r>
      <w:r w:rsidRPr="00B8676C">
        <w:rPr>
          <w:rFonts w:hint="cs"/>
          <w:rtl/>
        </w:rPr>
        <w:t xml:space="preserve">إمكانية </w:t>
      </w:r>
      <w:r w:rsidRPr="00B8676C">
        <w:rPr>
          <w:rtl/>
        </w:rPr>
        <w:t xml:space="preserve">إدماج مجموع </w:t>
      </w:r>
      <w:r w:rsidRPr="00B8676C">
        <w:rPr>
          <w:rFonts w:hint="cs"/>
          <w:rtl/>
        </w:rPr>
        <w:t>أحكام</w:t>
      </w:r>
      <w:r w:rsidRPr="00B8676C">
        <w:rPr>
          <w:rtl/>
        </w:rPr>
        <w:t xml:space="preserve"> العهد في </w:t>
      </w:r>
      <w:r w:rsidRPr="00B8676C">
        <w:rPr>
          <w:rFonts w:hint="cs"/>
          <w:rtl/>
        </w:rPr>
        <w:t>قوانينها</w:t>
      </w:r>
      <w:r w:rsidRPr="00B8676C">
        <w:rPr>
          <w:rtl/>
        </w:rPr>
        <w:t xml:space="preserve"> لتسهيل </w:t>
      </w:r>
      <w:r w:rsidRPr="00B8676C">
        <w:rPr>
          <w:rFonts w:hint="cs"/>
          <w:rtl/>
        </w:rPr>
        <w:t>الاعتداد</w:t>
      </w:r>
      <w:r w:rsidRPr="00B8676C">
        <w:rPr>
          <w:rtl/>
        </w:rPr>
        <w:t xml:space="preserve"> المباشر </w:t>
      </w:r>
      <w:r w:rsidRPr="00B8676C">
        <w:rPr>
          <w:rFonts w:hint="cs"/>
          <w:rtl/>
        </w:rPr>
        <w:t xml:space="preserve">بها </w:t>
      </w:r>
      <w:r w:rsidRPr="00B8676C">
        <w:rPr>
          <w:rtl/>
        </w:rPr>
        <w:t xml:space="preserve">لحماية حقوق الإنسان. </w:t>
      </w:r>
      <w:r w:rsidRPr="00B8676C">
        <w:rPr>
          <w:rFonts w:hint="cs"/>
          <w:rtl/>
        </w:rPr>
        <w:t>وفي ما يتعلق ب</w:t>
      </w:r>
      <w:r w:rsidRPr="00B8676C">
        <w:rPr>
          <w:rtl/>
        </w:rPr>
        <w:t xml:space="preserve">مسألة عقوبة الإعدام، لاحظ بارتياح </w:t>
      </w:r>
      <w:r w:rsidRPr="00B8676C">
        <w:rPr>
          <w:rFonts w:hint="cs"/>
          <w:rtl/>
        </w:rPr>
        <w:t>إلغاءها</w:t>
      </w:r>
      <w:r w:rsidRPr="00B8676C">
        <w:rPr>
          <w:rtl/>
        </w:rPr>
        <w:t xml:space="preserve"> في أوزبكستان</w:t>
      </w:r>
      <w:r w:rsidRPr="00B8676C">
        <w:rPr>
          <w:rFonts w:hint="cs"/>
          <w:rtl/>
        </w:rPr>
        <w:t xml:space="preserve">، لكنه أعرب عن الأسف إزاء تنفيذ أحكام الإعدام في </w:t>
      </w:r>
      <w:r w:rsidRPr="00B8676C">
        <w:rPr>
          <w:rtl/>
        </w:rPr>
        <w:t xml:space="preserve">عدد من القضايا التي </w:t>
      </w:r>
      <w:r w:rsidRPr="00B8676C">
        <w:rPr>
          <w:rFonts w:hint="cs"/>
          <w:rtl/>
        </w:rPr>
        <w:t>بت فيها</w:t>
      </w:r>
      <w:r w:rsidRPr="00B8676C">
        <w:rPr>
          <w:rtl/>
        </w:rPr>
        <w:t xml:space="preserve"> قبل عام 2005 </w:t>
      </w:r>
      <w:r w:rsidRPr="00B8676C">
        <w:rPr>
          <w:rFonts w:hint="cs"/>
          <w:rtl/>
        </w:rPr>
        <w:t xml:space="preserve">في الوقت الذي كانت فيه قيد نظر اللجنة بوصفها </w:t>
      </w:r>
      <w:r w:rsidRPr="00B8676C">
        <w:rPr>
          <w:rtl/>
        </w:rPr>
        <w:t>شكاوى فردية. و</w:t>
      </w:r>
      <w:r w:rsidRPr="00B8676C">
        <w:rPr>
          <w:rFonts w:hint="cs"/>
          <w:rtl/>
        </w:rPr>
        <w:t>حث ا</w:t>
      </w:r>
      <w:r w:rsidRPr="00B8676C">
        <w:rPr>
          <w:rtl/>
        </w:rPr>
        <w:t xml:space="preserve">لدولة مقدمة التقرير </w:t>
      </w:r>
      <w:r w:rsidRPr="00B8676C">
        <w:rPr>
          <w:rFonts w:hint="cs"/>
          <w:rtl/>
        </w:rPr>
        <w:t>على أن</w:t>
      </w:r>
      <w:r w:rsidRPr="00B8676C">
        <w:rPr>
          <w:rtl/>
        </w:rPr>
        <w:t xml:space="preserve"> توضح </w:t>
      </w:r>
      <w:r w:rsidRPr="00B8676C">
        <w:rPr>
          <w:rFonts w:hint="cs"/>
          <w:rtl/>
        </w:rPr>
        <w:t xml:space="preserve">ما إذا كانت هناك </w:t>
      </w:r>
      <w:r w:rsidRPr="00B8676C">
        <w:rPr>
          <w:rtl/>
        </w:rPr>
        <w:t xml:space="preserve">آليات </w:t>
      </w:r>
      <w:r w:rsidRPr="00B8676C">
        <w:rPr>
          <w:rFonts w:hint="cs"/>
          <w:rtl/>
        </w:rPr>
        <w:t xml:space="preserve">قائمة </w:t>
      </w:r>
      <w:r w:rsidRPr="00B8676C">
        <w:rPr>
          <w:rtl/>
        </w:rPr>
        <w:t xml:space="preserve">لتلبية طلبات </w:t>
      </w:r>
      <w:r w:rsidRPr="00B8676C">
        <w:rPr>
          <w:rFonts w:hint="cs"/>
          <w:rtl/>
        </w:rPr>
        <w:t xml:space="preserve">الانتصاف التي قدمتها </w:t>
      </w:r>
      <w:r w:rsidR="005D6C68">
        <w:rPr>
          <w:rtl/>
        </w:rPr>
        <w:t>اللجنة في</w:t>
      </w:r>
      <w:r w:rsidR="005D6C68">
        <w:rPr>
          <w:rFonts w:hint="cs"/>
          <w:rtl/>
        </w:rPr>
        <w:t> </w:t>
      </w:r>
      <w:r w:rsidRPr="00B8676C">
        <w:rPr>
          <w:rtl/>
        </w:rPr>
        <w:t xml:space="preserve">آرائها. </w:t>
      </w:r>
    </w:p>
    <w:p w:rsidR="00B8676C" w:rsidRPr="00B8676C" w:rsidRDefault="00B8676C" w:rsidP="00555CFD">
      <w:pPr>
        <w:pStyle w:val="DualTxt"/>
        <w:rPr>
          <w:rFonts w:hint="cs"/>
          <w:rtl/>
        </w:rPr>
      </w:pPr>
      <w:r w:rsidRPr="00B8676C">
        <w:rPr>
          <w:rFonts w:hint="cs"/>
          <w:rtl/>
        </w:rPr>
        <w:t>29</w:t>
      </w:r>
      <w:r w:rsidR="005D6C68">
        <w:rPr>
          <w:rFonts w:hint="cs"/>
          <w:rtl/>
        </w:rPr>
        <w:t xml:space="preserve"> </w:t>
      </w:r>
      <w:r w:rsidRPr="00B8676C">
        <w:rPr>
          <w:rFonts w:hint="cs"/>
          <w:rtl/>
        </w:rPr>
        <w:t>-</w:t>
      </w:r>
      <w:r w:rsidRPr="00B8676C">
        <w:rPr>
          <w:rFonts w:hint="cs"/>
          <w:rtl/>
        </w:rPr>
        <w:tab/>
        <w:t xml:space="preserve">وبخصوص السؤال 3، ونظرا لأن </w:t>
      </w:r>
      <w:r w:rsidRPr="00B8676C">
        <w:rPr>
          <w:rtl/>
        </w:rPr>
        <w:t xml:space="preserve">البرلمان ليس هيئة تعددية </w:t>
      </w:r>
      <w:r w:rsidRPr="00B8676C">
        <w:rPr>
          <w:rFonts w:hint="cs"/>
          <w:rtl/>
        </w:rPr>
        <w:t xml:space="preserve">بكل معنى الكلمة، فقد يعتبر </w:t>
      </w:r>
      <w:r w:rsidRPr="00B8676C">
        <w:rPr>
          <w:rtl/>
        </w:rPr>
        <w:t xml:space="preserve">مكتب أمين المظالم </w:t>
      </w:r>
      <w:r w:rsidRPr="00B8676C">
        <w:rPr>
          <w:rFonts w:hint="cs"/>
          <w:rtl/>
        </w:rPr>
        <w:t>معب</w:t>
      </w:r>
      <w:r w:rsidR="005D6C68">
        <w:rPr>
          <w:rFonts w:hint="cs"/>
          <w:rtl/>
        </w:rPr>
        <w:t>ِّ</w:t>
      </w:r>
      <w:r w:rsidRPr="00B8676C">
        <w:rPr>
          <w:rFonts w:hint="cs"/>
          <w:rtl/>
        </w:rPr>
        <w:t>را عن آراء البرلمان فقط؛ ويفضل توضيح مدى استقلالية المكتب حسب ما تقتضيه مبادئ باريس</w:t>
      </w:r>
      <w:r w:rsidRPr="00B8676C">
        <w:rPr>
          <w:rtl/>
        </w:rPr>
        <w:t xml:space="preserve">. </w:t>
      </w:r>
      <w:r w:rsidRPr="00B8676C">
        <w:rPr>
          <w:rFonts w:hint="cs"/>
          <w:rtl/>
        </w:rPr>
        <w:t>ولاحظ أنه من ضمن البلاغات ال</w:t>
      </w:r>
      <w:r w:rsidR="005D6C68">
        <w:rPr>
          <w:rFonts w:hint="cs"/>
          <w:rtl/>
        </w:rPr>
        <w:t>ـ</w:t>
      </w:r>
      <w:r w:rsidRPr="00B8676C">
        <w:rPr>
          <w:rFonts w:hint="cs"/>
          <w:rtl/>
        </w:rPr>
        <w:t xml:space="preserve"> </w:t>
      </w:r>
      <w:r w:rsidR="005D6C68">
        <w:rPr>
          <w:rFonts w:hint="cs"/>
          <w:rtl/>
        </w:rPr>
        <w:t>962 9</w:t>
      </w:r>
      <w:r w:rsidRPr="00B8676C">
        <w:rPr>
          <w:rtl/>
        </w:rPr>
        <w:t xml:space="preserve"> التي تلق</w:t>
      </w:r>
      <w:r w:rsidR="00555CFD">
        <w:rPr>
          <w:rFonts w:hint="cs"/>
          <w:rtl/>
        </w:rPr>
        <w:t>ّ</w:t>
      </w:r>
      <w:r w:rsidRPr="00B8676C">
        <w:rPr>
          <w:rtl/>
        </w:rPr>
        <w:t>اها مكتب أمين المظالم،</w:t>
      </w:r>
      <w:r w:rsidRPr="00B8676C">
        <w:rPr>
          <w:rFonts w:hint="cs"/>
          <w:rtl/>
        </w:rPr>
        <w:t xml:space="preserve"> لم ينظر سوى في 301 بلاغا بشأن الموضوع، وتساءل عن </w:t>
      </w:r>
      <w:r w:rsidRPr="00B8676C">
        <w:rPr>
          <w:rtl/>
        </w:rPr>
        <w:t xml:space="preserve">الإجراءات التي اتخذتها الحكومة ضد السلطات </w:t>
      </w:r>
      <w:r w:rsidRPr="00B8676C">
        <w:rPr>
          <w:rFonts w:hint="cs"/>
          <w:rtl/>
        </w:rPr>
        <w:t>التي ثبتت إدانتها</w:t>
      </w:r>
      <w:r w:rsidRPr="00B8676C">
        <w:rPr>
          <w:rtl/>
        </w:rPr>
        <w:t xml:space="preserve">. </w:t>
      </w:r>
      <w:r w:rsidRPr="00B8676C">
        <w:rPr>
          <w:rFonts w:hint="cs"/>
          <w:rtl/>
        </w:rPr>
        <w:t xml:space="preserve">ويفضل أيضا تقديم مزيد من التفاصيل عن </w:t>
      </w:r>
      <w:r w:rsidRPr="00B8676C">
        <w:rPr>
          <w:rtl/>
        </w:rPr>
        <w:t xml:space="preserve">التعاون الوثيق </w:t>
      </w:r>
      <w:r w:rsidRPr="00B8676C">
        <w:rPr>
          <w:rFonts w:hint="cs"/>
          <w:rtl/>
        </w:rPr>
        <w:t>بين المكتب و</w:t>
      </w:r>
      <w:r w:rsidRPr="00B8676C">
        <w:rPr>
          <w:rtl/>
        </w:rPr>
        <w:t xml:space="preserve">المنظمات الدولية </w:t>
      </w:r>
      <w:r w:rsidRPr="00B8676C">
        <w:rPr>
          <w:rFonts w:hint="cs"/>
          <w:rtl/>
        </w:rPr>
        <w:t xml:space="preserve">حسب ما أشير إليه </w:t>
      </w:r>
      <w:r w:rsidRPr="00B8676C">
        <w:rPr>
          <w:rtl/>
        </w:rPr>
        <w:t xml:space="preserve">في ردود الدولة الطرف </w:t>
      </w:r>
      <w:r w:rsidRPr="00B8676C">
        <w:rPr>
          <w:rFonts w:hint="cs"/>
          <w:rtl/>
        </w:rPr>
        <w:t>الخطية</w:t>
      </w:r>
      <w:r w:rsidRPr="00B8676C">
        <w:rPr>
          <w:rtl/>
        </w:rPr>
        <w:t xml:space="preserve">، لا سيما بالنظر إلى إدخال عبارة </w:t>
      </w:r>
      <w:r w:rsidR="00555CFD">
        <w:rPr>
          <w:rFonts w:hint="cs"/>
          <w:rtl/>
        </w:rPr>
        <w:t>”</w:t>
      </w:r>
      <w:r w:rsidRPr="00B8676C">
        <w:rPr>
          <w:rtl/>
        </w:rPr>
        <w:t>المنظمات غير الحكومية</w:t>
      </w:r>
      <w:r w:rsidRPr="00B8676C">
        <w:rPr>
          <w:rFonts w:hint="cs"/>
          <w:rtl/>
        </w:rPr>
        <w:t xml:space="preserve"> غير القانونية</w:t>
      </w:r>
      <w:r w:rsidR="00555CFD">
        <w:rPr>
          <w:rFonts w:hint="cs"/>
          <w:rtl/>
        </w:rPr>
        <w:t>“</w:t>
      </w:r>
      <w:r w:rsidRPr="00B8676C">
        <w:rPr>
          <w:rtl/>
        </w:rPr>
        <w:t xml:space="preserve"> في القانون الجنائي، </w:t>
      </w:r>
      <w:r w:rsidRPr="00B8676C">
        <w:rPr>
          <w:rFonts w:hint="cs"/>
          <w:rtl/>
        </w:rPr>
        <w:t xml:space="preserve">وتواصل منع عدد </w:t>
      </w:r>
      <w:r w:rsidRPr="00B8676C">
        <w:rPr>
          <w:rtl/>
        </w:rPr>
        <w:t xml:space="preserve">من </w:t>
      </w:r>
      <w:r w:rsidRPr="00B8676C">
        <w:rPr>
          <w:rFonts w:hint="cs"/>
          <w:rtl/>
        </w:rPr>
        <w:t xml:space="preserve">مقرري </w:t>
      </w:r>
      <w:r w:rsidRPr="00B8676C">
        <w:rPr>
          <w:rtl/>
        </w:rPr>
        <w:t xml:space="preserve">الأمم المتحدة الخاصين </w:t>
      </w:r>
      <w:r w:rsidRPr="00B8676C">
        <w:rPr>
          <w:rFonts w:hint="cs"/>
          <w:rtl/>
        </w:rPr>
        <w:t xml:space="preserve">وموظفي منظمة رصد حقوق الإنسان </w:t>
      </w:r>
      <w:r w:rsidRPr="00B8676C">
        <w:rPr>
          <w:rtl/>
        </w:rPr>
        <w:t xml:space="preserve">من دخول أوزبكستان وفقا للمعلومات الواردة. </w:t>
      </w:r>
    </w:p>
    <w:p w:rsidR="00B8676C" w:rsidRPr="00B8676C" w:rsidRDefault="00B8676C" w:rsidP="00B8676C">
      <w:pPr>
        <w:pStyle w:val="DualTxt"/>
        <w:rPr>
          <w:rFonts w:hint="cs"/>
          <w:rtl/>
        </w:rPr>
      </w:pPr>
      <w:r w:rsidRPr="00B8676C">
        <w:rPr>
          <w:rFonts w:hint="cs"/>
          <w:rtl/>
        </w:rPr>
        <w:t>30</w:t>
      </w:r>
      <w:r w:rsidR="00555CFD">
        <w:rPr>
          <w:rFonts w:hint="cs"/>
          <w:rtl/>
        </w:rPr>
        <w:t xml:space="preserve"> </w:t>
      </w:r>
      <w:r w:rsidRPr="00B8676C">
        <w:rPr>
          <w:rFonts w:hint="cs"/>
          <w:rtl/>
        </w:rPr>
        <w:t>-</w:t>
      </w:r>
      <w:r w:rsidRPr="00B8676C">
        <w:rPr>
          <w:rFonts w:hint="cs"/>
          <w:rtl/>
        </w:rPr>
        <w:tab/>
        <w:t xml:space="preserve">وفي ما </w:t>
      </w:r>
      <w:r w:rsidRPr="00B8676C">
        <w:rPr>
          <w:rtl/>
        </w:rPr>
        <w:t xml:space="preserve">يتعلق بالسؤال 4، </w:t>
      </w:r>
      <w:r w:rsidRPr="00B8676C">
        <w:rPr>
          <w:rFonts w:hint="cs"/>
          <w:rtl/>
        </w:rPr>
        <w:t>أعرب عن اختلافه</w:t>
      </w:r>
      <w:r w:rsidRPr="00B8676C">
        <w:rPr>
          <w:rtl/>
        </w:rPr>
        <w:t xml:space="preserve"> مع وجهة نظر الدولة الطرف </w:t>
      </w:r>
      <w:r w:rsidRPr="00B8676C">
        <w:rPr>
          <w:rFonts w:hint="cs"/>
          <w:rtl/>
        </w:rPr>
        <w:t>ب</w:t>
      </w:r>
      <w:r w:rsidR="00555CFD">
        <w:rPr>
          <w:rtl/>
        </w:rPr>
        <w:t>أن الأحداث التي وقعت في</w:t>
      </w:r>
      <w:r w:rsidR="00555CFD">
        <w:rPr>
          <w:rFonts w:hint="cs"/>
          <w:rtl/>
        </w:rPr>
        <w:t> </w:t>
      </w:r>
      <w:r w:rsidRPr="00B8676C">
        <w:rPr>
          <w:rtl/>
        </w:rPr>
        <w:t xml:space="preserve">أنديجان عام 2005 مسألة داخلية. وقال إن اللجنة تشعر بالقلق إزاء احتمال حدوث انتهاكات للحق في الحياة، </w:t>
      </w:r>
      <w:r w:rsidRPr="00B8676C">
        <w:rPr>
          <w:rFonts w:hint="cs"/>
          <w:rtl/>
        </w:rPr>
        <w:t xml:space="preserve">بناء على أقوال </w:t>
      </w:r>
      <w:r w:rsidRPr="00B8676C">
        <w:rPr>
          <w:rtl/>
        </w:rPr>
        <w:t xml:space="preserve">عدد من المراقبين المستقلين </w:t>
      </w:r>
      <w:r w:rsidRPr="00B8676C">
        <w:rPr>
          <w:rFonts w:hint="cs"/>
          <w:rtl/>
        </w:rPr>
        <w:t xml:space="preserve">بأن عددا كبيرا من </w:t>
      </w:r>
      <w:r w:rsidRPr="00B8676C">
        <w:rPr>
          <w:rtl/>
        </w:rPr>
        <w:t>المتظاهرين</w:t>
      </w:r>
      <w:r w:rsidRPr="00B8676C">
        <w:rPr>
          <w:rFonts w:hint="cs"/>
          <w:rtl/>
        </w:rPr>
        <w:t xml:space="preserve"> قتلوا ولم </w:t>
      </w:r>
      <w:r w:rsidRPr="00B8676C">
        <w:rPr>
          <w:rtl/>
        </w:rPr>
        <w:t xml:space="preserve">يقدم أي من الجناة إلى العدالة. </w:t>
      </w:r>
      <w:r w:rsidRPr="00B8676C">
        <w:rPr>
          <w:rFonts w:hint="cs"/>
          <w:rtl/>
        </w:rPr>
        <w:t xml:space="preserve">وليس قرار أعضاء الاتحاد الأوروبي </w:t>
      </w:r>
      <w:r w:rsidRPr="00B8676C">
        <w:rPr>
          <w:rtl/>
        </w:rPr>
        <w:t xml:space="preserve">رفع العقوبات المفروضة على أوزبكستان بعد أحداث أنديجان </w:t>
      </w:r>
      <w:r w:rsidRPr="00B8676C">
        <w:rPr>
          <w:rFonts w:hint="cs"/>
          <w:rtl/>
        </w:rPr>
        <w:t>ملزما للجنة المعنية ب</w:t>
      </w:r>
      <w:r w:rsidRPr="00B8676C">
        <w:rPr>
          <w:rtl/>
        </w:rPr>
        <w:t>حقوق الإنسان</w:t>
      </w:r>
      <w:r w:rsidRPr="00B8676C">
        <w:rPr>
          <w:rFonts w:hint="cs"/>
          <w:rtl/>
        </w:rPr>
        <w:t>؛ كما أن الاتحاد الأوروبي رفع تلك العقوبات على حد علمه دون المساس بانتهاكات حقوق الإنسان. وعلى الدولة الطرف أن تنظر في دعوة منظمة دولية محايدة لإجراء تحقيق شامل في الأحداث.</w:t>
      </w:r>
    </w:p>
    <w:p w:rsidR="00B8676C" w:rsidRPr="00B8676C" w:rsidRDefault="00B8676C" w:rsidP="00B8676C">
      <w:pPr>
        <w:pStyle w:val="DualTxt"/>
        <w:rPr>
          <w:rFonts w:hint="cs"/>
          <w:rtl/>
        </w:rPr>
      </w:pPr>
      <w:r w:rsidRPr="00B8676C">
        <w:rPr>
          <w:rFonts w:hint="cs"/>
          <w:rtl/>
        </w:rPr>
        <w:t>31</w:t>
      </w:r>
      <w:r w:rsidR="00555CFD">
        <w:rPr>
          <w:rFonts w:hint="cs"/>
          <w:rtl/>
        </w:rPr>
        <w:t xml:space="preserve"> </w:t>
      </w:r>
      <w:r w:rsidRPr="00B8676C">
        <w:rPr>
          <w:rFonts w:hint="cs"/>
          <w:rtl/>
        </w:rPr>
        <w:t>-</w:t>
      </w:r>
      <w:r w:rsidRPr="00B8676C">
        <w:rPr>
          <w:rFonts w:hint="cs"/>
          <w:rtl/>
        </w:rPr>
        <w:tab/>
        <w:t>وفي ما يتعلق بم</w:t>
      </w:r>
      <w:r w:rsidRPr="00B8676C">
        <w:rPr>
          <w:rtl/>
        </w:rPr>
        <w:t xml:space="preserve">سألة </w:t>
      </w:r>
      <w:r w:rsidRPr="00B8676C">
        <w:rPr>
          <w:rFonts w:hint="cs"/>
          <w:rtl/>
        </w:rPr>
        <w:t xml:space="preserve">قانون الإحضار، </w:t>
      </w:r>
      <w:r w:rsidRPr="00B8676C">
        <w:rPr>
          <w:rtl/>
        </w:rPr>
        <w:t xml:space="preserve">سيكون من المفيد معرفة ما هو مستوى الأدلة </w:t>
      </w:r>
      <w:r w:rsidRPr="00B8676C">
        <w:rPr>
          <w:rFonts w:hint="cs"/>
          <w:rtl/>
        </w:rPr>
        <w:t xml:space="preserve">التي يشترطها القضاة لإصدار حكم بالاحتجاز، وكذلك أي </w:t>
      </w:r>
      <w:r w:rsidRPr="00B8676C">
        <w:rPr>
          <w:rtl/>
        </w:rPr>
        <w:t xml:space="preserve">بدائل </w:t>
      </w:r>
      <w:r w:rsidRPr="00B8676C">
        <w:rPr>
          <w:rFonts w:hint="cs"/>
          <w:rtl/>
        </w:rPr>
        <w:t>أخف متاحة لهم</w:t>
      </w:r>
      <w:r w:rsidRPr="00B8676C">
        <w:rPr>
          <w:rtl/>
        </w:rPr>
        <w:t xml:space="preserve">. وينبغي للدولة الطرف أن توضح أيضا ما إذا كانت جلسات المحكمة </w:t>
      </w:r>
      <w:r w:rsidRPr="00B8676C">
        <w:rPr>
          <w:rFonts w:hint="cs"/>
          <w:rtl/>
        </w:rPr>
        <w:t>التي ي</w:t>
      </w:r>
      <w:r w:rsidR="00555CFD">
        <w:rPr>
          <w:rFonts w:hint="cs"/>
          <w:rtl/>
        </w:rPr>
        <w:t>عتد فيها بقانون الإحضار عامة أو</w:t>
      </w:r>
      <w:r w:rsidR="00555CFD">
        <w:rPr>
          <w:rFonts w:hint="eastAsia"/>
          <w:rtl/>
        </w:rPr>
        <w:t> </w:t>
      </w:r>
      <w:r w:rsidRPr="00B8676C">
        <w:rPr>
          <w:rFonts w:hint="cs"/>
          <w:rtl/>
        </w:rPr>
        <w:t xml:space="preserve">خاصة. </w:t>
      </w:r>
      <w:r w:rsidRPr="00B8676C">
        <w:rPr>
          <w:rtl/>
        </w:rPr>
        <w:t>وأخيرا ، قال إن</w:t>
      </w:r>
      <w:r w:rsidR="00555CFD">
        <w:rPr>
          <w:rFonts w:hint="cs"/>
          <w:rtl/>
        </w:rPr>
        <w:t xml:space="preserve"> جميع المحامين العاملين في</w:t>
      </w:r>
      <w:r w:rsidR="00555CFD">
        <w:rPr>
          <w:rFonts w:hint="eastAsia"/>
          <w:rtl/>
        </w:rPr>
        <w:t> </w:t>
      </w:r>
      <w:r w:rsidRPr="00B8676C">
        <w:rPr>
          <w:rFonts w:hint="cs"/>
          <w:rtl/>
        </w:rPr>
        <w:t>أوزبكستان مسؤولون جماعيا بموجب مرسوم صادر مؤخرا، على حد علمه، ع</w:t>
      </w:r>
      <w:r w:rsidR="00555CFD">
        <w:rPr>
          <w:rtl/>
        </w:rPr>
        <w:t>ن مراقبة عمل وزارة العدل. وفي</w:t>
      </w:r>
      <w:r w:rsidR="00555CFD">
        <w:rPr>
          <w:rFonts w:hint="cs"/>
          <w:rtl/>
        </w:rPr>
        <w:t> </w:t>
      </w:r>
      <w:r w:rsidRPr="00B8676C">
        <w:rPr>
          <w:rtl/>
        </w:rPr>
        <w:t>هذا الصدد، تساءل عن استقلال</w:t>
      </w:r>
      <w:r w:rsidRPr="00B8676C">
        <w:rPr>
          <w:rFonts w:hint="cs"/>
          <w:rtl/>
        </w:rPr>
        <w:t>ية</w:t>
      </w:r>
      <w:r w:rsidRPr="00B8676C">
        <w:rPr>
          <w:rtl/>
        </w:rPr>
        <w:t xml:space="preserve"> القضاء في </w:t>
      </w:r>
      <w:r w:rsidRPr="00B8676C">
        <w:rPr>
          <w:rFonts w:hint="cs"/>
          <w:rtl/>
        </w:rPr>
        <w:t>ال</w:t>
      </w:r>
      <w:r w:rsidRPr="00B8676C">
        <w:rPr>
          <w:rtl/>
        </w:rPr>
        <w:t xml:space="preserve">جلسات </w:t>
      </w:r>
      <w:r w:rsidRPr="00B8676C">
        <w:rPr>
          <w:rFonts w:hint="cs"/>
          <w:rtl/>
        </w:rPr>
        <w:t>الممهدة ل</w:t>
      </w:r>
      <w:r w:rsidRPr="00B8676C">
        <w:rPr>
          <w:rtl/>
        </w:rPr>
        <w:t xml:space="preserve">لمحاكمة. </w:t>
      </w:r>
    </w:p>
    <w:p w:rsidR="00B8676C" w:rsidRPr="00B8676C" w:rsidRDefault="00B8676C" w:rsidP="00B8676C">
      <w:pPr>
        <w:pStyle w:val="DualTxt"/>
        <w:rPr>
          <w:rFonts w:hint="cs"/>
          <w:rtl/>
        </w:rPr>
      </w:pPr>
      <w:r w:rsidRPr="00B8676C">
        <w:rPr>
          <w:rFonts w:hint="cs"/>
          <w:rtl/>
        </w:rPr>
        <w:t>32</w:t>
      </w:r>
      <w:r w:rsidR="00555CFD">
        <w:rPr>
          <w:rFonts w:hint="cs"/>
          <w:rtl/>
        </w:rPr>
        <w:t xml:space="preserve"> </w:t>
      </w:r>
      <w:r w:rsidRPr="00B8676C">
        <w:rPr>
          <w:rFonts w:hint="cs"/>
          <w:rtl/>
        </w:rPr>
        <w:t>-</w:t>
      </w:r>
      <w:r w:rsidRPr="00B8676C">
        <w:rPr>
          <w:rFonts w:hint="cs"/>
          <w:rtl/>
        </w:rPr>
        <w:tab/>
      </w:r>
      <w:r w:rsidRPr="00555CFD">
        <w:rPr>
          <w:rFonts w:hint="cs"/>
          <w:b/>
          <w:bCs/>
          <w:rtl/>
        </w:rPr>
        <w:t>السيدة موتوك</w:t>
      </w:r>
      <w:r w:rsidRPr="00B8676C">
        <w:rPr>
          <w:rFonts w:hint="cs"/>
          <w:rtl/>
        </w:rPr>
        <w:t xml:space="preserve">: </w:t>
      </w:r>
      <w:r w:rsidRPr="00B8676C">
        <w:rPr>
          <w:rtl/>
        </w:rPr>
        <w:t xml:space="preserve">استفسرت </w:t>
      </w:r>
      <w:r w:rsidRPr="00B8676C">
        <w:rPr>
          <w:rFonts w:hint="cs"/>
          <w:rtl/>
        </w:rPr>
        <w:t>عن حالة ال</w:t>
      </w:r>
      <w:r w:rsidRPr="00B8676C">
        <w:rPr>
          <w:rtl/>
        </w:rPr>
        <w:t xml:space="preserve">تشريعات </w:t>
      </w:r>
      <w:r w:rsidRPr="00B8676C">
        <w:rPr>
          <w:rFonts w:hint="cs"/>
          <w:rtl/>
        </w:rPr>
        <w:t>المتعلقة ب</w:t>
      </w:r>
      <w:r w:rsidRPr="00B8676C">
        <w:rPr>
          <w:rtl/>
        </w:rPr>
        <w:t xml:space="preserve">حالات الطوارئ، </w:t>
      </w:r>
      <w:r w:rsidRPr="00B8676C">
        <w:rPr>
          <w:rFonts w:hint="cs"/>
          <w:rtl/>
        </w:rPr>
        <w:t xml:space="preserve">التي لا تتفق وأحكام العهد </w:t>
      </w:r>
      <w:r w:rsidRPr="00B8676C">
        <w:rPr>
          <w:rtl/>
        </w:rPr>
        <w:t>وفقا للمعلومات التي تلق</w:t>
      </w:r>
      <w:r w:rsidR="0079074C">
        <w:rPr>
          <w:rFonts w:hint="cs"/>
          <w:rtl/>
        </w:rPr>
        <w:t>ّ</w:t>
      </w:r>
      <w:r w:rsidRPr="00B8676C">
        <w:rPr>
          <w:rtl/>
        </w:rPr>
        <w:t xml:space="preserve">تها اللجنة. </w:t>
      </w:r>
      <w:r w:rsidRPr="00B8676C">
        <w:rPr>
          <w:rFonts w:hint="cs"/>
          <w:rtl/>
        </w:rPr>
        <w:t>و</w:t>
      </w:r>
      <w:r w:rsidRPr="00B8676C">
        <w:rPr>
          <w:rtl/>
        </w:rPr>
        <w:t>ينبغي للدولة</w:t>
      </w:r>
      <w:r w:rsidRPr="00B8676C">
        <w:rPr>
          <w:rFonts w:hint="cs"/>
          <w:rtl/>
        </w:rPr>
        <w:t xml:space="preserve"> مقدمة التقرير</w:t>
      </w:r>
      <w:r w:rsidRPr="00B8676C">
        <w:rPr>
          <w:rtl/>
        </w:rPr>
        <w:t xml:space="preserve"> أن تشير أيضا </w:t>
      </w:r>
      <w:r w:rsidRPr="00B8676C">
        <w:rPr>
          <w:rFonts w:hint="cs"/>
          <w:rtl/>
        </w:rPr>
        <w:t xml:space="preserve">إلى </w:t>
      </w:r>
      <w:r w:rsidRPr="00B8676C">
        <w:rPr>
          <w:rtl/>
        </w:rPr>
        <w:t xml:space="preserve">ما إذا كان يمكن للأفراد أن </w:t>
      </w:r>
      <w:r w:rsidRPr="00B8676C">
        <w:rPr>
          <w:rFonts w:hint="cs"/>
          <w:rtl/>
        </w:rPr>
        <w:t>يستفيدوا</w:t>
      </w:r>
      <w:r w:rsidRPr="00B8676C">
        <w:rPr>
          <w:rtl/>
        </w:rPr>
        <w:t xml:space="preserve"> من وسائل انتصاف فعالة خلال هذه الفترات. </w:t>
      </w:r>
      <w:r w:rsidRPr="00B8676C">
        <w:rPr>
          <w:rFonts w:hint="cs"/>
          <w:rtl/>
        </w:rPr>
        <w:t>وبخصوص موضوع</w:t>
      </w:r>
      <w:r w:rsidRPr="00B8676C">
        <w:rPr>
          <w:rtl/>
        </w:rPr>
        <w:t xml:space="preserve"> الإرهاب، تلق</w:t>
      </w:r>
      <w:r w:rsidR="0079074C">
        <w:rPr>
          <w:rFonts w:hint="cs"/>
          <w:rtl/>
        </w:rPr>
        <w:t>ّ</w:t>
      </w:r>
      <w:r w:rsidRPr="00B8676C">
        <w:rPr>
          <w:rtl/>
        </w:rPr>
        <w:t xml:space="preserve">ت اللجنة معلومات تفيد </w:t>
      </w:r>
      <w:r w:rsidRPr="00B8676C">
        <w:rPr>
          <w:rFonts w:hint="cs"/>
          <w:rtl/>
        </w:rPr>
        <w:t xml:space="preserve">بتوجيه تهم الإرهاب إلى الكثير من الأشخاص </w:t>
      </w:r>
      <w:r w:rsidRPr="00B8676C">
        <w:rPr>
          <w:rtl/>
        </w:rPr>
        <w:t xml:space="preserve">دون </w:t>
      </w:r>
      <w:r w:rsidRPr="00B8676C">
        <w:rPr>
          <w:rFonts w:hint="cs"/>
          <w:rtl/>
        </w:rPr>
        <w:t xml:space="preserve">توافر </w:t>
      </w:r>
      <w:r w:rsidRPr="00B8676C">
        <w:rPr>
          <w:rtl/>
        </w:rPr>
        <w:t xml:space="preserve">الأدلة اللازمة. وسيكون من المفيد معرفة </w:t>
      </w:r>
      <w:r w:rsidRPr="00B8676C">
        <w:rPr>
          <w:rFonts w:hint="cs"/>
          <w:rtl/>
        </w:rPr>
        <w:t>الأسباب المحددة للقبض على المشتبه في كونهم إرهابيين</w:t>
      </w:r>
      <w:r w:rsidRPr="00B8676C">
        <w:rPr>
          <w:rtl/>
        </w:rPr>
        <w:t xml:space="preserve">. </w:t>
      </w:r>
    </w:p>
    <w:p w:rsidR="00B8676C" w:rsidRPr="00B8676C" w:rsidRDefault="00B8676C" w:rsidP="00B8676C">
      <w:pPr>
        <w:pStyle w:val="DualTxt"/>
        <w:rPr>
          <w:rFonts w:hint="cs"/>
          <w:rtl/>
        </w:rPr>
      </w:pPr>
      <w:r w:rsidRPr="00B8676C">
        <w:rPr>
          <w:rFonts w:hint="cs"/>
          <w:rtl/>
        </w:rPr>
        <w:t>33</w:t>
      </w:r>
      <w:r w:rsidR="0079074C">
        <w:rPr>
          <w:rFonts w:hint="cs"/>
          <w:rtl/>
        </w:rPr>
        <w:t xml:space="preserve"> </w:t>
      </w:r>
      <w:r w:rsidRPr="00B8676C">
        <w:rPr>
          <w:rFonts w:hint="cs"/>
          <w:rtl/>
        </w:rPr>
        <w:t>-</w:t>
      </w:r>
      <w:r w:rsidRPr="00B8676C">
        <w:rPr>
          <w:rFonts w:hint="cs"/>
          <w:rtl/>
        </w:rPr>
        <w:tab/>
      </w:r>
      <w:r w:rsidRPr="0079074C">
        <w:rPr>
          <w:b/>
          <w:bCs/>
          <w:rtl/>
        </w:rPr>
        <w:t>السيدة كيلر</w:t>
      </w:r>
      <w:r w:rsidRPr="00B8676C">
        <w:rPr>
          <w:rFonts w:hint="cs"/>
          <w:rtl/>
        </w:rPr>
        <w:t xml:space="preserve">: قالت إن </w:t>
      </w:r>
      <w:r w:rsidRPr="00B8676C">
        <w:rPr>
          <w:rtl/>
        </w:rPr>
        <w:t xml:space="preserve">كتيب المعلومات التكميلية </w:t>
      </w:r>
      <w:r w:rsidRPr="00B8676C">
        <w:rPr>
          <w:rFonts w:hint="cs"/>
          <w:rtl/>
        </w:rPr>
        <w:t>الذي قدمه</w:t>
      </w:r>
      <w:r w:rsidRPr="00B8676C">
        <w:rPr>
          <w:rtl/>
        </w:rPr>
        <w:t xml:space="preserve"> الوفد </w:t>
      </w:r>
      <w:r w:rsidRPr="00B8676C">
        <w:rPr>
          <w:rFonts w:hint="cs"/>
          <w:rtl/>
        </w:rPr>
        <w:t>مفيد للغاية</w:t>
      </w:r>
      <w:r w:rsidRPr="00B8676C">
        <w:rPr>
          <w:rtl/>
        </w:rPr>
        <w:t>، و</w:t>
      </w:r>
      <w:r w:rsidRPr="00B8676C">
        <w:rPr>
          <w:rFonts w:hint="cs"/>
          <w:rtl/>
        </w:rPr>
        <w:t xml:space="preserve">تساءلت عن كيفية توزيعه في </w:t>
      </w:r>
      <w:r w:rsidRPr="00B8676C">
        <w:rPr>
          <w:rtl/>
        </w:rPr>
        <w:t xml:space="preserve">أوزبكستان. وأشارت أيضا إلى أن الوفد </w:t>
      </w:r>
      <w:r w:rsidRPr="00B8676C">
        <w:rPr>
          <w:rFonts w:hint="cs"/>
          <w:rtl/>
        </w:rPr>
        <w:t xml:space="preserve">لا يضم نساء في صفوفه على الرغم من أنها واثقة من وجود العديد من النساء من أصحاب المؤهلات المناسبة في البلد، مع أن العكس من شأنه </w:t>
      </w:r>
      <w:r w:rsidRPr="00B8676C">
        <w:rPr>
          <w:rtl/>
        </w:rPr>
        <w:t>أن يبرهن على</w:t>
      </w:r>
      <w:r w:rsidRPr="00B8676C">
        <w:rPr>
          <w:rFonts w:hint="cs"/>
          <w:rtl/>
        </w:rPr>
        <w:t xml:space="preserve"> أن</w:t>
      </w:r>
      <w:r w:rsidRPr="00B8676C">
        <w:rPr>
          <w:rtl/>
        </w:rPr>
        <w:t xml:space="preserve"> عدم التمييز مبدأ </w:t>
      </w:r>
      <w:r w:rsidRPr="00B8676C">
        <w:rPr>
          <w:rFonts w:hint="cs"/>
          <w:rtl/>
        </w:rPr>
        <w:t>معمول به</w:t>
      </w:r>
      <w:r w:rsidRPr="00B8676C">
        <w:rPr>
          <w:rtl/>
        </w:rPr>
        <w:t xml:space="preserve"> في المجتمع والحكومة، وليس فقط في </w:t>
      </w:r>
      <w:r w:rsidRPr="00B8676C">
        <w:rPr>
          <w:rFonts w:hint="cs"/>
          <w:rtl/>
        </w:rPr>
        <w:t>القانون</w:t>
      </w:r>
      <w:r w:rsidRPr="00B8676C">
        <w:rPr>
          <w:rtl/>
        </w:rPr>
        <w:t xml:space="preserve">. </w:t>
      </w:r>
    </w:p>
    <w:p w:rsidR="0079074C" w:rsidRDefault="00B8676C" w:rsidP="00B8676C">
      <w:pPr>
        <w:pStyle w:val="DualTxt"/>
        <w:rPr>
          <w:rFonts w:hint="cs"/>
          <w:rtl/>
        </w:rPr>
      </w:pPr>
      <w:r w:rsidRPr="00B8676C">
        <w:rPr>
          <w:rFonts w:hint="cs"/>
          <w:rtl/>
        </w:rPr>
        <w:t>34</w:t>
      </w:r>
      <w:r w:rsidR="0079074C">
        <w:rPr>
          <w:rFonts w:hint="cs"/>
          <w:rtl/>
        </w:rPr>
        <w:t xml:space="preserve"> </w:t>
      </w:r>
      <w:r w:rsidRPr="00B8676C">
        <w:rPr>
          <w:rFonts w:hint="cs"/>
          <w:rtl/>
        </w:rPr>
        <w:t>-</w:t>
      </w:r>
      <w:r w:rsidRPr="00B8676C">
        <w:rPr>
          <w:rFonts w:hint="cs"/>
          <w:rtl/>
        </w:rPr>
        <w:tab/>
        <w:t xml:space="preserve">وطلبت، بالإشارة إلى الردود على السؤال 7 من قائمة القضايا، الحصول على مزيد من المعلومات </w:t>
      </w:r>
      <w:r w:rsidRPr="00B8676C">
        <w:rPr>
          <w:rtl/>
        </w:rPr>
        <w:t xml:space="preserve">عن </w:t>
      </w:r>
      <w:r w:rsidRPr="00B8676C">
        <w:rPr>
          <w:rFonts w:hint="cs"/>
          <w:rtl/>
        </w:rPr>
        <w:t>القضايا</w:t>
      </w:r>
      <w:r w:rsidRPr="00B8676C">
        <w:rPr>
          <w:rtl/>
        </w:rPr>
        <w:t xml:space="preserve"> الجنائية </w:t>
      </w:r>
      <w:r w:rsidRPr="00B8676C">
        <w:rPr>
          <w:rFonts w:hint="cs"/>
          <w:rtl/>
        </w:rPr>
        <w:t>ال</w:t>
      </w:r>
      <w:r w:rsidR="0079074C">
        <w:rPr>
          <w:rFonts w:hint="cs"/>
          <w:rtl/>
        </w:rPr>
        <w:t>ـ</w:t>
      </w:r>
      <w:r w:rsidRPr="00B8676C">
        <w:rPr>
          <w:rFonts w:hint="cs"/>
          <w:rtl/>
        </w:rPr>
        <w:t xml:space="preserve"> 45 </w:t>
      </w:r>
      <w:r w:rsidRPr="00B8676C">
        <w:rPr>
          <w:rtl/>
        </w:rPr>
        <w:t xml:space="preserve">في عام 2008 </w:t>
      </w:r>
      <w:r w:rsidRPr="00B8676C">
        <w:rPr>
          <w:rFonts w:hint="cs"/>
          <w:rtl/>
        </w:rPr>
        <w:t xml:space="preserve">بشأن </w:t>
      </w:r>
      <w:r w:rsidRPr="00B8676C">
        <w:rPr>
          <w:rtl/>
        </w:rPr>
        <w:t>الزواج القسري التي أغلق</w:t>
      </w:r>
      <w:r w:rsidRPr="00B8676C">
        <w:rPr>
          <w:rFonts w:hint="cs"/>
          <w:rtl/>
        </w:rPr>
        <w:t>ت ملفاتها</w:t>
      </w:r>
      <w:r w:rsidRPr="00B8676C">
        <w:rPr>
          <w:rtl/>
        </w:rPr>
        <w:t xml:space="preserve"> بعد </w:t>
      </w:r>
      <w:r w:rsidRPr="00B8676C">
        <w:rPr>
          <w:rFonts w:hint="cs"/>
          <w:rtl/>
        </w:rPr>
        <w:t xml:space="preserve">اتفاقات بين الأطراف المعنية، </w:t>
      </w:r>
      <w:r w:rsidRPr="00B8676C">
        <w:rPr>
          <w:rtl/>
        </w:rPr>
        <w:t xml:space="preserve">ولا سيما </w:t>
      </w:r>
      <w:r w:rsidR="0079074C">
        <w:rPr>
          <w:rFonts w:hint="cs"/>
          <w:rtl/>
        </w:rPr>
        <w:t>ما</w:t>
      </w:r>
      <w:r w:rsidR="0079074C">
        <w:rPr>
          <w:rFonts w:hint="eastAsia"/>
          <w:rtl/>
        </w:rPr>
        <w:t> </w:t>
      </w:r>
      <w:r w:rsidRPr="00B8676C">
        <w:rPr>
          <w:rtl/>
        </w:rPr>
        <w:t xml:space="preserve">إذا </w:t>
      </w:r>
      <w:r w:rsidRPr="00B8676C">
        <w:rPr>
          <w:rFonts w:hint="cs"/>
          <w:rtl/>
        </w:rPr>
        <w:t xml:space="preserve">سقطت </w:t>
      </w:r>
      <w:r w:rsidRPr="00B8676C">
        <w:rPr>
          <w:rtl/>
        </w:rPr>
        <w:t xml:space="preserve">التهم الموجهة </w:t>
      </w:r>
      <w:r w:rsidRPr="00B8676C">
        <w:rPr>
          <w:rFonts w:hint="cs"/>
          <w:rtl/>
        </w:rPr>
        <w:t>وما</w:t>
      </w:r>
      <w:r w:rsidRPr="00B8676C">
        <w:rPr>
          <w:rtl/>
        </w:rPr>
        <w:t xml:space="preserve"> إذا ظلت</w:t>
      </w:r>
      <w:r w:rsidRPr="00B8676C">
        <w:rPr>
          <w:rFonts w:hint="cs"/>
          <w:rtl/>
        </w:rPr>
        <w:t xml:space="preserve"> تلك الأطراف</w:t>
      </w:r>
      <w:r w:rsidRPr="00B8676C">
        <w:rPr>
          <w:rtl/>
        </w:rPr>
        <w:t xml:space="preserve"> متزوجة</w:t>
      </w:r>
      <w:r w:rsidRPr="00B8676C">
        <w:rPr>
          <w:rFonts w:hint="cs"/>
          <w:rtl/>
        </w:rPr>
        <w:t xml:space="preserve">. وطلبت أيضا الحصول على </w:t>
      </w:r>
      <w:r w:rsidRPr="00B8676C">
        <w:rPr>
          <w:rtl/>
        </w:rPr>
        <w:t xml:space="preserve">إحصاءات </w:t>
      </w:r>
      <w:r w:rsidR="0079074C">
        <w:rPr>
          <w:rFonts w:hint="cs"/>
          <w:rtl/>
        </w:rPr>
        <w:t>عن عام</w:t>
      </w:r>
      <w:r w:rsidR="0079074C">
        <w:rPr>
          <w:rFonts w:hint="eastAsia"/>
          <w:rtl/>
        </w:rPr>
        <w:t> </w:t>
      </w:r>
      <w:r w:rsidRPr="00B8676C">
        <w:rPr>
          <w:rFonts w:hint="cs"/>
          <w:rtl/>
        </w:rPr>
        <w:t xml:space="preserve">2009 بشأن </w:t>
      </w:r>
      <w:r w:rsidRPr="00B8676C">
        <w:rPr>
          <w:rtl/>
        </w:rPr>
        <w:t>الموضوع</w:t>
      </w:r>
      <w:r w:rsidRPr="00B8676C">
        <w:rPr>
          <w:rFonts w:hint="cs"/>
          <w:rtl/>
        </w:rPr>
        <w:t xml:space="preserve"> نفسه</w:t>
      </w:r>
      <w:r w:rsidRPr="00B8676C">
        <w:rPr>
          <w:rtl/>
        </w:rPr>
        <w:t xml:space="preserve">. وبالمثل، </w:t>
      </w:r>
      <w:r w:rsidRPr="00B8676C">
        <w:rPr>
          <w:rFonts w:hint="cs"/>
          <w:rtl/>
        </w:rPr>
        <w:t xml:space="preserve">لاحظت تسجيل </w:t>
      </w:r>
      <w:r w:rsidRPr="00B8676C">
        <w:rPr>
          <w:rtl/>
        </w:rPr>
        <w:t xml:space="preserve">16 </w:t>
      </w:r>
      <w:r w:rsidRPr="00B8676C">
        <w:rPr>
          <w:rFonts w:hint="cs"/>
          <w:rtl/>
        </w:rPr>
        <w:t>قضية بخصوص</w:t>
      </w:r>
      <w:r w:rsidRPr="00B8676C">
        <w:rPr>
          <w:rtl/>
        </w:rPr>
        <w:t xml:space="preserve"> تعدد الزوجات في عام 2008، وطلبت مزيدا من المعلومات عن </w:t>
      </w:r>
      <w:r w:rsidRPr="00B8676C">
        <w:rPr>
          <w:rFonts w:hint="cs"/>
          <w:rtl/>
        </w:rPr>
        <w:t>كيفية البت فيها</w:t>
      </w:r>
      <w:r w:rsidRPr="00B8676C">
        <w:rPr>
          <w:rtl/>
        </w:rPr>
        <w:t xml:space="preserve">، فضلا عن </w:t>
      </w:r>
      <w:r w:rsidRPr="00B8676C">
        <w:rPr>
          <w:rFonts w:hint="cs"/>
          <w:rtl/>
        </w:rPr>
        <w:t>الأرقام المتعلقة ب</w:t>
      </w:r>
      <w:r w:rsidRPr="00B8676C">
        <w:rPr>
          <w:rtl/>
        </w:rPr>
        <w:t>عام 2009. وسألت عن الخطوات التي اتخذت لتنفيذ حظر تعدد الزوجات، مشير</w:t>
      </w:r>
      <w:r w:rsidRPr="00B8676C">
        <w:rPr>
          <w:rFonts w:hint="cs"/>
          <w:rtl/>
        </w:rPr>
        <w:t>ة</w:t>
      </w:r>
      <w:r w:rsidRPr="00B8676C">
        <w:rPr>
          <w:rtl/>
        </w:rPr>
        <w:t xml:space="preserve"> إلى أن تعريف</w:t>
      </w:r>
      <w:r w:rsidRPr="00B8676C">
        <w:rPr>
          <w:rFonts w:hint="cs"/>
          <w:rtl/>
        </w:rPr>
        <w:t xml:space="preserve">ه </w:t>
      </w:r>
      <w:r w:rsidRPr="00B8676C">
        <w:rPr>
          <w:rtl/>
        </w:rPr>
        <w:t xml:space="preserve">في ضوء ردود أوزبكستان الأخيرة على قائمة </w:t>
      </w:r>
      <w:r w:rsidRPr="00B8676C">
        <w:rPr>
          <w:rFonts w:hint="cs"/>
          <w:rtl/>
        </w:rPr>
        <w:t xml:space="preserve">قضايا </w:t>
      </w:r>
      <w:r w:rsidRPr="00B8676C">
        <w:rPr>
          <w:rtl/>
        </w:rPr>
        <w:t>لجنة القضاء على التمييز ضد المرأة (</w:t>
      </w:r>
      <w:r w:rsidRPr="00B8676C">
        <w:t>CEDAW/C/UZB/Q/4/Add.1</w:t>
      </w:r>
      <w:r w:rsidRPr="00B8676C">
        <w:rPr>
          <w:rtl/>
        </w:rPr>
        <w:t xml:space="preserve">) </w:t>
      </w:r>
      <w:r w:rsidR="0079074C">
        <w:rPr>
          <w:rFonts w:hint="cs"/>
          <w:rtl/>
        </w:rPr>
        <w:t>يستبعد في</w:t>
      </w:r>
      <w:r w:rsidR="0079074C">
        <w:rPr>
          <w:rFonts w:hint="eastAsia"/>
          <w:rtl/>
        </w:rPr>
        <w:t> </w:t>
      </w:r>
      <w:r w:rsidRPr="00B8676C">
        <w:rPr>
          <w:rFonts w:hint="cs"/>
          <w:rtl/>
        </w:rPr>
        <w:t>ما يبدو</w:t>
      </w:r>
      <w:r w:rsidRPr="00B8676C">
        <w:rPr>
          <w:rtl/>
        </w:rPr>
        <w:t xml:space="preserve"> الحالات التي </w:t>
      </w:r>
      <w:r w:rsidRPr="00B8676C">
        <w:rPr>
          <w:rFonts w:hint="cs"/>
          <w:rtl/>
        </w:rPr>
        <w:t xml:space="preserve">يعاشر فيها الرجل </w:t>
      </w:r>
      <w:r w:rsidRPr="00B8676C">
        <w:rPr>
          <w:rtl/>
        </w:rPr>
        <w:t>اثن</w:t>
      </w:r>
      <w:r w:rsidRPr="00B8676C">
        <w:rPr>
          <w:rFonts w:hint="cs"/>
          <w:rtl/>
        </w:rPr>
        <w:t>ت</w:t>
      </w:r>
      <w:r w:rsidRPr="00B8676C">
        <w:rPr>
          <w:rtl/>
        </w:rPr>
        <w:t xml:space="preserve">ين أو أكثر من النساء </w:t>
      </w:r>
      <w:r w:rsidRPr="00B8676C">
        <w:rPr>
          <w:rFonts w:hint="cs"/>
          <w:rtl/>
        </w:rPr>
        <w:t>لكن ليس في بيت واحد، والحالات التي ينهي فيها الرجل العلاقات الزوجية دون فسخ الزواج ويقيم علاقة زواج ثانية. فإن كان الأمر كذلك فعلا، فهل في نية</w:t>
      </w:r>
      <w:r w:rsidRPr="00B8676C">
        <w:rPr>
          <w:rtl/>
        </w:rPr>
        <w:t xml:space="preserve"> الحكومة تعديل التشريعات لتشمل تلك الحالات؟ </w:t>
      </w:r>
      <w:r w:rsidRPr="00B8676C">
        <w:rPr>
          <w:rFonts w:hint="cs"/>
          <w:rtl/>
        </w:rPr>
        <w:t>ولما كان</w:t>
      </w:r>
      <w:r w:rsidRPr="00B8676C">
        <w:rPr>
          <w:rtl/>
        </w:rPr>
        <w:t xml:space="preserve"> تعدد الزوجات </w:t>
      </w:r>
      <w:r w:rsidRPr="00B8676C">
        <w:rPr>
          <w:rFonts w:hint="cs"/>
          <w:rtl/>
        </w:rPr>
        <w:t>مقبولا لدى الشعب الأوزبكي عموما، فهل س</w:t>
      </w:r>
      <w:r w:rsidRPr="00B8676C">
        <w:rPr>
          <w:rtl/>
        </w:rPr>
        <w:t xml:space="preserve">تتخذ أي تدابير لمعالجة المبررات التقليدية لهذه الممارسة. وطلبت أيضا مزيدا من التفاصيل عن الجهود المبذولة </w:t>
      </w:r>
      <w:r w:rsidRPr="00B8676C">
        <w:rPr>
          <w:rFonts w:hint="cs"/>
          <w:rtl/>
        </w:rPr>
        <w:t>لإذكاء</w:t>
      </w:r>
      <w:r w:rsidRPr="00B8676C">
        <w:rPr>
          <w:rtl/>
        </w:rPr>
        <w:t xml:space="preserve"> الوعي </w:t>
      </w:r>
      <w:r w:rsidRPr="00B8676C">
        <w:rPr>
          <w:rFonts w:hint="cs"/>
          <w:rtl/>
        </w:rPr>
        <w:t>ب</w:t>
      </w:r>
      <w:r w:rsidRPr="00B8676C">
        <w:rPr>
          <w:rtl/>
        </w:rPr>
        <w:t>اختطاف</w:t>
      </w:r>
      <w:r w:rsidRPr="00B8676C">
        <w:rPr>
          <w:rFonts w:hint="cs"/>
          <w:rtl/>
        </w:rPr>
        <w:t xml:space="preserve"> المرأة لإرغامها على الزواج</w:t>
      </w:r>
      <w:r w:rsidRPr="00B8676C">
        <w:rPr>
          <w:rtl/>
        </w:rPr>
        <w:t xml:space="preserve">. </w:t>
      </w:r>
      <w:r w:rsidR="0079074C">
        <w:rPr>
          <w:rFonts w:hint="cs"/>
          <w:rtl/>
        </w:rPr>
        <w:t>فالدولة لم</w:t>
      </w:r>
      <w:r w:rsidR="0079074C">
        <w:rPr>
          <w:rFonts w:hint="eastAsia"/>
          <w:rtl/>
        </w:rPr>
        <w:t> </w:t>
      </w:r>
      <w:r w:rsidRPr="00B8676C">
        <w:rPr>
          <w:rFonts w:hint="cs"/>
          <w:rtl/>
        </w:rPr>
        <w:t xml:space="preserve">ترفع الحد الأدنى لسن الزواج بالنسبة للمرأة على حد علم </w:t>
      </w:r>
      <w:r w:rsidRPr="00B8676C">
        <w:rPr>
          <w:rtl/>
        </w:rPr>
        <w:t>اللجنة على الرغم من توصي</w:t>
      </w:r>
      <w:r w:rsidRPr="00B8676C">
        <w:rPr>
          <w:rFonts w:hint="cs"/>
          <w:rtl/>
        </w:rPr>
        <w:t xml:space="preserve">تها بذلك. </w:t>
      </w:r>
      <w:r w:rsidRPr="00B8676C">
        <w:rPr>
          <w:rtl/>
        </w:rPr>
        <w:t xml:space="preserve">وتساءلت </w:t>
      </w:r>
      <w:r w:rsidRPr="00B8676C">
        <w:rPr>
          <w:rFonts w:hint="cs"/>
          <w:rtl/>
        </w:rPr>
        <w:t xml:space="preserve">عما </w:t>
      </w:r>
      <w:r w:rsidRPr="00B8676C">
        <w:rPr>
          <w:rtl/>
        </w:rPr>
        <w:t>تفعله الحكومة لمكافحة الممارسة التقليدية</w:t>
      </w:r>
      <w:r w:rsidRPr="00B8676C">
        <w:rPr>
          <w:rFonts w:hint="cs"/>
          <w:rtl/>
        </w:rPr>
        <w:t xml:space="preserve"> المتمثلة في تزويج ا</w:t>
      </w:r>
      <w:r w:rsidRPr="00B8676C">
        <w:rPr>
          <w:rtl/>
        </w:rPr>
        <w:t>لفتيات في</w:t>
      </w:r>
      <w:r w:rsidRPr="00B8676C">
        <w:rPr>
          <w:rFonts w:hint="cs"/>
          <w:rtl/>
        </w:rPr>
        <w:t xml:space="preserve"> أصغر</w:t>
      </w:r>
      <w:r w:rsidRPr="00B8676C">
        <w:rPr>
          <w:rtl/>
        </w:rPr>
        <w:t xml:space="preserve"> سن ممكن</w:t>
      </w:r>
      <w:r w:rsidRPr="00B8676C">
        <w:rPr>
          <w:rFonts w:hint="cs"/>
          <w:rtl/>
        </w:rPr>
        <w:t>ة</w:t>
      </w:r>
      <w:r w:rsidRPr="00B8676C">
        <w:rPr>
          <w:rtl/>
        </w:rPr>
        <w:t>.</w:t>
      </w:r>
    </w:p>
    <w:p w:rsidR="00B8676C" w:rsidRPr="00B8676C" w:rsidRDefault="00B8676C" w:rsidP="00B8676C">
      <w:pPr>
        <w:pStyle w:val="DualTxt"/>
        <w:rPr>
          <w:rFonts w:hint="cs"/>
          <w:rtl/>
        </w:rPr>
      </w:pPr>
      <w:r w:rsidRPr="00B8676C">
        <w:rPr>
          <w:rFonts w:hint="cs"/>
          <w:rtl/>
        </w:rPr>
        <w:t>35</w:t>
      </w:r>
      <w:r w:rsidR="0079074C">
        <w:rPr>
          <w:rFonts w:hint="cs"/>
          <w:rtl/>
        </w:rPr>
        <w:t xml:space="preserve"> </w:t>
      </w:r>
      <w:r w:rsidRPr="00B8676C">
        <w:rPr>
          <w:rFonts w:hint="cs"/>
          <w:rtl/>
        </w:rPr>
        <w:t>-</w:t>
      </w:r>
      <w:r w:rsidRPr="00B8676C">
        <w:rPr>
          <w:rFonts w:hint="cs"/>
          <w:rtl/>
        </w:rPr>
        <w:tab/>
        <w:t xml:space="preserve">وبخصوص </w:t>
      </w:r>
      <w:r w:rsidRPr="00B8676C">
        <w:rPr>
          <w:rtl/>
        </w:rPr>
        <w:t xml:space="preserve">السؤال 8 </w:t>
      </w:r>
      <w:r w:rsidRPr="00B8676C">
        <w:rPr>
          <w:rFonts w:hint="cs"/>
          <w:rtl/>
        </w:rPr>
        <w:t xml:space="preserve">من قائمة القضايا، </w:t>
      </w:r>
      <w:r w:rsidRPr="00B8676C">
        <w:rPr>
          <w:rtl/>
        </w:rPr>
        <w:t xml:space="preserve">تساءلت عما إذا كانت </w:t>
      </w:r>
      <w:r w:rsidRPr="00B8676C">
        <w:rPr>
          <w:rFonts w:hint="cs"/>
          <w:rtl/>
        </w:rPr>
        <w:t>النية متجهة إلى العمل</w:t>
      </w:r>
      <w:r w:rsidRPr="00B8676C">
        <w:rPr>
          <w:rtl/>
        </w:rPr>
        <w:t xml:space="preserve"> مع وسائل الإعلام </w:t>
      </w:r>
      <w:r w:rsidRPr="00B8676C">
        <w:rPr>
          <w:rFonts w:hint="cs"/>
          <w:rtl/>
        </w:rPr>
        <w:t>ل</w:t>
      </w:r>
      <w:r w:rsidRPr="00B8676C">
        <w:rPr>
          <w:rtl/>
        </w:rPr>
        <w:t xml:space="preserve">لتشجيع </w:t>
      </w:r>
      <w:r w:rsidRPr="00B8676C">
        <w:rPr>
          <w:rFonts w:hint="cs"/>
          <w:rtl/>
        </w:rPr>
        <w:t>على تقديم</w:t>
      </w:r>
      <w:r w:rsidRPr="00B8676C">
        <w:rPr>
          <w:rtl/>
        </w:rPr>
        <w:t xml:space="preserve"> صورة غير نمطية للمرأة. </w:t>
      </w:r>
      <w:r w:rsidRPr="00B8676C">
        <w:rPr>
          <w:rFonts w:hint="cs"/>
          <w:rtl/>
        </w:rPr>
        <w:t xml:space="preserve">وقالت إنها مهتمة بمعرفة </w:t>
      </w:r>
      <w:r w:rsidRPr="00B8676C">
        <w:rPr>
          <w:rtl/>
        </w:rPr>
        <w:t xml:space="preserve">ما إذا تم جمع أي بيانات عن العنف ضد المرأة </w:t>
      </w:r>
      <w:r w:rsidRPr="00B8676C">
        <w:rPr>
          <w:rFonts w:hint="cs"/>
          <w:rtl/>
        </w:rPr>
        <w:t xml:space="preserve">وإدخال أي إصلاحات قانونية </w:t>
      </w:r>
      <w:r w:rsidRPr="00B8676C">
        <w:rPr>
          <w:rtl/>
        </w:rPr>
        <w:t xml:space="preserve">لمعالجة مسألة العنف </w:t>
      </w:r>
      <w:r w:rsidRPr="00B8676C">
        <w:rPr>
          <w:rFonts w:hint="cs"/>
          <w:rtl/>
        </w:rPr>
        <w:t>العائلي</w:t>
      </w:r>
      <w:r w:rsidRPr="00B8676C">
        <w:rPr>
          <w:rtl/>
        </w:rPr>
        <w:t xml:space="preserve">. </w:t>
      </w:r>
      <w:r w:rsidRPr="00B8676C">
        <w:rPr>
          <w:rFonts w:hint="cs"/>
          <w:rtl/>
        </w:rPr>
        <w:t xml:space="preserve">وقد </w:t>
      </w:r>
      <w:r w:rsidRPr="00B8676C">
        <w:rPr>
          <w:rtl/>
        </w:rPr>
        <w:t xml:space="preserve">تلقت </w:t>
      </w:r>
      <w:r w:rsidRPr="00B8676C">
        <w:rPr>
          <w:rFonts w:hint="cs"/>
          <w:rtl/>
        </w:rPr>
        <w:t xml:space="preserve">اللجنة </w:t>
      </w:r>
      <w:r w:rsidRPr="00B8676C">
        <w:rPr>
          <w:rtl/>
        </w:rPr>
        <w:t xml:space="preserve">معلومات مفادها </w:t>
      </w:r>
      <w:r w:rsidRPr="00B8676C">
        <w:rPr>
          <w:rFonts w:hint="cs"/>
          <w:rtl/>
        </w:rPr>
        <w:t xml:space="preserve">أن حوالي نصف </w:t>
      </w:r>
      <w:r w:rsidRPr="00B8676C">
        <w:rPr>
          <w:rtl/>
        </w:rPr>
        <w:t xml:space="preserve">جميع </w:t>
      </w:r>
      <w:r w:rsidRPr="00B8676C">
        <w:rPr>
          <w:rFonts w:hint="cs"/>
          <w:rtl/>
        </w:rPr>
        <w:t xml:space="preserve">مراكز مكافحة العنف العائلي المنشأة أغلقت أبوابها وأن </w:t>
      </w:r>
      <w:r w:rsidRPr="00B8676C">
        <w:rPr>
          <w:rtl/>
        </w:rPr>
        <w:t xml:space="preserve">ثلاثة مراكز </w:t>
      </w:r>
      <w:r w:rsidRPr="00B8676C">
        <w:rPr>
          <w:rFonts w:hint="cs"/>
          <w:rtl/>
        </w:rPr>
        <w:t>ل</w:t>
      </w:r>
      <w:r w:rsidRPr="00B8676C">
        <w:rPr>
          <w:rtl/>
        </w:rPr>
        <w:t xml:space="preserve">لتأهيل الاجتماعي أنشئت بدعم من صندوق الأمم المتحدة للسكان </w:t>
      </w:r>
      <w:r w:rsidRPr="00B8676C">
        <w:rPr>
          <w:rFonts w:hint="cs"/>
          <w:rtl/>
        </w:rPr>
        <w:t xml:space="preserve">فقدت </w:t>
      </w:r>
      <w:r w:rsidRPr="00B8676C">
        <w:rPr>
          <w:rtl/>
        </w:rPr>
        <w:t>تمويلها و</w:t>
      </w:r>
      <w:r w:rsidRPr="00B8676C">
        <w:rPr>
          <w:rFonts w:hint="cs"/>
          <w:rtl/>
        </w:rPr>
        <w:t>هي تستخدم حاليا من قبل</w:t>
      </w:r>
      <w:r w:rsidRPr="00B8676C">
        <w:rPr>
          <w:rtl/>
        </w:rPr>
        <w:t xml:space="preserve"> الحكومات المحلية لأغراض إدارية. </w:t>
      </w:r>
      <w:r w:rsidRPr="00B8676C">
        <w:rPr>
          <w:rFonts w:hint="cs"/>
          <w:rtl/>
        </w:rPr>
        <w:t>وتبعا لذلك تساءلت ع</w:t>
      </w:r>
      <w:r w:rsidRPr="00B8676C">
        <w:rPr>
          <w:rtl/>
        </w:rPr>
        <w:t xml:space="preserve">ما تقوم به الحكومة لمعالجة هذا الوضع، وضمان </w:t>
      </w:r>
      <w:r w:rsidRPr="00B8676C">
        <w:rPr>
          <w:rFonts w:hint="cs"/>
          <w:rtl/>
        </w:rPr>
        <w:t xml:space="preserve">حصول </w:t>
      </w:r>
      <w:r w:rsidRPr="00B8676C">
        <w:rPr>
          <w:rtl/>
        </w:rPr>
        <w:t xml:space="preserve">النساء </w:t>
      </w:r>
      <w:r w:rsidRPr="00B8676C">
        <w:rPr>
          <w:rFonts w:hint="cs"/>
          <w:rtl/>
        </w:rPr>
        <w:t xml:space="preserve">الفارات من العنف العائلي على </w:t>
      </w:r>
      <w:r w:rsidRPr="00B8676C">
        <w:rPr>
          <w:rtl/>
        </w:rPr>
        <w:t xml:space="preserve">مأوى. </w:t>
      </w:r>
    </w:p>
    <w:p w:rsidR="00B8676C" w:rsidRPr="00B8676C" w:rsidRDefault="00B8676C" w:rsidP="00B8676C">
      <w:pPr>
        <w:pStyle w:val="DualTxt"/>
        <w:rPr>
          <w:rFonts w:hint="cs"/>
          <w:rtl/>
        </w:rPr>
      </w:pPr>
      <w:r w:rsidRPr="00B8676C">
        <w:rPr>
          <w:rFonts w:hint="cs"/>
          <w:rtl/>
        </w:rPr>
        <w:t>36</w:t>
      </w:r>
      <w:r w:rsidR="0079074C">
        <w:rPr>
          <w:rFonts w:hint="cs"/>
          <w:rtl/>
        </w:rPr>
        <w:t xml:space="preserve"> </w:t>
      </w:r>
      <w:r w:rsidRPr="00B8676C">
        <w:rPr>
          <w:rFonts w:hint="cs"/>
          <w:rtl/>
        </w:rPr>
        <w:t>-</w:t>
      </w:r>
      <w:r w:rsidRPr="00B8676C">
        <w:rPr>
          <w:rFonts w:hint="cs"/>
          <w:rtl/>
        </w:rPr>
        <w:tab/>
      </w:r>
      <w:r w:rsidRPr="0079074C">
        <w:rPr>
          <w:b/>
          <w:bCs/>
          <w:rtl/>
        </w:rPr>
        <w:t>السير نايجل رودلي</w:t>
      </w:r>
      <w:r w:rsidRPr="00B8676C">
        <w:rPr>
          <w:rFonts w:hint="cs"/>
          <w:rtl/>
        </w:rPr>
        <w:t>: رحب</w:t>
      </w:r>
      <w:r w:rsidRPr="00B8676C">
        <w:rPr>
          <w:rtl/>
        </w:rPr>
        <w:t xml:space="preserve">، </w:t>
      </w:r>
      <w:r w:rsidRPr="00B8676C">
        <w:rPr>
          <w:rFonts w:hint="cs"/>
          <w:rtl/>
        </w:rPr>
        <w:t xml:space="preserve">بالإشارة </w:t>
      </w:r>
      <w:r w:rsidRPr="00B8676C">
        <w:rPr>
          <w:rtl/>
        </w:rPr>
        <w:t xml:space="preserve">إلى السؤال 9 </w:t>
      </w:r>
      <w:r w:rsidRPr="00B8676C">
        <w:rPr>
          <w:rFonts w:hint="cs"/>
          <w:rtl/>
        </w:rPr>
        <w:t>من قائمة القضايا</w:t>
      </w:r>
      <w:r w:rsidRPr="00B8676C">
        <w:rPr>
          <w:rtl/>
        </w:rPr>
        <w:t xml:space="preserve">، بالتقدم الذي أحرز </w:t>
      </w:r>
      <w:r w:rsidRPr="00B8676C">
        <w:rPr>
          <w:rFonts w:hint="cs"/>
          <w:rtl/>
        </w:rPr>
        <w:t>بفضل</w:t>
      </w:r>
      <w:r w:rsidRPr="00B8676C">
        <w:rPr>
          <w:rtl/>
        </w:rPr>
        <w:t xml:space="preserve"> إلغاء عقوبة الإعدام. </w:t>
      </w:r>
      <w:r w:rsidRPr="00B8676C">
        <w:rPr>
          <w:rFonts w:hint="cs"/>
          <w:rtl/>
        </w:rPr>
        <w:t>وقد أكد تصديق أوزبكستان على</w:t>
      </w:r>
      <w:r w:rsidRPr="00B8676C">
        <w:rPr>
          <w:rtl/>
        </w:rPr>
        <w:t xml:space="preserve"> البروتوكول الاختياري الثاني للعهد التزام</w:t>
      </w:r>
      <w:r w:rsidRPr="00B8676C">
        <w:rPr>
          <w:rFonts w:hint="cs"/>
          <w:rtl/>
        </w:rPr>
        <w:t xml:space="preserve">ها بترسيخ هذا الإلغاء على صعيد المؤسسات. غير أن </w:t>
      </w:r>
      <w:r w:rsidRPr="00B8676C">
        <w:rPr>
          <w:rtl/>
        </w:rPr>
        <w:t xml:space="preserve">بعض القضايا </w:t>
      </w:r>
      <w:r w:rsidRPr="00B8676C">
        <w:rPr>
          <w:rFonts w:hint="cs"/>
          <w:rtl/>
        </w:rPr>
        <w:t xml:space="preserve">لا تزال عالقة. فقد طلبت </w:t>
      </w:r>
      <w:r w:rsidRPr="00B8676C">
        <w:rPr>
          <w:rtl/>
        </w:rPr>
        <w:t xml:space="preserve">اللجنة معلومات عن تنفيذ توصيتها السابقة </w:t>
      </w:r>
      <w:r w:rsidRPr="00B8676C">
        <w:rPr>
          <w:rFonts w:hint="cs"/>
          <w:rtl/>
        </w:rPr>
        <w:t>بخصوص</w:t>
      </w:r>
      <w:r w:rsidRPr="00B8676C">
        <w:rPr>
          <w:rtl/>
        </w:rPr>
        <w:t xml:space="preserve"> المعلومات </w:t>
      </w:r>
      <w:r w:rsidRPr="00B8676C">
        <w:rPr>
          <w:rFonts w:hint="cs"/>
          <w:rtl/>
        </w:rPr>
        <w:t>المقدمة إلى</w:t>
      </w:r>
      <w:r w:rsidRPr="00B8676C">
        <w:rPr>
          <w:rtl/>
        </w:rPr>
        <w:t xml:space="preserve"> أقارب الأشخاص </w:t>
      </w:r>
      <w:r w:rsidRPr="00B8676C">
        <w:rPr>
          <w:rFonts w:hint="cs"/>
          <w:rtl/>
        </w:rPr>
        <w:t xml:space="preserve">الذين نفذت فيهم أحكام بالإعدام </w:t>
      </w:r>
      <w:r w:rsidRPr="00B8676C">
        <w:rPr>
          <w:rtl/>
        </w:rPr>
        <w:t xml:space="preserve">قبل عام 2005. فمجرد </w:t>
      </w:r>
      <w:r w:rsidRPr="00B8676C">
        <w:rPr>
          <w:rFonts w:hint="cs"/>
          <w:rtl/>
        </w:rPr>
        <w:t xml:space="preserve">الإشارة إلى إبلاغ الأقارب </w:t>
      </w:r>
      <w:r w:rsidRPr="00B8676C">
        <w:rPr>
          <w:rtl/>
        </w:rPr>
        <w:t xml:space="preserve">وفقا للقانون الساري في ذلك الوقت </w:t>
      </w:r>
      <w:r w:rsidR="0079074C">
        <w:rPr>
          <w:rFonts w:hint="cs"/>
          <w:rtl/>
        </w:rPr>
        <w:t>يفيد أنهم لم</w:t>
      </w:r>
      <w:r w:rsidR="0079074C">
        <w:rPr>
          <w:rFonts w:hint="eastAsia"/>
          <w:rtl/>
        </w:rPr>
        <w:t> </w:t>
      </w:r>
      <w:r w:rsidRPr="00B8676C">
        <w:rPr>
          <w:rFonts w:hint="cs"/>
          <w:rtl/>
        </w:rPr>
        <w:t xml:space="preserve">يحصلوا في الواقع على </w:t>
      </w:r>
      <w:r w:rsidRPr="00B8676C">
        <w:rPr>
          <w:rtl/>
        </w:rPr>
        <w:t xml:space="preserve">المعلومات الكاملة حول تاريخ الوفاة </w:t>
      </w:r>
      <w:r w:rsidRPr="00B8676C">
        <w:rPr>
          <w:rFonts w:hint="cs"/>
          <w:rtl/>
        </w:rPr>
        <w:t>أ</w:t>
      </w:r>
      <w:r w:rsidRPr="00B8676C">
        <w:rPr>
          <w:rtl/>
        </w:rPr>
        <w:t>و</w:t>
      </w:r>
      <w:r w:rsidRPr="00B8676C">
        <w:rPr>
          <w:rFonts w:hint="cs"/>
          <w:rtl/>
        </w:rPr>
        <w:t xml:space="preserve"> </w:t>
      </w:r>
      <w:r w:rsidRPr="00B8676C">
        <w:rPr>
          <w:rtl/>
        </w:rPr>
        <w:t xml:space="preserve">مكان الدفن </w:t>
      </w:r>
      <w:r w:rsidRPr="00B8676C">
        <w:rPr>
          <w:rFonts w:hint="cs"/>
          <w:rtl/>
        </w:rPr>
        <w:t xml:space="preserve">ولم يتم </w:t>
      </w:r>
      <w:r w:rsidRPr="00B8676C">
        <w:rPr>
          <w:rtl/>
        </w:rPr>
        <w:t xml:space="preserve">إصدار شهادة وفاة </w:t>
      </w:r>
      <w:r w:rsidRPr="00B8676C">
        <w:rPr>
          <w:rFonts w:hint="cs"/>
          <w:rtl/>
        </w:rPr>
        <w:t>لهم</w:t>
      </w:r>
      <w:r w:rsidRPr="00B8676C">
        <w:rPr>
          <w:rtl/>
        </w:rPr>
        <w:t xml:space="preserve">، </w:t>
      </w:r>
      <w:r w:rsidR="0079074C">
        <w:rPr>
          <w:rFonts w:hint="cs"/>
          <w:rtl/>
        </w:rPr>
        <w:t>مما</w:t>
      </w:r>
      <w:r w:rsidR="0079074C">
        <w:rPr>
          <w:rFonts w:hint="eastAsia"/>
          <w:rtl/>
        </w:rPr>
        <w:t> </w:t>
      </w:r>
      <w:r w:rsidRPr="00B8676C">
        <w:rPr>
          <w:rFonts w:hint="cs"/>
          <w:rtl/>
        </w:rPr>
        <w:t>يشك</w:t>
      </w:r>
      <w:r w:rsidR="0079074C">
        <w:rPr>
          <w:rFonts w:hint="cs"/>
          <w:rtl/>
        </w:rPr>
        <w:t>ِّ</w:t>
      </w:r>
      <w:r w:rsidRPr="00B8676C">
        <w:rPr>
          <w:rFonts w:hint="cs"/>
          <w:rtl/>
        </w:rPr>
        <w:t xml:space="preserve">ل نوعا من أنواع </w:t>
      </w:r>
      <w:r w:rsidRPr="00B8676C">
        <w:rPr>
          <w:rtl/>
        </w:rPr>
        <w:t xml:space="preserve">المعاملة القاسية واللاإنسانية والمهينة </w:t>
      </w:r>
      <w:r w:rsidRPr="00B8676C">
        <w:rPr>
          <w:rFonts w:hint="cs"/>
          <w:rtl/>
        </w:rPr>
        <w:t>للأسر</w:t>
      </w:r>
      <w:r w:rsidRPr="00B8676C">
        <w:rPr>
          <w:rtl/>
        </w:rPr>
        <w:t xml:space="preserve">، </w:t>
      </w:r>
      <w:r w:rsidRPr="00B8676C">
        <w:rPr>
          <w:rFonts w:hint="cs"/>
          <w:rtl/>
        </w:rPr>
        <w:t xml:space="preserve">على النحو الوارد </w:t>
      </w:r>
      <w:r w:rsidRPr="00B8676C">
        <w:rPr>
          <w:rtl/>
        </w:rPr>
        <w:t xml:space="preserve">في المادة 7 من العهد. </w:t>
      </w:r>
      <w:r w:rsidRPr="00B8676C">
        <w:rPr>
          <w:rFonts w:hint="cs"/>
          <w:rtl/>
        </w:rPr>
        <w:t xml:space="preserve">وأعرب عن رغبته في الحصول على إيضاحات </w:t>
      </w:r>
      <w:r w:rsidR="0079074C">
        <w:rPr>
          <w:rtl/>
        </w:rPr>
        <w:t>بشأن هذه النقاط، ولا</w:t>
      </w:r>
      <w:r w:rsidR="0079074C">
        <w:rPr>
          <w:rFonts w:hint="cs"/>
          <w:rtl/>
        </w:rPr>
        <w:t> </w:t>
      </w:r>
      <w:r w:rsidRPr="00B8676C">
        <w:rPr>
          <w:rtl/>
        </w:rPr>
        <w:t xml:space="preserve">سيما </w:t>
      </w:r>
      <w:r w:rsidRPr="00B8676C">
        <w:rPr>
          <w:rFonts w:hint="cs"/>
          <w:rtl/>
        </w:rPr>
        <w:t xml:space="preserve">معرفة ما </w:t>
      </w:r>
      <w:r w:rsidRPr="00B8676C">
        <w:rPr>
          <w:rtl/>
        </w:rPr>
        <w:t xml:space="preserve">إذا </w:t>
      </w:r>
      <w:r w:rsidRPr="00B8676C">
        <w:rPr>
          <w:rFonts w:hint="cs"/>
          <w:rtl/>
        </w:rPr>
        <w:t>أبلغت الأسر</w:t>
      </w:r>
      <w:r w:rsidRPr="00B8676C">
        <w:rPr>
          <w:rtl/>
        </w:rPr>
        <w:t xml:space="preserve"> </w:t>
      </w:r>
      <w:r w:rsidRPr="00B8676C">
        <w:rPr>
          <w:rFonts w:hint="cs"/>
          <w:rtl/>
        </w:rPr>
        <w:t>ب</w:t>
      </w:r>
      <w:r w:rsidRPr="00B8676C">
        <w:rPr>
          <w:rtl/>
        </w:rPr>
        <w:t xml:space="preserve">أماكن </w:t>
      </w:r>
      <w:r w:rsidRPr="00B8676C">
        <w:rPr>
          <w:rFonts w:hint="cs"/>
          <w:rtl/>
        </w:rPr>
        <w:t>الدفن</w:t>
      </w:r>
      <w:r w:rsidRPr="00B8676C">
        <w:rPr>
          <w:rtl/>
        </w:rPr>
        <w:t>. وفي</w:t>
      </w:r>
      <w:r w:rsidR="0079074C">
        <w:rPr>
          <w:rFonts w:hint="eastAsia"/>
          <w:rtl/>
        </w:rPr>
        <w:t> </w:t>
      </w:r>
      <w:r w:rsidR="0079074C">
        <w:rPr>
          <w:rtl/>
        </w:rPr>
        <w:t>ما</w:t>
      </w:r>
      <w:r w:rsidR="0079074C">
        <w:rPr>
          <w:rFonts w:hint="cs"/>
          <w:rtl/>
        </w:rPr>
        <w:t> </w:t>
      </w:r>
      <w:r w:rsidRPr="00B8676C">
        <w:rPr>
          <w:rtl/>
        </w:rPr>
        <w:t xml:space="preserve">يتعلق بتخفيف الأحكام الصادرة </w:t>
      </w:r>
      <w:r w:rsidRPr="00B8676C">
        <w:rPr>
          <w:rFonts w:hint="cs"/>
          <w:rtl/>
        </w:rPr>
        <w:t xml:space="preserve">في حق </w:t>
      </w:r>
      <w:r w:rsidRPr="00B8676C">
        <w:rPr>
          <w:rtl/>
        </w:rPr>
        <w:t>المحكوم عليهم بالإعدام</w:t>
      </w:r>
      <w:r w:rsidRPr="00B8676C">
        <w:rPr>
          <w:rFonts w:hint="cs"/>
          <w:rtl/>
        </w:rPr>
        <w:t xml:space="preserve"> وقت إلغاء هذه العقوبة</w:t>
      </w:r>
      <w:r w:rsidRPr="00B8676C">
        <w:rPr>
          <w:rtl/>
        </w:rPr>
        <w:t xml:space="preserve">، </w:t>
      </w:r>
      <w:r w:rsidRPr="00B8676C">
        <w:rPr>
          <w:rFonts w:hint="cs"/>
          <w:rtl/>
        </w:rPr>
        <w:t xml:space="preserve">تساءل عن </w:t>
      </w:r>
      <w:r w:rsidRPr="00B8676C">
        <w:rPr>
          <w:rtl/>
        </w:rPr>
        <w:t xml:space="preserve">المعايير والأسس القانونية </w:t>
      </w:r>
      <w:r w:rsidRPr="00B8676C">
        <w:rPr>
          <w:rFonts w:hint="cs"/>
          <w:rtl/>
        </w:rPr>
        <w:t>والإجراءات التي استعانت بها ا</w:t>
      </w:r>
      <w:r w:rsidRPr="00B8676C">
        <w:rPr>
          <w:rtl/>
        </w:rPr>
        <w:t xml:space="preserve">لمحكمة العليا في تحديد مدة العقوبة </w:t>
      </w:r>
      <w:r w:rsidRPr="00B8676C">
        <w:rPr>
          <w:rFonts w:hint="cs"/>
          <w:rtl/>
        </w:rPr>
        <w:t>المفروضة</w:t>
      </w:r>
      <w:r w:rsidRPr="00B8676C">
        <w:rPr>
          <w:rtl/>
        </w:rPr>
        <w:t xml:space="preserve">. </w:t>
      </w:r>
      <w:r w:rsidRPr="00B8676C">
        <w:rPr>
          <w:rFonts w:hint="cs"/>
          <w:rtl/>
        </w:rPr>
        <w:t>وتلقت اللجنة</w:t>
      </w:r>
      <w:r w:rsidRPr="00B8676C">
        <w:rPr>
          <w:rtl/>
        </w:rPr>
        <w:t xml:space="preserve"> معلومات بأن تلك القرارات </w:t>
      </w:r>
      <w:r w:rsidRPr="00B8676C">
        <w:rPr>
          <w:rFonts w:hint="cs"/>
          <w:rtl/>
        </w:rPr>
        <w:t xml:space="preserve">اتخذت </w:t>
      </w:r>
      <w:r w:rsidRPr="00B8676C">
        <w:rPr>
          <w:rtl/>
        </w:rPr>
        <w:t>في سر</w:t>
      </w:r>
      <w:r w:rsidR="0079074C">
        <w:rPr>
          <w:rFonts w:hint="cs"/>
          <w:rtl/>
        </w:rPr>
        <w:t>ِّ</w:t>
      </w:r>
      <w:r w:rsidRPr="00B8676C">
        <w:rPr>
          <w:rtl/>
        </w:rPr>
        <w:t xml:space="preserve">ية، دون مشاركة </w:t>
      </w:r>
      <w:r w:rsidR="0079074C">
        <w:rPr>
          <w:rFonts w:hint="cs"/>
          <w:rtl/>
        </w:rPr>
        <w:t>المحامين أو</w:t>
      </w:r>
      <w:r w:rsidR="0079074C">
        <w:rPr>
          <w:rFonts w:hint="eastAsia"/>
          <w:rtl/>
        </w:rPr>
        <w:t> </w:t>
      </w:r>
      <w:r w:rsidRPr="00B8676C">
        <w:rPr>
          <w:rtl/>
        </w:rPr>
        <w:t xml:space="preserve">أفراد الأسر، </w:t>
      </w:r>
      <w:r w:rsidRPr="00B8676C">
        <w:rPr>
          <w:rFonts w:hint="cs"/>
          <w:rtl/>
        </w:rPr>
        <w:t>وأن الأسر لم تبلغ إلا بعد مرور ما يزيد على 10 أيام على اتخاذ القرارات</w:t>
      </w:r>
      <w:r w:rsidRPr="00B8676C">
        <w:rPr>
          <w:rtl/>
        </w:rPr>
        <w:t xml:space="preserve">، </w:t>
      </w:r>
      <w:r w:rsidRPr="00B8676C">
        <w:rPr>
          <w:rFonts w:hint="cs"/>
          <w:rtl/>
        </w:rPr>
        <w:t>مما يعني عدم إمكانية الطعن قضائيا في الأحكام بالسجن مدى الحياة.</w:t>
      </w:r>
    </w:p>
    <w:p w:rsidR="00B8676C" w:rsidRPr="00B8676C" w:rsidRDefault="00B8676C" w:rsidP="00B8676C">
      <w:pPr>
        <w:pStyle w:val="DualTxt"/>
        <w:rPr>
          <w:rFonts w:hint="cs"/>
          <w:rtl/>
        </w:rPr>
      </w:pPr>
      <w:r w:rsidRPr="00B8676C">
        <w:rPr>
          <w:rFonts w:hint="cs"/>
          <w:rtl/>
        </w:rPr>
        <w:t>37</w:t>
      </w:r>
      <w:r w:rsidR="0079074C">
        <w:rPr>
          <w:rFonts w:hint="cs"/>
          <w:rtl/>
        </w:rPr>
        <w:t xml:space="preserve"> </w:t>
      </w:r>
      <w:r w:rsidRPr="00B8676C">
        <w:rPr>
          <w:rFonts w:hint="cs"/>
          <w:rtl/>
        </w:rPr>
        <w:t>-</w:t>
      </w:r>
      <w:r w:rsidRPr="00B8676C">
        <w:rPr>
          <w:rFonts w:hint="cs"/>
          <w:rtl/>
        </w:rPr>
        <w:tab/>
        <w:t xml:space="preserve">وبخصوص </w:t>
      </w:r>
      <w:r w:rsidRPr="00B8676C">
        <w:rPr>
          <w:rtl/>
        </w:rPr>
        <w:t xml:space="preserve">السؤال 10 </w:t>
      </w:r>
      <w:r w:rsidRPr="00B8676C">
        <w:rPr>
          <w:rFonts w:hint="cs"/>
          <w:rtl/>
        </w:rPr>
        <w:t>من</w:t>
      </w:r>
      <w:r w:rsidRPr="00B8676C">
        <w:rPr>
          <w:rtl/>
        </w:rPr>
        <w:t xml:space="preserve"> قائمة القضايا، يبدو أن هناك تناقضا </w:t>
      </w:r>
      <w:r w:rsidRPr="00B8676C">
        <w:rPr>
          <w:rFonts w:hint="cs"/>
          <w:rtl/>
        </w:rPr>
        <w:t xml:space="preserve">بين </w:t>
      </w:r>
      <w:r w:rsidRPr="00B8676C">
        <w:rPr>
          <w:rtl/>
        </w:rPr>
        <w:t xml:space="preserve">رد الوفد الخطي </w:t>
      </w:r>
      <w:r w:rsidRPr="00B8676C">
        <w:rPr>
          <w:rFonts w:hint="cs"/>
          <w:rtl/>
        </w:rPr>
        <w:t xml:space="preserve">بشأن </w:t>
      </w:r>
      <w:r w:rsidRPr="00B8676C">
        <w:rPr>
          <w:rtl/>
        </w:rPr>
        <w:t xml:space="preserve">امتثال </w:t>
      </w:r>
      <w:r w:rsidRPr="00B8676C">
        <w:rPr>
          <w:rFonts w:hint="cs"/>
          <w:rtl/>
        </w:rPr>
        <w:t>ا</w:t>
      </w:r>
      <w:r w:rsidRPr="00B8676C">
        <w:rPr>
          <w:rtl/>
        </w:rPr>
        <w:t xml:space="preserve">لمادة 235 من القانون الجنائي </w:t>
      </w:r>
      <w:r w:rsidRPr="00B8676C">
        <w:rPr>
          <w:rFonts w:hint="cs"/>
          <w:rtl/>
        </w:rPr>
        <w:t>ل</w:t>
      </w:r>
      <w:r w:rsidRPr="00B8676C">
        <w:rPr>
          <w:rtl/>
        </w:rPr>
        <w:t xml:space="preserve">اتفاقية مناهضة التعذيب وغيره من ضروب العقوبة القاسية أو اللاإنسانية أو المهينة، </w:t>
      </w:r>
      <w:r w:rsidRPr="00B8676C">
        <w:rPr>
          <w:rFonts w:hint="cs"/>
          <w:rtl/>
        </w:rPr>
        <w:t xml:space="preserve">حيث ذكر من جهة أنها تتماشى والاتفاقية وأشير من جهة أخرى إلى اتخاذ تدابير للمواءمة بينهما. </w:t>
      </w:r>
      <w:r w:rsidRPr="00B8676C">
        <w:rPr>
          <w:rtl/>
        </w:rPr>
        <w:t xml:space="preserve">وعلى أي حال، </w:t>
      </w:r>
      <w:r w:rsidRPr="00B8676C">
        <w:rPr>
          <w:rFonts w:hint="cs"/>
          <w:rtl/>
        </w:rPr>
        <w:t xml:space="preserve">فإن من </w:t>
      </w:r>
      <w:r w:rsidRPr="00B8676C">
        <w:rPr>
          <w:rtl/>
        </w:rPr>
        <w:t xml:space="preserve">الصعب </w:t>
      </w:r>
      <w:r w:rsidRPr="00B8676C">
        <w:rPr>
          <w:rFonts w:hint="cs"/>
          <w:rtl/>
        </w:rPr>
        <w:t xml:space="preserve">القول إن المادة ممتثلة للاتفاقية </w:t>
      </w:r>
      <w:r w:rsidRPr="00B8676C">
        <w:rPr>
          <w:rtl/>
        </w:rPr>
        <w:t>لأنها لا تشمل سوى مجموعة محدودة جدا من الضحايا المحتملين</w:t>
      </w:r>
      <w:r w:rsidRPr="00B8676C">
        <w:rPr>
          <w:rFonts w:hint="cs"/>
          <w:rtl/>
        </w:rPr>
        <w:t xml:space="preserve">، أي </w:t>
      </w:r>
      <w:r w:rsidRPr="00B8676C">
        <w:rPr>
          <w:rtl/>
        </w:rPr>
        <w:t xml:space="preserve">المشتبه فيه </w:t>
      </w:r>
      <w:r w:rsidRPr="00B8676C">
        <w:rPr>
          <w:rFonts w:hint="cs"/>
          <w:rtl/>
        </w:rPr>
        <w:t>و</w:t>
      </w:r>
      <w:r w:rsidRPr="00B8676C">
        <w:rPr>
          <w:rtl/>
        </w:rPr>
        <w:t>المتهم</w:t>
      </w:r>
      <w:r w:rsidRPr="00B8676C">
        <w:rPr>
          <w:rFonts w:hint="cs"/>
          <w:rtl/>
        </w:rPr>
        <w:t xml:space="preserve"> و</w:t>
      </w:r>
      <w:r w:rsidRPr="00B8676C">
        <w:rPr>
          <w:rtl/>
        </w:rPr>
        <w:t xml:space="preserve">الشاهد والضحية أو </w:t>
      </w:r>
      <w:r w:rsidRPr="00B8676C">
        <w:rPr>
          <w:rFonts w:hint="cs"/>
          <w:rtl/>
        </w:rPr>
        <w:t xml:space="preserve">طرف آخر </w:t>
      </w:r>
      <w:r w:rsidRPr="00B8676C">
        <w:rPr>
          <w:rtl/>
        </w:rPr>
        <w:t xml:space="preserve">في الدعوى الجنائية، </w:t>
      </w:r>
      <w:r w:rsidRPr="00B8676C">
        <w:rPr>
          <w:rFonts w:hint="cs"/>
          <w:rtl/>
        </w:rPr>
        <w:t xml:space="preserve">والمدان الذي بدأ </w:t>
      </w:r>
      <w:r w:rsidR="00516054">
        <w:rPr>
          <w:rFonts w:hint="cs"/>
          <w:rtl/>
        </w:rPr>
        <w:t>في قضاء فترة عقوبته في السجن أو</w:t>
      </w:r>
      <w:r w:rsidR="00516054">
        <w:rPr>
          <w:rFonts w:hint="eastAsia"/>
          <w:rtl/>
        </w:rPr>
        <w:t> </w:t>
      </w:r>
      <w:r w:rsidRPr="00B8676C">
        <w:rPr>
          <w:rFonts w:hint="cs"/>
          <w:rtl/>
        </w:rPr>
        <w:t>أفراد الأسرة الأقربين ل</w:t>
      </w:r>
      <w:r w:rsidRPr="00B8676C">
        <w:rPr>
          <w:rtl/>
        </w:rPr>
        <w:t xml:space="preserve">هؤلاء الأشخاص. </w:t>
      </w:r>
      <w:r w:rsidRPr="00B8676C">
        <w:rPr>
          <w:rFonts w:hint="cs"/>
          <w:rtl/>
        </w:rPr>
        <w:t xml:space="preserve">ولم تشر </w:t>
      </w:r>
      <w:r w:rsidRPr="00B8676C">
        <w:rPr>
          <w:rtl/>
        </w:rPr>
        <w:t>اتفاقية مناهضة التعذيب إلى الأشخاص</w:t>
      </w:r>
      <w:r w:rsidRPr="00B8676C">
        <w:rPr>
          <w:rFonts w:hint="cs"/>
          <w:rtl/>
        </w:rPr>
        <w:t xml:space="preserve"> المحرضين على التعذيب والمرتكبين له فحسب، بل كذلك الأشخاص الذين يوافقون عليه أو يتغاضون عنه بصفتهم الرسمية</w:t>
      </w:r>
      <w:r w:rsidRPr="00B8676C">
        <w:rPr>
          <w:rtl/>
        </w:rPr>
        <w:t xml:space="preserve">، </w:t>
      </w:r>
      <w:r w:rsidRPr="00B8676C">
        <w:rPr>
          <w:rFonts w:hint="cs"/>
          <w:rtl/>
        </w:rPr>
        <w:t xml:space="preserve">وهي نقطة غير </w:t>
      </w:r>
      <w:r w:rsidRPr="00B8676C">
        <w:rPr>
          <w:rtl/>
        </w:rPr>
        <w:t xml:space="preserve">مدرجة في المادة 235. </w:t>
      </w:r>
      <w:r w:rsidRPr="00B8676C">
        <w:rPr>
          <w:rFonts w:hint="cs"/>
          <w:rtl/>
        </w:rPr>
        <w:t xml:space="preserve">وربما كان هذا هو </w:t>
      </w:r>
      <w:r w:rsidRPr="00B8676C">
        <w:rPr>
          <w:rtl/>
        </w:rPr>
        <w:t xml:space="preserve">السبب </w:t>
      </w:r>
      <w:r w:rsidRPr="00B8676C">
        <w:rPr>
          <w:rFonts w:hint="cs"/>
          <w:rtl/>
        </w:rPr>
        <w:t xml:space="preserve">في أنه، حتى في حال توجيه تهم في حالات سوء المعاملة الجسيمة، فإنها غالبا ما لا تتعلق بالتعذيب وإنما بجرائم أخرى، مثل </w:t>
      </w:r>
      <w:r w:rsidRPr="00B8676C">
        <w:rPr>
          <w:rtl/>
        </w:rPr>
        <w:t>إساءة استعمال السلطة</w:t>
      </w:r>
      <w:r w:rsidRPr="00B8676C">
        <w:rPr>
          <w:rFonts w:hint="cs"/>
          <w:rtl/>
        </w:rPr>
        <w:t>.</w:t>
      </w:r>
    </w:p>
    <w:p w:rsidR="00B8676C" w:rsidRPr="00B8676C" w:rsidRDefault="00B8676C" w:rsidP="00B8676C">
      <w:pPr>
        <w:pStyle w:val="DualTxt"/>
        <w:rPr>
          <w:rFonts w:hint="cs"/>
          <w:rtl/>
        </w:rPr>
      </w:pPr>
      <w:r w:rsidRPr="00B8676C">
        <w:rPr>
          <w:rFonts w:hint="cs"/>
          <w:rtl/>
        </w:rPr>
        <w:t>38</w:t>
      </w:r>
      <w:r w:rsidR="00516054">
        <w:rPr>
          <w:rFonts w:hint="cs"/>
          <w:rtl/>
        </w:rPr>
        <w:t xml:space="preserve"> </w:t>
      </w:r>
      <w:r w:rsidRPr="00B8676C">
        <w:rPr>
          <w:rFonts w:hint="cs"/>
          <w:rtl/>
        </w:rPr>
        <w:t>-</w:t>
      </w:r>
      <w:r w:rsidRPr="00B8676C">
        <w:rPr>
          <w:rFonts w:hint="cs"/>
          <w:rtl/>
        </w:rPr>
        <w:tab/>
        <w:t xml:space="preserve">أما بخصوص </w:t>
      </w:r>
      <w:r w:rsidRPr="00B8676C">
        <w:rPr>
          <w:rtl/>
        </w:rPr>
        <w:t>السؤال 11</w:t>
      </w:r>
      <w:r w:rsidRPr="00B8676C">
        <w:rPr>
          <w:rFonts w:hint="cs"/>
          <w:rtl/>
        </w:rPr>
        <w:t>، ف</w:t>
      </w:r>
      <w:r w:rsidRPr="00B8676C">
        <w:rPr>
          <w:rtl/>
        </w:rPr>
        <w:t xml:space="preserve">أشار إلى </w:t>
      </w:r>
      <w:r w:rsidRPr="00B8676C">
        <w:rPr>
          <w:rFonts w:hint="cs"/>
          <w:rtl/>
        </w:rPr>
        <w:t xml:space="preserve">ما ذكره </w:t>
      </w:r>
      <w:r w:rsidRPr="00B8676C">
        <w:rPr>
          <w:rtl/>
        </w:rPr>
        <w:t xml:space="preserve">الوفد </w:t>
      </w:r>
      <w:r w:rsidRPr="00B8676C">
        <w:rPr>
          <w:rFonts w:hint="cs"/>
          <w:rtl/>
        </w:rPr>
        <w:t xml:space="preserve">من </w:t>
      </w:r>
      <w:r w:rsidRPr="00B8676C">
        <w:rPr>
          <w:rtl/>
        </w:rPr>
        <w:t xml:space="preserve">أن التعذيب غير قانوني وأن هناك آليات لضمان </w:t>
      </w:r>
      <w:r w:rsidRPr="00B8676C">
        <w:rPr>
          <w:rFonts w:hint="cs"/>
          <w:rtl/>
        </w:rPr>
        <w:t xml:space="preserve">عدم حدوثه، </w:t>
      </w:r>
      <w:r w:rsidRPr="00B8676C">
        <w:rPr>
          <w:rtl/>
        </w:rPr>
        <w:t xml:space="preserve"> بما في ذلك الأحكام الجديدة المتعلقة </w:t>
      </w:r>
      <w:r w:rsidRPr="00B8676C">
        <w:rPr>
          <w:rFonts w:hint="cs"/>
          <w:rtl/>
        </w:rPr>
        <w:t>بالاستعانة ب</w:t>
      </w:r>
      <w:r w:rsidRPr="00B8676C">
        <w:rPr>
          <w:rtl/>
        </w:rPr>
        <w:t xml:space="preserve">محامين، واستبعاد المعلومات التي </w:t>
      </w:r>
      <w:r w:rsidRPr="00B8676C">
        <w:rPr>
          <w:rFonts w:hint="cs"/>
          <w:rtl/>
        </w:rPr>
        <w:t>يتم</w:t>
      </w:r>
      <w:r w:rsidRPr="00B8676C">
        <w:rPr>
          <w:rtl/>
        </w:rPr>
        <w:t xml:space="preserve"> الحصول عليها </w:t>
      </w:r>
      <w:r w:rsidRPr="00B8676C">
        <w:rPr>
          <w:rFonts w:hint="cs"/>
          <w:rtl/>
        </w:rPr>
        <w:t>عن طريق</w:t>
      </w:r>
      <w:r w:rsidRPr="00B8676C">
        <w:rPr>
          <w:rtl/>
        </w:rPr>
        <w:t xml:space="preserve"> التعذيب وزيارات </w:t>
      </w:r>
      <w:r w:rsidRPr="00B8676C">
        <w:rPr>
          <w:rFonts w:hint="cs"/>
          <w:rtl/>
        </w:rPr>
        <w:t>لجنة الصليب الأحمر الدولية. بيد أن</w:t>
      </w:r>
      <w:r w:rsidRPr="00B8676C">
        <w:rPr>
          <w:rtl/>
        </w:rPr>
        <w:t xml:space="preserve"> اللجنة تلقت معلومات من مجموعة </w:t>
      </w:r>
      <w:r w:rsidRPr="00B8676C">
        <w:rPr>
          <w:rFonts w:hint="cs"/>
          <w:rtl/>
        </w:rPr>
        <w:t>كبيرة</w:t>
      </w:r>
      <w:r w:rsidRPr="00B8676C">
        <w:rPr>
          <w:rtl/>
        </w:rPr>
        <w:t xml:space="preserve"> من المنظمات غير الحكومية</w:t>
      </w:r>
      <w:r w:rsidRPr="00B8676C">
        <w:rPr>
          <w:rFonts w:hint="cs"/>
          <w:rtl/>
        </w:rPr>
        <w:t xml:space="preserve"> تفيد بأن الوضع لم يتحسن في الواقع في</w:t>
      </w:r>
      <w:r w:rsidRPr="00B8676C">
        <w:rPr>
          <w:rtl/>
        </w:rPr>
        <w:t xml:space="preserve"> السنوات الخمس الماضية. </w:t>
      </w:r>
      <w:r w:rsidRPr="00B8676C">
        <w:rPr>
          <w:rFonts w:hint="cs"/>
          <w:rtl/>
        </w:rPr>
        <w:t xml:space="preserve">ويرد إلى اللجنة سيل من الأمثلة على حالات </w:t>
      </w:r>
      <w:r w:rsidRPr="00B8676C">
        <w:rPr>
          <w:rtl/>
        </w:rPr>
        <w:t xml:space="preserve">التعذيب </w:t>
      </w:r>
      <w:r w:rsidRPr="00B8676C">
        <w:rPr>
          <w:rFonts w:hint="cs"/>
          <w:rtl/>
        </w:rPr>
        <w:t xml:space="preserve">التي لا تزال تقع </w:t>
      </w:r>
      <w:r w:rsidRPr="00B8676C">
        <w:rPr>
          <w:rtl/>
        </w:rPr>
        <w:t xml:space="preserve">مع </w:t>
      </w:r>
      <w:r w:rsidRPr="00B8676C">
        <w:rPr>
          <w:rFonts w:hint="cs"/>
          <w:rtl/>
        </w:rPr>
        <w:t>إفلات المسؤولين عنها</w:t>
      </w:r>
      <w:r w:rsidRPr="00B8676C">
        <w:rPr>
          <w:rtl/>
        </w:rPr>
        <w:t xml:space="preserve"> من العقاب، الأمر الذي يوحي بأن تلك التدابير </w:t>
      </w:r>
      <w:r w:rsidRPr="00B8676C">
        <w:rPr>
          <w:rFonts w:hint="cs"/>
          <w:rtl/>
        </w:rPr>
        <w:t>ليست</w:t>
      </w:r>
      <w:r w:rsidRPr="00B8676C">
        <w:rPr>
          <w:rtl/>
        </w:rPr>
        <w:t xml:space="preserve"> فعالة في الممارسة العملية. </w:t>
      </w:r>
      <w:r w:rsidRPr="00B8676C">
        <w:rPr>
          <w:rFonts w:hint="cs"/>
          <w:rtl/>
        </w:rPr>
        <w:t>وبعد ذكر عدد من الإدعاءات بوقوع التعذيب، قال إنه من الصعب</w:t>
      </w:r>
      <w:r w:rsidRPr="00B8676C">
        <w:rPr>
          <w:rtl/>
        </w:rPr>
        <w:t xml:space="preserve"> التوفيق بين جميع المعلومات التي وردت </w:t>
      </w:r>
      <w:r w:rsidRPr="00B8676C">
        <w:rPr>
          <w:rFonts w:hint="cs"/>
          <w:rtl/>
        </w:rPr>
        <w:t>للخروج ب</w:t>
      </w:r>
      <w:r w:rsidRPr="00B8676C">
        <w:rPr>
          <w:rtl/>
        </w:rPr>
        <w:t xml:space="preserve">صورة واضحة عن الوضع العام. ومن الجدير بالثناء </w:t>
      </w:r>
      <w:r w:rsidRPr="00B8676C">
        <w:rPr>
          <w:rFonts w:hint="cs"/>
          <w:rtl/>
        </w:rPr>
        <w:t xml:space="preserve">تخويل </w:t>
      </w:r>
      <w:r w:rsidRPr="00B8676C">
        <w:rPr>
          <w:rtl/>
        </w:rPr>
        <w:t>المعتقلين الحق في إبلاغ أحد ا</w:t>
      </w:r>
      <w:r w:rsidR="00D840FD">
        <w:rPr>
          <w:rtl/>
        </w:rPr>
        <w:t>لمحامين أو</w:t>
      </w:r>
      <w:r w:rsidR="00D840FD">
        <w:rPr>
          <w:rFonts w:hint="cs"/>
          <w:rtl/>
        </w:rPr>
        <w:t> </w:t>
      </w:r>
      <w:r w:rsidRPr="00B8676C">
        <w:rPr>
          <w:rtl/>
        </w:rPr>
        <w:t xml:space="preserve">أحد أفراد </w:t>
      </w:r>
      <w:r w:rsidRPr="00B8676C">
        <w:rPr>
          <w:rFonts w:hint="cs"/>
          <w:rtl/>
        </w:rPr>
        <w:t>الأسرة</w:t>
      </w:r>
      <w:r w:rsidRPr="00B8676C">
        <w:rPr>
          <w:rtl/>
        </w:rPr>
        <w:t xml:space="preserve"> فورا</w:t>
      </w:r>
      <w:r w:rsidRPr="00B8676C">
        <w:rPr>
          <w:rFonts w:hint="cs"/>
          <w:rtl/>
        </w:rPr>
        <w:t xml:space="preserve"> بمجريات الأمور</w:t>
      </w:r>
      <w:r w:rsidRPr="00B8676C">
        <w:rPr>
          <w:rtl/>
        </w:rPr>
        <w:t xml:space="preserve">، </w:t>
      </w:r>
      <w:r w:rsidRPr="00B8676C">
        <w:rPr>
          <w:rFonts w:hint="cs"/>
          <w:rtl/>
        </w:rPr>
        <w:t>وتمكين</w:t>
      </w:r>
      <w:r w:rsidRPr="00B8676C">
        <w:rPr>
          <w:rtl/>
        </w:rPr>
        <w:t xml:space="preserve"> المحامي</w:t>
      </w:r>
      <w:r w:rsidRPr="00B8676C">
        <w:rPr>
          <w:rFonts w:hint="cs"/>
          <w:rtl/>
        </w:rPr>
        <w:t xml:space="preserve">ن من </w:t>
      </w:r>
      <w:r w:rsidRPr="00B8676C">
        <w:rPr>
          <w:rtl/>
        </w:rPr>
        <w:t xml:space="preserve">المشاركة في جميع مراحل </w:t>
      </w:r>
      <w:r w:rsidRPr="00B8676C">
        <w:rPr>
          <w:rFonts w:hint="cs"/>
          <w:rtl/>
        </w:rPr>
        <w:t>الدعوى</w:t>
      </w:r>
      <w:r w:rsidRPr="00B8676C">
        <w:rPr>
          <w:rtl/>
        </w:rPr>
        <w:t>. ومع ذلك، طلب توضيح</w:t>
      </w:r>
      <w:r w:rsidRPr="00B8676C">
        <w:rPr>
          <w:rFonts w:hint="cs"/>
          <w:rtl/>
        </w:rPr>
        <w:t>ات بشأن الموعد الذي يفترض أن تبدأ فيه الدعوى بالضبط. وهل للمحامين</w:t>
      </w:r>
      <w:r w:rsidR="00D840FD">
        <w:rPr>
          <w:rFonts w:hint="cs"/>
          <w:rtl/>
        </w:rPr>
        <w:t xml:space="preserve"> الحق في الحضور فور الاعتقال أو</w:t>
      </w:r>
      <w:r w:rsidR="00D840FD">
        <w:rPr>
          <w:rFonts w:hint="eastAsia"/>
          <w:rtl/>
        </w:rPr>
        <w:t> </w:t>
      </w:r>
      <w:r w:rsidRPr="00B8676C">
        <w:rPr>
          <w:rtl/>
        </w:rPr>
        <w:t>في مرحلة لاحقة</w:t>
      </w:r>
      <w:r w:rsidRPr="00B8676C">
        <w:rPr>
          <w:rFonts w:hint="cs"/>
          <w:rtl/>
        </w:rPr>
        <w:t xml:space="preserve"> فقط.</w:t>
      </w:r>
    </w:p>
    <w:p w:rsidR="00B8676C" w:rsidRPr="00B8676C" w:rsidRDefault="00B8676C" w:rsidP="00B8676C">
      <w:pPr>
        <w:pStyle w:val="DualTxt"/>
        <w:rPr>
          <w:rFonts w:hint="cs"/>
          <w:rtl/>
        </w:rPr>
      </w:pPr>
      <w:r w:rsidRPr="00B8676C">
        <w:rPr>
          <w:rFonts w:hint="cs"/>
          <w:rtl/>
        </w:rPr>
        <w:t>39</w:t>
      </w:r>
      <w:r w:rsidR="00D840FD">
        <w:rPr>
          <w:rFonts w:hint="cs"/>
          <w:rtl/>
        </w:rPr>
        <w:t xml:space="preserve"> </w:t>
      </w:r>
      <w:r w:rsidRPr="00B8676C">
        <w:rPr>
          <w:rFonts w:hint="cs"/>
          <w:rtl/>
        </w:rPr>
        <w:t>-</w:t>
      </w:r>
      <w:r w:rsidRPr="00B8676C">
        <w:rPr>
          <w:rFonts w:hint="cs"/>
          <w:rtl/>
        </w:rPr>
        <w:tab/>
        <w:t>و</w:t>
      </w:r>
      <w:r w:rsidRPr="00B8676C">
        <w:rPr>
          <w:rtl/>
        </w:rPr>
        <w:t>في</w:t>
      </w:r>
      <w:r w:rsidRPr="00B8676C">
        <w:rPr>
          <w:rFonts w:hint="cs"/>
          <w:rtl/>
        </w:rPr>
        <w:t xml:space="preserve"> </w:t>
      </w:r>
      <w:r w:rsidRPr="00B8676C">
        <w:rPr>
          <w:rtl/>
        </w:rPr>
        <w:t xml:space="preserve">ما يتعلق بالسؤال 14، أعاد تأكيد وجهة نظر اللجنة </w:t>
      </w:r>
      <w:r w:rsidRPr="00B8676C">
        <w:rPr>
          <w:rFonts w:hint="cs"/>
          <w:rtl/>
        </w:rPr>
        <w:t xml:space="preserve">القائلة إن الاحتجاز لمدة </w:t>
      </w:r>
      <w:r w:rsidRPr="00B8676C">
        <w:rPr>
          <w:rtl/>
        </w:rPr>
        <w:t xml:space="preserve">72 ساعة قبل </w:t>
      </w:r>
      <w:r w:rsidRPr="00B8676C">
        <w:rPr>
          <w:rFonts w:hint="cs"/>
          <w:rtl/>
        </w:rPr>
        <w:t>المثول</w:t>
      </w:r>
      <w:r w:rsidRPr="00B8676C">
        <w:rPr>
          <w:rtl/>
        </w:rPr>
        <w:t xml:space="preserve"> أمام قاض </w:t>
      </w:r>
      <w:r w:rsidRPr="00B8676C">
        <w:rPr>
          <w:rFonts w:hint="cs"/>
          <w:rtl/>
        </w:rPr>
        <w:t>فترة طويلة للغاية</w:t>
      </w:r>
      <w:r w:rsidRPr="00B8676C">
        <w:rPr>
          <w:rtl/>
        </w:rPr>
        <w:t xml:space="preserve">. </w:t>
      </w:r>
      <w:r w:rsidRPr="00B8676C">
        <w:rPr>
          <w:rFonts w:hint="cs"/>
          <w:rtl/>
        </w:rPr>
        <w:t xml:space="preserve">وإضافة إلى ذلك، نما إلى علم اللجنة </w:t>
      </w:r>
      <w:r w:rsidRPr="00B8676C">
        <w:rPr>
          <w:rtl/>
        </w:rPr>
        <w:t xml:space="preserve">أن </w:t>
      </w:r>
      <w:r w:rsidRPr="00B8676C">
        <w:rPr>
          <w:rFonts w:hint="cs"/>
          <w:rtl/>
        </w:rPr>
        <w:t xml:space="preserve">بإمكان </w:t>
      </w:r>
      <w:r w:rsidRPr="00B8676C">
        <w:rPr>
          <w:rtl/>
        </w:rPr>
        <w:t xml:space="preserve">المدعي العام </w:t>
      </w:r>
      <w:r w:rsidRPr="00B8676C">
        <w:rPr>
          <w:rFonts w:hint="cs"/>
          <w:rtl/>
        </w:rPr>
        <w:t xml:space="preserve">تمديد </w:t>
      </w:r>
      <w:r w:rsidRPr="00B8676C">
        <w:rPr>
          <w:rtl/>
        </w:rPr>
        <w:t xml:space="preserve">تلك الفترة </w:t>
      </w:r>
      <w:r w:rsidRPr="00B8676C">
        <w:rPr>
          <w:rFonts w:hint="cs"/>
          <w:rtl/>
        </w:rPr>
        <w:t xml:space="preserve">لعشرة </w:t>
      </w:r>
      <w:r w:rsidRPr="00B8676C">
        <w:rPr>
          <w:rtl/>
        </w:rPr>
        <w:t>أيام أخرى</w:t>
      </w:r>
      <w:r w:rsidRPr="00B8676C">
        <w:rPr>
          <w:rFonts w:hint="cs"/>
          <w:rtl/>
        </w:rPr>
        <w:t>؛ و</w:t>
      </w:r>
      <w:r w:rsidRPr="00B8676C">
        <w:rPr>
          <w:rtl/>
        </w:rPr>
        <w:t xml:space="preserve">طلب توضيحا بشأن الوسائل والسلطة اللازمة </w:t>
      </w:r>
      <w:r w:rsidRPr="00B8676C">
        <w:rPr>
          <w:rFonts w:hint="cs"/>
          <w:rtl/>
        </w:rPr>
        <w:t>لهذا التمديد</w:t>
      </w:r>
      <w:r w:rsidRPr="00B8676C">
        <w:rPr>
          <w:rtl/>
        </w:rPr>
        <w:t>. وفي</w:t>
      </w:r>
      <w:r w:rsidRPr="00B8676C">
        <w:rPr>
          <w:rFonts w:hint="cs"/>
          <w:rtl/>
        </w:rPr>
        <w:t xml:space="preserve"> </w:t>
      </w:r>
      <w:r w:rsidRPr="00B8676C">
        <w:rPr>
          <w:rtl/>
        </w:rPr>
        <w:t xml:space="preserve">ما يتعلق باقتراح </w:t>
      </w:r>
      <w:r w:rsidRPr="00B8676C">
        <w:rPr>
          <w:rFonts w:hint="cs"/>
          <w:rtl/>
        </w:rPr>
        <w:t>تقليص</w:t>
      </w:r>
      <w:r w:rsidRPr="00B8676C">
        <w:rPr>
          <w:rtl/>
        </w:rPr>
        <w:t xml:space="preserve"> فترة الاحتجاز لمدة 48 ساعة، لاحظ أن</w:t>
      </w:r>
      <w:r w:rsidRPr="00B8676C">
        <w:rPr>
          <w:rFonts w:hint="cs"/>
          <w:rtl/>
        </w:rPr>
        <w:t xml:space="preserve"> من غير المألوف أن تقرر الهيئتان التشريعية والقضائية فرض </w:t>
      </w:r>
      <w:r w:rsidRPr="00B8676C">
        <w:rPr>
          <w:rtl/>
        </w:rPr>
        <w:t>فترة أطول من</w:t>
      </w:r>
      <w:r w:rsidRPr="00B8676C">
        <w:rPr>
          <w:rFonts w:hint="cs"/>
          <w:rtl/>
        </w:rPr>
        <w:t xml:space="preserve"> الفترة التي تفرضها الإدارة </w:t>
      </w:r>
      <w:r w:rsidRPr="00B8676C">
        <w:rPr>
          <w:rtl/>
        </w:rPr>
        <w:t xml:space="preserve">التنفيذية المسؤولة عن الاحتجاز، ولذا </w:t>
      </w:r>
      <w:r w:rsidRPr="00B8676C">
        <w:rPr>
          <w:rFonts w:hint="cs"/>
          <w:rtl/>
        </w:rPr>
        <w:t xml:space="preserve">طلب مزيدا من المعلومات حول الأسباب التي أدت إلى هذا التناقض الواضح. </w:t>
      </w:r>
    </w:p>
    <w:p w:rsidR="00B8676C" w:rsidRPr="00B8676C" w:rsidRDefault="00B8676C" w:rsidP="00B8676C">
      <w:pPr>
        <w:pStyle w:val="DualTxt"/>
        <w:rPr>
          <w:rFonts w:hint="cs"/>
          <w:rtl/>
        </w:rPr>
      </w:pPr>
      <w:r w:rsidRPr="00B8676C">
        <w:rPr>
          <w:rFonts w:hint="cs"/>
          <w:rtl/>
        </w:rPr>
        <w:t>40</w:t>
      </w:r>
      <w:r w:rsidR="00D840FD">
        <w:rPr>
          <w:rFonts w:hint="cs"/>
          <w:rtl/>
        </w:rPr>
        <w:t xml:space="preserve"> </w:t>
      </w:r>
      <w:r w:rsidRPr="00B8676C">
        <w:rPr>
          <w:rFonts w:hint="cs"/>
          <w:rtl/>
        </w:rPr>
        <w:t>-</w:t>
      </w:r>
      <w:r w:rsidRPr="00B8676C">
        <w:rPr>
          <w:rFonts w:hint="cs"/>
          <w:rtl/>
        </w:rPr>
        <w:tab/>
      </w:r>
      <w:r w:rsidRPr="00D840FD">
        <w:rPr>
          <w:b/>
          <w:bCs/>
          <w:rtl/>
        </w:rPr>
        <w:t>السيدة ويدجوود</w:t>
      </w:r>
      <w:r w:rsidRPr="00B8676C">
        <w:rPr>
          <w:rFonts w:hint="cs"/>
          <w:rtl/>
        </w:rPr>
        <w:t xml:space="preserve">: رحبت، في إشارة </w:t>
      </w:r>
      <w:r w:rsidR="00D840FD">
        <w:rPr>
          <w:rtl/>
        </w:rPr>
        <w:t>إلى السؤال</w:t>
      </w:r>
      <w:r w:rsidR="00D840FD">
        <w:rPr>
          <w:rFonts w:hint="cs"/>
          <w:rtl/>
        </w:rPr>
        <w:t> </w:t>
      </w:r>
      <w:r w:rsidRPr="00B8676C">
        <w:rPr>
          <w:rtl/>
        </w:rPr>
        <w:t xml:space="preserve">12 </w:t>
      </w:r>
      <w:r w:rsidRPr="00B8676C">
        <w:rPr>
          <w:rFonts w:hint="cs"/>
          <w:rtl/>
        </w:rPr>
        <w:t>من قائمة القضايا، بالمعلومات التي أفادت أن أمين المظالم و</w:t>
      </w:r>
      <w:r w:rsidRPr="00B8676C">
        <w:rPr>
          <w:rtl/>
        </w:rPr>
        <w:t xml:space="preserve">لجنة </w:t>
      </w:r>
      <w:r w:rsidRPr="00B8676C">
        <w:rPr>
          <w:rFonts w:hint="cs"/>
          <w:rtl/>
        </w:rPr>
        <w:t>ا</w:t>
      </w:r>
      <w:r w:rsidRPr="00B8676C">
        <w:rPr>
          <w:rtl/>
        </w:rPr>
        <w:t>لصليب الأحمر</w:t>
      </w:r>
      <w:r w:rsidRPr="00B8676C">
        <w:rPr>
          <w:rFonts w:hint="cs"/>
          <w:rtl/>
        </w:rPr>
        <w:t xml:space="preserve"> الدولية تمكنا من </w:t>
      </w:r>
      <w:r w:rsidRPr="00B8676C">
        <w:rPr>
          <w:rtl/>
        </w:rPr>
        <w:t>زيارة أماكن الاحتجاز في أوزبكستان، لكنه</w:t>
      </w:r>
      <w:r w:rsidRPr="00B8676C">
        <w:rPr>
          <w:rFonts w:hint="cs"/>
          <w:rtl/>
        </w:rPr>
        <w:t>ا</w:t>
      </w:r>
      <w:r w:rsidRPr="00B8676C">
        <w:rPr>
          <w:rtl/>
        </w:rPr>
        <w:t xml:space="preserve"> لاحظ</w:t>
      </w:r>
      <w:r w:rsidRPr="00B8676C">
        <w:rPr>
          <w:rFonts w:hint="cs"/>
          <w:rtl/>
        </w:rPr>
        <w:t>ت</w:t>
      </w:r>
      <w:r w:rsidRPr="00B8676C">
        <w:rPr>
          <w:rtl/>
        </w:rPr>
        <w:t xml:space="preserve"> أن </w:t>
      </w:r>
      <w:r w:rsidRPr="00B8676C">
        <w:rPr>
          <w:rFonts w:hint="cs"/>
          <w:rtl/>
        </w:rPr>
        <w:t>ال</w:t>
      </w:r>
      <w:r w:rsidRPr="00B8676C">
        <w:rPr>
          <w:rtl/>
        </w:rPr>
        <w:t>إجراءات</w:t>
      </w:r>
      <w:r w:rsidRPr="00B8676C">
        <w:rPr>
          <w:rFonts w:hint="cs"/>
          <w:rtl/>
        </w:rPr>
        <w:t xml:space="preserve"> الخاصة بترتيب </w:t>
      </w:r>
      <w:r w:rsidRPr="00B8676C">
        <w:rPr>
          <w:rtl/>
        </w:rPr>
        <w:t xml:space="preserve">هذه الزيارات لا تزال صعبة. </w:t>
      </w:r>
      <w:r w:rsidRPr="00B8676C">
        <w:rPr>
          <w:rFonts w:hint="cs"/>
          <w:rtl/>
        </w:rPr>
        <w:t xml:space="preserve">وجاء في التقرير الصادر عن لجنة الحقوقيين الدولية في </w:t>
      </w:r>
      <w:r w:rsidRPr="00B8676C">
        <w:rPr>
          <w:rtl/>
        </w:rPr>
        <w:t xml:space="preserve">أيار/مايو 2009 أن التعذيب لا يزال سائدا في السجون، </w:t>
      </w:r>
      <w:r w:rsidRPr="00B8676C">
        <w:rPr>
          <w:rFonts w:hint="cs"/>
          <w:rtl/>
        </w:rPr>
        <w:t>وهو ادعاء تدعمه البلاغات</w:t>
      </w:r>
      <w:r w:rsidRPr="00B8676C">
        <w:rPr>
          <w:rtl/>
        </w:rPr>
        <w:t xml:space="preserve"> الواردة من السجناء السابقين. </w:t>
      </w:r>
      <w:r w:rsidRPr="00B8676C">
        <w:rPr>
          <w:rFonts w:hint="cs"/>
          <w:rtl/>
        </w:rPr>
        <w:t xml:space="preserve">والواقع أن </w:t>
      </w:r>
      <w:r w:rsidRPr="00B8676C">
        <w:rPr>
          <w:rtl/>
        </w:rPr>
        <w:t>عدد الشكاوى</w:t>
      </w:r>
      <w:r w:rsidRPr="00B8676C">
        <w:rPr>
          <w:rFonts w:hint="cs"/>
          <w:rtl/>
        </w:rPr>
        <w:t xml:space="preserve"> الواردة يبرهن على أن ال</w:t>
      </w:r>
      <w:r w:rsidRPr="00B8676C">
        <w:rPr>
          <w:rtl/>
        </w:rPr>
        <w:t xml:space="preserve">آليات </w:t>
      </w:r>
      <w:r w:rsidRPr="00B8676C">
        <w:rPr>
          <w:rFonts w:hint="cs"/>
          <w:rtl/>
        </w:rPr>
        <w:t xml:space="preserve">القائمة مهما كان نوعها </w:t>
      </w:r>
      <w:r w:rsidRPr="00B8676C">
        <w:rPr>
          <w:rtl/>
        </w:rPr>
        <w:t xml:space="preserve">ليست رادعا فعالا. </w:t>
      </w:r>
      <w:r w:rsidRPr="00B8676C">
        <w:rPr>
          <w:rFonts w:hint="cs"/>
          <w:rtl/>
        </w:rPr>
        <w:t xml:space="preserve">وذكرت بعض الإدعاءات الأخيرة التي أطلعت عليها اللجنة وقوع أعمال تعذيب واصفةً استمرار هذه الممارسات بأنه </w:t>
      </w:r>
      <w:r w:rsidRPr="00B8676C">
        <w:rPr>
          <w:rtl/>
        </w:rPr>
        <w:t xml:space="preserve">وصمة عار. </w:t>
      </w:r>
    </w:p>
    <w:p w:rsidR="00B8676C" w:rsidRPr="00B8676C" w:rsidRDefault="00B8676C" w:rsidP="00D840FD">
      <w:pPr>
        <w:pStyle w:val="DualTxt"/>
        <w:rPr>
          <w:rFonts w:hint="cs"/>
          <w:rtl/>
        </w:rPr>
      </w:pPr>
      <w:r w:rsidRPr="00B8676C">
        <w:rPr>
          <w:rFonts w:hint="cs"/>
          <w:rtl/>
        </w:rPr>
        <w:t>41</w:t>
      </w:r>
      <w:r w:rsidR="00D840FD">
        <w:rPr>
          <w:rFonts w:hint="cs"/>
          <w:rtl/>
        </w:rPr>
        <w:t xml:space="preserve"> </w:t>
      </w:r>
      <w:r w:rsidRPr="00B8676C">
        <w:rPr>
          <w:rFonts w:hint="cs"/>
          <w:rtl/>
        </w:rPr>
        <w:t>-</w:t>
      </w:r>
      <w:r w:rsidRPr="00B8676C">
        <w:rPr>
          <w:rFonts w:hint="cs"/>
          <w:rtl/>
        </w:rPr>
        <w:tab/>
        <w:t xml:space="preserve">وأشارت، بشأن </w:t>
      </w:r>
      <w:r w:rsidRPr="00B8676C">
        <w:rPr>
          <w:rtl/>
        </w:rPr>
        <w:t xml:space="preserve">السؤال 15 </w:t>
      </w:r>
      <w:r w:rsidRPr="00B8676C">
        <w:rPr>
          <w:rFonts w:hint="cs"/>
          <w:rtl/>
        </w:rPr>
        <w:t xml:space="preserve">من قائمة القضايا، إلى أن اللجنة تلقت، حتى قبل </w:t>
      </w:r>
      <w:r w:rsidRPr="00B8676C">
        <w:rPr>
          <w:rtl/>
        </w:rPr>
        <w:t xml:space="preserve">معالجة مسألة </w:t>
      </w:r>
      <w:r w:rsidRPr="00B8676C">
        <w:rPr>
          <w:rFonts w:hint="cs"/>
          <w:rtl/>
        </w:rPr>
        <w:t>مرافق الاحتجاز المستقلة</w:t>
      </w:r>
      <w:r w:rsidRPr="00B8676C">
        <w:rPr>
          <w:rtl/>
        </w:rPr>
        <w:t xml:space="preserve">، </w:t>
      </w:r>
      <w:r w:rsidRPr="00B8676C">
        <w:rPr>
          <w:rFonts w:hint="cs"/>
          <w:rtl/>
        </w:rPr>
        <w:t xml:space="preserve">بلاغات عن وقوع أعمال </w:t>
      </w:r>
      <w:r w:rsidRPr="00B8676C">
        <w:rPr>
          <w:rtl/>
        </w:rPr>
        <w:t xml:space="preserve">تعذيب ضد المعتقلين الأحداث والإناث، </w:t>
      </w:r>
      <w:r w:rsidRPr="00B8676C">
        <w:rPr>
          <w:rFonts w:hint="cs"/>
          <w:rtl/>
        </w:rPr>
        <w:t>وهو مبعث حرج كبير لأي</w:t>
      </w:r>
      <w:r w:rsidRPr="00B8676C">
        <w:rPr>
          <w:rtl/>
        </w:rPr>
        <w:t xml:space="preserve"> دولة</w:t>
      </w:r>
      <w:r w:rsidR="00D840FD">
        <w:rPr>
          <w:rFonts w:hint="cs"/>
          <w:rtl/>
        </w:rPr>
        <w:t xml:space="preserve"> إن</w:t>
      </w:r>
      <w:r w:rsidR="00D840FD">
        <w:rPr>
          <w:rFonts w:hint="eastAsia"/>
          <w:rtl/>
        </w:rPr>
        <w:t> </w:t>
      </w:r>
      <w:r w:rsidRPr="00B8676C">
        <w:rPr>
          <w:rFonts w:hint="cs"/>
          <w:rtl/>
        </w:rPr>
        <w:t>ثبتت صحته</w:t>
      </w:r>
      <w:r w:rsidRPr="00B8676C">
        <w:rPr>
          <w:rtl/>
        </w:rPr>
        <w:t xml:space="preserve">. وقد أشارت الردود الخطية </w:t>
      </w:r>
      <w:r w:rsidRPr="00B8676C">
        <w:rPr>
          <w:rFonts w:hint="cs"/>
          <w:rtl/>
        </w:rPr>
        <w:t>إلى وجود مرفق واحد يضم</w:t>
      </w:r>
      <w:r w:rsidRPr="00B8676C">
        <w:rPr>
          <w:rtl/>
        </w:rPr>
        <w:t xml:space="preserve"> </w:t>
      </w:r>
      <w:r w:rsidRPr="00B8676C">
        <w:rPr>
          <w:rFonts w:hint="cs"/>
          <w:rtl/>
        </w:rPr>
        <w:t xml:space="preserve">معتقلين تتراوح أعمارهم بين الثالثة عشرة والحادية والعشرين، على الرغم من أن العهد ينص على ضرورة فصل </w:t>
      </w:r>
      <w:r w:rsidRPr="00B8676C">
        <w:rPr>
          <w:rtl/>
        </w:rPr>
        <w:t xml:space="preserve">المعتقلين دون سن 18 سنة </w:t>
      </w:r>
      <w:r w:rsidRPr="00B8676C">
        <w:rPr>
          <w:rFonts w:hint="cs"/>
          <w:rtl/>
        </w:rPr>
        <w:t>عن بقية السجناء</w:t>
      </w:r>
      <w:r w:rsidRPr="00B8676C">
        <w:rPr>
          <w:rtl/>
        </w:rPr>
        <w:t xml:space="preserve">. </w:t>
      </w:r>
      <w:r w:rsidRPr="00B8676C">
        <w:rPr>
          <w:rFonts w:hint="cs"/>
          <w:rtl/>
        </w:rPr>
        <w:t xml:space="preserve">ولا يزال الأحداث ينقلون إلى المحكمة، على حد علمها، </w:t>
      </w:r>
      <w:r w:rsidR="00D840FD">
        <w:rPr>
          <w:rFonts w:hint="cs"/>
          <w:rtl/>
        </w:rPr>
        <w:t>مع</w:t>
      </w:r>
      <w:r w:rsidR="00D840FD">
        <w:rPr>
          <w:rFonts w:hint="eastAsia"/>
          <w:rtl/>
        </w:rPr>
        <w:t> </w:t>
      </w:r>
      <w:r w:rsidRPr="00B8676C">
        <w:rPr>
          <w:rFonts w:hint="cs"/>
          <w:rtl/>
        </w:rPr>
        <w:t>الكبار في نفس المركبة.</w:t>
      </w:r>
      <w:r w:rsidRPr="00B8676C">
        <w:rPr>
          <w:rtl/>
        </w:rPr>
        <w:t xml:space="preserve"> وعلى الرغم من أن الأطفال </w:t>
      </w:r>
      <w:r w:rsidRPr="00B8676C">
        <w:rPr>
          <w:rFonts w:hint="cs"/>
          <w:rtl/>
        </w:rPr>
        <w:t>يودعون في</w:t>
      </w:r>
      <w:r w:rsidRPr="00B8676C">
        <w:rPr>
          <w:rtl/>
        </w:rPr>
        <w:t xml:space="preserve"> خلايا منفصلة،</w:t>
      </w:r>
      <w:r w:rsidR="00D840FD">
        <w:rPr>
          <w:rFonts w:hint="cs"/>
          <w:rtl/>
        </w:rPr>
        <w:t xml:space="preserve"> فيبدو أن حالة تلك الخلايا سيئة</w:t>
      </w:r>
      <w:r w:rsidR="00D840FD">
        <w:rPr>
          <w:rFonts w:hint="eastAsia"/>
          <w:rtl/>
        </w:rPr>
        <w:t> </w:t>
      </w:r>
      <w:r w:rsidRPr="00B8676C">
        <w:rPr>
          <w:rFonts w:hint="cs"/>
          <w:rtl/>
        </w:rPr>
        <w:t xml:space="preserve">للغاية. </w:t>
      </w:r>
      <w:r w:rsidRPr="00B8676C">
        <w:rPr>
          <w:rtl/>
        </w:rPr>
        <w:t xml:space="preserve">ودعت الوفد </w:t>
      </w:r>
      <w:r w:rsidRPr="00B8676C">
        <w:rPr>
          <w:rFonts w:hint="cs"/>
          <w:rtl/>
        </w:rPr>
        <w:t>إلى التعليق</w:t>
      </w:r>
      <w:r w:rsidR="00D840FD">
        <w:rPr>
          <w:rtl/>
        </w:rPr>
        <w:t xml:space="preserve"> على هذه المسألة، بما</w:t>
      </w:r>
      <w:r w:rsidR="00D840FD">
        <w:rPr>
          <w:rFonts w:hint="cs"/>
          <w:rtl/>
        </w:rPr>
        <w:t> </w:t>
      </w:r>
      <w:r w:rsidR="00D840FD">
        <w:rPr>
          <w:rtl/>
        </w:rPr>
        <w:t>في</w:t>
      </w:r>
      <w:r w:rsidR="00D840FD">
        <w:rPr>
          <w:rFonts w:hint="cs"/>
          <w:rtl/>
        </w:rPr>
        <w:t> </w:t>
      </w:r>
      <w:r w:rsidRPr="00B8676C">
        <w:rPr>
          <w:rtl/>
        </w:rPr>
        <w:t xml:space="preserve">ذلك </w:t>
      </w:r>
      <w:r w:rsidRPr="00B8676C">
        <w:rPr>
          <w:rFonts w:hint="cs"/>
          <w:rtl/>
        </w:rPr>
        <w:t>الإدعاءات بتعرض ا</w:t>
      </w:r>
      <w:r w:rsidRPr="00B8676C">
        <w:rPr>
          <w:rtl/>
        </w:rPr>
        <w:t>لأطفال</w:t>
      </w:r>
      <w:r w:rsidRPr="00B8676C">
        <w:rPr>
          <w:rFonts w:hint="cs"/>
          <w:rtl/>
        </w:rPr>
        <w:t xml:space="preserve"> للضرب</w:t>
      </w:r>
      <w:r w:rsidRPr="00B8676C">
        <w:rPr>
          <w:rtl/>
        </w:rPr>
        <w:t xml:space="preserve">. </w:t>
      </w:r>
    </w:p>
    <w:p w:rsidR="00B8676C" w:rsidRPr="00B8676C" w:rsidRDefault="00B8676C" w:rsidP="00D840FD">
      <w:pPr>
        <w:pStyle w:val="DualTxt"/>
        <w:rPr>
          <w:rFonts w:hint="cs"/>
          <w:rtl/>
        </w:rPr>
      </w:pPr>
      <w:r w:rsidRPr="00B8676C">
        <w:rPr>
          <w:rFonts w:hint="cs"/>
          <w:rtl/>
        </w:rPr>
        <w:t>42</w:t>
      </w:r>
      <w:r w:rsidR="00D840FD">
        <w:rPr>
          <w:rFonts w:hint="cs"/>
          <w:rtl/>
        </w:rPr>
        <w:t xml:space="preserve"> </w:t>
      </w:r>
      <w:r w:rsidRPr="00B8676C">
        <w:rPr>
          <w:rFonts w:hint="cs"/>
          <w:rtl/>
        </w:rPr>
        <w:t>-</w:t>
      </w:r>
      <w:r w:rsidRPr="00B8676C">
        <w:rPr>
          <w:rFonts w:hint="cs"/>
          <w:rtl/>
        </w:rPr>
        <w:tab/>
        <w:t>وشرعت في تناول السؤال 19 من قائمة القضايا</w:t>
      </w:r>
      <w:r w:rsidRPr="00B8676C">
        <w:rPr>
          <w:rtl/>
        </w:rPr>
        <w:t xml:space="preserve"> </w:t>
      </w:r>
      <w:r w:rsidRPr="00B8676C">
        <w:rPr>
          <w:rFonts w:hint="cs"/>
          <w:rtl/>
        </w:rPr>
        <w:t xml:space="preserve">بسبب عدم قدرتها </w:t>
      </w:r>
      <w:r w:rsidRPr="00B8676C">
        <w:rPr>
          <w:rtl/>
        </w:rPr>
        <w:t>على حضور اجتماع اليوم التالي</w:t>
      </w:r>
      <w:r w:rsidRPr="00B8676C">
        <w:rPr>
          <w:rFonts w:hint="cs"/>
          <w:rtl/>
        </w:rPr>
        <w:t xml:space="preserve">، فقالت إن </w:t>
      </w:r>
      <w:r w:rsidRPr="00B8676C">
        <w:rPr>
          <w:rtl/>
        </w:rPr>
        <w:t xml:space="preserve">مصطلح التحرش </w:t>
      </w:r>
      <w:r w:rsidRPr="00B8676C">
        <w:rPr>
          <w:rFonts w:hint="cs"/>
          <w:rtl/>
        </w:rPr>
        <w:t>لا يعب</w:t>
      </w:r>
      <w:r w:rsidR="00D840FD">
        <w:rPr>
          <w:rFonts w:hint="cs"/>
          <w:rtl/>
        </w:rPr>
        <w:t>ِّ</w:t>
      </w:r>
      <w:r w:rsidRPr="00B8676C">
        <w:rPr>
          <w:rFonts w:hint="cs"/>
          <w:rtl/>
        </w:rPr>
        <w:t xml:space="preserve">ر أبدا عن المشاكل التي يواجهها الصحفيون المستقلون </w:t>
      </w:r>
      <w:r w:rsidRPr="00B8676C">
        <w:rPr>
          <w:rtl/>
        </w:rPr>
        <w:t xml:space="preserve">في أوزبكستان، </w:t>
      </w:r>
      <w:r w:rsidRPr="00B8676C">
        <w:rPr>
          <w:rFonts w:hint="cs"/>
          <w:rtl/>
        </w:rPr>
        <w:t>ليس من حيث الصعوبات</w:t>
      </w:r>
      <w:r w:rsidRPr="00B8676C">
        <w:rPr>
          <w:rtl/>
        </w:rPr>
        <w:t xml:space="preserve"> الفنية مثل </w:t>
      </w:r>
      <w:r w:rsidRPr="00B8676C">
        <w:rPr>
          <w:rFonts w:hint="cs"/>
          <w:rtl/>
        </w:rPr>
        <w:t xml:space="preserve">القيود على </w:t>
      </w:r>
      <w:r w:rsidRPr="00B8676C">
        <w:rPr>
          <w:rtl/>
        </w:rPr>
        <w:t xml:space="preserve">الإنترنت واشتراط الحصول على </w:t>
      </w:r>
      <w:r w:rsidRPr="00B8676C">
        <w:rPr>
          <w:rFonts w:hint="cs"/>
          <w:rtl/>
        </w:rPr>
        <w:t>اعتماد</w:t>
      </w:r>
      <w:r w:rsidRPr="00B8676C">
        <w:rPr>
          <w:rtl/>
        </w:rPr>
        <w:t xml:space="preserve"> من </w:t>
      </w:r>
      <w:r w:rsidRPr="00B8676C">
        <w:rPr>
          <w:rFonts w:hint="cs"/>
          <w:rtl/>
        </w:rPr>
        <w:t>ال</w:t>
      </w:r>
      <w:r w:rsidRPr="00B8676C">
        <w:rPr>
          <w:rtl/>
        </w:rPr>
        <w:t xml:space="preserve">وزارة </w:t>
      </w:r>
      <w:r w:rsidRPr="00B8676C">
        <w:rPr>
          <w:rFonts w:hint="cs"/>
          <w:rtl/>
        </w:rPr>
        <w:t>للعمل مع</w:t>
      </w:r>
      <w:r w:rsidRPr="00B8676C">
        <w:rPr>
          <w:rtl/>
        </w:rPr>
        <w:t xml:space="preserve"> وسائل ال</w:t>
      </w:r>
      <w:r w:rsidRPr="00B8676C">
        <w:rPr>
          <w:rFonts w:hint="cs"/>
          <w:rtl/>
        </w:rPr>
        <w:t>إ</w:t>
      </w:r>
      <w:r w:rsidRPr="00B8676C">
        <w:rPr>
          <w:rtl/>
        </w:rPr>
        <w:t>علام ال</w:t>
      </w:r>
      <w:r w:rsidRPr="00B8676C">
        <w:rPr>
          <w:rFonts w:hint="cs"/>
          <w:rtl/>
        </w:rPr>
        <w:t>أ</w:t>
      </w:r>
      <w:r w:rsidRPr="00B8676C">
        <w:rPr>
          <w:rtl/>
        </w:rPr>
        <w:t>جنبية</w:t>
      </w:r>
      <w:r w:rsidRPr="00B8676C">
        <w:rPr>
          <w:rFonts w:hint="cs"/>
          <w:rtl/>
        </w:rPr>
        <w:t xml:space="preserve"> فحسب</w:t>
      </w:r>
      <w:r w:rsidRPr="00B8676C">
        <w:rPr>
          <w:rtl/>
        </w:rPr>
        <w:t xml:space="preserve">، </w:t>
      </w:r>
      <w:r w:rsidRPr="00B8676C">
        <w:rPr>
          <w:rFonts w:hint="cs"/>
          <w:rtl/>
        </w:rPr>
        <w:t>بل</w:t>
      </w:r>
      <w:r w:rsidRPr="00B8676C">
        <w:rPr>
          <w:rtl/>
        </w:rPr>
        <w:t xml:space="preserve"> أيضا </w:t>
      </w:r>
      <w:r w:rsidRPr="00B8676C">
        <w:rPr>
          <w:rFonts w:hint="cs"/>
          <w:rtl/>
        </w:rPr>
        <w:t xml:space="preserve">بالنظر إلى </w:t>
      </w:r>
      <w:r w:rsidRPr="00B8676C">
        <w:rPr>
          <w:rtl/>
        </w:rPr>
        <w:t xml:space="preserve">خطر </w:t>
      </w:r>
      <w:r w:rsidRPr="00B8676C">
        <w:rPr>
          <w:rFonts w:hint="cs"/>
          <w:rtl/>
        </w:rPr>
        <w:t xml:space="preserve">الزج بهم في </w:t>
      </w:r>
      <w:r w:rsidRPr="00B8676C">
        <w:rPr>
          <w:rtl/>
        </w:rPr>
        <w:t xml:space="preserve">السجن. </w:t>
      </w:r>
      <w:r w:rsidRPr="00B8676C">
        <w:rPr>
          <w:rFonts w:hint="cs"/>
          <w:rtl/>
        </w:rPr>
        <w:t xml:space="preserve">وقالت، مستشهدة </w:t>
      </w:r>
      <w:r w:rsidRPr="00B8676C">
        <w:rPr>
          <w:rtl/>
        </w:rPr>
        <w:t xml:space="preserve">بأمثلة عديدة من المضايقات التي </w:t>
      </w:r>
      <w:r w:rsidRPr="00B8676C">
        <w:rPr>
          <w:rFonts w:hint="cs"/>
          <w:rtl/>
        </w:rPr>
        <w:t>أطلعت عليها</w:t>
      </w:r>
      <w:r w:rsidRPr="00B8676C">
        <w:rPr>
          <w:rtl/>
        </w:rPr>
        <w:t xml:space="preserve"> اللجنة، إنه على الرغم من </w:t>
      </w:r>
      <w:r w:rsidRPr="00B8676C">
        <w:rPr>
          <w:rFonts w:hint="cs"/>
          <w:rtl/>
        </w:rPr>
        <w:t xml:space="preserve">إمكانية اختلاق </w:t>
      </w:r>
      <w:r w:rsidRPr="00B8676C">
        <w:rPr>
          <w:rtl/>
        </w:rPr>
        <w:t xml:space="preserve">هذه الحالات، </w:t>
      </w:r>
      <w:r w:rsidRPr="00B8676C">
        <w:rPr>
          <w:rFonts w:hint="cs"/>
          <w:rtl/>
        </w:rPr>
        <w:t>ف</w:t>
      </w:r>
      <w:r w:rsidRPr="00B8676C">
        <w:rPr>
          <w:rtl/>
        </w:rPr>
        <w:t>الحقيقة أن</w:t>
      </w:r>
      <w:r w:rsidRPr="00B8676C">
        <w:rPr>
          <w:rFonts w:hint="cs"/>
          <w:rtl/>
        </w:rPr>
        <w:t xml:space="preserve"> بروز نمط بهذا الشأن يدعو إلى القلق، بل يذكر بما كان يحدث في </w:t>
      </w:r>
      <w:r w:rsidRPr="00B8676C">
        <w:rPr>
          <w:rtl/>
        </w:rPr>
        <w:t xml:space="preserve">العصر السوفياتي. </w:t>
      </w:r>
      <w:r w:rsidRPr="00B8676C">
        <w:rPr>
          <w:rFonts w:hint="cs"/>
          <w:rtl/>
        </w:rPr>
        <w:t xml:space="preserve">وأعربت عن أملها في أن يبدر عن الوفد الأوزبكي شيء ما يدعو إلى التفاؤل بوقف الأعمال الانتقامية ضد الصحفيين، على الرغم من </w:t>
      </w:r>
      <w:r w:rsidRPr="00B8676C">
        <w:rPr>
          <w:rtl/>
        </w:rPr>
        <w:t xml:space="preserve">أن الحكومة غير راغبة </w:t>
      </w:r>
      <w:r w:rsidRPr="00B8676C">
        <w:rPr>
          <w:rFonts w:hint="cs"/>
          <w:rtl/>
        </w:rPr>
        <w:t xml:space="preserve">على ما يبدو </w:t>
      </w:r>
      <w:r w:rsidRPr="00B8676C">
        <w:rPr>
          <w:rtl/>
        </w:rPr>
        <w:t xml:space="preserve">في الدخول في نقاش </w:t>
      </w:r>
      <w:r w:rsidRPr="00B8676C">
        <w:rPr>
          <w:rFonts w:hint="cs"/>
          <w:rtl/>
        </w:rPr>
        <w:t xml:space="preserve">مفتوح </w:t>
      </w:r>
      <w:r w:rsidRPr="00B8676C">
        <w:rPr>
          <w:rtl/>
        </w:rPr>
        <w:t>حول هذه المسألة</w:t>
      </w:r>
      <w:r w:rsidRPr="00B8676C">
        <w:rPr>
          <w:rFonts w:hint="cs"/>
          <w:rtl/>
        </w:rPr>
        <w:t>.</w:t>
      </w:r>
    </w:p>
    <w:p w:rsidR="00B8676C" w:rsidRPr="00B8676C" w:rsidRDefault="00B8676C" w:rsidP="00B8676C">
      <w:pPr>
        <w:pStyle w:val="DualTxt"/>
        <w:rPr>
          <w:rFonts w:hint="cs"/>
          <w:rtl/>
        </w:rPr>
      </w:pPr>
      <w:r w:rsidRPr="00B8676C">
        <w:rPr>
          <w:rFonts w:hint="cs"/>
          <w:rtl/>
        </w:rPr>
        <w:t>43</w:t>
      </w:r>
      <w:r w:rsidR="00D840FD">
        <w:rPr>
          <w:rFonts w:hint="cs"/>
          <w:rtl/>
        </w:rPr>
        <w:t xml:space="preserve"> </w:t>
      </w:r>
      <w:r w:rsidRPr="00B8676C">
        <w:rPr>
          <w:rFonts w:hint="cs"/>
          <w:rtl/>
        </w:rPr>
        <w:t>-</w:t>
      </w:r>
      <w:r w:rsidRPr="00B8676C">
        <w:rPr>
          <w:rFonts w:hint="cs"/>
          <w:rtl/>
        </w:rPr>
        <w:tab/>
      </w:r>
      <w:r w:rsidRPr="00D840FD">
        <w:rPr>
          <w:b/>
          <w:bCs/>
          <w:rtl/>
        </w:rPr>
        <w:t>السيد أوفلاهرتي</w:t>
      </w:r>
      <w:r w:rsidRPr="00B8676C">
        <w:rPr>
          <w:rFonts w:hint="cs"/>
          <w:rtl/>
        </w:rPr>
        <w:t>: قال</w:t>
      </w:r>
      <w:r w:rsidRPr="00B8676C">
        <w:rPr>
          <w:rtl/>
        </w:rPr>
        <w:t xml:space="preserve">، مشيرا </w:t>
      </w:r>
      <w:r w:rsidRPr="00B8676C">
        <w:rPr>
          <w:rFonts w:hint="cs"/>
          <w:rtl/>
        </w:rPr>
        <w:t>إ</w:t>
      </w:r>
      <w:r w:rsidRPr="00B8676C">
        <w:rPr>
          <w:rtl/>
        </w:rPr>
        <w:t xml:space="preserve">لى تأكيد الوفد بأن مكتب أمين المظالم </w:t>
      </w:r>
      <w:r w:rsidRPr="00B8676C">
        <w:rPr>
          <w:rFonts w:hint="cs"/>
          <w:rtl/>
        </w:rPr>
        <w:t>متسق</w:t>
      </w:r>
      <w:r w:rsidRPr="00B8676C">
        <w:rPr>
          <w:rtl/>
        </w:rPr>
        <w:t xml:space="preserve"> مع مبادئ باريس، إن السبيل الوحيد </w:t>
      </w:r>
      <w:r w:rsidRPr="00B8676C">
        <w:rPr>
          <w:rFonts w:hint="cs"/>
          <w:rtl/>
        </w:rPr>
        <w:t xml:space="preserve">للتأكد من </w:t>
      </w:r>
      <w:r w:rsidRPr="00B8676C">
        <w:rPr>
          <w:rtl/>
        </w:rPr>
        <w:t xml:space="preserve">هذا التوافق </w:t>
      </w:r>
      <w:r w:rsidRPr="00B8676C">
        <w:rPr>
          <w:rFonts w:hint="cs"/>
          <w:rtl/>
        </w:rPr>
        <w:t xml:space="preserve">هو تقديم طلب اعتماد </w:t>
      </w:r>
      <w:r w:rsidRPr="00B8676C">
        <w:rPr>
          <w:rtl/>
        </w:rPr>
        <w:t xml:space="preserve">لدى لجنة التنسيق الدولية للمؤسسات الوطنية لحقوق الإنسان؛ </w:t>
      </w:r>
      <w:r w:rsidRPr="00B8676C">
        <w:rPr>
          <w:rFonts w:hint="cs"/>
          <w:rtl/>
        </w:rPr>
        <w:t>و</w:t>
      </w:r>
      <w:r w:rsidRPr="00B8676C">
        <w:rPr>
          <w:rtl/>
        </w:rPr>
        <w:t xml:space="preserve">تساءل </w:t>
      </w:r>
      <w:r w:rsidRPr="00B8676C">
        <w:rPr>
          <w:rFonts w:hint="cs"/>
          <w:rtl/>
        </w:rPr>
        <w:t xml:space="preserve">عن السبب في عدم اتخاذ </w:t>
      </w:r>
      <w:r w:rsidRPr="00B8676C">
        <w:rPr>
          <w:rtl/>
        </w:rPr>
        <w:t xml:space="preserve">أوزبكستان </w:t>
      </w:r>
      <w:r w:rsidRPr="00B8676C">
        <w:rPr>
          <w:rFonts w:hint="cs"/>
          <w:rtl/>
        </w:rPr>
        <w:t>له</w:t>
      </w:r>
      <w:r w:rsidRPr="00B8676C">
        <w:rPr>
          <w:rtl/>
        </w:rPr>
        <w:t xml:space="preserve">ذه الخطوة </w:t>
      </w:r>
      <w:r w:rsidRPr="00B8676C">
        <w:rPr>
          <w:rFonts w:hint="cs"/>
          <w:rtl/>
        </w:rPr>
        <w:t>وما</w:t>
      </w:r>
      <w:r w:rsidRPr="00B8676C">
        <w:rPr>
          <w:rtl/>
        </w:rPr>
        <w:t xml:space="preserve"> إذا كانت تعتزم القيام </w:t>
      </w:r>
      <w:r w:rsidRPr="00B8676C">
        <w:rPr>
          <w:rFonts w:hint="cs"/>
          <w:rtl/>
        </w:rPr>
        <w:t>بها</w:t>
      </w:r>
      <w:r w:rsidRPr="00B8676C">
        <w:rPr>
          <w:rtl/>
        </w:rPr>
        <w:t xml:space="preserve">. </w:t>
      </w:r>
    </w:p>
    <w:p w:rsidR="00B8676C" w:rsidRPr="00B8676C" w:rsidRDefault="00B8676C" w:rsidP="00B8676C">
      <w:pPr>
        <w:pStyle w:val="DualTxt"/>
        <w:rPr>
          <w:rFonts w:hint="cs"/>
          <w:rtl/>
        </w:rPr>
      </w:pPr>
      <w:r w:rsidRPr="00B8676C">
        <w:rPr>
          <w:rFonts w:hint="cs"/>
          <w:rtl/>
        </w:rPr>
        <w:t>44</w:t>
      </w:r>
      <w:r w:rsidR="00D840FD">
        <w:rPr>
          <w:rFonts w:hint="cs"/>
          <w:rtl/>
        </w:rPr>
        <w:t xml:space="preserve"> </w:t>
      </w:r>
      <w:r w:rsidRPr="00B8676C">
        <w:rPr>
          <w:rFonts w:hint="cs"/>
          <w:rtl/>
        </w:rPr>
        <w:t>-</w:t>
      </w:r>
      <w:r w:rsidRPr="00B8676C">
        <w:rPr>
          <w:rFonts w:hint="cs"/>
          <w:rtl/>
        </w:rPr>
        <w:tab/>
      </w:r>
      <w:r w:rsidRPr="00B8676C">
        <w:rPr>
          <w:rtl/>
        </w:rPr>
        <w:t xml:space="preserve">وفيما يتعلق بالإطار القانوني لعمل المجتمع المدني، أعرب عن رغبته في معرفة ما إذا </w:t>
      </w:r>
      <w:r w:rsidRPr="00B8676C">
        <w:rPr>
          <w:rFonts w:hint="cs"/>
          <w:rtl/>
        </w:rPr>
        <w:t xml:space="preserve">كانت النية متجهة إلى </w:t>
      </w:r>
      <w:r w:rsidRPr="00B8676C">
        <w:rPr>
          <w:rtl/>
        </w:rPr>
        <w:t xml:space="preserve">تعديل القانون الجنائي بشأن حظر التصريحات </w:t>
      </w:r>
      <w:r w:rsidRPr="00B8676C">
        <w:rPr>
          <w:rFonts w:hint="cs"/>
          <w:rtl/>
        </w:rPr>
        <w:t>ال</w:t>
      </w:r>
      <w:r w:rsidRPr="00B8676C">
        <w:rPr>
          <w:rtl/>
        </w:rPr>
        <w:t xml:space="preserve">معادية للدولة أو </w:t>
      </w:r>
      <w:r w:rsidRPr="00B8676C">
        <w:rPr>
          <w:rFonts w:hint="cs"/>
          <w:rtl/>
        </w:rPr>
        <w:t>المنتقدة ل</w:t>
      </w:r>
      <w:r w:rsidRPr="00B8676C">
        <w:rPr>
          <w:rtl/>
        </w:rPr>
        <w:t xml:space="preserve">حالة حقوق الإنسان، </w:t>
      </w:r>
      <w:r w:rsidRPr="00B8676C">
        <w:rPr>
          <w:rFonts w:hint="cs"/>
          <w:rtl/>
        </w:rPr>
        <w:t xml:space="preserve">الذي له </w:t>
      </w:r>
      <w:r w:rsidRPr="00B8676C">
        <w:rPr>
          <w:rtl/>
        </w:rPr>
        <w:t xml:space="preserve">أثر </w:t>
      </w:r>
      <w:r w:rsidRPr="00B8676C">
        <w:rPr>
          <w:rFonts w:hint="cs"/>
          <w:rtl/>
        </w:rPr>
        <w:t>مثبط</w:t>
      </w:r>
      <w:r w:rsidRPr="00B8676C">
        <w:rPr>
          <w:rtl/>
        </w:rPr>
        <w:t xml:space="preserve"> على الصحفيين </w:t>
      </w:r>
      <w:r w:rsidRPr="00B8676C">
        <w:rPr>
          <w:rFonts w:hint="cs"/>
          <w:rtl/>
        </w:rPr>
        <w:t>و</w:t>
      </w:r>
      <w:r w:rsidRPr="00B8676C">
        <w:rPr>
          <w:rtl/>
        </w:rPr>
        <w:t>المنظمات غير الحكومية والمدافعين عن حقوق الإنسان، و</w:t>
      </w:r>
      <w:r w:rsidRPr="00B8676C">
        <w:rPr>
          <w:rFonts w:hint="cs"/>
          <w:rtl/>
        </w:rPr>
        <w:t xml:space="preserve">ما </w:t>
      </w:r>
      <w:r w:rsidRPr="00B8676C">
        <w:rPr>
          <w:rtl/>
        </w:rPr>
        <w:t xml:space="preserve">إذا كانت الحكومة </w:t>
      </w:r>
      <w:r w:rsidRPr="00B8676C">
        <w:rPr>
          <w:rFonts w:hint="cs"/>
          <w:rtl/>
        </w:rPr>
        <w:t>تبذل أي جهود</w:t>
      </w:r>
      <w:r w:rsidRPr="00B8676C">
        <w:rPr>
          <w:rtl/>
        </w:rPr>
        <w:t xml:space="preserve"> لمكافحة تشويه السمعة </w:t>
      </w:r>
      <w:r w:rsidRPr="00B8676C">
        <w:rPr>
          <w:rFonts w:hint="cs"/>
          <w:rtl/>
        </w:rPr>
        <w:t>المتكرر</w:t>
      </w:r>
      <w:r w:rsidRPr="00B8676C">
        <w:rPr>
          <w:rtl/>
        </w:rPr>
        <w:t xml:space="preserve"> </w:t>
      </w:r>
      <w:r w:rsidRPr="00B8676C">
        <w:rPr>
          <w:rFonts w:hint="cs"/>
          <w:rtl/>
        </w:rPr>
        <w:t>ل</w:t>
      </w:r>
      <w:r w:rsidRPr="00B8676C">
        <w:rPr>
          <w:rtl/>
        </w:rPr>
        <w:t>لمدافعين عن حقوق الإنسان في وسائل ال</w:t>
      </w:r>
      <w:r w:rsidRPr="00B8676C">
        <w:rPr>
          <w:rFonts w:hint="cs"/>
          <w:rtl/>
        </w:rPr>
        <w:t>إ</w:t>
      </w:r>
      <w:r w:rsidRPr="00B8676C">
        <w:rPr>
          <w:rtl/>
        </w:rPr>
        <w:t xml:space="preserve">علام والبرامج التلفزيونية </w:t>
      </w:r>
      <w:r w:rsidRPr="00B8676C">
        <w:rPr>
          <w:rFonts w:hint="cs"/>
          <w:rtl/>
        </w:rPr>
        <w:t>التي تمو</w:t>
      </w:r>
      <w:r w:rsidR="00D840FD">
        <w:rPr>
          <w:rFonts w:hint="cs"/>
          <w:rtl/>
        </w:rPr>
        <w:t>ِّ</w:t>
      </w:r>
      <w:r w:rsidRPr="00B8676C">
        <w:rPr>
          <w:rFonts w:hint="cs"/>
          <w:rtl/>
        </w:rPr>
        <w:t>لها الدولة</w:t>
      </w:r>
      <w:r w:rsidRPr="00B8676C">
        <w:rPr>
          <w:rtl/>
        </w:rPr>
        <w:t xml:space="preserve">، </w:t>
      </w:r>
      <w:r w:rsidR="00D840FD">
        <w:rPr>
          <w:rFonts w:hint="cs"/>
          <w:rtl/>
        </w:rPr>
        <w:t>وما</w:t>
      </w:r>
      <w:r w:rsidR="00D840FD">
        <w:rPr>
          <w:rFonts w:hint="eastAsia"/>
          <w:rtl/>
        </w:rPr>
        <w:t> </w:t>
      </w:r>
      <w:r w:rsidRPr="00B8676C">
        <w:rPr>
          <w:rFonts w:hint="cs"/>
          <w:rtl/>
        </w:rPr>
        <w:t>إذا</w:t>
      </w:r>
      <w:r w:rsidR="00D840FD">
        <w:rPr>
          <w:rFonts w:hint="eastAsia"/>
          <w:rtl/>
        </w:rPr>
        <w:t> </w:t>
      </w:r>
      <w:r w:rsidRPr="00B8676C">
        <w:rPr>
          <w:rFonts w:hint="cs"/>
          <w:rtl/>
        </w:rPr>
        <w:t>كانت تنوي</w:t>
      </w:r>
      <w:r w:rsidRPr="00B8676C">
        <w:rPr>
          <w:rtl/>
        </w:rPr>
        <w:t xml:space="preserve"> أن تدرس بعناية </w:t>
      </w:r>
      <w:r w:rsidRPr="00B8676C">
        <w:rPr>
          <w:rFonts w:hint="cs"/>
          <w:rtl/>
        </w:rPr>
        <w:t>حالات التخويف أو</w:t>
      </w:r>
      <w:r w:rsidR="00D840FD">
        <w:rPr>
          <w:rFonts w:hint="eastAsia"/>
          <w:rtl/>
        </w:rPr>
        <w:t> </w:t>
      </w:r>
      <w:r w:rsidRPr="00B8676C">
        <w:rPr>
          <w:rFonts w:hint="cs"/>
          <w:rtl/>
        </w:rPr>
        <w:t>الاعتقال وسوء المعاملة التي يتعرض لها</w:t>
      </w:r>
      <w:r w:rsidRPr="00B8676C">
        <w:rPr>
          <w:rtl/>
        </w:rPr>
        <w:t xml:space="preserve"> </w:t>
      </w:r>
      <w:r w:rsidRPr="00B8676C">
        <w:rPr>
          <w:rFonts w:hint="cs"/>
          <w:rtl/>
        </w:rPr>
        <w:t>ا</w:t>
      </w:r>
      <w:r w:rsidRPr="00B8676C">
        <w:rPr>
          <w:rtl/>
        </w:rPr>
        <w:t>لمدافع</w:t>
      </w:r>
      <w:r w:rsidRPr="00B8676C">
        <w:rPr>
          <w:rFonts w:hint="cs"/>
          <w:rtl/>
        </w:rPr>
        <w:t>و</w:t>
      </w:r>
      <w:r w:rsidRPr="00B8676C">
        <w:rPr>
          <w:rtl/>
        </w:rPr>
        <w:t xml:space="preserve">ن عن حقوق الإنسان. </w:t>
      </w:r>
    </w:p>
    <w:p w:rsidR="00B8676C" w:rsidRPr="00B8676C" w:rsidRDefault="00B8676C" w:rsidP="00B8676C">
      <w:pPr>
        <w:pStyle w:val="DualTxt"/>
        <w:rPr>
          <w:rFonts w:hint="cs"/>
          <w:rtl/>
        </w:rPr>
      </w:pPr>
      <w:r w:rsidRPr="00B8676C">
        <w:rPr>
          <w:rFonts w:hint="cs"/>
          <w:rtl/>
        </w:rPr>
        <w:t>45</w:t>
      </w:r>
      <w:r w:rsidR="00D840FD">
        <w:rPr>
          <w:rFonts w:hint="cs"/>
          <w:rtl/>
        </w:rPr>
        <w:t xml:space="preserve"> </w:t>
      </w:r>
      <w:r w:rsidRPr="00B8676C">
        <w:rPr>
          <w:rFonts w:hint="cs"/>
          <w:rtl/>
        </w:rPr>
        <w:t>-</w:t>
      </w:r>
      <w:r w:rsidRPr="00B8676C">
        <w:rPr>
          <w:rFonts w:hint="cs"/>
          <w:rtl/>
        </w:rPr>
        <w:tab/>
        <w:t xml:space="preserve">وينتهك </w:t>
      </w:r>
      <w:r w:rsidRPr="00B8676C">
        <w:rPr>
          <w:rtl/>
        </w:rPr>
        <w:t xml:space="preserve">تجريم </w:t>
      </w:r>
      <w:r w:rsidRPr="00B8676C">
        <w:rPr>
          <w:rFonts w:hint="cs"/>
          <w:rtl/>
        </w:rPr>
        <w:t>العلاقات الجنسية بين المثليين</w:t>
      </w:r>
      <w:r w:rsidRPr="00B8676C">
        <w:rPr>
          <w:rtl/>
        </w:rPr>
        <w:t xml:space="preserve"> في المادة 120 من القانون الجنائي </w:t>
      </w:r>
      <w:r w:rsidRPr="00B8676C">
        <w:rPr>
          <w:rFonts w:hint="cs"/>
          <w:rtl/>
        </w:rPr>
        <w:t>أحكام العهد</w:t>
      </w:r>
      <w:r w:rsidRPr="00B8676C">
        <w:rPr>
          <w:rtl/>
        </w:rPr>
        <w:t xml:space="preserve">، ولا سيما عدم التمييز والأحكام </w:t>
      </w:r>
      <w:r w:rsidRPr="00B8676C">
        <w:rPr>
          <w:rFonts w:hint="cs"/>
          <w:rtl/>
        </w:rPr>
        <w:t>المتعلقة ب</w:t>
      </w:r>
      <w:r w:rsidRPr="00B8676C">
        <w:rPr>
          <w:rtl/>
        </w:rPr>
        <w:t xml:space="preserve">الخصوصية، وبالتالي </w:t>
      </w:r>
      <w:r w:rsidRPr="00B8676C">
        <w:rPr>
          <w:rFonts w:hint="cs"/>
          <w:rtl/>
        </w:rPr>
        <w:t xml:space="preserve">يتعين على </w:t>
      </w:r>
      <w:r w:rsidRPr="00B8676C">
        <w:rPr>
          <w:rtl/>
        </w:rPr>
        <w:t xml:space="preserve">الدولة الطرف إلغاء تلك المادة. </w:t>
      </w:r>
    </w:p>
    <w:p w:rsidR="00B8676C" w:rsidRPr="00B8676C" w:rsidRDefault="00B8676C" w:rsidP="00B8676C">
      <w:pPr>
        <w:pStyle w:val="DualTxt"/>
        <w:rPr>
          <w:rFonts w:hint="cs"/>
          <w:rtl/>
        </w:rPr>
      </w:pPr>
      <w:r w:rsidRPr="00B8676C">
        <w:rPr>
          <w:rFonts w:hint="cs"/>
          <w:rtl/>
        </w:rPr>
        <w:t>46</w:t>
      </w:r>
      <w:r w:rsidR="00D840FD">
        <w:rPr>
          <w:rFonts w:hint="cs"/>
          <w:rtl/>
        </w:rPr>
        <w:t xml:space="preserve"> </w:t>
      </w:r>
      <w:r w:rsidRPr="00B8676C">
        <w:rPr>
          <w:rFonts w:hint="cs"/>
          <w:rtl/>
        </w:rPr>
        <w:t>-</w:t>
      </w:r>
      <w:r w:rsidRPr="00B8676C">
        <w:rPr>
          <w:rFonts w:hint="cs"/>
          <w:rtl/>
        </w:rPr>
        <w:tab/>
      </w:r>
      <w:r w:rsidRPr="00D840FD">
        <w:rPr>
          <w:b/>
          <w:bCs/>
          <w:rtl/>
        </w:rPr>
        <w:t xml:space="preserve">السيد </w:t>
      </w:r>
      <w:r w:rsidRPr="00D840FD">
        <w:rPr>
          <w:rFonts w:hint="cs"/>
          <w:b/>
          <w:bCs/>
          <w:rtl/>
        </w:rPr>
        <w:t>آمور</w:t>
      </w:r>
      <w:r w:rsidRPr="00B8676C">
        <w:rPr>
          <w:rFonts w:hint="cs"/>
          <w:rtl/>
        </w:rPr>
        <w:t xml:space="preserve">: تساءل، بالإشارة إلى </w:t>
      </w:r>
      <w:r w:rsidRPr="00B8676C">
        <w:rPr>
          <w:rtl/>
        </w:rPr>
        <w:t xml:space="preserve">أن تعدد الزوجات </w:t>
      </w:r>
      <w:r w:rsidRPr="00B8676C">
        <w:rPr>
          <w:rFonts w:hint="cs"/>
          <w:rtl/>
        </w:rPr>
        <w:t>مقبول من حيث المبدأ في أوزبكستان من الناحيتين الاجتماعية و</w:t>
      </w:r>
      <w:r w:rsidRPr="00B8676C">
        <w:rPr>
          <w:rtl/>
        </w:rPr>
        <w:t xml:space="preserve">القانونية، </w:t>
      </w:r>
      <w:r w:rsidRPr="00B8676C">
        <w:rPr>
          <w:rFonts w:hint="cs"/>
          <w:rtl/>
        </w:rPr>
        <w:t>عن الطريقة التي تكافح بها ا</w:t>
      </w:r>
      <w:r w:rsidRPr="00B8676C">
        <w:rPr>
          <w:rtl/>
        </w:rPr>
        <w:t xml:space="preserve">لحكومة هذا التقليد </w:t>
      </w:r>
      <w:r w:rsidRPr="00B8676C">
        <w:rPr>
          <w:rFonts w:hint="cs"/>
          <w:rtl/>
        </w:rPr>
        <w:t>المعادي للمرأة</w:t>
      </w:r>
      <w:r w:rsidRPr="00B8676C">
        <w:rPr>
          <w:rtl/>
        </w:rPr>
        <w:t xml:space="preserve">. </w:t>
      </w:r>
      <w:r w:rsidRPr="00B8676C">
        <w:rPr>
          <w:rFonts w:hint="cs"/>
          <w:rtl/>
        </w:rPr>
        <w:t>ووج</w:t>
      </w:r>
      <w:r w:rsidR="00D840FD">
        <w:rPr>
          <w:rFonts w:hint="cs"/>
          <w:rtl/>
        </w:rPr>
        <w:t>ّ</w:t>
      </w:r>
      <w:r w:rsidRPr="00B8676C">
        <w:rPr>
          <w:rFonts w:hint="cs"/>
          <w:rtl/>
        </w:rPr>
        <w:t>ه</w:t>
      </w:r>
      <w:r w:rsidRPr="00B8676C">
        <w:rPr>
          <w:rtl/>
        </w:rPr>
        <w:t xml:space="preserve"> الانتباه إلى تعليق اللجنة العام رقم 28، </w:t>
      </w:r>
      <w:r w:rsidRPr="00B8676C">
        <w:rPr>
          <w:rFonts w:hint="cs"/>
          <w:rtl/>
        </w:rPr>
        <w:t xml:space="preserve">الذي اعتبر </w:t>
      </w:r>
      <w:r w:rsidRPr="00B8676C">
        <w:rPr>
          <w:rtl/>
        </w:rPr>
        <w:t>تعدد الزوجات</w:t>
      </w:r>
      <w:r w:rsidRPr="00B8676C">
        <w:rPr>
          <w:rFonts w:hint="cs"/>
          <w:rtl/>
        </w:rPr>
        <w:t xml:space="preserve"> </w:t>
      </w:r>
      <w:r w:rsidRPr="00B8676C">
        <w:rPr>
          <w:rtl/>
        </w:rPr>
        <w:t xml:space="preserve">انتهاكا </w:t>
      </w:r>
      <w:r w:rsidRPr="00B8676C">
        <w:rPr>
          <w:rFonts w:hint="cs"/>
          <w:rtl/>
        </w:rPr>
        <w:t xml:space="preserve">واضحا </w:t>
      </w:r>
      <w:r w:rsidRPr="00B8676C">
        <w:rPr>
          <w:rtl/>
        </w:rPr>
        <w:t xml:space="preserve">لحقوق الإنسان </w:t>
      </w:r>
      <w:r w:rsidRPr="00B8676C">
        <w:rPr>
          <w:rFonts w:hint="cs"/>
          <w:rtl/>
        </w:rPr>
        <w:t xml:space="preserve">يحط من </w:t>
      </w:r>
      <w:r w:rsidRPr="00B8676C">
        <w:rPr>
          <w:rtl/>
        </w:rPr>
        <w:t xml:space="preserve">كرامة المرأة. </w:t>
      </w:r>
      <w:r w:rsidRPr="00B8676C">
        <w:rPr>
          <w:rFonts w:hint="cs"/>
          <w:rtl/>
        </w:rPr>
        <w:t>ولئن كانت</w:t>
      </w:r>
      <w:r w:rsidRPr="00B8676C">
        <w:rPr>
          <w:rtl/>
        </w:rPr>
        <w:t xml:space="preserve"> عملية تغيير العقليات </w:t>
      </w:r>
      <w:r w:rsidRPr="00B8676C">
        <w:rPr>
          <w:rFonts w:hint="cs"/>
          <w:rtl/>
        </w:rPr>
        <w:t xml:space="preserve">طويلة </w:t>
      </w:r>
      <w:r w:rsidRPr="00B8676C">
        <w:rPr>
          <w:rtl/>
        </w:rPr>
        <w:t xml:space="preserve">بطبيعة الحال، </w:t>
      </w:r>
      <w:r w:rsidRPr="00B8676C">
        <w:rPr>
          <w:rFonts w:hint="cs"/>
          <w:rtl/>
        </w:rPr>
        <w:t xml:space="preserve">فإن لدى </w:t>
      </w:r>
      <w:r w:rsidRPr="00B8676C">
        <w:rPr>
          <w:rtl/>
        </w:rPr>
        <w:t xml:space="preserve">الدولة سلطة التصرف بسرعة أكبر لتعديل تشريعاتها. </w:t>
      </w:r>
    </w:p>
    <w:p w:rsidR="00B8676C" w:rsidRPr="00B8676C" w:rsidRDefault="00B8676C" w:rsidP="00B8676C">
      <w:pPr>
        <w:pStyle w:val="DualTxt"/>
        <w:rPr>
          <w:rFonts w:hint="cs"/>
          <w:rtl/>
        </w:rPr>
      </w:pPr>
      <w:r w:rsidRPr="00B8676C">
        <w:rPr>
          <w:rFonts w:hint="cs"/>
          <w:rtl/>
        </w:rPr>
        <w:t>47</w:t>
      </w:r>
      <w:r w:rsidR="00D840FD">
        <w:rPr>
          <w:rFonts w:hint="cs"/>
          <w:rtl/>
        </w:rPr>
        <w:t xml:space="preserve"> </w:t>
      </w:r>
      <w:r w:rsidRPr="00B8676C">
        <w:rPr>
          <w:rFonts w:hint="cs"/>
          <w:rtl/>
        </w:rPr>
        <w:t>-</w:t>
      </w:r>
      <w:r w:rsidRPr="00B8676C">
        <w:rPr>
          <w:rFonts w:hint="cs"/>
          <w:rtl/>
        </w:rPr>
        <w:tab/>
        <w:t xml:space="preserve">وفي ما </w:t>
      </w:r>
      <w:r w:rsidRPr="00B8676C">
        <w:rPr>
          <w:rtl/>
        </w:rPr>
        <w:t>يتعلق بمسألة مكافحة الإرهاب</w:t>
      </w:r>
      <w:r w:rsidRPr="00B8676C">
        <w:rPr>
          <w:rFonts w:hint="cs"/>
          <w:rtl/>
        </w:rPr>
        <w:t xml:space="preserve">، الذي ارتكبت </w:t>
      </w:r>
      <w:r w:rsidRPr="00B8676C">
        <w:rPr>
          <w:rtl/>
        </w:rPr>
        <w:t>العديد من الجرائم</w:t>
      </w:r>
      <w:r w:rsidRPr="00B8676C">
        <w:rPr>
          <w:rFonts w:hint="cs"/>
          <w:rtl/>
        </w:rPr>
        <w:t xml:space="preserve"> باسمه</w:t>
      </w:r>
      <w:r w:rsidRPr="00B8676C">
        <w:rPr>
          <w:rtl/>
        </w:rPr>
        <w:t xml:space="preserve"> في جميع أنحاء العالم</w:t>
      </w:r>
      <w:r w:rsidR="00D840FD">
        <w:rPr>
          <w:rFonts w:hint="cs"/>
          <w:rtl/>
        </w:rPr>
        <w:t>، فلا</w:t>
      </w:r>
      <w:r w:rsidR="00D840FD">
        <w:rPr>
          <w:rFonts w:hint="eastAsia"/>
          <w:rtl/>
        </w:rPr>
        <w:t> </w:t>
      </w:r>
      <w:r w:rsidRPr="00B8676C">
        <w:rPr>
          <w:rFonts w:hint="cs"/>
          <w:rtl/>
        </w:rPr>
        <w:t xml:space="preserve">يجوز لأي دولة أن تنحي </w:t>
      </w:r>
      <w:r w:rsidRPr="00B8676C">
        <w:rPr>
          <w:rtl/>
        </w:rPr>
        <w:t>حقوق الإنسان</w:t>
      </w:r>
      <w:r w:rsidRPr="00B8676C">
        <w:rPr>
          <w:rFonts w:hint="cs"/>
          <w:rtl/>
        </w:rPr>
        <w:t xml:space="preserve"> جانبا</w:t>
      </w:r>
      <w:r w:rsidRPr="00B8676C">
        <w:rPr>
          <w:rtl/>
        </w:rPr>
        <w:t xml:space="preserve"> في هذه العملية، خاصة في حالة </w:t>
      </w:r>
      <w:r w:rsidRPr="00B8676C">
        <w:rPr>
          <w:rFonts w:hint="cs"/>
          <w:rtl/>
        </w:rPr>
        <w:t xml:space="preserve">المتهمين </w:t>
      </w:r>
      <w:r w:rsidRPr="00B8676C">
        <w:rPr>
          <w:rtl/>
        </w:rPr>
        <w:t xml:space="preserve">ظلما </w:t>
      </w:r>
      <w:r w:rsidRPr="00B8676C">
        <w:rPr>
          <w:rFonts w:hint="cs"/>
          <w:rtl/>
        </w:rPr>
        <w:t>با</w:t>
      </w:r>
      <w:r w:rsidRPr="00B8676C">
        <w:rPr>
          <w:rtl/>
        </w:rPr>
        <w:t>لإرهاب. و</w:t>
      </w:r>
      <w:r w:rsidRPr="00B8676C">
        <w:rPr>
          <w:rFonts w:hint="cs"/>
          <w:rtl/>
        </w:rPr>
        <w:t xml:space="preserve">طلب إبداء </w:t>
      </w:r>
      <w:r w:rsidRPr="00B8676C">
        <w:rPr>
          <w:rtl/>
        </w:rPr>
        <w:t xml:space="preserve">تعليقات </w:t>
      </w:r>
      <w:r w:rsidRPr="00B8676C">
        <w:rPr>
          <w:rFonts w:hint="cs"/>
          <w:rtl/>
        </w:rPr>
        <w:t>توضح إلى أي مدى تنسجم</w:t>
      </w:r>
      <w:r w:rsidRPr="00B8676C">
        <w:rPr>
          <w:rtl/>
        </w:rPr>
        <w:t xml:space="preserve"> تشريعات أوزبكستان </w:t>
      </w:r>
      <w:r w:rsidRPr="00B8676C">
        <w:rPr>
          <w:rFonts w:hint="cs"/>
          <w:rtl/>
        </w:rPr>
        <w:t>في مجال</w:t>
      </w:r>
      <w:r w:rsidRPr="00B8676C">
        <w:rPr>
          <w:rtl/>
        </w:rPr>
        <w:t xml:space="preserve"> ال</w:t>
      </w:r>
      <w:r w:rsidRPr="00B8676C">
        <w:rPr>
          <w:rFonts w:hint="cs"/>
          <w:rtl/>
        </w:rPr>
        <w:t>إ</w:t>
      </w:r>
      <w:r w:rsidRPr="00B8676C">
        <w:rPr>
          <w:rtl/>
        </w:rPr>
        <w:t xml:space="preserve">رهاب مع أحكام العهد. </w:t>
      </w:r>
    </w:p>
    <w:p w:rsidR="00B8676C" w:rsidRPr="00B8676C" w:rsidRDefault="00B8676C" w:rsidP="00B8676C">
      <w:pPr>
        <w:pStyle w:val="DualTxt"/>
        <w:rPr>
          <w:rFonts w:hint="cs"/>
          <w:rtl/>
        </w:rPr>
      </w:pPr>
      <w:r w:rsidRPr="00B8676C">
        <w:rPr>
          <w:rFonts w:hint="cs"/>
          <w:rtl/>
        </w:rPr>
        <w:t>48</w:t>
      </w:r>
      <w:r w:rsidR="00D840FD">
        <w:rPr>
          <w:rFonts w:hint="cs"/>
          <w:rtl/>
        </w:rPr>
        <w:t xml:space="preserve"> </w:t>
      </w:r>
      <w:r w:rsidRPr="00B8676C">
        <w:rPr>
          <w:rFonts w:hint="cs"/>
          <w:rtl/>
        </w:rPr>
        <w:t>-</w:t>
      </w:r>
      <w:r w:rsidRPr="00B8676C">
        <w:rPr>
          <w:rFonts w:hint="cs"/>
          <w:rtl/>
        </w:rPr>
        <w:tab/>
        <w:t xml:space="preserve">وقد ميز </w:t>
      </w:r>
      <w:r w:rsidRPr="00B8676C">
        <w:rPr>
          <w:rtl/>
        </w:rPr>
        <w:t xml:space="preserve">الوفد بين التطرف باعتباره مسألة داخلية والإرهاب، </w:t>
      </w:r>
      <w:r w:rsidRPr="00B8676C">
        <w:rPr>
          <w:rFonts w:hint="cs"/>
          <w:rtl/>
        </w:rPr>
        <w:t xml:space="preserve">لكن الواقع أن هذين المفهومين قد يتداخلان </w:t>
      </w:r>
      <w:r w:rsidRPr="00B8676C">
        <w:rPr>
          <w:rtl/>
        </w:rPr>
        <w:t xml:space="preserve">بسهولة. وسيكون من المثير للاهتمام معرفة ما إذا كان التطرف </w:t>
      </w:r>
      <w:r w:rsidRPr="00B8676C">
        <w:rPr>
          <w:rFonts w:hint="cs"/>
          <w:rtl/>
        </w:rPr>
        <w:t>مفهوما محددا</w:t>
      </w:r>
      <w:r w:rsidRPr="00B8676C">
        <w:rPr>
          <w:rtl/>
        </w:rPr>
        <w:t xml:space="preserve"> قانونا أو مفهوما سياسيا فحسب، يستخدم </w:t>
      </w:r>
      <w:r w:rsidRPr="00B8676C">
        <w:rPr>
          <w:rFonts w:hint="cs"/>
          <w:rtl/>
        </w:rPr>
        <w:t xml:space="preserve">بدافع التحامل </w:t>
      </w:r>
      <w:r w:rsidRPr="00B8676C">
        <w:rPr>
          <w:rtl/>
        </w:rPr>
        <w:t xml:space="preserve">ضد المعارضين. </w:t>
      </w:r>
    </w:p>
    <w:p w:rsidR="00B8676C" w:rsidRPr="00B8676C" w:rsidRDefault="00B8676C" w:rsidP="00B8676C">
      <w:pPr>
        <w:pStyle w:val="DualTxt"/>
        <w:rPr>
          <w:rFonts w:hint="cs"/>
          <w:rtl/>
        </w:rPr>
      </w:pPr>
      <w:r w:rsidRPr="00B8676C">
        <w:rPr>
          <w:rFonts w:hint="cs"/>
          <w:rtl/>
        </w:rPr>
        <w:t>49</w:t>
      </w:r>
      <w:r w:rsidR="00D840FD">
        <w:rPr>
          <w:rFonts w:hint="cs"/>
          <w:rtl/>
        </w:rPr>
        <w:t xml:space="preserve"> </w:t>
      </w:r>
      <w:r w:rsidRPr="00B8676C">
        <w:rPr>
          <w:rFonts w:hint="cs"/>
          <w:rtl/>
        </w:rPr>
        <w:t>-</w:t>
      </w:r>
      <w:r w:rsidRPr="00B8676C">
        <w:rPr>
          <w:rFonts w:hint="cs"/>
          <w:rtl/>
        </w:rPr>
        <w:tab/>
      </w:r>
      <w:r w:rsidRPr="00D840FD">
        <w:rPr>
          <w:rFonts w:hint="cs"/>
          <w:b/>
          <w:bCs/>
          <w:rtl/>
        </w:rPr>
        <w:t>السيد سالفيولي</w:t>
      </w:r>
      <w:r w:rsidRPr="00B8676C">
        <w:rPr>
          <w:rFonts w:hint="cs"/>
          <w:rtl/>
        </w:rPr>
        <w:t xml:space="preserve">: قال إنه على الدولة، </w:t>
      </w:r>
      <w:r w:rsidRPr="00B8676C">
        <w:rPr>
          <w:rtl/>
        </w:rPr>
        <w:t xml:space="preserve">بالإضافة إلى </w:t>
      </w:r>
      <w:r w:rsidRPr="00B8676C">
        <w:rPr>
          <w:rFonts w:hint="cs"/>
          <w:rtl/>
        </w:rPr>
        <w:t>معالجة مسألة حظر</w:t>
      </w:r>
      <w:r w:rsidRPr="00B8676C">
        <w:rPr>
          <w:rtl/>
        </w:rPr>
        <w:t xml:space="preserve"> القانون الجنائي للعلاقات </w:t>
      </w:r>
      <w:r w:rsidRPr="00B8676C">
        <w:rPr>
          <w:rFonts w:hint="cs"/>
          <w:rtl/>
        </w:rPr>
        <w:t xml:space="preserve">الجنسية القائمة على التراضي بين أشخاص مثليين راشدين، مما يدعو للانزعاج ويتعارض وأحكام العهد، </w:t>
      </w:r>
      <w:r w:rsidRPr="00B8676C">
        <w:rPr>
          <w:rtl/>
        </w:rPr>
        <w:t xml:space="preserve">واجب </w:t>
      </w:r>
      <w:r w:rsidRPr="00B8676C">
        <w:rPr>
          <w:rFonts w:hint="cs"/>
          <w:rtl/>
        </w:rPr>
        <w:t>م</w:t>
      </w:r>
      <w:r w:rsidRPr="00B8676C">
        <w:rPr>
          <w:rtl/>
        </w:rPr>
        <w:t xml:space="preserve">نع التمييز في المجتمع ضد </w:t>
      </w:r>
      <w:r w:rsidRPr="00B8676C">
        <w:rPr>
          <w:rFonts w:hint="cs"/>
          <w:rtl/>
        </w:rPr>
        <w:t>المثليين والمثليات، ناهيك عن مضايقتهم بشكل سافر</w:t>
      </w:r>
      <w:r w:rsidRPr="00B8676C">
        <w:rPr>
          <w:rtl/>
        </w:rPr>
        <w:t xml:space="preserve">. </w:t>
      </w:r>
      <w:r w:rsidRPr="00B8676C">
        <w:rPr>
          <w:rFonts w:hint="cs"/>
          <w:rtl/>
        </w:rPr>
        <w:t xml:space="preserve">وطلب الحصول على معلومات عما </w:t>
      </w:r>
      <w:r w:rsidRPr="00B8676C">
        <w:rPr>
          <w:rtl/>
        </w:rPr>
        <w:t xml:space="preserve">تقوم به الحكومة لتوعية </w:t>
      </w:r>
      <w:r w:rsidRPr="00B8676C">
        <w:rPr>
          <w:rFonts w:hint="cs"/>
          <w:rtl/>
        </w:rPr>
        <w:t xml:space="preserve">الشعب بهذا </w:t>
      </w:r>
      <w:r w:rsidRPr="00B8676C">
        <w:rPr>
          <w:rtl/>
        </w:rPr>
        <w:t xml:space="preserve">الخصوص. </w:t>
      </w:r>
    </w:p>
    <w:p w:rsidR="00B8676C" w:rsidRPr="00783A3C" w:rsidRDefault="00783A3C" w:rsidP="00783A3C">
      <w:pPr>
        <w:pStyle w:val="DualTxt"/>
        <w:ind w:left="662" w:hanging="662"/>
        <w:rPr>
          <w:rFonts w:hint="cs"/>
          <w:i/>
          <w:iCs/>
          <w:rtl/>
        </w:rPr>
      </w:pPr>
      <w:r>
        <w:rPr>
          <w:rFonts w:hint="cs"/>
          <w:rtl/>
        </w:rPr>
        <w:tab/>
      </w:r>
      <w:r w:rsidR="00B8676C" w:rsidRPr="00783A3C">
        <w:rPr>
          <w:i/>
          <w:iCs/>
          <w:rtl/>
        </w:rPr>
        <w:t xml:space="preserve">علقت الجلسة الساعة </w:t>
      </w:r>
      <w:r>
        <w:rPr>
          <w:rFonts w:hint="cs"/>
          <w:i/>
          <w:iCs/>
          <w:rtl/>
        </w:rPr>
        <w:t>40/17</w:t>
      </w:r>
      <w:r>
        <w:rPr>
          <w:i/>
          <w:iCs/>
          <w:rtl/>
        </w:rPr>
        <w:t xml:space="preserve"> واستؤنفت الساعة</w:t>
      </w:r>
      <w:r>
        <w:rPr>
          <w:rFonts w:hint="cs"/>
          <w:i/>
          <w:iCs/>
          <w:rtl/>
        </w:rPr>
        <w:t> 50/17.</w:t>
      </w:r>
    </w:p>
    <w:p w:rsidR="00B8676C" w:rsidRPr="00B8676C" w:rsidRDefault="00B8676C" w:rsidP="00B8676C">
      <w:pPr>
        <w:pStyle w:val="DualTxt"/>
        <w:rPr>
          <w:rFonts w:hint="cs"/>
          <w:rtl/>
        </w:rPr>
      </w:pPr>
      <w:r w:rsidRPr="00B8676C">
        <w:rPr>
          <w:rFonts w:hint="cs"/>
          <w:rtl/>
        </w:rPr>
        <w:t>50</w:t>
      </w:r>
      <w:r w:rsidR="00783A3C">
        <w:rPr>
          <w:rFonts w:hint="cs"/>
          <w:rtl/>
        </w:rPr>
        <w:t xml:space="preserve"> </w:t>
      </w:r>
      <w:r w:rsidRPr="00B8676C">
        <w:rPr>
          <w:rFonts w:hint="cs"/>
          <w:rtl/>
        </w:rPr>
        <w:t>-</w:t>
      </w:r>
      <w:r w:rsidRPr="00B8676C">
        <w:rPr>
          <w:rFonts w:hint="cs"/>
          <w:rtl/>
        </w:rPr>
        <w:tab/>
      </w:r>
      <w:r w:rsidRPr="00783A3C">
        <w:rPr>
          <w:b/>
          <w:bCs/>
          <w:rtl/>
        </w:rPr>
        <w:t>السيد سعيدوف</w:t>
      </w:r>
      <w:r w:rsidRPr="00B8676C">
        <w:rPr>
          <w:rFonts w:hint="cs"/>
          <w:rtl/>
        </w:rPr>
        <w:t xml:space="preserve">: قال، </w:t>
      </w:r>
      <w:r w:rsidRPr="00B8676C">
        <w:rPr>
          <w:rtl/>
        </w:rPr>
        <w:t xml:space="preserve">قبل الرد على الأسئلة، </w:t>
      </w:r>
      <w:r w:rsidRPr="00B8676C">
        <w:rPr>
          <w:rFonts w:hint="cs"/>
          <w:rtl/>
        </w:rPr>
        <w:t>إ</w:t>
      </w:r>
      <w:r w:rsidRPr="00B8676C">
        <w:rPr>
          <w:rtl/>
        </w:rPr>
        <w:t xml:space="preserve">نه على الرغم من </w:t>
      </w:r>
      <w:r w:rsidRPr="00B8676C">
        <w:rPr>
          <w:rFonts w:hint="cs"/>
          <w:rtl/>
        </w:rPr>
        <w:t xml:space="preserve">تقدير وفده لما أبدته </w:t>
      </w:r>
      <w:r w:rsidRPr="00B8676C">
        <w:rPr>
          <w:rtl/>
        </w:rPr>
        <w:t>اللجنة</w:t>
      </w:r>
      <w:r w:rsidRPr="00B8676C">
        <w:rPr>
          <w:rFonts w:hint="cs"/>
          <w:rtl/>
        </w:rPr>
        <w:t xml:space="preserve"> من اهتمام كبير بالوضع </w:t>
      </w:r>
      <w:r w:rsidRPr="00B8676C">
        <w:rPr>
          <w:rtl/>
        </w:rPr>
        <w:t xml:space="preserve">في أوزبكستان، </w:t>
      </w:r>
      <w:r w:rsidRPr="00B8676C">
        <w:rPr>
          <w:rFonts w:hint="cs"/>
          <w:rtl/>
        </w:rPr>
        <w:t xml:space="preserve">فإنه يشعر بالإهانة والسخط إزاء </w:t>
      </w:r>
      <w:r w:rsidRPr="00B8676C">
        <w:rPr>
          <w:rtl/>
        </w:rPr>
        <w:t xml:space="preserve">الاتهامات المشينة التي </w:t>
      </w:r>
      <w:r w:rsidRPr="00B8676C">
        <w:rPr>
          <w:rFonts w:hint="cs"/>
          <w:rtl/>
        </w:rPr>
        <w:t>وجهها بعض</w:t>
      </w:r>
      <w:r w:rsidRPr="00B8676C">
        <w:rPr>
          <w:rtl/>
        </w:rPr>
        <w:t xml:space="preserve"> أعضاء اللجنة </w:t>
      </w:r>
      <w:r w:rsidRPr="00B8676C">
        <w:rPr>
          <w:rFonts w:hint="cs"/>
          <w:rtl/>
        </w:rPr>
        <w:t>إلى</w:t>
      </w:r>
      <w:r w:rsidRPr="00B8676C">
        <w:rPr>
          <w:rtl/>
        </w:rPr>
        <w:t xml:space="preserve"> حكومته </w:t>
      </w:r>
      <w:r w:rsidRPr="00B8676C">
        <w:rPr>
          <w:rFonts w:hint="cs"/>
          <w:rtl/>
        </w:rPr>
        <w:t>بعدم</w:t>
      </w:r>
      <w:r w:rsidRPr="00B8676C">
        <w:rPr>
          <w:rtl/>
        </w:rPr>
        <w:t xml:space="preserve"> الدفاع عن حقوق الإنسان. </w:t>
      </w:r>
      <w:r w:rsidRPr="00B8676C">
        <w:rPr>
          <w:rFonts w:hint="cs"/>
          <w:rtl/>
        </w:rPr>
        <w:t xml:space="preserve">فقد كان الوفد يتوقع الدخول في </w:t>
      </w:r>
      <w:r w:rsidRPr="00B8676C">
        <w:rPr>
          <w:rtl/>
        </w:rPr>
        <w:t xml:space="preserve">حوار قائم على الاحترام بين </w:t>
      </w:r>
      <w:r w:rsidRPr="00B8676C">
        <w:rPr>
          <w:rFonts w:hint="cs"/>
          <w:rtl/>
        </w:rPr>
        <w:t>أطراف متكافئة</w:t>
      </w:r>
      <w:r w:rsidRPr="00B8676C">
        <w:rPr>
          <w:rtl/>
        </w:rPr>
        <w:t>، و</w:t>
      </w:r>
      <w:r w:rsidRPr="00B8676C">
        <w:rPr>
          <w:rFonts w:hint="cs"/>
          <w:rtl/>
        </w:rPr>
        <w:t xml:space="preserve">ليس </w:t>
      </w:r>
      <w:r w:rsidRPr="00B8676C">
        <w:rPr>
          <w:rtl/>
        </w:rPr>
        <w:t xml:space="preserve">للجنة الحق في </w:t>
      </w:r>
      <w:r w:rsidRPr="00B8676C">
        <w:rPr>
          <w:rFonts w:hint="cs"/>
          <w:rtl/>
        </w:rPr>
        <w:t>وعظه وإرشاده</w:t>
      </w:r>
      <w:r w:rsidRPr="00B8676C">
        <w:rPr>
          <w:rtl/>
        </w:rPr>
        <w:t xml:space="preserve">. </w:t>
      </w:r>
    </w:p>
    <w:p w:rsidR="00B8676C" w:rsidRPr="00B8676C" w:rsidRDefault="00B8676C" w:rsidP="00B8676C">
      <w:pPr>
        <w:pStyle w:val="DualTxt"/>
        <w:rPr>
          <w:rFonts w:hint="cs"/>
          <w:rtl/>
        </w:rPr>
      </w:pPr>
      <w:r w:rsidRPr="00B8676C">
        <w:rPr>
          <w:rFonts w:hint="cs"/>
          <w:rtl/>
        </w:rPr>
        <w:t>51</w:t>
      </w:r>
      <w:r w:rsidR="00783A3C">
        <w:rPr>
          <w:rFonts w:hint="cs"/>
          <w:rtl/>
        </w:rPr>
        <w:t xml:space="preserve"> </w:t>
      </w:r>
      <w:r w:rsidRPr="00B8676C">
        <w:rPr>
          <w:rFonts w:hint="cs"/>
          <w:rtl/>
        </w:rPr>
        <w:t>-</w:t>
      </w:r>
      <w:r w:rsidRPr="00B8676C">
        <w:rPr>
          <w:rFonts w:hint="cs"/>
          <w:rtl/>
        </w:rPr>
        <w:tab/>
        <w:t xml:space="preserve">وتحترم </w:t>
      </w:r>
      <w:r w:rsidRPr="00B8676C">
        <w:rPr>
          <w:rtl/>
        </w:rPr>
        <w:t xml:space="preserve">حكومته عمل المنظمات غير الحكومية الأوزبكية، التي شاركت عن كثب في صياغة </w:t>
      </w:r>
      <w:r w:rsidRPr="00B8676C">
        <w:rPr>
          <w:rFonts w:hint="cs"/>
          <w:rtl/>
        </w:rPr>
        <w:t xml:space="preserve">تقريرها. وقد درست </w:t>
      </w:r>
      <w:r w:rsidRPr="00B8676C">
        <w:rPr>
          <w:rtl/>
        </w:rPr>
        <w:t xml:space="preserve"> التقارير</w:t>
      </w:r>
      <w:r w:rsidRPr="00B8676C">
        <w:rPr>
          <w:rFonts w:hint="cs"/>
          <w:rtl/>
        </w:rPr>
        <w:t xml:space="preserve"> البديلة</w:t>
      </w:r>
      <w:r w:rsidRPr="00B8676C">
        <w:rPr>
          <w:rtl/>
        </w:rPr>
        <w:t xml:space="preserve"> التي قدمتها المنظمات غير الحكومية إلى اللجنة، لكنها لم توافق على جميع النقاط التي وردت</w:t>
      </w:r>
      <w:r w:rsidRPr="00B8676C">
        <w:rPr>
          <w:rFonts w:hint="cs"/>
          <w:rtl/>
        </w:rPr>
        <w:t xml:space="preserve"> فيها</w:t>
      </w:r>
      <w:r w:rsidRPr="00B8676C">
        <w:rPr>
          <w:rtl/>
        </w:rPr>
        <w:t xml:space="preserve">. </w:t>
      </w:r>
      <w:r w:rsidRPr="00B8676C">
        <w:rPr>
          <w:rFonts w:hint="cs"/>
          <w:rtl/>
        </w:rPr>
        <w:t>وعلى ا</w:t>
      </w:r>
      <w:r w:rsidRPr="00B8676C">
        <w:rPr>
          <w:rtl/>
        </w:rPr>
        <w:t xml:space="preserve">للجنة </w:t>
      </w:r>
      <w:r w:rsidRPr="00B8676C">
        <w:rPr>
          <w:rFonts w:hint="cs"/>
          <w:rtl/>
        </w:rPr>
        <w:t>ألا تضع ال</w:t>
      </w:r>
      <w:r w:rsidRPr="00B8676C">
        <w:rPr>
          <w:rtl/>
        </w:rPr>
        <w:t xml:space="preserve">معلومات </w:t>
      </w:r>
      <w:r w:rsidRPr="00B8676C">
        <w:rPr>
          <w:rFonts w:hint="cs"/>
          <w:rtl/>
        </w:rPr>
        <w:t xml:space="preserve">الواردة </w:t>
      </w:r>
      <w:r w:rsidRPr="00B8676C">
        <w:rPr>
          <w:rtl/>
        </w:rPr>
        <w:t>من مصادر خارجية</w:t>
      </w:r>
      <w:r w:rsidRPr="00B8676C">
        <w:rPr>
          <w:rFonts w:hint="cs"/>
          <w:rtl/>
        </w:rPr>
        <w:t xml:space="preserve"> موضع ثقة بالضرورة.</w:t>
      </w:r>
    </w:p>
    <w:p w:rsidR="00B8676C" w:rsidRPr="00B8676C" w:rsidRDefault="00B8676C" w:rsidP="00B8676C">
      <w:pPr>
        <w:pStyle w:val="DualTxt"/>
        <w:rPr>
          <w:rFonts w:hint="cs"/>
          <w:rtl/>
        </w:rPr>
      </w:pPr>
      <w:r w:rsidRPr="00B8676C">
        <w:rPr>
          <w:rFonts w:hint="cs"/>
          <w:rtl/>
        </w:rPr>
        <w:t>52</w:t>
      </w:r>
      <w:r w:rsidR="00783A3C">
        <w:rPr>
          <w:rFonts w:hint="cs"/>
          <w:rtl/>
        </w:rPr>
        <w:t xml:space="preserve"> </w:t>
      </w:r>
      <w:r w:rsidRPr="00B8676C">
        <w:rPr>
          <w:rFonts w:hint="cs"/>
          <w:rtl/>
        </w:rPr>
        <w:t>-</w:t>
      </w:r>
      <w:r w:rsidRPr="00B8676C">
        <w:rPr>
          <w:rFonts w:hint="cs"/>
          <w:rtl/>
        </w:rPr>
        <w:tab/>
        <w:t xml:space="preserve">وأكد أن ملف </w:t>
      </w:r>
      <w:r w:rsidRPr="00B8676C">
        <w:rPr>
          <w:rtl/>
        </w:rPr>
        <w:t xml:space="preserve">قضية أنديجان </w:t>
      </w:r>
      <w:r w:rsidRPr="00B8676C">
        <w:rPr>
          <w:rFonts w:hint="cs"/>
          <w:rtl/>
        </w:rPr>
        <w:t>أغلق نهائيا. وتوجه بكلامه إلى</w:t>
      </w:r>
      <w:r w:rsidRPr="00B8676C">
        <w:rPr>
          <w:rtl/>
        </w:rPr>
        <w:t xml:space="preserve"> السيد </w:t>
      </w:r>
      <w:r w:rsidRPr="00B8676C">
        <w:rPr>
          <w:rFonts w:hint="cs"/>
          <w:rtl/>
        </w:rPr>
        <w:t>ثيلين فقال إنه لا وجود ل</w:t>
      </w:r>
      <w:r w:rsidR="00783A3C">
        <w:rPr>
          <w:rtl/>
        </w:rPr>
        <w:t>حكم ملزم في أي</w:t>
      </w:r>
      <w:r w:rsidR="00783A3C">
        <w:rPr>
          <w:rFonts w:hint="cs"/>
          <w:rtl/>
        </w:rPr>
        <w:t> </w:t>
      </w:r>
      <w:r w:rsidRPr="00B8676C">
        <w:rPr>
          <w:rtl/>
        </w:rPr>
        <w:t xml:space="preserve">صك دولي </w:t>
      </w:r>
      <w:r w:rsidRPr="00B8676C">
        <w:rPr>
          <w:rFonts w:hint="cs"/>
          <w:rtl/>
        </w:rPr>
        <w:t>يمكن</w:t>
      </w:r>
      <w:r w:rsidRPr="00B8676C">
        <w:rPr>
          <w:rtl/>
        </w:rPr>
        <w:t xml:space="preserve"> أن </w:t>
      </w:r>
      <w:r w:rsidRPr="00B8676C">
        <w:rPr>
          <w:rFonts w:hint="cs"/>
          <w:rtl/>
        </w:rPr>
        <w:t>ي</w:t>
      </w:r>
      <w:r w:rsidRPr="00B8676C">
        <w:rPr>
          <w:rtl/>
        </w:rPr>
        <w:t xml:space="preserve">جبر أوزبكستان </w:t>
      </w:r>
      <w:r w:rsidRPr="00B8676C">
        <w:rPr>
          <w:rFonts w:hint="cs"/>
          <w:rtl/>
        </w:rPr>
        <w:t>على ال</w:t>
      </w:r>
      <w:r w:rsidRPr="00B8676C">
        <w:rPr>
          <w:rtl/>
        </w:rPr>
        <w:t xml:space="preserve">دعوة إلى إجراء تحقيق دولي. </w:t>
      </w:r>
      <w:r w:rsidRPr="00B8676C">
        <w:rPr>
          <w:rFonts w:hint="cs"/>
          <w:rtl/>
        </w:rPr>
        <w:t xml:space="preserve">ويكفي في باب التقييم القانوني الدولي لهذه القضية صدور </w:t>
      </w:r>
      <w:r w:rsidRPr="00B8676C">
        <w:rPr>
          <w:rtl/>
        </w:rPr>
        <w:t xml:space="preserve">قرار الاتحاد الأوروبي </w:t>
      </w:r>
      <w:r w:rsidRPr="00B8676C">
        <w:rPr>
          <w:rFonts w:hint="cs"/>
          <w:rtl/>
        </w:rPr>
        <w:t>ب</w:t>
      </w:r>
      <w:r w:rsidRPr="00B8676C">
        <w:rPr>
          <w:rtl/>
        </w:rPr>
        <w:t xml:space="preserve">رفع العقوبات </w:t>
      </w:r>
      <w:r w:rsidRPr="00B8676C">
        <w:rPr>
          <w:rFonts w:hint="cs"/>
          <w:rtl/>
        </w:rPr>
        <w:t>عن</w:t>
      </w:r>
      <w:r w:rsidRPr="00B8676C">
        <w:rPr>
          <w:rtl/>
        </w:rPr>
        <w:t xml:space="preserve"> أوزبكستان ورفض </w:t>
      </w:r>
      <w:r w:rsidRPr="00B8676C">
        <w:rPr>
          <w:rFonts w:hint="cs"/>
          <w:rtl/>
        </w:rPr>
        <w:t>الجمعية</w:t>
      </w:r>
      <w:r w:rsidRPr="00B8676C">
        <w:rPr>
          <w:rtl/>
        </w:rPr>
        <w:t xml:space="preserve"> العامة اتخاذ قرار </w:t>
      </w:r>
      <w:r w:rsidRPr="00B8676C">
        <w:rPr>
          <w:rFonts w:hint="cs"/>
          <w:rtl/>
        </w:rPr>
        <w:t>ب</w:t>
      </w:r>
      <w:r w:rsidR="00783A3C">
        <w:rPr>
          <w:rtl/>
        </w:rPr>
        <w:t>فرض عقوبات</w:t>
      </w:r>
      <w:r w:rsidR="00783A3C">
        <w:rPr>
          <w:rFonts w:hint="cs"/>
          <w:rtl/>
        </w:rPr>
        <w:t> </w:t>
      </w:r>
      <w:r w:rsidRPr="00B8676C">
        <w:rPr>
          <w:rFonts w:hint="cs"/>
          <w:rtl/>
        </w:rPr>
        <w:t>عليها</w:t>
      </w:r>
      <w:r w:rsidRPr="00B8676C">
        <w:rPr>
          <w:rtl/>
        </w:rPr>
        <w:t xml:space="preserve">. </w:t>
      </w:r>
    </w:p>
    <w:p w:rsidR="00B8676C" w:rsidRPr="00B8676C" w:rsidRDefault="00B8676C" w:rsidP="00B8676C">
      <w:pPr>
        <w:pStyle w:val="DualTxt"/>
        <w:rPr>
          <w:rFonts w:hint="cs"/>
          <w:rtl/>
        </w:rPr>
      </w:pPr>
      <w:r w:rsidRPr="00B8676C">
        <w:rPr>
          <w:rFonts w:hint="cs"/>
          <w:rtl/>
        </w:rPr>
        <w:t>53</w:t>
      </w:r>
      <w:r w:rsidR="00783A3C">
        <w:rPr>
          <w:rFonts w:hint="cs"/>
          <w:rtl/>
        </w:rPr>
        <w:t xml:space="preserve"> </w:t>
      </w:r>
      <w:r w:rsidRPr="00B8676C">
        <w:rPr>
          <w:rFonts w:hint="cs"/>
          <w:rtl/>
        </w:rPr>
        <w:t>-</w:t>
      </w:r>
      <w:r w:rsidRPr="00B8676C">
        <w:rPr>
          <w:rFonts w:hint="cs"/>
          <w:rtl/>
        </w:rPr>
        <w:tab/>
        <w:t xml:space="preserve">وتعد حكومة بلده من الحكومات القلائل التي </w:t>
      </w:r>
      <w:r w:rsidRPr="00B8676C">
        <w:rPr>
          <w:rtl/>
        </w:rPr>
        <w:t xml:space="preserve">أبرمت اتفاقا ثنائيا مع </w:t>
      </w:r>
      <w:r w:rsidRPr="00B8676C">
        <w:rPr>
          <w:rFonts w:hint="cs"/>
          <w:rtl/>
        </w:rPr>
        <w:t>لجنة الصليب الأحمر الدولية</w:t>
      </w:r>
      <w:r w:rsidRPr="00B8676C">
        <w:rPr>
          <w:rtl/>
        </w:rPr>
        <w:t xml:space="preserve"> </w:t>
      </w:r>
      <w:r w:rsidRPr="00B8676C">
        <w:rPr>
          <w:rFonts w:hint="cs"/>
          <w:rtl/>
        </w:rPr>
        <w:t>للسماح</w:t>
      </w:r>
      <w:r w:rsidRPr="00B8676C">
        <w:rPr>
          <w:rtl/>
        </w:rPr>
        <w:t xml:space="preserve"> لها بزيارة جميع السجون بحرية</w:t>
      </w:r>
      <w:r w:rsidRPr="00B8676C">
        <w:rPr>
          <w:rFonts w:hint="cs"/>
          <w:rtl/>
        </w:rPr>
        <w:t xml:space="preserve">، وهذا تغيير لا يستهان به بالمقارنة مع </w:t>
      </w:r>
      <w:r w:rsidRPr="00B8676C">
        <w:rPr>
          <w:rtl/>
        </w:rPr>
        <w:t>الحقبة السوفي</w:t>
      </w:r>
      <w:r w:rsidRPr="00B8676C">
        <w:rPr>
          <w:rFonts w:hint="cs"/>
          <w:rtl/>
        </w:rPr>
        <w:t>ا</w:t>
      </w:r>
      <w:r w:rsidRPr="00B8676C">
        <w:rPr>
          <w:rtl/>
        </w:rPr>
        <w:t>تية</w:t>
      </w:r>
      <w:r w:rsidRPr="00B8676C">
        <w:rPr>
          <w:rFonts w:hint="cs"/>
          <w:rtl/>
        </w:rPr>
        <w:t>.</w:t>
      </w:r>
      <w:r w:rsidRPr="00B8676C">
        <w:rPr>
          <w:rtl/>
        </w:rPr>
        <w:t xml:space="preserve"> ومع ذلك </w:t>
      </w:r>
      <w:r w:rsidRPr="00B8676C">
        <w:rPr>
          <w:rFonts w:hint="cs"/>
          <w:rtl/>
        </w:rPr>
        <w:t xml:space="preserve">فإن تعاونها مع هذه اللجنة </w:t>
      </w:r>
      <w:r w:rsidRPr="00B8676C">
        <w:rPr>
          <w:rtl/>
        </w:rPr>
        <w:t>سري للغاية</w:t>
      </w:r>
      <w:r w:rsidRPr="00B8676C">
        <w:rPr>
          <w:rFonts w:hint="cs"/>
          <w:rtl/>
        </w:rPr>
        <w:t xml:space="preserve"> بموجب الاتفاق</w:t>
      </w:r>
      <w:r w:rsidRPr="00B8676C">
        <w:rPr>
          <w:rtl/>
        </w:rPr>
        <w:t xml:space="preserve">، </w:t>
      </w:r>
      <w:r w:rsidRPr="00B8676C">
        <w:rPr>
          <w:rFonts w:hint="cs"/>
          <w:rtl/>
        </w:rPr>
        <w:t xml:space="preserve">وإذا كان بوسع أحد أعضاء اللجنة ذكر تفاصيل عن زيارة لجنة الصليب الأحمر الدولية للسجون في عام 2009 فهناك </w:t>
      </w:r>
      <w:r w:rsidRPr="00B8676C">
        <w:rPr>
          <w:rtl/>
        </w:rPr>
        <w:t xml:space="preserve">خرق واضح لتلك السرية </w:t>
      </w:r>
      <w:r w:rsidRPr="00B8676C">
        <w:rPr>
          <w:rFonts w:hint="cs"/>
          <w:rtl/>
        </w:rPr>
        <w:t>يدعو للقلق</w:t>
      </w:r>
      <w:r w:rsidRPr="00B8676C">
        <w:rPr>
          <w:rtl/>
        </w:rPr>
        <w:t xml:space="preserve">. </w:t>
      </w:r>
    </w:p>
    <w:p w:rsidR="00B8676C" w:rsidRPr="00B8676C" w:rsidRDefault="00B8676C" w:rsidP="00B8676C">
      <w:pPr>
        <w:pStyle w:val="DualTxt"/>
        <w:rPr>
          <w:rFonts w:hint="cs"/>
          <w:rtl/>
        </w:rPr>
      </w:pPr>
      <w:r w:rsidRPr="00B8676C">
        <w:rPr>
          <w:rFonts w:hint="cs"/>
          <w:rtl/>
        </w:rPr>
        <w:t>54</w:t>
      </w:r>
      <w:r w:rsidR="00783A3C">
        <w:rPr>
          <w:rFonts w:hint="cs"/>
          <w:rtl/>
        </w:rPr>
        <w:t xml:space="preserve"> </w:t>
      </w:r>
      <w:r w:rsidRPr="00B8676C">
        <w:rPr>
          <w:rFonts w:hint="cs"/>
          <w:rtl/>
        </w:rPr>
        <w:t>-</w:t>
      </w:r>
      <w:r w:rsidRPr="00B8676C">
        <w:rPr>
          <w:rFonts w:hint="cs"/>
          <w:rtl/>
        </w:rPr>
        <w:tab/>
        <w:t xml:space="preserve">وقد أدانت </w:t>
      </w:r>
      <w:r w:rsidRPr="00B8676C">
        <w:rPr>
          <w:rtl/>
        </w:rPr>
        <w:t xml:space="preserve">فروع </w:t>
      </w:r>
      <w:r w:rsidRPr="00B8676C">
        <w:rPr>
          <w:rFonts w:hint="cs"/>
          <w:rtl/>
        </w:rPr>
        <w:t xml:space="preserve">الحكومة الثلاثة جميعها في أوزبكستان </w:t>
      </w:r>
      <w:r w:rsidRPr="00B8676C">
        <w:rPr>
          <w:rtl/>
        </w:rPr>
        <w:t xml:space="preserve">استخدام التعذيب، </w:t>
      </w:r>
      <w:r w:rsidRPr="00B8676C">
        <w:rPr>
          <w:rFonts w:hint="cs"/>
          <w:rtl/>
        </w:rPr>
        <w:t>ولن تتساهل</w:t>
      </w:r>
      <w:r w:rsidRPr="00B8676C">
        <w:rPr>
          <w:rtl/>
        </w:rPr>
        <w:t xml:space="preserve"> </w:t>
      </w:r>
      <w:r w:rsidRPr="00B8676C">
        <w:rPr>
          <w:rFonts w:hint="cs"/>
          <w:rtl/>
        </w:rPr>
        <w:t>أبدا مع وقوع أي حالة من حالاته</w:t>
      </w:r>
      <w:r w:rsidRPr="00B8676C">
        <w:rPr>
          <w:rtl/>
        </w:rPr>
        <w:t xml:space="preserve">. وينبغي لأعضاء اللجنة </w:t>
      </w:r>
      <w:r w:rsidRPr="00B8676C">
        <w:rPr>
          <w:rFonts w:hint="cs"/>
          <w:rtl/>
        </w:rPr>
        <w:t xml:space="preserve">توخي الحصافة والموضوعية في تقييمهم للوضع </w:t>
      </w:r>
      <w:r w:rsidRPr="00B8676C">
        <w:rPr>
          <w:rtl/>
        </w:rPr>
        <w:t xml:space="preserve">في </w:t>
      </w:r>
      <w:r w:rsidRPr="00B8676C">
        <w:rPr>
          <w:rFonts w:hint="cs"/>
          <w:rtl/>
        </w:rPr>
        <w:t>بلد ما.</w:t>
      </w:r>
      <w:r w:rsidRPr="00B8676C">
        <w:rPr>
          <w:rtl/>
        </w:rPr>
        <w:t xml:space="preserve"> </w:t>
      </w:r>
      <w:r w:rsidRPr="00B8676C">
        <w:rPr>
          <w:rFonts w:hint="cs"/>
          <w:rtl/>
        </w:rPr>
        <w:t>وإن تصديقهم ال</w:t>
      </w:r>
      <w:r w:rsidRPr="00B8676C">
        <w:rPr>
          <w:rtl/>
        </w:rPr>
        <w:t xml:space="preserve">منظمات غير </w:t>
      </w:r>
      <w:r w:rsidRPr="00B8676C">
        <w:rPr>
          <w:rFonts w:hint="cs"/>
          <w:rtl/>
        </w:rPr>
        <w:t>ال</w:t>
      </w:r>
      <w:r w:rsidRPr="00B8676C">
        <w:rPr>
          <w:rtl/>
        </w:rPr>
        <w:t xml:space="preserve">حكومية </w:t>
      </w:r>
      <w:r w:rsidRPr="00B8676C">
        <w:rPr>
          <w:rFonts w:hint="cs"/>
          <w:rtl/>
        </w:rPr>
        <w:t xml:space="preserve">بدل حكومة بلده أمر يبعث على الحيرة بالنسبة له </w:t>
      </w:r>
      <w:r w:rsidRPr="00B8676C">
        <w:rPr>
          <w:rtl/>
        </w:rPr>
        <w:t xml:space="preserve">. </w:t>
      </w:r>
      <w:r w:rsidRPr="00B8676C">
        <w:rPr>
          <w:rFonts w:hint="cs"/>
          <w:rtl/>
        </w:rPr>
        <w:t>ف</w:t>
      </w:r>
      <w:r w:rsidRPr="00B8676C">
        <w:rPr>
          <w:rtl/>
        </w:rPr>
        <w:t xml:space="preserve">في عام 2007، </w:t>
      </w:r>
      <w:r w:rsidRPr="00B8676C">
        <w:rPr>
          <w:rFonts w:hint="cs"/>
          <w:rtl/>
        </w:rPr>
        <w:t>احتجت</w:t>
      </w:r>
      <w:r w:rsidRPr="00B8676C">
        <w:rPr>
          <w:rtl/>
        </w:rPr>
        <w:t xml:space="preserve"> أوزبكستان عند</w:t>
      </w:r>
      <w:r w:rsidRPr="00B8676C">
        <w:rPr>
          <w:rFonts w:hint="cs"/>
          <w:rtl/>
        </w:rPr>
        <w:t>ما تعدى السيد فان بوفن،</w:t>
      </w:r>
      <w:r w:rsidRPr="00B8676C">
        <w:rPr>
          <w:rtl/>
        </w:rPr>
        <w:t xml:space="preserve"> المقرر الخاص السابق المعني</w:t>
      </w:r>
      <w:r w:rsidRPr="00B8676C">
        <w:rPr>
          <w:rFonts w:hint="cs"/>
          <w:rtl/>
        </w:rPr>
        <w:t xml:space="preserve"> بمسألة </w:t>
      </w:r>
      <w:r w:rsidRPr="00B8676C">
        <w:rPr>
          <w:rtl/>
        </w:rPr>
        <w:t>التعذيب وغيره من ضروب المعاملة أو العقوبة القاسية أو اللاإنسانية أو المهينة</w:t>
      </w:r>
      <w:r w:rsidRPr="00B8676C">
        <w:t xml:space="preserve"> </w:t>
      </w:r>
      <w:r w:rsidRPr="00B8676C">
        <w:rPr>
          <w:rFonts w:hint="cs"/>
          <w:rtl/>
        </w:rPr>
        <w:t>حدود ولايته مدعيا وجود ممارسات تعذيب منهجية في أوزبكستان</w:t>
      </w:r>
      <w:r w:rsidRPr="00B8676C">
        <w:rPr>
          <w:rtl/>
        </w:rPr>
        <w:t xml:space="preserve">، بعد </w:t>
      </w:r>
      <w:r w:rsidRPr="00B8676C">
        <w:rPr>
          <w:rFonts w:hint="cs"/>
          <w:rtl/>
        </w:rPr>
        <w:t>أن أكد هو</w:t>
      </w:r>
      <w:r w:rsidRPr="00B8676C">
        <w:rPr>
          <w:rtl/>
        </w:rPr>
        <w:t xml:space="preserve"> نفسه </w:t>
      </w:r>
      <w:r w:rsidRPr="00B8676C">
        <w:rPr>
          <w:rFonts w:hint="cs"/>
          <w:rtl/>
        </w:rPr>
        <w:t xml:space="preserve">أنه </w:t>
      </w:r>
      <w:r w:rsidR="00783A3C">
        <w:rPr>
          <w:rtl/>
        </w:rPr>
        <w:t>لم</w:t>
      </w:r>
      <w:r w:rsidR="00783A3C">
        <w:rPr>
          <w:rFonts w:hint="cs"/>
          <w:rtl/>
        </w:rPr>
        <w:t> </w:t>
      </w:r>
      <w:r w:rsidRPr="00B8676C">
        <w:rPr>
          <w:rFonts w:hint="cs"/>
          <w:rtl/>
        </w:rPr>
        <w:t>يعد</w:t>
      </w:r>
      <w:r w:rsidRPr="00B8676C">
        <w:rPr>
          <w:rtl/>
        </w:rPr>
        <w:t xml:space="preserve"> تقاريره عن أوزبكستان </w:t>
      </w:r>
      <w:r w:rsidRPr="00B8676C">
        <w:rPr>
          <w:rFonts w:hint="cs"/>
          <w:rtl/>
        </w:rPr>
        <w:t xml:space="preserve">بل اكتفى بالتوقيع عليها. ورد </w:t>
      </w:r>
      <w:r w:rsidRPr="00B8676C">
        <w:rPr>
          <w:rtl/>
        </w:rPr>
        <w:t>السيد نوفاك، المقرر الخاص المعني</w:t>
      </w:r>
      <w:r w:rsidRPr="00B8676C">
        <w:rPr>
          <w:rFonts w:hint="cs"/>
          <w:rtl/>
        </w:rPr>
        <w:t xml:space="preserve"> بمسألة التعذيب آنذاك، بأنه ليس هناك </w:t>
      </w:r>
      <w:r w:rsidRPr="00B8676C">
        <w:rPr>
          <w:rtl/>
        </w:rPr>
        <w:t xml:space="preserve">في الواقع تعريف قانوني دولي لمعايير </w:t>
      </w:r>
      <w:r w:rsidRPr="00B8676C">
        <w:rPr>
          <w:rFonts w:hint="cs"/>
          <w:rtl/>
        </w:rPr>
        <w:t>ممارسة التعذيب ال</w:t>
      </w:r>
      <w:r w:rsidRPr="00B8676C">
        <w:rPr>
          <w:rtl/>
        </w:rPr>
        <w:t>منهجية أو واسعة النطاق</w:t>
      </w:r>
      <w:r w:rsidRPr="00B8676C">
        <w:rPr>
          <w:rFonts w:hint="cs"/>
          <w:rtl/>
        </w:rPr>
        <w:t>.</w:t>
      </w:r>
    </w:p>
    <w:p w:rsidR="00B8676C" w:rsidRPr="00B8676C" w:rsidRDefault="00B8676C" w:rsidP="00B8676C">
      <w:pPr>
        <w:pStyle w:val="DualTxt"/>
        <w:rPr>
          <w:rFonts w:hint="cs"/>
          <w:rtl/>
        </w:rPr>
      </w:pPr>
      <w:r w:rsidRPr="00B8676C">
        <w:rPr>
          <w:rFonts w:hint="cs"/>
          <w:rtl/>
        </w:rPr>
        <w:t>55</w:t>
      </w:r>
      <w:r w:rsidR="00783A3C">
        <w:rPr>
          <w:rFonts w:hint="cs"/>
          <w:rtl/>
        </w:rPr>
        <w:t xml:space="preserve"> </w:t>
      </w:r>
      <w:r w:rsidRPr="00B8676C">
        <w:rPr>
          <w:rFonts w:hint="cs"/>
          <w:rtl/>
        </w:rPr>
        <w:t>-</w:t>
      </w:r>
      <w:r w:rsidRPr="00B8676C">
        <w:rPr>
          <w:rFonts w:hint="cs"/>
          <w:rtl/>
        </w:rPr>
        <w:tab/>
        <w:t xml:space="preserve">وقد لاحظ </w:t>
      </w:r>
      <w:r w:rsidRPr="00B8676C">
        <w:rPr>
          <w:rtl/>
        </w:rPr>
        <w:t xml:space="preserve">السيد </w:t>
      </w:r>
      <w:r w:rsidRPr="00B8676C">
        <w:rPr>
          <w:rFonts w:hint="cs"/>
          <w:rtl/>
        </w:rPr>
        <w:t xml:space="preserve">آمور وغيره بحق أنه لا بد لضمان </w:t>
      </w:r>
      <w:r w:rsidRPr="00B8676C">
        <w:rPr>
          <w:rtl/>
        </w:rPr>
        <w:t xml:space="preserve">حماية حقوق الإنسان من إحداث تغيير تدريجي في </w:t>
      </w:r>
      <w:r w:rsidRPr="00B8676C">
        <w:rPr>
          <w:rFonts w:hint="cs"/>
          <w:rtl/>
        </w:rPr>
        <w:t>العقليات</w:t>
      </w:r>
      <w:r w:rsidRPr="00B8676C">
        <w:rPr>
          <w:rtl/>
        </w:rPr>
        <w:t xml:space="preserve">. والواقع أن الأولوية في أوزبكستان </w:t>
      </w:r>
      <w:r w:rsidRPr="00B8676C">
        <w:rPr>
          <w:rFonts w:hint="cs"/>
          <w:rtl/>
        </w:rPr>
        <w:t>هي</w:t>
      </w:r>
      <w:r w:rsidRPr="00B8676C">
        <w:rPr>
          <w:rtl/>
        </w:rPr>
        <w:t xml:space="preserve"> تغيير </w:t>
      </w:r>
      <w:r w:rsidRPr="00B8676C">
        <w:rPr>
          <w:rFonts w:hint="cs"/>
          <w:rtl/>
        </w:rPr>
        <w:t>الأفكار</w:t>
      </w:r>
      <w:r w:rsidRPr="00B8676C">
        <w:rPr>
          <w:rtl/>
        </w:rPr>
        <w:t xml:space="preserve">، والتحدي الرئيسي </w:t>
      </w:r>
      <w:r w:rsidRPr="00B8676C">
        <w:rPr>
          <w:rFonts w:hint="cs"/>
          <w:rtl/>
        </w:rPr>
        <w:t xml:space="preserve">هو ترسيخ </w:t>
      </w:r>
      <w:r w:rsidRPr="00B8676C">
        <w:rPr>
          <w:rtl/>
        </w:rPr>
        <w:t>ثقافة حقوق الإنسان</w:t>
      </w:r>
      <w:r w:rsidRPr="00B8676C">
        <w:rPr>
          <w:rFonts w:hint="cs"/>
          <w:rtl/>
        </w:rPr>
        <w:t xml:space="preserve"> في عقول الناس</w:t>
      </w:r>
      <w:r w:rsidRPr="00B8676C">
        <w:rPr>
          <w:rtl/>
        </w:rPr>
        <w:t xml:space="preserve">، ولا سيما </w:t>
      </w:r>
      <w:r w:rsidRPr="00B8676C">
        <w:rPr>
          <w:rFonts w:hint="cs"/>
          <w:rtl/>
        </w:rPr>
        <w:t>المسؤولون عن إنفاذ</w:t>
      </w:r>
      <w:r w:rsidRPr="00B8676C">
        <w:rPr>
          <w:rtl/>
        </w:rPr>
        <w:t xml:space="preserve"> القانون. وفي هذا الصدد، </w:t>
      </w:r>
      <w:r w:rsidRPr="00B8676C">
        <w:rPr>
          <w:rFonts w:hint="cs"/>
          <w:rtl/>
        </w:rPr>
        <w:t xml:space="preserve">قال إن الوفد </w:t>
      </w:r>
      <w:r w:rsidRPr="00B8676C">
        <w:rPr>
          <w:rtl/>
        </w:rPr>
        <w:t xml:space="preserve">فخور </w:t>
      </w:r>
      <w:r w:rsidRPr="00B8676C">
        <w:rPr>
          <w:rFonts w:hint="cs"/>
          <w:rtl/>
        </w:rPr>
        <w:t>باقتراح</w:t>
      </w:r>
      <w:r w:rsidRPr="00B8676C">
        <w:rPr>
          <w:rtl/>
        </w:rPr>
        <w:t xml:space="preserve"> اعتماد إعلان </w:t>
      </w:r>
      <w:r w:rsidRPr="00B8676C">
        <w:rPr>
          <w:rFonts w:hint="cs"/>
          <w:rtl/>
        </w:rPr>
        <w:t>ل</w:t>
      </w:r>
      <w:r w:rsidR="00783A3C">
        <w:rPr>
          <w:rtl/>
        </w:rPr>
        <w:t>لأمم</w:t>
      </w:r>
      <w:r w:rsidR="00783A3C">
        <w:rPr>
          <w:rFonts w:hint="cs"/>
          <w:rtl/>
        </w:rPr>
        <w:t> </w:t>
      </w:r>
      <w:r w:rsidRPr="00B8676C">
        <w:rPr>
          <w:rtl/>
        </w:rPr>
        <w:t xml:space="preserve">المتحدة بشأن حقوق الإنسان، </w:t>
      </w:r>
      <w:r w:rsidRPr="00B8676C">
        <w:rPr>
          <w:rFonts w:hint="cs"/>
          <w:rtl/>
        </w:rPr>
        <w:t xml:space="preserve">الذي </w:t>
      </w:r>
      <w:r w:rsidRPr="00B8676C">
        <w:rPr>
          <w:rtl/>
        </w:rPr>
        <w:t xml:space="preserve">من المتوقع أن </w:t>
      </w:r>
      <w:r w:rsidRPr="00B8676C">
        <w:rPr>
          <w:rFonts w:hint="cs"/>
          <w:rtl/>
        </w:rPr>
        <w:t>يتم</w:t>
      </w:r>
      <w:r w:rsidRPr="00B8676C">
        <w:rPr>
          <w:rtl/>
        </w:rPr>
        <w:t xml:space="preserve"> في الدورة القادمة لمجلس حقوق الإنسان. </w:t>
      </w:r>
    </w:p>
    <w:p w:rsidR="00B8676C" w:rsidRPr="00B8676C" w:rsidRDefault="00B8676C" w:rsidP="00B8676C">
      <w:pPr>
        <w:pStyle w:val="DualTxt"/>
        <w:rPr>
          <w:rFonts w:hint="cs"/>
          <w:rtl/>
        </w:rPr>
      </w:pPr>
      <w:r w:rsidRPr="00B8676C">
        <w:rPr>
          <w:rFonts w:hint="cs"/>
          <w:rtl/>
        </w:rPr>
        <w:t>56</w:t>
      </w:r>
      <w:r w:rsidR="00783A3C">
        <w:rPr>
          <w:rFonts w:hint="cs"/>
          <w:rtl/>
        </w:rPr>
        <w:t xml:space="preserve"> </w:t>
      </w:r>
      <w:r w:rsidRPr="00B8676C">
        <w:rPr>
          <w:rFonts w:hint="cs"/>
          <w:rtl/>
        </w:rPr>
        <w:t>-</w:t>
      </w:r>
      <w:r w:rsidRPr="00B8676C">
        <w:rPr>
          <w:rFonts w:hint="cs"/>
          <w:rtl/>
        </w:rPr>
        <w:tab/>
        <w:t>و</w:t>
      </w:r>
      <w:r w:rsidRPr="00B8676C">
        <w:rPr>
          <w:rtl/>
        </w:rPr>
        <w:t xml:space="preserve">هناك </w:t>
      </w:r>
      <w:r w:rsidRPr="00B8676C">
        <w:rPr>
          <w:rFonts w:hint="cs"/>
          <w:rtl/>
        </w:rPr>
        <w:t>فرق</w:t>
      </w:r>
      <w:r w:rsidRPr="00B8676C">
        <w:rPr>
          <w:rtl/>
        </w:rPr>
        <w:t xml:space="preserve"> كبير بين </w:t>
      </w:r>
      <w:r w:rsidRPr="00B8676C">
        <w:rPr>
          <w:rFonts w:hint="cs"/>
          <w:rtl/>
        </w:rPr>
        <w:t xml:space="preserve">سن </w:t>
      </w:r>
      <w:r w:rsidRPr="00B8676C">
        <w:rPr>
          <w:rtl/>
        </w:rPr>
        <w:t>القوانين وإنفاذها</w:t>
      </w:r>
      <w:r w:rsidRPr="00B8676C">
        <w:rPr>
          <w:rFonts w:hint="cs"/>
          <w:rtl/>
        </w:rPr>
        <w:t>.</w:t>
      </w:r>
      <w:r w:rsidRPr="00B8676C">
        <w:rPr>
          <w:rtl/>
        </w:rPr>
        <w:t xml:space="preserve"> </w:t>
      </w:r>
      <w:r w:rsidRPr="00B8676C">
        <w:rPr>
          <w:rFonts w:hint="cs"/>
          <w:rtl/>
        </w:rPr>
        <w:t xml:space="preserve">ومن أولويات الحكومة، التي لا تنكر وجود مشاكل في البلد، سد هذه </w:t>
      </w:r>
      <w:r w:rsidRPr="00B8676C">
        <w:rPr>
          <w:rtl/>
        </w:rPr>
        <w:t xml:space="preserve">الفجوة. </w:t>
      </w:r>
    </w:p>
    <w:p w:rsidR="00B8676C" w:rsidRPr="00B8676C" w:rsidRDefault="00B8676C" w:rsidP="00B8676C">
      <w:pPr>
        <w:pStyle w:val="DualTxt"/>
        <w:rPr>
          <w:rFonts w:hint="cs"/>
          <w:rtl/>
        </w:rPr>
      </w:pPr>
      <w:r w:rsidRPr="00B8676C">
        <w:rPr>
          <w:rFonts w:hint="cs"/>
          <w:rtl/>
        </w:rPr>
        <w:t>57</w:t>
      </w:r>
      <w:r w:rsidR="00783A3C">
        <w:rPr>
          <w:rFonts w:hint="cs"/>
          <w:rtl/>
        </w:rPr>
        <w:t xml:space="preserve"> </w:t>
      </w:r>
      <w:r w:rsidRPr="00B8676C">
        <w:rPr>
          <w:rFonts w:hint="cs"/>
          <w:rtl/>
        </w:rPr>
        <w:t>-</w:t>
      </w:r>
      <w:r w:rsidRPr="00B8676C">
        <w:rPr>
          <w:rFonts w:hint="cs"/>
          <w:rtl/>
        </w:rPr>
        <w:tab/>
      </w:r>
      <w:r w:rsidRPr="00B8676C">
        <w:rPr>
          <w:rtl/>
        </w:rPr>
        <w:t xml:space="preserve">وأعرب عن تقديره </w:t>
      </w:r>
      <w:r w:rsidRPr="00B8676C">
        <w:rPr>
          <w:rFonts w:hint="cs"/>
          <w:rtl/>
        </w:rPr>
        <w:t xml:space="preserve">لما قيل </w:t>
      </w:r>
      <w:r w:rsidRPr="00B8676C">
        <w:rPr>
          <w:rtl/>
        </w:rPr>
        <w:t xml:space="preserve">بشأن </w:t>
      </w:r>
      <w:r w:rsidRPr="00B8676C">
        <w:rPr>
          <w:rFonts w:hint="cs"/>
          <w:rtl/>
        </w:rPr>
        <w:t>قانون الإحضار</w:t>
      </w:r>
      <w:r w:rsidRPr="00B8676C">
        <w:rPr>
          <w:rtl/>
        </w:rPr>
        <w:t xml:space="preserve">، الذي </w:t>
      </w:r>
      <w:r w:rsidRPr="00B8676C">
        <w:rPr>
          <w:rFonts w:hint="cs"/>
          <w:rtl/>
        </w:rPr>
        <w:t xml:space="preserve">يعد </w:t>
      </w:r>
      <w:r w:rsidRPr="00B8676C">
        <w:rPr>
          <w:rtl/>
        </w:rPr>
        <w:t xml:space="preserve">في الواقع ثورة في مجال إنفاذ القانون في بلده. </w:t>
      </w:r>
      <w:r w:rsidRPr="00B8676C">
        <w:rPr>
          <w:rFonts w:hint="cs"/>
          <w:rtl/>
        </w:rPr>
        <w:t xml:space="preserve">وتحتاج </w:t>
      </w:r>
      <w:r w:rsidRPr="00B8676C">
        <w:rPr>
          <w:rtl/>
        </w:rPr>
        <w:t xml:space="preserve">الحكومة الآن للعمل مع القضاة وقضاة التحقيق والمدعين العامين وغيرهم من </w:t>
      </w:r>
      <w:r w:rsidRPr="00B8676C">
        <w:rPr>
          <w:rFonts w:hint="cs"/>
          <w:rtl/>
        </w:rPr>
        <w:t>المسؤولين عن</w:t>
      </w:r>
      <w:r w:rsidRPr="00B8676C">
        <w:rPr>
          <w:rtl/>
        </w:rPr>
        <w:t xml:space="preserve"> إنفاذ القانون </w:t>
      </w:r>
      <w:r w:rsidRPr="00B8676C">
        <w:rPr>
          <w:rFonts w:hint="cs"/>
          <w:rtl/>
        </w:rPr>
        <w:t>لتطبيقه</w:t>
      </w:r>
      <w:r w:rsidRPr="00B8676C">
        <w:rPr>
          <w:rtl/>
        </w:rPr>
        <w:t xml:space="preserve">. </w:t>
      </w:r>
      <w:r w:rsidRPr="00B8676C">
        <w:rPr>
          <w:rFonts w:hint="cs"/>
          <w:rtl/>
        </w:rPr>
        <w:t>وسوف تتوخى في عملها هذا الشفافية ولن تخفي شيئا عن</w:t>
      </w:r>
      <w:r w:rsidRPr="00B8676C">
        <w:rPr>
          <w:rtl/>
        </w:rPr>
        <w:t xml:space="preserve"> المجتمع الدولي أو </w:t>
      </w:r>
      <w:r w:rsidRPr="00B8676C">
        <w:rPr>
          <w:rFonts w:hint="cs"/>
          <w:rtl/>
        </w:rPr>
        <w:t>الشعب الأوزبكي</w:t>
      </w:r>
      <w:r w:rsidRPr="00B8676C">
        <w:rPr>
          <w:rtl/>
        </w:rPr>
        <w:t xml:space="preserve">. </w:t>
      </w:r>
    </w:p>
    <w:p w:rsidR="00B8676C" w:rsidRDefault="00783A3C" w:rsidP="00783A3C">
      <w:pPr>
        <w:pStyle w:val="DualTxt"/>
        <w:rPr>
          <w:rFonts w:hint="cs"/>
          <w:rtl/>
        </w:rPr>
      </w:pPr>
      <w:r>
        <w:rPr>
          <w:rFonts w:hint="cs"/>
          <w:rtl/>
        </w:rPr>
        <w:tab/>
      </w:r>
      <w:r w:rsidR="00B8676C" w:rsidRPr="00783A3C">
        <w:rPr>
          <w:i/>
          <w:iCs/>
          <w:rtl/>
        </w:rPr>
        <w:t xml:space="preserve">رفعت الجلسة الساعة </w:t>
      </w:r>
      <w:r>
        <w:rPr>
          <w:rFonts w:hint="cs"/>
          <w:i/>
          <w:iCs/>
          <w:rtl/>
        </w:rPr>
        <w:t>05/18</w:t>
      </w:r>
      <w:r w:rsidR="00B8676C" w:rsidRPr="00B8676C">
        <w:rPr>
          <w:rFonts w:hint="cs"/>
          <w:rtl/>
        </w:rPr>
        <w:t>.</w:t>
      </w:r>
    </w:p>
    <w:p w:rsidR="00783A3C" w:rsidRPr="00783A3C" w:rsidRDefault="00783A3C" w:rsidP="00783A3C">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783A3C" w:rsidRPr="00783A3C" w:rsidSect="00B8676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4T16:00:00Z" w:initials="Start">
    <w:p w:rsidR="00EE3D74" w:rsidRDefault="00EE3D7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NO&gt;&gt;N1026780A&lt;&lt;ODS JOB NO&gt;&gt;</w:t>
      </w:r>
    </w:p>
    <w:p w:rsidR="00EE3D74" w:rsidRDefault="00EE3D74">
      <w:pPr>
        <w:pStyle w:val="CommentText"/>
      </w:pPr>
      <w:r>
        <w:t>&lt;&lt;ODS DOC SYMBOL1&gt;&gt;CCPR/C/SR.2692&lt;&lt;ODS DOC SYMBOL1&gt;&gt;</w:t>
      </w:r>
    </w:p>
    <w:p w:rsidR="00EE3D74" w:rsidRDefault="00EE3D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D74" w:rsidRDefault="00EE3D74">
      <w:r>
        <w:separator/>
      </w:r>
    </w:p>
  </w:endnote>
  <w:endnote w:type="continuationSeparator" w:id="0">
    <w:p w:rsidR="00EE3D74" w:rsidRDefault="00EE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D74" w:rsidTr="007548C8">
      <w:tblPrEx>
        <w:tblCellMar>
          <w:top w:w="0" w:type="dxa"/>
          <w:bottom w:w="0" w:type="dxa"/>
        </w:tblCellMar>
      </w:tblPrEx>
      <w:tc>
        <w:tcPr>
          <w:tcW w:w="5033" w:type="dxa"/>
          <w:shd w:val="clear" w:color="auto" w:fill="auto"/>
        </w:tcPr>
        <w:p w:rsidR="00EE3D74" w:rsidRPr="007548C8" w:rsidRDefault="00EE3D74" w:rsidP="007548C8">
          <w:pPr>
            <w:pStyle w:val="Footer"/>
            <w:jc w:val="right"/>
            <w:rPr>
              <w:w w:val="103"/>
            </w:rPr>
          </w:pPr>
          <w:r>
            <w:rPr>
              <w:w w:val="103"/>
            </w:rPr>
            <w:fldChar w:fldCharType="begin"/>
          </w:r>
          <w:r>
            <w:rPr>
              <w:w w:val="103"/>
            </w:rPr>
            <w:instrText xml:space="preserve"> PAGE  \* MERGEFORMAT </w:instrText>
          </w:r>
          <w:r>
            <w:rPr>
              <w:w w:val="103"/>
            </w:rPr>
            <w:fldChar w:fldCharType="separate"/>
          </w:r>
          <w:r w:rsidR="0082167A">
            <w:rPr>
              <w:w w:val="103"/>
            </w:rPr>
            <w:t>12</w:t>
          </w:r>
          <w:r>
            <w:rPr>
              <w:w w:val="103"/>
            </w:rPr>
            <w:fldChar w:fldCharType="end"/>
          </w:r>
        </w:p>
      </w:tc>
      <w:tc>
        <w:tcPr>
          <w:tcW w:w="5033" w:type="dxa"/>
          <w:shd w:val="clear" w:color="auto" w:fill="auto"/>
        </w:tcPr>
        <w:p w:rsidR="00EE3D74" w:rsidRPr="007548C8" w:rsidRDefault="00EE3D74" w:rsidP="007548C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10-26780</w:t>
          </w:r>
          <w:r>
            <w:rPr>
              <w:b w:val="0"/>
              <w:w w:val="103"/>
            </w:rPr>
            <w:fldChar w:fldCharType="end"/>
          </w:r>
        </w:p>
      </w:tc>
    </w:tr>
  </w:tbl>
  <w:p w:rsidR="00EE3D74" w:rsidRPr="007548C8" w:rsidRDefault="00EE3D74" w:rsidP="007548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D74" w:rsidTr="007548C8">
      <w:tblPrEx>
        <w:tblCellMar>
          <w:top w:w="0" w:type="dxa"/>
          <w:bottom w:w="0" w:type="dxa"/>
        </w:tblCellMar>
      </w:tblPrEx>
      <w:tc>
        <w:tcPr>
          <w:tcW w:w="5033" w:type="dxa"/>
          <w:shd w:val="clear" w:color="auto" w:fill="auto"/>
        </w:tcPr>
        <w:p w:rsidR="00EE3D74" w:rsidRPr="007548C8" w:rsidRDefault="00EE3D74" w:rsidP="007548C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10-26780</w:t>
          </w:r>
          <w:r>
            <w:rPr>
              <w:b w:val="0"/>
              <w:w w:val="103"/>
            </w:rPr>
            <w:fldChar w:fldCharType="end"/>
          </w:r>
        </w:p>
      </w:tc>
      <w:tc>
        <w:tcPr>
          <w:tcW w:w="5033" w:type="dxa"/>
          <w:shd w:val="clear" w:color="auto" w:fill="auto"/>
        </w:tcPr>
        <w:p w:rsidR="00EE3D74" w:rsidRPr="007548C8" w:rsidRDefault="00EE3D74" w:rsidP="007548C8">
          <w:pPr>
            <w:pStyle w:val="Footer"/>
            <w:rPr>
              <w:w w:val="103"/>
            </w:rPr>
          </w:pPr>
          <w:r>
            <w:rPr>
              <w:w w:val="103"/>
            </w:rPr>
            <w:fldChar w:fldCharType="begin"/>
          </w:r>
          <w:r>
            <w:rPr>
              <w:w w:val="103"/>
            </w:rPr>
            <w:instrText xml:space="preserve"> PAGE  \* MERGEFORMAT </w:instrText>
          </w:r>
          <w:r>
            <w:rPr>
              <w:w w:val="103"/>
            </w:rPr>
            <w:fldChar w:fldCharType="separate"/>
          </w:r>
          <w:r w:rsidR="0082167A">
            <w:rPr>
              <w:w w:val="103"/>
            </w:rPr>
            <w:t>11</w:t>
          </w:r>
          <w:r>
            <w:rPr>
              <w:w w:val="103"/>
            </w:rPr>
            <w:fldChar w:fldCharType="end"/>
          </w:r>
        </w:p>
      </w:tc>
    </w:tr>
  </w:tbl>
  <w:p w:rsidR="00EE3D74" w:rsidRPr="007548C8" w:rsidRDefault="00EE3D74" w:rsidP="007548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74" w:rsidRDefault="00EE3D74" w:rsidP="007548C8">
    <w:pPr>
      <w:pStyle w:val="Footer"/>
      <w:pBdr>
        <w:top w:val="single" w:sz="2" w:space="1" w:color="auto"/>
      </w:pBdr>
      <w:rPr>
        <w:sz w:val="2"/>
      </w:rPr>
    </w:pPr>
  </w:p>
  <w:p w:rsidR="00EE3D74" w:rsidRDefault="00EE3D74" w:rsidP="007548C8">
    <w:pPr>
      <w:tabs>
        <w:tab w:val="right" w:pos="418"/>
      </w:tabs>
      <w:spacing w:after="120" w:line="300" w:lineRule="exact"/>
      <w:ind w:left="1267" w:right="1267"/>
      <w:rPr>
        <w:rFonts w:hint="cs"/>
        <w:w w:val="100"/>
        <w:kern w:val="0"/>
        <w:sz w:val="17"/>
        <w:szCs w:val="26"/>
        <w:rtl/>
      </w:rPr>
    </w:pPr>
    <w:r>
      <w:rPr>
        <w:rFonts w:hint="cs"/>
        <w:w w:val="100"/>
        <w:kern w:val="0"/>
        <w:sz w:val="17"/>
        <w:szCs w:val="26"/>
        <w:rtl/>
      </w:rPr>
      <w:tab/>
    </w:r>
    <w:r>
      <w:rPr>
        <w:rFonts w:hint="cs"/>
        <w:w w:val="100"/>
        <w:kern w:val="0"/>
        <w:sz w:val="17"/>
        <w:szCs w:val="26"/>
        <w:rtl/>
      </w:rPr>
      <w:tab/>
    </w:r>
    <w:r w:rsidRPr="00491A95">
      <w:rPr>
        <w:rFonts w:hint="cs"/>
        <w:w w:val="100"/>
        <w:kern w:val="0"/>
        <w:sz w:val="17"/>
        <w:szCs w:val="26"/>
        <w:rtl/>
      </w:rPr>
      <w:t>هذا المحضر قابل للتصويب.</w:t>
    </w:r>
  </w:p>
  <w:p w:rsidR="00EE3D74" w:rsidRDefault="00EE3D74" w:rsidP="007051F4">
    <w:pPr>
      <w:tabs>
        <w:tab w:val="right" w:pos="418"/>
      </w:tabs>
      <w:spacing w:after="120" w:line="300" w:lineRule="exact"/>
      <w:ind w:left="1267" w:right="1267"/>
      <w:rPr>
        <w:rFonts w:hint="cs"/>
        <w:w w:val="100"/>
        <w:kern w:val="0"/>
        <w:sz w:val="17"/>
        <w:szCs w:val="26"/>
        <w:rtl/>
      </w:rPr>
    </w:pPr>
    <w:r>
      <w:rPr>
        <w:rFonts w:hint="cs"/>
        <w:w w:val="100"/>
        <w:kern w:val="0"/>
        <w:sz w:val="17"/>
        <w:szCs w:val="26"/>
        <w:rtl/>
      </w:rPr>
      <w:tab/>
    </w:r>
    <w:r>
      <w:rPr>
        <w:rFonts w:hint="cs"/>
        <w:w w:val="100"/>
        <w:kern w:val="0"/>
        <w:sz w:val="17"/>
        <w:szCs w:val="26"/>
        <w:rtl/>
      </w:rPr>
      <w:tab/>
      <w:t xml:space="preserve">وينبغي أن تقدم التصويبات بواحدة من لغات العمل، كما ينبغي أن تُعرض التصويبات في مذكرة مــع إدخالها علــى نسخة من المحضر. وينبغي أن ترسل </w:t>
    </w:r>
    <w:r w:rsidRPr="00FE538F">
      <w:rPr>
        <w:rFonts w:hint="cs"/>
        <w:b/>
        <w:bCs/>
        <w:w w:val="100"/>
        <w:kern w:val="0"/>
        <w:sz w:val="17"/>
        <w:szCs w:val="26"/>
        <w:rtl/>
      </w:rPr>
      <w:t>خ</w:t>
    </w:r>
    <w:r>
      <w:rPr>
        <w:rFonts w:hint="cs"/>
        <w:b/>
        <w:bCs/>
        <w:w w:val="100"/>
        <w:kern w:val="0"/>
        <w:sz w:val="17"/>
        <w:szCs w:val="26"/>
        <w:rtl/>
      </w:rPr>
      <w:t>ــ</w:t>
    </w:r>
    <w:r w:rsidRPr="00FE538F">
      <w:rPr>
        <w:rFonts w:hint="cs"/>
        <w:b/>
        <w:bCs/>
        <w:w w:val="100"/>
        <w:kern w:val="0"/>
        <w:sz w:val="17"/>
        <w:szCs w:val="26"/>
        <w:rtl/>
      </w:rPr>
      <w:t>لال أسب</w:t>
    </w:r>
    <w:r>
      <w:rPr>
        <w:rFonts w:hint="cs"/>
        <w:b/>
        <w:bCs/>
        <w:w w:val="100"/>
        <w:kern w:val="0"/>
        <w:sz w:val="17"/>
        <w:szCs w:val="26"/>
        <w:rtl/>
      </w:rPr>
      <w:t>ـ</w:t>
    </w:r>
    <w:r w:rsidRPr="00FE538F">
      <w:rPr>
        <w:rFonts w:hint="cs"/>
        <w:b/>
        <w:bCs/>
        <w:w w:val="100"/>
        <w:kern w:val="0"/>
        <w:sz w:val="17"/>
        <w:szCs w:val="26"/>
        <w:rtl/>
      </w:rPr>
      <w:t>وع م</w:t>
    </w:r>
    <w:r>
      <w:rPr>
        <w:rFonts w:hint="cs"/>
        <w:b/>
        <w:bCs/>
        <w:w w:val="100"/>
        <w:kern w:val="0"/>
        <w:sz w:val="17"/>
        <w:szCs w:val="26"/>
        <w:rtl/>
      </w:rPr>
      <w:t>ـ</w:t>
    </w:r>
    <w:r w:rsidRPr="00FE538F">
      <w:rPr>
        <w:rFonts w:hint="cs"/>
        <w:b/>
        <w:bCs/>
        <w:w w:val="100"/>
        <w:kern w:val="0"/>
        <w:sz w:val="17"/>
        <w:szCs w:val="26"/>
        <w:rtl/>
      </w:rPr>
      <w:t>ن تاري</w:t>
    </w:r>
    <w:r>
      <w:rPr>
        <w:rFonts w:hint="cs"/>
        <w:b/>
        <w:bCs/>
        <w:w w:val="100"/>
        <w:kern w:val="0"/>
        <w:sz w:val="17"/>
        <w:szCs w:val="26"/>
        <w:rtl/>
      </w:rPr>
      <w:t>ــ</w:t>
    </w:r>
    <w:r w:rsidRPr="00FE538F">
      <w:rPr>
        <w:rFonts w:hint="cs"/>
        <w:b/>
        <w:bCs/>
        <w:w w:val="100"/>
        <w:kern w:val="0"/>
        <w:sz w:val="17"/>
        <w:szCs w:val="26"/>
        <w:rtl/>
      </w:rPr>
      <w:t>خ ه</w:t>
    </w:r>
    <w:r>
      <w:rPr>
        <w:rFonts w:hint="cs"/>
        <w:b/>
        <w:bCs/>
        <w:w w:val="100"/>
        <w:kern w:val="0"/>
        <w:sz w:val="17"/>
        <w:szCs w:val="26"/>
        <w:rtl/>
      </w:rPr>
      <w:t>ــ</w:t>
    </w:r>
    <w:r w:rsidRPr="00FE538F">
      <w:rPr>
        <w:rFonts w:hint="cs"/>
        <w:b/>
        <w:bCs/>
        <w:w w:val="100"/>
        <w:kern w:val="0"/>
        <w:sz w:val="17"/>
        <w:szCs w:val="26"/>
        <w:rtl/>
      </w:rPr>
      <w:t>ذه الوثيق</w:t>
    </w:r>
    <w:r>
      <w:rPr>
        <w:rFonts w:hint="cs"/>
        <w:b/>
        <w:bCs/>
        <w:w w:val="100"/>
        <w:kern w:val="0"/>
        <w:sz w:val="17"/>
        <w:szCs w:val="26"/>
        <w:rtl/>
      </w:rPr>
      <w:t>ــ</w:t>
    </w:r>
    <w:r w:rsidRPr="00FE538F">
      <w:rPr>
        <w:rFonts w:hint="cs"/>
        <w:b/>
        <w:bCs/>
        <w:w w:val="100"/>
        <w:kern w:val="0"/>
        <w:sz w:val="17"/>
        <w:szCs w:val="26"/>
        <w:rtl/>
      </w:rPr>
      <w:t>ة</w:t>
    </w:r>
    <w:r>
      <w:rPr>
        <w:rFonts w:hint="cs"/>
        <w:w w:val="100"/>
        <w:kern w:val="0"/>
        <w:sz w:val="17"/>
        <w:szCs w:val="26"/>
        <w:rtl/>
      </w:rPr>
      <w:t xml:space="preserve"> إلــى: </w:t>
    </w:r>
    <w:r>
      <w:rPr>
        <w:w w:val="100"/>
        <w:kern w:val="0"/>
        <w:sz w:val="17"/>
        <w:szCs w:val="26"/>
      </w:rPr>
      <w:t>Chief, Official Records Editing Section, room DC2-750, 2 United Nations Plaza</w:t>
    </w:r>
    <w:r>
      <w:rPr>
        <w:rFonts w:hint="cs"/>
        <w:w w:val="100"/>
        <w:kern w:val="0"/>
        <w:sz w:val="17"/>
        <w:szCs w:val="26"/>
        <w:rtl/>
      </w:rPr>
      <w:t>.</w:t>
    </w:r>
  </w:p>
  <w:p w:rsidR="00EE3D74" w:rsidRPr="00FE538F" w:rsidRDefault="00EE3D74" w:rsidP="007051F4">
    <w:pPr>
      <w:tabs>
        <w:tab w:val="right" w:pos="418"/>
      </w:tabs>
      <w:spacing w:after="120" w:line="300" w:lineRule="exact"/>
      <w:ind w:left="1267" w:right="1267"/>
      <w:rPr>
        <w:rFonts w:hint="cs"/>
        <w:spacing w:val="5"/>
        <w:w w:val="100"/>
        <w:kern w:val="0"/>
        <w:sz w:val="17"/>
        <w:szCs w:val="26"/>
        <w:rtl/>
      </w:rPr>
    </w:pPr>
    <w:r>
      <w:rPr>
        <w:rFonts w:hint="cs"/>
        <w:w w:val="100"/>
        <w:kern w:val="0"/>
        <w:sz w:val="17"/>
        <w:szCs w:val="26"/>
        <w:rtl/>
      </w:rPr>
      <w:tab/>
    </w:r>
    <w:r>
      <w:rPr>
        <w:rFonts w:hint="cs"/>
        <w:w w:val="100"/>
        <w:kern w:val="0"/>
        <w:sz w:val="17"/>
        <w:szCs w:val="26"/>
        <w:rtl/>
      </w:rPr>
      <w:tab/>
      <w:t>وستُدمج أية تصويبات ترد على محاضر جلسات الاجتماع في وثيقة تصويب واحدة تصدر بعد نهاية الدورة بأمد وجيز.</w:t>
    </w:r>
  </w:p>
  <w:p w:rsidR="00EE3D74" w:rsidRPr="007548C8" w:rsidRDefault="00EE3D74" w:rsidP="007548C8">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EE3D74">
      <w:tblPrEx>
        <w:tblCellMar>
          <w:top w:w="0" w:type="dxa"/>
          <w:bottom w:w="0" w:type="dxa"/>
        </w:tblCellMar>
      </w:tblPrEx>
      <w:tc>
        <w:tcPr>
          <w:tcW w:w="5033" w:type="dxa"/>
        </w:tcPr>
        <w:p w:rsidR="00EE3D74" w:rsidRDefault="00EE3D74" w:rsidP="007548C8">
          <w:pPr>
            <w:pStyle w:val="Footer"/>
            <w:spacing w:line="240" w:lineRule="atLeast"/>
            <w:rPr>
              <w:rFonts w:cs="Times New Roman"/>
              <w:b w:val="0"/>
              <w:w w:val="103"/>
              <w:sz w:val="20"/>
            </w:rPr>
          </w:pPr>
          <w:r w:rsidRPr="007548C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EE3D74" w:rsidRDefault="00EE3D74" w:rsidP="007548C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10-26780 (A)</w:t>
          </w:r>
          <w:r>
            <w:rPr>
              <w:rFonts w:cs="Times New Roman"/>
              <w:b w:val="0"/>
              <w:w w:val="103"/>
              <w:sz w:val="20"/>
            </w:rPr>
            <w:fldChar w:fldCharType="end"/>
          </w:r>
        </w:p>
        <w:p w:rsidR="00EE3D74" w:rsidRPr="007548C8" w:rsidRDefault="00EE3D74" w:rsidP="007548C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*1026780*</w:t>
          </w:r>
          <w:r>
            <w:rPr>
              <w:rFonts w:ascii="Barcode 3 of 9 by request" w:hAnsi="Barcode 3 of 9 by request" w:cs="Times New Roman" w:hint="eastAsia"/>
              <w:b w:val="0"/>
              <w:sz w:val="24"/>
            </w:rPr>
            <w:fldChar w:fldCharType="end"/>
          </w:r>
        </w:p>
      </w:tc>
    </w:tr>
  </w:tbl>
  <w:p w:rsidR="00EE3D74" w:rsidRPr="007548C8" w:rsidRDefault="00EE3D74" w:rsidP="007548C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D74" w:rsidRDefault="00EE3D74">
      <w:r>
        <w:separator/>
      </w:r>
    </w:p>
  </w:footnote>
  <w:footnote w:type="continuationSeparator" w:id="0">
    <w:p w:rsidR="00EE3D74" w:rsidRDefault="00EE3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E3D74" w:rsidTr="007548C8">
      <w:tblPrEx>
        <w:tblCellMar>
          <w:top w:w="0" w:type="dxa"/>
          <w:bottom w:w="0" w:type="dxa"/>
        </w:tblCellMar>
      </w:tblPrEx>
      <w:trPr>
        <w:trHeight w:hRule="exact" w:val="864"/>
        <w:jc w:val="center"/>
      </w:trPr>
      <w:tc>
        <w:tcPr>
          <w:tcW w:w="4925" w:type="dxa"/>
          <w:shd w:val="clear" w:color="auto" w:fill="auto"/>
          <w:vAlign w:val="bottom"/>
        </w:tcPr>
        <w:p w:rsidR="00EE3D74" w:rsidRDefault="00EE3D74" w:rsidP="007548C8">
          <w:pPr>
            <w:pStyle w:val="Header"/>
            <w:bidi/>
            <w:jc w:val="right"/>
          </w:pPr>
        </w:p>
      </w:tc>
      <w:tc>
        <w:tcPr>
          <w:tcW w:w="4925" w:type="dxa"/>
          <w:shd w:val="clear" w:color="auto" w:fill="auto"/>
          <w:vAlign w:val="bottom"/>
        </w:tcPr>
        <w:p w:rsidR="00EE3D74" w:rsidRPr="007548C8" w:rsidRDefault="00EE3D74" w:rsidP="007548C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CCPR/C/SR.2692</w:t>
          </w:r>
          <w:r>
            <w:rPr>
              <w:w w:val="103"/>
            </w:rPr>
            <w:fldChar w:fldCharType="end"/>
          </w:r>
        </w:p>
      </w:tc>
    </w:tr>
  </w:tbl>
  <w:p w:rsidR="00EE3D74" w:rsidRPr="007548C8" w:rsidRDefault="00EE3D74" w:rsidP="007548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E3D74" w:rsidTr="007548C8">
      <w:tblPrEx>
        <w:tblCellMar>
          <w:top w:w="0" w:type="dxa"/>
          <w:bottom w:w="0" w:type="dxa"/>
        </w:tblCellMar>
      </w:tblPrEx>
      <w:trPr>
        <w:trHeight w:hRule="exact" w:val="864"/>
        <w:jc w:val="center"/>
      </w:trPr>
      <w:tc>
        <w:tcPr>
          <w:tcW w:w="4925" w:type="dxa"/>
          <w:shd w:val="clear" w:color="auto" w:fill="auto"/>
          <w:vAlign w:val="bottom"/>
        </w:tcPr>
        <w:p w:rsidR="00EE3D74" w:rsidRPr="007548C8" w:rsidRDefault="00EE3D74" w:rsidP="007548C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CCPR/C/SR.2692</w:t>
          </w:r>
          <w:r>
            <w:rPr>
              <w:w w:val="103"/>
            </w:rPr>
            <w:fldChar w:fldCharType="end"/>
          </w:r>
        </w:p>
      </w:tc>
      <w:tc>
        <w:tcPr>
          <w:tcW w:w="4925" w:type="dxa"/>
          <w:shd w:val="clear" w:color="auto" w:fill="auto"/>
          <w:vAlign w:val="bottom"/>
        </w:tcPr>
        <w:p w:rsidR="00EE3D74" w:rsidRDefault="00EE3D74" w:rsidP="007548C8">
          <w:pPr>
            <w:pStyle w:val="Header"/>
          </w:pPr>
        </w:p>
      </w:tc>
    </w:tr>
  </w:tbl>
  <w:p w:rsidR="00EE3D74" w:rsidRPr="007548C8" w:rsidRDefault="00EE3D74" w:rsidP="007548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E3D74" w:rsidTr="007548C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E3D74" w:rsidRDefault="00EE3D74" w:rsidP="007548C8">
          <w:pPr>
            <w:pStyle w:val="Header"/>
            <w:spacing w:after="120"/>
          </w:pPr>
        </w:p>
      </w:tc>
      <w:tc>
        <w:tcPr>
          <w:tcW w:w="1786" w:type="dxa"/>
          <w:tcBorders>
            <w:bottom w:val="single" w:sz="4" w:space="0" w:color="auto"/>
          </w:tcBorders>
          <w:shd w:val="clear" w:color="auto" w:fill="auto"/>
          <w:vAlign w:val="bottom"/>
        </w:tcPr>
        <w:p w:rsidR="00EE3D74" w:rsidRPr="007548C8" w:rsidRDefault="00EE3D74" w:rsidP="007548C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E3D74" w:rsidRDefault="00EE3D74" w:rsidP="007548C8">
          <w:pPr>
            <w:pStyle w:val="Header"/>
            <w:spacing w:after="120"/>
          </w:pPr>
        </w:p>
      </w:tc>
      <w:tc>
        <w:tcPr>
          <w:tcW w:w="6523" w:type="dxa"/>
          <w:gridSpan w:val="3"/>
          <w:tcBorders>
            <w:bottom w:val="single" w:sz="4" w:space="0" w:color="auto"/>
          </w:tcBorders>
          <w:shd w:val="clear" w:color="auto" w:fill="auto"/>
          <w:vAlign w:val="bottom"/>
        </w:tcPr>
        <w:p w:rsidR="00EE3D74" w:rsidRPr="007548C8" w:rsidRDefault="00EE3D74" w:rsidP="007548C8">
          <w:pPr>
            <w:spacing w:line="380" w:lineRule="exact"/>
            <w:jc w:val="right"/>
          </w:pPr>
          <w:r>
            <w:rPr>
              <w:sz w:val="40"/>
            </w:rPr>
            <w:t>CCPR</w:t>
          </w:r>
          <w:r>
            <w:t>/C/SR.2692</w:t>
          </w:r>
        </w:p>
      </w:tc>
    </w:tr>
    <w:tr w:rsidR="00EE3D74" w:rsidRPr="007548C8" w:rsidTr="007548C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E3D74" w:rsidRDefault="00EE3D74" w:rsidP="007548C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3D74" w:rsidRPr="007548C8" w:rsidRDefault="00EE3D74" w:rsidP="007548C8">
          <w:pPr>
            <w:pStyle w:val="Header"/>
            <w:spacing w:before="109"/>
            <w:jc w:val="right"/>
          </w:pPr>
        </w:p>
      </w:tc>
      <w:tc>
        <w:tcPr>
          <w:tcW w:w="5227" w:type="dxa"/>
          <w:gridSpan w:val="3"/>
          <w:tcBorders>
            <w:top w:val="single" w:sz="4" w:space="0" w:color="auto"/>
            <w:bottom w:val="single" w:sz="12" w:space="0" w:color="auto"/>
          </w:tcBorders>
          <w:shd w:val="clear" w:color="auto" w:fill="auto"/>
        </w:tcPr>
        <w:p w:rsidR="00EE3D74" w:rsidRPr="007548C8" w:rsidRDefault="00EE3D74" w:rsidP="007548C8">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EE3D74" w:rsidRPr="007548C8" w:rsidRDefault="00EE3D74" w:rsidP="007548C8">
          <w:pPr>
            <w:pStyle w:val="Header"/>
            <w:spacing w:before="109"/>
          </w:pPr>
        </w:p>
      </w:tc>
      <w:tc>
        <w:tcPr>
          <w:tcW w:w="3100" w:type="dxa"/>
          <w:gridSpan w:val="2"/>
          <w:tcBorders>
            <w:top w:val="single" w:sz="4" w:space="0" w:color="auto"/>
            <w:bottom w:val="single" w:sz="12" w:space="0" w:color="auto"/>
          </w:tcBorders>
          <w:shd w:val="clear" w:color="auto" w:fill="auto"/>
        </w:tcPr>
        <w:p w:rsidR="00EE3D74" w:rsidRDefault="00EE3D74" w:rsidP="007548C8">
          <w:pPr>
            <w:bidi w:val="0"/>
            <w:spacing w:before="240" w:line="240" w:lineRule="exact"/>
          </w:pPr>
          <w:r>
            <w:t>Distr.: General</w:t>
          </w:r>
        </w:p>
        <w:p w:rsidR="00EE3D74" w:rsidRDefault="00EE3D74" w:rsidP="00EE3D74">
          <w:pPr>
            <w:bidi w:val="0"/>
            <w:spacing w:line="240" w:lineRule="exact"/>
            <w:jc w:val="left"/>
          </w:pPr>
          <w:r>
            <w:t>25 June 2010</w:t>
          </w:r>
        </w:p>
        <w:p w:rsidR="00EE3D74" w:rsidRDefault="00EE3D74" w:rsidP="007548C8">
          <w:pPr>
            <w:bidi w:val="0"/>
            <w:spacing w:line="240" w:lineRule="exact"/>
            <w:jc w:val="left"/>
          </w:pPr>
          <w:r>
            <w:t>Arabic</w:t>
          </w:r>
        </w:p>
        <w:p w:rsidR="00EE3D74" w:rsidRPr="007548C8" w:rsidRDefault="00EE3D74" w:rsidP="007548C8">
          <w:pPr>
            <w:bidi w:val="0"/>
            <w:spacing w:line="240" w:lineRule="exact"/>
            <w:jc w:val="left"/>
          </w:pPr>
          <w:r>
            <w:t>Original: English</w:t>
          </w:r>
        </w:p>
      </w:tc>
    </w:tr>
  </w:tbl>
  <w:p w:rsidR="00EE3D74" w:rsidRPr="007548C8" w:rsidRDefault="00EE3D74" w:rsidP="007548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80*"/>
    <w:docVar w:name="CreationDt" w:val="24/06/2010 4:00: PM"/>
    <w:docVar w:name="DocCategory" w:val="SROthers"/>
    <w:docVar w:name="DocType" w:val="Final"/>
    <w:docVar w:name="FooterJN" w:val="10-26780"/>
    <w:docVar w:name="jobn" w:val="10-26780 (A)"/>
    <w:docVar w:name="jobnDT" w:val="10-26780 (A)   240610"/>
    <w:docVar w:name="jobnDTDT" w:val="10-26780 (A)   240610   240610"/>
    <w:docVar w:name="JobNo" w:val="1026780A"/>
    <w:docVar w:name="OandT" w:val=" "/>
    <w:docVar w:name="sss1" w:val="CCPR/C/SR.2692"/>
    <w:docVar w:name="sss2" w:val="-"/>
    <w:docVar w:name="Symbol1" w:val="CCPR/C/SR.2692"/>
    <w:docVar w:name="Symbol2" w:val="-"/>
  </w:docVars>
  <w:rsids>
    <w:rsidRoot w:val="00450A6F"/>
    <w:rsid w:val="000170D3"/>
    <w:rsid w:val="000311C9"/>
    <w:rsid w:val="00042425"/>
    <w:rsid w:val="0006648F"/>
    <w:rsid w:val="00087310"/>
    <w:rsid w:val="0009732C"/>
    <w:rsid w:val="000C4EED"/>
    <w:rsid w:val="000D2CEC"/>
    <w:rsid w:val="00101EE8"/>
    <w:rsid w:val="001115A4"/>
    <w:rsid w:val="00113349"/>
    <w:rsid w:val="0012010A"/>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B7434"/>
    <w:rsid w:val="002C2AF2"/>
    <w:rsid w:val="002C4E1B"/>
    <w:rsid w:val="002E1490"/>
    <w:rsid w:val="002F0573"/>
    <w:rsid w:val="00312162"/>
    <w:rsid w:val="00347DFF"/>
    <w:rsid w:val="003501D5"/>
    <w:rsid w:val="00371AC4"/>
    <w:rsid w:val="00383CA8"/>
    <w:rsid w:val="003A65ED"/>
    <w:rsid w:val="003A6A21"/>
    <w:rsid w:val="003D4612"/>
    <w:rsid w:val="003E26D7"/>
    <w:rsid w:val="003F4B8C"/>
    <w:rsid w:val="00401BDF"/>
    <w:rsid w:val="00411BBD"/>
    <w:rsid w:val="00415922"/>
    <w:rsid w:val="00423BD7"/>
    <w:rsid w:val="0042757D"/>
    <w:rsid w:val="00437C14"/>
    <w:rsid w:val="00450A6F"/>
    <w:rsid w:val="004527C9"/>
    <w:rsid w:val="00453069"/>
    <w:rsid w:val="0046789B"/>
    <w:rsid w:val="00483F5B"/>
    <w:rsid w:val="00490874"/>
    <w:rsid w:val="00494EE2"/>
    <w:rsid w:val="004953BD"/>
    <w:rsid w:val="00496E83"/>
    <w:rsid w:val="004A2886"/>
    <w:rsid w:val="004B14A0"/>
    <w:rsid w:val="004D1B0C"/>
    <w:rsid w:val="004F0D2B"/>
    <w:rsid w:val="004F1402"/>
    <w:rsid w:val="004F75CD"/>
    <w:rsid w:val="0050659B"/>
    <w:rsid w:val="00516054"/>
    <w:rsid w:val="00521CAC"/>
    <w:rsid w:val="00524A2E"/>
    <w:rsid w:val="005279DE"/>
    <w:rsid w:val="00534772"/>
    <w:rsid w:val="00537FCD"/>
    <w:rsid w:val="00545F76"/>
    <w:rsid w:val="005545BB"/>
    <w:rsid w:val="00555CFD"/>
    <w:rsid w:val="00556882"/>
    <w:rsid w:val="00561E43"/>
    <w:rsid w:val="0057078E"/>
    <w:rsid w:val="005838F5"/>
    <w:rsid w:val="00591B45"/>
    <w:rsid w:val="005A0F73"/>
    <w:rsid w:val="005A2EA3"/>
    <w:rsid w:val="005C2ECE"/>
    <w:rsid w:val="005C7ED8"/>
    <w:rsid w:val="005D6C68"/>
    <w:rsid w:val="006007BD"/>
    <w:rsid w:val="00616E82"/>
    <w:rsid w:val="006218A3"/>
    <w:rsid w:val="00643F0A"/>
    <w:rsid w:val="006564CE"/>
    <w:rsid w:val="00663F64"/>
    <w:rsid w:val="00692B46"/>
    <w:rsid w:val="00696B7A"/>
    <w:rsid w:val="006A1E4E"/>
    <w:rsid w:val="006C38EE"/>
    <w:rsid w:val="00700F06"/>
    <w:rsid w:val="007051F4"/>
    <w:rsid w:val="00712191"/>
    <w:rsid w:val="0071531E"/>
    <w:rsid w:val="0071645B"/>
    <w:rsid w:val="00716E9D"/>
    <w:rsid w:val="00747B9E"/>
    <w:rsid w:val="007524BE"/>
    <w:rsid w:val="007525FA"/>
    <w:rsid w:val="007548C8"/>
    <w:rsid w:val="00770CF8"/>
    <w:rsid w:val="00774FF0"/>
    <w:rsid w:val="00783A3C"/>
    <w:rsid w:val="0079046D"/>
    <w:rsid w:val="0079074C"/>
    <w:rsid w:val="0079753A"/>
    <w:rsid w:val="007A6DD9"/>
    <w:rsid w:val="007A7627"/>
    <w:rsid w:val="007D60E0"/>
    <w:rsid w:val="007D6B8D"/>
    <w:rsid w:val="007E32B9"/>
    <w:rsid w:val="007F7C85"/>
    <w:rsid w:val="0081284F"/>
    <w:rsid w:val="00814843"/>
    <w:rsid w:val="008170DE"/>
    <w:rsid w:val="0082167A"/>
    <w:rsid w:val="00830E32"/>
    <w:rsid w:val="00845A14"/>
    <w:rsid w:val="00870970"/>
    <w:rsid w:val="00873A11"/>
    <w:rsid w:val="00873AF9"/>
    <w:rsid w:val="0088317F"/>
    <w:rsid w:val="008A3FCA"/>
    <w:rsid w:val="008A4E0E"/>
    <w:rsid w:val="008D1C04"/>
    <w:rsid w:val="008F04A0"/>
    <w:rsid w:val="008F64A7"/>
    <w:rsid w:val="0090012B"/>
    <w:rsid w:val="0090351F"/>
    <w:rsid w:val="0091230B"/>
    <w:rsid w:val="00964FA8"/>
    <w:rsid w:val="00970BAD"/>
    <w:rsid w:val="009768D1"/>
    <w:rsid w:val="009829B7"/>
    <w:rsid w:val="009927C0"/>
    <w:rsid w:val="009961E6"/>
    <w:rsid w:val="009B6C65"/>
    <w:rsid w:val="009B752D"/>
    <w:rsid w:val="009B7B28"/>
    <w:rsid w:val="009C0017"/>
    <w:rsid w:val="009C15F4"/>
    <w:rsid w:val="009D62A3"/>
    <w:rsid w:val="009E2A1F"/>
    <w:rsid w:val="009F5698"/>
    <w:rsid w:val="00A37C4B"/>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521E8"/>
    <w:rsid w:val="00B67FCF"/>
    <w:rsid w:val="00B8676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968C7"/>
    <w:rsid w:val="00CA4791"/>
    <w:rsid w:val="00CA7045"/>
    <w:rsid w:val="00CD0BB8"/>
    <w:rsid w:val="00CD3849"/>
    <w:rsid w:val="00CF7384"/>
    <w:rsid w:val="00D2343D"/>
    <w:rsid w:val="00D30EAE"/>
    <w:rsid w:val="00D318F1"/>
    <w:rsid w:val="00D40B0E"/>
    <w:rsid w:val="00D44FE0"/>
    <w:rsid w:val="00D66413"/>
    <w:rsid w:val="00D73E16"/>
    <w:rsid w:val="00D840FD"/>
    <w:rsid w:val="00DA66B7"/>
    <w:rsid w:val="00DB0865"/>
    <w:rsid w:val="00DB7206"/>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E3D74"/>
    <w:rsid w:val="00EF2E52"/>
    <w:rsid w:val="00F031FB"/>
    <w:rsid w:val="00F04597"/>
    <w:rsid w:val="00F32E4A"/>
    <w:rsid w:val="00F36D8C"/>
    <w:rsid w:val="00F93545"/>
    <w:rsid w:val="00F96FBA"/>
    <w:rsid w:val="00FB4E06"/>
    <w:rsid w:val="00FC3483"/>
    <w:rsid w:val="00FC4D68"/>
    <w:rsid w:val="00FD2ADA"/>
    <w:rsid w:val="00FE53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548C8"/>
    <w:rPr>
      <w:szCs w:val="20"/>
    </w:rPr>
  </w:style>
  <w:style w:type="paragraph" w:styleId="CommentSubject">
    <w:name w:val="annotation subject"/>
    <w:basedOn w:val="CommentText"/>
    <w:next w:val="CommentText"/>
    <w:semiHidden/>
    <w:rsid w:val="007548C8"/>
    <w:rPr>
      <w:b/>
      <w:bCs/>
    </w:rPr>
  </w:style>
  <w:style w:type="table" w:styleId="TableGrid">
    <w:name w:val="Table Grid"/>
    <w:basedOn w:val="TableNormal"/>
    <w:semiHidden/>
    <w:rsid w:val="00B8676C"/>
    <w:pPr>
      <w:bidi/>
      <w:jc w:val="lowKashida"/>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B8676C"/>
    <w:pPr>
      <w:numPr>
        <w:numId w:val="1"/>
      </w:numPr>
    </w:pPr>
  </w:style>
  <w:style w:type="paragraph" w:customStyle="1" w:styleId="footnoteText0">
    <w:name w:val="footnote Text"/>
    <w:aliases w:val="5_GA"/>
    <w:basedOn w:val="Normal"/>
    <w:rsid w:val="00B8676C"/>
    <w:pPr>
      <w:tabs>
        <w:tab w:val="right" w:pos="1021"/>
      </w:tabs>
      <w:spacing w:after="60" w:line="300" w:lineRule="exact"/>
      <w:ind w:left="1247" w:right="1247" w:hanging="1247"/>
    </w:pPr>
    <w:rPr>
      <w:rFonts w:eastAsia="Times New Roman"/>
      <w:w w:val="100"/>
      <w:kern w:val="0"/>
      <w:sz w:val="18"/>
      <w:szCs w:val="26"/>
      <w:lang w:eastAsia="en-US"/>
    </w:rPr>
  </w:style>
  <w:style w:type="character" w:customStyle="1" w:styleId="longtext1">
    <w:name w:val="long_text1"/>
    <w:rsid w:val="00B8676C"/>
    <w:rPr>
      <w:sz w:val="20"/>
      <w:szCs w:val="20"/>
    </w:rPr>
  </w:style>
  <w:style w:type="character" w:styleId="PageNumber">
    <w:name w:val="page number"/>
    <w:basedOn w:val="DefaultParagraphFont"/>
    <w:rsid w:val="00B86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4676</Words>
  <Characters>26655</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ATS User</dc:creator>
  <cp:keywords/>
  <dc:description/>
  <cp:lastModifiedBy>ATS User</cp:lastModifiedBy>
  <cp:revision>12</cp:revision>
  <cp:lastPrinted>2010-06-24T18:17:00Z</cp:lastPrinted>
  <dcterms:created xsi:type="dcterms:W3CDTF">2010-06-24T17:42:00Z</dcterms:created>
  <dcterms:modified xsi:type="dcterms:W3CDTF">2010-06-24T19:31:00Z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1026780</vt:lpwstr>
  </property>
  <property fmtid="{D5CDD505-2E9C-101B-9397-08002B2CF9AE}" pid="3" name="Symbol1">
    <vt:lpwstr>CCPR/C/SR.2692</vt:lpwstr>
  </property>
  <property fmtid="{D5CDD505-2E9C-101B-9397-08002B2CF9AE}" pid="4" name="Symbol2">
    <vt:lpwstr/>
  </property>
  <property fmtid="{D5CDD505-2E9C-101B-9397-08002B2CF9AE}" pid="5" name="Translator">
    <vt:lpwstr/>
  </property>
  <property fmtid="{D5CDD505-2E9C-101B-9397-08002B2CF9AE}" pid="6" name="Comment">
    <vt:lpwstr>Corr.+F.</vt:lpwstr>
  </property>
  <property fmtid="{D5CDD505-2E9C-101B-9397-08002B2CF9AE}" pid="7" name="DraftPages">
    <vt:lpwstr> 12</vt:lpwstr>
  </property>
  <property fmtid="{D5CDD505-2E9C-101B-9397-08002B2CF9AE}" pid="8" name="Operator">
    <vt:lpwstr>أنطون</vt:lpwstr>
  </property>
</Properties>
</file>