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AE071E">
              <w:rPr>
                <w:sz w:val="20"/>
                <w:lang w:val="en-US"/>
              </w:rPr>
              <w:t>C/SR.997</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AE071E">
              <w:rPr>
                <w:sz w:val="20"/>
                <w:lang w:val="en-US"/>
              </w:rPr>
              <w:fldChar w:fldCharType="separate"/>
            </w:r>
            <w:r w:rsidR="00AE071E">
              <w:rPr>
                <w:sz w:val="20"/>
                <w:lang w:val="en-US"/>
              </w:rPr>
              <w:t>18 January 2012</w:t>
            </w:r>
            <w:r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1"/>
          </w:p>
          <w:p w:rsidR="00F90607" w:rsidRPr="00767C58" w:rsidRDefault="00F90607" w:rsidP="00A325A9"/>
        </w:tc>
      </w:tr>
    </w:tbl>
    <w:p w:rsidR="00DD7A3F" w:rsidRPr="00DD7A3F" w:rsidRDefault="00DD7A3F" w:rsidP="00DD7A3F">
      <w:pPr>
        <w:spacing w:before="120"/>
        <w:rPr>
          <w:b/>
          <w:sz w:val="24"/>
          <w:szCs w:val="24"/>
        </w:rPr>
      </w:pPr>
      <w:r w:rsidRPr="00DD7A3F">
        <w:rPr>
          <w:b/>
          <w:sz w:val="24"/>
          <w:szCs w:val="24"/>
        </w:rPr>
        <w:t>Комитет против пыток</w:t>
      </w:r>
    </w:p>
    <w:p w:rsidR="00DD7A3F" w:rsidRPr="00DD7A3F" w:rsidRDefault="00DD7A3F" w:rsidP="00DD7A3F">
      <w:pPr>
        <w:rPr>
          <w:b/>
        </w:rPr>
      </w:pPr>
      <w:r w:rsidRPr="00DD7A3F">
        <w:rPr>
          <w:b/>
        </w:rPr>
        <w:t>Сорок шестая сессия</w:t>
      </w:r>
    </w:p>
    <w:p w:rsidR="00DD7A3F" w:rsidRPr="00DD7A3F" w:rsidRDefault="00DD7A3F" w:rsidP="00DD7A3F">
      <w:pPr>
        <w:spacing w:before="120"/>
        <w:rPr>
          <w:b/>
        </w:rPr>
      </w:pPr>
      <w:r w:rsidRPr="00DD7A3F">
        <w:rPr>
          <w:b/>
        </w:rPr>
        <w:t>Краткий отчет о 997-м заседании</w:t>
      </w:r>
      <w:r w:rsidRPr="00DD7A3F">
        <w:t>,</w:t>
      </w:r>
    </w:p>
    <w:p w:rsidR="00DD7A3F" w:rsidRPr="00DD7A3F" w:rsidRDefault="00DD7A3F" w:rsidP="00DD7A3F">
      <w:r w:rsidRPr="00DD7A3F">
        <w:t>состоявшемся во Дворце Вильсона в Женеве</w:t>
      </w:r>
      <w:r w:rsidRPr="00DD7A3F">
        <w:br/>
        <w:t>в среду, 18 мая 2011 года, в 15 ч. 00 м.</w:t>
      </w:r>
    </w:p>
    <w:p w:rsidR="00DD7A3F" w:rsidRPr="00DD7A3F" w:rsidRDefault="00DD7A3F" w:rsidP="00266EBB">
      <w:pPr>
        <w:spacing w:before="120"/>
      </w:pPr>
      <w:r w:rsidRPr="00DD7A3F">
        <w:rPr>
          <w:i/>
        </w:rPr>
        <w:t>Председатель</w:t>
      </w:r>
      <w:r w:rsidRPr="00DD7A3F">
        <w:t>:</w:t>
      </w:r>
      <w:r w:rsidRPr="00DD7A3F">
        <w:tab/>
        <w:t>г-н Гроссман</w:t>
      </w:r>
    </w:p>
    <w:p w:rsidR="00DD7A3F" w:rsidRPr="00266EBB" w:rsidRDefault="00DD7A3F" w:rsidP="00266EBB">
      <w:pPr>
        <w:pStyle w:val="HChGR"/>
        <w:rPr>
          <w:b w:val="0"/>
        </w:rPr>
      </w:pPr>
      <w:r w:rsidRPr="00266EBB">
        <w:rPr>
          <w:b w:val="0"/>
        </w:rPr>
        <w:t>Содержание</w:t>
      </w:r>
    </w:p>
    <w:p w:rsidR="00DD7A3F" w:rsidRPr="00DD7A3F" w:rsidRDefault="00DD7A3F" w:rsidP="00266EBB">
      <w:pPr>
        <w:pStyle w:val="SingleTxtGR"/>
        <w:suppressAutoHyphens/>
        <w:jc w:val="left"/>
      </w:pPr>
      <w:r w:rsidRPr="00DD7A3F">
        <w:t>Рассмотрение докладов, представлен</w:t>
      </w:r>
      <w:r w:rsidR="00266EBB">
        <w:t>ных государствами-участниками в</w:t>
      </w:r>
      <w:r w:rsidR="00266EBB">
        <w:rPr>
          <w:lang w:val="en-US"/>
        </w:rPr>
        <w:t> </w:t>
      </w:r>
      <w:r w:rsidRPr="00DD7A3F">
        <w:t>соответствии со статьей 19 Ко</w:t>
      </w:r>
      <w:r w:rsidRPr="00DD7A3F">
        <w:t>н</w:t>
      </w:r>
      <w:r w:rsidRPr="00DD7A3F">
        <w:t>венции (</w:t>
      </w:r>
      <w:r w:rsidRPr="00DD7A3F">
        <w:rPr>
          <w:i/>
        </w:rPr>
        <w:t>продолжение</w:t>
      </w:r>
      <w:r w:rsidRPr="00DD7A3F">
        <w:t>)</w:t>
      </w:r>
    </w:p>
    <w:p w:rsidR="00AE0859" w:rsidRDefault="00DD7A3F" w:rsidP="00266EBB">
      <w:pPr>
        <w:pStyle w:val="SingleTxtGR"/>
      </w:pPr>
      <w:r w:rsidRPr="00DD7A3F">
        <w:tab/>
      </w:r>
      <w:r w:rsidRPr="00DD7A3F">
        <w:rPr>
          <w:i/>
        </w:rPr>
        <w:t xml:space="preserve">Первоначальный доклад Туркменистана </w:t>
      </w:r>
      <w:r w:rsidRPr="00DD7A3F">
        <w:t>(продолжение)</w:t>
      </w:r>
    </w:p>
    <w:p w:rsidR="00306415" w:rsidRPr="00306415" w:rsidRDefault="00AE0859" w:rsidP="00306415">
      <w:pPr>
        <w:pStyle w:val="SingleTxtGR"/>
      </w:pPr>
      <w:r>
        <w:br w:type="page"/>
      </w:r>
      <w:r w:rsidR="00306415" w:rsidRPr="00306415">
        <w:rPr>
          <w:i/>
        </w:rPr>
        <w:t>Заседание открывается в 15 ч. 00 м.</w:t>
      </w:r>
    </w:p>
    <w:p w:rsidR="00306415" w:rsidRPr="00306415" w:rsidRDefault="00306415" w:rsidP="00991AA0">
      <w:pPr>
        <w:pStyle w:val="H23GR"/>
        <w:rPr>
          <w:i/>
        </w:rPr>
      </w:pPr>
      <w:r w:rsidRPr="00306415">
        <w:tab/>
      </w:r>
      <w:r w:rsidRPr="00306415">
        <w:tab/>
        <w:t>Рассмотрение докладов, представлен</w:t>
      </w:r>
      <w:r w:rsidR="00991AA0">
        <w:t>ных государствами-участниками в </w:t>
      </w:r>
      <w:r w:rsidRPr="00306415">
        <w:t>соответствии со статьей 19 Конвенции</w:t>
      </w:r>
      <w:r w:rsidRPr="00991AA0">
        <w:rPr>
          <w:b w:val="0"/>
        </w:rPr>
        <w:t xml:space="preserve"> (</w:t>
      </w:r>
      <w:r w:rsidRPr="00991AA0">
        <w:rPr>
          <w:b w:val="0"/>
          <w:i/>
        </w:rPr>
        <w:t>продолжение</w:t>
      </w:r>
      <w:r w:rsidRPr="00991AA0">
        <w:rPr>
          <w:b w:val="0"/>
        </w:rPr>
        <w:t>)</w:t>
      </w:r>
    </w:p>
    <w:p w:rsidR="00306415" w:rsidRPr="00306415" w:rsidRDefault="00306415" w:rsidP="00991AA0">
      <w:pPr>
        <w:pStyle w:val="SingleTxtGR"/>
        <w:ind w:left="1701" w:hanging="567"/>
        <w:jc w:val="left"/>
      </w:pPr>
      <w:r w:rsidRPr="00306415">
        <w:rPr>
          <w:i/>
        </w:rPr>
        <w:tab/>
        <w:t xml:space="preserve">Первоначальный доклад Туркменистана </w:t>
      </w:r>
      <w:r w:rsidRPr="00306415">
        <w:t xml:space="preserve">(продолжение) </w:t>
      </w:r>
      <w:r w:rsidR="00991AA0">
        <w:br/>
      </w:r>
      <w:r w:rsidRPr="00306415">
        <w:t>(</w:t>
      </w:r>
      <w:r w:rsidRPr="00306415">
        <w:rPr>
          <w:lang w:val="en-GB"/>
        </w:rPr>
        <w:t>CAT</w:t>
      </w:r>
      <w:r w:rsidRPr="00306415">
        <w:t>/</w:t>
      </w:r>
      <w:r w:rsidRPr="00306415">
        <w:rPr>
          <w:lang w:val="en-GB"/>
        </w:rPr>
        <w:t>C</w:t>
      </w:r>
      <w:r w:rsidRPr="00306415">
        <w:t>/</w:t>
      </w:r>
      <w:r w:rsidRPr="00306415">
        <w:rPr>
          <w:lang w:val="fr-CA"/>
        </w:rPr>
        <w:t>TKM</w:t>
      </w:r>
      <w:r w:rsidRPr="00306415">
        <w:t xml:space="preserve">/1; </w:t>
      </w:r>
      <w:r w:rsidRPr="00306415">
        <w:rPr>
          <w:lang w:val="fr-CA"/>
        </w:rPr>
        <w:t>HRI</w:t>
      </w:r>
      <w:r w:rsidRPr="00306415">
        <w:t>/</w:t>
      </w:r>
      <w:r w:rsidRPr="00306415">
        <w:rPr>
          <w:lang w:val="en-GB"/>
        </w:rPr>
        <w:t>CORE</w:t>
      </w:r>
      <w:r w:rsidRPr="00306415">
        <w:t>/</w:t>
      </w:r>
      <w:r w:rsidRPr="00306415">
        <w:rPr>
          <w:lang w:val="fr-CA"/>
        </w:rPr>
        <w:t>TKM</w:t>
      </w:r>
      <w:r w:rsidRPr="00306415">
        <w:t>/2009)</w:t>
      </w:r>
    </w:p>
    <w:p w:rsidR="00306415" w:rsidRPr="00306415" w:rsidRDefault="00306415" w:rsidP="00306415">
      <w:pPr>
        <w:pStyle w:val="SingleTxtGR"/>
      </w:pPr>
      <w:r w:rsidRPr="00306415">
        <w:t>1.</w:t>
      </w:r>
      <w:r w:rsidRPr="00306415">
        <w:tab/>
      </w:r>
      <w:r w:rsidRPr="00306415">
        <w:rPr>
          <w:i/>
        </w:rPr>
        <w:t>По приглашению Председателя члены делегации Туркменистана  зан</w:t>
      </w:r>
      <w:r w:rsidRPr="00306415">
        <w:rPr>
          <w:i/>
        </w:rPr>
        <w:t>и</w:t>
      </w:r>
      <w:r w:rsidRPr="00306415">
        <w:rPr>
          <w:i/>
        </w:rPr>
        <w:t>мают места за столом Комитета</w:t>
      </w:r>
      <w:r w:rsidRPr="00306415">
        <w:t>.</w:t>
      </w:r>
    </w:p>
    <w:p w:rsidR="00306415" w:rsidRPr="00306415" w:rsidRDefault="00306415" w:rsidP="00306415">
      <w:pPr>
        <w:pStyle w:val="SingleTxtGR"/>
      </w:pPr>
      <w:r w:rsidRPr="00306415">
        <w:t>2.</w:t>
      </w:r>
      <w:r w:rsidRPr="00306415">
        <w:tab/>
      </w:r>
      <w:r w:rsidRPr="00306415">
        <w:rPr>
          <w:b/>
        </w:rPr>
        <w:t>Г-н Сердаров</w:t>
      </w:r>
      <w:r w:rsidRPr="00306415">
        <w:t xml:space="preserve"> (Туркменистан), отвечая на вопросы Комитета о том, к</w:t>
      </w:r>
      <w:r w:rsidRPr="00306415">
        <w:t>а</w:t>
      </w:r>
      <w:r w:rsidRPr="00306415">
        <w:t>ким образом может быть гарантирована независимость судебной власти, если судьи назначаются Президентом Республики, говорит, что работники судебной системы отбираются коллегией судей Верховного суда и местных судов, кот</w:t>
      </w:r>
      <w:r w:rsidRPr="00306415">
        <w:t>о</w:t>
      </w:r>
      <w:r w:rsidRPr="00306415">
        <w:t>рая рассматривает кандидатуры на должности судей и принимает решение о том, кто из кандидатов отвечает предъявляемым требованиям. Председатель Верховного суда представляет соответствующие кандидатуры Президенту Ре</w:t>
      </w:r>
      <w:r w:rsidRPr="00306415">
        <w:t>с</w:t>
      </w:r>
      <w:r w:rsidRPr="00306415">
        <w:t>публики, за которым остается окончательный выбор. Та же коллегия судей я</w:t>
      </w:r>
      <w:r w:rsidRPr="00306415">
        <w:t>в</w:t>
      </w:r>
      <w:r w:rsidRPr="00306415">
        <w:t>ляется инстанцией, рассматривающая вопрос о том, следует ли отстранить от должности того или иного судью в случае дисциплинарного разбирательства. Такая система гарантирует максимально возможную независимость судебной системы и судебного корпуса. Кроме того, Президент Туркменистана оказывает судебной системе материальную и финансовую поддержку для обеспечения т</w:t>
      </w:r>
      <w:r w:rsidRPr="00306415">
        <w:t>о</w:t>
      </w:r>
      <w:r w:rsidRPr="00306415">
        <w:t>го, чтобы их работа была как можно более эффективной и оперативной. Пр</w:t>
      </w:r>
      <w:r w:rsidRPr="00306415">
        <w:t>о</w:t>
      </w:r>
      <w:r w:rsidRPr="00306415">
        <w:t>движение судей по службе зависит от качества их работы, а вопрос о повыш</w:t>
      </w:r>
      <w:r w:rsidRPr="00306415">
        <w:t>е</w:t>
      </w:r>
      <w:r w:rsidRPr="00306415">
        <w:t>нии в должности решается комиссией судей. В случае как уголовного, так и гражданского разбирательства отправление правосудия осуществляется колл</w:t>
      </w:r>
      <w:r w:rsidRPr="00306415">
        <w:t>е</w:t>
      </w:r>
      <w:r w:rsidRPr="00306415">
        <w:t xml:space="preserve">гиально. В судах первой инстанции заседают один профессиональный судья и двое судей, не являющихся профессиональными юристами. Все эти трое судей имеют одинаковые полномочия. </w:t>
      </w:r>
    </w:p>
    <w:p w:rsidR="00306415" w:rsidRPr="00306415" w:rsidRDefault="00306415" w:rsidP="00306415">
      <w:pPr>
        <w:pStyle w:val="SingleTxtGR"/>
      </w:pPr>
      <w:r w:rsidRPr="00306415">
        <w:t>3.</w:t>
      </w:r>
      <w:r w:rsidRPr="00306415">
        <w:tab/>
        <w:t>В соответствии со статьей 6 Конституции в случае конфликта интересов между внутренним законодательством и международными правовыми докуме</w:t>
      </w:r>
      <w:r w:rsidRPr="00306415">
        <w:t>н</w:t>
      </w:r>
      <w:r w:rsidRPr="00306415">
        <w:t>тами, стороной которых является Туркменистан, преимущественную силу им</w:t>
      </w:r>
      <w:r w:rsidRPr="00306415">
        <w:t>е</w:t>
      </w:r>
      <w:r w:rsidRPr="00306415">
        <w:t>ет международное право. В силу этого Конвенция может применяться напр</w:t>
      </w:r>
      <w:r w:rsidRPr="00306415">
        <w:t>я</w:t>
      </w:r>
      <w:r w:rsidRPr="00306415">
        <w:t>мую, хотя на практике соответствующих примеров еще не было. В настоящее время проводится работа по ознакомлению судей с положениями Конвенции, и Верховный суд должен опубликовать решение о верховенстве международного права.</w:t>
      </w:r>
    </w:p>
    <w:p w:rsidR="00306415" w:rsidRPr="00306415" w:rsidRDefault="00306415" w:rsidP="00306415">
      <w:pPr>
        <w:pStyle w:val="SingleTxtGR"/>
      </w:pPr>
      <w:r w:rsidRPr="00306415">
        <w:t>4.</w:t>
      </w:r>
      <w:r w:rsidRPr="00306415">
        <w:tab/>
        <w:t>Относительно статьи 2 Конвенции он говорит, что приказ вышестоящего начальника или органа государственной власти не может служить оправданием пыток. Согласно Уголовному кодексу лицо, выполняющее приказы вышесто</w:t>
      </w:r>
      <w:r w:rsidRPr="00306415">
        <w:t>я</w:t>
      </w:r>
      <w:r w:rsidRPr="00306415">
        <w:t>щего начальника, зная при этом о незаконности этих приказов, будет нести уг</w:t>
      </w:r>
      <w:r w:rsidRPr="00306415">
        <w:t>о</w:t>
      </w:r>
      <w:r w:rsidRPr="00306415">
        <w:t>ловную ответственность за свои действия. Лицо, отказавшееся выполнять пр</w:t>
      </w:r>
      <w:r w:rsidRPr="00306415">
        <w:t>и</w:t>
      </w:r>
      <w:r w:rsidRPr="00306415">
        <w:t xml:space="preserve">казы вышестоящего начальника на том основании, что эти приказы являются незаконными, не может быть подвергнуто наказанию за их невыполнение. </w:t>
      </w:r>
    </w:p>
    <w:p w:rsidR="00306415" w:rsidRPr="00306415" w:rsidRDefault="00306415" w:rsidP="00306415">
      <w:pPr>
        <w:pStyle w:val="SingleTxtGR"/>
      </w:pPr>
      <w:r w:rsidRPr="00306415">
        <w:t>5.</w:t>
      </w:r>
      <w:r w:rsidRPr="00306415">
        <w:tab/>
        <w:t>Обращаясь к вопросу об образовании в области прав человека в школах, он говорит, что программа обучения средней школы включает вопросы гра</w:t>
      </w:r>
      <w:r w:rsidRPr="00306415">
        <w:t>ж</w:t>
      </w:r>
      <w:r w:rsidRPr="00306415">
        <w:t xml:space="preserve">данственности и прав, что позволяет знакомить детей с их личными правами и обязанностями. Конституционное право преподается в ряде высших учебных заведений и включает образование в области индивидуальных прав и свобод. </w:t>
      </w:r>
    </w:p>
    <w:p w:rsidR="00306415" w:rsidRPr="00306415" w:rsidRDefault="00306415" w:rsidP="00306415">
      <w:pPr>
        <w:pStyle w:val="SingleTxtGR"/>
      </w:pPr>
      <w:r w:rsidRPr="00306415">
        <w:t>6.</w:t>
      </w:r>
      <w:r w:rsidRPr="00306415">
        <w:tab/>
        <w:t>Во исполнение президентского указа, изданного в 2007 году, была учре</w:t>
      </w:r>
      <w:r w:rsidRPr="00306415">
        <w:t>ж</w:t>
      </w:r>
      <w:r w:rsidRPr="00306415">
        <w:t>дена государственная комиссия для рассмотрения индивидуальных жалоб на поведение сотрудников правоохранительных органов. В эту комиссию входят руководители правоохранительных органов, представители НПО, профсоюзов и молодежных организаций. Совещания комиссии проходят ежемесячно, а все жалобы доводятся до сведения ее членов до начала каждого совещания, с тем чтобы они могли ознакомиться с жалобами и заранее подготовиться к пре</w:t>
      </w:r>
      <w:r w:rsidRPr="00306415">
        <w:t>д</w:t>
      </w:r>
      <w:r w:rsidRPr="00306415">
        <w:t xml:space="preserve">стоящей работе.  </w:t>
      </w:r>
    </w:p>
    <w:p w:rsidR="00306415" w:rsidRPr="00306415" w:rsidRDefault="00306415" w:rsidP="00306415">
      <w:pPr>
        <w:pStyle w:val="SingleTxtGR"/>
      </w:pPr>
      <w:r w:rsidRPr="00306415">
        <w:t>7.</w:t>
      </w:r>
      <w:r w:rsidRPr="00306415">
        <w:tab/>
        <w:t>Касаясь вопроса о том, является ли уголовным преступлением отказ от военной службы со ссылкой на свои убеждения, он отмечает, что согласно Ко</w:t>
      </w:r>
      <w:r w:rsidRPr="00306415">
        <w:t>н</w:t>
      </w:r>
      <w:r w:rsidRPr="00306415">
        <w:t>ституции государство гарантирует свободу религии и убеждений; религиозные организации отделены от государства и не вмешиваются в государственные д</w:t>
      </w:r>
      <w:r w:rsidRPr="00306415">
        <w:t>е</w:t>
      </w:r>
      <w:r w:rsidRPr="00306415">
        <w:t>ла. Все без исключения граждане Туркменистана мужского пола обязаны пр</w:t>
      </w:r>
      <w:r w:rsidRPr="00306415">
        <w:t>о</w:t>
      </w:r>
      <w:r w:rsidRPr="00306415">
        <w:t>ходить военную службу по достижении совершеннолетнего возраста. Поэтому от военной службы нельзя отказаться, ссылаясь на свои убеждения. В ходе тех немногих дел, по которым прошли слушания, лица, отказывающиеся от вое</w:t>
      </w:r>
      <w:r w:rsidRPr="00306415">
        <w:t>н</w:t>
      </w:r>
      <w:r w:rsidRPr="00306415">
        <w:t>ной службы со ссылкой на свои убеждения, были наказаны, но не были прин</w:t>
      </w:r>
      <w:r w:rsidRPr="00306415">
        <w:t>у</w:t>
      </w:r>
      <w:r w:rsidRPr="00306415">
        <w:t>ждены проходить свою военную службу. Со времени достижения независим</w:t>
      </w:r>
      <w:r w:rsidRPr="00306415">
        <w:t>о</w:t>
      </w:r>
      <w:r w:rsidRPr="00306415">
        <w:t>сти в 1991 году Туркменистан не участвовал ни в каких вооруженных конфли</w:t>
      </w:r>
      <w:r w:rsidRPr="00306415">
        <w:t>к</w:t>
      </w:r>
      <w:r w:rsidRPr="00306415">
        <w:t>тах.</w:t>
      </w:r>
    </w:p>
    <w:p w:rsidR="00306415" w:rsidRPr="00306415" w:rsidRDefault="00306415" w:rsidP="00306415">
      <w:pPr>
        <w:pStyle w:val="SingleTxtGR"/>
      </w:pPr>
      <w:r w:rsidRPr="00306415">
        <w:t>8.</w:t>
      </w:r>
      <w:r w:rsidRPr="00306415">
        <w:tab/>
        <w:t>Переходя к конкретным делам, он отмечает, что пастор Илмурад Нурлиев был осужден за конкретные преступления и, поскольку обстоятельства дела не изменились, его приговор также останется неизменным. Заявитель утверждает, что он был лишен своего права на переводчика. В соответствии с законодател</w:t>
      </w:r>
      <w:r w:rsidRPr="00306415">
        <w:t>ь</w:t>
      </w:r>
      <w:r w:rsidRPr="00306415">
        <w:t>ством судопроизводство в Туркменистане ведется на туркменском языке, и л</w:t>
      </w:r>
      <w:r w:rsidRPr="00306415">
        <w:t>ю</w:t>
      </w:r>
      <w:r w:rsidRPr="00306415">
        <w:t>бой не говорящий на туркменском языке человек, в отношении которого веде</w:t>
      </w:r>
      <w:r w:rsidRPr="00306415">
        <w:t>т</w:t>
      </w:r>
      <w:r w:rsidRPr="00306415">
        <w:t>ся разбирательство, имеет право запросить услуги переводчика. Из материалов по делу следует, что г-н Нурлиев, гражданин Туркменистана, родившийся в Туркменистане в 1965 году и проживающий в одном из сельских районов стр</w:t>
      </w:r>
      <w:r w:rsidRPr="00306415">
        <w:t>а</w:t>
      </w:r>
      <w:r w:rsidRPr="00306415">
        <w:t>ны, где языком общения является туркменский язык, с такой просьбой не обр</w:t>
      </w:r>
      <w:r w:rsidRPr="00306415">
        <w:t>а</w:t>
      </w:r>
      <w:r w:rsidRPr="00306415">
        <w:t xml:space="preserve">щался. </w:t>
      </w:r>
    </w:p>
    <w:p w:rsidR="00306415" w:rsidRPr="00306415" w:rsidRDefault="00306415" w:rsidP="00306415">
      <w:pPr>
        <w:pStyle w:val="SingleTxtGR"/>
      </w:pPr>
      <w:r w:rsidRPr="00306415">
        <w:t>9.</w:t>
      </w:r>
      <w:r w:rsidRPr="00306415">
        <w:tab/>
      </w:r>
      <w:r w:rsidRPr="00306415">
        <w:rPr>
          <w:b/>
        </w:rPr>
        <w:t>Г-жа Бердыева</w:t>
      </w:r>
      <w:r w:rsidRPr="00306415">
        <w:t xml:space="preserve"> (Туркменистан) говорит, что управление пенитенциарной системой находится в ведении Министерства внутренних дел и регулируется новым Уголовным кодексом, который был составлен при содействии междун</w:t>
      </w:r>
      <w:r w:rsidRPr="00306415">
        <w:t>а</w:t>
      </w:r>
      <w:r w:rsidRPr="00306415">
        <w:t>родных организаций и принят Парламентом в первой половине 2011 года. В К</w:t>
      </w:r>
      <w:r w:rsidRPr="00306415">
        <w:t>о</w:t>
      </w:r>
      <w:r w:rsidRPr="00306415">
        <w:t>дексе указывается, что условия содержания под стражей должны отвечать ме</w:t>
      </w:r>
      <w:r w:rsidRPr="00306415">
        <w:t>ж</w:t>
      </w:r>
      <w:r w:rsidRPr="00306415">
        <w:t>дународным стандартам. Поэтому были разработаны планы по строительству новых пенитенциарных учреждений на сумму в 70 млн. долл. США при фина</w:t>
      </w:r>
      <w:r w:rsidRPr="00306415">
        <w:t>н</w:t>
      </w:r>
      <w:r w:rsidRPr="00306415">
        <w:t>сировании из государственного бюджета. В женском исправительном учрежд</w:t>
      </w:r>
      <w:r w:rsidRPr="00306415">
        <w:t>е</w:t>
      </w:r>
      <w:r w:rsidRPr="00306415">
        <w:t xml:space="preserve">нии была проведена проверка условий содержания, в результате которой были выделены государственные средства на нужды ремонта и реконструкции. Были построены два новых крыла, столовая и банное помещение. Было обнародовано решение о строительстве новой женской тюрьмы, которая будет построена в соответствии с международными стандартами, предусматривающими не менее 4 кв. м на человека. </w:t>
      </w:r>
    </w:p>
    <w:p w:rsidR="00306415" w:rsidRPr="00306415" w:rsidRDefault="00306415" w:rsidP="00306415">
      <w:pPr>
        <w:pStyle w:val="SingleTxtGR"/>
      </w:pPr>
      <w:r w:rsidRPr="00306415">
        <w:t>10.</w:t>
      </w:r>
      <w:r w:rsidRPr="00306415">
        <w:tab/>
        <w:t>Было принято решение об улучшении медицинского обслуживания с</w:t>
      </w:r>
      <w:r w:rsidRPr="00306415">
        <w:t>о</w:t>
      </w:r>
      <w:r w:rsidRPr="00306415">
        <w:t>держащихся под стражей на основе мониторинга условий для диагностики и лечения, и была проведена инвентаризация медицинского оборудования. Было подсчитано, что потребуется оборудование на сумму в 2,5 млн. долл. США. Б</w:t>
      </w:r>
      <w:r w:rsidRPr="00306415">
        <w:t>ы</w:t>
      </w:r>
      <w:r w:rsidRPr="00306415">
        <w:t>ли объявлены торги, и в настоящее время заключаются контракты с выигра</w:t>
      </w:r>
      <w:r w:rsidRPr="00306415">
        <w:t>в</w:t>
      </w:r>
      <w:r w:rsidRPr="00306415">
        <w:t>шими торги компаниями на приобретение оборудования, которое должно отв</w:t>
      </w:r>
      <w:r w:rsidRPr="00306415">
        <w:t>е</w:t>
      </w:r>
      <w:r w:rsidRPr="00306415">
        <w:t>чать международным стандартам. Это оборудование будет установлено и вв</w:t>
      </w:r>
      <w:r w:rsidRPr="00306415">
        <w:t>е</w:t>
      </w:r>
      <w:r w:rsidRPr="00306415">
        <w:t xml:space="preserve">дено в строй к концу 2011 года. </w:t>
      </w:r>
    </w:p>
    <w:p w:rsidR="00306415" w:rsidRPr="00306415" w:rsidRDefault="00306415" w:rsidP="00306415">
      <w:pPr>
        <w:pStyle w:val="SingleTxtGR"/>
      </w:pPr>
      <w:r w:rsidRPr="00306415">
        <w:t>11.</w:t>
      </w:r>
      <w:r w:rsidRPr="00306415">
        <w:tab/>
        <w:t>По приказу Президента были созданы региональные и муниципальные контрольные комиссии для работы с лицами, отпущенными на поруки или о</w:t>
      </w:r>
      <w:r w:rsidRPr="00306415">
        <w:t>с</w:t>
      </w:r>
      <w:r w:rsidRPr="00306415">
        <w:t>вобожденными из-под стражи. В эти комиссии вошли представители правоо</w:t>
      </w:r>
      <w:r w:rsidRPr="00306415">
        <w:t>х</w:t>
      </w:r>
      <w:r w:rsidRPr="00306415">
        <w:t>ранительных органов, парламента, профсоюзов, женских и молодежных орг</w:t>
      </w:r>
      <w:r w:rsidRPr="00306415">
        <w:t>а</w:t>
      </w:r>
      <w:r w:rsidRPr="00306415">
        <w:t>низаций, а также религиозных советов. Комиссии работают в соответствии с годовым планом действий, утверждаемым Президентом Республики. Основн</w:t>
      </w:r>
      <w:r w:rsidRPr="00306415">
        <w:t>ы</w:t>
      </w:r>
      <w:r w:rsidRPr="00306415">
        <w:t>ми направлениями деятельности комиссий являются отслеживание соблюдения законов при управлении пенитенциарными учреждениями, обеспечение во</w:t>
      </w:r>
      <w:r w:rsidRPr="00306415">
        <w:t>з</w:t>
      </w:r>
      <w:r w:rsidRPr="00306415">
        <w:t>можности работать и получать за свою работу вознаграждение, контроль за чистотой помещений и другими условиями проживания содержащихся под стражей, а также охват содержащихся под стражей профессиональным обуч</w:t>
      </w:r>
      <w:r w:rsidRPr="00306415">
        <w:t>е</w:t>
      </w:r>
      <w:r w:rsidRPr="00306415">
        <w:t xml:space="preserve">нием. Комиссии также помогают освободившимся из-под стражи найти работу, что способствует их реинтеграции в жизнь общества. </w:t>
      </w:r>
    </w:p>
    <w:p w:rsidR="00306415" w:rsidRPr="00306415" w:rsidRDefault="00306415" w:rsidP="00306415">
      <w:pPr>
        <w:pStyle w:val="SingleTxtGR"/>
      </w:pPr>
      <w:r w:rsidRPr="00306415">
        <w:t>12.</w:t>
      </w:r>
      <w:r w:rsidRPr="00306415">
        <w:tab/>
        <w:t>В Уголовном кодексе предусматривается раздельное содержание под стражей взрослых и несовершеннолетних, а также женщин и мужчин. В н</w:t>
      </w:r>
      <w:r w:rsidRPr="00306415">
        <w:t>а</w:t>
      </w:r>
      <w:r w:rsidRPr="00306415">
        <w:t>стоящее время в помещениях для содержания под стражей несовершеннолетних находятся только три девочки, двум из которых, по всей вероятности, будет предоставлена амнистия Президентом. Заключенные, осужденные впервые, с</w:t>
      </w:r>
      <w:r w:rsidRPr="00306415">
        <w:t>о</w:t>
      </w:r>
      <w:r w:rsidRPr="00306415">
        <w:t>держатся отдельно от рецидивистов. Охранниками в женских тюрьмах работ</w:t>
      </w:r>
      <w:r w:rsidRPr="00306415">
        <w:t>а</w:t>
      </w:r>
      <w:r w:rsidRPr="00306415">
        <w:t>ют женщины. Заключенные с такими инфекционными заболеваниями, как т</w:t>
      </w:r>
      <w:r w:rsidRPr="00306415">
        <w:t>у</w:t>
      </w:r>
      <w:r w:rsidRPr="00306415">
        <w:t>беркулез, содержатся отдельно. Для осмотра заключенных в женских тюрьмах привлекаются врачи из числа женщин. Предоставление медицинской помощи в тюрьмах регулируется законом, в частности был издан указ Министерства здр</w:t>
      </w:r>
      <w:r w:rsidRPr="00306415">
        <w:t>а</w:t>
      </w:r>
      <w:r w:rsidRPr="00306415">
        <w:t>воохранения об искоренении туберкулеза в тюрьмах. Была принята национал</w:t>
      </w:r>
      <w:r w:rsidRPr="00306415">
        <w:t>ь</w:t>
      </w:r>
      <w:r w:rsidRPr="00306415">
        <w:t>ная программа профилактики и лечения туберкулеза на период 2008</w:t>
      </w:r>
      <w:r w:rsidR="00CB6DDC" w:rsidRPr="00CB6DDC">
        <w:t>−</w:t>
      </w:r>
      <w:r w:rsidRPr="00306415">
        <w:t>2015 г</w:t>
      </w:r>
      <w:r w:rsidRPr="00306415">
        <w:t>о</w:t>
      </w:r>
      <w:r w:rsidRPr="00306415">
        <w:t>дов, в связи с чем была подана заявка на предоставление средств по линии Гл</w:t>
      </w:r>
      <w:r w:rsidRPr="00306415">
        <w:t>о</w:t>
      </w:r>
      <w:r w:rsidRPr="00306415">
        <w:t>бального фонда для борьбы со СПИДом, туберкулезом и малярией. Осущест</w:t>
      </w:r>
      <w:r w:rsidRPr="00306415">
        <w:t>в</w:t>
      </w:r>
      <w:r w:rsidRPr="00306415">
        <w:t>ление этой программы будет охватывать лечение заключенных, больных тубе</w:t>
      </w:r>
      <w:r w:rsidRPr="00306415">
        <w:t>р</w:t>
      </w:r>
      <w:r w:rsidRPr="00306415">
        <w:t>кулезом, и улучшение условий в тюремных больницах, особенно в том, что к</w:t>
      </w:r>
      <w:r w:rsidRPr="00306415">
        <w:t>а</w:t>
      </w:r>
      <w:r w:rsidRPr="00306415">
        <w:t xml:space="preserve">сается вентиляции в палатах для больных туберкулезом. </w:t>
      </w:r>
    </w:p>
    <w:p w:rsidR="00306415" w:rsidRPr="00306415" w:rsidRDefault="00306415" w:rsidP="00306415">
      <w:pPr>
        <w:pStyle w:val="SingleTxtGR"/>
      </w:pPr>
      <w:r w:rsidRPr="00306415">
        <w:t>13.</w:t>
      </w:r>
      <w:r w:rsidRPr="00306415">
        <w:tab/>
        <w:t>Все заключенные зарегистрированы в тюремных регистрационных док</w:t>
      </w:r>
      <w:r w:rsidRPr="00306415">
        <w:t>у</w:t>
      </w:r>
      <w:r w:rsidRPr="00306415">
        <w:t>ментах в соответствии с внутренними правилами тюрем. Все арестованные и задержанные регистрируются в течение 48 часов после заключения под стражу. По каждому содержащемуся под стражей заполняется индивидуальные регис</w:t>
      </w:r>
      <w:r w:rsidRPr="00306415">
        <w:t>т</w:t>
      </w:r>
      <w:r w:rsidRPr="00306415">
        <w:t>рационные карточки. Относительно действий полиции во время заключения под стражу она говорит, что полиция имеет право задерживать подозреваемых в совершении преступлений, наказуемых лишением свободы. Дежурный сотру</w:t>
      </w:r>
      <w:r w:rsidRPr="00306415">
        <w:t>д</w:t>
      </w:r>
      <w:r w:rsidRPr="00306415">
        <w:t>ник полиции должен составить протокол о времени, дате и условиях ареста, и этот протокол должен быть подписан арестованным. Прокуратура должна быть информирована об аресте и заключении под стражу в течение 24 часов, и пр</w:t>
      </w:r>
      <w:r w:rsidRPr="00306415">
        <w:t>о</w:t>
      </w:r>
      <w:r w:rsidRPr="00306415">
        <w:t>курор должен в течение 48 часов по получении этой информации издать приказ о заключении под стражу или об освобождении арестованного. Тем самым с</w:t>
      </w:r>
      <w:r w:rsidRPr="00306415">
        <w:t>о</w:t>
      </w:r>
      <w:r w:rsidRPr="00306415">
        <w:t>держание под стражей не превышает 72 часов.</w:t>
      </w:r>
    </w:p>
    <w:p w:rsidR="00306415" w:rsidRPr="00306415" w:rsidRDefault="00306415" w:rsidP="00306415">
      <w:pPr>
        <w:pStyle w:val="SingleTxtGR"/>
      </w:pPr>
      <w:r w:rsidRPr="00306415">
        <w:t>14.</w:t>
      </w:r>
      <w:r w:rsidRPr="00306415">
        <w:tab/>
        <w:t>Что касается подготовки сотрудников Министерства внутренних дел, то был создан центр подготовки для желающих повысить свою квалификацию или пройти переподготовку. Курсы и семинары по нормам в области прав человека проводятся в сотрудничестве с международными организациями: Междунаро</w:t>
      </w:r>
      <w:r w:rsidRPr="00306415">
        <w:t>д</w:t>
      </w:r>
      <w:r w:rsidRPr="00306415">
        <w:t xml:space="preserve">ная организация по миграции проводит семинары по вопросам рассмотрения дел, связанных с торговлей людьми. </w:t>
      </w:r>
    </w:p>
    <w:p w:rsidR="00306415" w:rsidRPr="00306415" w:rsidRDefault="00306415" w:rsidP="00306415">
      <w:pPr>
        <w:pStyle w:val="SingleTxtGR"/>
      </w:pPr>
      <w:r w:rsidRPr="00306415">
        <w:t>15.</w:t>
      </w:r>
      <w:r w:rsidRPr="00306415">
        <w:tab/>
        <w:t>Сотрудники Министерства несут дисциплинарную ответственность, и в случае превышения ими своих полномочий и нарушения прав граждан им м</w:t>
      </w:r>
      <w:r w:rsidRPr="00306415">
        <w:t>о</w:t>
      </w:r>
      <w:r w:rsidRPr="00306415">
        <w:t>гут быть предъявлены обвинения в соответствии со статьей 182 Уголовного к</w:t>
      </w:r>
      <w:r w:rsidRPr="00306415">
        <w:t>о</w:t>
      </w:r>
      <w:r w:rsidRPr="00306415">
        <w:t>декса. После проведения расследования в отношении любого сотрудника, пр</w:t>
      </w:r>
      <w:r w:rsidRPr="00306415">
        <w:t>и</w:t>
      </w:r>
      <w:r w:rsidRPr="00306415">
        <w:t>знанного виновным, могут быть приняты меры от строгого выговора до лиш</w:t>
      </w:r>
      <w:r w:rsidRPr="00306415">
        <w:t>е</w:t>
      </w:r>
      <w:r w:rsidRPr="00306415">
        <w:t>ния званий и наград, заключения под стражу или увольнения.</w:t>
      </w:r>
    </w:p>
    <w:p w:rsidR="00306415" w:rsidRPr="00306415" w:rsidRDefault="00306415" w:rsidP="00306415">
      <w:pPr>
        <w:pStyle w:val="SingleTxtGR"/>
      </w:pPr>
      <w:r w:rsidRPr="00306415">
        <w:t>16.</w:t>
      </w:r>
      <w:r w:rsidRPr="00306415">
        <w:tab/>
        <w:t xml:space="preserve">Было возбуждено уголовное разбирательство в отношении Базаргельды и Айджемаля Бердыевых по делу о серьезном мошенничестве в связи с покупкой двух новых квартир. Расследование продолжается. </w:t>
      </w:r>
    </w:p>
    <w:p w:rsidR="00306415" w:rsidRPr="00306415" w:rsidRDefault="00306415" w:rsidP="00306415">
      <w:pPr>
        <w:pStyle w:val="SingleTxtGR"/>
      </w:pPr>
      <w:r w:rsidRPr="00306415">
        <w:t>17.</w:t>
      </w:r>
      <w:r w:rsidRPr="00306415">
        <w:tab/>
      </w:r>
      <w:r w:rsidRPr="00306415">
        <w:rPr>
          <w:b/>
        </w:rPr>
        <w:t>Г-н Сердаров</w:t>
      </w:r>
      <w:r w:rsidRPr="00306415">
        <w:t xml:space="preserve"> (Туркменистан) говорит, что письмо, касающееся дела Бердыевых, было представлено в ходе диалога его делегации с Комитетом; предположительно оно было подписано председателем Национального инст</w:t>
      </w:r>
      <w:r w:rsidRPr="00306415">
        <w:t>и</w:t>
      </w:r>
      <w:r w:rsidRPr="00306415">
        <w:t>тута за демократию и права человека (НИДПР). В то же время расследование показало, что регистрационный номер этого письма был неверным. Соверше</w:t>
      </w:r>
      <w:r w:rsidRPr="00306415">
        <w:t>н</w:t>
      </w:r>
      <w:r w:rsidRPr="00306415">
        <w:t>но очевидно, что этот документ был подделан с намерением обмануть членов Комитета.</w:t>
      </w:r>
    </w:p>
    <w:p w:rsidR="00306415" w:rsidRPr="00306415" w:rsidRDefault="00306415" w:rsidP="00306415">
      <w:pPr>
        <w:pStyle w:val="SingleTxtGR"/>
      </w:pPr>
      <w:r w:rsidRPr="00306415">
        <w:t>18.</w:t>
      </w:r>
      <w:r w:rsidRPr="00306415">
        <w:tab/>
      </w:r>
      <w:r w:rsidRPr="00306415">
        <w:rPr>
          <w:b/>
        </w:rPr>
        <w:t>Г-н Айдогдыев</w:t>
      </w:r>
      <w:r w:rsidRPr="00306415">
        <w:t xml:space="preserve"> (Туркменистан) говорит, что сотрудничество с Междун</w:t>
      </w:r>
      <w:r w:rsidRPr="00306415">
        <w:t>а</w:t>
      </w:r>
      <w:r w:rsidRPr="00306415">
        <w:t>родным комитетом Красного Креста (МККК) осуществляется на протяжении нескольких лет. В рамках этого сотрудничества проводятся регулярные поездки, совещания и лекции с участием представителей различных органов правител</w:t>
      </w:r>
      <w:r w:rsidRPr="00306415">
        <w:t>ь</w:t>
      </w:r>
      <w:r w:rsidRPr="00306415">
        <w:t>ства и гражданского общества, охватывающие такие области, как междунаро</w:t>
      </w:r>
      <w:r w:rsidRPr="00306415">
        <w:t>д</w:t>
      </w:r>
      <w:r w:rsidRPr="00306415">
        <w:t>ное гуманитарное право, борьба против туберкулеза и оказание технической помощи в реформировании пенитенциарной системы. Проводится работа по подготовке меморандума о сотрудничестве с МККК.</w:t>
      </w:r>
    </w:p>
    <w:p w:rsidR="00306415" w:rsidRPr="00306415" w:rsidRDefault="00306415" w:rsidP="00306415">
      <w:pPr>
        <w:pStyle w:val="SingleTxtGR"/>
      </w:pPr>
      <w:r w:rsidRPr="00306415">
        <w:t>19.</w:t>
      </w:r>
      <w:r w:rsidRPr="00306415">
        <w:tab/>
        <w:t xml:space="preserve">Парламент Туркменистана и ряд министерств работают над вопросом присоединения к Гаагской конвенции о защите культурных ценностей в случае вооруженного конфликта. </w:t>
      </w:r>
    </w:p>
    <w:p w:rsidR="00306415" w:rsidRPr="00306415" w:rsidRDefault="00306415" w:rsidP="00306415">
      <w:pPr>
        <w:pStyle w:val="SingleTxtGR"/>
      </w:pPr>
      <w:r w:rsidRPr="00306415">
        <w:t>20.</w:t>
      </w:r>
      <w:r w:rsidRPr="00306415">
        <w:tab/>
        <w:t>Фарид Тухбатуллин был амнистирован в марте 2003 года и с тех пор пр</w:t>
      </w:r>
      <w:r w:rsidRPr="00306415">
        <w:t>о</w:t>
      </w:r>
      <w:r w:rsidRPr="00306415">
        <w:t>живает в Австрии, где он ведет вебсайт на английском и русском языках. В октябре 2010 года он выступил с утверждениями, что английский сайт был атакован хакерами, но не представил каких-либо доказательств и этот факт не может быть проверен. Мониторинг форумов на вебсайте не выявил каких-либо аномалий. Г-н Тухбатуллин также утверждал, что ему поступают угрозы со ст</w:t>
      </w:r>
      <w:r w:rsidRPr="00306415">
        <w:t>о</w:t>
      </w:r>
      <w:r w:rsidRPr="00306415">
        <w:t>роны властей Туркменистана, но не смог убедить других, включая австрийские власти, в достоверности своих утверждений. Возможно, он хочет привлечь к себе внимание, но Туркменистан не имеет никакого отношения к необоснова</w:t>
      </w:r>
      <w:r w:rsidRPr="00306415">
        <w:t>н</w:t>
      </w:r>
      <w:r w:rsidRPr="00306415">
        <w:t xml:space="preserve">ным утверждениям г-на Тухбатуллина. </w:t>
      </w:r>
    </w:p>
    <w:p w:rsidR="00306415" w:rsidRPr="00306415" w:rsidRDefault="00306415" w:rsidP="00306415">
      <w:pPr>
        <w:pStyle w:val="SingleTxtGR"/>
      </w:pPr>
      <w:r w:rsidRPr="00306415">
        <w:t>21.</w:t>
      </w:r>
      <w:r w:rsidRPr="00306415">
        <w:tab/>
        <w:t>Граждане не могут быть лишены своего гражданства или права на изм</w:t>
      </w:r>
      <w:r w:rsidRPr="00306415">
        <w:t>е</w:t>
      </w:r>
      <w:r w:rsidRPr="00306415">
        <w:t>нение гражданства. В Туркменистане вопросами, связанными с гражданством, занимается не один человек, а целый аппарат, предусматривающий участие ра</w:t>
      </w:r>
      <w:r w:rsidRPr="00306415">
        <w:t>з</w:t>
      </w:r>
      <w:r w:rsidRPr="00306415">
        <w:t xml:space="preserve">личных министерств. Статус внутренне перемещенного лица никак не связан с предоставлением гражданства. В Туркменистане нет внутренне перемещенных лиц, но в любом случае никто не может быть лишен своего гражданства в силу изменения своего места проживания в стране. </w:t>
      </w:r>
    </w:p>
    <w:p w:rsidR="00306415" w:rsidRPr="00306415" w:rsidRDefault="00306415" w:rsidP="00306415">
      <w:pPr>
        <w:pStyle w:val="SingleTxtGR"/>
      </w:pPr>
      <w:r w:rsidRPr="00306415">
        <w:t>22.</w:t>
      </w:r>
      <w:r w:rsidRPr="00306415">
        <w:tab/>
        <w:t>Туркменистан расширил свое сотрудничество с международным сообщ</w:t>
      </w:r>
      <w:r w:rsidRPr="00306415">
        <w:t>е</w:t>
      </w:r>
      <w:r w:rsidRPr="00306415">
        <w:t>ством и правозащитными органами, предоставляя информацию по конкретным делам и приглашая специальных докладчиков. 7 апреля 2011 года было открыто его постоянное представительство при Отделении Организации Объединенных Наций в Женеве. В течение последних четырех лет Туркменистан почти полн</w:t>
      </w:r>
      <w:r w:rsidRPr="00306415">
        <w:t>о</w:t>
      </w:r>
      <w:r w:rsidRPr="00306415">
        <w:t>стью выполнил свои обязательства по представлению докладов договорным о</w:t>
      </w:r>
      <w:r w:rsidRPr="00306415">
        <w:t>р</w:t>
      </w:r>
      <w:r w:rsidRPr="00306415">
        <w:t>ганам. Успехи Туркменистана в области прав человека стали возможными бл</w:t>
      </w:r>
      <w:r w:rsidRPr="00306415">
        <w:t>а</w:t>
      </w:r>
      <w:r w:rsidRPr="00306415">
        <w:t>годаря проведению реформ в области права, в том числе принятию нового в</w:t>
      </w:r>
      <w:r w:rsidRPr="00306415">
        <w:t>а</w:t>
      </w:r>
      <w:r w:rsidRPr="00306415">
        <w:t>рианта Конституции, нового Уголовно-процессуального кодекса и созданию Межведомственной комиссии по правам человека.</w:t>
      </w:r>
    </w:p>
    <w:p w:rsidR="00306415" w:rsidRPr="00306415" w:rsidRDefault="00306415" w:rsidP="00306415">
      <w:pPr>
        <w:pStyle w:val="SingleTxtGR"/>
      </w:pPr>
      <w:r w:rsidRPr="00306415">
        <w:t>23.</w:t>
      </w:r>
      <w:r w:rsidRPr="00306415">
        <w:tab/>
      </w:r>
      <w:r w:rsidRPr="00306415">
        <w:rPr>
          <w:b/>
        </w:rPr>
        <w:t xml:space="preserve">Г-н Байрамов </w:t>
      </w:r>
      <w:r w:rsidRPr="00306415">
        <w:t>(Туркменистан) говорит, что Туркменистан имеет догов</w:t>
      </w:r>
      <w:r w:rsidRPr="00306415">
        <w:t>о</w:t>
      </w:r>
      <w:r w:rsidRPr="00306415">
        <w:t>ры о правовой помощи с Грузией, Узбекистаном и Ираном и договоры о выд</w:t>
      </w:r>
      <w:r w:rsidRPr="00306415">
        <w:t>а</w:t>
      </w:r>
      <w:r w:rsidRPr="00306415">
        <w:t>че</w:t>
      </w:r>
      <w:r w:rsidR="00CB6DDC">
        <w:rPr>
          <w:lang w:val="en-US"/>
        </w:rPr>
        <w:t> </w:t>
      </w:r>
      <w:r w:rsidR="00722AD1">
        <w:t>−</w:t>
      </w:r>
      <w:r w:rsidRPr="00306415">
        <w:t xml:space="preserve"> с Российской Федерацией, Казахстаном, Беларусью, Украиной и Узбек</w:t>
      </w:r>
      <w:r w:rsidRPr="00306415">
        <w:t>и</w:t>
      </w:r>
      <w:r w:rsidRPr="00306415">
        <w:t>станом. Он также присоединился к Минской конвенции о правовой помощи и правовых отношениях по гражданским, семейным и уголовным делам. В прав</w:t>
      </w:r>
      <w:r w:rsidRPr="00306415">
        <w:t>о</w:t>
      </w:r>
      <w:r w:rsidRPr="00306415">
        <w:t>вой помощи может быть отказано, если это находится в противоречии с тур</w:t>
      </w:r>
      <w:r w:rsidRPr="00306415">
        <w:t>к</w:t>
      </w:r>
      <w:r w:rsidRPr="00306415">
        <w:t>менским законодательством, или наносит ущерб национальной безопасности или нейтралитету.</w:t>
      </w:r>
    </w:p>
    <w:p w:rsidR="00306415" w:rsidRPr="00306415" w:rsidRDefault="00306415" w:rsidP="00306415">
      <w:pPr>
        <w:pStyle w:val="SingleTxtGR"/>
      </w:pPr>
      <w:r w:rsidRPr="00306415">
        <w:t>24.</w:t>
      </w:r>
      <w:r w:rsidRPr="00306415">
        <w:tab/>
        <w:t>В соответствии с этими договорами Туркменистан может выдавать какое-либо лицо со своей территории по просьбе компетентных органов иностранн</w:t>
      </w:r>
      <w:r w:rsidRPr="00306415">
        <w:t>о</w:t>
      </w:r>
      <w:r w:rsidRPr="00306415">
        <w:t>го государства. Решение о выдаче выносится в отношении преступлений, пр</w:t>
      </w:r>
      <w:r w:rsidRPr="00306415">
        <w:t>е</w:t>
      </w:r>
      <w:r w:rsidRPr="00306415">
        <w:t>дусматривающих наказание в виде лишения свободы сроком не менее одного года. Согласно статье 7 Конституции граждане Туркмении, совершившие пр</w:t>
      </w:r>
      <w:r w:rsidRPr="00306415">
        <w:t>е</w:t>
      </w:r>
      <w:r w:rsidRPr="00306415">
        <w:t>ступления за границей, не могут быть подвергнуты выдаче. В то же время просьбы иностранных государств о расследовании в связи с совершением пр</w:t>
      </w:r>
      <w:r w:rsidRPr="00306415">
        <w:t>е</w:t>
      </w:r>
      <w:r w:rsidRPr="00306415">
        <w:t>ступлений туркменскими гражданами за границей будут рассматриваться Ген</w:t>
      </w:r>
      <w:r w:rsidRPr="00306415">
        <w:t>е</w:t>
      </w:r>
      <w:r w:rsidRPr="00306415">
        <w:t>ральной прокуратурой и, если преступление было совершено, может быть во</w:t>
      </w:r>
      <w:r w:rsidRPr="00306415">
        <w:t>з</w:t>
      </w:r>
      <w:r w:rsidRPr="00306415">
        <w:t>буждено судебное разбирательство в отношении этих граждан на основе и</w:t>
      </w:r>
      <w:r w:rsidRPr="00306415">
        <w:t>н</w:t>
      </w:r>
      <w:r w:rsidRPr="00306415">
        <w:t>формации, предоставленной иностранным государством, в соответствии с Уг</w:t>
      </w:r>
      <w:r w:rsidRPr="00306415">
        <w:t>о</w:t>
      </w:r>
      <w:r w:rsidRPr="00306415">
        <w:t>ловно-процессуальным кодексом Туркмении.</w:t>
      </w:r>
    </w:p>
    <w:p w:rsidR="00306415" w:rsidRPr="00306415" w:rsidRDefault="00306415" w:rsidP="00306415">
      <w:pPr>
        <w:pStyle w:val="SingleTxtGR"/>
      </w:pPr>
      <w:r w:rsidRPr="00306415">
        <w:t>25.</w:t>
      </w:r>
      <w:r w:rsidRPr="00306415">
        <w:tab/>
        <w:t>Находящиеся в Туркменистане иностранные граждане или лица без гр</w:t>
      </w:r>
      <w:r w:rsidRPr="00306415">
        <w:t>а</w:t>
      </w:r>
      <w:r w:rsidRPr="00306415">
        <w:t>жданства, совершившие преступление за границей, могут быть выданы, чтобы предстать перед судом, где им будут предъявлены уголовные обвинения. П</w:t>
      </w:r>
      <w:r w:rsidRPr="00306415">
        <w:t>о</w:t>
      </w:r>
      <w:r w:rsidRPr="00306415">
        <w:t>добная просьба будет рассматриваться Генеральной прокуратурой. В отдельных случаях, например если соответствующему лицу было предоставлено убежище в стране или если соответствующее деяние не является преступлением по зак</w:t>
      </w:r>
      <w:r w:rsidRPr="00306415">
        <w:t>о</w:t>
      </w:r>
      <w:r w:rsidRPr="00306415">
        <w:t>нам Туркменистана, в выдаче может быть отказано. Туркменистан осуществил выдачу одного лица в 2009 году, трех лиц в 2010 году, а в 2011 году таких сл</w:t>
      </w:r>
      <w:r w:rsidRPr="00306415">
        <w:t>у</w:t>
      </w:r>
      <w:r w:rsidRPr="00306415">
        <w:t>чаев не наблюдалось.</w:t>
      </w:r>
    </w:p>
    <w:p w:rsidR="00306415" w:rsidRPr="00306415" w:rsidRDefault="00306415" w:rsidP="00306415">
      <w:pPr>
        <w:pStyle w:val="SingleTxtGR"/>
      </w:pPr>
      <w:r w:rsidRPr="00306415">
        <w:t>26.</w:t>
      </w:r>
      <w:r w:rsidRPr="00306415">
        <w:tab/>
        <w:t>Обеспечение того, чтобы места содержания под стражей соответствовали требованиям закона, лежит на Генеральной прокуратуре, которая осуществляет мониторинг условий содержания в местах превентивного заключения и испр</w:t>
      </w:r>
      <w:r w:rsidRPr="00306415">
        <w:t>а</w:t>
      </w:r>
      <w:r w:rsidRPr="00306415">
        <w:t>вительных учреждениях, прав и обязанностей содержащихся под стражей и з</w:t>
      </w:r>
      <w:r w:rsidRPr="00306415">
        <w:t>а</w:t>
      </w:r>
      <w:r w:rsidRPr="00306415">
        <w:t>конности мер пресечения, не связанных с заключением под стражу. Каких-либо случаев незаконного содержания под стражей отмечено не было. В 2010 году в местах содержания под стражей было проведено не менее 450 проверок зако</w:t>
      </w:r>
      <w:r w:rsidRPr="00306415">
        <w:t>н</w:t>
      </w:r>
      <w:r w:rsidRPr="00306415">
        <w:t>ности заключения под стражу; было зарегистрировано 23 протеста, были охв</w:t>
      </w:r>
      <w:r w:rsidRPr="00306415">
        <w:t>а</w:t>
      </w:r>
      <w:r w:rsidRPr="00306415">
        <w:t>чены расследованием 70 человек, в связи с чем был применен целый ряд сан</w:t>
      </w:r>
      <w:r w:rsidRPr="00306415">
        <w:t>к</w:t>
      </w:r>
      <w:r w:rsidRPr="00306415">
        <w:t>ций.</w:t>
      </w:r>
    </w:p>
    <w:p w:rsidR="00306415" w:rsidRPr="00306415" w:rsidRDefault="00306415" w:rsidP="00306415">
      <w:pPr>
        <w:pStyle w:val="SingleTxtGR"/>
      </w:pPr>
      <w:r w:rsidRPr="00306415">
        <w:t>27.</w:t>
      </w:r>
      <w:r w:rsidRPr="00306415">
        <w:tab/>
        <w:t>На Военную прокуратуру возложено досудебное расследование инциде</w:t>
      </w:r>
      <w:r w:rsidRPr="00306415">
        <w:t>н</w:t>
      </w:r>
      <w:r w:rsidRPr="00306415">
        <w:t>тов в вооруженных силах. Если устанавливается, что было совершено престу</w:t>
      </w:r>
      <w:r w:rsidRPr="00306415">
        <w:t>п</w:t>
      </w:r>
      <w:r w:rsidRPr="00306415">
        <w:t>ление, против соответствующего лица может быть возбуждено уголовное дело. Военная прокуратура расследовала обстоятельства смерти солдата Батыра П</w:t>
      </w:r>
      <w:r w:rsidRPr="00306415">
        <w:t>о</w:t>
      </w:r>
      <w:r w:rsidRPr="00306415">
        <w:t>лупова. Она пришла к заключению, что в данном случае речь идет о самоуби</w:t>
      </w:r>
      <w:r w:rsidRPr="00306415">
        <w:t>й</w:t>
      </w:r>
      <w:r w:rsidRPr="00306415">
        <w:t>стве и никакого преступления совершено не было. Применения пыток или др</w:t>
      </w:r>
      <w:r w:rsidRPr="00306415">
        <w:t>у</w:t>
      </w:r>
      <w:r w:rsidRPr="00306415">
        <w:t>гого унижающего достоинство обращения отмечено при этом не было.</w:t>
      </w:r>
    </w:p>
    <w:p w:rsidR="00306415" w:rsidRPr="00306415" w:rsidRDefault="00306415" w:rsidP="00306415">
      <w:pPr>
        <w:pStyle w:val="SingleTxtGR"/>
      </w:pPr>
      <w:r w:rsidRPr="00306415">
        <w:t>28.</w:t>
      </w:r>
      <w:r w:rsidRPr="00306415">
        <w:tab/>
        <w:t>Леонид Комаровский, молдаванин, имеющий гражданство Соединенных Штатов, был арестован в 2002 году по обвинению в участии в заговоре с целью убийства Президента Туркменистана. Во время содержания под стражей он р</w:t>
      </w:r>
      <w:r w:rsidRPr="00306415">
        <w:t>е</w:t>
      </w:r>
      <w:r w:rsidRPr="00306415">
        <w:t>гулярно встречался с вице-консулом Соединенных Штатов в Туркменистане и ему был предоставлен доступ к юридическим и медицинским услугам. Он не подвергался пыткам и не принуждался к признательным показаниям. Каких-либо жалоб со стороны г-на Комаровского или со стороны консула не поступ</w:t>
      </w:r>
      <w:r w:rsidRPr="00306415">
        <w:t>а</w:t>
      </w:r>
      <w:r w:rsidRPr="00306415">
        <w:t>ло. Он был освобожден 24 апреля 2003 года и покинул страну в тот же день.</w:t>
      </w:r>
    </w:p>
    <w:p w:rsidR="00306415" w:rsidRPr="00306415" w:rsidRDefault="00306415" w:rsidP="00306415">
      <w:pPr>
        <w:pStyle w:val="SingleTxtGR"/>
      </w:pPr>
      <w:r w:rsidRPr="00306415">
        <w:t>29.</w:t>
      </w:r>
      <w:r w:rsidRPr="00306415">
        <w:tab/>
        <w:t>7 октября 2008 года Верховный суд приговорил Гульгельды Аннаниязова к 11 годам тюремного заключения. Ему предоставлялась правовая и медици</w:t>
      </w:r>
      <w:r w:rsidRPr="00306415">
        <w:t>н</w:t>
      </w:r>
      <w:r w:rsidRPr="00306415">
        <w:t xml:space="preserve">ская помощь на протяжении всего разбирательства, и он никогда не подвергался пыткам и никогда не принуждался к признанию своей вины. Каких-либо жалоб за период его содержания под стражей подано не было. </w:t>
      </w:r>
    </w:p>
    <w:p w:rsidR="00306415" w:rsidRPr="00306415" w:rsidRDefault="00306415" w:rsidP="00306415">
      <w:pPr>
        <w:pStyle w:val="SingleTxtGR"/>
      </w:pPr>
      <w:r w:rsidRPr="00306415">
        <w:t>30.</w:t>
      </w:r>
      <w:r w:rsidRPr="00306415">
        <w:tab/>
        <w:t>В январе 2003 года Аннакурбан Аманклычев был приговорен к пяти г</w:t>
      </w:r>
      <w:r w:rsidRPr="00306415">
        <w:t>о</w:t>
      </w:r>
      <w:r w:rsidRPr="00306415">
        <w:t>дам тюремного заключения за проживание под чужим именем и получение вз</w:t>
      </w:r>
      <w:r w:rsidRPr="00306415">
        <w:t>я</w:t>
      </w:r>
      <w:r w:rsidRPr="00306415">
        <w:t>ток. Он был помилован президентским указом в ноябре 2003 года. Сапардурды Хаджиев в декабре 2002 года был осужден за незаконное приобретение и сбыт наркотиков. Он также был помилован президентским указом в ноябре 2003 г</w:t>
      </w:r>
      <w:r w:rsidRPr="00306415">
        <w:t>о</w:t>
      </w:r>
      <w:r w:rsidRPr="00306415">
        <w:t>да. В июне 2006 года г-н Хаджиев и г-н Аманклычев были признаны виновн</w:t>
      </w:r>
      <w:r w:rsidRPr="00306415">
        <w:t>ы</w:t>
      </w:r>
      <w:r w:rsidRPr="00306415">
        <w:t>ми в незаконной продаже оружия и приговорены с семи годам тюремного з</w:t>
      </w:r>
      <w:r w:rsidRPr="00306415">
        <w:t>а</w:t>
      </w:r>
      <w:r w:rsidRPr="00306415">
        <w:t>ключения. Им обоим были предоставлены юридические услуги на всем прот</w:t>
      </w:r>
      <w:r w:rsidRPr="00306415">
        <w:t>я</w:t>
      </w:r>
      <w:r w:rsidRPr="00306415">
        <w:t>жении судебного разбирательства, и они никогда не принуждались свидетельс</w:t>
      </w:r>
      <w:r w:rsidRPr="00306415">
        <w:t>т</w:t>
      </w:r>
      <w:r w:rsidRPr="00306415">
        <w:t>вовать против самих себя. Они не были подвергнуты пыткам. Бисенгул Бегд</w:t>
      </w:r>
      <w:r w:rsidRPr="00306415">
        <w:t>е</w:t>
      </w:r>
      <w:r w:rsidRPr="00306415">
        <w:t>сенов, бизнесмен 1956 года рождения, был обвинен в мошенничестве и получ</w:t>
      </w:r>
      <w:r w:rsidRPr="00306415">
        <w:t>е</w:t>
      </w:r>
      <w:r w:rsidRPr="00306415">
        <w:t>нии взяток. Он был признан виновным 13 мая 2007 года и приговорен к 10 г</w:t>
      </w:r>
      <w:r w:rsidRPr="00306415">
        <w:t>о</w:t>
      </w:r>
      <w:r w:rsidRPr="00306415">
        <w:t>дам тюремного заключения.</w:t>
      </w:r>
    </w:p>
    <w:p w:rsidR="00306415" w:rsidRPr="00306415" w:rsidRDefault="00306415" w:rsidP="00306415">
      <w:pPr>
        <w:pStyle w:val="SingleTxtGR"/>
      </w:pPr>
      <w:r w:rsidRPr="00306415">
        <w:t>31.</w:t>
      </w:r>
      <w:r w:rsidRPr="00306415">
        <w:tab/>
      </w:r>
      <w:r w:rsidRPr="00306415">
        <w:rPr>
          <w:b/>
        </w:rPr>
        <w:t xml:space="preserve">Г-н Арниязов </w:t>
      </w:r>
      <w:r w:rsidRPr="00306415">
        <w:t>(Туркменистан) говорит, что регистрация неправительс</w:t>
      </w:r>
      <w:r w:rsidRPr="00306415">
        <w:t>т</w:t>
      </w:r>
      <w:r w:rsidRPr="00306415">
        <w:t>венных организаций регулируется туркменским законодательством. В стране зарегистрированы свыше 200 неправительственных организаций и наблюдается рост числа заявлений, что свидетельствует о большой активности гражданского общества в Туркменистане.</w:t>
      </w:r>
    </w:p>
    <w:p w:rsidR="00306415" w:rsidRPr="00306415" w:rsidRDefault="00306415" w:rsidP="00306415">
      <w:pPr>
        <w:pStyle w:val="SingleTxtGR"/>
      </w:pPr>
      <w:r w:rsidRPr="00306415">
        <w:t>32.</w:t>
      </w:r>
      <w:r w:rsidRPr="00306415">
        <w:tab/>
        <w:t>В Туркменистане насчитывается шесть ассоциаций адвокатов, а также ряд частных юридических фирм и независимых адвокатов. Последние могут быть гражданами Туркменистана или лицами, постоянного проживающими в Туркменистане. Чтобы стать адвокатом, необходимо получить лицензию. Л</w:t>
      </w:r>
      <w:r w:rsidRPr="00306415">
        <w:t>и</w:t>
      </w:r>
      <w:r w:rsidRPr="00306415">
        <w:t>цензии выдаются лицам, получившим соответствующее высшее образование и имеющим опыт юридической работы в течение не менее двух лет. Адвокат не может работать на государство, за исключением преподавательской, творческой и научной деятельности. Адвокатами не могут работать лица, имеющие суд</w:t>
      </w:r>
      <w:r w:rsidRPr="00306415">
        <w:t>и</w:t>
      </w:r>
      <w:r w:rsidRPr="00306415">
        <w:t>мость, а также лица, которые были исключены из ассоциации адвокатов или у которых была отобрана их лицензия.</w:t>
      </w:r>
    </w:p>
    <w:p w:rsidR="00306415" w:rsidRPr="00306415" w:rsidRDefault="00306415" w:rsidP="00306415">
      <w:pPr>
        <w:pStyle w:val="SingleTxtGR"/>
        <w:rPr>
          <w:b/>
        </w:rPr>
      </w:pPr>
      <w:r w:rsidRPr="00306415">
        <w:t>33.</w:t>
      </w:r>
      <w:r w:rsidRPr="00306415">
        <w:tab/>
        <w:t>В Туркменистане адвокаты пользуются различными правами. Они имеют право собирать информацию, а закон обязывает организации предоставлять а</w:t>
      </w:r>
      <w:r w:rsidRPr="00306415">
        <w:t>д</w:t>
      </w:r>
      <w:r w:rsidRPr="00306415">
        <w:t>вокатам запрашиваемую ими информацию. Им гарантируется конфиденциал</w:t>
      </w:r>
      <w:r w:rsidRPr="00306415">
        <w:t>ь</w:t>
      </w:r>
      <w:r w:rsidRPr="00306415">
        <w:t>ность и не ограничивается число и продолжительность свиданий со своими клиентами, находящимися под стражей. Они могут работать внутри и за пред</w:t>
      </w:r>
      <w:r w:rsidRPr="00306415">
        <w:t>е</w:t>
      </w:r>
      <w:r w:rsidRPr="00306415">
        <w:t>лами страны при условии, если они не нарушают внутреннее законодательство или международные договоры. Им гарантируется свобода передвижения, и они не могут быть принуждены к раскрытию какой-либо информации, полученной в ходе исполнения ими своих обязанностей. Адвокаты и члены их семей пол</w:t>
      </w:r>
      <w:r w:rsidRPr="00306415">
        <w:t>ь</w:t>
      </w:r>
      <w:r w:rsidRPr="00306415">
        <w:t>зуются поддержкой государства, а вмешательство в их дела наказуемо согласно туркменскому законодательству.</w:t>
      </w:r>
    </w:p>
    <w:p w:rsidR="00306415" w:rsidRPr="00306415" w:rsidRDefault="00306415" w:rsidP="00306415">
      <w:pPr>
        <w:pStyle w:val="SingleTxtGR"/>
      </w:pPr>
      <w:r w:rsidRPr="00306415">
        <w:t>34.</w:t>
      </w:r>
      <w:r w:rsidRPr="00306415">
        <w:tab/>
        <w:t>Адвокаты должны действовать добросовестно и предоставлять свои у</w:t>
      </w:r>
      <w:r w:rsidRPr="00306415">
        <w:t>с</w:t>
      </w:r>
      <w:r w:rsidRPr="00306415">
        <w:t>луги гражданам бесплатно в тех случаях, которые оговорены законом. Они должны повышать свои знания и квалификацию в соответствии с законодател</w:t>
      </w:r>
      <w:r w:rsidRPr="00306415">
        <w:t>ь</w:t>
      </w:r>
      <w:r w:rsidRPr="00306415">
        <w:t>ством и этическими нормами. Совместно с Европейским союзом ведется работа по приведению внутреннего законодательства в соответствие с международн</w:t>
      </w:r>
      <w:r w:rsidRPr="00306415">
        <w:t>ы</w:t>
      </w:r>
      <w:r w:rsidRPr="00306415">
        <w:t xml:space="preserve">ми правовыми стандартами; в этих целях зарубежные эксперты в области права в настоящее время работают совместно с сотрудниками Министерства юстиции. </w:t>
      </w:r>
    </w:p>
    <w:p w:rsidR="00306415" w:rsidRPr="00306415" w:rsidRDefault="00306415" w:rsidP="00306415">
      <w:pPr>
        <w:pStyle w:val="SingleTxtGR"/>
      </w:pPr>
      <w:r w:rsidRPr="00306415">
        <w:t>35.</w:t>
      </w:r>
      <w:r w:rsidRPr="00306415">
        <w:tab/>
      </w:r>
      <w:r w:rsidRPr="00306415">
        <w:rPr>
          <w:b/>
        </w:rPr>
        <w:t>Г-жа Гаер</w:t>
      </w:r>
      <w:r w:rsidRPr="00306415">
        <w:t xml:space="preserve"> (первый Докладчик по стране) выражает свое удовлетворение государству-участнику в связи с проведением им масштабных правовых р</w:t>
      </w:r>
      <w:r w:rsidRPr="00306415">
        <w:t>е</w:t>
      </w:r>
      <w:r w:rsidRPr="00306415">
        <w:t>форм. В то же время Комитет хотел бы получить больше конкретной информ</w:t>
      </w:r>
      <w:r w:rsidRPr="00306415">
        <w:t>а</w:t>
      </w:r>
      <w:r w:rsidRPr="00306415">
        <w:t>ции об осуществлении нового законодательства и поправок к действующим з</w:t>
      </w:r>
      <w:r w:rsidRPr="00306415">
        <w:t>а</w:t>
      </w:r>
      <w:r w:rsidRPr="00306415">
        <w:t>конам.</w:t>
      </w:r>
    </w:p>
    <w:p w:rsidR="00306415" w:rsidRPr="00306415" w:rsidRDefault="00306415" w:rsidP="00306415">
      <w:pPr>
        <w:pStyle w:val="SingleTxtGR"/>
      </w:pPr>
      <w:r w:rsidRPr="00306415">
        <w:t>36.</w:t>
      </w:r>
      <w:r w:rsidRPr="00306415">
        <w:tab/>
        <w:t>Делегация не представила статистических данных о количестве закл</w:t>
      </w:r>
      <w:r w:rsidRPr="00306415">
        <w:t>ю</w:t>
      </w:r>
      <w:r w:rsidRPr="00306415">
        <w:t>ченных, содержащихся в некоторых тюрьмах, которые, согласно утверждениям, являются переполненными. Согласно норвежскому Хельсинскому комитету, з</w:t>
      </w:r>
      <w:r w:rsidRPr="00306415">
        <w:t>а</w:t>
      </w:r>
      <w:r w:rsidRPr="00306415">
        <w:t xml:space="preserve">полненность женского исправительного </w:t>
      </w:r>
      <w:r w:rsidR="00CB6DDC">
        <w:t>учреждения в Дашховузе почти на</w:t>
      </w:r>
      <w:r w:rsidR="00CB6DDC">
        <w:rPr>
          <w:lang w:val="en-US"/>
        </w:rPr>
        <w:t> </w:t>
      </w:r>
      <w:r w:rsidRPr="00306415">
        <w:t>300% превысила его вместимость. Квалифицируя тенденцию к росту доли заключе</w:t>
      </w:r>
      <w:r w:rsidRPr="00306415">
        <w:t>н</w:t>
      </w:r>
      <w:r w:rsidRPr="00306415">
        <w:t>ных из числа женщин как необычный феномен, она обращается с просьбой о предоставлении статистических данных об общем числе заключе</w:t>
      </w:r>
      <w:r w:rsidRPr="00306415">
        <w:t>н</w:t>
      </w:r>
      <w:r w:rsidRPr="00306415">
        <w:t xml:space="preserve">ных и о том, за какие виды преступления они были осуждены. </w:t>
      </w:r>
    </w:p>
    <w:p w:rsidR="00306415" w:rsidRPr="00306415" w:rsidRDefault="00306415" w:rsidP="00306415">
      <w:pPr>
        <w:pStyle w:val="SingleTxtGR"/>
      </w:pPr>
      <w:r w:rsidRPr="00306415">
        <w:t>37.</w:t>
      </w:r>
      <w:r w:rsidRPr="00306415">
        <w:tab/>
        <w:t>Она выражает серьезную озабоченность в связи со случаями якобы имевших место исчезновений людей и слухами о том, что некоторые из них умерли во время содержания под стражей. Президент заявил, что г-н Шихмур</w:t>
      </w:r>
      <w:r w:rsidRPr="00306415">
        <w:t>а</w:t>
      </w:r>
      <w:r w:rsidRPr="00306415">
        <w:t>дов, бывший министр иностранных дел, жив, но место его пребывания не и</w:t>
      </w:r>
      <w:r w:rsidRPr="00306415">
        <w:t>з</w:t>
      </w:r>
      <w:r w:rsidRPr="00306415">
        <w:t>вестно. Ее интересует, кто проводит аутопсию в случае смерти содержащихся под стражей и существует ли практика независимого подтверждения их закл</w:t>
      </w:r>
      <w:r w:rsidRPr="00306415">
        <w:t>ю</w:t>
      </w:r>
      <w:r w:rsidRPr="00306415">
        <w:t>чения. Кому передается тело умершего родственника, и может ли быть пров</w:t>
      </w:r>
      <w:r w:rsidRPr="00306415">
        <w:t>е</w:t>
      </w:r>
      <w:r w:rsidRPr="00306415">
        <w:t xml:space="preserve">дена частная аутопсия? </w:t>
      </w:r>
    </w:p>
    <w:p w:rsidR="00306415" w:rsidRPr="00306415" w:rsidRDefault="00306415" w:rsidP="00306415">
      <w:pPr>
        <w:pStyle w:val="SingleTxtGR"/>
      </w:pPr>
      <w:r w:rsidRPr="00306415">
        <w:t>38.</w:t>
      </w:r>
      <w:r w:rsidRPr="00306415">
        <w:tab/>
        <w:t>Как заявила делегация, Гульгельды Аннаниязов был осужден за незако</w:t>
      </w:r>
      <w:r w:rsidRPr="00306415">
        <w:t>н</w:t>
      </w:r>
      <w:r w:rsidRPr="00306415">
        <w:t>ное пересечение границы и отбывает 11-летнее тюремное заключение. Ей не понятно, как гражданин Туркменистана может подвергаться судебному пресл</w:t>
      </w:r>
      <w:r w:rsidRPr="00306415">
        <w:t>е</w:t>
      </w:r>
      <w:r w:rsidRPr="00306415">
        <w:t>дованию за возвращение в свою страну после того, как за границей он польз</w:t>
      </w:r>
      <w:r w:rsidRPr="00306415">
        <w:t>о</w:t>
      </w:r>
      <w:r w:rsidRPr="00306415">
        <w:t>вался статусом беженца. Она хотела бы знать, был ли он заключен под стражу, кто имел к нему доступ и было ли какое-нибудь независимое подтверждение его местопребывания. Разрешат ли туркменские власти какому-либо независ</w:t>
      </w:r>
      <w:r w:rsidRPr="00306415">
        <w:t>и</w:t>
      </w:r>
      <w:r w:rsidRPr="00306415">
        <w:t>мому наблюдателю, например одному из специальных докладчиков Организ</w:t>
      </w:r>
      <w:r w:rsidRPr="00306415">
        <w:t>а</w:t>
      </w:r>
      <w:r w:rsidRPr="00306415">
        <w:t>ции Объединенных Наций или представителей уважаемых международных НПО, встретиться с г-ном Аннаниязовым?</w:t>
      </w:r>
    </w:p>
    <w:p w:rsidR="00306415" w:rsidRPr="00306415" w:rsidRDefault="00306415" w:rsidP="00306415">
      <w:pPr>
        <w:pStyle w:val="SingleTxtGR"/>
      </w:pPr>
      <w:r w:rsidRPr="00306415">
        <w:t>39.</w:t>
      </w:r>
      <w:r w:rsidRPr="00306415">
        <w:tab/>
        <w:t>Она обращается с просьбой представить информацию относительно м</w:t>
      </w:r>
      <w:r w:rsidRPr="00306415">
        <w:t>е</w:t>
      </w:r>
      <w:r w:rsidRPr="00306415">
        <w:t>стонахождения Батыра Бердыева, бывшего посла при Организации по безопа</w:t>
      </w:r>
      <w:r w:rsidRPr="00306415">
        <w:t>с</w:t>
      </w:r>
      <w:r w:rsidRPr="00306415">
        <w:t>ности и сотрудничеству в Европе (ОБСЕ), который, согласно утверждениям, был заключен под стражу и затем исчез, и Овезгельдза Атаева, бывшего спик</w:t>
      </w:r>
      <w:r w:rsidRPr="00306415">
        <w:t>е</w:t>
      </w:r>
      <w:r w:rsidRPr="00306415">
        <w:t>ра Парламента, который должен был сменить покойного Президента согласно ранее действовавшей Конституции. Особенно удивляет то обстоятельство, что многие из пропавших лиц ранее занимали высокие должности и были хорошо известны широкой общественности.</w:t>
      </w:r>
    </w:p>
    <w:p w:rsidR="00306415" w:rsidRPr="00306415" w:rsidRDefault="00306415" w:rsidP="00306415">
      <w:pPr>
        <w:pStyle w:val="SingleTxtGR"/>
      </w:pPr>
      <w:r w:rsidRPr="00306415">
        <w:t>40.</w:t>
      </w:r>
      <w:r w:rsidRPr="00306415">
        <w:tab/>
        <w:t>Специальный докладчик Организации Объединенных Наций по вопросу о пытках направил туркменским властям сообщение, в котором говорилось, что 62 человека были подвергнуты преследованиям в связи с покушением на Пр</w:t>
      </w:r>
      <w:r w:rsidRPr="00306415">
        <w:t>е</w:t>
      </w:r>
      <w:r w:rsidRPr="00306415">
        <w:t>зидента Ниязова, которое якобы имело место в 2002 году. Ее интересует, отв</w:t>
      </w:r>
      <w:r w:rsidRPr="00306415">
        <w:t>е</w:t>
      </w:r>
      <w:r w:rsidRPr="00306415">
        <w:t>тило ли государство-участник на этот запрос информации. Даже если обвине</w:t>
      </w:r>
      <w:r w:rsidRPr="00306415">
        <w:t>н</w:t>
      </w:r>
      <w:r w:rsidRPr="00306415">
        <w:t>ные или осужденные лица совершили чудовищные преступления, в пункте</w:t>
      </w:r>
      <w:r w:rsidR="00CB6DDC">
        <w:rPr>
          <w:lang w:val="en-US"/>
        </w:rPr>
        <w:t> </w:t>
      </w:r>
      <w:r w:rsidRPr="00306415">
        <w:t>2 статьи 2 Конвенции оговаривается, что никакие исключительные обстоятельс</w:t>
      </w:r>
      <w:r w:rsidRPr="00306415">
        <w:t>т</w:t>
      </w:r>
      <w:r w:rsidRPr="00306415">
        <w:t>ва, какими бы они ни были, будь то состояние войны или угроза войны, вну</w:t>
      </w:r>
      <w:r w:rsidRPr="00306415">
        <w:t>т</w:t>
      </w:r>
      <w:r w:rsidRPr="00306415">
        <w:t>ренняя политическая нестабильность или любое другое чрезвычайное полож</w:t>
      </w:r>
      <w:r w:rsidRPr="00306415">
        <w:t>е</w:t>
      </w:r>
      <w:r w:rsidRPr="00306415">
        <w:t xml:space="preserve">ние, не могут служить оправданием пыток. </w:t>
      </w:r>
    </w:p>
    <w:p w:rsidR="00306415" w:rsidRPr="00306415" w:rsidRDefault="00306415" w:rsidP="00306415">
      <w:pPr>
        <w:pStyle w:val="SingleTxtGR"/>
      </w:pPr>
      <w:r w:rsidRPr="00306415">
        <w:t>41.</w:t>
      </w:r>
      <w:r w:rsidRPr="00306415">
        <w:tab/>
        <w:t>Она выражает удовлетворение в связи с представленной делегацией и</w:t>
      </w:r>
      <w:r w:rsidRPr="00306415">
        <w:t>н</w:t>
      </w:r>
      <w:r w:rsidRPr="00306415">
        <w:t>формацией о порядке подачи и рассмотрения жалоб, особенно в связи с тем, что созданная Президентом государственная комиссия ежемесячно собирается для рассмотрения жалоб. В то же время Комитет хотел бы получить статистические данные и более конкретную информацию о предмете жалоб и принятых мерах, например о количестве сотрудников, которым был объявлен выговор, которые были понижены в должности или заключены в тюрьму. Она также интересуется процедурой, применяемой в тех случаях, когда Комиссия принимает решение об обоснованности жалобы.</w:t>
      </w:r>
    </w:p>
    <w:p w:rsidR="00306415" w:rsidRPr="00306415" w:rsidRDefault="00306415" w:rsidP="00306415">
      <w:pPr>
        <w:pStyle w:val="SingleTxtGR"/>
      </w:pPr>
      <w:r w:rsidRPr="00306415">
        <w:t>42.</w:t>
      </w:r>
      <w:r w:rsidRPr="00306415">
        <w:tab/>
        <w:t>Отмечая, что Президент неоднократно предоставлял амнистию, она зад</w:t>
      </w:r>
      <w:r w:rsidRPr="00306415">
        <w:t>а</w:t>
      </w:r>
      <w:r w:rsidRPr="00306415">
        <w:t>ет вопрос о том, предоставлялась ли когда-либо амнистия содержащемуся под стражей, обратившемуся с жалобами. Правда ли то, что одним из условий с</w:t>
      </w:r>
      <w:r w:rsidRPr="00306415">
        <w:t>о</w:t>
      </w:r>
      <w:r w:rsidRPr="00306415">
        <w:t>глашения об амнистии является отказ от подачи дальнейших жалоб об условиях содержания под стражей? Она спрашивает, были ли когда-либо случаи оправд</w:t>
      </w:r>
      <w:r w:rsidRPr="00306415">
        <w:t>а</w:t>
      </w:r>
      <w:r w:rsidRPr="00306415">
        <w:t>ния обвиняемых на том основании, что их признательные показания были п</w:t>
      </w:r>
      <w:r w:rsidRPr="00306415">
        <w:t>о</w:t>
      </w:r>
      <w:r w:rsidRPr="00306415">
        <w:t>лучены под пытками.</w:t>
      </w:r>
    </w:p>
    <w:p w:rsidR="00306415" w:rsidRPr="00306415" w:rsidRDefault="00306415" w:rsidP="00306415">
      <w:pPr>
        <w:pStyle w:val="SingleTxtGR"/>
      </w:pPr>
      <w:r w:rsidRPr="00306415">
        <w:t>43.</w:t>
      </w:r>
      <w:r w:rsidRPr="00306415">
        <w:tab/>
        <w:t>Переходя к делу Базаргельды и Айдыемала Бердыевых, она говорит, что видела фотографии г-жи Бердыевой, у которой в тюрьме случился выкидыш. Она хотела бы знать, было ли проведено расследование утверждений этой четы о том, что выкидыш был вызван применением пыток и жестоким обращением. Они были повторно арестованы непосредственно перед прибытием делегации из Европейского парламента. Ее интересует, где они содержатся в настоящее время и какие действуют гарантии в том, что касается предупреждения прим</w:t>
      </w:r>
      <w:r w:rsidRPr="00306415">
        <w:t>е</w:t>
      </w:r>
      <w:r w:rsidRPr="00306415">
        <w:t xml:space="preserve">нения пыток или жестокого обращения. </w:t>
      </w:r>
    </w:p>
    <w:p w:rsidR="00306415" w:rsidRPr="00306415" w:rsidRDefault="00306415" w:rsidP="00306415">
      <w:pPr>
        <w:pStyle w:val="SingleTxtGR"/>
      </w:pPr>
      <w:r w:rsidRPr="00306415">
        <w:t>44.</w:t>
      </w:r>
      <w:r w:rsidRPr="00306415">
        <w:tab/>
        <w:t xml:space="preserve">Комитет по правам человека пришел к выводу о том, что сообщение </w:t>
      </w:r>
      <w:r w:rsidRPr="00306415">
        <w:rPr>
          <w:i/>
        </w:rPr>
        <w:t>Ле</w:t>
      </w:r>
      <w:r w:rsidRPr="00306415">
        <w:rPr>
          <w:i/>
        </w:rPr>
        <w:t>о</w:t>
      </w:r>
      <w:r w:rsidRPr="00306415">
        <w:rPr>
          <w:i/>
        </w:rPr>
        <w:t>нид Комаровский против Туркменистана</w:t>
      </w:r>
      <w:r w:rsidRPr="00306415">
        <w:t xml:space="preserve"> (№ 1450/2006) является приемлемым и что были нарушены различные статьи Международного пакта о гражданских и политических правах. Она спрашивает, приняли ли туркменские власти к</w:t>
      </w:r>
      <w:r w:rsidRPr="00306415">
        <w:t>а</w:t>
      </w:r>
      <w:r w:rsidRPr="00306415">
        <w:t>кие-либо меры по рекомендациям Комитета, в частности по рекомендациям, к</w:t>
      </w:r>
      <w:r w:rsidRPr="00306415">
        <w:t>а</w:t>
      </w:r>
      <w:r w:rsidRPr="00306415">
        <w:t>савшимся возбуждения уголовного разбирательства, выплаты компенсации а</w:t>
      </w:r>
      <w:r w:rsidRPr="00306415">
        <w:t>в</w:t>
      </w:r>
      <w:r w:rsidRPr="00306415">
        <w:t>тору сообщения и публичного отказа от критики, прозвучавшей в посвященной ему статье.</w:t>
      </w:r>
    </w:p>
    <w:p w:rsidR="00306415" w:rsidRPr="00306415" w:rsidRDefault="00306415" w:rsidP="00306415">
      <w:pPr>
        <w:pStyle w:val="SingleTxtGR"/>
      </w:pPr>
      <w:r w:rsidRPr="00306415">
        <w:t>45.</w:t>
      </w:r>
      <w:r w:rsidRPr="00306415">
        <w:tab/>
        <w:t>Из заявлений делегации следовало, что опасения Фарида Тухбатуллина были совершенно необоснованными. Тем не менее Комитет хотел бы получить от делегации твердые заверения в том, что этому правозащитнику не будет н</w:t>
      </w:r>
      <w:r w:rsidRPr="00306415">
        <w:t>а</w:t>
      </w:r>
      <w:r w:rsidRPr="00306415">
        <w:t>несен ущерб каким-либо представителем правительства Туркменистана. Она отмечает, что основной свидетель против пастора Ильмурада Нурлиева в то время, когда якобы было совершено мошенничество, находился в тюрьме и что ряду свидетелей защиты не было дозволено дать свидетельские показания. К</w:t>
      </w:r>
      <w:r w:rsidRPr="00306415">
        <w:t>о</w:t>
      </w:r>
      <w:r w:rsidRPr="00306415">
        <w:t xml:space="preserve">митет хотел бы знать, может ли независимый наблюдатель проверить условия его содержания и были ли ему предоставлены основные правовые гарантии, включая право на правовую помощь по своему собственному выбору. </w:t>
      </w:r>
    </w:p>
    <w:p w:rsidR="00306415" w:rsidRPr="00306415" w:rsidRDefault="00306415" w:rsidP="00306415">
      <w:pPr>
        <w:pStyle w:val="SingleTxtGR"/>
      </w:pPr>
      <w:r w:rsidRPr="00306415">
        <w:t>46.</w:t>
      </w:r>
      <w:r w:rsidRPr="00306415">
        <w:tab/>
        <w:t>Делегация представила информацию о правозащитниках Аннакурбане Аманклычеве и Сапардурды Хаджиеве. Ее интересует, где они содержатся в н</w:t>
      </w:r>
      <w:r w:rsidRPr="00306415">
        <w:t>а</w:t>
      </w:r>
      <w:r w:rsidRPr="00306415">
        <w:t>стоящее время. Огульсапар Мурадова, арестованная в то же время, умерла два месяца спустя. Была ли сделана аутопсия и было ли проведено расследование утверждений ее семьи о том, что г-жа Мурадова подверглась жесткому обращ</w:t>
      </w:r>
      <w:r w:rsidRPr="00306415">
        <w:t>е</w:t>
      </w:r>
      <w:r w:rsidRPr="00306415">
        <w:t>нию и пыткам?</w:t>
      </w:r>
    </w:p>
    <w:p w:rsidR="00306415" w:rsidRPr="00306415" w:rsidRDefault="00306415" w:rsidP="00306415">
      <w:pPr>
        <w:pStyle w:val="SingleTxtGR"/>
      </w:pPr>
      <w:r w:rsidRPr="00306415">
        <w:t>47.</w:t>
      </w:r>
      <w:r w:rsidRPr="00306415">
        <w:tab/>
        <w:t>По словам делегации, сотрудники полиции проходят не только перепо</w:t>
      </w:r>
      <w:r w:rsidRPr="00306415">
        <w:t>д</w:t>
      </w:r>
      <w:r w:rsidRPr="00306415">
        <w:t>готовку, но и переквалификацию. Она хотела бы знать, включает ли процесс п</w:t>
      </w:r>
      <w:r w:rsidRPr="00306415">
        <w:t>е</w:t>
      </w:r>
      <w:r w:rsidRPr="00306415">
        <w:t>реквалификации рассмотрение каких-либо жалоб на применение пыток, жест</w:t>
      </w:r>
      <w:r w:rsidRPr="00306415">
        <w:t>о</w:t>
      </w:r>
      <w:r w:rsidRPr="00306415">
        <w:t>кое обращение или злоупотребление должностными полномочиями в отнош</w:t>
      </w:r>
      <w:r w:rsidRPr="00306415">
        <w:t>е</w:t>
      </w:r>
      <w:r w:rsidRPr="00306415">
        <w:t>нии сотрудников полиции и, если да, должны ли они принимать участие в сп</w:t>
      </w:r>
      <w:r w:rsidRPr="00306415">
        <w:t>е</w:t>
      </w:r>
      <w:r w:rsidRPr="00306415">
        <w:t>циальной программе подготовки.</w:t>
      </w:r>
    </w:p>
    <w:p w:rsidR="00306415" w:rsidRPr="00306415" w:rsidRDefault="00306415" w:rsidP="00306415">
      <w:pPr>
        <w:pStyle w:val="SingleTxtGR"/>
      </w:pPr>
      <w:r w:rsidRPr="00306415">
        <w:t>48.</w:t>
      </w:r>
      <w:r w:rsidRPr="00306415">
        <w:tab/>
      </w:r>
      <w:r w:rsidRPr="00306415">
        <w:rPr>
          <w:b/>
        </w:rPr>
        <w:t>Председатель</w:t>
      </w:r>
      <w:r w:rsidRPr="00306415">
        <w:t xml:space="preserve"> (второй Докладчик по стране) говорит, что Комитет в принципе отклоняет заявления о том, что террористы не имеют права на связь с кем бы то ни было, особенно в тех случаях, когда после предполагаемых терр</w:t>
      </w:r>
      <w:r w:rsidRPr="00306415">
        <w:t>о</w:t>
      </w:r>
      <w:r w:rsidRPr="00306415">
        <w:t>ристических заговоров и действий прошел продолжительный период времени. Несообщение семьям о местонахождении таких лиц может рассматриваться как негуманное обращение или даже пытка. Правда ли, что местонахождение Анн</w:t>
      </w:r>
      <w:r w:rsidRPr="00306415">
        <w:t>а</w:t>
      </w:r>
      <w:r w:rsidRPr="00306415">
        <w:t>курбана Аманклычева и Сапардурды Хаджиева остается неизвестным по пр</w:t>
      </w:r>
      <w:r w:rsidRPr="00306415">
        <w:t>о</w:t>
      </w:r>
      <w:r w:rsidRPr="00306415">
        <w:t>шествии почти шести лет после их ареста? Правда ли, что семья Бориса Ши</w:t>
      </w:r>
      <w:r w:rsidRPr="00306415">
        <w:t>х</w:t>
      </w:r>
      <w:r w:rsidRPr="00306415">
        <w:t>мурадова, который был приговорен к 25 годам тюремного заключения в ходе закрытого судебного разбирательства в 2002 году и чей приговор был затем ужесточен до пожизненного тюремного заключения, не получала новостей о нем с 2002 года?</w:t>
      </w:r>
    </w:p>
    <w:p w:rsidR="00306415" w:rsidRPr="00306415" w:rsidRDefault="00306415" w:rsidP="00306415">
      <w:pPr>
        <w:pStyle w:val="SingleTxtGR"/>
      </w:pPr>
      <w:r w:rsidRPr="00306415">
        <w:t>49.</w:t>
      </w:r>
      <w:r w:rsidRPr="00306415">
        <w:tab/>
        <w:t>Отмечая, что государство-участник готово к сотрудничеству с мандат</w:t>
      </w:r>
      <w:r w:rsidRPr="00306415">
        <w:t>а</w:t>
      </w:r>
      <w:r w:rsidRPr="00306415">
        <w:t>риями специальных процедур Совета по правам человека относительно мех</w:t>
      </w:r>
      <w:r w:rsidRPr="00306415">
        <w:t>а</w:t>
      </w:r>
      <w:r w:rsidRPr="00306415">
        <w:t xml:space="preserve">низмов соблюдения договоров о правах человека, она спрашивает, будут ли эти механизмы включать посещение Туркменистана специальными докладчиками. </w:t>
      </w:r>
    </w:p>
    <w:p w:rsidR="00306415" w:rsidRPr="00306415" w:rsidRDefault="00306415" w:rsidP="00306415">
      <w:pPr>
        <w:pStyle w:val="SingleTxtGR"/>
      </w:pPr>
      <w:r w:rsidRPr="00306415">
        <w:t>50.</w:t>
      </w:r>
      <w:r w:rsidRPr="00306415">
        <w:tab/>
        <w:t>По сообщениям организации "Международная амнистия", в 2007</w:t>
      </w:r>
      <w:r w:rsidR="001F219E">
        <w:rPr>
          <w:lang w:val="en-US"/>
        </w:rPr>
        <w:t> </w:t>
      </w:r>
      <w:r w:rsidRPr="00306415">
        <w:t>году женщины, заключенные под стражу по обвинениям в мелких правонарушениях, были изнасилованы тюремными сотрудниками в Министерстве внутренних дел в Ашхабаде. Пыталось ли государство-участник установить, были ли эти у</w:t>
      </w:r>
      <w:r w:rsidRPr="00306415">
        <w:t>т</w:t>
      </w:r>
      <w:r w:rsidRPr="00306415">
        <w:t>верждения обоснованными?</w:t>
      </w:r>
    </w:p>
    <w:p w:rsidR="00306415" w:rsidRPr="00306415" w:rsidRDefault="00306415" w:rsidP="00306415">
      <w:pPr>
        <w:pStyle w:val="SingleTxtGR"/>
      </w:pPr>
      <w:r w:rsidRPr="00306415">
        <w:t>51.</w:t>
      </w:r>
      <w:r w:rsidRPr="00306415">
        <w:tab/>
      </w:r>
      <w:r w:rsidRPr="00306415">
        <w:rPr>
          <w:b/>
        </w:rPr>
        <w:t>Г-жа Белмир</w:t>
      </w:r>
      <w:r w:rsidRPr="00306415">
        <w:t xml:space="preserve"> говорит, что, с удовлетворением выслушав ответы делег</w:t>
      </w:r>
      <w:r w:rsidRPr="00306415">
        <w:t>а</w:t>
      </w:r>
      <w:r w:rsidRPr="00306415">
        <w:t>ции на некоторые из ее вопросов относительно структуры системы отправления правосудия, она хотела бы подчеркнуть, что то, как функционирует эта система, имеет кардинальное значение. Комитет получил сообщение о ряде сбоев в р</w:t>
      </w:r>
      <w:r w:rsidRPr="00306415">
        <w:t>а</w:t>
      </w:r>
      <w:r w:rsidRPr="00306415">
        <w:t>боте этой системы. Ее также интересует, имеют ли представители этнических меньшинств доступ к работе в системе отправления правосудия. Выражая удо</w:t>
      </w:r>
      <w:r w:rsidRPr="00306415">
        <w:t>в</w:t>
      </w:r>
      <w:r w:rsidRPr="00306415">
        <w:t>летворение в связи с улучшением отношений между государством-участником и Международным комитетом Красного Креста (МККК), она обращает вним</w:t>
      </w:r>
      <w:r w:rsidRPr="00306415">
        <w:t>а</w:t>
      </w:r>
      <w:r w:rsidRPr="00306415">
        <w:t>ние на информацию Генеральной Ассамблеи Организации Объединенных Н</w:t>
      </w:r>
      <w:r w:rsidRPr="00306415">
        <w:t>а</w:t>
      </w:r>
      <w:r w:rsidRPr="00306415">
        <w:t>ций и Специального докладчика по вопросу о пытках относительно отсутствия надлежащего доступа в туркменские тюрьмы в 2005 году.</w:t>
      </w:r>
    </w:p>
    <w:p w:rsidR="00306415" w:rsidRPr="00306415" w:rsidRDefault="00306415" w:rsidP="00306415">
      <w:pPr>
        <w:pStyle w:val="SingleTxtGR"/>
      </w:pPr>
      <w:r w:rsidRPr="00306415">
        <w:t>52.</w:t>
      </w:r>
      <w:r w:rsidRPr="00306415">
        <w:tab/>
      </w:r>
      <w:r w:rsidRPr="00306415">
        <w:rPr>
          <w:b/>
        </w:rPr>
        <w:t>Г-жа Бруни</w:t>
      </w:r>
      <w:r w:rsidRPr="00306415">
        <w:t xml:space="preserve"> приветствует информацию о том, что в исполнении приказа вышестоящего начальника, связанного с применением пыток, должно быть к</w:t>
      </w:r>
      <w:r w:rsidRPr="00306415">
        <w:t>а</w:t>
      </w:r>
      <w:r w:rsidRPr="00306415">
        <w:t>тегорически отказано. В то же время она хотела бы знать, какие шаги были предприняты по осуществлению этого принципа на практике. Например, может ли подчиненный, отказавшийся исполнить приказ, представить просьбу о н</w:t>
      </w:r>
      <w:r w:rsidRPr="00306415">
        <w:t>е</w:t>
      </w:r>
      <w:r w:rsidRPr="00306415">
        <w:t>медленном переводе в другое подразделение или подать апелляцию в выш</w:t>
      </w:r>
      <w:r w:rsidRPr="00306415">
        <w:t>е</w:t>
      </w:r>
      <w:r w:rsidRPr="00306415">
        <w:t>стоящую инстанцию? Она выражает оговорки относительно обязанности рег</w:t>
      </w:r>
      <w:r w:rsidRPr="00306415">
        <w:t>и</w:t>
      </w:r>
      <w:r w:rsidRPr="00306415">
        <w:t>стрировать аресты в течение 48 часов, поскольку арестованный сталкивается с опасностью быть подвергнутым пыткам в течение периода между его арестом и регистрацией. Что является гарантией психологической и физической непр</w:t>
      </w:r>
      <w:r w:rsidRPr="00306415">
        <w:t>и</w:t>
      </w:r>
      <w:r w:rsidRPr="00306415">
        <w:t>косновенности этого лица за указанный период?</w:t>
      </w:r>
    </w:p>
    <w:p w:rsidR="00306415" w:rsidRPr="00306415" w:rsidRDefault="00306415" w:rsidP="00306415">
      <w:pPr>
        <w:pStyle w:val="SingleTxtGR"/>
      </w:pPr>
      <w:r w:rsidRPr="00306415">
        <w:t>53.</w:t>
      </w:r>
      <w:r w:rsidRPr="00306415">
        <w:tab/>
        <w:t>Комитет получил большое количество информации о серьезных пробл</w:t>
      </w:r>
      <w:r w:rsidRPr="00306415">
        <w:t>е</w:t>
      </w:r>
      <w:r w:rsidRPr="00306415">
        <w:t>мах в пенитенциарной системе, например о переполненности тюрем, об ун</w:t>
      </w:r>
      <w:r w:rsidRPr="00306415">
        <w:t>и</w:t>
      </w:r>
      <w:r w:rsidRPr="00306415">
        <w:t>жающем достоинство обращении, коррупции и отсутствии надзора со стороны общественности. Делегация представила обнадеживающую информацию о б</w:t>
      </w:r>
      <w:r w:rsidRPr="00306415">
        <w:t>у</w:t>
      </w:r>
      <w:r w:rsidRPr="00306415">
        <w:t>дущих проектах. Следует надеяться, что это приведет к полному соблюдению обязательств государства-участника согласно Конвенции. Он присоединяется к г</w:t>
      </w:r>
      <w:r w:rsidRPr="00306415">
        <w:noBreakHyphen/>
        <w:t>же Белмир, запросившей дополнительную информацию о предполагаемом упорном отказе МККК в доступе к заключенным.</w:t>
      </w:r>
    </w:p>
    <w:p w:rsidR="00306415" w:rsidRPr="00306415" w:rsidRDefault="00306415" w:rsidP="00306415">
      <w:pPr>
        <w:pStyle w:val="SingleTxtGR"/>
      </w:pPr>
      <w:r w:rsidRPr="00306415">
        <w:t>54.</w:t>
      </w:r>
      <w:r w:rsidRPr="00306415">
        <w:tab/>
      </w:r>
      <w:r w:rsidRPr="00306415">
        <w:rPr>
          <w:b/>
        </w:rPr>
        <w:t>Г-жа Свеосс</w:t>
      </w:r>
      <w:r w:rsidRPr="00306415">
        <w:t>, приветствуя информацию относительно посещения Коми</w:t>
      </w:r>
      <w:r w:rsidRPr="00306415">
        <w:t>с</w:t>
      </w:r>
      <w:r w:rsidRPr="00306415">
        <w:t>сией тюрем страны, задает вопрос о том, были ли опубликованы доклады по итогам таких посещений. Она хотела бы знать, рассматривает ли Туркменистан возможность ратификации Факультативного протокола к Конвенции. Она хот</w:t>
      </w:r>
      <w:r w:rsidRPr="00306415">
        <w:t>е</w:t>
      </w:r>
      <w:r w:rsidRPr="00306415">
        <w:t>ла бы получить информацию о том, что делается для решения проблемы д</w:t>
      </w:r>
      <w:r w:rsidRPr="00306415">
        <w:t>е</w:t>
      </w:r>
      <w:r w:rsidRPr="00306415">
        <w:t>довщины и других форм насилия и жестокого обращения в вооруженных силах. Она также спрашивает об убийстве призывника Рашида Р. Она просит делег</w:t>
      </w:r>
      <w:r w:rsidRPr="00306415">
        <w:t>а</w:t>
      </w:r>
      <w:r w:rsidRPr="00306415">
        <w:t>цию рассказать о действующих в Туркменистане процедурах предоставления убежища. Наконец, ее интересует, имеется ли какое-либо положение о предо</w:t>
      </w:r>
      <w:r w:rsidRPr="00306415">
        <w:t>с</w:t>
      </w:r>
      <w:r w:rsidRPr="00306415">
        <w:t>тавлении компенсации жертвам пыток и жестокого обращения во время соде</w:t>
      </w:r>
      <w:r w:rsidRPr="00306415">
        <w:t>р</w:t>
      </w:r>
      <w:r w:rsidRPr="00306415">
        <w:t>жания под стражей.</w:t>
      </w:r>
    </w:p>
    <w:p w:rsidR="00306415" w:rsidRPr="00306415" w:rsidRDefault="00306415" w:rsidP="00306415">
      <w:pPr>
        <w:pStyle w:val="SingleTxtGR"/>
      </w:pPr>
      <w:r w:rsidRPr="00306415">
        <w:t>55.</w:t>
      </w:r>
      <w:r w:rsidRPr="00306415">
        <w:tab/>
      </w:r>
      <w:r w:rsidRPr="00306415">
        <w:rPr>
          <w:b/>
        </w:rPr>
        <w:t>Г-н Сердаров</w:t>
      </w:r>
      <w:r w:rsidRPr="00306415">
        <w:t xml:space="preserve"> (Туркменистан) говорит, что число содержащихся под стражей в Туркменистане не увеличивается. В частности, никогда не наблюд</w:t>
      </w:r>
      <w:r w:rsidRPr="00306415">
        <w:t>а</w:t>
      </w:r>
      <w:r w:rsidRPr="00306415">
        <w:t>лось роста числа женщин, содержащихся под стражей. Ряд правонарушений, которые ранее считались уголовными, теперь квалифицируются в качестве а</w:t>
      </w:r>
      <w:r w:rsidRPr="00306415">
        <w:t>д</w:t>
      </w:r>
      <w:r w:rsidRPr="00306415">
        <w:t xml:space="preserve">министративных. Кроме того, следственные органы часто закрывают уголовные дела в случае мелких правонарушений. Как следствие этого, в настоящее время наблюдается понижательная тенденция в том, что касается числа лиц, которым выносятся приговоры. </w:t>
      </w:r>
    </w:p>
    <w:p w:rsidR="00306415" w:rsidRPr="00306415" w:rsidRDefault="00306415" w:rsidP="00306415">
      <w:pPr>
        <w:pStyle w:val="SingleTxtGR"/>
      </w:pPr>
      <w:r w:rsidRPr="00306415">
        <w:t>56.</w:t>
      </w:r>
      <w:r w:rsidRPr="00306415">
        <w:tab/>
        <w:t>Отвечая на вопросы о судьбе г-жи Атаевой, он говорит, что она была о</w:t>
      </w:r>
      <w:r w:rsidRPr="00306415">
        <w:t>с</w:t>
      </w:r>
      <w:r w:rsidRPr="00306415">
        <w:t>вобождена по указу о помиловании, вынесенному Президентом государства-участника в ознаменование Международного дня защиты детей 1 июня 2009 г</w:t>
      </w:r>
      <w:r w:rsidRPr="00306415">
        <w:t>о</w:t>
      </w:r>
      <w:r w:rsidRPr="00306415">
        <w:t>да. Она отбывала наказание за правонарушение, не имевшее какой-либо пол</w:t>
      </w:r>
      <w:r w:rsidRPr="00306415">
        <w:t>и</w:t>
      </w:r>
      <w:r w:rsidRPr="00306415">
        <w:t>тической подоплеки, по которому было проведено справедливое судебное ра</w:t>
      </w:r>
      <w:r w:rsidRPr="00306415">
        <w:t>з</w:t>
      </w:r>
      <w:r w:rsidRPr="00306415">
        <w:t>бирательство. Шестьдесят два человека, осужденные в связи с покушением на убийство, были судимы за совершение особо тяжких преступлений, направле</w:t>
      </w:r>
      <w:r w:rsidRPr="00306415">
        <w:t>н</w:t>
      </w:r>
      <w:r w:rsidRPr="00306415">
        <w:t>ных на насильственное изменение конституционного строя государства-участника, и были осуждены в строгом соответствии с положениями Уголовн</w:t>
      </w:r>
      <w:r w:rsidRPr="00306415">
        <w:t>о</w:t>
      </w:r>
      <w:r w:rsidRPr="00306415">
        <w:t>го и Уголовно-процессуального кодексов.</w:t>
      </w:r>
    </w:p>
    <w:p w:rsidR="00306415" w:rsidRPr="00306415" w:rsidRDefault="00306415" w:rsidP="00306415">
      <w:pPr>
        <w:pStyle w:val="SingleTxtGR"/>
      </w:pPr>
      <w:r w:rsidRPr="00306415">
        <w:t>57.</w:t>
      </w:r>
      <w:r w:rsidRPr="00306415">
        <w:tab/>
        <w:t>Жалобы, подаваемые в Государственную комиссию, охватывают широкий круг вопросов, включая обеспечение жильем и трудоустройство, которые вых</w:t>
      </w:r>
      <w:r w:rsidRPr="00306415">
        <w:t>о</w:t>
      </w:r>
      <w:r w:rsidRPr="00306415">
        <w:t>дят далеко за рамки полномочий правоохранительных органов. Председатель Верховного суда также является заместителем Председателя Комиссии. Все ж</w:t>
      </w:r>
      <w:r w:rsidRPr="00306415">
        <w:t>а</w:t>
      </w:r>
      <w:r w:rsidRPr="00306415">
        <w:t>лобы направляются в компетентные органы, и их ответы отслеживаются. Ве</w:t>
      </w:r>
      <w:r w:rsidRPr="00306415">
        <w:t>р</w:t>
      </w:r>
      <w:r w:rsidRPr="00306415">
        <w:t>ховный совет может просить эти органы пересмотреть жалобы, если он прих</w:t>
      </w:r>
      <w:r w:rsidRPr="00306415">
        <w:t>о</w:t>
      </w:r>
      <w:r w:rsidRPr="00306415">
        <w:t>дит к заключению, что их первоначальное рассмотрение было неудовлетвор</w:t>
      </w:r>
      <w:r w:rsidRPr="00306415">
        <w:t>и</w:t>
      </w:r>
      <w:r w:rsidRPr="00306415">
        <w:t>тельным. Государственная комиссия может также провести свое собственное расследование. Лица, признавшие свою вину в связи с делами, рассмотренными Комиссией, могут просить о помиловании. За предыдущие несколько лет Пр</w:t>
      </w:r>
      <w:r w:rsidRPr="00306415">
        <w:t>е</w:t>
      </w:r>
      <w:r w:rsidRPr="00306415">
        <w:t>зидентом было вынесено 48 указов о помиловании. По последнему такому ук</w:t>
      </w:r>
      <w:r w:rsidRPr="00306415">
        <w:t>а</w:t>
      </w:r>
      <w:r w:rsidRPr="00306415">
        <w:t>зу, вынесенному 17 мая 2011 года, были освобождены из-под стражи около 1 500 человек. По амнистиям, объявлявшимся до 2009 года, освобождавшиеся заключенные должны были подписывать заявление о том, что в случае их ос</w:t>
      </w:r>
      <w:r w:rsidRPr="00306415">
        <w:t>у</w:t>
      </w:r>
      <w:r w:rsidRPr="00306415">
        <w:t>ждения в будущем за другие правонарушения они должны будут отбыть соо</w:t>
      </w:r>
      <w:r w:rsidRPr="00306415">
        <w:t>т</w:t>
      </w:r>
      <w:r w:rsidRPr="00306415">
        <w:t>ветствующее наказание, а также остальную часть наказаний, которые они о</w:t>
      </w:r>
      <w:r w:rsidRPr="00306415">
        <w:t>т</w:t>
      </w:r>
      <w:r w:rsidRPr="00306415">
        <w:t>бывали до своего освобождения. В дальнейшем эта практика была отменена. Указы Президента о помиловании содержат положение, обязывающее местные органы власти оказывать помощь освобожденным заключенным в трудоустро</w:t>
      </w:r>
      <w:r w:rsidRPr="00306415">
        <w:t>й</w:t>
      </w:r>
      <w:r w:rsidRPr="00306415">
        <w:t>стве, и Комиссия иногда получает жалобы от бывших заключенных, которым было отказано в такой помощи.</w:t>
      </w:r>
    </w:p>
    <w:p w:rsidR="00306415" w:rsidRPr="00306415" w:rsidRDefault="00306415" w:rsidP="00306415">
      <w:pPr>
        <w:pStyle w:val="SingleTxtGR"/>
      </w:pPr>
      <w:r w:rsidRPr="00306415">
        <w:t>58.</w:t>
      </w:r>
      <w:r w:rsidRPr="00306415">
        <w:tab/>
        <w:t>Относительно ошибок в отравлении правосудия он говорит, что судьи, умышленно нарушившие процедуру, не уведомившие в должное время соотве</w:t>
      </w:r>
      <w:r w:rsidRPr="00306415">
        <w:t>т</w:t>
      </w:r>
      <w:r w:rsidRPr="00306415">
        <w:t>ствующее лицо о применяемой процедуре или сфальсифицировавшие проток</w:t>
      </w:r>
      <w:r w:rsidRPr="00306415">
        <w:t>о</w:t>
      </w:r>
      <w:r w:rsidRPr="00306415">
        <w:t>лы судебного заседания, подпадают под санкции и ставят под угрозу перспе</w:t>
      </w:r>
      <w:r w:rsidRPr="00306415">
        <w:t>к</w:t>
      </w:r>
      <w:r w:rsidRPr="00306415">
        <w:t>тивы своего продвижения по службе. Что касается гарантий защиты лиц, отк</w:t>
      </w:r>
      <w:r w:rsidRPr="00306415">
        <w:t>а</w:t>
      </w:r>
      <w:r w:rsidRPr="00306415">
        <w:t>завшихся исполнять незаконные приказы, то в статье 42 (пункт 4) Уголовного кодекса говорится, что отказ какого-либо лица исполнять незаконный приказ освобождает это лицо от уголовной ответственности, и гарантируется, что т</w:t>
      </w:r>
      <w:r w:rsidRPr="00306415">
        <w:t>а</w:t>
      </w:r>
      <w:r w:rsidRPr="00306415">
        <w:t xml:space="preserve">кое неповиновение не повлечет для него никаких последствий. </w:t>
      </w:r>
    </w:p>
    <w:p w:rsidR="00306415" w:rsidRPr="00306415" w:rsidRDefault="00306415" w:rsidP="00306415">
      <w:pPr>
        <w:pStyle w:val="SingleTxtGR"/>
      </w:pPr>
      <w:r w:rsidRPr="00306415">
        <w:t>59.</w:t>
      </w:r>
      <w:r w:rsidRPr="00306415">
        <w:tab/>
      </w:r>
      <w:r w:rsidRPr="00306415">
        <w:rPr>
          <w:b/>
        </w:rPr>
        <w:t>Г-жа Бердыева</w:t>
      </w:r>
      <w:r w:rsidRPr="00306415">
        <w:t xml:space="preserve"> (Туркменистан) говорит, что в женских тюрьмах гос</w:t>
      </w:r>
      <w:r w:rsidRPr="00306415">
        <w:t>у</w:t>
      </w:r>
      <w:r w:rsidRPr="00306415">
        <w:t>дарства-участника содержатся 2 213 человек, причем, по ее предположениям, многие из них должны быть освобождены по последнему президентскому указу о помиловании. В любом случае имеются планы построить новое женское и</w:t>
      </w:r>
      <w:r w:rsidRPr="00306415">
        <w:t>с</w:t>
      </w:r>
      <w:r w:rsidRPr="00306415">
        <w:t>правительное учреждение, чтобы увеличить площадь, приходящуюся на одного заключенного женской тюрьмы, и улучшить условия их содержания под стр</w:t>
      </w:r>
      <w:r w:rsidRPr="00306415">
        <w:t>а</w:t>
      </w:r>
      <w:r w:rsidRPr="00306415">
        <w:t>жей. Решение о том, что делать со старой тюрьмой, будет принято после того, как начнет работать новое исправительное учреждение.</w:t>
      </w:r>
    </w:p>
    <w:p w:rsidR="00306415" w:rsidRPr="00306415" w:rsidRDefault="00306415" w:rsidP="00306415">
      <w:pPr>
        <w:pStyle w:val="SingleTxtGR"/>
      </w:pPr>
      <w:r w:rsidRPr="00306415">
        <w:t>60.</w:t>
      </w:r>
      <w:r w:rsidRPr="00306415">
        <w:tab/>
      </w:r>
      <w:r w:rsidRPr="00306415">
        <w:rPr>
          <w:b/>
        </w:rPr>
        <w:t>Г-н Айдогдыев</w:t>
      </w:r>
      <w:r w:rsidRPr="00306415">
        <w:t xml:space="preserve"> (Туркменистан), отвечая на вопросы г-жи Гаер, говорит, что государство-участник не имело никакого отношения к угрозам для жизни г</w:t>
      </w:r>
      <w:r w:rsidRPr="00306415">
        <w:noBreakHyphen/>
        <w:t>на Тухбатуллина. Комитет рассмотрел дело г-на Комаровского в отсутствие представителей государства-участника. Хотя государ</w:t>
      </w:r>
      <w:r w:rsidR="001F219E">
        <w:t>ство-участник может быть не</w:t>
      </w:r>
      <w:r w:rsidRPr="00306415">
        <w:t>согласно с его опубликованными мнениями, оно соблюдает свободу печати. Он говорит, что представит Председателю письменные материалы, показыва</w:t>
      </w:r>
      <w:r w:rsidRPr="00306415">
        <w:t>ю</w:t>
      </w:r>
      <w:r w:rsidRPr="00306415">
        <w:t>щие, что г-н Аманклычев и г-н Хаджиев регулярно навещались членами семьи после их заключения в тюрьму, что таким образом идет вразрез с утверждени</w:t>
      </w:r>
      <w:r w:rsidRPr="00306415">
        <w:t>я</w:t>
      </w:r>
      <w:r w:rsidRPr="00306415">
        <w:t>ми о том, что их местонахождение не известно. Валерий Пал получил тюре</w:t>
      </w:r>
      <w:r w:rsidRPr="00306415">
        <w:t>м</w:t>
      </w:r>
      <w:r w:rsidRPr="00306415">
        <w:t xml:space="preserve">ный срок в марте 2008 года и был освобожден по амнистии в октябре того же года. Он может свободно передвигаться внутри страны и выезжать из нее. </w:t>
      </w:r>
    </w:p>
    <w:p w:rsidR="00306415" w:rsidRPr="00306415" w:rsidRDefault="00306415" w:rsidP="00306415">
      <w:pPr>
        <w:pStyle w:val="SingleTxtGR"/>
      </w:pPr>
      <w:r w:rsidRPr="00306415">
        <w:t>61.</w:t>
      </w:r>
      <w:r w:rsidRPr="00306415">
        <w:tab/>
        <w:t>Что касается специальных докладчиков, то он отмечает, что все аспекты их мандатов изучаются. Государство-участник по-прежнему изучает порядок функционирования Комитета и других правозащитных механизмов и готово с</w:t>
      </w:r>
      <w:r w:rsidRPr="00306415">
        <w:t>о</w:t>
      </w:r>
      <w:r w:rsidRPr="00306415">
        <w:t>трудничать с ними в полном объеме. За истекшие четыре года государство-участник достигло значительного прогресса в области прав человека и во всех других сферах жизни и постепенно расширяет свое сотрудничество с Междун</w:t>
      </w:r>
      <w:r w:rsidRPr="00306415">
        <w:t>а</w:t>
      </w:r>
      <w:r w:rsidRPr="00306415">
        <w:t>родным комитетом Красного Креста. Оно действительно консультировалось с МККК относительно наилучшей практики в связи с запланированным стро</w:t>
      </w:r>
      <w:r w:rsidRPr="00306415">
        <w:t>и</w:t>
      </w:r>
      <w:r w:rsidRPr="00306415">
        <w:t>тельством нового женского исправительного учреждения. В конечном счете, г</w:t>
      </w:r>
      <w:r w:rsidRPr="00306415">
        <w:t>о</w:t>
      </w:r>
      <w:r w:rsidRPr="00306415">
        <w:t>сударство-участник нацелено на работу с МККК в полном объеме в соответс</w:t>
      </w:r>
      <w:r w:rsidRPr="00306415">
        <w:t>т</w:t>
      </w:r>
      <w:r w:rsidRPr="00306415">
        <w:t>вии с его полномочиями. Наконец, он заверяет, что каких-либо препятствий для продвижения по службе представителей этнических меньшинств как в госуда</w:t>
      </w:r>
      <w:r w:rsidRPr="00306415">
        <w:t>р</w:t>
      </w:r>
      <w:r w:rsidRPr="00306415">
        <w:t xml:space="preserve">ственном, так и частном секторах не существует. </w:t>
      </w:r>
    </w:p>
    <w:p w:rsidR="00306415" w:rsidRPr="00306415" w:rsidRDefault="00306415" w:rsidP="00306415">
      <w:pPr>
        <w:pStyle w:val="SingleTxtGR"/>
      </w:pPr>
      <w:r w:rsidRPr="00306415">
        <w:t>62.</w:t>
      </w:r>
      <w:r w:rsidRPr="00306415">
        <w:tab/>
      </w:r>
      <w:r w:rsidRPr="00306415">
        <w:rPr>
          <w:b/>
        </w:rPr>
        <w:t>Г-н Сердаров</w:t>
      </w:r>
      <w:r w:rsidRPr="00306415">
        <w:t xml:space="preserve"> (Туркменистан) подчеркивает, что представители мен</w:t>
      </w:r>
      <w:r w:rsidRPr="00306415">
        <w:t>ь</w:t>
      </w:r>
      <w:r w:rsidRPr="00306415">
        <w:t>шинств имеют равный доступ к получению работы. Как все остальные они должны отвечать соответствующим профессиональным требованиям, и ничто не препятствует им стать, например, судьями, если они удовлетворяют надл</w:t>
      </w:r>
      <w:r w:rsidRPr="00306415">
        <w:t>е</w:t>
      </w:r>
      <w:r w:rsidRPr="00306415">
        <w:t xml:space="preserve">жащим критериям. </w:t>
      </w:r>
    </w:p>
    <w:p w:rsidR="00306415" w:rsidRPr="00306415" w:rsidRDefault="00306415" w:rsidP="00306415">
      <w:pPr>
        <w:pStyle w:val="SingleTxtGR"/>
      </w:pPr>
      <w:r w:rsidRPr="00306415">
        <w:t>63.</w:t>
      </w:r>
      <w:r w:rsidRPr="00306415">
        <w:tab/>
      </w:r>
      <w:r w:rsidRPr="00306415">
        <w:rPr>
          <w:b/>
        </w:rPr>
        <w:t xml:space="preserve">Г-н Худайназаров </w:t>
      </w:r>
      <w:r w:rsidRPr="00306415">
        <w:t>(Туркменистан) говорит, что, как следствие политики Президента государства-участника, международное право инкорпорируется во внутреннее законодательство. Что касается квалификации пыток в качестве преступления, то он отмечает, что статья 23 Конституции гарантирует, что н</w:t>
      </w:r>
      <w:r w:rsidRPr="00306415">
        <w:t>и</w:t>
      </w:r>
      <w:r w:rsidRPr="00306415">
        <w:t>кто не может быть подвергнут пыткам или другим жестоким, бесчеловечным или унижающим достоинство видам обращения и наказания. Законодательство государства-участника по этому вопросу является образцом, поскольку соотве</w:t>
      </w:r>
      <w:r w:rsidRPr="00306415">
        <w:t>т</w:t>
      </w:r>
      <w:r w:rsidRPr="00306415">
        <w:t>ствующие международные стандарты закреплены в Конституции. В то же время в текущем году на рассмотрение Парламента будет представлен законопроект о внесении поправки в Уголовный кодекс путем включения в него положения о квалификации пыток в качестве преступления в соответствии со статьей 1 Ко</w:t>
      </w:r>
      <w:r w:rsidRPr="00306415">
        <w:t>н</w:t>
      </w:r>
      <w:r w:rsidRPr="00306415">
        <w:t xml:space="preserve">венции. Эта поправка будет основана на соблюдении норм международного права и опираться на примеры других стран. </w:t>
      </w:r>
    </w:p>
    <w:p w:rsidR="00306415" w:rsidRPr="00306415" w:rsidRDefault="00306415" w:rsidP="00306415">
      <w:pPr>
        <w:pStyle w:val="SingleTxtGR"/>
      </w:pPr>
      <w:r w:rsidRPr="00306415">
        <w:t>64.</w:t>
      </w:r>
      <w:r w:rsidRPr="00306415">
        <w:tab/>
        <w:t>Кроме того, в июле текущего года вступит в силу новый уголовно-исполнительный кодекс, положения которого о недопустимости пыток и других форм жестокого обращения в отношении заключенных соответствуют межд</w:t>
      </w:r>
      <w:r w:rsidRPr="00306415">
        <w:t>у</w:t>
      </w:r>
      <w:r w:rsidRPr="00306415">
        <w:t>народным стандартам. Внутриведомственные положения приводятся в соотве</w:t>
      </w:r>
      <w:r w:rsidRPr="00306415">
        <w:t>т</w:t>
      </w:r>
      <w:r w:rsidRPr="00306415">
        <w:t>ствие с этим новым кодексом, а сотрудники проходят надлежащую подготовку. Этот кодекс выходит за рамки положений Минимальных стандартных правил обращения с заключенными Организации Объединенных Наций и гарантирует защиту заключенных и содержащихся под стражей от пыток, насилия и любого другого жестокого или унижающего достоинство обращения. Дискриминация в отношении осужденных по признаку расы, цвета кожи, языка, вероисповедания, политических или других убеждений, национального или социального прои</w:t>
      </w:r>
      <w:r w:rsidRPr="00306415">
        <w:t>с</w:t>
      </w:r>
      <w:r w:rsidRPr="00306415">
        <w:t>хождения или социального статуса неприемлема.</w:t>
      </w:r>
    </w:p>
    <w:p w:rsidR="00306415" w:rsidRPr="00306415" w:rsidRDefault="00306415" w:rsidP="00306415">
      <w:pPr>
        <w:pStyle w:val="SingleTxtGR"/>
      </w:pPr>
      <w:r w:rsidRPr="00306415">
        <w:t>65.</w:t>
      </w:r>
      <w:r w:rsidRPr="00306415">
        <w:tab/>
        <w:t>Лица, содержащиеся под стражей, имеют право на больничное или амб</w:t>
      </w:r>
      <w:r w:rsidRPr="00306415">
        <w:t>у</w:t>
      </w:r>
      <w:r w:rsidRPr="00306415">
        <w:t>латорное медицинское обслуживание в зависимости от места содержания под стражей. Они также имеют право на медицинский осмотр. Право заключенных иметь юридических представителей и встречаться с адвокатами или другими юристами по своему выбору при закрытых дверях гарантируется статьей 8 н</w:t>
      </w:r>
      <w:r w:rsidRPr="00306415">
        <w:t>о</w:t>
      </w:r>
      <w:r w:rsidRPr="00306415">
        <w:t>вого уголовно-исполнительного кодекса. Содержащиеся под стражей могут п</w:t>
      </w:r>
      <w:r w:rsidRPr="00306415">
        <w:t>о</w:t>
      </w:r>
      <w:r w:rsidRPr="00306415">
        <w:t>требовать присутствия адвоката с момента предъявления им обвинения и в л</w:t>
      </w:r>
      <w:r w:rsidRPr="00306415">
        <w:t>ю</w:t>
      </w:r>
      <w:r w:rsidRPr="00306415">
        <w:t xml:space="preserve">бое время на протяжении всего периода их содержания под стражей. </w:t>
      </w:r>
    </w:p>
    <w:p w:rsidR="00306415" w:rsidRPr="00306415" w:rsidRDefault="00306415" w:rsidP="00306415">
      <w:pPr>
        <w:pStyle w:val="SingleTxtGR"/>
      </w:pPr>
      <w:r w:rsidRPr="00306415">
        <w:t>66.</w:t>
      </w:r>
      <w:r w:rsidRPr="00306415">
        <w:tab/>
        <w:t>Что касается помещения различных категорий содержащихся под стр</w:t>
      </w:r>
      <w:r w:rsidRPr="00306415">
        <w:t>а</w:t>
      </w:r>
      <w:r w:rsidRPr="00306415">
        <w:t>жей в отдельные места содержания под стражей, то в статье 51 Уголовного к</w:t>
      </w:r>
      <w:r w:rsidRPr="00306415">
        <w:t>о</w:t>
      </w:r>
      <w:r w:rsidRPr="00306415">
        <w:t>декса оговаривается, что в тюрьмах мужчины и женщины должны размещаться отдельно. Аналогичным образом, несовершеннолетние отделяются от взро</w:t>
      </w:r>
      <w:r w:rsidRPr="00306415">
        <w:t>с</w:t>
      </w:r>
      <w:r w:rsidRPr="00306415">
        <w:t>лых, а лица, впервые совершившие преступления, от рецидивистов. Особо опасные рецидивисты содержатся отдельно от всех остальных заключенных. Кроме того, предусмотрены отдельные места содержания под стражей для в</w:t>
      </w:r>
      <w:r w:rsidRPr="00306415">
        <w:t>о</w:t>
      </w:r>
      <w:r w:rsidRPr="00306415">
        <w:t>енных правонарушителей и лиц с инфекционными заболеваниями. В женских тюрьмах тюремными надзирателями являются женщины. Несовершеннолетние размещаются в специальных исправительно-образовательных учреждениях, где они не сталкиваются с опасностью быть подвергнутыми жестокому, бесчел</w:t>
      </w:r>
      <w:r w:rsidRPr="00306415">
        <w:t>о</w:t>
      </w:r>
      <w:r w:rsidRPr="00306415">
        <w:t>вечному или унижающему достоинство обращению. Они также не становятся объектом обыска или расследования, которые могли бы негативно сказаться на их физическом или психическом здоровье.</w:t>
      </w:r>
    </w:p>
    <w:p w:rsidR="00306415" w:rsidRPr="00306415" w:rsidRDefault="00306415" w:rsidP="00306415">
      <w:pPr>
        <w:pStyle w:val="SingleTxtGR"/>
      </w:pPr>
      <w:r w:rsidRPr="00306415">
        <w:t>67.</w:t>
      </w:r>
      <w:r w:rsidRPr="00306415">
        <w:tab/>
      </w:r>
      <w:r w:rsidRPr="00306415">
        <w:rPr>
          <w:b/>
        </w:rPr>
        <w:t xml:space="preserve">Г-н Назаров </w:t>
      </w:r>
      <w:r w:rsidRPr="00306415">
        <w:t>(Туркменистан) говорит, что подготовка первоначального периодического доклада государства-участника было очень трудной задачей. Для этой цели в 2007 году была создана межведомственная комиссия, и следует надеяться, что с представлением будущих докладов задержек не будет. Госуда</w:t>
      </w:r>
      <w:r w:rsidRPr="00306415">
        <w:t>р</w:t>
      </w:r>
      <w:r w:rsidRPr="00306415">
        <w:t>ство-участник присоединилось к более чем 120 международным договорам, 40 из которых касаются прав человека. Процесс присоединения является сло</w:t>
      </w:r>
      <w:r w:rsidRPr="00306415">
        <w:t>ж</w:t>
      </w:r>
      <w:r w:rsidRPr="00306415">
        <w:t>ным и занимает время, однако нынешняя встреча с Комитетом без сомнения явится дополнительным стимулом для государства-участника в том, что касае</w:t>
      </w:r>
      <w:r w:rsidRPr="00306415">
        <w:t>т</w:t>
      </w:r>
      <w:r w:rsidRPr="00306415">
        <w:t>ся принятия Факультативного протокола к Конвенции против пыток и других жестоких, бесчеловечных или унижающих достоинство видов обращения и н</w:t>
      </w:r>
      <w:r w:rsidRPr="00306415">
        <w:t>а</w:t>
      </w:r>
      <w:r w:rsidRPr="00306415">
        <w:t>казания. Что касается возможности для государства-участника принять у себя Специального докладчика по вопросу о пытках и других жестоких, бесчелове</w:t>
      </w:r>
      <w:r w:rsidRPr="00306415">
        <w:t>ч</w:t>
      </w:r>
      <w:r w:rsidRPr="00306415">
        <w:t>ных или унижающих достоинство видах обращения и наказания, то он говорит, что работа в этом направлении ведется, но Туркменистан является молодым г</w:t>
      </w:r>
      <w:r w:rsidRPr="00306415">
        <w:t>о</w:t>
      </w:r>
      <w:r w:rsidRPr="00306415">
        <w:t>сударством, которому требуется больше времени. Делегация надеется, что К</w:t>
      </w:r>
      <w:r w:rsidRPr="00306415">
        <w:t>о</w:t>
      </w:r>
      <w:r w:rsidRPr="00306415">
        <w:t>митет проявит понимание в этом вопросе. Посещение Специальным докладч</w:t>
      </w:r>
      <w:r w:rsidRPr="00306415">
        <w:t>и</w:t>
      </w:r>
      <w:r w:rsidRPr="00306415">
        <w:t>ком по вопросу о праве на образование планируется, а Специальный докладчик по вопросу о свободе религий или убеждений уже был радушно принят гос</w:t>
      </w:r>
      <w:r w:rsidRPr="00306415">
        <w:t>у</w:t>
      </w:r>
      <w:r w:rsidRPr="00306415">
        <w:t>дарством-участником. Туркменистан также посетили делегации членов Евр</w:t>
      </w:r>
      <w:r w:rsidRPr="00306415">
        <w:t>о</w:t>
      </w:r>
      <w:r w:rsidRPr="00306415">
        <w:t>пейского парламента, а также бывший Верховный комиссар по правам челов</w:t>
      </w:r>
      <w:r w:rsidRPr="00306415">
        <w:t>е</w:t>
      </w:r>
      <w:r w:rsidRPr="00306415">
        <w:t xml:space="preserve">ка. </w:t>
      </w:r>
    </w:p>
    <w:p w:rsidR="00306415" w:rsidRPr="00306415" w:rsidRDefault="00306415" w:rsidP="00306415">
      <w:pPr>
        <w:pStyle w:val="SingleTxtGR"/>
      </w:pPr>
      <w:r w:rsidRPr="00306415">
        <w:t>68.</w:t>
      </w:r>
      <w:r w:rsidRPr="00306415">
        <w:tab/>
      </w:r>
      <w:r w:rsidRPr="00306415">
        <w:rPr>
          <w:b/>
        </w:rPr>
        <w:t xml:space="preserve">Г-н Аннамурадов </w:t>
      </w:r>
      <w:r w:rsidRPr="00306415">
        <w:t>(Туркменистан) говорит, что права инвалидов полн</w:t>
      </w:r>
      <w:r w:rsidRPr="00306415">
        <w:t>о</w:t>
      </w:r>
      <w:r w:rsidRPr="00306415">
        <w:t>стью гарантируются Конституцией. Государственная комиссия подготавливает доклад о соблюдении государством</w:t>
      </w:r>
      <w:r>
        <w:t>-</w:t>
      </w:r>
      <w:r w:rsidRPr="00306415">
        <w:t>участником Конвенции о правах инвал</w:t>
      </w:r>
      <w:r w:rsidRPr="00306415">
        <w:t>и</w:t>
      </w:r>
      <w:r w:rsidRPr="00306415">
        <w:t>дов в законодательных и нормативных актах, а правительство работает совм</w:t>
      </w:r>
      <w:r w:rsidRPr="00306415">
        <w:t>е</w:t>
      </w:r>
      <w:r w:rsidRPr="00306415">
        <w:t>стно с Европейским союзом и УВКПЧ над методологией подготовки его первоначал</w:t>
      </w:r>
      <w:r w:rsidRPr="00306415">
        <w:t>ь</w:t>
      </w:r>
      <w:r w:rsidRPr="00306415">
        <w:t>ного доклада для Комитета по правам инвалидов.</w:t>
      </w:r>
    </w:p>
    <w:p w:rsidR="00306415" w:rsidRPr="00306415" w:rsidRDefault="00306415" w:rsidP="00306415">
      <w:pPr>
        <w:pStyle w:val="SingleTxtGR"/>
      </w:pPr>
      <w:r w:rsidRPr="00306415">
        <w:t>69.</w:t>
      </w:r>
      <w:r w:rsidRPr="00306415">
        <w:tab/>
      </w:r>
      <w:r w:rsidRPr="00306415">
        <w:rPr>
          <w:b/>
        </w:rPr>
        <w:t>Председатель</w:t>
      </w:r>
      <w:r w:rsidRPr="00306415">
        <w:t xml:space="preserve"> (второй Докладчик по стране) благодарит делегацию за предоставление информации о г-не Аманклычеве и г-не Хаджиеве, однако в</w:t>
      </w:r>
      <w:r w:rsidRPr="00306415">
        <w:t>ы</w:t>
      </w:r>
      <w:r w:rsidRPr="00306415">
        <w:t>ражает сожаление в связи с тем, что не было представлено аналогичной инфо</w:t>
      </w:r>
      <w:r w:rsidRPr="00306415">
        <w:t>р</w:t>
      </w:r>
      <w:r w:rsidRPr="00306415">
        <w:t>мации о местопребывании г-на Шихмурадова, г-на Бердыева и г-на Акмурад</w:t>
      </w:r>
      <w:r w:rsidRPr="00306415">
        <w:t>о</w:t>
      </w:r>
      <w:r w:rsidRPr="00306415">
        <w:t>ва.</w:t>
      </w:r>
    </w:p>
    <w:p w:rsidR="00306415" w:rsidRPr="00306415" w:rsidRDefault="00306415" w:rsidP="00306415">
      <w:pPr>
        <w:pStyle w:val="SingleTxtGR"/>
      </w:pPr>
      <w:r w:rsidRPr="00306415">
        <w:t>70.</w:t>
      </w:r>
      <w:r w:rsidRPr="00306415">
        <w:tab/>
      </w:r>
      <w:r w:rsidRPr="00306415">
        <w:rPr>
          <w:b/>
        </w:rPr>
        <w:t>Г-н Сердаров</w:t>
      </w:r>
      <w:r w:rsidRPr="00306415">
        <w:t xml:space="preserve"> (Туркменистан) благодарит Комитет за оказанную им по</w:t>
      </w:r>
      <w:r w:rsidRPr="00306415">
        <w:t>д</w:t>
      </w:r>
      <w:r w:rsidRPr="00306415">
        <w:t>держку реформам, проводимым в государстве-участнике, и говорит, что рек</w:t>
      </w:r>
      <w:r w:rsidRPr="00306415">
        <w:t>о</w:t>
      </w:r>
      <w:r w:rsidRPr="00306415">
        <w:t>мендации Комитета явятся дальнейшим стимулом для осуществления Конве</w:t>
      </w:r>
      <w:r w:rsidRPr="00306415">
        <w:t>н</w:t>
      </w:r>
      <w:r w:rsidRPr="00306415">
        <w:t>ции в Туркменистане.</w:t>
      </w:r>
    </w:p>
    <w:p w:rsidR="00F90607" w:rsidRPr="00FD4C07" w:rsidRDefault="00306415" w:rsidP="00306415">
      <w:pPr>
        <w:pStyle w:val="SingleTxtGR"/>
      </w:pPr>
      <w:r w:rsidRPr="00306415">
        <w:rPr>
          <w:i/>
        </w:rPr>
        <w:t>Заседание закрывается в 18 ч. 05 м.</w:t>
      </w:r>
    </w:p>
    <w:sectPr w:rsidR="00F90607" w:rsidRPr="00FD4C07"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C7B" w:rsidRDefault="001D7C7B">
      <w:r>
        <w:rPr>
          <w:lang w:val="en-US"/>
        </w:rPr>
        <w:tab/>
      </w:r>
      <w:r>
        <w:separator/>
      </w:r>
    </w:p>
  </w:endnote>
  <w:endnote w:type="continuationSeparator" w:id="0">
    <w:p w:rsidR="001D7C7B" w:rsidRDefault="001D7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E0C" w:rsidRPr="00B74BE2" w:rsidRDefault="00A27E0C">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3911CC">
      <w:rPr>
        <w:rStyle w:val="PageNumber"/>
        <w:noProof/>
      </w:rPr>
      <w:t>14</w:t>
    </w:r>
    <w:r>
      <w:rPr>
        <w:rStyle w:val="PageNumber"/>
      </w:rPr>
      <w:fldChar w:fldCharType="end"/>
    </w:r>
    <w:r>
      <w:rPr>
        <w:rStyle w:val="PageNumber"/>
        <w:lang w:val="en-US"/>
      </w:rPr>
      <w:tab/>
    </w:r>
    <w:r>
      <w:rPr>
        <w:rStyle w:val="PageNumber"/>
        <w:b w:val="0"/>
        <w:sz w:val="16"/>
        <w:szCs w:val="16"/>
        <w:lang w:val="en-US"/>
      </w:rPr>
      <w:t>GE.11-43000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E0C" w:rsidRPr="00B74BE2" w:rsidRDefault="00A27E0C">
    <w:pPr>
      <w:pStyle w:val="Footer"/>
      <w:rPr>
        <w:b/>
        <w:sz w:val="18"/>
        <w:szCs w:val="18"/>
        <w:lang w:val="en-US"/>
      </w:rPr>
    </w:pPr>
    <w:r>
      <w:rPr>
        <w:lang w:val="en-US"/>
      </w:rPr>
      <w:t>GE.11-43000</w:t>
    </w:r>
    <w:r>
      <w:rPr>
        <w:lang w:val="en-US"/>
      </w:rPr>
      <w:tab/>
    </w:r>
    <w:r>
      <w:rPr>
        <w:rStyle w:val="PageNumber"/>
      </w:rPr>
      <w:fldChar w:fldCharType="begin"/>
    </w:r>
    <w:r>
      <w:rPr>
        <w:rStyle w:val="PageNumber"/>
      </w:rPr>
      <w:instrText xml:space="preserve"> PAGE </w:instrText>
    </w:r>
    <w:r>
      <w:rPr>
        <w:rStyle w:val="PageNumber"/>
      </w:rPr>
      <w:fldChar w:fldCharType="separate"/>
    </w:r>
    <w:r w:rsidR="003911CC">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E0C" w:rsidRDefault="00A27E0C" w:rsidP="00833CBD">
    <w:pPr>
      <w:pStyle w:val="FootnoteText"/>
      <w:pBdr>
        <w:bottom w:val="single" w:sz="4" w:space="1" w:color="auto"/>
      </w:pBdr>
      <w:tabs>
        <w:tab w:val="left" w:pos="9631"/>
      </w:tabs>
      <w:spacing w:after="120"/>
      <w:ind w:right="-48"/>
    </w:pPr>
    <w:r>
      <w:tab/>
    </w:r>
    <w:r>
      <w:tab/>
    </w:r>
  </w:p>
  <w:p w:rsidR="00A27E0C" w:rsidRPr="00266EBB" w:rsidRDefault="00A27E0C" w:rsidP="00266EBB">
    <w:pPr>
      <w:pStyle w:val="FootnoteText"/>
      <w:spacing w:after="120"/>
      <w:rPr>
        <w:lang w:val="ru-RU"/>
      </w:rPr>
    </w:pPr>
    <w:r>
      <w:rPr>
        <w:lang w:val="en-US"/>
      </w:rPr>
      <w:tab/>
    </w:r>
    <w:r>
      <w:rPr>
        <w:lang w:val="en-US"/>
      </w:rPr>
      <w:tab/>
    </w:r>
    <w:r w:rsidRPr="00266EBB">
      <w:rPr>
        <w:lang w:val="ru-RU"/>
      </w:rPr>
      <w:t>В настоящий отчет могут вноситься поправки.</w:t>
    </w:r>
  </w:p>
  <w:p w:rsidR="00A27E0C" w:rsidRDefault="00A27E0C" w:rsidP="00266EBB">
    <w:pPr>
      <w:pStyle w:val="FootnoteText"/>
      <w:spacing w:after="120"/>
    </w:pPr>
    <w:r w:rsidRPr="00833CBD">
      <w:rPr>
        <w:lang w:val="ru-RU"/>
      </w:rPr>
      <w:tab/>
    </w:r>
    <w:r w:rsidRPr="00833CBD">
      <w:rPr>
        <w:lang w:val="ru-RU"/>
      </w:rPr>
      <w:tab/>
    </w:r>
    <w:r w:rsidRPr="00266EBB">
      <w:rPr>
        <w:lang w:val="ru-RU"/>
      </w:rPr>
      <w:t xml:space="preserve">Поправки должны представляться на одном из рабочих языков. </w:t>
    </w:r>
    <w:r>
      <w:t xml:space="preserve">Они должны быть изложены в пояснительной записке, а также внесены в один из экземпляров отчета. Поправки следует направлять </w:t>
    </w:r>
    <w:r>
      <w:rPr>
        <w:i/>
      </w:rPr>
      <w:t>в течение одной недели с момента выпуска настоящего документа</w:t>
    </w:r>
    <w:r>
      <w:t xml:space="preserve"> в Группу издания официальных документов, комната E.4108, Дворец Наций, Женева.</w:t>
    </w:r>
  </w:p>
  <w:p w:rsidR="00A27E0C" w:rsidRPr="00266EBB" w:rsidRDefault="00A27E0C" w:rsidP="00266EBB">
    <w:pPr>
      <w:pStyle w:val="FootnoteText"/>
      <w:spacing w:after="120"/>
      <w:rPr>
        <w:sz w:val="20"/>
        <w:lang w:val="ru-RU"/>
      </w:rPr>
    </w:pPr>
    <w:r>
      <w:rPr>
        <w:lang w:val="en-US"/>
      </w:rPr>
      <w:tab/>
    </w:r>
    <w:r>
      <w:rPr>
        <w:lang w:val="en-US"/>
      </w:rPr>
      <w:tab/>
    </w:r>
    <w:r w:rsidRPr="00266EBB">
      <w:rPr>
        <w:lang w:val="ru-RU"/>
      </w:rPr>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A27E0C" w:rsidRPr="00B74BE2" w:rsidRDefault="00A27E0C">
    <w:pPr>
      <w:pStyle w:val="Footer"/>
      <w:rPr>
        <w:sz w:val="20"/>
        <w:lang w:val="en-US"/>
      </w:rPr>
    </w:pPr>
    <w:r>
      <w:rPr>
        <w:sz w:val="20"/>
        <w:lang w:val="en-US"/>
      </w:rPr>
      <w:t>GE.11-43000  (R)  180112  180112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C7B" w:rsidRPr="00F71F63" w:rsidRDefault="001D7C7B"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1D7C7B" w:rsidRPr="00F71F63" w:rsidRDefault="001D7C7B" w:rsidP="00635E86">
      <w:pPr>
        <w:tabs>
          <w:tab w:val="right" w:pos="2155"/>
        </w:tabs>
        <w:spacing w:after="80" w:line="240" w:lineRule="auto"/>
        <w:rPr>
          <w:u w:val="single"/>
          <w:lang w:val="en-US"/>
        </w:rPr>
      </w:pPr>
      <w:r w:rsidRPr="00F71F63">
        <w:rPr>
          <w:u w:val="single"/>
          <w:lang w:val="en-US"/>
        </w:rPr>
        <w:tab/>
      </w:r>
    </w:p>
    <w:p w:rsidR="001D7C7B" w:rsidRPr="00635E86" w:rsidRDefault="001D7C7B"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E0C" w:rsidRPr="008C469F" w:rsidRDefault="00A27E0C">
    <w:pPr>
      <w:pStyle w:val="Header"/>
      <w:rPr>
        <w:lang w:val="en-US"/>
      </w:rPr>
    </w:pPr>
    <w:r>
      <w:rPr>
        <w:lang w:val="en-US"/>
      </w:rPr>
      <w:t>CAT/C/SR.997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E0C" w:rsidRPr="00B74BE2" w:rsidRDefault="00A27E0C">
    <w:pPr>
      <w:pStyle w:val="Header"/>
      <w:rPr>
        <w:lang w:val="en-US"/>
      </w:rPr>
    </w:pPr>
    <w:r>
      <w:rPr>
        <w:lang w:val="en-US"/>
      </w:rPr>
      <w:tab/>
      <w:t>CAT/C/SR.997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071E"/>
    <w:rsid w:val="000033D8"/>
    <w:rsid w:val="00005C1C"/>
    <w:rsid w:val="00016553"/>
    <w:rsid w:val="000233B3"/>
    <w:rsid w:val="00023E9E"/>
    <w:rsid w:val="00026B0C"/>
    <w:rsid w:val="0003638E"/>
    <w:rsid w:val="00036FF2"/>
    <w:rsid w:val="0004010A"/>
    <w:rsid w:val="00042796"/>
    <w:rsid w:val="00043D88"/>
    <w:rsid w:val="00046E4D"/>
    <w:rsid w:val="0006401A"/>
    <w:rsid w:val="00072C27"/>
    <w:rsid w:val="00080A04"/>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384C"/>
    <w:rsid w:val="001D7B8F"/>
    <w:rsid w:val="001D7C7B"/>
    <w:rsid w:val="001E48EE"/>
    <w:rsid w:val="001F219E"/>
    <w:rsid w:val="001F2D04"/>
    <w:rsid w:val="0020059C"/>
    <w:rsid w:val="002019BD"/>
    <w:rsid w:val="00232D42"/>
    <w:rsid w:val="00237334"/>
    <w:rsid w:val="002444F4"/>
    <w:rsid w:val="002629A0"/>
    <w:rsid w:val="00266EBB"/>
    <w:rsid w:val="0028492B"/>
    <w:rsid w:val="00291C8F"/>
    <w:rsid w:val="002C5036"/>
    <w:rsid w:val="002C6A71"/>
    <w:rsid w:val="002C6D5F"/>
    <w:rsid w:val="002D15EA"/>
    <w:rsid w:val="002D6C07"/>
    <w:rsid w:val="002E0CE6"/>
    <w:rsid w:val="002E1163"/>
    <w:rsid w:val="002E43F3"/>
    <w:rsid w:val="00306415"/>
    <w:rsid w:val="003215F5"/>
    <w:rsid w:val="00332891"/>
    <w:rsid w:val="00352AB4"/>
    <w:rsid w:val="00356BB2"/>
    <w:rsid w:val="00360477"/>
    <w:rsid w:val="00367FC9"/>
    <w:rsid w:val="003711A1"/>
    <w:rsid w:val="00372123"/>
    <w:rsid w:val="00386581"/>
    <w:rsid w:val="00387100"/>
    <w:rsid w:val="003911CC"/>
    <w:rsid w:val="003951D3"/>
    <w:rsid w:val="003978C6"/>
    <w:rsid w:val="003B40A9"/>
    <w:rsid w:val="003C016E"/>
    <w:rsid w:val="003D5EBD"/>
    <w:rsid w:val="003F770B"/>
    <w:rsid w:val="00401CE0"/>
    <w:rsid w:val="00403234"/>
    <w:rsid w:val="00407AC3"/>
    <w:rsid w:val="00414586"/>
    <w:rsid w:val="00415059"/>
    <w:rsid w:val="00424FDD"/>
    <w:rsid w:val="0043033D"/>
    <w:rsid w:val="004313F0"/>
    <w:rsid w:val="00435FE4"/>
    <w:rsid w:val="00457634"/>
    <w:rsid w:val="00474F42"/>
    <w:rsid w:val="0048244D"/>
    <w:rsid w:val="004A0DE8"/>
    <w:rsid w:val="004A4CB7"/>
    <w:rsid w:val="004A57B5"/>
    <w:rsid w:val="004B19DA"/>
    <w:rsid w:val="004B4C8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22AD1"/>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3CBD"/>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91AA0"/>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27E0C"/>
    <w:rsid w:val="00A325A9"/>
    <w:rsid w:val="00A4025D"/>
    <w:rsid w:val="00A800D1"/>
    <w:rsid w:val="00A92699"/>
    <w:rsid w:val="00AB2769"/>
    <w:rsid w:val="00AB5BF0"/>
    <w:rsid w:val="00AC1C95"/>
    <w:rsid w:val="00AC2CCB"/>
    <w:rsid w:val="00AC443A"/>
    <w:rsid w:val="00AE071E"/>
    <w:rsid w:val="00AE0859"/>
    <w:rsid w:val="00AE60E2"/>
    <w:rsid w:val="00B0169F"/>
    <w:rsid w:val="00B05F21"/>
    <w:rsid w:val="00B14EA9"/>
    <w:rsid w:val="00B30A3C"/>
    <w:rsid w:val="00B46A1E"/>
    <w:rsid w:val="00B81305"/>
    <w:rsid w:val="00BB17DC"/>
    <w:rsid w:val="00BB1AF9"/>
    <w:rsid w:val="00BB1FFE"/>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B6DDC"/>
    <w:rsid w:val="00CE3D6F"/>
    <w:rsid w:val="00CE79A5"/>
    <w:rsid w:val="00CF0042"/>
    <w:rsid w:val="00CF262F"/>
    <w:rsid w:val="00D025D5"/>
    <w:rsid w:val="00D26B13"/>
    <w:rsid w:val="00D26CC1"/>
    <w:rsid w:val="00D30662"/>
    <w:rsid w:val="00D32A0B"/>
    <w:rsid w:val="00D34CFC"/>
    <w:rsid w:val="00D6236B"/>
    <w:rsid w:val="00D809D1"/>
    <w:rsid w:val="00D84ECF"/>
    <w:rsid w:val="00DA2851"/>
    <w:rsid w:val="00DA2B7C"/>
    <w:rsid w:val="00DA5686"/>
    <w:rsid w:val="00DB2FC0"/>
    <w:rsid w:val="00DD7A3F"/>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6610</Words>
  <Characters>37683</Characters>
  <Application>Microsoft Office Word</Application>
  <DocSecurity>4</DocSecurity>
  <Lines>314</Lines>
  <Paragraphs>88</Paragraphs>
  <ScaleCrop>false</ScaleCrop>
  <HeadingPairs>
    <vt:vector size="2" baseType="variant">
      <vt:variant>
        <vt:lpstr>Название</vt:lpstr>
      </vt:variant>
      <vt:variant>
        <vt:i4>1</vt:i4>
      </vt:variant>
    </vt:vector>
  </HeadingPairs>
  <TitlesOfParts>
    <vt:vector size="1" baseType="lpstr">
      <vt:lpstr>11-43000</vt:lpstr>
    </vt:vector>
  </TitlesOfParts>
  <Manager>Kozlovski</Manager>
  <Company>CSD</Company>
  <LinksUpToDate>false</LinksUpToDate>
  <CharactersWithSpaces>44205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11-43000</dc:title>
  <dc:subject>CAT/C/SR.997</dc:subject>
  <dc:creator>Ioulia Goussarova</dc:creator>
  <cp:keywords/>
  <dc:description/>
  <cp:lastModifiedBy>Ioulia Goussarova</cp:lastModifiedBy>
  <cp:revision>3</cp:revision>
  <cp:lastPrinted>2012-01-18T08:40:00Z</cp:lastPrinted>
  <dcterms:created xsi:type="dcterms:W3CDTF">2012-01-18T08:40:00Z</dcterms:created>
  <dcterms:modified xsi:type="dcterms:W3CDTF">2012-01-18T08:41:00Z</dcterms:modified>
</cp:coreProperties>
</file>