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24DC4B71" w14:textId="77777777" w:rsidTr="002B7BC7">
        <w:trPr>
          <w:trHeight w:hRule="exact" w:val="851"/>
        </w:trPr>
        <w:tc>
          <w:tcPr>
            <w:tcW w:w="1276" w:type="dxa"/>
            <w:tcBorders>
              <w:bottom w:val="single" w:sz="4" w:space="0" w:color="auto"/>
            </w:tcBorders>
          </w:tcPr>
          <w:p w14:paraId="0B0818DA" w14:textId="77777777" w:rsidR="006F71EA" w:rsidRPr="00DB58B5" w:rsidRDefault="006F71EA" w:rsidP="00540D78"/>
        </w:tc>
        <w:tc>
          <w:tcPr>
            <w:tcW w:w="2268" w:type="dxa"/>
            <w:tcBorders>
              <w:bottom w:val="single" w:sz="4" w:space="0" w:color="auto"/>
            </w:tcBorders>
            <w:vAlign w:val="bottom"/>
          </w:tcPr>
          <w:p w14:paraId="50AE19B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21E70DB" w14:textId="2B38CC42" w:rsidR="006F71EA" w:rsidRPr="00DB58B5" w:rsidRDefault="00540D78" w:rsidP="00540D78">
            <w:pPr>
              <w:jc w:val="right"/>
            </w:pPr>
            <w:r w:rsidRPr="00540D78">
              <w:rPr>
                <w:sz w:val="40"/>
              </w:rPr>
              <w:t>CCPR</w:t>
            </w:r>
            <w:r>
              <w:t>/C/FIN/CO/7</w:t>
            </w:r>
          </w:p>
        </w:tc>
      </w:tr>
      <w:tr w:rsidR="006F71EA" w:rsidRPr="00DB58B5" w14:paraId="0CEDC561" w14:textId="77777777" w:rsidTr="002B7BC7">
        <w:trPr>
          <w:trHeight w:hRule="exact" w:val="2835"/>
        </w:trPr>
        <w:tc>
          <w:tcPr>
            <w:tcW w:w="1276" w:type="dxa"/>
            <w:tcBorders>
              <w:top w:val="single" w:sz="4" w:space="0" w:color="auto"/>
              <w:bottom w:val="single" w:sz="12" w:space="0" w:color="auto"/>
            </w:tcBorders>
          </w:tcPr>
          <w:p w14:paraId="3246E546" w14:textId="77777777" w:rsidR="006F71EA" w:rsidRPr="00DB58B5" w:rsidRDefault="006F71EA" w:rsidP="002B7BC7">
            <w:pPr>
              <w:spacing w:before="120"/>
              <w:jc w:val="center"/>
            </w:pPr>
            <w:r>
              <w:rPr>
                <w:noProof/>
                <w:lang w:eastAsia="fr-CH"/>
              </w:rPr>
              <w:drawing>
                <wp:inline distT="0" distB="0" distL="0" distR="0" wp14:anchorId="752D4626" wp14:editId="64E91CA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D6833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84F90C6" w14:textId="77777777" w:rsidR="006F71EA" w:rsidRDefault="00540D78" w:rsidP="002B7BC7">
            <w:pPr>
              <w:spacing w:before="240"/>
            </w:pPr>
            <w:r>
              <w:t>Distr. générale</w:t>
            </w:r>
          </w:p>
          <w:p w14:paraId="72B6F61D" w14:textId="5E35AD88" w:rsidR="00540D78" w:rsidRDefault="00540D78" w:rsidP="00540D78">
            <w:pPr>
              <w:spacing w:line="240" w:lineRule="exact"/>
            </w:pPr>
            <w:r>
              <w:t xml:space="preserve">3 </w:t>
            </w:r>
            <w:r w:rsidR="002A4C53">
              <w:t>mai</w:t>
            </w:r>
            <w:r>
              <w:t xml:space="preserve"> 2021</w:t>
            </w:r>
          </w:p>
          <w:p w14:paraId="5ECB4E18" w14:textId="77777777" w:rsidR="00540D78" w:rsidRDefault="00540D78" w:rsidP="00540D78">
            <w:pPr>
              <w:spacing w:line="240" w:lineRule="exact"/>
            </w:pPr>
            <w:r>
              <w:t>Français</w:t>
            </w:r>
          </w:p>
          <w:p w14:paraId="1475F968" w14:textId="1D2EDA3B" w:rsidR="00540D78" w:rsidRPr="00DB58B5" w:rsidRDefault="00540D78" w:rsidP="00540D78">
            <w:pPr>
              <w:spacing w:line="240" w:lineRule="exact"/>
            </w:pPr>
            <w:r>
              <w:t>Original : anglais</w:t>
            </w:r>
          </w:p>
        </w:tc>
      </w:tr>
    </w:tbl>
    <w:p w14:paraId="18B9CF5D" w14:textId="22E58CDE" w:rsidR="006F71EA" w:rsidRDefault="006F71EA" w:rsidP="006F71EA">
      <w:pPr>
        <w:spacing w:before="120"/>
        <w:rPr>
          <w:b/>
          <w:sz w:val="24"/>
          <w:szCs w:val="24"/>
        </w:rPr>
      </w:pPr>
      <w:r w:rsidRPr="00DF3BF1">
        <w:rPr>
          <w:b/>
          <w:sz w:val="24"/>
          <w:szCs w:val="24"/>
        </w:rPr>
        <w:t>Comité des droits de l</w:t>
      </w:r>
      <w:r w:rsidR="00EC6FF4">
        <w:rPr>
          <w:b/>
          <w:sz w:val="24"/>
          <w:szCs w:val="24"/>
        </w:rPr>
        <w:t>’</w:t>
      </w:r>
      <w:r w:rsidRPr="00DF3BF1">
        <w:rPr>
          <w:b/>
          <w:sz w:val="24"/>
          <w:szCs w:val="24"/>
        </w:rPr>
        <w:t>homme</w:t>
      </w:r>
    </w:p>
    <w:p w14:paraId="6FCBCDE7" w14:textId="0D7878E1" w:rsidR="00540D78" w:rsidRPr="00CC7FE0" w:rsidRDefault="00540D78" w:rsidP="00540D78">
      <w:pPr>
        <w:pStyle w:val="HChG"/>
        <w:rPr>
          <w:lang w:val="fr-FR"/>
        </w:rPr>
      </w:pPr>
      <w:r w:rsidRPr="000B7D45">
        <w:rPr>
          <w:lang w:val="fr-FR"/>
        </w:rPr>
        <w:tab/>
      </w:r>
      <w:r w:rsidRPr="000B7D45">
        <w:rPr>
          <w:lang w:val="fr-FR"/>
        </w:rPr>
        <w:tab/>
        <w:t xml:space="preserve">Observations </w:t>
      </w:r>
      <w:r w:rsidRPr="00A62696">
        <w:t>finales</w:t>
      </w:r>
      <w:r w:rsidRPr="000B7D45">
        <w:rPr>
          <w:lang w:val="fr-FR"/>
        </w:rPr>
        <w:t xml:space="preserve"> concernant le septième rapport périodique de la Finlande</w:t>
      </w:r>
      <w:r w:rsidR="00CF02D2" w:rsidRPr="00CF02D2">
        <w:rPr>
          <w:rStyle w:val="Appelnotedebasdep"/>
          <w:b w:val="0"/>
          <w:bCs/>
          <w:sz w:val="20"/>
          <w:vertAlign w:val="baseline"/>
        </w:rPr>
        <w:footnoteReference w:customMarkFollows="1" w:id="2"/>
        <w:t>*</w:t>
      </w:r>
    </w:p>
    <w:p w14:paraId="78A70C2D" w14:textId="252DA79F" w:rsidR="00540D78" w:rsidRPr="000B7D45" w:rsidRDefault="00540D78" w:rsidP="00540D78">
      <w:pPr>
        <w:pStyle w:val="SingleTxtG"/>
        <w:rPr>
          <w:lang w:val="fr-FR"/>
        </w:rPr>
      </w:pPr>
      <w:r w:rsidRPr="000B7D45">
        <w:rPr>
          <w:lang w:val="fr-FR"/>
        </w:rPr>
        <w:t>1.</w:t>
      </w:r>
      <w:r w:rsidRPr="000B7D45">
        <w:rPr>
          <w:lang w:val="fr-FR"/>
        </w:rPr>
        <w:tab/>
        <w:t>Le Comité des droits de l</w:t>
      </w:r>
      <w:r w:rsidR="00EC6FF4">
        <w:rPr>
          <w:lang w:val="fr-FR"/>
        </w:rPr>
        <w:t>’</w:t>
      </w:r>
      <w:r w:rsidRPr="000B7D45">
        <w:rPr>
          <w:lang w:val="fr-FR"/>
        </w:rPr>
        <w:t>homme a examiné le septième rapport périodique de la Finlande (CCPR/C/FIN/7) à ses 3758</w:t>
      </w:r>
      <w:r w:rsidRPr="000B7D45">
        <w:rPr>
          <w:vertAlign w:val="superscript"/>
          <w:lang w:val="fr-FR"/>
        </w:rPr>
        <w:t>e</w:t>
      </w:r>
      <w:r w:rsidRPr="000B7D45">
        <w:rPr>
          <w:lang w:val="fr-FR"/>
        </w:rPr>
        <w:t>, 3759</w:t>
      </w:r>
      <w:r w:rsidRPr="000B7D45">
        <w:rPr>
          <w:vertAlign w:val="superscript"/>
          <w:lang w:val="fr-FR"/>
        </w:rPr>
        <w:t>e</w:t>
      </w:r>
      <w:r w:rsidRPr="000B7D45">
        <w:rPr>
          <w:lang w:val="fr-FR"/>
        </w:rPr>
        <w:t xml:space="preserve"> et 3760</w:t>
      </w:r>
      <w:r w:rsidRPr="000B7D45">
        <w:rPr>
          <w:vertAlign w:val="superscript"/>
          <w:lang w:val="fr-FR"/>
        </w:rPr>
        <w:t>e</w:t>
      </w:r>
      <w:r w:rsidRPr="000B7D45">
        <w:rPr>
          <w:lang w:val="fr-FR"/>
        </w:rPr>
        <w:t xml:space="preserve"> séances (voir CCPR/C/SR.3758, CCPR/C/SR.3759 et CCPR/C/SR.3760), tenues les 2, 3 et 4</w:t>
      </w:r>
      <w:r>
        <w:rPr>
          <w:lang w:val="fr-FR"/>
        </w:rPr>
        <w:t> </w:t>
      </w:r>
      <w:r w:rsidRPr="000B7D45">
        <w:rPr>
          <w:lang w:val="fr-FR"/>
        </w:rPr>
        <w:t xml:space="preserve">mars 2021, pour la première fois en ligne en raison de la pandémie de maladie à coronavirus (COVID-19). </w:t>
      </w:r>
      <w:r>
        <w:rPr>
          <w:lang w:val="fr-FR"/>
        </w:rPr>
        <w:t>À sa 3774</w:t>
      </w:r>
      <w:r w:rsidRPr="003C26EE">
        <w:rPr>
          <w:vertAlign w:val="superscript"/>
          <w:lang w:val="fr-FR"/>
        </w:rPr>
        <w:t>e</w:t>
      </w:r>
      <w:r>
        <w:rPr>
          <w:lang w:val="fr-FR"/>
        </w:rPr>
        <w:t xml:space="preserve"> séance, le</w:t>
      </w:r>
      <w:r w:rsidRPr="000B7D45">
        <w:rPr>
          <w:lang w:val="fr-FR"/>
        </w:rPr>
        <w:t xml:space="preserve"> </w:t>
      </w:r>
      <w:r>
        <w:rPr>
          <w:lang w:val="fr-FR"/>
        </w:rPr>
        <w:t>23 </w:t>
      </w:r>
      <w:r w:rsidRPr="000B7D45">
        <w:rPr>
          <w:lang w:val="fr-FR"/>
        </w:rPr>
        <w:t>mars 2021, le Comité a adopté les observations finales ci-après.</w:t>
      </w:r>
    </w:p>
    <w:p w14:paraId="3B8B24E4" w14:textId="65759F08" w:rsidR="00540D78" w:rsidRPr="000B7D45" w:rsidRDefault="00540D78" w:rsidP="00540D78">
      <w:pPr>
        <w:pStyle w:val="H1G"/>
        <w:rPr>
          <w:lang w:val="fr-FR"/>
        </w:rPr>
      </w:pPr>
      <w:r>
        <w:rPr>
          <w:lang w:val="fr-FR"/>
        </w:rPr>
        <w:tab/>
      </w:r>
      <w:r w:rsidRPr="000B7D45">
        <w:rPr>
          <w:lang w:val="fr-FR"/>
        </w:rPr>
        <w:t>A.</w:t>
      </w:r>
      <w:r w:rsidRPr="000B7D45">
        <w:rPr>
          <w:lang w:val="fr-FR"/>
        </w:rPr>
        <w:tab/>
        <w:t>Introduction</w:t>
      </w:r>
    </w:p>
    <w:p w14:paraId="6413131F" w14:textId="0613B7BD" w:rsidR="00540D78" w:rsidRPr="000B7D45" w:rsidRDefault="00540D78" w:rsidP="00540D78">
      <w:pPr>
        <w:pStyle w:val="SingleTxtG"/>
        <w:rPr>
          <w:lang w:val="fr-FR"/>
        </w:rPr>
      </w:pPr>
      <w:r w:rsidRPr="000B7D45">
        <w:rPr>
          <w:lang w:val="fr-FR"/>
        </w:rPr>
        <w:t>2.</w:t>
      </w:r>
      <w:r w:rsidRPr="000B7D45">
        <w:rPr>
          <w:lang w:val="fr-FR"/>
        </w:rPr>
        <w:tab/>
        <w:t>Le Comité accueille avec satisfaction le septième rapport périodique de la Finlande et les renseignements qui y sont donnés. Il apprécie l</w:t>
      </w:r>
      <w:r w:rsidR="00EC6FF4">
        <w:rPr>
          <w:lang w:val="fr-FR"/>
        </w:rPr>
        <w:t>’</w:t>
      </w:r>
      <w:r w:rsidRPr="000B7D45">
        <w:rPr>
          <w:lang w:val="fr-FR"/>
        </w:rPr>
        <w:t>occasion qui lui a été offerte de renouer un dialogue constructif avec la délégation de l</w:t>
      </w:r>
      <w:r w:rsidR="00EC6FF4">
        <w:rPr>
          <w:lang w:val="fr-FR"/>
        </w:rPr>
        <w:t>’</w:t>
      </w:r>
      <w:r w:rsidRPr="000B7D45">
        <w:rPr>
          <w:lang w:val="fr-FR"/>
        </w:rPr>
        <w:t>État partie au sujet des mesures prises pendant la période considérée pour appliquer les dispositions du Pacte. Il remercie l</w:t>
      </w:r>
      <w:r w:rsidR="00EC6FF4">
        <w:rPr>
          <w:lang w:val="fr-FR"/>
        </w:rPr>
        <w:t>’</w:t>
      </w:r>
      <w:r w:rsidRPr="000B7D45">
        <w:rPr>
          <w:lang w:val="fr-FR"/>
        </w:rPr>
        <w:t xml:space="preserve">État partie </w:t>
      </w:r>
      <w:r>
        <w:rPr>
          <w:lang w:val="fr-FR"/>
        </w:rPr>
        <w:t>d</w:t>
      </w:r>
      <w:r w:rsidRPr="000B7D45">
        <w:rPr>
          <w:lang w:val="fr-FR"/>
        </w:rPr>
        <w:t>es réponses écrites (CCPR/C/FIN/7)</w:t>
      </w:r>
      <w:r>
        <w:rPr>
          <w:lang w:val="fr-FR"/>
        </w:rPr>
        <w:t xml:space="preserve"> apportées</w:t>
      </w:r>
      <w:r w:rsidRPr="000B7D45">
        <w:rPr>
          <w:lang w:val="fr-FR"/>
        </w:rPr>
        <w:t xml:space="preserve"> à la liste préalable de points à traiter (CCPR/C/FIN/QPR/7), qui ont été complétées oralement par la délégation, ainsi que des renseignements supplémentaires importants qui lui ont été communiqués par écrit.</w:t>
      </w:r>
    </w:p>
    <w:p w14:paraId="4AD1735D" w14:textId="6C62EF4A" w:rsidR="00540D78" w:rsidRPr="000B7D45" w:rsidRDefault="00540D78" w:rsidP="00540D78">
      <w:pPr>
        <w:pStyle w:val="H1G"/>
        <w:rPr>
          <w:lang w:val="fr-FR"/>
        </w:rPr>
      </w:pPr>
      <w:r>
        <w:rPr>
          <w:lang w:val="fr-FR"/>
        </w:rPr>
        <w:tab/>
      </w:r>
      <w:r w:rsidRPr="000B7D45">
        <w:rPr>
          <w:lang w:val="fr-FR"/>
        </w:rPr>
        <w:t>B.</w:t>
      </w:r>
      <w:r w:rsidRPr="000B7D45">
        <w:rPr>
          <w:lang w:val="fr-FR"/>
        </w:rPr>
        <w:tab/>
        <w:t xml:space="preserve">Aspects </w:t>
      </w:r>
      <w:r w:rsidRPr="00A62696">
        <w:t>positifs</w:t>
      </w:r>
    </w:p>
    <w:p w14:paraId="60438E3A" w14:textId="4936078D" w:rsidR="00540D78" w:rsidRPr="000B7D45" w:rsidRDefault="00540D78" w:rsidP="00540D78">
      <w:pPr>
        <w:pStyle w:val="SingleTxtG"/>
        <w:rPr>
          <w:lang w:val="fr-FR"/>
        </w:rPr>
      </w:pPr>
      <w:r w:rsidRPr="000B7D45">
        <w:rPr>
          <w:lang w:val="fr-FR"/>
        </w:rPr>
        <w:t>3.</w:t>
      </w:r>
      <w:r w:rsidRPr="000B7D45">
        <w:rPr>
          <w:lang w:val="fr-FR"/>
        </w:rPr>
        <w:tab/>
        <w:t>Le Comité salue l</w:t>
      </w:r>
      <w:r w:rsidR="00EC6FF4">
        <w:rPr>
          <w:lang w:val="fr-FR"/>
        </w:rPr>
        <w:t>’</w:t>
      </w:r>
      <w:r w:rsidRPr="000B7D45">
        <w:rPr>
          <w:lang w:val="fr-FR"/>
        </w:rPr>
        <w:t>adoption par l</w:t>
      </w:r>
      <w:r w:rsidR="00EC6FF4">
        <w:rPr>
          <w:lang w:val="fr-FR"/>
        </w:rPr>
        <w:t>’</w:t>
      </w:r>
      <w:r w:rsidRPr="000B7D45">
        <w:rPr>
          <w:lang w:val="fr-FR"/>
        </w:rPr>
        <w:t>État partie des mesures législatives et institutionnelles ci-après</w:t>
      </w:r>
      <w:r>
        <w:rPr>
          <w:lang w:val="fr-FR"/>
        </w:rPr>
        <w:t> </w:t>
      </w:r>
      <w:r w:rsidRPr="000B7D45">
        <w:rPr>
          <w:lang w:val="fr-FR"/>
        </w:rPr>
        <w:t>:</w:t>
      </w:r>
    </w:p>
    <w:p w14:paraId="1AB41FF0" w14:textId="0A6AB244" w:rsidR="00540D78" w:rsidRPr="000B7D45" w:rsidRDefault="00540D78" w:rsidP="00540D78">
      <w:pPr>
        <w:pStyle w:val="SingleTxtG"/>
        <w:ind w:firstLine="567"/>
        <w:rPr>
          <w:lang w:val="fr-FR"/>
        </w:rPr>
      </w:pPr>
      <w:r w:rsidRPr="000B7D45">
        <w:rPr>
          <w:lang w:val="fr-FR"/>
        </w:rPr>
        <w:t>a)</w:t>
      </w:r>
      <w:r w:rsidRPr="000B7D45">
        <w:rPr>
          <w:lang w:val="fr-FR"/>
        </w:rPr>
        <w:tab/>
        <w:t>La loi sur la non-discrimination (</w:t>
      </w:r>
      <w:r w:rsidRPr="00A62696">
        <w:rPr>
          <w:rFonts w:eastAsia="MS Mincho"/>
          <w:szCs w:val="22"/>
          <w:lang w:val="fr-FR"/>
        </w:rPr>
        <w:t>n</w:t>
      </w:r>
      <w:r w:rsidRPr="00A62696">
        <w:rPr>
          <w:rFonts w:eastAsia="MS Mincho"/>
          <w:szCs w:val="22"/>
          <w:vertAlign w:val="superscript"/>
          <w:lang w:val="fr-FR"/>
        </w:rPr>
        <w:t>o</w:t>
      </w:r>
      <w:r>
        <w:rPr>
          <w:lang w:val="fr-FR"/>
        </w:rPr>
        <w:t> </w:t>
      </w:r>
      <w:r w:rsidRPr="000B7D45">
        <w:rPr>
          <w:lang w:val="fr-FR"/>
        </w:rPr>
        <w:t>1325/2014), en 201</w:t>
      </w:r>
      <w:r>
        <w:rPr>
          <w:lang w:val="fr-FR"/>
        </w:rPr>
        <w:t>4</w:t>
      </w:r>
      <w:r w:rsidRPr="000B7D45">
        <w:rPr>
          <w:lang w:val="fr-FR"/>
        </w:rPr>
        <w:t>, et l</w:t>
      </w:r>
      <w:r w:rsidR="00EC6FF4">
        <w:rPr>
          <w:lang w:val="fr-FR"/>
        </w:rPr>
        <w:t>’</w:t>
      </w:r>
      <w:r w:rsidRPr="000B7D45">
        <w:rPr>
          <w:lang w:val="fr-FR"/>
        </w:rPr>
        <w:t>institution du Bureau du Médiateur pour la non-discrimination et du Tribunal national pour la non</w:t>
      </w:r>
      <w:r>
        <w:rPr>
          <w:lang w:val="fr-FR"/>
        </w:rPr>
        <w:noBreakHyphen/>
      </w:r>
      <w:r w:rsidRPr="000B7D45">
        <w:rPr>
          <w:lang w:val="fr-FR"/>
        </w:rPr>
        <w:t>discrimination et l</w:t>
      </w:r>
      <w:r w:rsidR="00EC6FF4">
        <w:rPr>
          <w:lang w:val="fr-FR"/>
        </w:rPr>
        <w:t>’</w:t>
      </w:r>
      <w:r w:rsidRPr="000B7D45">
        <w:rPr>
          <w:lang w:val="fr-FR"/>
        </w:rPr>
        <w:t>égalité</w:t>
      </w:r>
      <w:r>
        <w:rPr>
          <w:lang w:val="fr-FR"/>
        </w:rPr>
        <w:t> </w:t>
      </w:r>
      <w:r w:rsidRPr="000B7D45">
        <w:rPr>
          <w:lang w:val="fr-FR"/>
        </w:rPr>
        <w:t>;</w:t>
      </w:r>
    </w:p>
    <w:p w14:paraId="0B39FE00" w14:textId="45B3E492" w:rsidR="00540D78" w:rsidRPr="00E8171D" w:rsidRDefault="00540D78" w:rsidP="00540D78">
      <w:pPr>
        <w:pStyle w:val="SingleTxtG"/>
        <w:ind w:firstLine="567"/>
        <w:rPr>
          <w:spacing w:val="-2"/>
          <w:lang w:val="fr-FR"/>
        </w:rPr>
      </w:pPr>
      <w:r w:rsidRPr="000B7D45">
        <w:rPr>
          <w:lang w:val="fr-FR"/>
        </w:rPr>
        <w:t>b)</w:t>
      </w:r>
      <w:r w:rsidRPr="000B7D45">
        <w:rPr>
          <w:lang w:val="fr-FR"/>
        </w:rPr>
        <w:tab/>
      </w:r>
      <w:r w:rsidRPr="00E8171D">
        <w:rPr>
          <w:spacing w:val="-2"/>
          <w:lang w:val="fr-FR"/>
        </w:rPr>
        <w:t>L</w:t>
      </w:r>
      <w:r>
        <w:rPr>
          <w:spacing w:val="-2"/>
          <w:lang w:val="fr-FR"/>
        </w:rPr>
        <w:t xml:space="preserve">a loi portant modification de </w:t>
      </w:r>
      <w:r w:rsidRPr="00E8171D">
        <w:rPr>
          <w:spacing w:val="-2"/>
          <w:lang w:val="fr-FR"/>
        </w:rPr>
        <w:t>la loi sur l</w:t>
      </w:r>
      <w:r w:rsidR="00EC6FF4">
        <w:rPr>
          <w:spacing w:val="-2"/>
          <w:lang w:val="fr-FR"/>
        </w:rPr>
        <w:t>’</w:t>
      </w:r>
      <w:r w:rsidRPr="00E8171D">
        <w:rPr>
          <w:spacing w:val="-2"/>
          <w:lang w:val="fr-FR"/>
        </w:rPr>
        <w:t xml:space="preserve">égalité entre </w:t>
      </w:r>
      <w:r w:rsidRPr="00540D78">
        <w:rPr>
          <w:lang w:val="fr-FR"/>
        </w:rPr>
        <w:t>les</w:t>
      </w:r>
      <w:r w:rsidRPr="00E8171D">
        <w:rPr>
          <w:spacing w:val="-2"/>
          <w:lang w:val="fr-FR"/>
        </w:rPr>
        <w:t xml:space="preserve"> femmes et les hommes</w:t>
      </w:r>
      <w:r>
        <w:rPr>
          <w:spacing w:val="-2"/>
          <w:lang w:val="fr-FR"/>
        </w:rPr>
        <w:t xml:space="preserve"> (n</w:t>
      </w:r>
      <w:r w:rsidR="00831ABB" w:rsidRPr="00831ABB">
        <w:rPr>
          <w:spacing w:val="-2"/>
          <w:vertAlign w:val="superscript"/>
          <w:lang w:val="fr-FR"/>
        </w:rPr>
        <w:t>o</w:t>
      </w:r>
      <w:r w:rsidR="00831ABB">
        <w:rPr>
          <w:spacing w:val="-2"/>
          <w:lang w:val="fr-FR"/>
        </w:rPr>
        <w:t> </w:t>
      </w:r>
      <w:r>
        <w:rPr>
          <w:spacing w:val="-2"/>
          <w:lang w:val="fr-FR"/>
        </w:rPr>
        <w:t>1329/2014)</w:t>
      </w:r>
      <w:r w:rsidRPr="00E8171D">
        <w:rPr>
          <w:spacing w:val="-2"/>
          <w:lang w:val="fr-FR"/>
        </w:rPr>
        <w:t>, en 201</w:t>
      </w:r>
      <w:r>
        <w:rPr>
          <w:spacing w:val="-2"/>
          <w:lang w:val="fr-FR"/>
        </w:rPr>
        <w:t>4</w:t>
      </w:r>
      <w:r w:rsidRPr="00E8171D">
        <w:rPr>
          <w:spacing w:val="-2"/>
          <w:lang w:val="fr-FR"/>
        </w:rPr>
        <w:t> ;</w:t>
      </w:r>
    </w:p>
    <w:p w14:paraId="4AD2083C" w14:textId="1491D89F" w:rsidR="00540D78" w:rsidRPr="000B7D45" w:rsidRDefault="00540D78" w:rsidP="00540D78">
      <w:pPr>
        <w:pStyle w:val="SingleTxtG"/>
        <w:ind w:firstLine="567"/>
        <w:rPr>
          <w:lang w:val="fr-FR"/>
        </w:rPr>
      </w:pPr>
      <w:r w:rsidRPr="000B7D45">
        <w:rPr>
          <w:lang w:val="fr-FR"/>
        </w:rPr>
        <w:t>c)</w:t>
      </w:r>
      <w:r w:rsidRPr="000B7D45">
        <w:rPr>
          <w:lang w:val="fr-FR"/>
        </w:rPr>
        <w:tab/>
        <w:t>La loi sur le contrôle du recueil de renseignements (</w:t>
      </w:r>
      <w:r w:rsidRPr="00E8171D">
        <w:rPr>
          <w:rFonts w:eastAsia="MS Mincho"/>
          <w:szCs w:val="22"/>
          <w:lang w:val="fr-FR"/>
        </w:rPr>
        <w:t>n</w:t>
      </w:r>
      <w:r w:rsidRPr="00E8171D">
        <w:rPr>
          <w:rFonts w:eastAsia="MS Mincho"/>
          <w:szCs w:val="22"/>
          <w:vertAlign w:val="superscript"/>
          <w:lang w:val="fr-FR"/>
        </w:rPr>
        <w:t>o</w:t>
      </w:r>
      <w:r>
        <w:rPr>
          <w:lang w:val="fr-FR"/>
        </w:rPr>
        <w:t> </w:t>
      </w:r>
      <w:r w:rsidRPr="000B7D45">
        <w:rPr>
          <w:lang w:val="fr-FR"/>
        </w:rPr>
        <w:t>121/</w:t>
      </w:r>
      <w:r>
        <w:rPr>
          <w:lang w:val="fr-FR"/>
        </w:rPr>
        <w:t>2</w:t>
      </w:r>
      <w:r w:rsidRPr="000B7D45">
        <w:rPr>
          <w:lang w:val="fr-FR"/>
        </w:rPr>
        <w:t>019) et la modification du règlement intérieur du Parlement (</w:t>
      </w:r>
      <w:r w:rsidRPr="00E8171D">
        <w:rPr>
          <w:rFonts w:eastAsia="MS Mincho"/>
          <w:szCs w:val="22"/>
          <w:lang w:val="fr-FR"/>
        </w:rPr>
        <w:t>n</w:t>
      </w:r>
      <w:r w:rsidRPr="00E8171D">
        <w:rPr>
          <w:rFonts w:eastAsia="MS Mincho"/>
          <w:szCs w:val="22"/>
          <w:vertAlign w:val="superscript"/>
          <w:lang w:val="fr-FR"/>
        </w:rPr>
        <w:t>o</w:t>
      </w:r>
      <w:r>
        <w:rPr>
          <w:lang w:val="fr-FR"/>
        </w:rPr>
        <w:t> </w:t>
      </w:r>
      <w:r w:rsidRPr="000B7D45">
        <w:rPr>
          <w:lang w:val="fr-FR"/>
        </w:rPr>
        <w:t>123/2019), le 1</w:t>
      </w:r>
      <w:r w:rsidRPr="000B7D45">
        <w:rPr>
          <w:vertAlign w:val="superscript"/>
          <w:lang w:val="fr-FR"/>
        </w:rPr>
        <w:t>er</w:t>
      </w:r>
      <w:r>
        <w:rPr>
          <w:lang w:val="fr-FR"/>
        </w:rPr>
        <w:t> </w:t>
      </w:r>
      <w:r w:rsidRPr="000B7D45">
        <w:rPr>
          <w:lang w:val="fr-FR"/>
        </w:rPr>
        <w:t>février 2019, avec l</w:t>
      </w:r>
      <w:r w:rsidR="00EC6FF4">
        <w:rPr>
          <w:lang w:val="fr-FR"/>
        </w:rPr>
        <w:t>’</w:t>
      </w:r>
      <w:r w:rsidRPr="000B7D45">
        <w:rPr>
          <w:lang w:val="fr-FR"/>
        </w:rPr>
        <w:t>institutionnalisation du Médiateur du renseignement et du Comité de contrôle du renseignement pour contrôler la légalité des activités de renseignement civil et militaire</w:t>
      </w:r>
      <w:r>
        <w:rPr>
          <w:lang w:val="fr-FR"/>
        </w:rPr>
        <w:t> </w:t>
      </w:r>
      <w:r w:rsidRPr="000B7D45">
        <w:rPr>
          <w:lang w:val="fr-FR"/>
        </w:rPr>
        <w:t>;</w:t>
      </w:r>
    </w:p>
    <w:p w14:paraId="7692D583" w14:textId="60878000" w:rsidR="00540D78" w:rsidRPr="000B7D45" w:rsidRDefault="00540D78" w:rsidP="00540D78">
      <w:pPr>
        <w:pStyle w:val="SingleTxtG"/>
        <w:ind w:firstLine="567"/>
        <w:rPr>
          <w:lang w:val="fr-FR"/>
        </w:rPr>
      </w:pPr>
      <w:r w:rsidRPr="000B7D45">
        <w:rPr>
          <w:lang w:val="fr-FR"/>
        </w:rPr>
        <w:t>d)</w:t>
      </w:r>
      <w:r w:rsidRPr="000B7D45">
        <w:rPr>
          <w:lang w:val="fr-FR"/>
        </w:rPr>
        <w:tab/>
        <w:t>La loi sur l</w:t>
      </w:r>
      <w:r w:rsidR="00EC6FF4">
        <w:rPr>
          <w:lang w:val="fr-FR"/>
        </w:rPr>
        <w:t>’</w:t>
      </w:r>
      <w:r w:rsidRPr="000B7D45">
        <w:rPr>
          <w:lang w:val="fr-FR"/>
        </w:rPr>
        <w:t>Office national des poursuites (</w:t>
      </w:r>
      <w:r w:rsidRPr="00E8171D">
        <w:rPr>
          <w:rFonts w:eastAsia="MS Mincho"/>
          <w:szCs w:val="22"/>
          <w:lang w:val="fr-FR"/>
        </w:rPr>
        <w:t>n</w:t>
      </w:r>
      <w:r w:rsidRPr="00E8171D">
        <w:rPr>
          <w:rFonts w:eastAsia="MS Mincho"/>
          <w:szCs w:val="22"/>
          <w:vertAlign w:val="superscript"/>
          <w:lang w:val="fr-FR"/>
        </w:rPr>
        <w:t>o</w:t>
      </w:r>
      <w:r>
        <w:rPr>
          <w:lang w:val="fr-FR"/>
        </w:rPr>
        <w:t> </w:t>
      </w:r>
      <w:r w:rsidRPr="000B7D45">
        <w:rPr>
          <w:lang w:val="fr-FR"/>
        </w:rPr>
        <w:t>32/2019), garantissant aux procureurs une indépendance et une autonomie totales</w:t>
      </w:r>
      <w:r>
        <w:rPr>
          <w:lang w:val="fr-FR"/>
        </w:rPr>
        <w:t> </w:t>
      </w:r>
      <w:r w:rsidRPr="000B7D45">
        <w:rPr>
          <w:lang w:val="fr-FR"/>
        </w:rPr>
        <w:t>;</w:t>
      </w:r>
    </w:p>
    <w:p w14:paraId="7A15FC1F" w14:textId="7B7F0066" w:rsidR="00540D78" w:rsidRPr="000B7D45" w:rsidRDefault="00540D78" w:rsidP="00540D78">
      <w:pPr>
        <w:pStyle w:val="SingleTxtG"/>
        <w:ind w:firstLine="567"/>
        <w:rPr>
          <w:lang w:val="fr-FR"/>
        </w:rPr>
      </w:pPr>
      <w:r w:rsidRPr="000B7D45">
        <w:rPr>
          <w:lang w:val="fr-FR"/>
        </w:rPr>
        <w:t>e)</w:t>
      </w:r>
      <w:r w:rsidRPr="000B7D45">
        <w:rPr>
          <w:lang w:val="fr-FR"/>
        </w:rPr>
        <w:tab/>
      </w:r>
      <w:r>
        <w:rPr>
          <w:lang w:val="fr-FR"/>
        </w:rPr>
        <w:t>Le</w:t>
      </w:r>
      <w:r w:rsidRPr="000B7D45">
        <w:rPr>
          <w:lang w:val="fr-FR"/>
        </w:rPr>
        <w:t xml:space="preserve"> deuxième plan d</w:t>
      </w:r>
      <w:r w:rsidR="00EC6FF4">
        <w:rPr>
          <w:lang w:val="fr-FR"/>
        </w:rPr>
        <w:t>’</w:t>
      </w:r>
      <w:r w:rsidRPr="000B7D45">
        <w:rPr>
          <w:lang w:val="fr-FR"/>
        </w:rPr>
        <w:t>action nationa</w:t>
      </w:r>
      <w:r>
        <w:rPr>
          <w:lang w:val="fr-FR"/>
        </w:rPr>
        <w:t>l</w:t>
      </w:r>
      <w:r w:rsidRPr="000B7D45">
        <w:rPr>
          <w:lang w:val="fr-FR"/>
        </w:rPr>
        <w:t xml:space="preserve"> sur les droits fondamentaux et les droits de l</w:t>
      </w:r>
      <w:r w:rsidR="00EC6FF4">
        <w:rPr>
          <w:lang w:val="fr-FR"/>
        </w:rPr>
        <w:t>’</w:t>
      </w:r>
      <w:r w:rsidRPr="000B7D45">
        <w:rPr>
          <w:lang w:val="fr-FR"/>
        </w:rPr>
        <w:t xml:space="preserve">homme </w:t>
      </w:r>
      <w:r>
        <w:rPr>
          <w:lang w:val="fr-FR"/>
        </w:rPr>
        <w:t xml:space="preserve">pour la période </w:t>
      </w:r>
      <w:r w:rsidRPr="000B7D45">
        <w:rPr>
          <w:lang w:val="fr-FR"/>
        </w:rPr>
        <w:t>2017-2019</w:t>
      </w:r>
      <w:r w:rsidR="00CF02D2">
        <w:rPr>
          <w:lang w:val="fr-FR"/>
        </w:rPr>
        <w:t> </w:t>
      </w:r>
      <w:r w:rsidRPr="000B7D45">
        <w:rPr>
          <w:lang w:val="fr-FR"/>
        </w:rPr>
        <w:t>;</w:t>
      </w:r>
    </w:p>
    <w:p w14:paraId="38762314" w14:textId="5F6ECBCB" w:rsidR="00540D78" w:rsidRPr="000B7D45" w:rsidRDefault="00540D78" w:rsidP="00540D78">
      <w:pPr>
        <w:pStyle w:val="SingleTxtG"/>
        <w:ind w:firstLine="567"/>
        <w:rPr>
          <w:lang w:val="fr-FR"/>
        </w:rPr>
      </w:pPr>
      <w:r w:rsidRPr="000B7D45">
        <w:rPr>
          <w:lang w:val="fr-FR"/>
        </w:rPr>
        <w:t>f)</w:t>
      </w:r>
      <w:r w:rsidRPr="000B7D45">
        <w:rPr>
          <w:lang w:val="fr-FR"/>
        </w:rPr>
        <w:tab/>
        <w:t>Le Plan d</w:t>
      </w:r>
      <w:r w:rsidR="00EC6FF4">
        <w:rPr>
          <w:lang w:val="fr-FR"/>
        </w:rPr>
        <w:t>’</w:t>
      </w:r>
      <w:r w:rsidRPr="000B7D45">
        <w:rPr>
          <w:lang w:val="fr-FR"/>
        </w:rPr>
        <w:t>action pour l</w:t>
      </w:r>
      <w:r w:rsidR="00EC6FF4">
        <w:rPr>
          <w:lang w:val="fr-FR"/>
        </w:rPr>
        <w:t>’</w:t>
      </w:r>
      <w:r w:rsidRPr="000B7D45">
        <w:rPr>
          <w:lang w:val="fr-FR"/>
        </w:rPr>
        <w:t xml:space="preserve">égalité des sexes </w:t>
      </w:r>
      <w:r>
        <w:rPr>
          <w:lang w:val="fr-FR"/>
        </w:rPr>
        <w:t xml:space="preserve">pour la période </w:t>
      </w:r>
      <w:r w:rsidRPr="000B7D45">
        <w:rPr>
          <w:lang w:val="fr-FR"/>
        </w:rPr>
        <w:t>2016-2019</w:t>
      </w:r>
      <w:r w:rsidR="00CF02D2">
        <w:rPr>
          <w:lang w:val="fr-FR"/>
        </w:rPr>
        <w:t> </w:t>
      </w:r>
      <w:r w:rsidRPr="000B7D45">
        <w:rPr>
          <w:lang w:val="fr-FR"/>
        </w:rPr>
        <w:t>;</w:t>
      </w:r>
    </w:p>
    <w:p w14:paraId="272C8CCF" w14:textId="64FF6B28" w:rsidR="00540D78" w:rsidRPr="000B7D45" w:rsidRDefault="00540D78" w:rsidP="00540D78">
      <w:pPr>
        <w:pStyle w:val="SingleTxtG"/>
        <w:ind w:firstLine="567"/>
        <w:rPr>
          <w:lang w:val="fr-FR"/>
        </w:rPr>
      </w:pPr>
      <w:r w:rsidRPr="000B7D45">
        <w:rPr>
          <w:lang w:val="fr-FR"/>
        </w:rPr>
        <w:lastRenderedPageBreak/>
        <w:t>g)</w:t>
      </w:r>
      <w:r w:rsidRPr="000B7D45">
        <w:rPr>
          <w:lang w:val="fr-FR"/>
        </w:rPr>
        <w:tab/>
        <w:t>Le Plan d</w:t>
      </w:r>
      <w:r w:rsidR="00EC6FF4">
        <w:rPr>
          <w:lang w:val="fr-FR"/>
        </w:rPr>
        <w:t>’</w:t>
      </w:r>
      <w:r w:rsidRPr="000B7D45">
        <w:rPr>
          <w:lang w:val="fr-FR"/>
        </w:rPr>
        <w:t xml:space="preserve">action contre la traite des êtres humains </w:t>
      </w:r>
      <w:r>
        <w:rPr>
          <w:lang w:val="fr-FR"/>
        </w:rPr>
        <w:t xml:space="preserve">pour la période </w:t>
      </w:r>
      <w:r w:rsidRPr="000B7D45">
        <w:rPr>
          <w:lang w:val="fr-FR"/>
        </w:rPr>
        <w:t>2016-2017</w:t>
      </w:r>
      <w:r>
        <w:rPr>
          <w:lang w:val="fr-FR"/>
        </w:rPr>
        <w:t> </w:t>
      </w:r>
      <w:r w:rsidRPr="000B7D45">
        <w:rPr>
          <w:lang w:val="fr-FR"/>
        </w:rPr>
        <w:t>;</w:t>
      </w:r>
    </w:p>
    <w:p w14:paraId="7322B32B" w14:textId="26D6FAE0" w:rsidR="00540D78" w:rsidRPr="000B7D45" w:rsidRDefault="00540D78" w:rsidP="00540D78">
      <w:pPr>
        <w:pStyle w:val="SingleTxtG"/>
        <w:ind w:firstLine="567"/>
        <w:rPr>
          <w:lang w:val="fr-FR"/>
        </w:rPr>
      </w:pPr>
      <w:r w:rsidRPr="000B7D45">
        <w:rPr>
          <w:lang w:val="fr-FR"/>
        </w:rPr>
        <w:t>h)</w:t>
      </w:r>
      <w:r w:rsidRPr="000B7D45">
        <w:rPr>
          <w:lang w:val="fr-FR"/>
        </w:rPr>
        <w:tab/>
        <w:t>Le plan d</w:t>
      </w:r>
      <w:r w:rsidR="00EC6FF4">
        <w:rPr>
          <w:lang w:val="fr-FR"/>
        </w:rPr>
        <w:t>’</w:t>
      </w:r>
      <w:r w:rsidRPr="000B7D45">
        <w:rPr>
          <w:lang w:val="fr-FR"/>
        </w:rPr>
        <w:t>action «</w:t>
      </w:r>
      <w:r>
        <w:rPr>
          <w:lang w:val="fr-FR"/>
        </w:rPr>
        <w:t> </w:t>
      </w:r>
      <w:r w:rsidRPr="000B7D45">
        <w:rPr>
          <w:lang w:val="fr-FR"/>
        </w:rPr>
        <w:t>Meaningful in Finland</w:t>
      </w:r>
      <w:r>
        <w:rPr>
          <w:lang w:val="fr-FR"/>
        </w:rPr>
        <w:t> </w:t>
      </w:r>
      <w:r w:rsidRPr="000B7D45">
        <w:rPr>
          <w:lang w:val="fr-FR"/>
        </w:rPr>
        <w:t>» visant à lutter contre les discours de haine et le racisme et à favoriser l</w:t>
      </w:r>
      <w:r w:rsidR="00EC6FF4">
        <w:rPr>
          <w:lang w:val="fr-FR"/>
        </w:rPr>
        <w:t>’</w:t>
      </w:r>
      <w:r w:rsidRPr="000B7D45">
        <w:rPr>
          <w:lang w:val="fr-FR"/>
        </w:rPr>
        <w:t>inclusion sociale, en 2016</w:t>
      </w:r>
      <w:r>
        <w:rPr>
          <w:lang w:val="fr-FR"/>
        </w:rPr>
        <w:t> </w:t>
      </w:r>
      <w:r w:rsidRPr="000B7D45">
        <w:rPr>
          <w:lang w:val="fr-FR"/>
        </w:rPr>
        <w:t>;</w:t>
      </w:r>
    </w:p>
    <w:p w14:paraId="15406DE3" w14:textId="024C38C8" w:rsidR="00540D78" w:rsidRPr="000B7D45" w:rsidRDefault="00540D78" w:rsidP="00540D78">
      <w:pPr>
        <w:pStyle w:val="SingleTxtG"/>
        <w:ind w:firstLine="567"/>
        <w:rPr>
          <w:lang w:val="fr-FR"/>
        </w:rPr>
      </w:pPr>
      <w:r w:rsidRPr="000B7D45">
        <w:rPr>
          <w:lang w:val="fr-FR"/>
        </w:rPr>
        <w:t>i)</w:t>
      </w:r>
      <w:r w:rsidRPr="000B7D45">
        <w:rPr>
          <w:lang w:val="fr-FR"/>
        </w:rPr>
        <w:tab/>
        <w:t>Le Plan d</w:t>
      </w:r>
      <w:r w:rsidR="00EC6FF4">
        <w:rPr>
          <w:lang w:val="fr-FR"/>
        </w:rPr>
        <w:t>’</w:t>
      </w:r>
      <w:r w:rsidRPr="000B7D45">
        <w:rPr>
          <w:lang w:val="fr-FR"/>
        </w:rPr>
        <w:t xml:space="preserve">action pour la </w:t>
      </w:r>
      <w:r w:rsidRPr="003C26EE">
        <w:t>Convention</w:t>
      </w:r>
      <w:r w:rsidR="00726A56">
        <w:t xml:space="preserve"> </w:t>
      </w:r>
      <w:r w:rsidRPr="00E54E8E">
        <w:t>du Conseil de l</w:t>
      </w:r>
      <w:r w:rsidR="00EC6FF4">
        <w:t>’</w:t>
      </w:r>
      <w:r w:rsidRPr="00E54E8E">
        <w:t>Europe sur la prévention et la lutte contre la violence à l</w:t>
      </w:r>
      <w:r w:rsidR="00EC6FF4">
        <w:t>’</w:t>
      </w:r>
      <w:r w:rsidRPr="00E54E8E">
        <w:t>égard des femmes et la violence domestique</w:t>
      </w:r>
      <w:r w:rsidRPr="000B7D45">
        <w:rPr>
          <w:lang w:val="fr-FR"/>
        </w:rPr>
        <w:t xml:space="preserve"> </w:t>
      </w:r>
      <w:r>
        <w:rPr>
          <w:lang w:val="fr-FR"/>
        </w:rPr>
        <w:t xml:space="preserve">pour la période </w:t>
      </w:r>
      <w:r w:rsidRPr="000B7D45">
        <w:rPr>
          <w:lang w:val="fr-FR"/>
        </w:rPr>
        <w:t>2018-2021</w:t>
      </w:r>
      <w:r w:rsidR="00CF02D2">
        <w:rPr>
          <w:lang w:val="fr-FR"/>
        </w:rPr>
        <w:t> </w:t>
      </w:r>
      <w:r w:rsidRPr="000B7D45">
        <w:rPr>
          <w:lang w:val="fr-FR"/>
        </w:rPr>
        <w:t>;</w:t>
      </w:r>
    </w:p>
    <w:p w14:paraId="63C45B47" w14:textId="77777777" w:rsidR="00540D78" w:rsidRPr="000B7D45" w:rsidRDefault="00540D78" w:rsidP="00540D78">
      <w:pPr>
        <w:pStyle w:val="SingleTxtG"/>
        <w:ind w:firstLine="567"/>
        <w:rPr>
          <w:lang w:val="fr-FR"/>
        </w:rPr>
      </w:pPr>
      <w:r w:rsidRPr="000B7D45">
        <w:rPr>
          <w:lang w:val="fr-FR"/>
        </w:rPr>
        <w:t>j)</w:t>
      </w:r>
      <w:r w:rsidRPr="000B7D45">
        <w:rPr>
          <w:lang w:val="fr-FR"/>
        </w:rPr>
        <w:tab/>
        <w:t xml:space="preserve">La Politique nationale en faveur des Roms </w:t>
      </w:r>
      <w:r>
        <w:rPr>
          <w:lang w:val="fr-FR"/>
        </w:rPr>
        <w:t xml:space="preserve">pour la période </w:t>
      </w:r>
      <w:r w:rsidRPr="000B7D45">
        <w:rPr>
          <w:lang w:val="fr-FR"/>
        </w:rPr>
        <w:t>2018-2022, en 2018</w:t>
      </w:r>
      <w:r>
        <w:rPr>
          <w:lang w:val="fr-FR"/>
        </w:rPr>
        <w:t> </w:t>
      </w:r>
      <w:r w:rsidRPr="000B7D45">
        <w:rPr>
          <w:lang w:val="fr-FR"/>
        </w:rPr>
        <w:t>;</w:t>
      </w:r>
    </w:p>
    <w:p w14:paraId="7EEEAD5F" w14:textId="593E2B4B" w:rsidR="00540D78" w:rsidRPr="000B7D45" w:rsidRDefault="00540D78" w:rsidP="00540D78">
      <w:pPr>
        <w:pStyle w:val="SingleTxtG"/>
        <w:ind w:firstLine="567"/>
        <w:rPr>
          <w:lang w:val="fr-FR"/>
        </w:rPr>
      </w:pPr>
      <w:r w:rsidRPr="000B7D45">
        <w:rPr>
          <w:lang w:val="fr-FR"/>
        </w:rPr>
        <w:t>k)</w:t>
      </w:r>
      <w:r w:rsidRPr="000B7D45">
        <w:rPr>
          <w:lang w:val="fr-FR"/>
        </w:rPr>
        <w:tab/>
        <w:t>Le Plan d</w:t>
      </w:r>
      <w:r w:rsidR="00EC6FF4">
        <w:rPr>
          <w:lang w:val="fr-FR"/>
        </w:rPr>
        <w:t>’</w:t>
      </w:r>
      <w:r w:rsidRPr="000B7D45">
        <w:rPr>
          <w:lang w:val="fr-FR"/>
        </w:rPr>
        <w:t>action pour la mise en œuvre de la Convention relative aux droits des personnes handicapées, en 2018</w:t>
      </w:r>
      <w:r>
        <w:rPr>
          <w:lang w:val="fr-FR"/>
        </w:rPr>
        <w:t> </w:t>
      </w:r>
      <w:r w:rsidRPr="000B7D45">
        <w:rPr>
          <w:lang w:val="fr-FR"/>
        </w:rPr>
        <w:t>;</w:t>
      </w:r>
    </w:p>
    <w:p w14:paraId="257E1C03" w14:textId="263B9165" w:rsidR="00540D78" w:rsidRPr="000B7D45" w:rsidRDefault="00540D78" w:rsidP="00540D78">
      <w:pPr>
        <w:pStyle w:val="SingleTxtG"/>
        <w:ind w:firstLine="567"/>
        <w:rPr>
          <w:color w:val="000000" w:themeColor="text1"/>
          <w:lang w:val="fr-FR"/>
        </w:rPr>
      </w:pPr>
      <w:r w:rsidRPr="000B7D45">
        <w:rPr>
          <w:lang w:val="fr-FR"/>
        </w:rPr>
        <w:t>l)</w:t>
      </w:r>
      <w:r w:rsidRPr="000B7D45">
        <w:rPr>
          <w:lang w:val="fr-FR"/>
        </w:rPr>
        <w:tab/>
        <w:t>Le Plan d</w:t>
      </w:r>
      <w:r w:rsidR="00EC6FF4">
        <w:rPr>
          <w:lang w:val="fr-FR"/>
        </w:rPr>
        <w:t>’</w:t>
      </w:r>
      <w:r w:rsidRPr="000B7D45">
        <w:rPr>
          <w:lang w:val="fr-FR"/>
        </w:rPr>
        <w:t xml:space="preserve">action </w:t>
      </w:r>
      <w:r>
        <w:rPr>
          <w:lang w:val="fr-FR"/>
        </w:rPr>
        <w:t xml:space="preserve">pour la période </w:t>
      </w:r>
      <w:r w:rsidRPr="000B7D45">
        <w:rPr>
          <w:lang w:val="fr-FR"/>
        </w:rPr>
        <w:t>2019-2025 visant à assurer l</w:t>
      </w:r>
      <w:r w:rsidR="00EC6FF4">
        <w:rPr>
          <w:lang w:val="fr-FR"/>
        </w:rPr>
        <w:t>’</w:t>
      </w:r>
      <w:r w:rsidRPr="000B7D45">
        <w:rPr>
          <w:lang w:val="fr-FR"/>
        </w:rPr>
        <w:t>égalité des chances pour les lesbiennes, gays, bisexuels, transgenres et intersexes dans la société d</w:t>
      </w:r>
      <w:r w:rsidR="00EC6FF4">
        <w:rPr>
          <w:lang w:val="fr-FR"/>
        </w:rPr>
        <w:t>’</w:t>
      </w:r>
      <w:r w:rsidRPr="000B7D45">
        <w:rPr>
          <w:lang w:val="fr-FR"/>
        </w:rPr>
        <w:t>Åland, en 2019.</w:t>
      </w:r>
    </w:p>
    <w:p w14:paraId="7205545C" w14:textId="77777777" w:rsidR="00540D78" w:rsidRPr="00722BA9" w:rsidRDefault="00540D78" w:rsidP="00540D78">
      <w:pPr>
        <w:pStyle w:val="H1G"/>
      </w:pPr>
      <w:r>
        <w:rPr>
          <w:lang w:val="fr-FR"/>
        </w:rPr>
        <w:tab/>
      </w:r>
      <w:r w:rsidRPr="000B7D45">
        <w:rPr>
          <w:lang w:val="fr-FR"/>
        </w:rPr>
        <w:t>C.</w:t>
      </w:r>
      <w:r w:rsidRPr="000B7D45">
        <w:rPr>
          <w:lang w:val="fr-FR"/>
        </w:rPr>
        <w:tab/>
      </w:r>
      <w:r w:rsidRPr="000B7D45">
        <w:rPr>
          <w:lang w:val="fr-FR"/>
        </w:rPr>
        <w:tab/>
        <w:t>Principaux sujets de préoccupation et recommandations</w:t>
      </w:r>
    </w:p>
    <w:p w14:paraId="5182533E" w14:textId="444A1458" w:rsidR="00540D78" w:rsidRPr="000B7D45" w:rsidRDefault="00540D78" w:rsidP="00540D78">
      <w:pPr>
        <w:pStyle w:val="H23G"/>
        <w:rPr>
          <w:lang w:val="fr-FR"/>
        </w:rPr>
      </w:pPr>
      <w:r w:rsidRPr="000B7D45">
        <w:rPr>
          <w:lang w:val="fr-FR"/>
        </w:rPr>
        <w:tab/>
      </w:r>
      <w:r w:rsidRPr="000B7D45">
        <w:rPr>
          <w:lang w:val="fr-FR"/>
        </w:rPr>
        <w:tab/>
      </w:r>
      <w:r w:rsidRPr="00722BA9">
        <w:t>Mise</w:t>
      </w:r>
      <w:r w:rsidRPr="000B7D45">
        <w:rPr>
          <w:lang w:val="fr-FR"/>
        </w:rPr>
        <w:t xml:space="preserve"> en œuvre du Pacte et du Protocole facultatif s</w:t>
      </w:r>
      <w:r w:rsidR="00EC6FF4">
        <w:rPr>
          <w:lang w:val="fr-FR"/>
        </w:rPr>
        <w:t>’</w:t>
      </w:r>
      <w:r w:rsidRPr="000B7D45">
        <w:rPr>
          <w:lang w:val="fr-FR"/>
        </w:rPr>
        <w:t>y rapportant</w:t>
      </w:r>
    </w:p>
    <w:p w14:paraId="0FC05B40" w14:textId="594C68AF" w:rsidR="00540D78" w:rsidRPr="000B7D45" w:rsidRDefault="00540D78" w:rsidP="00540D78">
      <w:pPr>
        <w:pStyle w:val="SingleTxtG"/>
        <w:rPr>
          <w:color w:val="000000" w:themeColor="text1"/>
          <w:lang w:val="fr-FR"/>
        </w:rPr>
      </w:pPr>
      <w:r w:rsidRPr="000B7D45">
        <w:rPr>
          <w:lang w:val="fr-FR"/>
        </w:rPr>
        <w:t>4.</w:t>
      </w:r>
      <w:r w:rsidRPr="000B7D45">
        <w:rPr>
          <w:lang w:val="fr-FR"/>
        </w:rPr>
        <w:tab/>
        <w:t>Le Comité note que les juridictions supérieures finlandaises se réfèrent aux dispositions du Pacte. Il regrette toutefois l</w:t>
      </w:r>
      <w:r w:rsidR="00EC6FF4">
        <w:rPr>
          <w:lang w:val="fr-FR"/>
        </w:rPr>
        <w:t>’</w:t>
      </w:r>
      <w:r w:rsidRPr="000B7D45">
        <w:rPr>
          <w:lang w:val="fr-FR"/>
        </w:rPr>
        <w:t>absence d</w:t>
      </w:r>
      <w:r w:rsidR="00EC6FF4">
        <w:rPr>
          <w:lang w:val="fr-FR"/>
        </w:rPr>
        <w:t>’</w:t>
      </w:r>
      <w:r w:rsidRPr="000B7D45">
        <w:rPr>
          <w:lang w:val="fr-FR"/>
        </w:rPr>
        <w:t>exemples concrets d</w:t>
      </w:r>
      <w:r w:rsidR="00EC6FF4">
        <w:rPr>
          <w:lang w:val="fr-FR"/>
        </w:rPr>
        <w:t>’</w:t>
      </w:r>
      <w:r w:rsidRPr="000B7D45">
        <w:rPr>
          <w:lang w:val="fr-FR"/>
        </w:rPr>
        <w:t xml:space="preserve">affaires judiciaires dans lesquelles les dispositions du Pacte ont été directement appliquées, </w:t>
      </w:r>
      <w:r>
        <w:rPr>
          <w:lang w:val="fr-FR"/>
        </w:rPr>
        <w:t>et</w:t>
      </w:r>
      <w:r w:rsidR="005471FC">
        <w:rPr>
          <w:lang w:val="fr-FR"/>
        </w:rPr>
        <w:t> </w:t>
      </w:r>
      <w:r w:rsidRPr="000B7D45">
        <w:rPr>
          <w:lang w:val="fr-FR"/>
        </w:rPr>
        <w:t xml:space="preserve">notamment </w:t>
      </w:r>
      <w:r>
        <w:rPr>
          <w:lang w:val="fr-FR"/>
        </w:rPr>
        <w:t xml:space="preserve">de cas dans lesquels </w:t>
      </w:r>
      <w:r w:rsidRPr="000B7D45">
        <w:rPr>
          <w:lang w:val="fr-FR"/>
        </w:rPr>
        <w:t>les dispositions du droit interne contraires au Pacte</w:t>
      </w:r>
      <w:r>
        <w:rPr>
          <w:lang w:val="fr-FR"/>
        </w:rPr>
        <w:t xml:space="preserve"> ont été écartées</w:t>
      </w:r>
      <w:r w:rsidRPr="000B7D45">
        <w:rPr>
          <w:lang w:val="fr-FR"/>
        </w:rPr>
        <w:t>. Le Comité est également préoccupé par le fait qu</w:t>
      </w:r>
      <w:r w:rsidR="00EC6FF4">
        <w:rPr>
          <w:lang w:val="fr-FR"/>
        </w:rPr>
        <w:t>’</w:t>
      </w:r>
      <w:r w:rsidRPr="000B7D45">
        <w:rPr>
          <w:lang w:val="fr-FR"/>
        </w:rPr>
        <w:t>il n</w:t>
      </w:r>
      <w:r w:rsidR="00EC6FF4">
        <w:rPr>
          <w:lang w:val="fr-FR"/>
        </w:rPr>
        <w:t>’</w:t>
      </w:r>
      <w:r w:rsidRPr="000B7D45">
        <w:rPr>
          <w:lang w:val="fr-FR"/>
        </w:rPr>
        <w:t>a pas encore été donné suite aux constatations qu</w:t>
      </w:r>
      <w:r w:rsidR="00EC6FF4">
        <w:rPr>
          <w:lang w:val="fr-FR"/>
        </w:rPr>
        <w:t>’</w:t>
      </w:r>
      <w:r w:rsidRPr="000B7D45">
        <w:rPr>
          <w:lang w:val="fr-FR"/>
        </w:rPr>
        <w:t>il a adoptées en novembre 2018</w:t>
      </w:r>
      <w:r>
        <w:rPr>
          <w:rStyle w:val="Appelnotedebasdep"/>
        </w:rPr>
        <w:footnoteReference w:id="3"/>
      </w:r>
      <w:r w:rsidRPr="000B7D45">
        <w:rPr>
          <w:lang w:val="fr-FR"/>
        </w:rPr>
        <w:t xml:space="preserve"> au sujet du droit à l</w:t>
      </w:r>
      <w:r w:rsidR="00EC6FF4">
        <w:rPr>
          <w:lang w:val="fr-FR"/>
        </w:rPr>
        <w:t>’</w:t>
      </w:r>
      <w:r w:rsidRPr="000B7D45">
        <w:rPr>
          <w:lang w:val="fr-FR"/>
        </w:rPr>
        <w:t>autodétermination des Sâmes.</w:t>
      </w:r>
      <w:r>
        <w:rPr>
          <w:lang w:val="fr-FR"/>
        </w:rPr>
        <w:t xml:space="preserve"> Au contraire, les décisions en date du 5 juillet 2019 par lesquelles le Tribunal administratif suprême a réinscrit sur les listes électorales 97 personnes que la Commission électorale du Parlement sâme avait retirées semblent contraires aux constatations du Comité. En outre, les élections parlementaires sâmes tenues en septembre 2019 n</w:t>
      </w:r>
      <w:r w:rsidR="00EC6FF4">
        <w:rPr>
          <w:lang w:val="fr-FR"/>
        </w:rPr>
        <w:t>’</w:t>
      </w:r>
      <w:r>
        <w:rPr>
          <w:lang w:val="fr-FR"/>
        </w:rPr>
        <w:t>ont pas été annulées ou reportées par le Gouvernement finlandais, ce qui a donné lieu à une importante modification de la composition du Parlement sâme, qui compte désormais des Finlandais de souche, que le Parlement sâme ne considère pas comme des Sâmes (art.</w:t>
      </w:r>
      <w:r w:rsidR="005471FC">
        <w:rPr>
          <w:lang w:val="fr-FR"/>
        </w:rPr>
        <w:t> </w:t>
      </w:r>
      <w:r>
        <w:rPr>
          <w:lang w:val="fr-FR"/>
        </w:rPr>
        <w:t>2).</w:t>
      </w:r>
    </w:p>
    <w:p w14:paraId="6179650A" w14:textId="1E890C2C" w:rsidR="00540D78" w:rsidRPr="000B7D45" w:rsidRDefault="00540D78" w:rsidP="00540D78">
      <w:pPr>
        <w:pStyle w:val="SingleTxtG"/>
        <w:rPr>
          <w:lang w:val="fr-FR"/>
        </w:rPr>
      </w:pPr>
      <w:r w:rsidRPr="000B7D45">
        <w:rPr>
          <w:lang w:val="fr-FR"/>
        </w:rPr>
        <w:t>5.</w:t>
      </w:r>
      <w:r w:rsidRPr="000B7D45">
        <w:rPr>
          <w:lang w:val="fr-FR"/>
        </w:rPr>
        <w:tab/>
      </w:r>
      <w:r w:rsidRPr="00722BA9">
        <w:rPr>
          <w:b/>
          <w:bCs/>
          <w:lang w:val="fr-FR"/>
        </w:rPr>
        <w:t>L</w:t>
      </w:r>
      <w:r w:rsidR="00EC6FF4">
        <w:rPr>
          <w:b/>
          <w:bCs/>
          <w:lang w:val="fr-FR"/>
        </w:rPr>
        <w:t>’</w:t>
      </w:r>
      <w:r w:rsidRPr="00722BA9">
        <w:rPr>
          <w:b/>
          <w:bCs/>
          <w:lang w:val="fr-FR"/>
        </w:rPr>
        <w:t>État partie devrait continuer de s</w:t>
      </w:r>
      <w:r w:rsidR="00EC6FF4">
        <w:rPr>
          <w:b/>
          <w:bCs/>
          <w:lang w:val="fr-FR"/>
        </w:rPr>
        <w:t>’</w:t>
      </w:r>
      <w:r w:rsidRPr="00722BA9">
        <w:rPr>
          <w:b/>
          <w:bCs/>
          <w:lang w:val="fr-FR"/>
        </w:rPr>
        <w:t>employer à faire connaître le contenu du Pacte et du Protocole facultatif s</w:t>
      </w:r>
      <w:r w:rsidR="00EC6FF4">
        <w:rPr>
          <w:b/>
          <w:bCs/>
          <w:lang w:val="fr-FR"/>
        </w:rPr>
        <w:t>’</w:t>
      </w:r>
      <w:r w:rsidRPr="00722BA9">
        <w:rPr>
          <w:b/>
          <w:bCs/>
          <w:lang w:val="fr-FR"/>
        </w:rPr>
        <w:t>y rapportant aux avocats, aux procureurs, aux juges et aux membres des forces de l</w:t>
      </w:r>
      <w:r w:rsidR="00EC6FF4">
        <w:rPr>
          <w:b/>
          <w:bCs/>
          <w:lang w:val="fr-FR"/>
        </w:rPr>
        <w:t>’</w:t>
      </w:r>
      <w:r w:rsidRPr="00722BA9">
        <w:rPr>
          <w:b/>
          <w:bCs/>
          <w:lang w:val="fr-FR"/>
        </w:rPr>
        <w:t>ordre ainsi qu</w:t>
      </w:r>
      <w:r w:rsidR="00EC6FF4">
        <w:rPr>
          <w:b/>
          <w:bCs/>
          <w:lang w:val="fr-FR"/>
        </w:rPr>
        <w:t>’</w:t>
      </w:r>
      <w:r w:rsidRPr="00722BA9">
        <w:rPr>
          <w:b/>
          <w:bCs/>
          <w:lang w:val="fr-FR"/>
        </w:rPr>
        <w:t xml:space="preserve">au public. Il devrait également </w:t>
      </w:r>
      <w:r>
        <w:rPr>
          <w:b/>
          <w:bCs/>
          <w:lang w:val="fr-FR"/>
        </w:rPr>
        <w:t>se conformer rapidement à toutes les</w:t>
      </w:r>
      <w:r w:rsidRPr="00722BA9">
        <w:rPr>
          <w:b/>
          <w:bCs/>
          <w:lang w:val="fr-FR"/>
        </w:rPr>
        <w:t xml:space="preserve"> constatations </w:t>
      </w:r>
      <w:r>
        <w:rPr>
          <w:b/>
          <w:bCs/>
          <w:lang w:val="fr-FR"/>
        </w:rPr>
        <w:t xml:space="preserve">relatives au peuple autochtone sâme </w:t>
      </w:r>
      <w:r w:rsidRPr="00722BA9">
        <w:rPr>
          <w:b/>
          <w:bCs/>
          <w:lang w:val="fr-FR"/>
        </w:rPr>
        <w:t>adoptées par le Comité, en recourant à des mécanismes appropriés et efficaces, afin de garantir le droit des victimes à un recours utile, conformément à l</w:t>
      </w:r>
      <w:r w:rsidR="00EC6FF4">
        <w:rPr>
          <w:b/>
          <w:bCs/>
          <w:lang w:val="fr-FR"/>
        </w:rPr>
        <w:t>’</w:t>
      </w:r>
      <w:r w:rsidRPr="00722BA9">
        <w:rPr>
          <w:b/>
          <w:bCs/>
          <w:lang w:val="fr-FR"/>
        </w:rPr>
        <w:t>article 2 (par.</w:t>
      </w:r>
      <w:r>
        <w:rPr>
          <w:b/>
          <w:bCs/>
          <w:lang w:val="fr-FR"/>
        </w:rPr>
        <w:t> </w:t>
      </w:r>
      <w:r w:rsidRPr="00722BA9">
        <w:rPr>
          <w:b/>
          <w:bCs/>
          <w:lang w:val="fr-FR"/>
        </w:rPr>
        <w:t>3) du Pacte.</w:t>
      </w:r>
    </w:p>
    <w:p w14:paraId="092612B8" w14:textId="1E006E96" w:rsidR="00540D78" w:rsidRPr="00DF35B8" w:rsidRDefault="00540D78" w:rsidP="00540D78">
      <w:pPr>
        <w:pStyle w:val="H23G"/>
      </w:pPr>
      <w:r w:rsidRPr="000B7D45">
        <w:rPr>
          <w:lang w:val="fr-FR"/>
        </w:rPr>
        <w:tab/>
      </w:r>
      <w:r w:rsidRPr="000B7D45">
        <w:rPr>
          <w:lang w:val="fr-FR"/>
        </w:rPr>
        <w:tab/>
        <w:t>Études d</w:t>
      </w:r>
      <w:r w:rsidR="00EC6FF4">
        <w:rPr>
          <w:lang w:val="fr-FR"/>
        </w:rPr>
        <w:t>’</w:t>
      </w:r>
      <w:r w:rsidRPr="000B7D45">
        <w:rPr>
          <w:lang w:val="fr-FR"/>
        </w:rPr>
        <w:t>incidence sur les droits de l</w:t>
      </w:r>
      <w:r w:rsidR="00EC6FF4">
        <w:rPr>
          <w:lang w:val="fr-FR"/>
        </w:rPr>
        <w:t>’</w:t>
      </w:r>
      <w:r w:rsidRPr="000B7D45">
        <w:rPr>
          <w:lang w:val="fr-FR"/>
        </w:rPr>
        <w:t>homme</w:t>
      </w:r>
    </w:p>
    <w:p w14:paraId="14A8C768" w14:textId="0E60B65F" w:rsidR="00540D78" w:rsidRPr="000B7D45" w:rsidRDefault="00540D78" w:rsidP="00540D78">
      <w:pPr>
        <w:pStyle w:val="SingleTxtG"/>
        <w:rPr>
          <w:bCs/>
          <w:lang w:val="fr-FR"/>
        </w:rPr>
      </w:pPr>
      <w:r w:rsidRPr="000B7D45">
        <w:rPr>
          <w:lang w:val="fr-FR"/>
        </w:rPr>
        <w:t>6.</w:t>
      </w:r>
      <w:r w:rsidRPr="000B7D45">
        <w:rPr>
          <w:lang w:val="fr-FR"/>
        </w:rPr>
        <w:tab/>
        <w:t xml:space="preserve">Le Comité note </w:t>
      </w:r>
      <w:r>
        <w:rPr>
          <w:lang w:val="fr-FR"/>
        </w:rPr>
        <w:t xml:space="preserve">que </w:t>
      </w:r>
      <w:r w:rsidRPr="000B7D45">
        <w:rPr>
          <w:lang w:val="fr-FR"/>
        </w:rPr>
        <w:t>divers acteurs</w:t>
      </w:r>
      <w:r>
        <w:rPr>
          <w:lang w:val="fr-FR"/>
        </w:rPr>
        <w:t xml:space="preserve">, notamment </w:t>
      </w:r>
      <w:r w:rsidRPr="000B7D45">
        <w:rPr>
          <w:lang w:val="fr-FR"/>
        </w:rPr>
        <w:t>le Conseil d</w:t>
      </w:r>
      <w:r w:rsidR="00EC6FF4">
        <w:rPr>
          <w:lang w:val="fr-FR"/>
        </w:rPr>
        <w:t>’</w:t>
      </w:r>
      <w:r w:rsidRPr="000B7D45">
        <w:rPr>
          <w:lang w:val="fr-FR"/>
        </w:rPr>
        <w:t>évaluation des incidences de la réglementation</w:t>
      </w:r>
      <w:r>
        <w:rPr>
          <w:lang w:val="fr-FR"/>
        </w:rPr>
        <w:t>, étudient l</w:t>
      </w:r>
      <w:r w:rsidR="00EC6FF4">
        <w:rPr>
          <w:lang w:val="fr-FR"/>
        </w:rPr>
        <w:t>’</w:t>
      </w:r>
      <w:r>
        <w:rPr>
          <w:lang w:val="fr-FR"/>
        </w:rPr>
        <w:t>incidence qu</w:t>
      </w:r>
      <w:r w:rsidR="00EC6FF4">
        <w:rPr>
          <w:lang w:val="fr-FR"/>
        </w:rPr>
        <w:t>’</w:t>
      </w:r>
      <w:r>
        <w:rPr>
          <w:lang w:val="fr-FR"/>
        </w:rPr>
        <w:t>auraient, sur les droits de l</w:t>
      </w:r>
      <w:r w:rsidR="00EC6FF4">
        <w:rPr>
          <w:lang w:val="fr-FR"/>
        </w:rPr>
        <w:t>’</w:t>
      </w:r>
      <w:r>
        <w:rPr>
          <w:lang w:val="fr-FR"/>
        </w:rPr>
        <w:t>homme, les projets de loi et de mesure de politique générale. Il relève que la constitutionnalité de la législation et le respect des obligations relatives aux droits de l</w:t>
      </w:r>
      <w:r w:rsidR="00EC6FF4">
        <w:rPr>
          <w:lang w:val="fr-FR"/>
        </w:rPr>
        <w:t>’</w:t>
      </w:r>
      <w:r>
        <w:rPr>
          <w:lang w:val="fr-FR"/>
        </w:rPr>
        <w:t xml:space="preserve">homme sont contrôlés par </w:t>
      </w:r>
      <w:r w:rsidRPr="000B7D45">
        <w:rPr>
          <w:lang w:val="fr-FR"/>
        </w:rPr>
        <w:t xml:space="preserve">le </w:t>
      </w:r>
      <w:r>
        <w:rPr>
          <w:lang w:val="fr-FR"/>
        </w:rPr>
        <w:t>Ministre</w:t>
      </w:r>
      <w:r w:rsidRPr="000B7D45">
        <w:rPr>
          <w:lang w:val="fr-FR"/>
        </w:rPr>
        <w:t xml:space="preserve"> de la justice et le Comité du droit constitutionnel</w:t>
      </w:r>
      <w:r>
        <w:rPr>
          <w:lang w:val="fr-FR"/>
        </w:rPr>
        <w:t xml:space="preserve">. Il est </w:t>
      </w:r>
      <w:r w:rsidRPr="000B7D45">
        <w:rPr>
          <w:lang w:val="fr-FR"/>
        </w:rPr>
        <w:t>toutefois préoccupé par certaines informations indiquant que ces études ne relèveraient pas d</w:t>
      </w:r>
      <w:r w:rsidR="00EC6FF4">
        <w:rPr>
          <w:lang w:val="fr-FR"/>
        </w:rPr>
        <w:t>’</w:t>
      </w:r>
      <w:r w:rsidRPr="000B7D45">
        <w:rPr>
          <w:lang w:val="fr-FR"/>
        </w:rPr>
        <w:t>une démarche systématique et manqueraient d</w:t>
      </w:r>
      <w:r w:rsidR="00EC6FF4">
        <w:rPr>
          <w:lang w:val="fr-FR"/>
        </w:rPr>
        <w:t>’</w:t>
      </w:r>
      <w:r w:rsidRPr="000B7D45">
        <w:rPr>
          <w:lang w:val="fr-FR"/>
        </w:rPr>
        <w:t xml:space="preserve">efficacité en ce qui concerne </w:t>
      </w:r>
      <w:r>
        <w:rPr>
          <w:lang w:val="fr-FR"/>
        </w:rPr>
        <w:t>la protection des</w:t>
      </w:r>
      <w:r w:rsidRPr="000B7D45">
        <w:rPr>
          <w:lang w:val="fr-FR"/>
        </w:rPr>
        <w:t xml:space="preserve"> droits de l</w:t>
      </w:r>
      <w:r w:rsidR="00EC6FF4">
        <w:rPr>
          <w:lang w:val="fr-FR"/>
        </w:rPr>
        <w:t>’</w:t>
      </w:r>
      <w:r w:rsidRPr="000B7D45">
        <w:rPr>
          <w:lang w:val="fr-FR"/>
        </w:rPr>
        <w:t xml:space="preserve">enfant ainsi que </w:t>
      </w:r>
      <w:r>
        <w:rPr>
          <w:lang w:val="fr-FR"/>
        </w:rPr>
        <w:t>des</w:t>
      </w:r>
      <w:r w:rsidRPr="000B7D45">
        <w:rPr>
          <w:lang w:val="fr-FR"/>
        </w:rPr>
        <w:t xml:space="preserve"> droits des femmes, des demandeurs d</w:t>
      </w:r>
      <w:r w:rsidR="00EC6FF4">
        <w:rPr>
          <w:lang w:val="fr-FR"/>
        </w:rPr>
        <w:t>’</w:t>
      </w:r>
      <w:r w:rsidRPr="000B7D45">
        <w:rPr>
          <w:lang w:val="fr-FR"/>
        </w:rPr>
        <w:t>asile, des migrants et des Sâmes, en particulier pour ce qui est de la collecte et de l</w:t>
      </w:r>
      <w:r w:rsidR="00EC6FF4">
        <w:rPr>
          <w:lang w:val="fr-FR"/>
        </w:rPr>
        <w:t>’</w:t>
      </w:r>
      <w:r w:rsidRPr="000B7D45">
        <w:rPr>
          <w:lang w:val="fr-FR"/>
        </w:rPr>
        <w:t xml:space="preserve">analyse de données </w:t>
      </w:r>
      <w:r>
        <w:rPr>
          <w:lang w:val="fr-FR"/>
        </w:rPr>
        <w:t>sur le sujet</w:t>
      </w:r>
      <w:r w:rsidRPr="000B7D45">
        <w:rPr>
          <w:lang w:val="fr-FR"/>
        </w:rPr>
        <w:t xml:space="preserve"> (art.</w:t>
      </w:r>
      <w:r>
        <w:rPr>
          <w:lang w:val="fr-FR"/>
        </w:rPr>
        <w:t> </w:t>
      </w:r>
      <w:r w:rsidRPr="000B7D45">
        <w:rPr>
          <w:lang w:val="fr-FR"/>
        </w:rPr>
        <w:t>2).</w:t>
      </w:r>
    </w:p>
    <w:p w14:paraId="29F69ADA" w14:textId="3B049E31" w:rsidR="00540D78" w:rsidRPr="000B7D45" w:rsidRDefault="00540D78" w:rsidP="00F74C95">
      <w:pPr>
        <w:pStyle w:val="SingleTxtG"/>
        <w:keepNext/>
        <w:keepLines/>
        <w:rPr>
          <w:rFonts w:eastAsia="SimSun"/>
          <w:b/>
          <w:lang w:val="fr-FR"/>
        </w:rPr>
      </w:pPr>
      <w:r w:rsidRPr="000B7D45">
        <w:rPr>
          <w:lang w:val="fr-FR"/>
        </w:rPr>
        <w:lastRenderedPageBreak/>
        <w:t>7.</w:t>
      </w:r>
      <w:r w:rsidRPr="000B7D45">
        <w:rPr>
          <w:lang w:val="fr-FR"/>
        </w:rPr>
        <w:tab/>
      </w:r>
      <w:r w:rsidRPr="000B7D45">
        <w:rPr>
          <w:b/>
          <w:bCs/>
          <w:lang w:val="fr-FR"/>
        </w:rPr>
        <w:t>L</w:t>
      </w:r>
      <w:r w:rsidR="00EC6FF4">
        <w:rPr>
          <w:b/>
          <w:bCs/>
          <w:lang w:val="fr-FR"/>
        </w:rPr>
        <w:t>’</w:t>
      </w:r>
      <w:r w:rsidRPr="000B7D45">
        <w:rPr>
          <w:b/>
          <w:bCs/>
          <w:lang w:val="fr-FR"/>
        </w:rPr>
        <w:t>État partie devrait renforcer les mécanismes permettant d</w:t>
      </w:r>
      <w:r w:rsidR="00EC6FF4">
        <w:rPr>
          <w:b/>
          <w:bCs/>
          <w:lang w:val="fr-FR"/>
        </w:rPr>
        <w:t>’</w:t>
      </w:r>
      <w:r w:rsidRPr="000B7D45">
        <w:rPr>
          <w:b/>
          <w:bCs/>
          <w:lang w:val="fr-FR"/>
        </w:rPr>
        <w:t>évaluer les effets sur les droits de l</w:t>
      </w:r>
      <w:r w:rsidR="00EC6FF4">
        <w:rPr>
          <w:b/>
          <w:bCs/>
          <w:lang w:val="fr-FR"/>
        </w:rPr>
        <w:t>’</w:t>
      </w:r>
      <w:r w:rsidRPr="000B7D45">
        <w:rPr>
          <w:b/>
          <w:bCs/>
          <w:lang w:val="fr-FR"/>
        </w:rPr>
        <w:t>homme des projets de loi ou de mesure de politique générale avant que ceux-ci soient adoptés afin de garantir leur compatibilité avec le Pacte, en particulier s</w:t>
      </w:r>
      <w:r w:rsidR="00EC6FF4">
        <w:rPr>
          <w:b/>
          <w:bCs/>
          <w:lang w:val="fr-FR"/>
        </w:rPr>
        <w:t>’</w:t>
      </w:r>
      <w:r w:rsidRPr="000B7D45">
        <w:rPr>
          <w:b/>
          <w:bCs/>
          <w:lang w:val="fr-FR"/>
        </w:rPr>
        <w:t>agissant des projets de loi ou de mesure de politique générale touchant les droits des personnes appartenant à des groupes vulnérables.</w:t>
      </w:r>
      <w:r w:rsidRPr="000B7D45">
        <w:rPr>
          <w:lang w:val="fr-FR"/>
        </w:rPr>
        <w:t xml:space="preserve"> </w:t>
      </w:r>
      <w:r w:rsidRPr="000B7D45">
        <w:rPr>
          <w:b/>
          <w:bCs/>
          <w:lang w:val="fr-FR"/>
        </w:rPr>
        <w:t>L</w:t>
      </w:r>
      <w:r w:rsidR="00EC6FF4">
        <w:rPr>
          <w:b/>
          <w:bCs/>
          <w:lang w:val="fr-FR"/>
        </w:rPr>
        <w:t>’</w:t>
      </w:r>
      <w:r w:rsidRPr="000B7D45">
        <w:rPr>
          <w:b/>
          <w:bCs/>
          <w:lang w:val="fr-FR"/>
        </w:rPr>
        <w:t>État partie devrait également améliorer son système de collecte de données fiables ventilées afin de pouvoir étudier les effets de la législation et des politiques sur les droits énoncés dans le Pacte.</w:t>
      </w:r>
    </w:p>
    <w:p w14:paraId="749F6E44" w14:textId="77777777" w:rsidR="00540D78" w:rsidRPr="00DF35B8" w:rsidRDefault="00540D78" w:rsidP="00540D78">
      <w:pPr>
        <w:pStyle w:val="H23G"/>
      </w:pPr>
      <w:r w:rsidRPr="000B7D45">
        <w:rPr>
          <w:lang w:val="fr-FR"/>
        </w:rPr>
        <w:tab/>
      </w:r>
      <w:r w:rsidRPr="000B7D45">
        <w:rPr>
          <w:lang w:val="fr-FR"/>
        </w:rPr>
        <w:tab/>
        <w:t>Réserves</w:t>
      </w:r>
    </w:p>
    <w:p w14:paraId="23561513" w14:textId="0E2742EB" w:rsidR="00540D78" w:rsidRPr="000B7D45" w:rsidRDefault="00540D78" w:rsidP="00540D78">
      <w:pPr>
        <w:pStyle w:val="SingleTxtG"/>
        <w:rPr>
          <w:lang w:val="fr-FR"/>
        </w:rPr>
      </w:pPr>
      <w:r w:rsidRPr="000B7D45">
        <w:rPr>
          <w:lang w:val="fr-FR"/>
        </w:rPr>
        <w:t>8.</w:t>
      </w:r>
      <w:r w:rsidRPr="000B7D45">
        <w:rPr>
          <w:lang w:val="fr-FR"/>
        </w:rPr>
        <w:tab/>
        <w:t>Le Comité note que l</w:t>
      </w:r>
      <w:r w:rsidR="00EC6FF4">
        <w:rPr>
          <w:lang w:val="fr-FR"/>
        </w:rPr>
        <w:t>’</w:t>
      </w:r>
      <w:r w:rsidRPr="000B7D45">
        <w:rPr>
          <w:lang w:val="fr-FR"/>
        </w:rPr>
        <w:t>État partie maintient ses réserves aux articles 10 (par.</w:t>
      </w:r>
      <w:r w:rsidR="004853F2">
        <w:rPr>
          <w:lang w:val="fr-FR"/>
        </w:rPr>
        <w:t> </w:t>
      </w:r>
      <w:r w:rsidRPr="000B7D45">
        <w:rPr>
          <w:lang w:val="fr-FR"/>
        </w:rPr>
        <w:t>2</w:t>
      </w:r>
      <w:r w:rsidR="004853F2">
        <w:rPr>
          <w:lang w:val="fr-FR"/>
        </w:rPr>
        <w:t> </w:t>
      </w:r>
      <w:r w:rsidRPr="000B7D45">
        <w:rPr>
          <w:lang w:val="fr-FR"/>
        </w:rPr>
        <w:t>b) et 3), 14 (par.</w:t>
      </w:r>
      <w:r w:rsidR="005471FC">
        <w:rPr>
          <w:lang w:val="fr-FR"/>
        </w:rPr>
        <w:t> </w:t>
      </w:r>
      <w:r w:rsidRPr="000B7D45">
        <w:rPr>
          <w:lang w:val="fr-FR"/>
        </w:rPr>
        <w:t>7) et 20 (par.</w:t>
      </w:r>
      <w:r w:rsidR="005471FC">
        <w:rPr>
          <w:lang w:val="fr-FR"/>
        </w:rPr>
        <w:t> </w:t>
      </w:r>
      <w:r w:rsidRPr="000B7D45">
        <w:rPr>
          <w:lang w:val="fr-FR"/>
        </w:rPr>
        <w:t>1) du Pacte, entre autres. Il regrette que la position de la Finlande n</w:t>
      </w:r>
      <w:r w:rsidR="00EC6FF4">
        <w:rPr>
          <w:lang w:val="fr-FR"/>
        </w:rPr>
        <w:t>’</w:t>
      </w:r>
      <w:r w:rsidRPr="000B7D45">
        <w:rPr>
          <w:lang w:val="fr-FR"/>
        </w:rPr>
        <w:t>ait pas évolué à cet égard depuis l</w:t>
      </w:r>
      <w:r w:rsidR="00EC6FF4">
        <w:rPr>
          <w:lang w:val="fr-FR"/>
        </w:rPr>
        <w:t>’</w:t>
      </w:r>
      <w:r w:rsidRPr="000B7D45">
        <w:rPr>
          <w:lang w:val="fr-FR"/>
        </w:rPr>
        <w:t>examen du rapport précédent (art.</w:t>
      </w:r>
      <w:r>
        <w:rPr>
          <w:lang w:val="fr-FR"/>
        </w:rPr>
        <w:t> </w:t>
      </w:r>
      <w:r w:rsidRPr="000B7D45">
        <w:rPr>
          <w:lang w:val="fr-FR"/>
        </w:rPr>
        <w:t>2).</w:t>
      </w:r>
    </w:p>
    <w:p w14:paraId="387342CF" w14:textId="4673066C" w:rsidR="00540D78" w:rsidRPr="000B7D45" w:rsidRDefault="00540D78" w:rsidP="00540D78">
      <w:pPr>
        <w:pStyle w:val="SingleTxtG"/>
        <w:rPr>
          <w:b/>
          <w:bCs/>
          <w:lang w:val="fr-FR"/>
        </w:rPr>
      </w:pPr>
      <w:r w:rsidRPr="000B7D45">
        <w:rPr>
          <w:lang w:val="fr-FR"/>
        </w:rPr>
        <w:t>9.</w:t>
      </w:r>
      <w:r w:rsidRPr="000B7D45">
        <w:rPr>
          <w:lang w:val="fr-FR"/>
        </w:rPr>
        <w:tab/>
      </w:r>
      <w:r w:rsidRPr="000B7D45">
        <w:rPr>
          <w:b/>
          <w:bCs/>
          <w:lang w:val="fr-FR"/>
        </w:rPr>
        <w:t>Rappelant ses précédentes recommandations (CCPR/C/FIN/CO/6, par.</w:t>
      </w:r>
      <w:r w:rsidR="004853F2">
        <w:rPr>
          <w:b/>
          <w:bCs/>
          <w:lang w:val="fr-FR"/>
        </w:rPr>
        <w:t> </w:t>
      </w:r>
      <w:r w:rsidRPr="000B7D45">
        <w:rPr>
          <w:b/>
          <w:bCs/>
          <w:lang w:val="fr-FR"/>
        </w:rPr>
        <w:t>4), le</w:t>
      </w:r>
      <w:r w:rsidR="004853F2">
        <w:rPr>
          <w:b/>
          <w:bCs/>
          <w:lang w:val="fr-FR"/>
        </w:rPr>
        <w:t> </w:t>
      </w:r>
      <w:r w:rsidRPr="000B7D45">
        <w:rPr>
          <w:b/>
          <w:bCs/>
          <w:lang w:val="fr-FR"/>
        </w:rPr>
        <w:t>Comité répète que l</w:t>
      </w:r>
      <w:r w:rsidR="00EC6FF4">
        <w:rPr>
          <w:b/>
          <w:bCs/>
          <w:lang w:val="fr-FR"/>
        </w:rPr>
        <w:t>’</w:t>
      </w:r>
      <w:r w:rsidRPr="000B7D45">
        <w:rPr>
          <w:b/>
          <w:bCs/>
          <w:lang w:val="fr-FR"/>
        </w:rPr>
        <w:t>État partie devrait envisager de retirer ses réserves aux articles susmentionnés du Pacte.</w:t>
      </w:r>
    </w:p>
    <w:p w14:paraId="38D6CEEC" w14:textId="77777777" w:rsidR="00540D78" w:rsidRPr="000B7D45" w:rsidRDefault="00540D78" w:rsidP="00540D78">
      <w:pPr>
        <w:pStyle w:val="H23G"/>
        <w:rPr>
          <w:lang w:val="fr-FR"/>
        </w:rPr>
      </w:pPr>
      <w:r w:rsidRPr="000B7D45">
        <w:rPr>
          <w:lang w:val="fr-FR"/>
        </w:rPr>
        <w:tab/>
      </w:r>
      <w:r w:rsidRPr="000B7D45">
        <w:rPr>
          <w:lang w:val="fr-FR"/>
        </w:rPr>
        <w:tab/>
      </w:r>
      <w:r w:rsidRPr="000B7D45">
        <w:rPr>
          <w:bCs/>
          <w:lang w:val="fr-FR"/>
        </w:rPr>
        <w:t xml:space="preserve">Mesures de lutte contre le </w:t>
      </w:r>
      <w:r w:rsidRPr="00540D78">
        <w:rPr>
          <w:lang w:val="fr-FR"/>
        </w:rPr>
        <w:t>terrorisme</w:t>
      </w:r>
    </w:p>
    <w:p w14:paraId="23CD17C4" w14:textId="1792B31B" w:rsidR="00540D78" w:rsidRPr="000B7D45" w:rsidRDefault="00540D78" w:rsidP="00540D78">
      <w:pPr>
        <w:pStyle w:val="SingleTxtG"/>
        <w:rPr>
          <w:lang w:val="fr-FR"/>
        </w:rPr>
      </w:pPr>
      <w:r w:rsidRPr="000B7D45">
        <w:rPr>
          <w:lang w:val="fr-FR"/>
        </w:rPr>
        <w:t>10.</w:t>
      </w:r>
      <w:r w:rsidRPr="000B7D45">
        <w:rPr>
          <w:lang w:val="fr-FR"/>
        </w:rPr>
        <w:tab/>
        <w:t>Le Comité est préoccupé par la définition imprécise qui est donnée des infractions terroristes dans le Code pénal et par l</w:t>
      </w:r>
      <w:r w:rsidR="00EC6FF4">
        <w:rPr>
          <w:lang w:val="fr-FR"/>
        </w:rPr>
        <w:t>’</w:t>
      </w:r>
      <w:r w:rsidRPr="000B7D45">
        <w:rPr>
          <w:lang w:val="fr-FR"/>
        </w:rPr>
        <w:t>utilisation abusive qui pourrait en être faite. Il prend note de l</w:t>
      </w:r>
      <w:r w:rsidR="00EC6FF4">
        <w:rPr>
          <w:lang w:val="fr-FR"/>
        </w:rPr>
        <w:t>’</w:t>
      </w:r>
      <w:r w:rsidRPr="000B7D45">
        <w:rPr>
          <w:lang w:val="fr-FR"/>
        </w:rPr>
        <w:t>adoption récente par l</w:t>
      </w:r>
      <w:r w:rsidR="00EC6FF4">
        <w:rPr>
          <w:lang w:val="fr-FR"/>
        </w:rPr>
        <w:t>’</w:t>
      </w:r>
      <w:r w:rsidRPr="000B7D45">
        <w:rPr>
          <w:lang w:val="fr-FR"/>
        </w:rPr>
        <w:t>État partie d</w:t>
      </w:r>
      <w:r w:rsidR="00EC6FF4">
        <w:rPr>
          <w:lang w:val="fr-FR"/>
        </w:rPr>
        <w:t>’</w:t>
      </w:r>
      <w:r w:rsidRPr="000B7D45">
        <w:rPr>
          <w:lang w:val="fr-FR"/>
        </w:rPr>
        <w:t>une résolution sur le sujet, et de l</w:t>
      </w:r>
      <w:r w:rsidR="00EC6FF4">
        <w:rPr>
          <w:lang w:val="fr-FR"/>
        </w:rPr>
        <w:t>’</w:t>
      </w:r>
      <w:r w:rsidRPr="000B7D45">
        <w:rPr>
          <w:lang w:val="fr-FR"/>
        </w:rPr>
        <w:t>intention que celui-ci a exprimé</w:t>
      </w:r>
      <w:r>
        <w:rPr>
          <w:lang w:val="fr-FR"/>
        </w:rPr>
        <w:t>e</w:t>
      </w:r>
      <w:r w:rsidRPr="000B7D45">
        <w:rPr>
          <w:lang w:val="fr-FR"/>
        </w:rPr>
        <w:t xml:space="preserve"> de poursuivre ses efforts pour rapatrier les enfants des zones de conflit armé, mais il est préoccupé par le nombre d</w:t>
      </w:r>
      <w:r w:rsidR="00EC6FF4">
        <w:rPr>
          <w:lang w:val="fr-FR"/>
        </w:rPr>
        <w:t>’</w:t>
      </w:r>
      <w:r w:rsidRPr="000B7D45">
        <w:rPr>
          <w:lang w:val="fr-FR"/>
        </w:rPr>
        <w:t xml:space="preserve">enfants nés de ressortissants finlandais qui se trouvent encore dans ces zones, où ils vivent dans des conditions très difficiles, notamment dans le </w:t>
      </w:r>
      <w:bookmarkStart w:id="0" w:name="_Hlk67046654"/>
      <w:r w:rsidRPr="000B7D45">
        <w:rPr>
          <w:lang w:val="fr-FR"/>
        </w:rPr>
        <w:t>camp de réfugiés d</w:t>
      </w:r>
      <w:r w:rsidR="00EC6FF4">
        <w:rPr>
          <w:lang w:val="fr-FR"/>
        </w:rPr>
        <w:t>’</w:t>
      </w:r>
      <w:r>
        <w:rPr>
          <w:lang w:val="fr-FR"/>
        </w:rPr>
        <w:t>Al</w:t>
      </w:r>
      <w:r w:rsidRPr="00D03CDE">
        <w:rPr>
          <w:lang w:val="fr-FR"/>
        </w:rPr>
        <w:t>-Hol e</w:t>
      </w:r>
      <w:r w:rsidRPr="000B7D45">
        <w:rPr>
          <w:lang w:val="fr-FR"/>
        </w:rPr>
        <w:t xml:space="preserve">n </w:t>
      </w:r>
      <w:bookmarkEnd w:id="0"/>
      <w:r>
        <w:rPr>
          <w:lang w:val="fr-FR"/>
        </w:rPr>
        <w:t>République arabe syrienne</w:t>
      </w:r>
      <w:r w:rsidRPr="000B7D45">
        <w:rPr>
          <w:lang w:val="fr-FR"/>
        </w:rPr>
        <w:t xml:space="preserve"> (art.</w:t>
      </w:r>
      <w:r>
        <w:rPr>
          <w:lang w:val="fr-FR"/>
        </w:rPr>
        <w:t> </w:t>
      </w:r>
      <w:r w:rsidRPr="000B7D45">
        <w:rPr>
          <w:lang w:val="fr-FR"/>
        </w:rPr>
        <w:t>2, 9, 12 et 14).</w:t>
      </w:r>
    </w:p>
    <w:p w14:paraId="0E15807D" w14:textId="66D93547" w:rsidR="00540D78" w:rsidRPr="000B7D45" w:rsidRDefault="00540D78" w:rsidP="00540D78">
      <w:pPr>
        <w:pStyle w:val="SingleTxtG"/>
        <w:rPr>
          <w:lang w:val="fr-FR"/>
        </w:rPr>
      </w:pPr>
      <w:r w:rsidRPr="000B7D45">
        <w:rPr>
          <w:lang w:val="fr-FR"/>
        </w:rPr>
        <w:t>11.</w:t>
      </w:r>
      <w:r w:rsidRPr="000B7D45">
        <w:rPr>
          <w:lang w:val="fr-FR"/>
        </w:rPr>
        <w:tab/>
      </w:r>
      <w:r w:rsidRPr="00DF35B8">
        <w:rPr>
          <w:b/>
          <w:bCs/>
          <w:lang w:val="fr-FR"/>
        </w:rPr>
        <w:t>L</w:t>
      </w:r>
      <w:r w:rsidR="00EC6FF4">
        <w:rPr>
          <w:b/>
          <w:bCs/>
          <w:lang w:val="fr-FR"/>
        </w:rPr>
        <w:t>’</w:t>
      </w:r>
      <w:r w:rsidRPr="00DF35B8">
        <w:rPr>
          <w:b/>
          <w:bCs/>
          <w:lang w:val="fr-FR"/>
        </w:rPr>
        <w:t>État partie devrait</w:t>
      </w:r>
      <w:r w:rsidR="001D3ECD">
        <w:rPr>
          <w:b/>
          <w:bCs/>
          <w:lang w:val="fr-FR"/>
        </w:rPr>
        <w:t> </w:t>
      </w:r>
      <w:r w:rsidRPr="00DF35B8">
        <w:rPr>
          <w:b/>
          <w:bCs/>
          <w:lang w:val="fr-FR"/>
        </w:rPr>
        <w:t>:</w:t>
      </w:r>
    </w:p>
    <w:p w14:paraId="69EEFD6B" w14:textId="7AA6FE88" w:rsidR="00540D78" w:rsidRPr="00540D78" w:rsidRDefault="00540D78" w:rsidP="00540D78">
      <w:pPr>
        <w:pStyle w:val="SingleTxtG"/>
        <w:ind w:firstLine="567"/>
        <w:rPr>
          <w:b/>
          <w:bCs/>
          <w:lang w:val="fr-FR"/>
        </w:rPr>
      </w:pPr>
      <w:r w:rsidRPr="00540D78">
        <w:rPr>
          <w:b/>
          <w:bCs/>
          <w:lang w:val="fr-FR"/>
        </w:rPr>
        <w:t>a)</w:t>
      </w:r>
      <w:r w:rsidRPr="00540D78">
        <w:rPr>
          <w:b/>
          <w:bCs/>
          <w:lang w:val="fr-FR"/>
        </w:rPr>
        <w:tab/>
        <w:t>Veiller à ce que sa législation antiterroriste, en particulier les définitions qu</w:t>
      </w:r>
      <w:r w:rsidR="00EC6FF4">
        <w:rPr>
          <w:b/>
          <w:bCs/>
          <w:lang w:val="fr-FR"/>
        </w:rPr>
        <w:t>’</w:t>
      </w:r>
      <w:r w:rsidRPr="00540D78">
        <w:rPr>
          <w:b/>
          <w:bCs/>
          <w:lang w:val="fr-FR"/>
        </w:rPr>
        <w:t>elle contient et les pouvoirs qui y sont prévus et leurs limites, soit compatible avec le Pacte et les principes de légalité, de sécurité juridique, de prévisibilité et de proportionnalité, et à ce que les personnes soupçonnées ou inculpées d</w:t>
      </w:r>
      <w:r w:rsidR="00EC6FF4">
        <w:rPr>
          <w:b/>
          <w:bCs/>
          <w:lang w:val="fr-FR"/>
        </w:rPr>
        <w:t>’</w:t>
      </w:r>
      <w:r w:rsidRPr="00540D78">
        <w:rPr>
          <w:b/>
          <w:bCs/>
          <w:lang w:val="fr-FR"/>
        </w:rPr>
        <w:t>infractions terroristes ou d</w:t>
      </w:r>
      <w:r w:rsidR="00EC6FF4">
        <w:rPr>
          <w:b/>
          <w:bCs/>
          <w:lang w:val="fr-FR"/>
        </w:rPr>
        <w:t>’</w:t>
      </w:r>
      <w:r w:rsidRPr="00540D78">
        <w:rPr>
          <w:b/>
          <w:bCs/>
          <w:lang w:val="fr-FR"/>
        </w:rPr>
        <w:t>infractions connexes bénéficient, en droit et dans la pratique, de toutes les garanties juridiques, conformément au Pacte ;</w:t>
      </w:r>
    </w:p>
    <w:p w14:paraId="107CF30D" w14:textId="5F09663A" w:rsidR="00540D78" w:rsidRPr="000B7D45" w:rsidRDefault="00540D78" w:rsidP="00540D78">
      <w:pPr>
        <w:pStyle w:val="SingleTxtG"/>
        <w:ind w:firstLine="567"/>
        <w:rPr>
          <w:rFonts w:eastAsia="Times New Roman"/>
          <w:b/>
          <w:lang w:val="fr-FR"/>
        </w:rPr>
      </w:pPr>
      <w:r w:rsidRPr="000B7D45">
        <w:rPr>
          <w:b/>
          <w:bCs/>
          <w:lang w:val="fr-FR"/>
        </w:rPr>
        <w:t>b)</w:t>
      </w:r>
      <w:r w:rsidRPr="000B7D45">
        <w:rPr>
          <w:lang w:val="fr-FR"/>
        </w:rPr>
        <w:tab/>
      </w:r>
      <w:r>
        <w:rPr>
          <w:b/>
          <w:bCs/>
          <w:lang w:val="fr-FR"/>
        </w:rPr>
        <w:t>Redoubler d</w:t>
      </w:r>
      <w:r w:rsidR="00EC6FF4">
        <w:rPr>
          <w:b/>
          <w:bCs/>
          <w:lang w:val="fr-FR"/>
        </w:rPr>
        <w:t>’</w:t>
      </w:r>
      <w:r>
        <w:rPr>
          <w:b/>
          <w:bCs/>
          <w:lang w:val="fr-FR"/>
        </w:rPr>
        <w:t>efforts</w:t>
      </w:r>
      <w:r w:rsidRPr="000B7D45">
        <w:rPr>
          <w:b/>
          <w:bCs/>
          <w:lang w:val="fr-FR"/>
        </w:rPr>
        <w:t xml:space="preserve"> pour rapatrier tous les ressortissants finlandais qui se trouvent actuellement dans des zones de conflit armé</w:t>
      </w:r>
      <w:r>
        <w:rPr>
          <w:b/>
          <w:bCs/>
          <w:lang w:val="fr-FR"/>
        </w:rPr>
        <w:t xml:space="preserve"> et</w:t>
      </w:r>
      <w:r w:rsidRPr="000B7D45">
        <w:rPr>
          <w:b/>
          <w:bCs/>
          <w:lang w:val="fr-FR"/>
        </w:rPr>
        <w:t xml:space="preserve"> </w:t>
      </w:r>
      <w:r>
        <w:rPr>
          <w:b/>
          <w:bCs/>
          <w:lang w:val="fr-FR"/>
        </w:rPr>
        <w:t>leurs</w:t>
      </w:r>
      <w:r w:rsidRPr="000B7D45">
        <w:rPr>
          <w:b/>
          <w:bCs/>
          <w:lang w:val="fr-FR"/>
        </w:rPr>
        <w:t xml:space="preserve"> enfants</w:t>
      </w:r>
      <w:r>
        <w:rPr>
          <w:b/>
          <w:bCs/>
          <w:lang w:val="fr-FR"/>
        </w:rPr>
        <w:t xml:space="preserve"> en mettant</w:t>
      </w:r>
      <w:r w:rsidRPr="000B7D45">
        <w:rPr>
          <w:b/>
          <w:bCs/>
          <w:lang w:val="fr-FR"/>
        </w:rPr>
        <w:t xml:space="preserve"> en place une procédure claire et équitable respectant le principe de l</w:t>
      </w:r>
      <w:r w:rsidR="00EC6FF4">
        <w:rPr>
          <w:b/>
          <w:bCs/>
          <w:lang w:val="fr-FR"/>
        </w:rPr>
        <w:t>’</w:t>
      </w:r>
      <w:r w:rsidRPr="000B7D45">
        <w:rPr>
          <w:b/>
          <w:bCs/>
          <w:lang w:val="fr-FR"/>
        </w:rPr>
        <w:t>intérêt supérieur de l</w:t>
      </w:r>
      <w:r w:rsidR="00EC6FF4">
        <w:rPr>
          <w:b/>
          <w:bCs/>
          <w:lang w:val="fr-FR"/>
        </w:rPr>
        <w:t>’</w:t>
      </w:r>
      <w:r w:rsidRPr="000B7D45">
        <w:rPr>
          <w:b/>
          <w:bCs/>
          <w:lang w:val="fr-FR"/>
        </w:rPr>
        <w:t xml:space="preserve">enfant, et </w:t>
      </w:r>
      <w:r>
        <w:rPr>
          <w:b/>
          <w:bCs/>
          <w:lang w:val="fr-FR"/>
        </w:rPr>
        <w:t xml:space="preserve">veiller </w:t>
      </w:r>
      <w:r w:rsidRPr="000B7D45">
        <w:rPr>
          <w:b/>
          <w:bCs/>
          <w:lang w:val="fr-FR"/>
        </w:rPr>
        <w:t xml:space="preserve">à ce que ces </w:t>
      </w:r>
      <w:r>
        <w:rPr>
          <w:b/>
          <w:bCs/>
          <w:lang w:val="fr-FR"/>
        </w:rPr>
        <w:t>personnes</w:t>
      </w:r>
      <w:r w:rsidRPr="000B7D45">
        <w:rPr>
          <w:b/>
          <w:bCs/>
          <w:lang w:val="fr-FR"/>
        </w:rPr>
        <w:t xml:space="preserve"> puissent accéder </w:t>
      </w:r>
      <w:r>
        <w:rPr>
          <w:b/>
          <w:bCs/>
          <w:lang w:val="fr-FR"/>
        </w:rPr>
        <w:t>comme il se doit</w:t>
      </w:r>
      <w:r w:rsidRPr="000B7D45">
        <w:rPr>
          <w:b/>
          <w:bCs/>
          <w:lang w:val="fr-FR"/>
        </w:rPr>
        <w:t xml:space="preserve"> </w:t>
      </w:r>
      <w:r>
        <w:rPr>
          <w:b/>
          <w:bCs/>
          <w:lang w:val="fr-FR"/>
        </w:rPr>
        <w:t>à des</w:t>
      </w:r>
      <w:r w:rsidRPr="000B7D45">
        <w:rPr>
          <w:b/>
          <w:bCs/>
          <w:lang w:val="fr-FR"/>
        </w:rPr>
        <w:t xml:space="preserve"> services de réadaptation et à des soins une fois rapatrié</w:t>
      </w:r>
      <w:r>
        <w:rPr>
          <w:b/>
          <w:bCs/>
          <w:lang w:val="fr-FR"/>
        </w:rPr>
        <w:t>e</w:t>
      </w:r>
      <w:r w:rsidRPr="000B7D45">
        <w:rPr>
          <w:b/>
          <w:bCs/>
          <w:lang w:val="fr-FR"/>
        </w:rPr>
        <w:t>s.</w:t>
      </w:r>
    </w:p>
    <w:p w14:paraId="2484F2E5" w14:textId="5B1AD7F7" w:rsidR="00540D78" w:rsidRPr="00DF35B8" w:rsidRDefault="00540D78" w:rsidP="00540D78">
      <w:pPr>
        <w:pStyle w:val="H23G"/>
      </w:pPr>
      <w:r w:rsidRPr="000B7D45">
        <w:rPr>
          <w:lang w:val="fr-FR"/>
        </w:rPr>
        <w:tab/>
      </w:r>
      <w:r w:rsidRPr="000B7D45">
        <w:rPr>
          <w:lang w:val="fr-FR"/>
        </w:rPr>
        <w:tab/>
        <w:t>Non-discrimination et égalité des sexes</w:t>
      </w:r>
    </w:p>
    <w:p w14:paraId="1B67055F" w14:textId="7711E3B4" w:rsidR="00540D78" w:rsidRPr="00DF35B8" w:rsidRDefault="00540D78" w:rsidP="00540D78">
      <w:pPr>
        <w:pStyle w:val="SingleTxtG"/>
        <w:rPr>
          <w:spacing w:val="-1"/>
          <w:lang w:val="fr-FR"/>
        </w:rPr>
      </w:pPr>
      <w:r w:rsidRPr="00DF35B8">
        <w:rPr>
          <w:spacing w:val="-1"/>
          <w:lang w:val="fr-FR"/>
        </w:rPr>
        <w:t>12.</w:t>
      </w:r>
      <w:r w:rsidRPr="00DF35B8">
        <w:rPr>
          <w:spacing w:val="-1"/>
          <w:lang w:val="fr-FR"/>
        </w:rPr>
        <w:tab/>
        <w:t xml:space="preserve">Le Comité prend note des mesures législatives et </w:t>
      </w:r>
      <w:r>
        <w:rPr>
          <w:spacing w:val="-1"/>
          <w:lang w:val="fr-FR"/>
        </w:rPr>
        <w:t>stratégiques</w:t>
      </w:r>
      <w:r w:rsidRPr="00DF35B8">
        <w:rPr>
          <w:spacing w:val="-1"/>
          <w:lang w:val="fr-FR"/>
        </w:rPr>
        <w:t xml:space="preserve"> que l</w:t>
      </w:r>
      <w:r w:rsidR="00EC6FF4">
        <w:rPr>
          <w:spacing w:val="-1"/>
          <w:lang w:val="fr-FR"/>
        </w:rPr>
        <w:t>’</w:t>
      </w:r>
      <w:r w:rsidRPr="00DF35B8">
        <w:rPr>
          <w:spacing w:val="-1"/>
          <w:lang w:val="fr-FR"/>
        </w:rPr>
        <w:t>État partie a adoptées pour prévenir et combattre la discrimination et promouvoir l</w:t>
      </w:r>
      <w:r w:rsidR="00EC6FF4">
        <w:rPr>
          <w:spacing w:val="-1"/>
          <w:lang w:val="fr-FR"/>
        </w:rPr>
        <w:t>’</w:t>
      </w:r>
      <w:r w:rsidRPr="00DF35B8">
        <w:rPr>
          <w:spacing w:val="-1"/>
          <w:lang w:val="fr-FR"/>
        </w:rPr>
        <w:t>égalité des sexes. Il est toutefois préoccupé par le fait que le Médiateur pour la non-discrimination ne peut saisir le Tribunal national pour la non-discrimination et l</w:t>
      </w:r>
      <w:r w:rsidR="00EC6FF4">
        <w:rPr>
          <w:spacing w:val="-1"/>
          <w:lang w:val="fr-FR"/>
        </w:rPr>
        <w:t>’</w:t>
      </w:r>
      <w:r w:rsidRPr="00DF35B8">
        <w:rPr>
          <w:spacing w:val="-1"/>
          <w:lang w:val="fr-FR"/>
        </w:rPr>
        <w:t>égalité qu</w:t>
      </w:r>
      <w:r w:rsidR="00EC6FF4">
        <w:rPr>
          <w:spacing w:val="-1"/>
          <w:lang w:val="fr-FR"/>
        </w:rPr>
        <w:t>’</w:t>
      </w:r>
      <w:r w:rsidRPr="00DF35B8">
        <w:rPr>
          <w:spacing w:val="-1"/>
          <w:lang w:val="fr-FR"/>
        </w:rPr>
        <w:t xml:space="preserve">avec le consentement de toutes les parties lésées et que les </w:t>
      </w:r>
      <w:r w:rsidRPr="00540D78">
        <w:rPr>
          <w:lang w:val="fr-FR"/>
        </w:rPr>
        <w:t>victimes</w:t>
      </w:r>
      <w:r w:rsidRPr="00DF35B8">
        <w:rPr>
          <w:spacing w:val="-1"/>
          <w:lang w:val="fr-FR"/>
        </w:rPr>
        <w:t xml:space="preserve"> ne peuvent pas </w:t>
      </w:r>
      <w:r>
        <w:rPr>
          <w:spacing w:val="-1"/>
          <w:lang w:val="fr-FR"/>
        </w:rPr>
        <w:t>demander</w:t>
      </w:r>
      <w:r w:rsidRPr="00DF35B8">
        <w:rPr>
          <w:spacing w:val="-1"/>
          <w:lang w:val="fr-FR"/>
        </w:rPr>
        <w:t xml:space="preserve"> d</w:t>
      </w:r>
      <w:r w:rsidR="00EC6FF4">
        <w:rPr>
          <w:spacing w:val="-1"/>
          <w:lang w:val="fr-FR"/>
        </w:rPr>
        <w:t>’</w:t>
      </w:r>
      <w:r w:rsidRPr="00DF35B8">
        <w:rPr>
          <w:spacing w:val="-1"/>
          <w:lang w:val="fr-FR"/>
        </w:rPr>
        <w:t xml:space="preserve">indemnisation auprès de ce Tribunal, </w:t>
      </w:r>
      <w:r>
        <w:rPr>
          <w:spacing w:val="-1"/>
          <w:lang w:val="fr-FR"/>
        </w:rPr>
        <w:t xml:space="preserve">mais doivent pour ce faire engager </w:t>
      </w:r>
      <w:r w:rsidRPr="00DF35B8">
        <w:rPr>
          <w:spacing w:val="-1"/>
          <w:lang w:val="fr-FR"/>
        </w:rPr>
        <w:t>une longue procédure judiciaire. Le Comité note également avec préoccupation que la délégation a reconnu que la loi sur la non-discrimination n</w:t>
      </w:r>
      <w:r w:rsidR="00EC6FF4">
        <w:rPr>
          <w:spacing w:val="-1"/>
          <w:lang w:val="fr-FR"/>
        </w:rPr>
        <w:t>’</w:t>
      </w:r>
      <w:r w:rsidRPr="00DF35B8">
        <w:rPr>
          <w:spacing w:val="-1"/>
          <w:lang w:val="fr-FR"/>
        </w:rPr>
        <w:t>était pas encore largement connue du grand public et que les victimes de discrimination avaient donc tendance à chercher à obtenir réparation par des voies diverses et parfois confuses. Il est également préoccupé par le faible niveau de représentation politique des femmes handicapées et des femmes issues de minorités ethniques et par le manque de données statistiques ventilées à ce</w:t>
      </w:r>
      <w:r>
        <w:rPr>
          <w:spacing w:val="-1"/>
          <w:lang w:val="fr-FR"/>
        </w:rPr>
        <w:t xml:space="preserve"> sujet </w:t>
      </w:r>
      <w:r w:rsidRPr="00DF35B8">
        <w:rPr>
          <w:spacing w:val="-1"/>
          <w:lang w:val="fr-FR"/>
        </w:rPr>
        <w:t>(art.</w:t>
      </w:r>
      <w:r w:rsidR="004853F2">
        <w:rPr>
          <w:spacing w:val="-1"/>
          <w:lang w:val="fr-FR"/>
        </w:rPr>
        <w:t> </w:t>
      </w:r>
      <w:r w:rsidRPr="00DF35B8">
        <w:rPr>
          <w:spacing w:val="-1"/>
          <w:lang w:val="fr-FR"/>
        </w:rPr>
        <w:t>2 et 26).</w:t>
      </w:r>
    </w:p>
    <w:p w14:paraId="5A45E09B" w14:textId="08949907" w:rsidR="00540D78" w:rsidRPr="000B7D45" w:rsidRDefault="00540D78" w:rsidP="00540D78">
      <w:pPr>
        <w:pStyle w:val="SingleTxtG"/>
        <w:rPr>
          <w:b/>
          <w:bCs/>
          <w:lang w:val="fr-FR"/>
        </w:rPr>
      </w:pPr>
      <w:r w:rsidRPr="000B7D45">
        <w:rPr>
          <w:lang w:val="fr-FR"/>
        </w:rPr>
        <w:t>13.</w:t>
      </w:r>
      <w:r w:rsidRPr="000B7D45">
        <w:rPr>
          <w:lang w:val="fr-FR"/>
        </w:rPr>
        <w:tab/>
      </w:r>
      <w:r w:rsidRPr="000B7D45">
        <w:rPr>
          <w:b/>
          <w:bCs/>
          <w:lang w:val="fr-FR"/>
        </w:rPr>
        <w:t>L</w:t>
      </w:r>
      <w:r w:rsidR="00EC6FF4">
        <w:rPr>
          <w:b/>
          <w:bCs/>
          <w:lang w:val="fr-FR"/>
        </w:rPr>
        <w:t>’</w:t>
      </w:r>
      <w:r w:rsidRPr="000B7D45">
        <w:rPr>
          <w:b/>
          <w:bCs/>
          <w:lang w:val="fr-FR"/>
        </w:rPr>
        <w:t>État partie devrait</w:t>
      </w:r>
      <w:r>
        <w:rPr>
          <w:b/>
          <w:bCs/>
          <w:lang w:val="fr-FR"/>
        </w:rPr>
        <w:t> </w:t>
      </w:r>
      <w:r w:rsidRPr="000B7D45">
        <w:rPr>
          <w:b/>
          <w:bCs/>
          <w:lang w:val="fr-FR"/>
        </w:rPr>
        <w:t>:</w:t>
      </w:r>
    </w:p>
    <w:p w14:paraId="45C68502" w14:textId="54D0E0FE" w:rsidR="00540D78" w:rsidRPr="000B7D45" w:rsidRDefault="00540D78" w:rsidP="00540D78">
      <w:pPr>
        <w:pStyle w:val="SingleTxtG"/>
        <w:ind w:firstLine="567"/>
        <w:rPr>
          <w:b/>
          <w:lang w:val="fr-FR"/>
        </w:rPr>
      </w:pPr>
      <w:r w:rsidRPr="000B7D45">
        <w:rPr>
          <w:b/>
          <w:bCs/>
          <w:lang w:val="fr-FR"/>
        </w:rPr>
        <w:t>a)</w:t>
      </w:r>
      <w:r w:rsidRPr="000B7D45">
        <w:rPr>
          <w:lang w:val="fr-FR"/>
        </w:rPr>
        <w:tab/>
      </w:r>
      <w:r w:rsidRPr="003C26EE">
        <w:rPr>
          <w:b/>
          <w:bCs/>
          <w:lang w:val="fr-FR"/>
        </w:rPr>
        <w:t xml:space="preserve">Prendre toutes les mesures nécessaires pour </w:t>
      </w:r>
      <w:r w:rsidRPr="007826F2">
        <w:rPr>
          <w:b/>
          <w:bCs/>
          <w:lang w:val="fr-FR"/>
        </w:rPr>
        <w:t>r</w:t>
      </w:r>
      <w:r w:rsidRPr="0077315F">
        <w:rPr>
          <w:b/>
          <w:bCs/>
          <w:lang w:val="fr-FR"/>
        </w:rPr>
        <w:t>éexaminer</w:t>
      </w:r>
      <w:r w:rsidRPr="000B7D45">
        <w:rPr>
          <w:b/>
          <w:bCs/>
          <w:lang w:val="fr-FR"/>
        </w:rPr>
        <w:t xml:space="preserve"> et modifier la loi sur la non-discrimination (</w:t>
      </w:r>
      <w:r w:rsidRPr="00DF35B8">
        <w:rPr>
          <w:rFonts w:eastAsia="MS Mincho"/>
          <w:b/>
          <w:bCs/>
          <w:szCs w:val="22"/>
          <w:lang w:val="fr-FR"/>
        </w:rPr>
        <w:t>n</w:t>
      </w:r>
      <w:r w:rsidRPr="00DF35B8">
        <w:rPr>
          <w:rFonts w:eastAsia="MS Mincho"/>
          <w:b/>
          <w:bCs/>
          <w:szCs w:val="22"/>
          <w:vertAlign w:val="superscript"/>
          <w:lang w:val="fr-FR"/>
        </w:rPr>
        <w:t>o</w:t>
      </w:r>
      <w:r>
        <w:rPr>
          <w:b/>
          <w:bCs/>
          <w:lang w:val="fr-FR"/>
        </w:rPr>
        <w:t> </w:t>
      </w:r>
      <w:r w:rsidRPr="000B7D45">
        <w:rPr>
          <w:b/>
          <w:bCs/>
          <w:lang w:val="fr-FR"/>
        </w:rPr>
        <w:t>1325/2014) et les autres lois antidiscrimination pertinentes afin d</w:t>
      </w:r>
      <w:r w:rsidR="00EC6FF4">
        <w:rPr>
          <w:b/>
          <w:bCs/>
          <w:lang w:val="fr-FR"/>
        </w:rPr>
        <w:t>’</w:t>
      </w:r>
      <w:r w:rsidRPr="000B7D45">
        <w:rPr>
          <w:b/>
          <w:bCs/>
          <w:lang w:val="fr-FR"/>
        </w:rPr>
        <w:t>accroître l</w:t>
      </w:r>
      <w:r w:rsidR="00EC6FF4">
        <w:rPr>
          <w:b/>
          <w:bCs/>
          <w:lang w:val="fr-FR"/>
        </w:rPr>
        <w:t>’</w:t>
      </w:r>
      <w:r w:rsidRPr="000B7D45">
        <w:rPr>
          <w:b/>
          <w:bCs/>
          <w:lang w:val="fr-FR"/>
        </w:rPr>
        <w:t>efficacité du cadre juridique et institutionnel de lutte contre la discrimination</w:t>
      </w:r>
      <w:r>
        <w:rPr>
          <w:b/>
          <w:bCs/>
          <w:lang w:val="fr-FR"/>
        </w:rPr>
        <w:t> </w:t>
      </w:r>
      <w:r w:rsidRPr="000B7D45">
        <w:rPr>
          <w:b/>
          <w:bCs/>
          <w:lang w:val="fr-FR"/>
        </w:rPr>
        <w:t>;</w:t>
      </w:r>
    </w:p>
    <w:p w14:paraId="6BE96A60" w14:textId="79D41EE2" w:rsidR="00540D78" w:rsidRPr="000B7D45" w:rsidRDefault="00540D78" w:rsidP="00540D78">
      <w:pPr>
        <w:pStyle w:val="SingleTxtG"/>
        <w:ind w:firstLine="567"/>
        <w:rPr>
          <w:b/>
          <w:bCs/>
          <w:lang w:val="fr-FR"/>
        </w:rPr>
      </w:pPr>
      <w:r w:rsidRPr="000B7D45">
        <w:rPr>
          <w:b/>
          <w:bCs/>
          <w:lang w:val="fr-FR"/>
        </w:rPr>
        <w:lastRenderedPageBreak/>
        <w:t>b)</w:t>
      </w:r>
      <w:r w:rsidRPr="000B7D45">
        <w:rPr>
          <w:lang w:val="fr-FR"/>
        </w:rPr>
        <w:tab/>
      </w:r>
      <w:r w:rsidRPr="000B7D45">
        <w:rPr>
          <w:b/>
          <w:bCs/>
          <w:lang w:val="fr-FR"/>
        </w:rPr>
        <w:t>Revoir le mandat du Médiateur pour la non-discrimination, dans le but de supprimer les obstacles à la saisine du Tribunal national pour la non-discrimination et l</w:t>
      </w:r>
      <w:r w:rsidR="00EC6FF4">
        <w:rPr>
          <w:b/>
          <w:bCs/>
          <w:lang w:val="fr-FR"/>
        </w:rPr>
        <w:t>’</w:t>
      </w:r>
      <w:r w:rsidRPr="000B7D45">
        <w:rPr>
          <w:b/>
          <w:bCs/>
          <w:lang w:val="fr-FR"/>
        </w:rPr>
        <w:t>égalité dans toutes les affaires de discrimination</w:t>
      </w:r>
      <w:r>
        <w:rPr>
          <w:b/>
          <w:bCs/>
          <w:lang w:val="fr-FR"/>
        </w:rPr>
        <w:t> </w:t>
      </w:r>
      <w:r w:rsidRPr="000B7D45">
        <w:rPr>
          <w:b/>
          <w:bCs/>
          <w:lang w:val="fr-FR"/>
        </w:rPr>
        <w:t>;</w:t>
      </w:r>
    </w:p>
    <w:p w14:paraId="74A2DE1B" w14:textId="758EE223" w:rsidR="00540D78" w:rsidRPr="000B7D45" w:rsidRDefault="00540D78" w:rsidP="00540D78">
      <w:pPr>
        <w:pStyle w:val="SingleTxtG"/>
        <w:ind w:firstLine="567"/>
        <w:rPr>
          <w:b/>
          <w:bCs/>
          <w:lang w:val="fr-FR"/>
        </w:rPr>
      </w:pPr>
      <w:r w:rsidRPr="000B7D45">
        <w:rPr>
          <w:b/>
          <w:bCs/>
          <w:lang w:val="fr-FR"/>
        </w:rPr>
        <w:t>c)</w:t>
      </w:r>
      <w:r w:rsidRPr="000B7D45">
        <w:rPr>
          <w:lang w:val="fr-FR"/>
        </w:rPr>
        <w:tab/>
      </w:r>
      <w:r w:rsidRPr="000B7D45">
        <w:rPr>
          <w:b/>
          <w:bCs/>
          <w:lang w:val="fr-FR"/>
        </w:rPr>
        <w:t>Envisager d</w:t>
      </w:r>
      <w:r w:rsidR="00EC6FF4">
        <w:rPr>
          <w:b/>
          <w:bCs/>
          <w:lang w:val="fr-FR"/>
        </w:rPr>
        <w:t>’</w:t>
      </w:r>
      <w:r>
        <w:rPr>
          <w:b/>
          <w:bCs/>
          <w:lang w:val="fr-FR"/>
        </w:rPr>
        <w:t xml:space="preserve">habiliter le </w:t>
      </w:r>
      <w:r w:rsidRPr="000B7D45">
        <w:rPr>
          <w:b/>
          <w:bCs/>
          <w:lang w:val="fr-FR"/>
        </w:rPr>
        <w:t>Tribunal national pour la</w:t>
      </w:r>
      <w:r>
        <w:rPr>
          <w:b/>
          <w:bCs/>
          <w:lang w:val="fr-FR"/>
        </w:rPr>
        <w:t xml:space="preserve"> </w:t>
      </w:r>
      <w:r w:rsidRPr="000B7D45">
        <w:rPr>
          <w:b/>
          <w:bCs/>
          <w:lang w:val="fr-FR"/>
        </w:rPr>
        <w:t>non</w:t>
      </w:r>
      <w:r>
        <w:rPr>
          <w:b/>
          <w:bCs/>
          <w:lang w:val="fr-FR"/>
        </w:rPr>
        <w:noBreakHyphen/>
      </w:r>
      <w:r w:rsidRPr="000B7D45">
        <w:rPr>
          <w:b/>
          <w:bCs/>
          <w:lang w:val="fr-FR"/>
        </w:rPr>
        <w:t>discrimination et l</w:t>
      </w:r>
      <w:r w:rsidR="00EC6FF4">
        <w:rPr>
          <w:b/>
          <w:bCs/>
          <w:lang w:val="fr-FR"/>
        </w:rPr>
        <w:t>’</w:t>
      </w:r>
      <w:r w:rsidRPr="000B7D45">
        <w:rPr>
          <w:b/>
          <w:bCs/>
          <w:lang w:val="fr-FR"/>
        </w:rPr>
        <w:t xml:space="preserve">égalité </w:t>
      </w:r>
      <w:r>
        <w:rPr>
          <w:b/>
          <w:bCs/>
          <w:lang w:val="fr-FR"/>
        </w:rPr>
        <w:t>à</w:t>
      </w:r>
      <w:r w:rsidRPr="000B7D45">
        <w:rPr>
          <w:b/>
          <w:bCs/>
          <w:lang w:val="fr-FR"/>
        </w:rPr>
        <w:t xml:space="preserve"> indemnis</w:t>
      </w:r>
      <w:r>
        <w:rPr>
          <w:b/>
          <w:bCs/>
          <w:lang w:val="fr-FR"/>
        </w:rPr>
        <w:t>er directement les</w:t>
      </w:r>
      <w:r w:rsidRPr="000B7D45">
        <w:rPr>
          <w:b/>
          <w:bCs/>
          <w:lang w:val="fr-FR"/>
        </w:rPr>
        <w:t xml:space="preserve"> victimes, ce qui permettrait à celles-ci d</w:t>
      </w:r>
      <w:r w:rsidR="00EC6FF4">
        <w:rPr>
          <w:b/>
          <w:bCs/>
          <w:lang w:val="fr-FR"/>
        </w:rPr>
        <w:t>’</w:t>
      </w:r>
      <w:r w:rsidRPr="000B7D45">
        <w:rPr>
          <w:b/>
          <w:bCs/>
          <w:lang w:val="fr-FR"/>
        </w:rPr>
        <w:t xml:space="preserve">accéder en temps opportun à des </w:t>
      </w:r>
      <w:r>
        <w:rPr>
          <w:b/>
          <w:bCs/>
          <w:lang w:val="fr-FR"/>
        </w:rPr>
        <w:t>mesures de réparation effectives </w:t>
      </w:r>
      <w:r w:rsidRPr="000B7D45">
        <w:rPr>
          <w:b/>
          <w:bCs/>
          <w:lang w:val="fr-FR"/>
        </w:rPr>
        <w:t>;</w:t>
      </w:r>
    </w:p>
    <w:p w14:paraId="272FAE1E" w14:textId="54100A7E" w:rsidR="00540D78" w:rsidRPr="000B7D45" w:rsidRDefault="00540D78" w:rsidP="00540D78">
      <w:pPr>
        <w:pStyle w:val="SingleTxtG"/>
        <w:ind w:firstLine="567"/>
        <w:rPr>
          <w:b/>
          <w:bCs/>
          <w:lang w:val="fr-FR"/>
        </w:rPr>
      </w:pPr>
      <w:r w:rsidRPr="000B7D45">
        <w:rPr>
          <w:b/>
          <w:bCs/>
          <w:lang w:val="fr-FR"/>
        </w:rPr>
        <w:t>d)</w:t>
      </w:r>
      <w:r w:rsidRPr="000B7D45">
        <w:rPr>
          <w:lang w:val="fr-FR"/>
        </w:rPr>
        <w:tab/>
      </w:r>
      <w:r w:rsidRPr="000B7D45">
        <w:rPr>
          <w:b/>
          <w:bCs/>
          <w:lang w:val="fr-FR"/>
        </w:rPr>
        <w:t xml:space="preserve">Informer le public du contenu de la législation antidiscrimination et des recours juridiques ouverts aux victimes, </w:t>
      </w:r>
      <w:r>
        <w:rPr>
          <w:b/>
          <w:bCs/>
          <w:lang w:val="fr-FR"/>
        </w:rPr>
        <w:t>notamment</w:t>
      </w:r>
      <w:r w:rsidRPr="000B7D45">
        <w:rPr>
          <w:b/>
          <w:bCs/>
          <w:lang w:val="fr-FR"/>
        </w:rPr>
        <w:t xml:space="preserve"> du mandat du Médiateur pour la non-discrimination, du Médiateur pour l</w:t>
      </w:r>
      <w:r w:rsidR="00EC6FF4">
        <w:rPr>
          <w:b/>
          <w:bCs/>
          <w:lang w:val="fr-FR"/>
        </w:rPr>
        <w:t>’</w:t>
      </w:r>
      <w:r w:rsidRPr="000B7D45">
        <w:rPr>
          <w:b/>
          <w:bCs/>
          <w:lang w:val="fr-FR"/>
        </w:rPr>
        <w:t>égalité et du Tribunal national pour la</w:t>
      </w:r>
      <w:r>
        <w:rPr>
          <w:b/>
          <w:bCs/>
          <w:lang w:val="fr-FR"/>
        </w:rPr>
        <w:t xml:space="preserve"> </w:t>
      </w:r>
      <w:r w:rsidRPr="000B7D45">
        <w:rPr>
          <w:b/>
          <w:bCs/>
          <w:lang w:val="fr-FR"/>
        </w:rPr>
        <w:t>non</w:t>
      </w:r>
      <w:r>
        <w:rPr>
          <w:b/>
          <w:bCs/>
          <w:lang w:val="fr-FR"/>
        </w:rPr>
        <w:noBreakHyphen/>
      </w:r>
      <w:r w:rsidRPr="000B7D45">
        <w:rPr>
          <w:b/>
          <w:bCs/>
          <w:lang w:val="fr-FR"/>
        </w:rPr>
        <w:t>discrimination et l</w:t>
      </w:r>
      <w:r w:rsidR="00EC6FF4">
        <w:rPr>
          <w:b/>
          <w:bCs/>
          <w:lang w:val="fr-FR"/>
        </w:rPr>
        <w:t>’</w:t>
      </w:r>
      <w:r w:rsidRPr="000B7D45">
        <w:rPr>
          <w:b/>
          <w:bCs/>
          <w:lang w:val="fr-FR"/>
        </w:rPr>
        <w:t>égalité</w:t>
      </w:r>
      <w:r>
        <w:rPr>
          <w:b/>
          <w:bCs/>
          <w:lang w:val="fr-FR"/>
        </w:rPr>
        <w:t> </w:t>
      </w:r>
      <w:r w:rsidRPr="000B7D45">
        <w:rPr>
          <w:b/>
          <w:bCs/>
          <w:lang w:val="fr-FR"/>
        </w:rPr>
        <w:t>;</w:t>
      </w:r>
    </w:p>
    <w:p w14:paraId="6B37758F" w14:textId="77777777" w:rsidR="00540D78" w:rsidRPr="000B7D45" w:rsidRDefault="00540D78" w:rsidP="00540D78">
      <w:pPr>
        <w:pStyle w:val="SingleTxtG"/>
        <w:ind w:firstLine="567"/>
        <w:rPr>
          <w:b/>
          <w:bCs/>
          <w:lang w:val="fr-FR"/>
        </w:rPr>
      </w:pPr>
      <w:r w:rsidRPr="000B7D45">
        <w:rPr>
          <w:b/>
          <w:bCs/>
          <w:lang w:val="fr-FR"/>
        </w:rPr>
        <w:t>e)</w:t>
      </w:r>
      <w:r w:rsidRPr="000B7D45">
        <w:rPr>
          <w:lang w:val="fr-FR"/>
        </w:rPr>
        <w:tab/>
      </w:r>
      <w:r w:rsidRPr="000B7D45">
        <w:rPr>
          <w:b/>
          <w:bCs/>
          <w:lang w:val="fr-FR"/>
        </w:rPr>
        <w:t>Poursuivre les efforts visant à accroître la présence des femmes</w:t>
      </w:r>
      <w:r>
        <w:rPr>
          <w:b/>
          <w:bCs/>
          <w:lang w:val="fr-FR"/>
        </w:rPr>
        <w:t>, notamment d</w:t>
      </w:r>
      <w:r w:rsidRPr="000B7D45">
        <w:rPr>
          <w:b/>
          <w:bCs/>
          <w:lang w:val="fr-FR"/>
        </w:rPr>
        <w:t xml:space="preserve">es femmes handicapées et </w:t>
      </w:r>
      <w:r>
        <w:rPr>
          <w:b/>
          <w:bCs/>
          <w:lang w:val="fr-FR"/>
        </w:rPr>
        <w:t>d</w:t>
      </w:r>
      <w:r w:rsidRPr="000B7D45">
        <w:rPr>
          <w:b/>
          <w:bCs/>
          <w:lang w:val="fr-FR"/>
        </w:rPr>
        <w:t>es femmes issues de minorités ethniques</w:t>
      </w:r>
      <w:r>
        <w:rPr>
          <w:b/>
          <w:bCs/>
          <w:lang w:val="fr-FR"/>
        </w:rPr>
        <w:t>,</w:t>
      </w:r>
      <w:r w:rsidRPr="000B7D45">
        <w:rPr>
          <w:b/>
          <w:bCs/>
          <w:lang w:val="fr-FR"/>
        </w:rPr>
        <w:t xml:space="preserve"> dans les secteurs public et privé et leur représentation au plus haut niveau, </w:t>
      </w:r>
      <w:r>
        <w:rPr>
          <w:b/>
          <w:bCs/>
          <w:lang w:val="fr-FR"/>
        </w:rPr>
        <w:t>et</w:t>
      </w:r>
      <w:r w:rsidRPr="000B7D45">
        <w:rPr>
          <w:b/>
          <w:bCs/>
          <w:lang w:val="fr-FR"/>
        </w:rPr>
        <w:t xml:space="preserve"> améliorer la collecte de données à ce sujet.</w:t>
      </w:r>
    </w:p>
    <w:p w14:paraId="49A5E5C9" w14:textId="77777777" w:rsidR="00540D78" w:rsidRPr="00DF35B8" w:rsidRDefault="00540D78" w:rsidP="00540D78">
      <w:pPr>
        <w:pStyle w:val="H23G"/>
      </w:pPr>
      <w:r w:rsidRPr="000B7D45">
        <w:rPr>
          <w:lang w:val="fr-FR"/>
        </w:rPr>
        <w:tab/>
      </w:r>
      <w:r w:rsidRPr="000B7D45">
        <w:rPr>
          <w:lang w:val="fr-FR"/>
        </w:rPr>
        <w:tab/>
        <w:t>Discours de haine et crimes motivés par la haine</w:t>
      </w:r>
    </w:p>
    <w:p w14:paraId="7C6D2D27" w14:textId="0BD2C174" w:rsidR="00540D78" w:rsidRPr="000B7D45" w:rsidRDefault="00540D78" w:rsidP="00540D78">
      <w:pPr>
        <w:pStyle w:val="SingleTxtG"/>
        <w:rPr>
          <w:lang w:val="fr-FR"/>
        </w:rPr>
      </w:pPr>
      <w:r w:rsidRPr="000B7D45">
        <w:rPr>
          <w:lang w:val="fr-FR"/>
        </w:rPr>
        <w:t>14.</w:t>
      </w:r>
      <w:r w:rsidRPr="000B7D45">
        <w:rPr>
          <w:lang w:val="fr-FR"/>
        </w:rPr>
        <w:tab/>
        <w:t xml:space="preserve">Le Comité prend note des mesures </w:t>
      </w:r>
      <w:r>
        <w:rPr>
          <w:lang w:val="fr-FR"/>
        </w:rPr>
        <w:t xml:space="preserve">que </w:t>
      </w:r>
      <w:r w:rsidRPr="000B7D45">
        <w:rPr>
          <w:lang w:val="fr-FR"/>
        </w:rPr>
        <w:t>l</w:t>
      </w:r>
      <w:r w:rsidR="00EC6FF4">
        <w:rPr>
          <w:lang w:val="fr-FR"/>
        </w:rPr>
        <w:t>’</w:t>
      </w:r>
      <w:r w:rsidRPr="000B7D45">
        <w:rPr>
          <w:lang w:val="fr-FR"/>
        </w:rPr>
        <w:t>État partie</w:t>
      </w:r>
      <w:r>
        <w:rPr>
          <w:lang w:val="fr-FR"/>
        </w:rPr>
        <w:t xml:space="preserve"> a prises</w:t>
      </w:r>
      <w:r w:rsidRPr="000B7D45">
        <w:rPr>
          <w:lang w:val="fr-FR"/>
        </w:rPr>
        <w:t xml:space="preserve"> pour lutter contre les discours de haine et les crimes motivés par la haine, notamment </w:t>
      </w:r>
      <w:r>
        <w:rPr>
          <w:lang w:val="fr-FR"/>
        </w:rPr>
        <w:t xml:space="preserve">de </w:t>
      </w:r>
      <w:r w:rsidRPr="000B7D45">
        <w:rPr>
          <w:lang w:val="fr-FR"/>
        </w:rPr>
        <w:t>l</w:t>
      </w:r>
      <w:r w:rsidR="00EC6FF4">
        <w:rPr>
          <w:lang w:val="fr-FR"/>
        </w:rPr>
        <w:t>’</w:t>
      </w:r>
      <w:r w:rsidRPr="000B7D45">
        <w:rPr>
          <w:lang w:val="fr-FR"/>
        </w:rPr>
        <w:t>adoption du Plan d</w:t>
      </w:r>
      <w:r w:rsidR="00EC6FF4">
        <w:rPr>
          <w:lang w:val="fr-FR"/>
        </w:rPr>
        <w:t>’</w:t>
      </w:r>
      <w:r w:rsidRPr="000B7D45">
        <w:rPr>
          <w:lang w:val="fr-FR"/>
        </w:rPr>
        <w:t>action national de prévention de la radicalisation et de l</w:t>
      </w:r>
      <w:r w:rsidR="00EC6FF4">
        <w:rPr>
          <w:lang w:val="fr-FR"/>
        </w:rPr>
        <w:t>’</w:t>
      </w:r>
      <w:r w:rsidRPr="000B7D45">
        <w:rPr>
          <w:lang w:val="fr-FR"/>
        </w:rPr>
        <w:t xml:space="preserve">extrémisme violents et </w:t>
      </w:r>
      <w:r>
        <w:rPr>
          <w:lang w:val="fr-FR"/>
        </w:rPr>
        <w:t xml:space="preserve">de </w:t>
      </w:r>
      <w:r w:rsidRPr="000B7D45">
        <w:rPr>
          <w:lang w:val="fr-FR"/>
        </w:rPr>
        <w:t>l</w:t>
      </w:r>
      <w:r>
        <w:rPr>
          <w:lang w:val="fr-FR"/>
        </w:rPr>
        <w:t xml:space="preserve">a désignation, </w:t>
      </w:r>
      <w:r w:rsidRPr="000B7D45">
        <w:rPr>
          <w:lang w:val="fr-FR"/>
        </w:rPr>
        <w:t>dans les services de police</w:t>
      </w:r>
      <w:r>
        <w:rPr>
          <w:lang w:val="fr-FR"/>
        </w:rPr>
        <w:t xml:space="preserve">, </w:t>
      </w:r>
      <w:r w:rsidRPr="000B7D45">
        <w:rPr>
          <w:lang w:val="fr-FR"/>
        </w:rPr>
        <w:t>de</w:t>
      </w:r>
      <w:r>
        <w:rPr>
          <w:lang w:val="fr-FR"/>
        </w:rPr>
        <w:t xml:space="preserve"> ceux qu</w:t>
      </w:r>
      <w:r w:rsidR="00EC6FF4">
        <w:rPr>
          <w:lang w:val="fr-FR"/>
        </w:rPr>
        <w:t>’</w:t>
      </w:r>
      <w:r>
        <w:rPr>
          <w:lang w:val="fr-FR"/>
        </w:rPr>
        <w:t>on appelle les</w:t>
      </w:r>
      <w:r w:rsidRPr="000B7D45">
        <w:rPr>
          <w:lang w:val="fr-FR"/>
        </w:rPr>
        <w:t xml:space="preserve"> </w:t>
      </w:r>
      <w:r>
        <w:rPr>
          <w:lang w:val="fr-FR"/>
        </w:rPr>
        <w:t>« </w:t>
      </w:r>
      <w:r w:rsidRPr="000B7D45">
        <w:rPr>
          <w:lang w:val="fr-FR"/>
        </w:rPr>
        <w:t>flics d</w:t>
      </w:r>
      <w:r w:rsidR="00EC6FF4">
        <w:rPr>
          <w:lang w:val="fr-FR"/>
        </w:rPr>
        <w:t>’</w:t>
      </w:r>
      <w:r w:rsidRPr="000B7D45">
        <w:rPr>
          <w:lang w:val="fr-FR"/>
        </w:rPr>
        <w:t>Internet</w:t>
      </w:r>
      <w:r>
        <w:rPr>
          <w:lang w:val="fr-FR"/>
        </w:rPr>
        <w:t> »</w:t>
      </w:r>
      <w:r w:rsidRPr="000B7D45">
        <w:rPr>
          <w:lang w:val="fr-FR"/>
        </w:rPr>
        <w:t>. Il est toutefois préoccupé par la persistance de l</w:t>
      </w:r>
      <w:r w:rsidR="00EC6FF4">
        <w:rPr>
          <w:lang w:val="fr-FR"/>
        </w:rPr>
        <w:t>’</w:t>
      </w:r>
      <w:r w:rsidRPr="000B7D45">
        <w:rPr>
          <w:lang w:val="fr-FR"/>
        </w:rPr>
        <w:t>intolérance, des préjugés, des discours de haine et des crimes motivés par la haine dont sont victimes des groupes vulnérables et des minorités, dont les femmes, les personnes d</w:t>
      </w:r>
      <w:r w:rsidR="00EC6FF4">
        <w:rPr>
          <w:lang w:val="fr-FR"/>
        </w:rPr>
        <w:t>’</w:t>
      </w:r>
      <w:r w:rsidRPr="000B7D45">
        <w:rPr>
          <w:lang w:val="fr-FR"/>
        </w:rPr>
        <w:t>ascendance africaine, les musulmans, les lesbiennes, gays, bisexuels et transgenres et les communautés roms et juives, en particulier dans les médias et sur les réseaux sociaux. À cet égard, le Comité regrette l</w:t>
      </w:r>
      <w:r w:rsidR="00EC6FF4">
        <w:rPr>
          <w:lang w:val="fr-FR"/>
        </w:rPr>
        <w:t>’</w:t>
      </w:r>
      <w:r w:rsidRPr="000B7D45">
        <w:rPr>
          <w:lang w:val="fr-FR"/>
        </w:rPr>
        <w:t>absence d</w:t>
      </w:r>
      <w:r w:rsidR="00EC6FF4">
        <w:rPr>
          <w:lang w:val="fr-FR"/>
        </w:rPr>
        <w:t>’</w:t>
      </w:r>
      <w:r w:rsidRPr="000B7D45">
        <w:rPr>
          <w:lang w:val="fr-FR"/>
        </w:rPr>
        <w:t>informations spécifiques sur les effets des politiques et des mesures de sensibilisation et leur efficacité s</w:t>
      </w:r>
      <w:r w:rsidR="00EC6FF4">
        <w:rPr>
          <w:lang w:val="fr-FR"/>
        </w:rPr>
        <w:t>’</w:t>
      </w:r>
      <w:r w:rsidRPr="000B7D45">
        <w:rPr>
          <w:lang w:val="fr-FR"/>
        </w:rPr>
        <w:t>agissant de faire diminuer le nombre de discours de haine et de crimes motivés par la haine, ainsi que l</w:t>
      </w:r>
      <w:r w:rsidR="00EC6FF4">
        <w:rPr>
          <w:lang w:val="fr-FR"/>
        </w:rPr>
        <w:t>’</w:t>
      </w:r>
      <w:r w:rsidRPr="000B7D45">
        <w:rPr>
          <w:lang w:val="fr-FR"/>
        </w:rPr>
        <w:t>insuffisance des données collectées (art.</w:t>
      </w:r>
      <w:r>
        <w:rPr>
          <w:lang w:val="fr-FR"/>
        </w:rPr>
        <w:t> </w:t>
      </w:r>
      <w:r w:rsidRPr="000B7D45">
        <w:rPr>
          <w:lang w:val="fr-FR"/>
        </w:rPr>
        <w:t>2, 19, 20 et 26).</w:t>
      </w:r>
    </w:p>
    <w:p w14:paraId="036A28E8" w14:textId="3C67DEF3" w:rsidR="00540D78" w:rsidRPr="000B7D45" w:rsidRDefault="00540D78" w:rsidP="00540D78">
      <w:pPr>
        <w:pStyle w:val="SingleTxtG"/>
        <w:rPr>
          <w:b/>
          <w:bCs/>
          <w:color w:val="000000" w:themeColor="text1"/>
          <w:lang w:val="fr-FR"/>
        </w:rPr>
      </w:pPr>
      <w:r w:rsidRPr="000B7D45">
        <w:rPr>
          <w:lang w:val="fr-FR"/>
        </w:rPr>
        <w:t>15.</w:t>
      </w:r>
      <w:r w:rsidRPr="000B7D45">
        <w:rPr>
          <w:lang w:val="fr-FR"/>
        </w:rPr>
        <w:tab/>
      </w:r>
      <w:r w:rsidRPr="000B7D45">
        <w:rPr>
          <w:b/>
          <w:bCs/>
          <w:lang w:val="fr-FR"/>
        </w:rPr>
        <w:t>L</w:t>
      </w:r>
      <w:r w:rsidR="00EC6FF4">
        <w:rPr>
          <w:b/>
          <w:bCs/>
          <w:lang w:val="fr-FR"/>
        </w:rPr>
        <w:t>’</w:t>
      </w:r>
      <w:r w:rsidRPr="000B7D45">
        <w:rPr>
          <w:b/>
          <w:bCs/>
          <w:lang w:val="fr-FR"/>
        </w:rPr>
        <w:t>État partie devrait redoubler d</w:t>
      </w:r>
      <w:r w:rsidR="00EC6FF4">
        <w:rPr>
          <w:b/>
          <w:bCs/>
          <w:lang w:val="fr-FR"/>
        </w:rPr>
        <w:t>’</w:t>
      </w:r>
      <w:r w:rsidRPr="000B7D45">
        <w:rPr>
          <w:b/>
          <w:bCs/>
          <w:lang w:val="fr-FR"/>
        </w:rPr>
        <w:t>efforts pour combattre la discrimination, les discours de haine et l</w:t>
      </w:r>
      <w:r w:rsidR="00EC6FF4">
        <w:rPr>
          <w:b/>
          <w:bCs/>
          <w:lang w:val="fr-FR"/>
        </w:rPr>
        <w:t>’</w:t>
      </w:r>
      <w:r w:rsidRPr="000B7D45">
        <w:rPr>
          <w:b/>
          <w:bCs/>
          <w:lang w:val="fr-FR"/>
        </w:rPr>
        <w:t>incitation à la discrimination ou à la violence fondés, entre autres, sur la race, l</w:t>
      </w:r>
      <w:r w:rsidR="00EC6FF4">
        <w:rPr>
          <w:b/>
          <w:bCs/>
          <w:lang w:val="fr-FR"/>
        </w:rPr>
        <w:t>’</w:t>
      </w:r>
      <w:r w:rsidRPr="000B7D45">
        <w:rPr>
          <w:b/>
          <w:bCs/>
          <w:lang w:val="fr-FR"/>
        </w:rPr>
        <w:t>appartenance ethnique, la religion ou l</w:t>
      </w:r>
      <w:r w:rsidR="00EC6FF4">
        <w:rPr>
          <w:b/>
          <w:bCs/>
          <w:lang w:val="fr-FR"/>
        </w:rPr>
        <w:t>’</w:t>
      </w:r>
      <w:r w:rsidRPr="000B7D45">
        <w:rPr>
          <w:b/>
          <w:bCs/>
          <w:lang w:val="fr-FR"/>
        </w:rPr>
        <w:t>orientation sexuelle et l</w:t>
      </w:r>
      <w:r w:rsidR="00EC6FF4">
        <w:rPr>
          <w:b/>
          <w:bCs/>
          <w:lang w:val="fr-FR"/>
        </w:rPr>
        <w:t>’</w:t>
      </w:r>
      <w:r w:rsidRPr="000B7D45">
        <w:rPr>
          <w:b/>
          <w:bCs/>
          <w:lang w:val="fr-FR"/>
        </w:rPr>
        <w:t>identité de genre, conformément aux articles 19 et 20 du Pacte et à l</w:t>
      </w:r>
      <w:r w:rsidR="00EC6FF4">
        <w:rPr>
          <w:b/>
          <w:bCs/>
          <w:lang w:val="fr-FR"/>
        </w:rPr>
        <w:t>’</w:t>
      </w:r>
      <w:r w:rsidRPr="000B7D45">
        <w:rPr>
          <w:b/>
          <w:bCs/>
          <w:lang w:val="fr-FR"/>
        </w:rPr>
        <w:t xml:space="preserve">observation générale </w:t>
      </w:r>
      <w:r w:rsidRPr="0039048D">
        <w:rPr>
          <w:rFonts w:eastAsia="MS Mincho"/>
          <w:b/>
          <w:bCs/>
          <w:szCs w:val="22"/>
          <w:lang w:val="fr-FR"/>
        </w:rPr>
        <w:t>n</w:t>
      </w:r>
      <w:r w:rsidRPr="0039048D">
        <w:rPr>
          <w:rFonts w:eastAsia="MS Mincho"/>
          <w:b/>
          <w:bCs/>
          <w:szCs w:val="22"/>
          <w:vertAlign w:val="superscript"/>
          <w:lang w:val="fr-FR"/>
        </w:rPr>
        <w:t>o</w:t>
      </w:r>
      <w:r>
        <w:rPr>
          <w:b/>
          <w:bCs/>
          <w:lang w:val="fr-FR"/>
        </w:rPr>
        <w:t> </w:t>
      </w:r>
      <w:r w:rsidRPr="000B7D45">
        <w:rPr>
          <w:b/>
          <w:bCs/>
          <w:lang w:val="fr-FR"/>
        </w:rPr>
        <w:t>34</w:t>
      </w:r>
      <w:r>
        <w:rPr>
          <w:b/>
          <w:bCs/>
          <w:lang w:val="fr-FR"/>
        </w:rPr>
        <w:t> </w:t>
      </w:r>
      <w:r w:rsidRPr="000B7D45">
        <w:rPr>
          <w:b/>
          <w:bCs/>
          <w:lang w:val="fr-FR"/>
        </w:rPr>
        <w:t>(2011) du Comité sur la liberté d</w:t>
      </w:r>
      <w:r w:rsidR="00EC6FF4">
        <w:rPr>
          <w:b/>
          <w:bCs/>
          <w:lang w:val="fr-FR"/>
        </w:rPr>
        <w:t>’</w:t>
      </w:r>
      <w:r w:rsidRPr="000B7D45">
        <w:rPr>
          <w:b/>
          <w:bCs/>
          <w:lang w:val="fr-FR"/>
        </w:rPr>
        <w:t>opinion et la liberté d</w:t>
      </w:r>
      <w:r w:rsidR="00EC6FF4">
        <w:rPr>
          <w:b/>
          <w:bCs/>
          <w:lang w:val="fr-FR"/>
        </w:rPr>
        <w:t>’</w:t>
      </w:r>
      <w:r w:rsidRPr="000B7D45">
        <w:rPr>
          <w:b/>
          <w:bCs/>
          <w:lang w:val="fr-FR"/>
        </w:rPr>
        <w:t>expression.</w:t>
      </w:r>
      <w:r w:rsidRPr="000B7D45">
        <w:rPr>
          <w:lang w:val="fr-FR"/>
        </w:rPr>
        <w:t xml:space="preserve"> </w:t>
      </w:r>
      <w:r w:rsidRPr="000B7D45">
        <w:rPr>
          <w:b/>
          <w:bCs/>
          <w:lang w:val="fr-FR"/>
        </w:rPr>
        <w:t>Il devrait notamment</w:t>
      </w:r>
      <w:r>
        <w:rPr>
          <w:b/>
          <w:bCs/>
          <w:lang w:val="fr-FR"/>
        </w:rPr>
        <w:t> </w:t>
      </w:r>
      <w:r w:rsidRPr="000B7D45">
        <w:rPr>
          <w:b/>
          <w:bCs/>
          <w:lang w:val="fr-FR"/>
        </w:rPr>
        <w:t>:</w:t>
      </w:r>
    </w:p>
    <w:p w14:paraId="1AB009F3" w14:textId="59DF23EB" w:rsidR="00540D78" w:rsidRPr="000B7D45" w:rsidRDefault="00540D78" w:rsidP="00540D78">
      <w:pPr>
        <w:pStyle w:val="SingleTxtG"/>
        <w:ind w:firstLine="567"/>
        <w:rPr>
          <w:b/>
          <w:bCs/>
          <w:lang w:val="fr-FR"/>
        </w:rPr>
      </w:pPr>
      <w:r w:rsidRPr="000B7D45">
        <w:rPr>
          <w:b/>
          <w:bCs/>
          <w:lang w:val="fr-FR"/>
        </w:rPr>
        <w:t>a)</w:t>
      </w:r>
      <w:r w:rsidRPr="000B7D45">
        <w:rPr>
          <w:lang w:val="fr-FR"/>
        </w:rPr>
        <w:tab/>
      </w:r>
      <w:r w:rsidRPr="000B7D45">
        <w:rPr>
          <w:b/>
          <w:bCs/>
          <w:lang w:val="fr-FR"/>
        </w:rPr>
        <w:t xml:space="preserve">Améliorer la collecte de données </w:t>
      </w:r>
      <w:r>
        <w:rPr>
          <w:b/>
          <w:bCs/>
          <w:lang w:val="fr-FR"/>
        </w:rPr>
        <w:t>sur le sujet</w:t>
      </w:r>
      <w:r w:rsidRPr="000B7D45">
        <w:rPr>
          <w:b/>
          <w:bCs/>
          <w:lang w:val="fr-FR"/>
        </w:rPr>
        <w:t xml:space="preserve"> et prendre des mesures efficaces pour prévenir les discours de haine à la fois en ligne et hors ligne, condamner fermement et publiquement de tels discours et lutter plus énergiquement contre les discours de haine en ligne</w:t>
      </w:r>
      <w:r>
        <w:rPr>
          <w:b/>
          <w:bCs/>
          <w:lang w:val="fr-FR"/>
        </w:rPr>
        <w:t> </w:t>
      </w:r>
      <w:r w:rsidRPr="000B7D45">
        <w:rPr>
          <w:b/>
          <w:bCs/>
          <w:lang w:val="fr-FR"/>
        </w:rPr>
        <w:t>;</w:t>
      </w:r>
    </w:p>
    <w:p w14:paraId="6E7A758F" w14:textId="1A015610" w:rsidR="00540D78" w:rsidRPr="000B7D45" w:rsidRDefault="00540D78" w:rsidP="00540D78">
      <w:pPr>
        <w:pStyle w:val="SingleTxtG"/>
        <w:ind w:firstLine="567"/>
        <w:rPr>
          <w:b/>
          <w:bCs/>
          <w:lang w:val="fr-FR"/>
        </w:rPr>
      </w:pPr>
      <w:r w:rsidRPr="000B7D45">
        <w:rPr>
          <w:b/>
          <w:bCs/>
          <w:lang w:val="fr-FR"/>
        </w:rPr>
        <w:t>b)</w:t>
      </w:r>
      <w:r w:rsidRPr="000B7D45">
        <w:rPr>
          <w:lang w:val="fr-FR"/>
        </w:rPr>
        <w:tab/>
      </w:r>
      <w:r w:rsidRPr="000B7D45">
        <w:rPr>
          <w:b/>
          <w:bCs/>
          <w:lang w:val="fr-FR"/>
        </w:rPr>
        <w:t>Renforcer ses activités de sensibilisation visant à promouvoir le respect des droits de l</w:t>
      </w:r>
      <w:r w:rsidR="00EC6FF4">
        <w:rPr>
          <w:b/>
          <w:bCs/>
          <w:lang w:val="fr-FR"/>
        </w:rPr>
        <w:t>’</w:t>
      </w:r>
      <w:r w:rsidRPr="000B7D45">
        <w:rPr>
          <w:b/>
          <w:bCs/>
          <w:lang w:val="fr-FR"/>
        </w:rPr>
        <w:t xml:space="preserve">homme et la tolérance envers la diversité, et </w:t>
      </w:r>
      <w:r>
        <w:rPr>
          <w:b/>
          <w:bCs/>
          <w:lang w:val="fr-FR"/>
        </w:rPr>
        <w:t xml:space="preserve">à </w:t>
      </w:r>
      <w:r w:rsidRPr="000B7D45">
        <w:rPr>
          <w:b/>
          <w:bCs/>
          <w:lang w:val="fr-FR"/>
        </w:rPr>
        <w:t>remettre en cause et éliminer les préjugés stéréotypés fondés sur la race, l</w:t>
      </w:r>
      <w:r w:rsidR="00EC6FF4">
        <w:rPr>
          <w:b/>
          <w:bCs/>
          <w:lang w:val="fr-FR"/>
        </w:rPr>
        <w:t>’</w:t>
      </w:r>
      <w:r w:rsidRPr="000B7D45">
        <w:rPr>
          <w:b/>
          <w:bCs/>
          <w:lang w:val="fr-FR"/>
        </w:rPr>
        <w:t>origine ethnique, la religion ou l</w:t>
      </w:r>
      <w:r w:rsidR="00EC6FF4">
        <w:rPr>
          <w:b/>
          <w:bCs/>
          <w:lang w:val="fr-FR"/>
        </w:rPr>
        <w:t>’</w:t>
      </w:r>
      <w:r w:rsidRPr="000B7D45">
        <w:rPr>
          <w:b/>
          <w:bCs/>
          <w:lang w:val="fr-FR"/>
        </w:rPr>
        <w:t>orientation sexuelle et l</w:t>
      </w:r>
      <w:r w:rsidR="00EC6FF4">
        <w:rPr>
          <w:b/>
          <w:bCs/>
          <w:lang w:val="fr-FR"/>
        </w:rPr>
        <w:t>’</w:t>
      </w:r>
      <w:r w:rsidRPr="000B7D45">
        <w:rPr>
          <w:b/>
          <w:bCs/>
          <w:lang w:val="fr-FR"/>
        </w:rPr>
        <w:t>identité de genre</w:t>
      </w:r>
      <w:r>
        <w:rPr>
          <w:b/>
          <w:bCs/>
          <w:lang w:val="fr-FR"/>
        </w:rPr>
        <w:t> </w:t>
      </w:r>
      <w:r w:rsidRPr="000B7D45">
        <w:rPr>
          <w:b/>
          <w:bCs/>
          <w:lang w:val="fr-FR"/>
        </w:rPr>
        <w:t>;</w:t>
      </w:r>
    </w:p>
    <w:p w14:paraId="6AFCD752" w14:textId="77777777" w:rsidR="00540D78" w:rsidRPr="000B7D45" w:rsidRDefault="00540D78" w:rsidP="00540D78">
      <w:pPr>
        <w:pStyle w:val="SingleTxtG"/>
        <w:ind w:firstLine="567"/>
        <w:rPr>
          <w:b/>
          <w:bCs/>
          <w:lang w:val="fr-FR"/>
        </w:rPr>
      </w:pPr>
      <w:r w:rsidRPr="000B7D45">
        <w:rPr>
          <w:b/>
          <w:bCs/>
          <w:lang w:val="fr-FR"/>
        </w:rPr>
        <w:t>c)</w:t>
      </w:r>
      <w:r w:rsidRPr="000B7D45">
        <w:rPr>
          <w:lang w:val="fr-FR"/>
        </w:rPr>
        <w:tab/>
      </w:r>
      <w:r w:rsidRPr="000B7D45">
        <w:rPr>
          <w:b/>
          <w:bCs/>
          <w:lang w:val="fr-FR"/>
        </w:rPr>
        <w:t>Encourager le signalement des crimes motivés par la haine, et veiller à ce que ces crimes donnent lieu à des enquêtes approfondies, à ce que leurs auteurs soient poursuivis et sanctionnés, et à ce que les victimes aient accès à des recours utiles</w:t>
      </w:r>
      <w:r>
        <w:rPr>
          <w:b/>
          <w:bCs/>
          <w:lang w:val="fr-FR"/>
        </w:rPr>
        <w:t> </w:t>
      </w:r>
      <w:r w:rsidRPr="000B7D45">
        <w:rPr>
          <w:b/>
          <w:bCs/>
          <w:lang w:val="fr-FR"/>
        </w:rPr>
        <w:t>;</w:t>
      </w:r>
    </w:p>
    <w:p w14:paraId="00DD660B" w14:textId="3077AA3E" w:rsidR="00540D78" w:rsidRPr="000B7D45" w:rsidRDefault="00540D78" w:rsidP="00540D78">
      <w:pPr>
        <w:pStyle w:val="SingleTxtG"/>
        <w:ind w:firstLine="567"/>
        <w:rPr>
          <w:b/>
          <w:bCs/>
          <w:lang w:val="fr-FR"/>
        </w:rPr>
      </w:pPr>
      <w:r w:rsidRPr="000B7D45">
        <w:rPr>
          <w:b/>
          <w:bCs/>
          <w:lang w:val="fr-FR"/>
        </w:rPr>
        <w:t>d)</w:t>
      </w:r>
      <w:r w:rsidRPr="000B7D45">
        <w:rPr>
          <w:lang w:val="fr-FR"/>
        </w:rPr>
        <w:tab/>
      </w:r>
      <w:r w:rsidRPr="000B7D45">
        <w:rPr>
          <w:b/>
          <w:bCs/>
          <w:lang w:val="fr-FR"/>
        </w:rPr>
        <w:t>Dispenser des formations appropriées au personnel des autorités centrales et locales, aux membres des forces de l</w:t>
      </w:r>
      <w:r w:rsidR="00EC6FF4">
        <w:rPr>
          <w:b/>
          <w:bCs/>
          <w:lang w:val="fr-FR"/>
        </w:rPr>
        <w:t>’</w:t>
      </w:r>
      <w:r w:rsidRPr="000B7D45">
        <w:rPr>
          <w:b/>
          <w:bCs/>
          <w:lang w:val="fr-FR"/>
        </w:rPr>
        <w:t>ordre, aux juges et aux procureurs, sur la répression des discours de haine et des crimes motivés par la haine, et aux professionnels des médias, sur la promotion de l</w:t>
      </w:r>
      <w:r w:rsidR="00EC6FF4">
        <w:rPr>
          <w:b/>
          <w:bCs/>
          <w:lang w:val="fr-FR"/>
        </w:rPr>
        <w:t>’</w:t>
      </w:r>
      <w:r w:rsidRPr="000B7D45">
        <w:rPr>
          <w:b/>
          <w:bCs/>
          <w:lang w:val="fr-FR"/>
        </w:rPr>
        <w:t>acceptation de la diversité.</w:t>
      </w:r>
    </w:p>
    <w:p w14:paraId="48A07436" w14:textId="6242D470" w:rsidR="00540D78" w:rsidRPr="0039048D" w:rsidRDefault="00540D78" w:rsidP="00540D78">
      <w:pPr>
        <w:pStyle w:val="H23G"/>
      </w:pPr>
      <w:r w:rsidRPr="000B7D45">
        <w:rPr>
          <w:lang w:val="fr-FR"/>
        </w:rPr>
        <w:tab/>
      </w:r>
      <w:r w:rsidRPr="000B7D45">
        <w:rPr>
          <w:lang w:val="fr-FR"/>
        </w:rPr>
        <w:tab/>
        <w:t>Profilage ethnique</w:t>
      </w:r>
    </w:p>
    <w:p w14:paraId="4E9708A5" w14:textId="27DA8692" w:rsidR="00540D78" w:rsidRPr="000B7D45" w:rsidRDefault="00540D78" w:rsidP="00540D78">
      <w:pPr>
        <w:pStyle w:val="SingleTxtG"/>
        <w:rPr>
          <w:lang w:val="fr-FR"/>
        </w:rPr>
      </w:pPr>
      <w:r w:rsidRPr="000B7D45">
        <w:rPr>
          <w:lang w:val="fr-FR"/>
        </w:rPr>
        <w:t>16.</w:t>
      </w:r>
      <w:r w:rsidRPr="000B7D45">
        <w:rPr>
          <w:lang w:val="fr-FR"/>
        </w:rPr>
        <w:tab/>
        <w:t>Le Comité note que la loi sur les étrangers interdit le profilage ethnique et qu</w:t>
      </w:r>
      <w:r w:rsidR="00EC6FF4">
        <w:rPr>
          <w:lang w:val="fr-FR"/>
        </w:rPr>
        <w:t>’</w:t>
      </w:r>
      <w:r w:rsidRPr="000B7D45">
        <w:rPr>
          <w:lang w:val="fr-FR"/>
        </w:rPr>
        <w:t>une formation sur le sujet est dispensée aux membres des forces de l</w:t>
      </w:r>
      <w:r w:rsidR="00EC6FF4">
        <w:rPr>
          <w:lang w:val="fr-FR"/>
        </w:rPr>
        <w:t>’</w:t>
      </w:r>
      <w:r w:rsidRPr="000B7D45">
        <w:rPr>
          <w:lang w:val="fr-FR"/>
        </w:rPr>
        <w:t>ordre, mais il reste préoccupé par les cas signalés de profilage ethnique par la police (art.</w:t>
      </w:r>
      <w:r w:rsidR="00D33288">
        <w:rPr>
          <w:lang w:val="fr-FR"/>
        </w:rPr>
        <w:t> </w:t>
      </w:r>
      <w:r w:rsidRPr="000B7D45">
        <w:rPr>
          <w:lang w:val="fr-FR"/>
        </w:rPr>
        <w:t>2, 12, 17 et 26).</w:t>
      </w:r>
    </w:p>
    <w:p w14:paraId="13337CC2" w14:textId="6E3852BC" w:rsidR="00540D78" w:rsidRPr="000B7D45" w:rsidRDefault="00540D78" w:rsidP="00540D78">
      <w:pPr>
        <w:pStyle w:val="SingleTxtG"/>
        <w:rPr>
          <w:b/>
          <w:bCs/>
          <w:lang w:val="fr-FR"/>
        </w:rPr>
      </w:pPr>
      <w:r w:rsidRPr="000B7D45">
        <w:rPr>
          <w:lang w:val="fr-FR"/>
        </w:rPr>
        <w:lastRenderedPageBreak/>
        <w:t>17.</w:t>
      </w:r>
      <w:r w:rsidRPr="000B7D45">
        <w:rPr>
          <w:lang w:val="fr-FR"/>
        </w:rPr>
        <w:tab/>
      </w:r>
      <w:r w:rsidRPr="000B7D45">
        <w:rPr>
          <w:b/>
          <w:bCs/>
          <w:lang w:val="fr-FR"/>
        </w:rPr>
        <w:t>L</w:t>
      </w:r>
      <w:r w:rsidR="00EC6FF4">
        <w:rPr>
          <w:b/>
          <w:bCs/>
          <w:lang w:val="fr-FR"/>
        </w:rPr>
        <w:t>’</w:t>
      </w:r>
      <w:r w:rsidRPr="000B7D45">
        <w:rPr>
          <w:b/>
          <w:bCs/>
          <w:lang w:val="fr-FR"/>
        </w:rPr>
        <w:t>État partie devrait prendre les mesures qui s</w:t>
      </w:r>
      <w:r w:rsidR="00EC6FF4">
        <w:rPr>
          <w:b/>
          <w:bCs/>
          <w:lang w:val="fr-FR"/>
        </w:rPr>
        <w:t>’</w:t>
      </w:r>
      <w:r w:rsidRPr="000B7D45">
        <w:rPr>
          <w:b/>
          <w:bCs/>
          <w:lang w:val="fr-FR"/>
        </w:rPr>
        <w:t>imposent pour garantir l</w:t>
      </w:r>
      <w:r w:rsidR="00EC6FF4">
        <w:rPr>
          <w:b/>
          <w:bCs/>
          <w:lang w:val="fr-FR"/>
        </w:rPr>
        <w:t>’</w:t>
      </w:r>
      <w:r w:rsidRPr="000B7D45">
        <w:rPr>
          <w:b/>
          <w:bCs/>
          <w:lang w:val="fr-FR"/>
        </w:rPr>
        <w:t>interdiction du profilage ethnique par la police, en droit et dans la pratique, et empêcher tout</w:t>
      </w:r>
      <w:r>
        <w:rPr>
          <w:b/>
          <w:bCs/>
          <w:lang w:val="fr-FR"/>
        </w:rPr>
        <w:t>e</w:t>
      </w:r>
      <w:r w:rsidRPr="000B7D45">
        <w:rPr>
          <w:b/>
          <w:bCs/>
          <w:lang w:val="fr-FR"/>
        </w:rPr>
        <w:t xml:space="preserve"> </w:t>
      </w:r>
      <w:r>
        <w:rPr>
          <w:b/>
          <w:bCs/>
          <w:lang w:val="fr-FR"/>
        </w:rPr>
        <w:t xml:space="preserve">différence de </w:t>
      </w:r>
      <w:r w:rsidRPr="000B7D45">
        <w:rPr>
          <w:b/>
          <w:bCs/>
          <w:lang w:val="fr-FR"/>
        </w:rPr>
        <w:t>traitement</w:t>
      </w:r>
      <w:r>
        <w:rPr>
          <w:b/>
          <w:bCs/>
          <w:lang w:val="fr-FR"/>
        </w:rPr>
        <w:t xml:space="preserve"> </w:t>
      </w:r>
      <w:r w:rsidRPr="000B7D45">
        <w:rPr>
          <w:b/>
          <w:bCs/>
          <w:lang w:val="fr-FR"/>
        </w:rPr>
        <w:t>reposant sur l</w:t>
      </w:r>
      <w:r w:rsidR="00EC6FF4">
        <w:rPr>
          <w:b/>
          <w:bCs/>
          <w:lang w:val="fr-FR"/>
        </w:rPr>
        <w:t>’</w:t>
      </w:r>
      <w:r w:rsidRPr="000B7D45">
        <w:rPr>
          <w:b/>
          <w:bCs/>
          <w:lang w:val="fr-FR"/>
        </w:rPr>
        <w:t>apparence physique, la couleur ou l</w:t>
      </w:r>
      <w:r w:rsidR="00EC6FF4">
        <w:rPr>
          <w:b/>
          <w:bCs/>
          <w:lang w:val="fr-FR"/>
        </w:rPr>
        <w:t>’</w:t>
      </w:r>
      <w:r w:rsidRPr="000B7D45">
        <w:rPr>
          <w:b/>
          <w:bCs/>
          <w:lang w:val="fr-FR"/>
        </w:rPr>
        <w:t>origine ethnique ou nationale.</w:t>
      </w:r>
      <w:r w:rsidRPr="00D33288">
        <w:rPr>
          <w:b/>
          <w:bCs/>
          <w:lang w:val="fr-FR"/>
        </w:rPr>
        <w:t xml:space="preserve"> </w:t>
      </w:r>
      <w:r w:rsidRPr="000B7D45">
        <w:rPr>
          <w:b/>
          <w:bCs/>
          <w:lang w:val="fr-FR"/>
        </w:rPr>
        <w:t>Il devrait continuer de s</w:t>
      </w:r>
      <w:r w:rsidR="00EC6FF4">
        <w:rPr>
          <w:b/>
          <w:bCs/>
          <w:lang w:val="fr-FR"/>
        </w:rPr>
        <w:t>’</w:t>
      </w:r>
      <w:r w:rsidRPr="000B7D45">
        <w:rPr>
          <w:b/>
          <w:bCs/>
          <w:lang w:val="fr-FR"/>
        </w:rPr>
        <w:t xml:space="preserve">employer à dispenser une formation adéquate à tous les </w:t>
      </w:r>
      <w:r>
        <w:rPr>
          <w:b/>
          <w:bCs/>
          <w:lang w:val="fr-FR"/>
        </w:rPr>
        <w:t>membres des forces de l</w:t>
      </w:r>
      <w:r w:rsidR="00EC6FF4">
        <w:rPr>
          <w:b/>
          <w:bCs/>
          <w:lang w:val="fr-FR"/>
        </w:rPr>
        <w:t>’</w:t>
      </w:r>
      <w:r>
        <w:rPr>
          <w:b/>
          <w:bCs/>
          <w:lang w:val="fr-FR"/>
        </w:rPr>
        <w:t>ordre</w:t>
      </w:r>
      <w:r w:rsidRPr="000B7D45">
        <w:rPr>
          <w:b/>
          <w:bCs/>
          <w:lang w:val="fr-FR"/>
        </w:rPr>
        <w:t>, afin de prévenir efficacement le profilage ethnique, et évaluer régulièrement les effets d</w:t>
      </w:r>
      <w:r w:rsidR="00EC6FF4">
        <w:rPr>
          <w:b/>
          <w:bCs/>
          <w:lang w:val="fr-FR"/>
        </w:rPr>
        <w:t>’</w:t>
      </w:r>
      <w:r w:rsidRPr="000B7D45">
        <w:rPr>
          <w:b/>
          <w:bCs/>
          <w:lang w:val="fr-FR"/>
        </w:rPr>
        <w:t>une telle formation.</w:t>
      </w:r>
    </w:p>
    <w:p w14:paraId="3945D7A6" w14:textId="5FB61CF8" w:rsidR="00540D78" w:rsidRPr="0039048D" w:rsidRDefault="00540D78" w:rsidP="00540D78">
      <w:pPr>
        <w:pStyle w:val="H23G"/>
      </w:pPr>
      <w:r w:rsidRPr="000B7D45">
        <w:rPr>
          <w:lang w:val="fr-FR"/>
        </w:rPr>
        <w:tab/>
      </w:r>
      <w:r w:rsidRPr="000B7D45">
        <w:rPr>
          <w:lang w:val="fr-FR"/>
        </w:rPr>
        <w:tab/>
      </w:r>
      <w:r w:rsidRPr="0039048D">
        <w:t>Violence</w:t>
      </w:r>
      <w:r w:rsidRPr="000B7D45">
        <w:rPr>
          <w:lang w:val="fr-FR"/>
        </w:rPr>
        <w:t xml:space="preserve"> à l</w:t>
      </w:r>
      <w:r w:rsidR="00EC6FF4">
        <w:rPr>
          <w:lang w:val="fr-FR"/>
        </w:rPr>
        <w:t>’</w:t>
      </w:r>
      <w:r w:rsidRPr="000B7D45">
        <w:rPr>
          <w:lang w:val="fr-FR"/>
        </w:rPr>
        <w:t>égard des femmes</w:t>
      </w:r>
    </w:p>
    <w:p w14:paraId="476EC57C" w14:textId="650D7200" w:rsidR="00540D78" w:rsidRPr="000B7D45" w:rsidRDefault="00540D78" w:rsidP="00540D78">
      <w:pPr>
        <w:pStyle w:val="SingleTxtG"/>
        <w:rPr>
          <w:color w:val="000000" w:themeColor="text1"/>
          <w:lang w:val="fr-FR"/>
        </w:rPr>
      </w:pPr>
      <w:r w:rsidRPr="000B7D45">
        <w:rPr>
          <w:lang w:val="fr-FR"/>
        </w:rPr>
        <w:t>18.</w:t>
      </w:r>
      <w:r w:rsidRPr="000B7D45">
        <w:rPr>
          <w:lang w:val="fr-FR"/>
        </w:rPr>
        <w:tab/>
        <w:t xml:space="preserve">Le Comité </w:t>
      </w:r>
      <w:r>
        <w:rPr>
          <w:lang w:val="fr-FR"/>
        </w:rPr>
        <w:t>salue les</w:t>
      </w:r>
      <w:r w:rsidRPr="000B7D45">
        <w:rPr>
          <w:lang w:val="fr-FR"/>
        </w:rPr>
        <w:t xml:space="preserve"> efforts que déploie l</w:t>
      </w:r>
      <w:r w:rsidR="00EC6FF4">
        <w:rPr>
          <w:lang w:val="fr-FR"/>
        </w:rPr>
        <w:t>’</w:t>
      </w:r>
      <w:r w:rsidRPr="000B7D45">
        <w:rPr>
          <w:lang w:val="fr-FR"/>
        </w:rPr>
        <w:t xml:space="preserve">État partie pour combattre les violences faites aux femmes, notamment </w:t>
      </w:r>
      <w:r>
        <w:rPr>
          <w:lang w:val="fr-FR"/>
        </w:rPr>
        <w:t>la mise en œuvre de</w:t>
      </w:r>
      <w:r w:rsidRPr="000B7D45">
        <w:rPr>
          <w:lang w:val="fr-FR"/>
        </w:rPr>
        <w:t xml:space="preserve"> campagnes de sensibilisation, l</w:t>
      </w:r>
      <w:r w:rsidR="00EC6FF4">
        <w:rPr>
          <w:lang w:val="fr-FR"/>
        </w:rPr>
        <w:t>’</w:t>
      </w:r>
      <w:r w:rsidRPr="000B7D45">
        <w:rPr>
          <w:lang w:val="fr-FR"/>
        </w:rPr>
        <w:t>ouverture d</w:t>
      </w:r>
      <w:r w:rsidR="00EC6FF4">
        <w:rPr>
          <w:lang w:val="fr-FR"/>
        </w:rPr>
        <w:t>’</w:t>
      </w:r>
      <w:r w:rsidRPr="000B7D45">
        <w:rPr>
          <w:lang w:val="fr-FR"/>
        </w:rPr>
        <w:t>une ligne téléphonique d</w:t>
      </w:r>
      <w:r w:rsidR="00EC6FF4">
        <w:rPr>
          <w:lang w:val="fr-FR"/>
        </w:rPr>
        <w:t>’</w:t>
      </w:r>
      <w:r w:rsidRPr="000B7D45">
        <w:rPr>
          <w:lang w:val="fr-FR"/>
        </w:rPr>
        <w:t>urgence et la proposition de désigner un rapporteur indépendant sur cette question. Il reste cependant préoccupé par la persistance de la violence à l</w:t>
      </w:r>
      <w:r w:rsidR="00EC6FF4">
        <w:rPr>
          <w:lang w:val="fr-FR"/>
        </w:rPr>
        <w:t>’</w:t>
      </w:r>
      <w:r w:rsidRPr="000B7D45">
        <w:rPr>
          <w:lang w:val="fr-FR"/>
        </w:rPr>
        <w:t>égard des femmes, notamment par l</w:t>
      </w:r>
      <w:r w:rsidR="00EC6FF4">
        <w:rPr>
          <w:lang w:val="fr-FR"/>
        </w:rPr>
        <w:t>’</w:t>
      </w:r>
      <w:r w:rsidRPr="000B7D45">
        <w:rPr>
          <w:lang w:val="fr-FR"/>
        </w:rPr>
        <w:t>augmentation des cas de violence domestique dans le contexte de la pandémie de COVID-19. Il prend note également avec inquiétude du faible niveau de signalement et du faible nombre de poursuites engagées et de condamnations prononcées contre les auteurs de violences à l</w:t>
      </w:r>
      <w:r w:rsidR="00EC6FF4">
        <w:rPr>
          <w:lang w:val="fr-FR"/>
        </w:rPr>
        <w:t>’</w:t>
      </w:r>
      <w:r w:rsidRPr="000B7D45">
        <w:rPr>
          <w:lang w:val="fr-FR"/>
        </w:rPr>
        <w:t>égard des femmes, du nombre insuffisant de foyers d</w:t>
      </w:r>
      <w:r w:rsidR="00EC6FF4">
        <w:rPr>
          <w:lang w:val="fr-FR"/>
        </w:rPr>
        <w:t>’</w:t>
      </w:r>
      <w:r w:rsidRPr="000B7D45">
        <w:rPr>
          <w:lang w:val="fr-FR"/>
        </w:rPr>
        <w:t>hébergement et de centres d</w:t>
      </w:r>
      <w:r w:rsidR="00EC6FF4">
        <w:rPr>
          <w:lang w:val="fr-FR"/>
        </w:rPr>
        <w:t>’</w:t>
      </w:r>
      <w:r w:rsidRPr="000B7D45">
        <w:rPr>
          <w:lang w:val="fr-FR"/>
        </w:rPr>
        <w:t>aide d</w:t>
      </w:r>
      <w:r w:rsidR="00EC6FF4">
        <w:rPr>
          <w:lang w:val="fr-FR"/>
        </w:rPr>
        <w:t>’</w:t>
      </w:r>
      <w:r w:rsidRPr="000B7D45">
        <w:rPr>
          <w:lang w:val="fr-FR"/>
        </w:rPr>
        <w:t>urgence aux victimes de viol, en particulier dans les zones rurales reculées, et du fait que les personnes dont les demandes de mesure d</w:t>
      </w:r>
      <w:r w:rsidR="00EC6FF4">
        <w:rPr>
          <w:lang w:val="fr-FR"/>
        </w:rPr>
        <w:t>’</w:t>
      </w:r>
      <w:r w:rsidRPr="000B7D45">
        <w:rPr>
          <w:lang w:val="fr-FR"/>
        </w:rPr>
        <w:t>éloignement ont été rejetées se voient imposer des frais de justice. Le Comité regrette que le chapitre</w:t>
      </w:r>
      <w:r w:rsidR="00D33288">
        <w:rPr>
          <w:lang w:val="fr-FR"/>
        </w:rPr>
        <w:t> </w:t>
      </w:r>
      <w:r w:rsidRPr="000B7D45">
        <w:rPr>
          <w:lang w:val="fr-FR"/>
        </w:rPr>
        <w:t>20 du Code pénal, qui concerne les infractions sexuelles, n</w:t>
      </w:r>
      <w:r w:rsidR="00EC6FF4">
        <w:rPr>
          <w:lang w:val="fr-FR"/>
        </w:rPr>
        <w:t>’</w:t>
      </w:r>
      <w:r w:rsidRPr="000B7D45">
        <w:rPr>
          <w:lang w:val="fr-FR"/>
        </w:rPr>
        <w:t>ait pas été modifié de façon que l</w:t>
      </w:r>
      <w:r w:rsidR="00EC6FF4">
        <w:rPr>
          <w:lang w:val="fr-FR"/>
        </w:rPr>
        <w:t>’</w:t>
      </w:r>
      <w:r w:rsidRPr="000B7D45">
        <w:rPr>
          <w:lang w:val="fr-FR"/>
        </w:rPr>
        <w:t>absence de consentement devienne l</w:t>
      </w:r>
      <w:r w:rsidR="00EC6FF4">
        <w:rPr>
          <w:lang w:val="fr-FR"/>
        </w:rPr>
        <w:t>’</w:t>
      </w:r>
      <w:r w:rsidRPr="000B7D45">
        <w:rPr>
          <w:lang w:val="fr-FR"/>
        </w:rPr>
        <w:t>élément central de la définition du viol, et que le mariage forcé n</w:t>
      </w:r>
      <w:r w:rsidR="00EC6FF4">
        <w:rPr>
          <w:lang w:val="fr-FR"/>
        </w:rPr>
        <w:t>’</w:t>
      </w:r>
      <w:r w:rsidRPr="000B7D45">
        <w:rPr>
          <w:lang w:val="fr-FR"/>
        </w:rPr>
        <w:t xml:space="preserve">ait pas été expressément </w:t>
      </w:r>
      <w:r>
        <w:rPr>
          <w:lang w:val="fr-FR"/>
        </w:rPr>
        <w:t>érigé en infraction</w:t>
      </w:r>
      <w:r w:rsidRPr="000B7D45">
        <w:rPr>
          <w:lang w:val="fr-FR"/>
        </w:rPr>
        <w:t xml:space="preserve"> (art.</w:t>
      </w:r>
      <w:r w:rsidR="00D33288">
        <w:rPr>
          <w:lang w:val="fr-FR"/>
        </w:rPr>
        <w:t> </w:t>
      </w:r>
      <w:r w:rsidRPr="000B7D45">
        <w:rPr>
          <w:lang w:val="fr-FR"/>
        </w:rPr>
        <w:t>2, 3, 6, 7 et 26).</w:t>
      </w:r>
    </w:p>
    <w:p w14:paraId="7F9AF924" w14:textId="04313F03" w:rsidR="00540D78" w:rsidRPr="000B7D45" w:rsidRDefault="00540D78" w:rsidP="00540D78">
      <w:pPr>
        <w:pStyle w:val="SingleTxtG"/>
        <w:rPr>
          <w:b/>
          <w:bCs/>
          <w:lang w:val="fr-FR"/>
        </w:rPr>
      </w:pPr>
      <w:r w:rsidRPr="000B7D45">
        <w:rPr>
          <w:lang w:val="fr-FR"/>
        </w:rPr>
        <w:t>19.</w:t>
      </w:r>
      <w:r w:rsidRPr="000B7D45">
        <w:rPr>
          <w:lang w:val="fr-FR"/>
        </w:rPr>
        <w:tab/>
      </w:r>
      <w:r w:rsidRPr="000B7D45">
        <w:rPr>
          <w:b/>
          <w:bCs/>
          <w:lang w:val="fr-FR"/>
        </w:rPr>
        <w:t>L</w:t>
      </w:r>
      <w:r w:rsidR="00EC6FF4">
        <w:rPr>
          <w:b/>
          <w:bCs/>
          <w:lang w:val="fr-FR"/>
        </w:rPr>
        <w:t>’</w:t>
      </w:r>
      <w:r w:rsidRPr="000B7D45">
        <w:rPr>
          <w:b/>
          <w:bCs/>
          <w:lang w:val="fr-FR"/>
        </w:rPr>
        <w:t>État partie devrait</w:t>
      </w:r>
      <w:r>
        <w:rPr>
          <w:b/>
          <w:bCs/>
          <w:lang w:val="fr-FR"/>
        </w:rPr>
        <w:t> </w:t>
      </w:r>
      <w:r w:rsidRPr="000B7D45">
        <w:rPr>
          <w:b/>
          <w:bCs/>
          <w:lang w:val="fr-FR"/>
        </w:rPr>
        <w:t>:</w:t>
      </w:r>
    </w:p>
    <w:p w14:paraId="7754C4C6" w14:textId="2F5540C3" w:rsidR="00540D78" w:rsidRPr="000B7D45" w:rsidRDefault="00540D78" w:rsidP="00540D78">
      <w:pPr>
        <w:pStyle w:val="SingleTxtG"/>
        <w:ind w:firstLine="567"/>
        <w:rPr>
          <w:b/>
          <w:lang w:val="fr-FR"/>
        </w:rPr>
      </w:pPr>
      <w:r w:rsidRPr="000B7D45">
        <w:rPr>
          <w:b/>
          <w:bCs/>
          <w:lang w:val="fr-FR"/>
        </w:rPr>
        <w:t>a)</w:t>
      </w:r>
      <w:r w:rsidRPr="000B7D45">
        <w:rPr>
          <w:lang w:val="fr-FR"/>
        </w:rPr>
        <w:tab/>
      </w:r>
      <w:r w:rsidRPr="000B7D45">
        <w:rPr>
          <w:b/>
          <w:bCs/>
          <w:lang w:val="fr-FR"/>
        </w:rPr>
        <w:t>Encourager le signalement des actes de violence à l</w:t>
      </w:r>
      <w:r w:rsidR="00EC6FF4">
        <w:rPr>
          <w:b/>
          <w:bCs/>
          <w:lang w:val="fr-FR"/>
        </w:rPr>
        <w:t>’</w:t>
      </w:r>
      <w:r w:rsidRPr="000B7D45">
        <w:rPr>
          <w:b/>
          <w:bCs/>
          <w:lang w:val="fr-FR"/>
        </w:rPr>
        <w:t>égard des femmes, et</w:t>
      </w:r>
      <w:r w:rsidR="00D33288">
        <w:rPr>
          <w:b/>
          <w:bCs/>
          <w:lang w:val="fr-FR"/>
        </w:rPr>
        <w:t> </w:t>
      </w:r>
      <w:r w:rsidRPr="000B7D45">
        <w:rPr>
          <w:b/>
          <w:bCs/>
          <w:lang w:val="fr-FR"/>
        </w:rPr>
        <w:t>garantir la sécurité des femmes qui dénoncent de tels actes, notamment en rendant les mesures d</w:t>
      </w:r>
      <w:r w:rsidR="00EC6FF4">
        <w:rPr>
          <w:b/>
          <w:bCs/>
          <w:lang w:val="fr-FR"/>
        </w:rPr>
        <w:t>’</w:t>
      </w:r>
      <w:r w:rsidRPr="000B7D45">
        <w:rPr>
          <w:b/>
          <w:bCs/>
          <w:lang w:val="fr-FR"/>
        </w:rPr>
        <w:t xml:space="preserve">éloignement plus </w:t>
      </w:r>
      <w:r>
        <w:rPr>
          <w:b/>
          <w:bCs/>
          <w:lang w:val="fr-FR"/>
        </w:rPr>
        <w:t xml:space="preserve">facilement </w:t>
      </w:r>
      <w:r w:rsidRPr="000B7D45">
        <w:rPr>
          <w:b/>
          <w:bCs/>
          <w:lang w:val="fr-FR"/>
        </w:rPr>
        <w:t>accessibles et plus efficaces</w:t>
      </w:r>
      <w:r>
        <w:rPr>
          <w:b/>
          <w:bCs/>
          <w:lang w:val="fr-FR"/>
        </w:rPr>
        <w:t xml:space="preserve">, et </w:t>
      </w:r>
      <w:r w:rsidRPr="000B7D45">
        <w:rPr>
          <w:b/>
          <w:bCs/>
          <w:lang w:val="fr-FR"/>
        </w:rPr>
        <w:t>envisager de supprimer les frais imposés aux personnes dont la demande de mesure d</w:t>
      </w:r>
      <w:r w:rsidR="00EC6FF4">
        <w:rPr>
          <w:b/>
          <w:bCs/>
          <w:lang w:val="fr-FR"/>
        </w:rPr>
        <w:t>’</w:t>
      </w:r>
      <w:r w:rsidRPr="000B7D45">
        <w:rPr>
          <w:b/>
          <w:bCs/>
          <w:lang w:val="fr-FR"/>
        </w:rPr>
        <w:t>éloignement a été rejetée</w:t>
      </w:r>
      <w:r>
        <w:rPr>
          <w:b/>
          <w:bCs/>
          <w:lang w:val="fr-FR"/>
        </w:rPr>
        <w:t> </w:t>
      </w:r>
      <w:r w:rsidRPr="000B7D45">
        <w:rPr>
          <w:b/>
          <w:bCs/>
          <w:lang w:val="fr-FR"/>
        </w:rPr>
        <w:t>;</w:t>
      </w:r>
    </w:p>
    <w:p w14:paraId="0A0DD2F3" w14:textId="19498A2D" w:rsidR="00540D78" w:rsidRPr="000B7D45" w:rsidRDefault="00540D78" w:rsidP="00540D78">
      <w:pPr>
        <w:pStyle w:val="SingleTxtG"/>
        <w:ind w:firstLine="567"/>
        <w:rPr>
          <w:b/>
          <w:lang w:val="fr-FR"/>
        </w:rPr>
      </w:pPr>
      <w:r w:rsidRPr="000B7D45">
        <w:rPr>
          <w:b/>
          <w:bCs/>
          <w:lang w:val="fr-FR"/>
        </w:rPr>
        <w:t>b)</w:t>
      </w:r>
      <w:r w:rsidRPr="000B7D45">
        <w:rPr>
          <w:lang w:val="fr-FR"/>
        </w:rPr>
        <w:tab/>
      </w:r>
      <w:r w:rsidRPr="000B7D45">
        <w:rPr>
          <w:b/>
          <w:bCs/>
          <w:lang w:val="fr-FR"/>
        </w:rPr>
        <w:t>Veiller à ce que les actes de violence à l</w:t>
      </w:r>
      <w:r w:rsidR="00EC6FF4">
        <w:rPr>
          <w:b/>
          <w:bCs/>
          <w:lang w:val="fr-FR"/>
        </w:rPr>
        <w:t>’</w:t>
      </w:r>
      <w:r w:rsidRPr="000B7D45">
        <w:rPr>
          <w:b/>
          <w:bCs/>
          <w:lang w:val="fr-FR"/>
        </w:rPr>
        <w:t>égard des femmes donnent lieu à des enquêtes approfondies, et à ce que les auteurs présumés de tels actes soient poursuivis et, s</w:t>
      </w:r>
      <w:r w:rsidR="00EC6FF4">
        <w:rPr>
          <w:b/>
          <w:bCs/>
          <w:lang w:val="fr-FR"/>
        </w:rPr>
        <w:t>’</w:t>
      </w:r>
      <w:r w:rsidRPr="000B7D45">
        <w:rPr>
          <w:b/>
          <w:bCs/>
          <w:lang w:val="fr-FR"/>
        </w:rPr>
        <w:t xml:space="preserve">ils sont reconnus coupables, condamnés à des peines </w:t>
      </w:r>
      <w:r>
        <w:rPr>
          <w:b/>
          <w:bCs/>
          <w:lang w:val="fr-FR"/>
        </w:rPr>
        <w:t>à la mesure de la gravité des faits</w:t>
      </w:r>
      <w:r w:rsidRPr="000B7D45">
        <w:rPr>
          <w:b/>
          <w:bCs/>
          <w:lang w:val="fr-FR"/>
        </w:rPr>
        <w:t> ;</w:t>
      </w:r>
    </w:p>
    <w:p w14:paraId="4F6260DC" w14:textId="7C8199B7" w:rsidR="00540D78" w:rsidRPr="000B7D45" w:rsidRDefault="00540D78" w:rsidP="00540D78">
      <w:pPr>
        <w:pStyle w:val="SingleTxtG"/>
        <w:ind w:firstLine="567"/>
        <w:rPr>
          <w:b/>
          <w:lang w:val="fr-FR"/>
        </w:rPr>
      </w:pPr>
      <w:r w:rsidRPr="000B7D45">
        <w:rPr>
          <w:b/>
          <w:bCs/>
          <w:lang w:val="fr-FR"/>
        </w:rPr>
        <w:t>c)</w:t>
      </w:r>
      <w:r w:rsidRPr="000B7D45">
        <w:rPr>
          <w:lang w:val="fr-FR"/>
        </w:rPr>
        <w:tab/>
      </w:r>
      <w:r>
        <w:rPr>
          <w:b/>
          <w:bCs/>
          <w:lang w:val="fr-FR"/>
        </w:rPr>
        <w:t>Garantir</w:t>
      </w:r>
      <w:r w:rsidRPr="000B7D45">
        <w:rPr>
          <w:b/>
          <w:bCs/>
          <w:lang w:val="fr-FR"/>
        </w:rPr>
        <w:t xml:space="preserve"> aux victimes, en particulier </w:t>
      </w:r>
      <w:r>
        <w:rPr>
          <w:b/>
          <w:bCs/>
          <w:lang w:val="fr-FR"/>
        </w:rPr>
        <w:t xml:space="preserve">à </w:t>
      </w:r>
      <w:r w:rsidRPr="000B7D45">
        <w:rPr>
          <w:b/>
          <w:bCs/>
          <w:lang w:val="fr-FR"/>
        </w:rPr>
        <w:t>celles qui vivent dans des zones rurales reculées, l</w:t>
      </w:r>
      <w:r w:rsidR="00EC6FF4">
        <w:rPr>
          <w:b/>
          <w:bCs/>
          <w:lang w:val="fr-FR"/>
        </w:rPr>
        <w:t>’</w:t>
      </w:r>
      <w:r w:rsidRPr="000B7D45">
        <w:rPr>
          <w:b/>
          <w:bCs/>
          <w:lang w:val="fr-FR"/>
        </w:rPr>
        <w:t>accès à des recours utiles et à des moyens de protection et d</w:t>
      </w:r>
      <w:r w:rsidR="00EC6FF4">
        <w:rPr>
          <w:b/>
          <w:bCs/>
          <w:lang w:val="fr-FR"/>
        </w:rPr>
        <w:t>’</w:t>
      </w:r>
      <w:r w:rsidRPr="000B7D45">
        <w:rPr>
          <w:b/>
          <w:bCs/>
          <w:lang w:val="fr-FR"/>
        </w:rPr>
        <w:t xml:space="preserve">assistance, </w:t>
      </w:r>
      <w:r>
        <w:rPr>
          <w:b/>
          <w:bCs/>
          <w:lang w:val="fr-FR"/>
        </w:rPr>
        <w:t>notamment</w:t>
      </w:r>
      <w:r w:rsidRPr="000B7D45">
        <w:rPr>
          <w:b/>
          <w:bCs/>
          <w:lang w:val="fr-FR"/>
        </w:rPr>
        <w:t xml:space="preserve"> à un hébergement ou à des centres d</w:t>
      </w:r>
      <w:r w:rsidR="00EC6FF4">
        <w:rPr>
          <w:b/>
          <w:bCs/>
          <w:lang w:val="fr-FR"/>
        </w:rPr>
        <w:t>’</w:t>
      </w:r>
      <w:r w:rsidRPr="000B7D45">
        <w:rPr>
          <w:b/>
          <w:bCs/>
          <w:lang w:val="fr-FR"/>
        </w:rPr>
        <w:t>accueil dans toutes les régions du pays ainsi qu</w:t>
      </w:r>
      <w:r w:rsidR="00EC6FF4">
        <w:rPr>
          <w:b/>
          <w:bCs/>
          <w:lang w:val="fr-FR"/>
        </w:rPr>
        <w:t>’</w:t>
      </w:r>
      <w:r w:rsidRPr="000B7D45">
        <w:rPr>
          <w:b/>
          <w:bCs/>
          <w:lang w:val="fr-FR"/>
        </w:rPr>
        <w:t>à d</w:t>
      </w:r>
      <w:r w:rsidR="00EC6FF4">
        <w:rPr>
          <w:b/>
          <w:bCs/>
          <w:lang w:val="fr-FR"/>
        </w:rPr>
        <w:t>’</w:t>
      </w:r>
      <w:r w:rsidRPr="000B7D45">
        <w:rPr>
          <w:b/>
          <w:bCs/>
          <w:lang w:val="fr-FR"/>
        </w:rPr>
        <w:t>autres services de soutien</w:t>
      </w:r>
      <w:r>
        <w:rPr>
          <w:b/>
          <w:bCs/>
          <w:lang w:val="fr-FR"/>
        </w:rPr>
        <w:t> </w:t>
      </w:r>
      <w:r w:rsidRPr="000B7D45">
        <w:rPr>
          <w:b/>
          <w:bCs/>
          <w:lang w:val="fr-FR"/>
        </w:rPr>
        <w:t>;</w:t>
      </w:r>
    </w:p>
    <w:p w14:paraId="0C2AB4B0" w14:textId="0DDFAE67" w:rsidR="00540D78" w:rsidRPr="000B7D45" w:rsidRDefault="00540D78" w:rsidP="00540D78">
      <w:pPr>
        <w:pStyle w:val="SingleTxtG"/>
        <w:ind w:firstLine="567"/>
        <w:rPr>
          <w:bCs/>
          <w:lang w:val="fr-FR"/>
        </w:rPr>
      </w:pPr>
      <w:r w:rsidRPr="000B7D45">
        <w:rPr>
          <w:b/>
          <w:bCs/>
          <w:lang w:val="fr-FR"/>
        </w:rPr>
        <w:t>d)</w:t>
      </w:r>
      <w:r w:rsidRPr="000B7D45">
        <w:rPr>
          <w:lang w:val="fr-FR"/>
        </w:rPr>
        <w:tab/>
      </w:r>
      <w:r w:rsidRPr="000B7D45">
        <w:rPr>
          <w:b/>
          <w:bCs/>
          <w:lang w:val="fr-FR"/>
        </w:rPr>
        <w:t xml:space="preserve">Accélérer les réformes législatives </w:t>
      </w:r>
      <w:r>
        <w:rPr>
          <w:b/>
          <w:bCs/>
          <w:lang w:val="fr-FR"/>
        </w:rPr>
        <w:t>visant à</w:t>
      </w:r>
      <w:r w:rsidRPr="000B7D45">
        <w:rPr>
          <w:b/>
          <w:bCs/>
          <w:lang w:val="fr-FR"/>
        </w:rPr>
        <w:t xml:space="preserve"> prévenir et </w:t>
      </w:r>
      <w:r>
        <w:rPr>
          <w:b/>
          <w:bCs/>
          <w:lang w:val="fr-FR"/>
        </w:rPr>
        <w:t>à</w:t>
      </w:r>
      <w:r w:rsidRPr="000B7D45">
        <w:rPr>
          <w:b/>
          <w:bCs/>
          <w:lang w:val="fr-FR"/>
        </w:rPr>
        <w:t xml:space="preserve"> combattre efficacement toutes les formes de violence à l</w:t>
      </w:r>
      <w:r w:rsidR="00EC6FF4">
        <w:rPr>
          <w:b/>
          <w:bCs/>
          <w:lang w:val="fr-FR"/>
        </w:rPr>
        <w:t>’</w:t>
      </w:r>
      <w:r w:rsidRPr="000B7D45">
        <w:rPr>
          <w:b/>
          <w:bCs/>
          <w:lang w:val="fr-FR"/>
        </w:rPr>
        <w:t>égard des femmes, notamment en modifiant la définition du viol de façon que l</w:t>
      </w:r>
      <w:r w:rsidR="00EC6FF4">
        <w:rPr>
          <w:b/>
          <w:bCs/>
          <w:lang w:val="fr-FR"/>
        </w:rPr>
        <w:t>’</w:t>
      </w:r>
      <w:r w:rsidRPr="000B7D45">
        <w:rPr>
          <w:b/>
          <w:bCs/>
          <w:lang w:val="fr-FR"/>
        </w:rPr>
        <w:t xml:space="preserve">absence de consentement en devienne la caractéristique essentielle, en </w:t>
      </w:r>
      <w:r>
        <w:rPr>
          <w:b/>
          <w:bCs/>
          <w:lang w:val="fr-FR"/>
        </w:rPr>
        <w:t>incriminant</w:t>
      </w:r>
      <w:r w:rsidRPr="000B7D45">
        <w:rPr>
          <w:b/>
          <w:bCs/>
          <w:lang w:val="fr-FR"/>
        </w:rPr>
        <w:t xml:space="preserve"> expressément le mariage forcé et en révisant la législation sur les mesures d</w:t>
      </w:r>
      <w:r w:rsidR="00EC6FF4">
        <w:rPr>
          <w:b/>
          <w:bCs/>
          <w:lang w:val="fr-FR"/>
        </w:rPr>
        <w:t>’</w:t>
      </w:r>
      <w:r w:rsidRPr="000B7D45">
        <w:rPr>
          <w:b/>
          <w:bCs/>
          <w:lang w:val="fr-FR"/>
        </w:rPr>
        <w:t>éloignement</w:t>
      </w:r>
      <w:r>
        <w:rPr>
          <w:b/>
          <w:bCs/>
          <w:lang w:val="fr-FR"/>
        </w:rPr>
        <w:t> </w:t>
      </w:r>
      <w:r w:rsidRPr="000B7D45">
        <w:rPr>
          <w:b/>
          <w:bCs/>
          <w:lang w:val="fr-FR"/>
        </w:rPr>
        <w:t>;</w:t>
      </w:r>
    </w:p>
    <w:p w14:paraId="5D627277" w14:textId="7108CA92" w:rsidR="00540D78" w:rsidRPr="000B7D45" w:rsidRDefault="00540D78" w:rsidP="00540D78">
      <w:pPr>
        <w:pStyle w:val="SingleTxtG"/>
        <w:ind w:firstLine="567"/>
        <w:rPr>
          <w:b/>
          <w:bCs/>
          <w:lang w:val="fr-FR"/>
        </w:rPr>
      </w:pPr>
      <w:bookmarkStart w:id="1" w:name="_Hlk66294031"/>
      <w:r w:rsidRPr="000B7D45">
        <w:rPr>
          <w:b/>
          <w:bCs/>
          <w:lang w:val="fr-FR"/>
        </w:rPr>
        <w:t>e)</w:t>
      </w:r>
      <w:r w:rsidRPr="000B7D45">
        <w:rPr>
          <w:lang w:val="fr-FR"/>
        </w:rPr>
        <w:tab/>
      </w:r>
      <w:r w:rsidRPr="000B7D45">
        <w:rPr>
          <w:b/>
          <w:bCs/>
          <w:lang w:val="fr-FR"/>
        </w:rPr>
        <w:t>Continuer de s</w:t>
      </w:r>
      <w:r w:rsidR="00EC6FF4">
        <w:rPr>
          <w:b/>
          <w:bCs/>
          <w:lang w:val="fr-FR"/>
        </w:rPr>
        <w:t>’</w:t>
      </w:r>
      <w:r w:rsidRPr="000B7D45">
        <w:rPr>
          <w:b/>
          <w:bCs/>
          <w:lang w:val="fr-FR"/>
        </w:rPr>
        <w:t>employer à dispenser aux membres des forces de l</w:t>
      </w:r>
      <w:r w:rsidR="00EC6FF4">
        <w:rPr>
          <w:b/>
          <w:bCs/>
          <w:lang w:val="fr-FR"/>
        </w:rPr>
        <w:t>’</w:t>
      </w:r>
      <w:r w:rsidRPr="000B7D45">
        <w:rPr>
          <w:b/>
          <w:bCs/>
          <w:lang w:val="fr-FR"/>
        </w:rPr>
        <w:t>ordre, aux procureurs, aux juges et aux avocats une formation appropriée qui leur permette de traiter efficacement les affaires de violence à l</w:t>
      </w:r>
      <w:r w:rsidR="00EC6FF4">
        <w:rPr>
          <w:b/>
          <w:bCs/>
          <w:lang w:val="fr-FR"/>
        </w:rPr>
        <w:t>’</w:t>
      </w:r>
      <w:r w:rsidRPr="000B7D45">
        <w:rPr>
          <w:b/>
          <w:bCs/>
          <w:lang w:val="fr-FR"/>
        </w:rPr>
        <w:t>égard des femmes.</w:t>
      </w:r>
      <w:bookmarkEnd w:id="1"/>
    </w:p>
    <w:p w14:paraId="24CE37B8" w14:textId="77777777" w:rsidR="00540D78" w:rsidRPr="0039048D" w:rsidRDefault="00540D78" w:rsidP="00540D78">
      <w:pPr>
        <w:pStyle w:val="H23G"/>
      </w:pPr>
      <w:r w:rsidRPr="000B7D45">
        <w:rPr>
          <w:lang w:val="fr-FR"/>
        </w:rPr>
        <w:tab/>
      </w:r>
      <w:r w:rsidRPr="000B7D45">
        <w:rPr>
          <w:lang w:val="fr-FR"/>
        </w:rPr>
        <w:tab/>
        <w:t>Orientation sexuelle, identité de genre et intersexualité</w:t>
      </w:r>
    </w:p>
    <w:p w14:paraId="163C4452" w14:textId="11399B2C" w:rsidR="00540D78" w:rsidRPr="000B7D45" w:rsidRDefault="00540D78" w:rsidP="00540D78">
      <w:pPr>
        <w:pStyle w:val="SingleTxtG"/>
        <w:rPr>
          <w:lang w:val="fr-FR"/>
        </w:rPr>
      </w:pPr>
      <w:r w:rsidRPr="000B7D45">
        <w:rPr>
          <w:lang w:val="fr-FR"/>
        </w:rPr>
        <w:t>20.</w:t>
      </w:r>
      <w:r w:rsidRPr="000B7D45">
        <w:rPr>
          <w:lang w:val="fr-FR"/>
        </w:rPr>
        <w:tab/>
        <w:t xml:space="preserve">Le Comité est préoccupé par la stigmatisation sociale, la discrimination et la violence dont </w:t>
      </w:r>
      <w:r>
        <w:rPr>
          <w:lang w:val="fr-FR"/>
        </w:rPr>
        <w:t xml:space="preserve">certaines personnes </w:t>
      </w:r>
      <w:r w:rsidRPr="000B7D45">
        <w:rPr>
          <w:lang w:val="fr-FR"/>
        </w:rPr>
        <w:t>sont victimes en raison de leur orientation sexuelle ou de leur identité de genre. Il prend note du processus en cours en vue de modifier la loi sur les transgenres, mais il est préoccupé par la longueur de la procédure de reconnaissance juridique du genre et par les prérequis imposés, à savoir être stérilisé et avoir fait l</w:t>
      </w:r>
      <w:r w:rsidR="00EC6FF4">
        <w:rPr>
          <w:lang w:val="fr-FR"/>
        </w:rPr>
        <w:t>’</w:t>
      </w:r>
      <w:r w:rsidRPr="000B7D45">
        <w:rPr>
          <w:lang w:val="fr-FR"/>
        </w:rPr>
        <w:t>objet d</w:t>
      </w:r>
      <w:r w:rsidR="00EC6FF4">
        <w:rPr>
          <w:lang w:val="fr-FR"/>
        </w:rPr>
        <w:t>’</w:t>
      </w:r>
      <w:r w:rsidRPr="000B7D45">
        <w:rPr>
          <w:lang w:val="fr-FR"/>
        </w:rPr>
        <w:t xml:space="preserve">un diagnostic de </w:t>
      </w:r>
      <w:r>
        <w:rPr>
          <w:lang w:val="fr-FR"/>
        </w:rPr>
        <w:t>« </w:t>
      </w:r>
      <w:r w:rsidRPr="000B7D45">
        <w:rPr>
          <w:lang w:val="fr-FR"/>
        </w:rPr>
        <w:t>transsexualisme</w:t>
      </w:r>
      <w:r>
        <w:rPr>
          <w:lang w:val="fr-FR"/>
        </w:rPr>
        <w:t> »</w:t>
      </w:r>
      <w:r w:rsidRPr="000B7D45">
        <w:rPr>
          <w:lang w:val="fr-FR"/>
        </w:rPr>
        <w:t>, lequel est défini comme un trouble mental. Il s</w:t>
      </w:r>
      <w:r w:rsidR="00EC6FF4">
        <w:rPr>
          <w:lang w:val="fr-FR"/>
        </w:rPr>
        <w:t>’</w:t>
      </w:r>
      <w:r w:rsidRPr="000B7D45">
        <w:rPr>
          <w:lang w:val="fr-FR"/>
        </w:rPr>
        <w:t xml:space="preserve">inquiète en outre du fait que les enfants transgenres qui y consentent pourraient ne pas avoir accès à la procédure de reconnaissance juridique du genre. Le Comité est également préoccupé par le fait que des </w:t>
      </w:r>
      <w:r w:rsidRPr="000B7D45">
        <w:rPr>
          <w:lang w:val="fr-FR"/>
        </w:rPr>
        <w:lastRenderedPageBreak/>
        <w:t>interventions médicales irréversibles et invasives continuent d</w:t>
      </w:r>
      <w:r w:rsidR="00EC6FF4">
        <w:rPr>
          <w:lang w:val="fr-FR"/>
        </w:rPr>
        <w:t>’</w:t>
      </w:r>
      <w:r w:rsidRPr="000B7D45">
        <w:rPr>
          <w:lang w:val="fr-FR"/>
        </w:rPr>
        <w:t xml:space="preserve">être pratiquées sur des enfants intersexes. Il note avec inquiétude que ces actes sont souvent fondés sur une vision stéréotypée des rôles dévolus à chaque sexe et </w:t>
      </w:r>
      <w:r>
        <w:rPr>
          <w:lang w:val="fr-FR"/>
        </w:rPr>
        <w:t>pratiqués</w:t>
      </w:r>
      <w:r w:rsidRPr="000B7D45">
        <w:rPr>
          <w:lang w:val="fr-FR"/>
        </w:rPr>
        <w:t xml:space="preserve"> avant que </w:t>
      </w:r>
      <w:r>
        <w:rPr>
          <w:lang w:val="fr-FR"/>
        </w:rPr>
        <w:t>les</w:t>
      </w:r>
      <w:r w:rsidRPr="000B7D45">
        <w:rPr>
          <w:lang w:val="fr-FR"/>
        </w:rPr>
        <w:t xml:space="preserve"> enfants soient en âge de donner leur plein consentement, libre</w:t>
      </w:r>
      <w:r>
        <w:rPr>
          <w:lang w:val="fr-FR"/>
        </w:rPr>
        <w:t>ment</w:t>
      </w:r>
      <w:r w:rsidRPr="000B7D45">
        <w:rPr>
          <w:lang w:val="fr-FR"/>
        </w:rPr>
        <w:t xml:space="preserve"> et </w:t>
      </w:r>
      <w:r>
        <w:rPr>
          <w:lang w:val="fr-FR"/>
        </w:rPr>
        <w:t>en toute connaissance de cause</w:t>
      </w:r>
      <w:r w:rsidRPr="000B7D45">
        <w:rPr>
          <w:lang w:val="fr-FR"/>
        </w:rPr>
        <w:t xml:space="preserve"> (art.</w:t>
      </w:r>
      <w:r w:rsidR="00D33288">
        <w:rPr>
          <w:lang w:val="fr-FR"/>
        </w:rPr>
        <w:t> </w:t>
      </w:r>
      <w:r w:rsidRPr="000B7D45">
        <w:rPr>
          <w:lang w:val="fr-FR"/>
        </w:rPr>
        <w:t>3, 7, 9, 17, 24 et 26).</w:t>
      </w:r>
    </w:p>
    <w:p w14:paraId="2115B34A" w14:textId="5E5585E0" w:rsidR="00540D78" w:rsidRPr="005B656F" w:rsidRDefault="00540D78" w:rsidP="00540D78">
      <w:pPr>
        <w:pStyle w:val="SingleTxtG"/>
        <w:rPr>
          <w:b/>
          <w:bCs/>
          <w:lang w:val="fr-FR"/>
        </w:rPr>
      </w:pPr>
      <w:r w:rsidRPr="000B7D45">
        <w:rPr>
          <w:lang w:val="fr-FR"/>
        </w:rPr>
        <w:t>21.</w:t>
      </w:r>
      <w:r w:rsidRPr="000B7D45">
        <w:rPr>
          <w:lang w:val="fr-FR"/>
        </w:rPr>
        <w:tab/>
      </w:r>
      <w:r w:rsidRPr="00540650">
        <w:rPr>
          <w:b/>
          <w:bCs/>
          <w:lang w:val="fr-FR"/>
        </w:rPr>
        <w:t>L</w:t>
      </w:r>
      <w:r w:rsidR="00EC6FF4">
        <w:rPr>
          <w:b/>
          <w:bCs/>
          <w:lang w:val="fr-FR"/>
        </w:rPr>
        <w:t>’</w:t>
      </w:r>
      <w:r w:rsidRPr="00540650">
        <w:rPr>
          <w:b/>
          <w:bCs/>
          <w:lang w:val="fr-FR"/>
        </w:rPr>
        <w:t>État</w:t>
      </w:r>
      <w:r w:rsidRPr="005B656F">
        <w:rPr>
          <w:b/>
          <w:bCs/>
          <w:lang w:val="fr-FR"/>
        </w:rPr>
        <w:t xml:space="preserve"> partie devrait</w:t>
      </w:r>
      <w:r>
        <w:rPr>
          <w:b/>
          <w:bCs/>
          <w:lang w:val="fr-FR"/>
        </w:rPr>
        <w:t xml:space="preserve"> adopter des mesures législatives et autres pour</w:t>
      </w:r>
      <w:r w:rsidRPr="005B656F">
        <w:rPr>
          <w:b/>
          <w:bCs/>
          <w:lang w:val="fr-FR"/>
        </w:rPr>
        <w:t> :</w:t>
      </w:r>
    </w:p>
    <w:p w14:paraId="588BEBE2" w14:textId="146BB9B6" w:rsidR="00540D78" w:rsidRDefault="00540D78" w:rsidP="00540D78">
      <w:pPr>
        <w:pStyle w:val="SingleTxtG"/>
        <w:ind w:firstLine="567"/>
        <w:rPr>
          <w:b/>
          <w:bCs/>
          <w:lang w:val="fr-FR"/>
        </w:rPr>
      </w:pPr>
      <w:r w:rsidRPr="000B7D45">
        <w:rPr>
          <w:b/>
          <w:bCs/>
          <w:lang w:val="fr-FR"/>
        </w:rPr>
        <w:t>a)</w:t>
      </w:r>
      <w:r w:rsidRPr="000B7D45">
        <w:rPr>
          <w:lang w:val="fr-FR"/>
        </w:rPr>
        <w:tab/>
      </w:r>
      <w:r>
        <w:rPr>
          <w:b/>
          <w:bCs/>
          <w:lang w:val="fr-FR"/>
        </w:rPr>
        <w:t>S</w:t>
      </w:r>
      <w:r w:rsidR="00EC6FF4">
        <w:rPr>
          <w:b/>
          <w:bCs/>
          <w:lang w:val="fr-FR"/>
        </w:rPr>
        <w:t>’</w:t>
      </w:r>
      <w:r>
        <w:rPr>
          <w:b/>
          <w:bCs/>
          <w:lang w:val="fr-FR"/>
        </w:rPr>
        <w:t>employer plus énergiquement à</w:t>
      </w:r>
      <w:r w:rsidRPr="000B7D45">
        <w:rPr>
          <w:b/>
          <w:bCs/>
          <w:lang w:val="fr-FR"/>
        </w:rPr>
        <w:t xml:space="preserve"> éliminer toutes les formes de discrimination et de violence ainsi que la stigmatisation sociale qui s</w:t>
      </w:r>
      <w:r w:rsidR="00EC6FF4">
        <w:rPr>
          <w:b/>
          <w:bCs/>
          <w:lang w:val="fr-FR"/>
        </w:rPr>
        <w:t>’</w:t>
      </w:r>
      <w:r w:rsidRPr="000B7D45">
        <w:rPr>
          <w:b/>
          <w:bCs/>
          <w:lang w:val="fr-FR"/>
        </w:rPr>
        <w:t>exercent à l</w:t>
      </w:r>
      <w:r w:rsidR="00EC6FF4">
        <w:rPr>
          <w:b/>
          <w:bCs/>
          <w:lang w:val="fr-FR"/>
        </w:rPr>
        <w:t>’</w:t>
      </w:r>
      <w:r w:rsidRPr="000B7D45">
        <w:rPr>
          <w:b/>
          <w:bCs/>
          <w:lang w:val="fr-FR"/>
        </w:rPr>
        <w:t xml:space="preserve">égard de certaines personnes en raison de leur orientation sexuelle ou de leur identité de genre, et </w:t>
      </w:r>
      <w:r>
        <w:rPr>
          <w:b/>
          <w:bCs/>
          <w:lang w:val="fr-FR"/>
        </w:rPr>
        <w:t xml:space="preserve">faire le nécessaire pour </w:t>
      </w:r>
      <w:r w:rsidRPr="000B7D45">
        <w:rPr>
          <w:b/>
          <w:bCs/>
          <w:lang w:val="fr-FR"/>
        </w:rPr>
        <w:t>donner accès à des recours utiles aux victimes de tels actes</w:t>
      </w:r>
      <w:r>
        <w:rPr>
          <w:b/>
          <w:bCs/>
          <w:lang w:val="fr-FR"/>
        </w:rPr>
        <w:t> </w:t>
      </w:r>
      <w:r w:rsidRPr="000B7D45">
        <w:rPr>
          <w:b/>
          <w:bCs/>
          <w:lang w:val="fr-FR"/>
        </w:rPr>
        <w:t>;</w:t>
      </w:r>
    </w:p>
    <w:p w14:paraId="0AE51A51" w14:textId="3E1A88A3" w:rsidR="00540D78" w:rsidRPr="000B7D45" w:rsidRDefault="00540D78" w:rsidP="00540D78">
      <w:pPr>
        <w:pStyle w:val="SingleTxtG"/>
        <w:ind w:firstLine="567"/>
        <w:rPr>
          <w:b/>
          <w:lang w:val="fr-FR"/>
        </w:rPr>
      </w:pPr>
      <w:r w:rsidRPr="000B7D45">
        <w:rPr>
          <w:b/>
          <w:bCs/>
          <w:lang w:val="fr-FR"/>
        </w:rPr>
        <w:t>b)</w:t>
      </w:r>
      <w:r w:rsidRPr="000B7D45">
        <w:rPr>
          <w:lang w:val="fr-FR"/>
        </w:rPr>
        <w:tab/>
      </w:r>
      <w:r>
        <w:rPr>
          <w:b/>
          <w:bCs/>
          <w:lang w:val="fr-FR"/>
        </w:rPr>
        <w:t>Mettre</w:t>
      </w:r>
      <w:r w:rsidRPr="000B7D45">
        <w:rPr>
          <w:b/>
          <w:bCs/>
          <w:lang w:val="fr-FR"/>
        </w:rPr>
        <w:t xml:space="preserve"> en place une procédure administrative simple, facile d</w:t>
      </w:r>
      <w:r w:rsidR="00EC6FF4">
        <w:rPr>
          <w:b/>
          <w:bCs/>
          <w:lang w:val="fr-FR"/>
        </w:rPr>
        <w:t>’</w:t>
      </w:r>
      <w:r w:rsidRPr="000B7D45">
        <w:rPr>
          <w:b/>
          <w:bCs/>
          <w:lang w:val="fr-FR"/>
        </w:rPr>
        <w:t>accès et respectueuse des dispositions du Pacte aux fins du changement de sexe sur les actes d</w:t>
      </w:r>
      <w:r w:rsidR="00EC6FF4">
        <w:rPr>
          <w:b/>
          <w:bCs/>
          <w:lang w:val="fr-FR"/>
        </w:rPr>
        <w:t>’</w:t>
      </w:r>
      <w:r w:rsidRPr="000B7D45">
        <w:rPr>
          <w:b/>
          <w:bCs/>
          <w:lang w:val="fr-FR"/>
        </w:rPr>
        <w:t>état civil</w:t>
      </w:r>
      <w:r w:rsidR="001D3ECD">
        <w:rPr>
          <w:b/>
          <w:bCs/>
          <w:lang w:val="fr-FR"/>
        </w:rPr>
        <w:t> </w:t>
      </w:r>
      <w:r w:rsidRPr="000B7D45">
        <w:rPr>
          <w:b/>
          <w:bCs/>
          <w:lang w:val="fr-FR"/>
        </w:rPr>
        <w:t>;</w:t>
      </w:r>
    </w:p>
    <w:p w14:paraId="122F4768" w14:textId="47E0CB51" w:rsidR="00540D78" w:rsidRPr="000B7D45" w:rsidRDefault="00540D78" w:rsidP="00540D78">
      <w:pPr>
        <w:pStyle w:val="SingleTxtG"/>
        <w:ind w:firstLine="567"/>
        <w:rPr>
          <w:b/>
          <w:lang w:val="fr-FR"/>
        </w:rPr>
      </w:pPr>
      <w:r w:rsidRPr="000B7D45">
        <w:rPr>
          <w:b/>
          <w:bCs/>
          <w:lang w:val="fr-FR"/>
        </w:rPr>
        <w:t>c)</w:t>
      </w:r>
      <w:r w:rsidRPr="000B7D45">
        <w:rPr>
          <w:lang w:val="fr-FR"/>
        </w:rPr>
        <w:tab/>
      </w:r>
      <w:r w:rsidRPr="000B7D45">
        <w:rPr>
          <w:b/>
          <w:bCs/>
          <w:lang w:val="fr-FR"/>
        </w:rPr>
        <w:t>P</w:t>
      </w:r>
      <w:r>
        <w:rPr>
          <w:b/>
          <w:bCs/>
          <w:lang w:val="fr-FR"/>
        </w:rPr>
        <w:t>rendre des mesures pour p</w:t>
      </w:r>
      <w:r w:rsidRPr="000B7D45">
        <w:rPr>
          <w:b/>
          <w:bCs/>
          <w:lang w:val="fr-FR"/>
        </w:rPr>
        <w:t>révenir efficacement la réalisation d</w:t>
      </w:r>
      <w:r w:rsidR="00EC6FF4">
        <w:rPr>
          <w:b/>
          <w:bCs/>
          <w:lang w:val="fr-FR"/>
        </w:rPr>
        <w:t>’</w:t>
      </w:r>
      <w:r w:rsidRPr="000B7D45">
        <w:rPr>
          <w:b/>
          <w:bCs/>
          <w:lang w:val="fr-FR"/>
        </w:rPr>
        <w:t>interventions médicales irréversibles, en particulier d</w:t>
      </w:r>
      <w:r w:rsidR="00EC6FF4">
        <w:rPr>
          <w:b/>
          <w:bCs/>
          <w:lang w:val="fr-FR"/>
        </w:rPr>
        <w:t>’</w:t>
      </w:r>
      <w:r w:rsidRPr="000B7D45">
        <w:rPr>
          <w:b/>
          <w:bCs/>
          <w:lang w:val="fr-FR"/>
        </w:rPr>
        <w:t>opérations chirurgicales, sur des enfants intersexes qui ne sont pas encore capables de donner leur plein consentement librement et en toute connaissance de cause, sauf lorsque de telles procédures sont absolument nécessaires d</w:t>
      </w:r>
      <w:r w:rsidR="00EC6FF4">
        <w:rPr>
          <w:b/>
          <w:bCs/>
          <w:lang w:val="fr-FR"/>
        </w:rPr>
        <w:t>’</w:t>
      </w:r>
      <w:r w:rsidRPr="000B7D45">
        <w:rPr>
          <w:b/>
          <w:bCs/>
          <w:lang w:val="fr-FR"/>
        </w:rPr>
        <w:t>un point de vue médical</w:t>
      </w:r>
      <w:r>
        <w:rPr>
          <w:b/>
          <w:bCs/>
          <w:lang w:val="fr-FR"/>
        </w:rPr>
        <w:t>, et</w:t>
      </w:r>
      <w:r w:rsidRPr="000B7D45">
        <w:rPr>
          <w:b/>
          <w:bCs/>
          <w:lang w:val="fr-FR"/>
        </w:rPr>
        <w:t xml:space="preserve"> garantir l</w:t>
      </w:r>
      <w:r w:rsidR="00EC6FF4">
        <w:rPr>
          <w:b/>
          <w:bCs/>
          <w:lang w:val="fr-FR"/>
        </w:rPr>
        <w:t>’</w:t>
      </w:r>
      <w:r w:rsidRPr="000B7D45">
        <w:rPr>
          <w:b/>
          <w:bCs/>
          <w:lang w:val="fr-FR"/>
        </w:rPr>
        <w:t>accès des victimes de telles interventions à des recours utiles.</w:t>
      </w:r>
    </w:p>
    <w:p w14:paraId="3AD31A2D" w14:textId="6B336D20" w:rsidR="00540D78" w:rsidRPr="005B656F" w:rsidRDefault="00540D78" w:rsidP="00540D78">
      <w:pPr>
        <w:pStyle w:val="H23G"/>
      </w:pPr>
      <w:r w:rsidRPr="000B7D45">
        <w:rPr>
          <w:lang w:val="fr-FR"/>
        </w:rPr>
        <w:tab/>
      </w:r>
      <w:r w:rsidRPr="000B7D45">
        <w:rPr>
          <w:lang w:val="fr-FR"/>
        </w:rPr>
        <w:tab/>
        <w:t>Usage excessif de la force</w:t>
      </w:r>
    </w:p>
    <w:p w14:paraId="4FA00F6E" w14:textId="7FD9EA3A" w:rsidR="00540D78" w:rsidRPr="000B7D45" w:rsidRDefault="00540D78" w:rsidP="00540D78">
      <w:pPr>
        <w:pStyle w:val="SingleTxtG"/>
        <w:rPr>
          <w:lang w:val="fr-FR"/>
        </w:rPr>
      </w:pPr>
      <w:r w:rsidRPr="000B7D45">
        <w:rPr>
          <w:lang w:val="fr-FR"/>
        </w:rPr>
        <w:t>22.</w:t>
      </w:r>
      <w:r w:rsidRPr="000B7D45">
        <w:rPr>
          <w:lang w:val="fr-FR"/>
        </w:rPr>
        <w:tab/>
        <w:t>Le Comité est préoccupé par les informations selon lesquelles les agents de la force publique feraient un usage accru de la force, notamment des pistolets à impulsions électriques (tasers) et d</w:t>
      </w:r>
      <w:r w:rsidR="00EC6FF4">
        <w:rPr>
          <w:lang w:val="fr-FR"/>
        </w:rPr>
        <w:t>’</w:t>
      </w:r>
      <w:r w:rsidRPr="000B7D45">
        <w:rPr>
          <w:lang w:val="fr-FR"/>
        </w:rPr>
        <w:t>autres armes à létalité réduite (art.</w:t>
      </w:r>
      <w:r w:rsidR="0011001E">
        <w:rPr>
          <w:lang w:val="fr-FR"/>
        </w:rPr>
        <w:t> </w:t>
      </w:r>
      <w:r w:rsidRPr="000B7D45">
        <w:rPr>
          <w:lang w:val="fr-FR"/>
        </w:rPr>
        <w:t>6 et 7).</w:t>
      </w:r>
    </w:p>
    <w:p w14:paraId="4A7CDC0E" w14:textId="3C367C60" w:rsidR="00540D78" w:rsidRPr="000B7D45" w:rsidRDefault="00540D78" w:rsidP="00540D78">
      <w:pPr>
        <w:pStyle w:val="SingleTxtG"/>
        <w:rPr>
          <w:color w:val="000000" w:themeColor="text1"/>
          <w:lang w:val="fr-FR"/>
        </w:rPr>
      </w:pPr>
      <w:r w:rsidRPr="000B7D45">
        <w:rPr>
          <w:lang w:val="fr-FR"/>
        </w:rPr>
        <w:t>23.</w:t>
      </w:r>
      <w:r w:rsidRPr="000B7D45">
        <w:rPr>
          <w:lang w:val="fr-FR"/>
        </w:rPr>
        <w:tab/>
      </w:r>
      <w:r w:rsidRPr="000B7D45">
        <w:rPr>
          <w:b/>
          <w:bCs/>
          <w:lang w:val="fr-FR"/>
        </w:rPr>
        <w:t>L</w:t>
      </w:r>
      <w:r w:rsidR="00EC6FF4">
        <w:rPr>
          <w:b/>
          <w:bCs/>
          <w:lang w:val="fr-FR"/>
        </w:rPr>
        <w:t>’</w:t>
      </w:r>
      <w:r w:rsidRPr="000B7D45">
        <w:rPr>
          <w:b/>
          <w:bCs/>
          <w:lang w:val="fr-FR"/>
        </w:rPr>
        <w:t>État partie devrait s</w:t>
      </w:r>
      <w:r w:rsidR="00EC6FF4">
        <w:rPr>
          <w:b/>
          <w:bCs/>
          <w:lang w:val="fr-FR"/>
        </w:rPr>
        <w:t>’</w:t>
      </w:r>
      <w:r w:rsidRPr="000B7D45">
        <w:rPr>
          <w:b/>
          <w:bCs/>
          <w:lang w:val="fr-FR"/>
        </w:rPr>
        <w:t>assurer que les agents de la force publique respectent les règles et conditions régissant l</w:t>
      </w:r>
      <w:r w:rsidR="00EC6FF4">
        <w:rPr>
          <w:b/>
          <w:bCs/>
          <w:lang w:val="fr-FR"/>
        </w:rPr>
        <w:t>’</w:t>
      </w:r>
      <w:r w:rsidRPr="000B7D45">
        <w:rPr>
          <w:b/>
          <w:bCs/>
          <w:lang w:val="fr-FR"/>
        </w:rPr>
        <w:t>utilisation des tasers, que l</w:t>
      </w:r>
      <w:r w:rsidR="00EC6FF4">
        <w:rPr>
          <w:b/>
          <w:bCs/>
          <w:lang w:val="fr-FR"/>
        </w:rPr>
        <w:t>’</w:t>
      </w:r>
      <w:r w:rsidRPr="000B7D45">
        <w:rPr>
          <w:b/>
          <w:bCs/>
          <w:lang w:val="fr-FR"/>
        </w:rPr>
        <w:t>utilisation de ces dispositifs fait l</w:t>
      </w:r>
      <w:r w:rsidR="00EC6FF4">
        <w:rPr>
          <w:b/>
          <w:bCs/>
          <w:lang w:val="fr-FR"/>
        </w:rPr>
        <w:t>’</w:t>
      </w:r>
      <w:r w:rsidRPr="000B7D45">
        <w:rPr>
          <w:b/>
          <w:bCs/>
          <w:lang w:val="fr-FR"/>
        </w:rPr>
        <w:t>objet d</w:t>
      </w:r>
      <w:r w:rsidR="00EC6FF4">
        <w:rPr>
          <w:b/>
          <w:bCs/>
          <w:lang w:val="fr-FR"/>
        </w:rPr>
        <w:t>’</w:t>
      </w:r>
      <w:r w:rsidRPr="000B7D45">
        <w:rPr>
          <w:b/>
          <w:bCs/>
          <w:lang w:val="fr-FR"/>
        </w:rPr>
        <w:t>un contrôle adéquat et que les politiques relatives à leur emploi sont pleinement conformes aux Principes de base sur le recours à la force et l</w:t>
      </w:r>
      <w:r w:rsidR="00EC6FF4">
        <w:rPr>
          <w:b/>
          <w:bCs/>
          <w:lang w:val="fr-FR"/>
        </w:rPr>
        <w:t>’</w:t>
      </w:r>
      <w:r w:rsidRPr="000B7D45">
        <w:rPr>
          <w:b/>
          <w:bCs/>
          <w:lang w:val="fr-FR"/>
        </w:rPr>
        <w:t>utilisation des armes à feu par les responsables de l</w:t>
      </w:r>
      <w:r w:rsidR="00EC6FF4">
        <w:rPr>
          <w:b/>
          <w:bCs/>
          <w:lang w:val="fr-FR"/>
        </w:rPr>
        <w:t>’</w:t>
      </w:r>
      <w:r w:rsidRPr="000B7D45">
        <w:rPr>
          <w:b/>
          <w:bCs/>
          <w:lang w:val="fr-FR"/>
        </w:rPr>
        <w:t>application des lois et aux Lignes directrices de l</w:t>
      </w:r>
      <w:r w:rsidR="00EC6FF4">
        <w:rPr>
          <w:b/>
          <w:bCs/>
          <w:lang w:val="fr-FR"/>
        </w:rPr>
        <w:t>’</w:t>
      </w:r>
      <w:r w:rsidRPr="000B7D45">
        <w:rPr>
          <w:b/>
          <w:bCs/>
          <w:lang w:val="fr-FR"/>
        </w:rPr>
        <w:t xml:space="preserve">Organisation des Nations </w:t>
      </w:r>
      <w:r>
        <w:rPr>
          <w:b/>
          <w:bCs/>
          <w:lang w:val="fr-FR"/>
        </w:rPr>
        <w:t>U</w:t>
      </w:r>
      <w:r w:rsidRPr="000B7D45">
        <w:rPr>
          <w:b/>
          <w:bCs/>
          <w:lang w:val="fr-FR"/>
        </w:rPr>
        <w:t>nies relatives aux droits de l</w:t>
      </w:r>
      <w:r w:rsidR="00EC6FF4">
        <w:rPr>
          <w:b/>
          <w:bCs/>
          <w:lang w:val="fr-FR"/>
        </w:rPr>
        <w:t>’</w:t>
      </w:r>
      <w:r w:rsidRPr="000B7D45">
        <w:rPr>
          <w:b/>
          <w:bCs/>
          <w:lang w:val="fr-FR"/>
        </w:rPr>
        <w:t>homme et à l</w:t>
      </w:r>
      <w:r w:rsidR="00EC6FF4">
        <w:rPr>
          <w:b/>
          <w:bCs/>
          <w:lang w:val="fr-FR"/>
        </w:rPr>
        <w:t>’</w:t>
      </w:r>
      <w:r w:rsidRPr="000B7D45">
        <w:rPr>
          <w:b/>
          <w:bCs/>
          <w:lang w:val="fr-FR"/>
        </w:rPr>
        <w:t>utilisation des armes à létalité réduite dans le cadre du maintien de l</w:t>
      </w:r>
      <w:r w:rsidR="00EC6FF4">
        <w:rPr>
          <w:b/>
          <w:bCs/>
          <w:lang w:val="fr-FR"/>
        </w:rPr>
        <w:t>’</w:t>
      </w:r>
      <w:r w:rsidRPr="000B7D45">
        <w:rPr>
          <w:b/>
          <w:bCs/>
          <w:lang w:val="fr-FR"/>
        </w:rPr>
        <w:t>ordre.</w:t>
      </w:r>
    </w:p>
    <w:p w14:paraId="3312F0E9" w14:textId="309BCF8D" w:rsidR="00540D78" w:rsidRPr="005B656F" w:rsidRDefault="00540D78" w:rsidP="007D6698">
      <w:pPr>
        <w:pStyle w:val="H23G"/>
      </w:pPr>
      <w:r w:rsidRPr="000B7D45">
        <w:rPr>
          <w:lang w:val="fr-FR"/>
        </w:rPr>
        <w:tab/>
      </w:r>
      <w:r w:rsidRPr="000B7D45">
        <w:rPr>
          <w:lang w:val="fr-FR"/>
        </w:rPr>
        <w:tab/>
        <w:t>Liberté et sécurité de la personne</w:t>
      </w:r>
    </w:p>
    <w:p w14:paraId="78B0DCBA" w14:textId="5B736FB8" w:rsidR="00540D78" w:rsidRPr="000B7D45" w:rsidRDefault="00540D78" w:rsidP="00540D78">
      <w:pPr>
        <w:pStyle w:val="SingleTxtG"/>
        <w:rPr>
          <w:color w:val="000000" w:themeColor="text1"/>
          <w:lang w:val="fr-FR"/>
        </w:rPr>
      </w:pPr>
      <w:r w:rsidRPr="000B7D45">
        <w:rPr>
          <w:lang w:val="fr-FR"/>
        </w:rPr>
        <w:t>24.</w:t>
      </w:r>
      <w:r w:rsidRPr="000B7D45">
        <w:rPr>
          <w:lang w:val="fr-FR"/>
        </w:rPr>
        <w:tab/>
        <w:t>Le Comité prend note des informations communiquées par l</w:t>
      </w:r>
      <w:r w:rsidR="00EC6FF4">
        <w:rPr>
          <w:lang w:val="fr-FR"/>
        </w:rPr>
        <w:t>’</w:t>
      </w:r>
      <w:r w:rsidRPr="000B7D45">
        <w:rPr>
          <w:lang w:val="fr-FR"/>
        </w:rPr>
        <w:t>État partie selon lesquelles, en pratique, les personnes arrêtées sont souvent libérées dans les deux jours suivant leur arrestation, mais il regrette l</w:t>
      </w:r>
      <w:r w:rsidR="00EC6FF4">
        <w:rPr>
          <w:lang w:val="fr-FR"/>
        </w:rPr>
        <w:t>’</w:t>
      </w:r>
      <w:r w:rsidRPr="000B7D45">
        <w:rPr>
          <w:lang w:val="fr-FR"/>
        </w:rPr>
        <w:t xml:space="preserve">absence de données statistiques fiables à </w:t>
      </w:r>
      <w:r>
        <w:rPr>
          <w:lang w:val="fr-FR"/>
        </w:rPr>
        <w:t>ce sujet</w:t>
      </w:r>
      <w:r w:rsidRPr="000B7D45">
        <w:rPr>
          <w:lang w:val="fr-FR"/>
        </w:rPr>
        <w:t xml:space="preserve"> et exprime à nouveau sa préoccupation </w:t>
      </w:r>
      <w:r>
        <w:rPr>
          <w:lang w:val="fr-FR"/>
        </w:rPr>
        <w:t>concernant les</w:t>
      </w:r>
      <w:r w:rsidRPr="000B7D45">
        <w:rPr>
          <w:lang w:val="fr-FR"/>
        </w:rPr>
        <w:t xml:space="preserve"> informations indiquant que les autorités n</w:t>
      </w:r>
      <w:r w:rsidR="00EC6FF4">
        <w:rPr>
          <w:lang w:val="fr-FR"/>
        </w:rPr>
        <w:t>’</w:t>
      </w:r>
      <w:r w:rsidRPr="000B7D45">
        <w:rPr>
          <w:lang w:val="fr-FR"/>
        </w:rPr>
        <w:t xml:space="preserve">appliquent pas strictement le délai de </w:t>
      </w:r>
      <w:r w:rsidR="007D6698">
        <w:rPr>
          <w:lang w:val="fr-FR"/>
        </w:rPr>
        <w:t>quarante-huit</w:t>
      </w:r>
      <w:r w:rsidRPr="000B7D45">
        <w:rPr>
          <w:lang w:val="fr-FR"/>
        </w:rPr>
        <w:t xml:space="preserve"> heures dans lequel une personne arrêtée pour une infraction pénale doit être présentée à un juge. Il est également préoccupé par les informations selon lesquelles les autorités omettent parfois d</w:t>
      </w:r>
      <w:r w:rsidR="00EC6FF4">
        <w:rPr>
          <w:lang w:val="fr-FR"/>
        </w:rPr>
        <w:t>’</w:t>
      </w:r>
      <w:r w:rsidRPr="000B7D45">
        <w:rPr>
          <w:lang w:val="fr-FR"/>
        </w:rPr>
        <w:t xml:space="preserve">informer la famille de la personne arrêtée de la privation de liberté dans le délai de </w:t>
      </w:r>
      <w:r w:rsidR="007D6698">
        <w:rPr>
          <w:lang w:val="fr-FR"/>
        </w:rPr>
        <w:t>quarante-huit</w:t>
      </w:r>
      <w:r w:rsidRPr="000B7D45">
        <w:rPr>
          <w:lang w:val="fr-FR"/>
        </w:rPr>
        <w:t xml:space="preserve"> heures (art.</w:t>
      </w:r>
      <w:r w:rsidR="007D6698">
        <w:rPr>
          <w:lang w:val="fr-FR"/>
        </w:rPr>
        <w:t> </w:t>
      </w:r>
      <w:r w:rsidRPr="000B7D45">
        <w:rPr>
          <w:lang w:val="fr-FR"/>
        </w:rPr>
        <w:t>9).</w:t>
      </w:r>
    </w:p>
    <w:p w14:paraId="3410D3B7" w14:textId="1DF80790" w:rsidR="00540D78" w:rsidRPr="000B7D45" w:rsidRDefault="00540D78" w:rsidP="00540D78">
      <w:pPr>
        <w:pStyle w:val="SingleTxtG"/>
        <w:rPr>
          <w:b/>
          <w:lang w:val="fr-FR"/>
        </w:rPr>
      </w:pPr>
      <w:r w:rsidRPr="000B7D45">
        <w:rPr>
          <w:lang w:val="fr-FR"/>
        </w:rPr>
        <w:t>25.</w:t>
      </w:r>
      <w:r w:rsidRPr="000B7D45">
        <w:rPr>
          <w:lang w:val="fr-FR"/>
        </w:rPr>
        <w:tab/>
      </w:r>
      <w:r w:rsidRPr="000B7D45">
        <w:rPr>
          <w:b/>
          <w:bCs/>
          <w:lang w:val="fr-FR"/>
        </w:rPr>
        <w:t>L</w:t>
      </w:r>
      <w:r w:rsidR="00EC6FF4">
        <w:rPr>
          <w:b/>
          <w:bCs/>
          <w:lang w:val="fr-FR"/>
        </w:rPr>
        <w:t>’</w:t>
      </w:r>
      <w:r w:rsidRPr="000B7D45">
        <w:rPr>
          <w:b/>
          <w:bCs/>
          <w:lang w:val="fr-FR"/>
        </w:rPr>
        <w:t>État partie devrait mettre sa législation et sa pratique en conformité avec l</w:t>
      </w:r>
      <w:r w:rsidR="00EC6FF4">
        <w:rPr>
          <w:b/>
          <w:bCs/>
          <w:lang w:val="fr-FR"/>
        </w:rPr>
        <w:t>’</w:t>
      </w:r>
      <w:r w:rsidRPr="000B7D45">
        <w:rPr>
          <w:b/>
          <w:bCs/>
          <w:lang w:val="fr-FR"/>
        </w:rPr>
        <w:t xml:space="preserve">article 9 du Pacte, notamment en veillant à ce que les personnes arrêtées ou détenues </w:t>
      </w:r>
      <w:r>
        <w:rPr>
          <w:b/>
          <w:bCs/>
          <w:lang w:val="fr-FR"/>
        </w:rPr>
        <w:t>pour une</w:t>
      </w:r>
      <w:r w:rsidRPr="000B7D45">
        <w:rPr>
          <w:b/>
          <w:bCs/>
          <w:lang w:val="fr-FR"/>
        </w:rPr>
        <w:t xml:space="preserve"> infraction pénale soient déférées devant un juge dans les </w:t>
      </w:r>
      <w:r w:rsidR="00475CCE">
        <w:rPr>
          <w:b/>
          <w:bCs/>
          <w:lang w:val="fr-FR"/>
        </w:rPr>
        <w:t xml:space="preserve">quarante-huit </w:t>
      </w:r>
      <w:r w:rsidRPr="000B7D45">
        <w:rPr>
          <w:b/>
          <w:bCs/>
          <w:lang w:val="fr-FR"/>
        </w:rPr>
        <w:t xml:space="preserve">heures, et à ce que les membres de leur famille ou </w:t>
      </w:r>
      <w:r>
        <w:rPr>
          <w:b/>
          <w:bCs/>
          <w:lang w:val="fr-FR"/>
        </w:rPr>
        <w:t>les</w:t>
      </w:r>
      <w:r w:rsidRPr="000B7D45">
        <w:rPr>
          <w:b/>
          <w:bCs/>
          <w:lang w:val="fr-FR"/>
        </w:rPr>
        <w:t xml:space="preserve"> personne</w:t>
      </w:r>
      <w:r>
        <w:rPr>
          <w:b/>
          <w:bCs/>
          <w:lang w:val="fr-FR"/>
        </w:rPr>
        <w:t>s</w:t>
      </w:r>
      <w:r w:rsidRPr="000B7D45">
        <w:rPr>
          <w:b/>
          <w:bCs/>
          <w:lang w:val="fr-FR"/>
        </w:rPr>
        <w:t xml:space="preserve"> de leur choix soient informés de la privation de liberté dans le même délai.</w:t>
      </w:r>
    </w:p>
    <w:p w14:paraId="0496EEF9" w14:textId="6E8F58D5" w:rsidR="00540D78" w:rsidRPr="000B7D45" w:rsidRDefault="00540D78" w:rsidP="00540D78">
      <w:pPr>
        <w:pStyle w:val="SingleTxtG"/>
        <w:rPr>
          <w:lang w:val="fr-FR"/>
        </w:rPr>
      </w:pPr>
      <w:r w:rsidRPr="000B7D45">
        <w:rPr>
          <w:lang w:val="fr-FR"/>
        </w:rPr>
        <w:t>26.</w:t>
      </w:r>
      <w:r w:rsidRPr="000B7D45">
        <w:rPr>
          <w:lang w:val="fr-FR"/>
        </w:rPr>
        <w:tab/>
        <w:t>Le Comité prend note de la modification apportée à la loi sur la détention provisoire en janvier 2019, de l</w:t>
      </w:r>
      <w:r w:rsidR="00EC6FF4">
        <w:rPr>
          <w:lang w:val="fr-FR"/>
        </w:rPr>
        <w:t>’</w:t>
      </w:r>
      <w:r w:rsidRPr="000B7D45">
        <w:rPr>
          <w:lang w:val="fr-FR"/>
        </w:rPr>
        <w:t xml:space="preserve">introduction de nouvelles mesures de substitution à la détention provisoire et de la diminution qui a suivi du nombre de </w:t>
      </w:r>
      <w:r>
        <w:rPr>
          <w:lang w:val="fr-FR"/>
        </w:rPr>
        <w:t>mis en cause</w:t>
      </w:r>
      <w:r w:rsidRPr="000B7D45">
        <w:rPr>
          <w:lang w:val="fr-FR"/>
        </w:rPr>
        <w:t xml:space="preserve"> détenus dans les locaux de détention de la police. Il reste toutefois préoccupé par le fait qu</w:t>
      </w:r>
      <w:r w:rsidR="00EC6FF4">
        <w:rPr>
          <w:lang w:val="fr-FR"/>
        </w:rPr>
        <w:t>’</w:t>
      </w:r>
      <w:r w:rsidRPr="000B7D45">
        <w:rPr>
          <w:lang w:val="fr-FR"/>
        </w:rPr>
        <w:t>il demeure possible de placer un prévenu dans un centre de détention de la police pour des raisons exceptionnelles de sécurité ou des motifs liés à l</w:t>
      </w:r>
      <w:r w:rsidR="00EC6FF4">
        <w:rPr>
          <w:lang w:val="fr-FR"/>
        </w:rPr>
        <w:t>’</w:t>
      </w:r>
      <w:r w:rsidRPr="000B7D45">
        <w:rPr>
          <w:lang w:val="fr-FR"/>
        </w:rPr>
        <w:t>enquête (art.</w:t>
      </w:r>
      <w:r w:rsidR="00475CCE">
        <w:rPr>
          <w:lang w:val="fr-FR"/>
        </w:rPr>
        <w:t> </w:t>
      </w:r>
      <w:r w:rsidRPr="000B7D45">
        <w:rPr>
          <w:lang w:val="fr-FR"/>
        </w:rPr>
        <w:t>9).</w:t>
      </w:r>
    </w:p>
    <w:p w14:paraId="2D5A719E" w14:textId="0163B4D9" w:rsidR="00540D78" w:rsidRPr="000B7D45" w:rsidRDefault="00540D78" w:rsidP="00475CCE">
      <w:pPr>
        <w:pStyle w:val="SingleTxtG"/>
        <w:keepNext/>
        <w:keepLines/>
        <w:rPr>
          <w:b/>
          <w:color w:val="000000" w:themeColor="text1"/>
          <w:lang w:val="fr-FR"/>
        </w:rPr>
      </w:pPr>
      <w:r w:rsidRPr="000B7D45">
        <w:rPr>
          <w:lang w:val="fr-FR"/>
        </w:rPr>
        <w:lastRenderedPageBreak/>
        <w:t>27.</w:t>
      </w:r>
      <w:r w:rsidRPr="000B7D45">
        <w:rPr>
          <w:lang w:val="fr-FR"/>
        </w:rPr>
        <w:tab/>
      </w:r>
      <w:r w:rsidRPr="000B7D45">
        <w:rPr>
          <w:b/>
          <w:bCs/>
          <w:lang w:val="fr-FR"/>
        </w:rPr>
        <w:t>L</w:t>
      </w:r>
      <w:r w:rsidR="00EC6FF4">
        <w:rPr>
          <w:b/>
          <w:bCs/>
          <w:lang w:val="fr-FR"/>
        </w:rPr>
        <w:t>’</w:t>
      </w:r>
      <w:r w:rsidRPr="000B7D45">
        <w:rPr>
          <w:b/>
          <w:bCs/>
          <w:lang w:val="fr-FR"/>
        </w:rPr>
        <w:t xml:space="preserve">État partie devrait faire le nécessaire pour cesser de placer des </w:t>
      </w:r>
      <w:r>
        <w:rPr>
          <w:b/>
          <w:bCs/>
          <w:lang w:val="fr-FR"/>
        </w:rPr>
        <w:t>mis en cause</w:t>
      </w:r>
      <w:r w:rsidRPr="000B7D45">
        <w:rPr>
          <w:b/>
          <w:bCs/>
          <w:lang w:val="fr-FR"/>
        </w:rPr>
        <w:t xml:space="preserve"> dans </w:t>
      </w:r>
      <w:r>
        <w:rPr>
          <w:b/>
          <w:bCs/>
          <w:lang w:val="fr-FR"/>
        </w:rPr>
        <w:t>l</w:t>
      </w:r>
      <w:r w:rsidRPr="000B7D45">
        <w:rPr>
          <w:b/>
          <w:bCs/>
          <w:lang w:val="fr-FR"/>
        </w:rPr>
        <w:t>es locaux de détention de la police, y compris pour des raisons exceptionnelles, et</w:t>
      </w:r>
      <w:r>
        <w:rPr>
          <w:b/>
          <w:bCs/>
          <w:lang w:val="fr-FR"/>
        </w:rPr>
        <w:t> </w:t>
      </w:r>
      <w:r w:rsidRPr="000B7D45">
        <w:rPr>
          <w:b/>
          <w:bCs/>
          <w:lang w:val="fr-FR"/>
        </w:rPr>
        <w:t>accélérer la construction planifiée de nouveaux locaux de détention provisoire.</w:t>
      </w:r>
      <w:r w:rsidRPr="000B7D45">
        <w:rPr>
          <w:lang w:val="fr-FR"/>
        </w:rPr>
        <w:t xml:space="preserve"> </w:t>
      </w:r>
      <w:r w:rsidRPr="000B7D45">
        <w:rPr>
          <w:b/>
          <w:bCs/>
          <w:lang w:val="fr-FR"/>
        </w:rPr>
        <w:t>Il</w:t>
      </w:r>
      <w:r w:rsidR="00475CCE">
        <w:rPr>
          <w:b/>
          <w:bCs/>
          <w:lang w:val="fr-FR"/>
        </w:rPr>
        <w:t> </w:t>
      </w:r>
      <w:r w:rsidRPr="000B7D45">
        <w:rPr>
          <w:b/>
          <w:bCs/>
          <w:lang w:val="fr-FR"/>
        </w:rPr>
        <w:t xml:space="preserve">devrait également accroître le recours </w:t>
      </w:r>
      <w:r>
        <w:rPr>
          <w:b/>
          <w:bCs/>
          <w:lang w:val="fr-FR"/>
        </w:rPr>
        <w:t>aux</w:t>
      </w:r>
      <w:r w:rsidRPr="000B7D45">
        <w:rPr>
          <w:b/>
          <w:bCs/>
          <w:lang w:val="fr-FR"/>
        </w:rPr>
        <w:t xml:space="preserve"> mesures de substitution à la détention provisoire.</w:t>
      </w:r>
    </w:p>
    <w:p w14:paraId="01C585DB" w14:textId="2E5327C6" w:rsidR="00540D78" w:rsidRPr="000B7D45" w:rsidRDefault="00540D78" w:rsidP="00540D78">
      <w:pPr>
        <w:pStyle w:val="SingleTxtG"/>
        <w:rPr>
          <w:lang w:val="fr-FR"/>
        </w:rPr>
      </w:pPr>
      <w:r w:rsidRPr="000B7D45">
        <w:rPr>
          <w:lang w:val="fr-FR"/>
        </w:rPr>
        <w:t>28.</w:t>
      </w:r>
      <w:r w:rsidRPr="000B7D45">
        <w:rPr>
          <w:lang w:val="fr-FR"/>
        </w:rPr>
        <w:tab/>
      </w:r>
      <w:r>
        <w:rPr>
          <w:lang w:val="fr-FR"/>
        </w:rPr>
        <w:t>Le Comité</w:t>
      </w:r>
      <w:r w:rsidRPr="000B7D45">
        <w:rPr>
          <w:lang w:val="fr-FR"/>
        </w:rPr>
        <w:t xml:space="preserve"> pren</w:t>
      </w:r>
      <w:r>
        <w:rPr>
          <w:lang w:val="fr-FR"/>
        </w:rPr>
        <w:t>d</w:t>
      </w:r>
      <w:r w:rsidRPr="000B7D45">
        <w:rPr>
          <w:lang w:val="fr-FR"/>
        </w:rPr>
        <w:t xml:space="preserve"> note du faible nombre de </w:t>
      </w:r>
      <w:r>
        <w:rPr>
          <w:lang w:val="fr-FR"/>
        </w:rPr>
        <w:t>détenus de moins de 18 ans</w:t>
      </w:r>
      <w:r w:rsidRPr="000B7D45">
        <w:rPr>
          <w:lang w:val="fr-FR"/>
        </w:rPr>
        <w:t xml:space="preserve"> dans l</w:t>
      </w:r>
      <w:r w:rsidR="00EC6FF4">
        <w:rPr>
          <w:lang w:val="fr-FR"/>
        </w:rPr>
        <w:t>’</w:t>
      </w:r>
      <w:r w:rsidRPr="000B7D45">
        <w:rPr>
          <w:lang w:val="fr-FR"/>
        </w:rPr>
        <w:t xml:space="preserve">État partie et du fait que celui-ci projette de créer </w:t>
      </w:r>
      <w:r>
        <w:rPr>
          <w:lang w:val="fr-FR"/>
        </w:rPr>
        <w:t>des</w:t>
      </w:r>
      <w:r w:rsidRPr="000B7D45">
        <w:rPr>
          <w:lang w:val="fr-FR"/>
        </w:rPr>
        <w:t xml:space="preserve"> section</w:t>
      </w:r>
      <w:r>
        <w:rPr>
          <w:lang w:val="fr-FR"/>
        </w:rPr>
        <w:t>s</w:t>
      </w:r>
      <w:r w:rsidRPr="000B7D45">
        <w:rPr>
          <w:lang w:val="fr-FR"/>
        </w:rPr>
        <w:t xml:space="preserve"> séparée</w:t>
      </w:r>
      <w:r>
        <w:rPr>
          <w:lang w:val="fr-FR"/>
        </w:rPr>
        <w:t>s</w:t>
      </w:r>
      <w:r w:rsidRPr="000B7D45">
        <w:rPr>
          <w:lang w:val="fr-FR"/>
        </w:rPr>
        <w:t xml:space="preserve"> réservée</w:t>
      </w:r>
      <w:r>
        <w:rPr>
          <w:lang w:val="fr-FR"/>
        </w:rPr>
        <w:t>s</w:t>
      </w:r>
      <w:r w:rsidRPr="000B7D45">
        <w:rPr>
          <w:lang w:val="fr-FR"/>
        </w:rPr>
        <w:t xml:space="preserve"> aux </w:t>
      </w:r>
      <w:r>
        <w:rPr>
          <w:lang w:val="fr-FR"/>
        </w:rPr>
        <w:t>mineurs</w:t>
      </w:r>
      <w:r w:rsidRPr="000B7D45">
        <w:rPr>
          <w:lang w:val="fr-FR"/>
        </w:rPr>
        <w:t xml:space="preserve"> dans </w:t>
      </w:r>
      <w:r>
        <w:rPr>
          <w:lang w:val="fr-FR"/>
        </w:rPr>
        <w:t>plusieurs prisons ;</w:t>
      </w:r>
      <w:r w:rsidRPr="000B7D45">
        <w:rPr>
          <w:lang w:val="fr-FR"/>
        </w:rPr>
        <w:t xml:space="preserve"> </w:t>
      </w:r>
      <w:r>
        <w:rPr>
          <w:lang w:val="fr-FR"/>
        </w:rPr>
        <w:t>cela étant, il constate une nouvelle fois avec préoccupation</w:t>
      </w:r>
      <w:r w:rsidRPr="000B7D45">
        <w:rPr>
          <w:lang w:val="fr-FR"/>
        </w:rPr>
        <w:t xml:space="preserve"> que les détenus </w:t>
      </w:r>
      <w:r>
        <w:rPr>
          <w:lang w:val="fr-FR"/>
        </w:rPr>
        <w:t>de moins de 18 ans</w:t>
      </w:r>
      <w:r w:rsidRPr="000B7D45">
        <w:rPr>
          <w:lang w:val="fr-FR"/>
        </w:rPr>
        <w:t xml:space="preserve"> ne sont pas </w:t>
      </w:r>
      <w:r>
        <w:rPr>
          <w:lang w:val="fr-FR"/>
        </w:rPr>
        <w:t xml:space="preserve">encore </w:t>
      </w:r>
      <w:r w:rsidRPr="000B7D45">
        <w:rPr>
          <w:lang w:val="fr-FR"/>
        </w:rPr>
        <w:t>séparés des prisonniers adultes et demeurent donc exposés à la violence et aux abus sexuels (art.</w:t>
      </w:r>
      <w:r w:rsidR="00475CCE">
        <w:rPr>
          <w:lang w:val="fr-FR"/>
        </w:rPr>
        <w:t> </w:t>
      </w:r>
      <w:r w:rsidRPr="000B7D45">
        <w:rPr>
          <w:lang w:val="fr-FR"/>
        </w:rPr>
        <w:t>10).</w:t>
      </w:r>
    </w:p>
    <w:p w14:paraId="11ACD2AA" w14:textId="7CE8695F" w:rsidR="00540D78" w:rsidRPr="000B7D45" w:rsidRDefault="00540D78" w:rsidP="00540D78">
      <w:pPr>
        <w:pStyle w:val="SingleTxtG"/>
        <w:rPr>
          <w:b/>
          <w:bCs/>
          <w:lang w:val="fr-FR"/>
        </w:rPr>
      </w:pPr>
      <w:r w:rsidRPr="000B7D45">
        <w:rPr>
          <w:lang w:val="fr-FR"/>
        </w:rPr>
        <w:t>29.</w:t>
      </w:r>
      <w:r w:rsidRPr="000B7D45">
        <w:rPr>
          <w:lang w:val="fr-FR"/>
        </w:rPr>
        <w:tab/>
      </w:r>
      <w:r w:rsidRPr="000B7D45">
        <w:rPr>
          <w:b/>
          <w:bCs/>
          <w:lang w:val="fr-FR"/>
        </w:rPr>
        <w:t>En dépit de la réserve qu</w:t>
      </w:r>
      <w:r w:rsidR="00EC6FF4">
        <w:rPr>
          <w:b/>
          <w:bCs/>
          <w:lang w:val="fr-FR"/>
        </w:rPr>
        <w:t>’</w:t>
      </w:r>
      <w:r w:rsidRPr="000B7D45">
        <w:rPr>
          <w:b/>
          <w:bCs/>
          <w:lang w:val="fr-FR"/>
        </w:rPr>
        <w:t>il a émise à l</w:t>
      </w:r>
      <w:r w:rsidR="00EC6FF4">
        <w:rPr>
          <w:b/>
          <w:bCs/>
          <w:lang w:val="fr-FR"/>
        </w:rPr>
        <w:t>’</w:t>
      </w:r>
      <w:r w:rsidRPr="000B7D45">
        <w:rPr>
          <w:b/>
          <w:bCs/>
          <w:lang w:val="fr-FR"/>
        </w:rPr>
        <w:t>égard de l</w:t>
      </w:r>
      <w:r w:rsidR="00EC6FF4">
        <w:rPr>
          <w:b/>
          <w:bCs/>
          <w:lang w:val="fr-FR"/>
        </w:rPr>
        <w:t>’</w:t>
      </w:r>
      <w:r w:rsidRPr="000B7D45">
        <w:rPr>
          <w:b/>
          <w:bCs/>
          <w:lang w:val="fr-FR"/>
        </w:rPr>
        <w:t>article 10 (par.</w:t>
      </w:r>
      <w:r w:rsidR="009A45F1">
        <w:rPr>
          <w:b/>
          <w:bCs/>
          <w:lang w:val="fr-FR"/>
        </w:rPr>
        <w:t> </w:t>
      </w:r>
      <w:r w:rsidRPr="000B7D45">
        <w:rPr>
          <w:b/>
          <w:bCs/>
          <w:lang w:val="fr-FR"/>
        </w:rPr>
        <w:t>2</w:t>
      </w:r>
      <w:r w:rsidR="009A45F1">
        <w:rPr>
          <w:b/>
          <w:bCs/>
          <w:lang w:val="fr-FR"/>
        </w:rPr>
        <w:t> </w:t>
      </w:r>
      <w:r w:rsidRPr="000B7D45">
        <w:rPr>
          <w:b/>
          <w:bCs/>
          <w:lang w:val="fr-FR"/>
        </w:rPr>
        <w:t>b) et 3) du Pacte, l</w:t>
      </w:r>
      <w:r w:rsidR="00EC6FF4">
        <w:rPr>
          <w:b/>
          <w:bCs/>
          <w:lang w:val="fr-FR"/>
        </w:rPr>
        <w:t>’</w:t>
      </w:r>
      <w:r w:rsidRPr="000B7D45">
        <w:rPr>
          <w:b/>
          <w:bCs/>
          <w:lang w:val="fr-FR"/>
        </w:rPr>
        <w:t xml:space="preserve">État partie devrait veiller, en règle générale, à ce que les détenus </w:t>
      </w:r>
      <w:r>
        <w:rPr>
          <w:b/>
          <w:bCs/>
          <w:lang w:val="fr-FR"/>
        </w:rPr>
        <w:t>de moins de 18 ans</w:t>
      </w:r>
      <w:r w:rsidRPr="000B7D45">
        <w:rPr>
          <w:b/>
          <w:bCs/>
          <w:lang w:val="fr-FR"/>
        </w:rPr>
        <w:t xml:space="preserve"> soient séparés des prisonniers adultes.</w:t>
      </w:r>
    </w:p>
    <w:p w14:paraId="2E1A8EC4" w14:textId="0618CC61" w:rsidR="00540D78" w:rsidRPr="005B656F" w:rsidRDefault="00540D78" w:rsidP="00540D78">
      <w:pPr>
        <w:pStyle w:val="H23G"/>
      </w:pPr>
      <w:r w:rsidRPr="000B7D45">
        <w:rPr>
          <w:lang w:val="fr-FR"/>
        </w:rPr>
        <w:tab/>
      </w:r>
      <w:r w:rsidRPr="000B7D45">
        <w:rPr>
          <w:lang w:val="fr-FR"/>
        </w:rPr>
        <w:tab/>
        <w:t>Personnes présentant un handicap intellectuel ou psychosocial</w:t>
      </w:r>
    </w:p>
    <w:p w14:paraId="4BE3B8DD" w14:textId="14AEC686" w:rsidR="00540D78" w:rsidRPr="000B7D45" w:rsidRDefault="00540D78" w:rsidP="00540D78">
      <w:pPr>
        <w:pStyle w:val="SingleTxtG"/>
        <w:rPr>
          <w:lang w:val="fr-FR"/>
        </w:rPr>
      </w:pPr>
      <w:r w:rsidRPr="000B7D45">
        <w:rPr>
          <w:lang w:val="fr-FR"/>
        </w:rPr>
        <w:t>30.</w:t>
      </w:r>
      <w:r w:rsidRPr="000B7D45">
        <w:rPr>
          <w:lang w:val="fr-FR"/>
        </w:rPr>
        <w:tab/>
        <w:t>Le Comité note avec inquiétude que les personnes qui présentent un handicap psychosocial ou intellectuel, y compris les personnes âgées atteintes de démence vivant dans des structures d</w:t>
      </w:r>
      <w:r w:rsidR="00EC6FF4">
        <w:rPr>
          <w:lang w:val="fr-FR"/>
        </w:rPr>
        <w:t>’</w:t>
      </w:r>
      <w:r w:rsidRPr="000B7D45">
        <w:rPr>
          <w:lang w:val="fr-FR"/>
        </w:rPr>
        <w:t xml:space="preserve">aide sociale, peuvent être soumises à une hospitalisation ou </w:t>
      </w:r>
      <w:r>
        <w:rPr>
          <w:lang w:val="fr-FR"/>
        </w:rPr>
        <w:t xml:space="preserve">à </w:t>
      </w:r>
      <w:r w:rsidRPr="000B7D45">
        <w:rPr>
          <w:lang w:val="fr-FR"/>
        </w:rPr>
        <w:t xml:space="preserve">un traitement non consenti sans justification légale suffisante et sans garanties procédurales de nature à protéger leurs droits et leur intérêt. </w:t>
      </w:r>
      <w:r>
        <w:rPr>
          <w:lang w:val="fr-FR"/>
        </w:rPr>
        <w:t>Il prend</w:t>
      </w:r>
      <w:r w:rsidRPr="000B7D45">
        <w:rPr>
          <w:lang w:val="fr-FR"/>
        </w:rPr>
        <w:t xml:space="preserve"> note du processus législatif en cours visant à mieux protéger le droit à l</w:t>
      </w:r>
      <w:r w:rsidR="00EC6FF4">
        <w:rPr>
          <w:lang w:val="fr-FR"/>
        </w:rPr>
        <w:t>’</w:t>
      </w:r>
      <w:r w:rsidRPr="000B7D45">
        <w:rPr>
          <w:lang w:val="fr-FR"/>
        </w:rPr>
        <w:t>autodétermination</w:t>
      </w:r>
      <w:r>
        <w:rPr>
          <w:lang w:val="fr-FR"/>
        </w:rPr>
        <w:t>, en l</w:t>
      </w:r>
      <w:r w:rsidR="00EC6FF4">
        <w:rPr>
          <w:lang w:val="fr-FR"/>
        </w:rPr>
        <w:t>’</w:t>
      </w:r>
      <w:r>
        <w:rPr>
          <w:lang w:val="fr-FR"/>
        </w:rPr>
        <w:t>occurrence</w:t>
      </w:r>
      <w:r w:rsidRPr="000B7D45">
        <w:rPr>
          <w:lang w:val="fr-FR"/>
        </w:rPr>
        <w:t xml:space="preserve"> </w:t>
      </w:r>
      <w:r>
        <w:rPr>
          <w:lang w:val="fr-FR"/>
        </w:rPr>
        <w:t xml:space="preserve">celui </w:t>
      </w:r>
      <w:r w:rsidRPr="000B7D45">
        <w:rPr>
          <w:lang w:val="fr-FR"/>
        </w:rPr>
        <w:t xml:space="preserve">des personnes handicapées, </w:t>
      </w:r>
      <w:r>
        <w:rPr>
          <w:lang w:val="fr-FR"/>
        </w:rPr>
        <w:t>mais il</w:t>
      </w:r>
      <w:r w:rsidRPr="000B7D45">
        <w:rPr>
          <w:lang w:val="fr-FR"/>
        </w:rPr>
        <w:t xml:space="preserve"> regrette que des progrès insuffisants aient été faits s</w:t>
      </w:r>
      <w:r w:rsidR="00EC6FF4">
        <w:rPr>
          <w:lang w:val="fr-FR"/>
        </w:rPr>
        <w:t>’</w:t>
      </w:r>
      <w:r w:rsidRPr="000B7D45">
        <w:rPr>
          <w:lang w:val="fr-FR"/>
        </w:rPr>
        <w:t>agissant de garantir l</w:t>
      </w:r>
      <w:r w:rsidR="00EC6FF4">
        <w:rPr>
          <w:lang w:val="fr-FR"/>
        </w:rPr>
        <w:t>’</w:t>
      </w:r>
      <w:r w:rsidRPr="000B7D45">
        <w:rPr>
          <w:lang w:val="fr-FR"/>
        </w:rPr>
        <w:t xml:space="preserve">accès à des recours juridiques utiles pour contester un internement </w:t>
      </w:r>
      <w:r>
        <w:rPr>
          <w:lang w:val="fr-FR"/>
        </w:rPr>
        <w:t>d</w:t>
      </w:r>
      <w:r w:rsidR="00EC6FF4">
        <w:rPr>
          <w:lang w:val="fr-FR"/>
        </w:rPr>
        <w:t>’</w:t>
      </w:r>
      <w:r>
        <w:rPr>
          <w:lang w:val="fr-FR"/>
        </w:rPr>
        <w:t xml:space="preserve">office </w:t>
      </w:r>
      <w:r w:rsidRPr="000B7D45">
        <w:rPr>
          <w:lang w:val="fr-FR"/>
        </w:rPr>
        <w:t>ou un traitement psychiatrique non consenti (art.</w:t>
      </w:r>
      <w:r>
        <w:rPr>
          <w:lang w:val="fr-FR"/>
        </w:rPr>
        <w:t> </w:t>
      </w:r>
      <w:r w:rsidRPr="000B7D45">
        <w:rPr>
          <w:lang w:val="fr-FR"/>
        </w:rPr>
        <w:t>7, 9 et 17).</w:t>
      </w:r>
    </w:p>
    <w:p w14:paraId="7A37D0F2" w14:textId="1B87693E" w:rsidR="00540D78" w:rsidRPr="000B7D45" w:rsidRDefault="00540D78" w:rsidP="00540D78">
      <w:pPr>
        <w:pStyle w:val="SingleTxtG"/>
        <w:rPr>
          <w:b/>
          <w:lang w:val="fr-FR"/>
        </w:rPr>
      </w:pPr>
      <w:r w:rsidRPr="000B7D45">
        <w:rPr>
          <w:lang w:val="fr-FR"/>
        </w:rPr>
        <w:t>31.</w:t>
      </w:r>
      <w:r w:rsidRPr="000B7D45">
        <w:rPr>
          <w:lang w:val="fr-FR"/>
        </w:rPr>
        <w:tab/>
      </w:r>
      <w:r w:rsidRPr="000B7D45">
        <w:rPr>
          <w:b/>
          <w:bCs/>
          <w:lang w:val="fr-FR"/>
        </w:rPr>
        <w:t>L</w:t>
      </w:r>
      <w:r w:rsidR="00EC6FF4">
        <w:rPr>
          <w:b/>
          <w:bCs/>
          <w:lang w:val="fr-FR"/>
        </w:rPr>
        <w:t>’</w:t>
      </w:r>
      <w:r w:rsidRPr="000B7D45">
        <w:rPr>
          <w:b/>
          <w:bCs/>
          <w:lang w:val="fr-FR"/>
        </w:rPr>
        <w:t xml:space="preserve">État partie devrait veiller, en droit et </w:t>
      </w:r>
      <w:r>
        <w:rPr>
          <w:b/>
          <w:bCs/>
          <w:lang w:val="fr-FR"/>
        </w:rPr>
        <w:t>dans la</w:t>
      </w:r>
      <w:r w:rsidRPr="000B7D45">
        <w:rPr>
          <w:b/>
          <w:bCs/>
          <w:lang w:val="fr-FR"/>
        </w:rPr>
        <w:t xml:space="preserve"> pratique, à ce que</w:t>
      </w:r>
      <w:r w:rsidR="001D3ECD">
        <w:rPr>
          <w:b/>
          <w:bCs/>
          <w:lang w:val="fr-FR"/>
        </w:rPr>
        <w:t> </w:t>
      </w:r>
      <w:r w:rsidRPr="000B7D45">
        <w:rPr>
          <w:b/>
          <w:bCs/>
          <w:lang w:val="fr-FR"/>
        </w:rPr>
        <w:t>:</w:t>
      </w:r>
    </w:p>
    <w:p w14:paraId="4A57CBE0" w14:textId="75A30956" w:rsidR="00540D78" w:rsidRPr="005B656F" w:rsidRDefault="00540D78" w:rsidP="00540D78">
      <w:pPr>
        <w:pStyle w:val="SingleTxtG"/>
        <w:ind w:firstLine="567"/>
        <w:rPr>
          <w:b/>
          <w:bCs/>
          <w:lang w:val="fr-FR"/>
        </w:rPr>
      </w:pPr>
      <w:r w:rsidRPr="005B656F">
        <w:rPr>
          <w:b/>
          <w:bCs/>
          <w:lang w:val="fr-FR"/>
        </w:rPr>
        <w:t>a)</w:t>
      </w:r>
      <w:r w:rsidRPr="005B656F">
        <w:rPr>
          <w:b/>
          <w:bCs/>
          <w:lang w:val="fr-FR"/>
        </w:rPr>
        <w:tab/>
        <w:t>L</w:t>
      </w:r>
      <w:r w:rsidR="00EC6FF4">
        <w:rPr>
          <w:b/>
          <w:bCs/>
          <w:lang w:val="fr-FR"/>
        </w:rPr>
        <w:t>’</w:t>
      </w:r>
      <w:r w:rsidRPr="005B656F">
        <w:rPr>
          <w:b/>
          <w:bCs/>
          <w:lang w:val="fr-FR"/>
        </w:rPr>
        <w:t xml:space="preserve">internement psychiatrique </w:t>
      </w:r>
      <w:r>
        <w:rPr>
          <w:b/>
          <w:bCs/>
          <w:lang w:val="fr-FR"/>
        </w:rPr>
        <w:t>d</w:t>
      </w:r>
      <w:r w:rsidR="00EC6FF4">
        <w:rPr>
          <w:b/>
          <w:bCs/>
          <w:lang w:val="fr-FR"/>
        </w:rPr>
        <w:t>’</w:t>
      </w:r>
      <w:r>
        <w:rPr>
          <w:b/>
          <w:bCs/>
          <w:lang w:val="fr-FR"/>
        </w:rPr>
        <w:t>office</w:t>
      </w:r>
      <w:r w:rsidRPr="005B656F">
        <w:rPr>
          <w:b/>
          <w:bCs/>
          <w:lang w:val="fr-FR"/>
        </w:rPr>
        <w:t xml:space="preserve"> ne soit utilisé que lorsqu</w:t>
      </w:r>
      <w:r w:rsidR="00EC6FF4">
        <w:rPr>
          <w:b/>
          <w:bCs/>
          <w:lang w:val="fr-FR"/>
        </w:rPr>
        <w:t>’</w:t>
      </w:r>
      <w:r w:rsidRPr="005B656F">
        <w:rPr>
          <w:b/>
          <w:bCs/>
          <w:lang w:val="fr-FR"/>
        </w:rPr>
        <w:t>il est strictement nécessaire et proportionné et vise à protéger l</w:t>
      </w:r>
      <w:r w:rsidR="00EC6FF4">
        <w:rPr>
          <w:b/>
          <w:bCs/>
          <w:lang w:val="fr-FR"/>
        </w:rPr>
        <w:t>’</w:t>
      </w:r>
      <w:r w:rsidRPr="005B656F">
        <w:rPr>
          <w:b/>
          <w:bCs/>
          <w:lang w:val="fr-FR"/>
        </w:rPr>
        <w:t>intéressé contre toute atteinte grave ou à prévenir des atteintes à autrui, et ne soit appliqué qu</w:t>
      </w:r>
      <w:r w:rsidR="00EC6FF4">
        <w:rPr>
          <w:b/>
          <w:bCs/>
          <w:lang w:val="fr-FR"/>
        </w:rPr>
        <w:t>’</w:t>
      </w:r>
      <w:r w:rsidRPr="005B656F">
        <w:rPr>
          <w:b/>
          <w:bCs/>
          <w:lang w:val="fr-FR"/>
        </w:rPr>
        <w:t>en dernier ressort et pour une durée aussi brève que possible</w:t>
      </w:r>
      <w:r>
        <w:rPr>
          <w:b/>
          <w:bCs/>
          <w:lang w:val="fr-FR"/>
        </w:rPr>
        <w:t> </w:t>
      </w:r>
      <w:r w:rsidRPr="005B656F">
        <w:rPr>
          <w:b/>
          <w:bCs/>
          <w:lang w:val="fr-FR"/>
        </w:rPr>
        <w:t>;</w:t>
      </w:r>
    </w:p>
    <w:p w14:paraId="253522DF" w14:textId="67ED17C8" w:rsidR="00540D78" w:rsidRPr="005B656F" w:rsidRDefault="00540D78" w:rsidP="00540D78">
      <w:pPr>
        <w:pStyle w:val="SingleTxtG"/>
        <w:ind w:firstLine="567"/>
        <w:rPr>
          <w:b/>
          <w:bCs/>
          <w:lang w:val="fr-FR"/>
        </w:rPr>
      </w:pPr>
      <w:r w:rsidRPr="005B656F">
        <w:rPr>
          <w:b/>
          <w:bCs/>
          <w:lang w:val="fr-FR"/>
        </w:rPr>
        <w:t>b)</w:t>
      </w:r>
      <w:r w:rsidRPr="005B656F">
        <w:rPr>
          <w:b/>
          <w:bCs/>
          <w:lang w:val="fr-FR"/>
        </w:rPr>
        <w:tab/>
        <w:t>L</w:t>
      </w:r>
      <w:r w:rsidR="00EC6FF4">
        <w:rPr>
          <w:b/>
          <w:bCs/>
          <w:lang w:val="fr-FR"/>
        </w:rPr>
        <w:t>’</w:t>
      </w:r>
      <w:r w:rsidRPr="005B656F">
        <w:rPr>
          <w:b/>
          <w:bCs/>
          <w:lang w:val="fr-FR"/>
        </w:rPr>
        <w:t xml:space="preserve">internement ou le traitement médical </w:t>
      </w:r>
      <w:r>
        <w:rPr>
          <w:b/>
          <w:bCs/>
          <w:lang w:val="fr-FR"/>
        </w:rPr>
        <w:t>d</w:t>
      </w:r>
      <w:r w:rsidR="00EC6FF4">
        <w:rPr>
          <w:b/>
          <w:bCs/>
          <w:lang w:val="fr-FR"/>
        </w:rPr>
        <w:t>’</w:t>
      </w:r>
      <w:r>
        <w:rPr>
          <w:b/>
          <w:bCs/>
          <w:lang w:val="fr-FR"/>
        </w:rPr>
        <w:t>office</w:t>
      </w:r>
      <w:r w:rsidRPr="005B656F">
        <w:rPr>
          <w:b/>
          <w:bCs/>
          <w:lang w:val="fr-FR"/>
        </w:rPr>
        <w:t xml:space="preserve"> de personnes handicapées privées de leur capacité juridique soit compatible avec la nécessité de tout mettre en œuvre pour obtenir le consentement préalable, libre et éclairé des intéressés et soit mené dans le respect des garanties juridiques et procédurales appropriées</w:t>
      </w:r>
      <w:r>
        <w:rPr>
          <w:b/>
          <w:bCs/>
          <w:lang w:val="fr-FR"/>
        </w:rPr>
        <w:t> </w:t>
      </w:r>
      <w:r w:rsidRPr="005B656F">
        <w:rPr>
          <w:b/>
          <w:bCs/>
          <w:lang w:val="fr-FR"/>
        </w:rPr>
        <w:t>;</w:t>
      </w:r>
    </w:p>
    <w:p w14:paraId="02879E55" w14:textId="77777777" w:rsidR="00540D78" w:rsidRPr="000B7D45" w:rsidRDefault="00540D78" w:rsidP="00540D78">
      <w:pPr>
        <w:pStyle w:val="SingleTxtG"/>
        <w:ind w:firstLine="567"/>
        <w:rPr>
          <w:b/>
          <w:lang w:val="fr-FR"/>
        </w:rPr>
      </w:pPr>
      <w:r w:rsidRPr="005B656F">
        <w:rPr>
          <w:b/>
          <w:bCs/>
          <w:lang w:val="fr-FR"/>
        </w:rPr>
        <w:t>c)</w:t>
      </w:r>
      <w:r w:rsidRPr="005B656F">
        <w:rPr>
          <w:b/>
          <w:bCs/>
          <w:lang w:val="fr-FR"/>
        </w:rPr>
        <w:tab/>
      </w:r>
      <w:r w:rsidRPr="000B7D45">
        <w:rPr>
          <w:b/>
          <w:bCs/>
          <w:lang w:val="fr-FR"/>
        </w:rPr>
        <w:t xml:space="preserve">Les procédures utilisées pour une telle hospitalisation ou un tel traitement soient assorties de contrôles </w:t>
      </w:r>
      <w:r>
        <w:rPr>
          <w:b/>
          <w:bCs/>
          <w:lang w:val="fr-FR"/>
        </w:rPr>
        <w:t>juridictionnels</w:t>
      </w:r>
      <w:r w:rsidRPr="000B7D45">
        <w:rPr>
          <w:b/>
          <w:bCs/>
          <w:lang w:val="fr-FR"/>
        </w:rPr>
        <w:t xml:space="preserve"> initiaux et périodiques, ainsi que de garanties de recours utiles, et à ce que tout abus donne lieu à une enquête approfondie et à des poursuites.</w:t>
      </w:r>
    </w:p>
    <w:p w14:paraId="27D1C3C6" w14:textId="23BC7320" w:rsidR="00540D78" w:rsidRPr="000B7D45" w:rsidRDefault="00540D78" w:rsidP="00540D78">
      <w:pPr>
        <w:pStyle w:val="H23G"/>
        <w:rPr>
          <w:lang w:val="fr-FR"/>
        </w:rPr>
      </w:pPr>
      <w:r w:rsidRPr="000B7D45">
        <w:rPr>
          <w:lang w:val="fr-FR"/>
        </w:rPr>
        <w:tab/>
      </w:r>
      <w:r w:rsidRPr="000B7D45">
        <w:rPr>
          <w:lang w:val="fr-FR"/>
        </w:rPr>
        <w:tab/>
        <w:t xml:space="preserve">Traitement des </w:t>
      </w:r>
      <w:r w:rsidRPr="005B656F">
        <w:t>étrangers</w:t>
      </w:r>
      <w:r w:rsidRPr="000B7D45">
        <w:rPr>
          <w:lang w:val="fr-FR"/>
        </w:rPr>
        <w:t>, notamment des demandeurs d</w:t>
      </w:r>
      <w:r w:rsidR="00EC6FF4">
        <w:rPr>
          <w:lang w:val="fr-FR"/>
        </w:rPr>
        <w:t>’</w:t>
      </w:r>
      <w:r w:rsidRPr="000B7D45">
        <w:rPr>
          <w:lang w:val="fr-FR"/>
        </w:rPr>
        <w:t>asile et des apatrides</w:t>
      </w:r>
    </w:p>
    <w:p w14:paraId="355052CE" w14:textId="75105279" w:rsidR="00540D78" w:rsidRPr="000B7D45" w:rsidRDefault="00540D78" w:rsidP="00540D78">
      <w:pPr>
        <w:pStyle w:val="SingleTxtG"/>
        <w:rPr>
          <w:lang w:val="fr-FR"/>
        </w:rPr>
      </w:pPr>
      <w:r w:rsidRPr="000B7D45">
        <w:rPr>
          <w:lang w:val="fr-FR"/>
        </w:rPr>
        <w:t>32.</w:t>
      </w:r>
      <w:r w:rsidRPr="000B7D45">
        <w:rPr>
          <w:lang w:val="fr-FR"/>
        </w:rPr>
        <w:tab/>
        <w:t>Le Comité salue les efforts déployés par l</w:t>
      </w:r>
      <w:r w:rsidR="00EC6FF4">
        <w:rPr>
          <w:lang w:val="fr-FR"/>
        </w:rPr>
        <w:t>’</w:t>
      </w:r>
      <w:r w:rsidRPr="000B7D45">
        <w:rPr>
          <w:lang w:val="fr-FR"/>
        </w:rPr>
        <w:t>État partie pour améliorer la situation des enfants entrant dans le pays ainsi que l</w:t>
      </w:r>
      <w:r w:rsidR="00EC6FF4">
        <w:rPr>
          <w:lang w:val="fr-FR"/>
        </w:rPr>
        <w:t>’</w:t>
      </w:r>
      <w:r w:rsidRPr="000B7D45">
        <w:rPr>
          <w:lang w:val="fr-FR"/>
        </w:rPr>
        <w:t>accès à des documents d</w:t>
      </w:r>
      <w:r w:rsidR="00EC6FF4">
        <w:rPr>
          <w:lang w:val="fr-FR"/>
        </w:rPr>
        <w:t>’</w:t>
      </w:r>
      <w:r w:rsidRPr="000B7D45">
        <w:rPr>
          <w:lang w:val="fr-FR"/>
        </w:rPr>
        <w:t>identité pour les bénéficiaires d</w:t>
      </w:r>
      <w:r w:rsidR="00EC6FF4">
        <w:rPr>
          <w:lang w:val="fr-FR"/>
        </w:rPr>
        <w:t>’</w:t>
      </w:r>
      <w:r w:rsidRPr="000B7D45">
        <w:rPr>
          <w:lang w:val="fr-FR"/>
        </w:rPr>
        <w:t>une protection internationale, et se félicite du projet de loi visant à donner la possibilité aux demandeurs d</w:t>
      </w:r>
      <w:r w:rsidR="00EC6FF4">
        <w:rPr>
          <w:lang w:val="fr-FR"/>
        </w:rPr>
        <w:t>’</w:t>
      </w:r>
      <w:r w:rsidRPr="000B7D45">
        <w:rPr>
          <w:lang w:val="fr-FR"/>
        </w:rPr>
        <w:t>asile d</w:t>
      </w:r>
      <w:r w:rsidR="00EC6FF4">
        <w:rPr>
          <w:lang w:val="fr-FR"/>
        </w:rPr>
        <w:t>’</w:t>
      </w:r>
      <w:r w:rsidRPr="000B7D45">
        <w:rPr>
          <w:lang w:val="fr-FR"/>
        </w:rPr>
        <w:t>être assisté</w:t>
      </w:r>
      <w:r>
        <w:rPr>
          <w:lang w:val="fr-FR"/>
        </w:rPr>
        <w:t>s</w:t>
      </w:r>
      <w:r w:rsidRPr="000B7D45">
        <w:rPr>
          <w:lang w:val="fr-FR"/>
        </w:rPr>
        <w:t xml:space="preserve"> d</w:t>
      </w:r>
      <w:r w:rsidR="00EC6FF4">
        <w:rPr>
          <w:lang w:val="fr-FR"/>
        </w:rPr>
        <w:t>’</w:t>
      </w:r>
      <w:r w:rsidRPr="000B7D45">
        <w:rPr>
          <w:lang w:val="fr-FR"/>
        </w:rPr>
        <w:t xml:space="preserve">un conseil juridique durant les entretiens qui ont lieu dans </w:t>
      </w:r>
      <w:r>
        <w:rPr>
          <w:lang w:val="fr-FR"/>
        </w:rPr>
        <w:t>le cadre de l</w:t>
      </w:r>
      <w:r w:rsidR="00EC6FF4">
        <w:rPr>
          <w:lang w:val="fr-FR"/>
        </w:rPr>
        <w:t>’</w:t>
      </w:r>
      <w:r>
        <w:rPr>
          <w:lang w:val="fr-FR"/>
        </w:rPr>
        <w:t>examen de leur demande</w:t>
      </w:r>
      <w:r w:rsidRPr="000B7D45">
        <w:rPr>
          <w:lang w:val="fr-FR"/>
        </w:rPr>
        <w:t xml:space="preserve">. Il reste toutefois préoccupé par les restrictions </w:t>
      </w:r>
      <w:r>
        <w:rPr>
          <w:lang w:val="fr-FR"/>
        </w:rPr>
        <w:t>apportées</w:t>
      </w:r>
      <w:r w:rsidRPr="000B7D45">
        <w:rPr>
          <w:lang w:val="fr-FR"/>
        </w:rPr>
        <w:t xml:space="preserve"> au droit de présenter de nouvelles informations dans le cas d</w:t>
      </w:r>
      <w:r w:rsidR="00EC6FF4">
        <w:rPr>
          <w:lang w:val="fr-FR"/>
        </w:rPr>
        <w:t>’</w:t>
      </w:r>
      <w:r w:rsidRPr="000B7D45">
        <w:rPr>
          <w:lang w:val="fr-FR"/>
        </w:rPr>
        <w:t>une demande d</w:t>
      </w:r>
      <w:r w:rsidR="00EC6FF4">
        <w:rPr>
          <w:lang w:val="fr-FR"/>
        </w:rPr>
        <w:t>’</w:t>
      </w:r>
      <w:r w:rsidRPr="000B7D45">
        <w:rPr>
          <w:lang w:val="fr-FR"/>
        </w:rPr>
        <w:t xml:space="preserve">asile renouvelée, ainsi que par les obstacles au regroupement familial, notamment les conditions de ressources </w:t>
      </w:r>
      <w:r>
        <w:rPr>
          <w:lang w:val="fr-FR"/>
        </w:rPr>
        <w:t>imposées</w:t>
      </w:r>
      <w:r w:rsidRPr="000B7D45">
        <w:rPr>
          <w:lang w:val="fr-FR"/>
        </w:rPr>
        <w:t xml:space="preserve">. </w:t>
      </w:r>
      <w:r>
        <w:rPr>
          <w:lang w:val="fr-FR"/>
        </w:rPr>
        <w:t>Il prend</w:t>
      </w:r>
      <w:r w:rsidRPr="000B7D45">
        <w:rPr>
          <w:lang w:val="fr-FR"/>
        </w:rPr>
        <w:t xml:space="preserve"> note de la mise en place de solutions de substitution à la détention, telles que l</w:t>
      </w:r>
      <w:r w:rsidR="00EC6FF4">
        <w:rPr>
          <w:lang w:val="fr-FR"/>
        </w:rPr>
        <w:t>’</w:t>
      </w:r>
      <w:r w:rsidRPr="000B7D45">
        <w:rPr>
          <w:lang w:val="fr-FR"/>
        </w:rPr>
        <w:t xml:space="preserve">assignation à résidence, </w:t>
      </w:r>
      <w:r>
        <w:rPr>
          <w:lang w:val="fr-FR"/>
        </w:rPr>
        <w:t>mais s</w:t>
      </w:r>
      <w:r w:rsidR="00EC6FF4">
        <w:rPr>
          <w:lang w:val="fr-FR"/>
        </w:rPr>
        <w:t>’</w:t>
      </w:r>
      <w:r>
        <w:rPr>
          <w:lang w:val="fr-FR"/>
        </w:rPr>
        <w:t>inquiète d</w:t>
      </w:r>
      <w:r w:rsidRPr="000B7D45">
        <w:rPr>
          <w:lang w:val="fr-FR"/>
        </w:rPr>
        <w:t xml:space="preserve">es mesures de contrôle restrictives qui sont associées à ces solutions, ainsi que </w:t>
      </w:r>
      <w:r>
        <w:rPr>
          <w:lang w:val="fr-FR"/>
        </w:rPr>
        <w:t>de</w:t>
      </w:r>
      <w:r w:rsidRPr="000B7D45">
        <w:rPr>
          <w:lang w:val="fr-FR"/>
        </w:rPr>
        <w:t xml:space="preserve"> l</w:t>
      </w:r>
      <w:r w:rsidR="00EC6FF4">
        <w:rPr>
          <w:lang w:val="fr-FR"/>
        </w:rPr>
        <w:t>’</w:t>
      </w:r>
      <w:r w:rsidRPr="000B7D45">
        <w:rPr>
          <w:lang w:val="fr-FR"/>
        </w:rPr>
        <w:t xml:space="preserve">insuffisance des données collectées au sujet du recours à la détention et aux mesures de substitution à la détention. </w:t>
      </w:r>
      <w:r>
        <w:rPr>
          <w:lang w:val="fr-FR"/>
        </w:rPr>
        <w:t>Le</w:t>
      </w:r>
      <w:r w:rsidR="00466D08">
        <w:rPr>
          <w:lang w:val="fr-FR"/>
        </w:rPr>
        <w:t> </w:t>
      </w:r>
      <w:r>
        <w:rPr>
          <w:lang w:val="fr-FR"/>
        </w:rPr>
        <w:t>Comité relève que le placement en détention des enfants demandeurs d</w:t>
      </w:r>
      <w:r w:rsidR="00EC6FF4">
        <w:rPr>
          <w:lang w:val="fr-FR"/>
        </w:rPr>
        <w:t>’</w:t>
      </w:r>
      <w:r>
        <w:rPr>
          <w:lang w:val="fr-FR"/>
        </w:rPr>
        <w:t>asile non accompagnés de moins de 15 ans est interdit par la loi et que les enfants non accompagnés âgés de 15 à 17 ans ne peuvent pas être placés en détention pendant la procédure d</w:t>
      </w:r>
      <w:r w:rsidR="00EC6FF4">
        <w:rPr>
          <w:lang w:val="fr-FR"/>
        </w:rPr>
        <w:t>’</w:t>
      </w:r>
      <w:r>
        <w:rPr>
          <w:lang w:val="fr-FR"/>
        </w:rPr>
        <w:t>asile, mais il demeure préoccupé par le fait que la détention d</w:t>
      </w:r>
      <w:r w:rsidR="00EC6FF4">
        <w:rPr>
          <w:lang w:val="fr-FR"/>
        </w:rPr>
        <w:t>’</w:t>
      </w:r>
      <w:r>
        <w:rPr>
          <w:lang w:val="fr-FR"/>
        </w:rPr>
        <w:t>un enfant est toujours autorisée lorsqu</w:t>
      </w:r>
      <w:r w:rsidR="00EC6FF4">
        <w:rPr>
          <w:lang w:val="fr-FR"/>
        </w:rPr>
        <w:t>’</w:t>
      </w:r>
      <w:r>
        <w:rPr>
          <w:lang w:val="fr-FR"/>
        </w:rPr>
        <w:t>une décision défavorable déjà rendue à l</w:t>
      </w:r>
      <w:r w:rsidR="00EC6FF4">
        <w:rPr>
          <w:lang w:val="fr-FR"/>
        </w:rPr>
        <w:t>’</w:t>
      </w:r>
      <w:r>
        <w:rPr>
          <w:lang w:val="fr-FR"/>
        </w:rPr>
        <w:t xml:space="preserve">égard de cet enfant est devenue exécutoire et que </w:t>
      </w:r>
      <w:r>
        <w:rPr>
          <w:lang w:val="fr-FR"/>
        </w:rPr>
        <w:lastRenderedPageBreak/>
        <w:t>d</w:t>
      </w:r>
      <w:r w:rsidR="00EC6FF4">
        <w:rPr>
          <w:lang w:val="fr-FR"/>
        </w:rPr>
        <w:t>’</w:t>
      </w:r>
      <w:r>
        <w:rPr>
          <w:lang w:val="fr-FR"/>
        </w:rPr>
        <w:t xml:space="preserve">autres mesures de sûreté moins restrictives ne sont pas suffisantes. </w:t>
      </w:r>
      <w:r w:rsidRPr="000B7D45">
        <w:rPr>
          <w:lang w:val="fr-FR"/>
        </w:rPr>
        <w:t>Le Comité se félicite que la nationalité finlandaise soit octroyée automatiquement aux enfants nés en Finlande qui autrement seraient apatrides, mais reste préoccupé par le nombre de personnes apatrides dans l</w:t>
      </w:r>
      <w:r w:rsidR="00EC6FF4">
        <w:rPr>
          <w:lang w:val="fr-FR"/>
        </w:rPr>
        <w:t>’</w:t>
      </w:r>
      <w:r w:rsidRPr="000B7D45">
        <w:rPr>
          <w:lang w:val="fr-FR"/>
        </w:rPr>
        <w:t>État partie (art.</w:t>
      </w:r>
      <w:r w:rsidR="00466D08">
        <w:rPr>
          <w:lang w:val="fr-FR"/>
        </w:rPr>
        <w:t> </w:t>
      </w:r>
      <w:r w:rsidRPr="000B7D45">
        <w:rPr>
          <w:lang w:val="fr-FR"/>
        </w:rPr>
        <w:t>2, 6, 7 et 13).</w:t>
      </w:r>
    </w:p>
    <w:p w14:paraId="65858B71" w14:textId="52073642" w:rsidR="00540D78" w:rsidRPr="000B7D45" w:rsidRDefault="00540D78" w:rsidP="00540D78">
      <w:pPr>
        <w:pStyle w:val="SingleTxtG"/>
        <w:rPr>
          <w:b/>
          <w:lang w:val="fr-FR"/>
        </w:rPr>
      </w:pPr>
      <w:r w:rsidRPr="000B7D45">
        <w:rPr>
          <w:lang w:val="fr-FR"/>
        </w:rPr>
        <w:t>33.</w:t>
      </w:r>
      <w:r w:rsidRPr="000B7D45">
        <w:rPr>
          <w:lang w:val="fr-FR"/>
        </w:rPr>
        <w:tab/>
      </w:r>
      <w:r w:rsidRPr="000B7D45">
        <w:rPr>
          <w:b/>
          <w:bCs/>
          <w:lang w:val="fr-FR"/>
        </w:rPr>
        <w:t>L</w:t>
      </w:r>
      <w:r w:rsidR="00EC6FF4">
        <w:rPr>
          <w:b/>
          <w:bCs/>
          <w:lang w:val="fr-FR"/>
        </w:rPr>
        <w:t>’</w:t>
      </w:r>
      <w:r w:rsidRPr="000B7D45">
        <w:rPr>
          <w:b/>
          <w:bCs/>
          <w:lang w:val="fr-FR"/>
        </w:rPr>
        <w:t>État partie devrait</w:t>
      </w:r>
      <w:r w:rsidR="001D3ECD">
        <w:rPr>
          <w:b/>
          <w:bCs/>
          <w:lang w:val="fr-FR"/>
        </w:rPr>
        <w:t> </w:t>
      </w:r>
      <w:r w:rsidRPr="000B7D45">
        <w:rPr>
          <w:b/>
          <w:bCs/>
          <w:lang w:val="fr-FR"/>
        </w:rPr>
        <w:t>:</w:t>
      </w:r>
    </w:p>
    <w:p w14:paraId="4F434963" w14:textId="61EE2FB3" w:rsidR="00540D78" w:rsidRPr="005B656F" w:rsidRDefault="00540D78" w:rsidP="00540D78">
      <w:pPr>
        <w:pStyle w:val="SingleTxtG"/>
        <w:ind w:firstLine="567"/>
        <w:rPr>
          <w:b/>
          <w:bCs/>
          <w:lang w:val="fr-FR"/>
        </w:rPr>
      </w:pPr>
      <w:r w:rsidRPr="005B656F">
        <w:rPr>
          <w:b/>
          <w:bCs/>
          <w:lang w:val="fr-FR"/>
        </w:rPr>
        <w:t>a)</w:t>
      </w:r>
      <w:r w:rsidRPr="005B656F">
        <w:rPr>
          <w:b/>
          <w:bCs/>
          <w:lang w:val="fr-FR"/>
        </w:rPr>
        <w:tab/>
        <w:t>Redoubler d</w:t>
      </w:r>
      <w:r w:rsidR="00EC6FF4">
        <w:rPr>
          <w:b/>
          <w:bCs/>
          <w:lang w:val="fr-FR"/>
        </w:rPr>
        <w:t>’</w:t>
      </w:r>
      <w:r w:rsidRPr="005B656F">
        <w:rPr>
          <w:b/>
          <w:bCs/>
          <w:lang w:val="fr-FR"/>
        </w:rPr>
        <w:t xml:space="preserve">efforts pour </w:t>
      </w:r>
      <w:r>
        <w:rPr>
          <w:b/>
          <w:bCs/>
          <w:lang w:val="fr-FR"/>
        </w:rPr>
        <w:t>mieux garantir</w:t>
      </w:r>
      <w:r w:rsidRPr="005B656F">
        <w:rPr>
          <w:b/>
          <w:bCs/>
          <w:lang w:val="fr-FR"/>
        </w:rPr>
        <w:t xml:space="preserve"> les droits des enfants entrant dans le pays, en particulier des enfants non accompagnés, en tenant compte de la nécessité de respecter leur intérêt supérieur</w:t>
      </w:r>
      <w:r>
        <w:rPr>
          <w:b/>
          <w:bCs/>
          <w:lang w:val="fr-FR"/>
        </w:rPr>
        <w:t> </w:t>
      </w:r>
      <w:r w:rsidRPr="005B656F">
        <w:rPr>
          <w:b/>
          <w:bCs/>
          <w:lang w:val="fr-FR"/>
        </w:rPr>
        <w:t>;</w:t>
      </w:r>
    </w:p>
    <w:p w14:paraId="636344E9" w14:textId="4660AB63" w:rsidR="00540D78" w:rsidRPr="000B7D45" w:rsidRDefault="00540D78" w:rsidP="00540D78">
      <w:pPr>
        <w:pStyle w:val="SingleTxtG"/>
        <w:ind w:firstLine="567"/>
        <w:rPr>
          <w:b/>
          <w:lang w:val="fr-FR"/>
        </w:rPr>
      </w:pPr>
      <w:r w:rsidRPr="005B656F">
        <w:rPr>
          <w:b/>
          <w:bCs/>
          <w:lang w:val="fr-FR"/>
        </w:rPr>
        <w:t>b)</w:t>
      </w:r>
      <w:r w:rsidRPr="005B656F">
        <w:rPr>
          <w:b/>
          <w:bCs/>
          <w:lang w:val="fr-FR"/>
        </w:rPr>
        <w:tab/>
        <w:t>Continuer de s</w:t>
      </w:r>
      <w:r w:rsidR="00EC6FF4">
        <w:rPr>
          <w:b/>
          <w:bCs/>
          <w:lang w:val="fr-FR"/>
        </w:rPr>
        <w:t>’</w:t>
      </w:r>
      <w:r w:rsidRPr="005B656F">
        <w:rPr>
          <w:b/>
          <w:bCs/>
          <w:lang w:val="fr-FR"/>
        </w:rPr>
        <w:t xml:space="preserve">employer à donner accès à un service </w:t>
      </w:r>
      <w:r>
        <w:rPr>
          <w:b/>
          <w:bCs/>
          <w:lang w:val="fr-FR"/>
        </w:rPr>
        <w:t>d</w:t>
      </w:r>
      <w:r w:rsidR="00EC6FF4">
        <w:rPr>
          <w:b/>
          <w:bCs/>
          <w:lang w:val="fr-FR"/>
        </w:rPr>
        <w:t>’</w:t>
      </w:r>
      <w:r>
        <w:rPr>
          <w:b/>
          <w:bCs/>
          <w:lang w:val="fr-FR"/>
        </w:rPr>
        <w:t>aide</w:t>
      </w:r>
      <w:r w:rsidRPr="005B656F">
        <w:rPr>
          <w:b/>
          <w:bCs/>
          <w:lang w:val="fr-FR"/>
        </w:rPr>
        <w:t xml:space="preserve"> ju</w:t>
      </w:r>
      <w:r>
        <w:rPr>
          <w:b/>
          <w:bCs/>
          <w:lang w:val="fr-FR"/>
        </w:rPr>
        <w:t>ridictionnelle</w:t>
      </w:r>
      <w:r w:rsidRPr="005B656F">
        <w:rPr>
          <w:b/>
          <w:bCs/>
          <w:lang w:val="fr-FR"/>
        </w:rPr>
        <w:t xml:space="preserve"> de qualité</w:t>
      </w:r>
      <w:r w:rsidRPr="000B7D45">
        <w:rPr>
          <w:b/>
          <w:bCs/>
          <w:lang w:val="fr-FR"/>
        </w:rPr>
        <w:t xml:space="preserve"> aux demandeurs d</w:t>
      </w:r>
      <w:r w:rsidR="00EC6FF4">
        <w:rPr>
          <w:b/>
          <w:bCs/>
          <w:lang w:val="fr-FR"/>
        </w:rPr>
        <w:t>’</w:t>
      </w:r>
      <w:r w:rsidRPr="000B7D45">
        <w:rPr>
          <w:b/>
          <w:bCs/>
          <w:lang w:val="fr-FR"/>
        </w:rPr>
        <w:t>asile tout au long de la procédure d</w:t>
      </w:r>
      <w:r w:rsidR="00EC6FF4">
        <w:rPr>
          <w:b/>
          <w:bCs/>
          <w:lang w:val="fr-FR"/>
        </w:rPr>
        <w:t>’</w:t>
      </w:r>
      <w:r w:rsidRPr="000B7D45">
        <w:rPr>
          <w:b/>
          <w:bCs/>
          <w:lang w:val="fr-FR"/>
        </w:rPr>
        <w:t>asile</w:t>
      </w:r>
      <w:r>
        <w:rPr>
          <w:b/>
          <w:bCs/>
          <w:lang w:val="fr-FR"/>
        </w:rPr>
        <w:t> </w:t>
      </w:r>
      <w:r w:rsidRPr="000B7D45">
        <w:rPr>
          <w:b/>
          <w:bCs/>
          <w:lang w:val="fr-FR"/>
        </w:rPr>
        <w:t>;</w:t>
      </w:r>
    </w:p>
    <w:p w14:paraId="725798B3" w14:textId="3E6D363B" w:rsidR="00540D78" w:rsidRPr="005B656F" w:rsidRDefault="00540D78" w:rsidP="00540D78">
      <w:pPr>
        <w:pStyle w:val="SingleTxtG"/>
        <w:ind w:firstLine="567"/>
        <w:rPr>
          <w:b/>
          <w:bCs/>
          <w:color w:val="000000" w:themeColor="text1"/>
          <w:lang w:val="fr-FR"/>
        </w:rPr>
      </w:pPr>
      <w:r w:rsidRPr="005B656F">
        <w:rPr>
          <w:b/>
          <w:bCs/>
          <w:lang w:val="fr-FR"/>
        </w:rPr>
        <w:t>c)</w:t>
      </w:r>
      <w:r w:rsidRPr="005B656F">
        <w:rPr>
          <w:b/>
          <w:bCs/>
          <w:lang w:val="fr-FR"/>
        </w:rPr>
        <w:tab/>
        <w:t>S</w:t>
      </w:r>
      <w:r w:rsidR="00EC6FF4">
        <w:rPr>
          <w:b/>
          <w:bCs/>
          <w:lang w:val="fr-FR"/>
        </w:rPr>
        <w:t>’</w:t>
      </w:r>
      <w:r w:rsidRPr="005B656F">
        <w:rPr>
          <w:b/>
          <w:bCs/>
          <w:lang w:val="fr-FR"/>
        </w:rPr>
        <w:t xml:space="preserve">assurer que les restrictions </w:t>
      </w:r>
      <w:r>
        <w:rPr>
          <w:b/>
          <w:bCs/>
          <w:lang w:val="fr-FR"/>
        </w:rPr>
        <w:t xml:space="preserve">apportées </w:t>
      </w:r>
      <w:r w:rsidRPr="005B656F">
        <w:rPr>
          <w:b/>
          <w:bCs/>
          <w:lang w:val="fr-FR"/>
        </w:rPr>
        <w:t>au droit de présenter de nouvelles informations dans le cadre d</w:t>
      </w:r>
      <w:r w:rsidR="00EC6FF4">
        <w:rPr>
          <w:b/>
          <w:bCs/>
          <w:lang w:val="fr-FR"/>
        </w:rPr>
        <w:t>’</w:t>
      </w:r>
      <w:r w:rsidRPr="005B656F">
        <w:rPr>
          <w:b/>
          <w:bCs/>
          <w:lang w:val="fr-FR"/>
        </w:rPr>
        <w:t>une demande d</w:t>
      </w:r>
      <w:r w:rsidR="00EC6FF4">
        <w:rPr>
          <w:b/>
          <w:bCs/>
          <w:lang w:val="fr-FR"/>
        </w:rPr>
        <w:t>’</w:t>
      </w:r>
      <w:r w:rsidRPr="005B656F">
        <w:rPr>
          <w:b/>
          <w:bCs/>
          <w:lang w:val="fr-FR"/>
        </w:rPr>
        <w:t>asile renouvelée n</w:t>
      </w:r>
      <w:r w:rsidR="00EC6FF4">
        <w:rPr>
          <w:b/>
          <w:bCs/>
          <w:lang w:val="fr-FR"/>
        </w:rPr>
        <w:t>’</w:t>
      </w:r>
      <w:r w:rsidRPr="005B656F">
        <w:rPr>
          <w:b/>
          <w:bCs/>
          <w:lang w:val="fr-FR"/>
        </w:rPr>
        <w:t>entraînent pas de violation du principe de non-refoulement</w:t>
      </w:r>
      <w:r>
        <w:rPr>
          <w:b/>
          <w:bCs/>
          <w:lang w:val="fr-FR"/>
        </w:rPr>
        <w:t> </w:t>
      </w:r>
      <w:r w:rsidRPr="005B656F">
        <w:rPr>
          <w:b/>
          <w:bCs/>
          <w:lang w:val="fr-FR"/>
        </w:rPr>
        <w:t>;</w:t>
      </w:r>
    </w:p>
    <w:p w14:paraId="258A071C" w14:textId="77777777" w:rsidR="00540D78" w:rsidRPr="005B656F" w:rsidRDefault="00540D78" w:rsidP="00540D78">
      <w:pPr>
        <w:pStyle w:val="SingleTxtG"/>
        <w:ind w:firstLine="567"/>
        <w:rPr>
          <w:b/>
          <w:bCs/>
          <w:color w:val="000000" w:themeColor="text1"/>
          <w:lang w:val="fr-FR"/>
        </w:rPr>
      </w:pPr>
      <w:r w:rsidRPr="005B656F">
        <w:rPr>
          <w:b/>
          <w:bCs/>
          <w:lang w:val="fr-FR"/>
        </w:rPr>
        <w:t>d)</w:t>
      </w:r>
      <w:r w:rsidRPr="005B656F">
        <w:rPr>
          <w:b/>
          <w:bCs/>
          <w:lang w:val="fr-FR"/>
        </w:rPr>
        <w:tab/>
        <w:t>Revoir ses procédures en matière de regroupement familial, en vue notamment de supprimer certains obstacles tels que les conditions de ressources</w:t>
      </w:r>
      <w:r>
        <w:rPr>
          <w:b/>
          <w:bCs/>
          <w:lang w:val="fr-FR"/>
        </w:rPr>
        <w:t> </w:t>
      </w:r>
      <w:r w:rsidRPr="005B656F">
        <w:rPr>
          <w:b/>
          <w:bCs/>
          <w:lang w:val="fr-FR"/>
        </w:rPr>
        <w:t>;</w:t>
      </w:r>
    </w:p>
    <w:p w14:paraId="3B3F8F38" w14:textId="1AEC7961" w:rsidR="00540D78" w:rsidRPr="005B656F" w:rsidRDefault="00540D78" w:rsidP="00540D78">
      <w:pPr>
        <w:pStyle w:val="SingleTxtG"/>
        <w:ind w:firstLine="567"/>
        <w:rPr>
          <w:b/>
          <w:bCs/>
          <w:color w:val="000000" w:themeColor="text1"/>
          <w:lang w:val="fr-FR"/>
        </w:rPr>
      </w:pPr>
      <w:r w:rsidRPr="005B656F">
        <w:rPr>
          <w:b/>
          <w:bCs/>
          <w:lang w:val="fr-FR"/>
        </w:rPr>
        <w:t>e)</w:t>
      </w:r>
      <w:r w:rsidRPr="005B656F">
        <w:rPr>
          <w:b/>
          <w:bCs/>
          <w:lang w:val="fr-FR"/>
        </w:rPr>
        <w:tab/>
        <w:t>Développer le recours aux mesures de substitution à la détention, n</w:t>
      </w:r>
      <w:r w:rsidR="00EC6FF4">
        <w:rPr>
          <w:b/>
          <w:bCs/>
          <w:lang w:val="fr-FR"/>
        </w:rPr>
        <w:t>’</w:t>
      </w:r>
      <w:r w:rsidRPr="005B656F">
        <w:rPr>
          <w:b/>
          <w:bCs/>
          <w:lang w:val="fr-FR"/>
        </w:rPr>
        <w:t>utiliser la détention qu</w:t>
      </w:r>
      <w:r w:rsidR="00EC6FF4">
        <w:rPr>
          <w:b/>
          <w:bCs/>
          <w:lang w:val="fr-FR"/>
        </w:rPr>
        <w:t>’</w:t>
      </w:r>
      <w:r w:rsidRPr="005B656F">
        <w:rPr>
          <w:b/>
          <w:bCs/>
          <w:lang w:val="fr-FR"/>
        </w:rPr>
        <w:t>en dernier ressort pour les demandeurs d</w:t>
      </w:r>
      <w:r w:rsidR="00EC6FF4">
        <w:rPr>
          <w:b/>
          <w:bCs/>
          <w:lang w:val="fr-FR"/>
        </w:rPr>
        <w:t>’</w:t>
      </w:r>
      <w:r w:rsidRPr="005B656F">
        <w:rPr>
          <w:b/>
          <w:bCs/>
          <w:lang w:val="fr-FR"/>
        </w:rPr>
        <w:t>asile et les réfugiés, et envisager la possibilité d</w:t>
      </w:r>
      <w:r w:rsidR="00EC6FF4">
        <w:rPr>
          <w:b/>
          <w:bCs/>
          <w:lang w:val="fr-FR"/>
        </w:rPr>
        <w:t>’</w:t>
      </w:r>
      <w:r w:rsidRPr="005B656F">
        <w:rPr>
          <w:b/>
          <w:bCs/>
          <w:lang w:val="fr-FR"/>
        </w:rPr>
        <w:t>interdire toute détention d</w:t>
      </w:r>
      <w:r w:rsidR="00EC6FF4">
        <w:rPr>
          <w:b/>
          <w:bCs/>
          <w:lang w:val="fr-FR"/>
        </w:rPr>
        <w:t>’</w:t>
      </w:r>
      <w:r w:rsidRPr="005B656F">
        <w:rPr>
          <w:b/>
          <w:bCs/>
          <w:lang w:val="fr-FR"/>
        </w:rPr>
        <w:t>enfants à des fins de contrôle de l</w:t>
      </w:r>
      <w:r w:rsidR="00EC6FF4">
        <w:rPr>
          <w:b/>
          <w:bCs/>
          <w:lang w:val="fr-FR"/>
        </w:rPr>
        <w:t>’</w:t>
      </w:r>
      <w:r w:rsidRPr="005B656F">
        <w:rPr>
          <w:b/>
          <w:bCs/>
          <w:lang w:val="fr-FR"/>
        </w:rPr>
        <w:t>immigration</w:t>
      </w:r>
      <w:r>
        <w:rPr>
          <w:b/>
          <w:bCs/>
          <w:lang w:val="fr-FR"/>
        </w:rPr>
        <w:t>, tout en</w:t>
      </w:r>
      <w:r w:rsidRPr="005B656F">
        <w:rPr>
          <w:b/>
          <w:bCs/>
          <w:lang w:val="fr-FR"/>
        </w:rPr>
        <w:t xml:space="preserve"> amélior</w:t>
      </w:r>
      <w:r>
        <w:rPr>
          <w:b/>
          <w:bCs/>
          <w:lang w:val="fr-FR"/>
        </w:rPr>
        <w:t>ant</w:t>
      </w:r>
      <w:r w:rsidRPr="005B656F">
        <w:rPr>
          <w:b/>
          <w:bCs/>
          <w:lang w:val="fr-FR"/>
        </w:rPr>
        <w:t xml:space="preserve"> la collecte de données relatives au recours à la détention et aux mesures de substitution à celle-ci</w:t>
      </w:r>
      <w:r w:rsidR="00EC6FF4">
        <w:rPr>
          <w:b/>
          <w:bCs/>
          <w:lang w:val="fr-FR"/>
        </w:rPr>
        <w:t> </w:t>
      </w:r>
      <w:r w:rsidRPr="005B656F">
        <w:rPr>
          <w:b/>
          <w:bCs/>
          <w:lang w:val="fr-FR"/>
        </w:rPr>
        <w:t>;</w:t>
      </w:r>
    </w:p>
    <w:p w14:paraId="10662D37" w14:textId="7FC9C194" w:rsidR="00540D78" w:rsidRPr="000B7D45" w:rsidRDefault="00540D78" w:rsidP="00540D78">
      <w:pPr>
        <w:pStyle w:val="SingleTxtG"/>
        <w:ind w:firstLine="567"/>
        <w:rPr>
          <w:b/>
          <w:color w:val="000000" w:themeColor="text1"/>
          <w:lang w:val="fr-FR"/>
        </w:rPr>
      </w:pPr>
      <w:r w:rsidRPr="005B656F">
        <w:rPr>
          <w:b/>
          <w:bCs/>
          <w:lang w:val="fr-FR"/>
        </w:rPr>
        <w:t>f)</w:t>
      </w:r>
      <w:r w:rsidRPr="005B656F">
        <w:rPr>
          <w:b/>
          <w:bCs/>
          <w:lang w:val="fr-FR"/>
        </w:rPr>
        <w:tab/>
        <w:t>Renforcer la protection des apatrides, notamment en établissant une procédure</w:t>
      </w:r>
      <w:r w:rsidRPr="000B7D45">
        <w:rPr>
          <w:b/>
          <w:bCs/>
          <w:lang w:val="fr-FR"/>
        </w:rPr>
        <w:t xml:space="preserve"> spécifique et efficace de détermination du statut d</w:t>
      </w:r>
      <w:r w:rsidR="00EC6FF4">
        <w:rPr>
          <w:b/>
          <w:bCs/>
          <w:lang w:val="fr-FR"/>
        </w:rPr>
        <w:t>’</w:t>
      </w:r>
      <w:r w:rsidRPr="000B7D45">
        <w:rPr>
          <w:b/>
          <w:bCs/>
          <w:lang w:val="fr-FR"/>
        </w:rPr>
        <w:t xml:space="preserve">apatride, assortie de considérations et de garanties procédurales </w:t>
      </w:r>
      <w:r>
        <w:rPr>
          <w:b/>
          <w:bCs/>
          <w:lang w:val="fr-FR"/>
        </w:rPr>
        <w:t>particulières</w:t>
      </w:r>
      <w:r w:rsidRPr="000B7D45">
        <w:rPr>
          <w:b/>
          <w:bCs/>
          <w:lang w:val="fr-FR"/>
        </w:rPr>
        <w:t>.</w:t>
      </w:r>
    </w:p>
    <w:p w14:paraId="3AE1509A" w14:textId="77777777" w:rsidR="00540D78" w:rsidRPr="005B656F" w:rsidRDefault="00540D78" w:rsidP="00540D78">
      <w:pPr>
        <w:pStyle w:val="H23G"/>
      </w:pPr>
      <w:r w:rsidRPr="000B7D45">
        <w:rPr>
          <w:lang w:val="fr-FR"/>
        </w:rPr>
        <w:tab/>
      </w:r>
      <w:r w:rsidRPr="000B7D45">
        <w:rPr>
          <w:lang w:val="fr-FR"/>
        </w:rPr>
        <w:tab/>
        <w:t>Droit au respect de la vie privée</w:t>
      </w:r>
    </w:p>
    <w:p w14:paraId="70DDF192" w14:textId="2CDF7C4E" w:rsidR="00540D78" w:rsidRPr="000B7D45" w:rsidRDefault="00540D78" w:rsidP="00540D78">
      <w:pPr>
        <w:pStyle w:val="SingleTxtG"/>
        <w:rPr>
          <w:lang w:val="fr-FR"/>
        </w:rPr>
      </w:pPr>
      <w:r w:rsidRPr="000B7D45">
        <w:rPr>
          <w:lang w:val="fr-FR"/>
        </w:rPr>
        <w:t>34.</w:t>
      </w:r>
      <w:r w:rsidRPr="000B7D45">
        <w:rPr>
          <w:lang w:val="fr-FR"/>
        </w:rPr>
        <w:tab/>
        <w:t>Le Comité est préoccupé par la manière dont sont définies les situations susceptibles de donner lieu à une surveillance civile ou militaire, par exemple dans la loi sur la police (</w:t>
      </w:r>
      <w:r w:rsidRPr="00A85560">
        <w:rPr>
          <w:rFonts w:eastAsia="MS Mincho"/>
          <w:szCs w:val="22"/>
          <w:lang w:val="fr-FR"/>
        </w:rPr>
        <w:t>n</w:t>
      </w:r>
      <w:r w:rsidRPr="00A85560">
        <w:rPr>
          <w:rFonts w:eastAsia="MS Mincho"/>
          <w:szCs w:val="22"/>
          <w:vertAlign w:val="superscript"/>
          <w:lang w:val="fr-FR"/>
        </w:rPr>
        <w:t>o</w:t>
      </w:r>
      <w:r>
        <w:rPr>
          <w:lang w:val="fr-FR"/>
        </w:rPr>
        <w:t> </w:t>
      </w:r>
      <w:r w:rsidRPr="000B7D45">
        <w:rPr>
          <w:lang w:val="fr-FR"/>
        </w:rPr>
        <w:t>581/2019), qui peut supposer l</w:t>
      </w:r>
      <w:r w:rsidR="00EC6FF4">
        <w:rPr>
          <w:lang w:val="fr-FR"/>
        </w:rPr>
        <w:t>’</w:t>
      </w:r>
      <w:r w:rsidRPr="000B7D45">
        <w:rPr>
          <w:lang w:val="fr-FR"/>
        </w:rPr>
        <w:t>exercice de pouvoirs de surveillance trop étendus. Il note qu</w:t>
      </w:r>
      <w:r w:rsidR="00EC6FF4">
        <w:rPr>
          <w:lang w:val="fr-FR"/>
        </w:rPr>
        <w:t>’</w:t>
      </w:r>
      <w:r w:rsidRPr="000B7D45">
        <w:rPr>
          <w:lang w:val="fr-FR"/>
        </w:rPr>
        <w:t>il existe dans l</w:t>
      </w:r>
      <w:r w:rsidR="00EC6FF4">
        <w:rPr>
          <w:lang w:val="fr-FR"/>
        </w:rPr>
        <w:t>’</w:t>
      </w:r>
      <w:r w:rsidRPr="000B7D45">
        <w:rPr>
          <w:lang w:val="fr-FR"/>
        </w:rPr>
        <w:t>État partie cinq mécanismes de surveillance du renseignement, couvrant à la fois les services de renseignement civils et militaires, notamment le nouveau Médiateur du renseignement et le Comité de contrôle du renseignement, mais craint qu</w:t>
      </w:r>
      <w:r w:rsidR="00EC6FF4">
        <w:rPr>
          <w:lang w:val="fr-FR"/>
        </w:rPr>
        <w:t>’</w:t>
      </w:r>
      <w:r w:rsidRPr="000B7D45">
        <w:rPr>
          <w:lang w:val="fr-FR"/>
        </w:rPr>
        <w:t>une structure aussi complexe ne compromette l</w:t>
      </w:r>
      <w:r w:rsidR="00EC6FF4">
        <w:rPr>
          <w:lang w:val="fr-FR"/>
        </w:rPr>
        <w:t>’</w:t>
      </w:r>
      <w:r w:rsidRPr="000B7D45">
        <w:rPr>
          <w:lang w:val="fr-FR"/>
        </w:rPr>
        <w:t>efficacité du dispositif pour ce qui est de protéger le droit au respect de la vie privée (art.</w:t>
      </w:r>
      <w:r>
        <w:rPr>
          <w:lang w:val="fr-FR"/>
        </w:rPr>
        <w:t> </w:t>
      </w:r>
      <w:r w:rsidRPr="000B7D45">
        <w:rPr>
          <w:lang w:val="fr-FR"/>
        </w:rPr>
        <w:t>17).</w:t>
      </w:r>
    </w:p>
    <w:p w14:paraId="0D894EC6" w14:textId="3D2915AB" w:rsidR="00540D78" w:rsidRDefault="00540D78" w:rsidP="00540D78">
      <w:pPr>
        <w:pStyle w:val="SingleTxtG"/>
        <w:rPr>
          <w:b/>
          <w:bCs/>
          <w:lang w:val="fr-FR"/>
        </w:rPr>
      </w:pPr>
      <w:r w:rsidRPr="000B7D45">
        <w:rPr>
          <w:lang w:val="fr-FR"/>
        </w:rPr>
        <w:t>35.</w:t>
      </w:r>
      <w:r w:rsidRPr="000B7D45">
        <w:rPr>
          <w:lang w:val="fr-FR"/>
        </w:rPr>
        <w:tab/>
      </w:r>
      <w:r w:rsidRPr="000B7D45">
        <w:rPr>
          <w:b/>
          <w:bCs/>
          <w:lang w:val="fr-FR"/>
        </w:rPr>
        <w:t>L</w:t>
      </w:r>
      <w:r w:rsidR="00EC6FF4">
        <w:rPr>
          <w:b/>
          <w:bCs/>
          <w:lang w:val="fr-FR"/>
        </w:rPr>
        <w:t>’</w:t>
      </w:r>
      <w:r w:rsidRPr="000B7D45">
        <w:rPr>
          <w:b/>
          <w:bCs/>
          <w:lang w:val="fr-FR"/>
        </w:rPr>
        <w:t>État partie devrait s</w:t>
      </w:r>
      <w:r w:rsidR="00EC6FF4">
        <w:rPr>
          <w:b/>
          <w:bCs/>
          <w:lang w:val="fr-FR"/>
        </w:rPr>
        <w:t>’</w:t>
      </w:r>
      <w:r w:rsidRPr="000B7D45">
        <w:rPr>
          <w:b/>
          <w:bCs/>
          <w:lang w:val="fr-FR"/>
        </w:rPr>
        <w:t>assurer</w:t>
      </w:r>
      <w:r>
        <w:rPr>
          <w:b/>
          <w:bCs/>
          <w:lang w:val="fr-FR"/>
        </w:rPr>
        <w:t> </w:t>
      </w:r>
      <w:r w:rsidRPr="000B7D45">
        <w:rPr>
          <w:b/>
          <w:bCs/>
          <w:lang w:val="fr-FR"/>
        </w:rPr>
        <w:t xml:space="preserve">: </w:t>
      </w:r>
    </w:p>
    <w:p w14:paraId="679FC896" w14:textId="34EEBEED" w:rsidR="00540D78" w:rsidRDefault="00540D78" w:rsidP="00EC6FF4">
      <w:pPr>
        <w:pStyle w:val="SingleTxtG"/>
        <w:ind w:firstLine="567"/>
        <w:rPr>
          <w:lang w:val="fr-FR"/>
        </w:rPr>
      </w:pPr>
      <w:r w:rsidRPr="000B7D45">
        <w:rPr>
          <w:b/>
          <w:bCs/>
          <w:lang w:val="fr-FR"/>
        </w:rPr>
        <w:t>a)</w:t>
      </w:r>
      <w:r>
        <w:rPr>
          <w:b/>
          <w:bCs/>
          <w:lang w:val="fr-FR"/>
        </w:rPr>
        <w:tab/>
      </w:r>
      <w:r w:rsidR="00466D08">
        <w:rPr>
          <w:b/>
          <w:bCs/>
          <w:lang w:val="fr-FR"/>
        </w:rPr>
        <w:t xml:space="preserve">Que </w:t>
      </w:r>
      <w:r w:rsidRPr="000B7D45">
        <w:rPr>
          <w:b/>
          <w:bCs/>
          <w:lang w:val="fr-FR"/>
        </w:rPr>
        <w:t>toutes les activités de surveillance et toutes les formes d</w:t>
      </w:r>
      <w:r w:rsidR="00EC6FF4">
        <w:rPr>
          <w:b/>
          <w:bCs/>
          <w:lang w:val="fr-FR"/>
        </w:rPr>
        <w:t>’</w:t>
      </w:r>
      <w:r w:rsidRPr="000B7D45">
        <w:rPr>
          <w:b/>
          <w:bCs/>
          <w:lang w:val="fr-FR"/>
        </w:rPr>
        <w:t>immixtion dans la vie privée, de nature tant civile que militaire, dont la surveillance en ligne, l</w:t>
      </w:r>
      <w:r w:rsidR="00EC6FF4">
        <w:rPr>
          <w:b/>
          <w:bCs/>
          <w:lang w:val="fr-FR"/>
        </w:rPr>
        <w:t>’</w:t>
      </w:r>
      <w:r w:rsidRPr="000B7D45">
        <w:rPr>
          <w:b/>
          <w:bCs/>
          <w:lang w:val="fr-FR"/>
        </w:rPr>
        <w:t>interception de communications</w:t>
      </w:r>
      <w:r>
        <w:rPr>
          <w:b/>
          <w:bCs/>
          <w:lang w:val="fr-FR"/>
        </w:rPr>
        <w:t>, l</w:t>
      </w:r>
      <w:r w:rsidR="00EC6FF4">
        <w:rPr>
          <w:b/>
          <w:bCs/>
          <w:lang w:val="fr-FR"/>
        </w:rPr>
        <w:t>’</w:t>
      </w:r>
      <w:r>
        <w:rPr>
          <w:b/>
          <w:bCs/>
          <w:lang w:val="fr-FR"/>
        </w:rPr>
        <w:t>accès aux</w:t>
      </w:r>
      <w:r w:rsidRPr="000B7D45">
        <w:rPr>
          <w:b/>
          <w:bCs/>
          <w:lang w:val="fr-FR"/>
        </w:rPr>
        <w:t xml:space="preserve"> données sur les communications et l</w:t>
      </w:r>
      <w:r w:rsidR="00EC6FF4">
        <w:rPr>
          <w:b/>
          <w:bCs/>
          <w:lang w:val="fr-FR"/>
        </w:rPr>
        <w:t>’</w:t>
      </w:r>
      <w:r w:rsidRPr="000B7D45">
        <w:rPr>
          <w:b/>
          <w:bCs/>
          <w:lang w:val="fr-FR"/>
        </w:rPr>
        <w:t>extraction de données, sont encadrées par une législation appropriée conforme au Pacte, en particulier aux dispositions de l</w:t>
      </w:r>
      <w:r w:rsidR="00EC6FF4">
        <w:rPr>
          <w:b/>
          <w:bCs/>
          <w:lang w:val="fr-FR"/>
        </w:rPr>
        <w:t>’</w:t>
      </w:r>
      <w:r w:rsidRPr="000B7D45">
        <w:rPr>
          <w:b/>
          <w:bCs/>
          <w:lang w:val="fr-FR"/>
        </w:rPr>
        <w:t>article</w:t>
      </w:r>
      <w:r>
        <w:rPr>
          <w:b/>
          <w:bCs/>
          <w:lang w:val="fr-FR"/>
        </w:rPr>
        <w:t> </w:t>
      </w:r>
      <w:r w:rsidRPr="000B7D45">
        <w:rPr>
          <w:b/>
          <w:bCs/>
          <w:lang w:val="fr-FR"/>
        </w:rPr>
        <w:t>17, ainsi qu</w:t>
      </w:r>
      <w:r w:rsidR="00EC6FF4">
        <w:rPr>
          <w:b/>
          <w:bCs/>
          <w:lang w:val="fr-FR"/>
        </w:rPr>
        <w:t>’</w:t>
      </w:r>
      <w:r w:rsidRPr="000B7D45">
        <w:rPr>
          <w:b/>
          <w:bCs/>
          <w:lang w:val="fr-FR"/>
        </w:rPr>
        <w:t>aux principes de légalité, de proportionnalité et de nécessité</w:t>
      </w:r>
      <w:r w:rsidR="00EC6FF4">
        <w:rPr>
          <w:b/>
          <w:bCs/>
          <w:lang w:val="fr-FR"/>
        </w:rPr>
        <w:t> </w:t>
      </w:r>
      <w:r w:rsidRPr="000B7D45">
        <w:rPr>
          <w:b/>
          <w:bCs/>
          <w:lang w:val="fr-FR"/>
        </w:rPr>
        <w:t>;</w:t>
      </w:r>
    </w:p>
    <w:p w14:paraId="77DF0758" w14:textId="462605A1" w:rsidR="00540D78" w:rsidRPr="000B7D45" w:rsidRDefault="00540D78" w:rsidP="00EC6FF4">
      <w:pPr>
        <w:pStyle w:val="SingleTxtG"/>
        <w:ind w:firstLine="567"/>
        <w:rPr>
          <w:b/>
          <w:lang w:val="fr-FR"/>
        </w:rPr>
      </w:pPr>
      <w:r w:rsidRPr="000B7D45">
        <w:rPr>
          <w:b/>
          <w:bCs/>
          <w:lang w:val="fr-FR"/>
        </w:rPr>
        <w:t>b)</w:t>
      </w:r>
      <w:r>
        <w:rPr>
          <w:b/>
          <w:bCs/>
          <w:lang w:val="fr-FR"/>
        </w:rPr>
        <w:tab/>
      </w:r>
      <w:r w:rsidR="00466D08" w:rsidRPr="000B7D45">
        <w:rPr>
          <w:b/>
          <w:bCs/>
          <w:lang w:val="fr-FR"/>
        </w:rPr>
        <w:t xml:space="preserve">Que </w:t>
      </w:r>
      <w:r w:rsidRPr="000B7D45">
        <w:rPr>
          <w:b/>
          <w:bCs/>
          <w:lang w:val="fr-FR"/>
        </w:rPr>
        <w:t>les activités de surveillance et d</w:t>
      </w:r>
      <w:r w:rsidR="00EC6FF4">
        <w:rPr>
          <w:b/>
          <w:bCs/>
          <w:lang w:val="fr-FR"/>
        </w:rPr>
        <w:t>’</w:t>
      </w:r>
      <w:r w:rsidRPr="000B7D45">
        <w:rPr>
          <w:b/>
          <w:bCs/>
          <w:lang w:val="fr-FR"/>
        </w:rPr>
        <w:t>interception ne peuvent être menées que sur autorisation judiciaire et sous réserve de l</w:t>
      </w:r>
      <w:r w:rsidR="00EC6FF4">
        <w:rPr>
          <w:b/>
          <w:bCs/>
          <w:lang w:val="fr-FR"/>
        </w:rPr>
        <w:t>’</w:t>
      </w:r>
      <w:r w:rsidRPr="000B7D45">
        <w:rPr>
          <w:b/>
          <w:bCs/>
          <w:lang w:val="fr-FR"/>
        </w:rPr>
        <w:t xml:space="preserve">existence de mécanismes de contrôle efficaces et indépendants, et que les personnes concernées ont effectivement accès à des recours utiles </w:t>
      </w:r>
      <w:r>
        <w:rPr>
          <w:b/>
          <w:bCs/>
          <w:lang w:val="fr-FR"/>
        </w:rPr>
        <w:t>si elles</w:t>
      </w:r>
      <w:r w:rsidRPr="000B7D45">
        <w:rPr>
          <w:b/>
          <w:bCs/>
          <w:lang w:val="fr-FR"/>
        </w:rPr>
        <w:t xml:space="preserve"> s</w:t>
      </w:r>
      <w:r w:rsidR="00EC6FF4">
        <w:rPr>
          <w:b/>
          <w:bCs/>
          <w:lang w:val="fr-FR"/>
        </w:rPr>
        <w:t>’</w:t>
      </w:r>
      <w:r w:rsidRPr="000B7D45">
        <w:rPr>
          <w:b/>
          <w:bCs/>
          <w:lang w:val="fr-FR"/>
        </w:rPr>
        <w:t>estiment victimes d</w:t>
      </w:r>
      <w:r w:rsidR="00EC6FF4">
        <w:rPr>
          <w:b/>
          <w:bCs/>
          <w:lang w:val="fr-FR"/>
        </w:rPr>
        <w:t>’</w:t>
      </w:r>
      <w:r w:rsidRPr="000B7D45">
        <w:rPr>
          <w:b/>
          <w:bCs/>
          <w:lang w:val="fr-FR"/>
        </w:rPr>
        <w:t>atteintes à leurs droits.</w:t>
      </w:r>
    </w:p>
    <w:p w14:paraId="4229A78A" w14:textId="77777777" w:rsidR="00540D78" w:rsidRPr="000B7D45" w:rsidRDefault="00540D78" w:rsidP="00EC6FF4">
      <w:pPr>
        <w:pStyle w:val="H23G"/>
        <w:rPr>
          <w:lang w:val="fr-FR"/>
        </w:rPr>
      </w:pPr>
      <w:r w:rsidRPr="000B7D45">
        <w:rPr>
          <w:lang w:val="fr-FR"/>
        </w:rPr>
        <w:tab/>
      </w:r>
      <w:r w:rsidRPr="000B7D45">
        <w:rPr>
          <w:lang w:val="fr-FR"/>
        </w:rPr>
        <w:tab/>
        <w:t>Objection de conscience au service militaire</w:t>
      </w:r>
    </w:p>
    <w:p w14:paraId="530D3A9D" w14:textId="6060A9C3" w:rsidR="00540D78" w:rsidRPr="000B7D45" w:rsidRDefault="00540D78" w:rsidP="00540D78">
      <w:pPr>
        <w:pStyle w:val="SingleTxtG"/>
        <w:rPr>
          <w:lang w:val="fr-FR"/>
        </w:rPr>
      </w:pPr>
      <w:r w:rsidRPr="000B7D45">
        <w:rPr>
          <w:lang w:val="fr-FR"/>
        </w:rPr>
        <w:t>36.</w:t>
      </w:r>
      <w:r w:rsidRPr="000B7D45">
        <w:rPr>
          <w:lang w:val="fr-FR"/>
        </w:rPr>
        <w:tab/>
        <w:t>Le Comité constate avec inquiétude que la loi abrogeant la loi sur l</w:t>
      </w:r>
      <w:r w:rsidR="00EC6FF4">
        <w:rPr>
          <w:lang w:val="fr-FR"/>
        </w:rPr>
        <w:t>’</w:t>
      </w:r>
      <w:r w:rsidRPr="000B7D45">
        <w:rPr>
          <w:lang w:val="fr-FR"/>
        </w:rPr>
        <w:t>exemption du service militaire pour les Témoins de Jéhovah sous certaines conditions (</w:t>
      </w:r>
      <w:r w:rsidRPr="00A85560">
        <w:rPr>
          <w:rFonts w:eastAsia="MS Mincho"/>
          <w:szCs w:val="22"/>
          <w:lang w:val="fr-FR"/>
        </w:rPr>
        <w:t>n</w:t>
      </w:r>
      <w:r w:rsidRPr="00A85560">
        <w:rPr>
          <w:rFonts w:eastAsia="MS Mincho"/>
          <w:szCs w:val="22"/>
          <w:vertAlign w:val="superscript"/>
          <w:lang w:val="fr-FR"/>
        </w:rPr>
        <w:t>o</w:t>
      </w:r>
      <w:r>
        <w:rPr>
          <w:lang w:val="fr-FR"/>
        </w:rPr>
        <w:t> </w:t>
      </w:r>
      <w:r w:rsidRPr="000B7D45">
        <w:rPr>
          <w:lang w:val="fr-FR"/>
        </w:rPr>
        <w:t>330/2019) a supprimé l</w:t>
      </w:r>
      <w:r w:rsidR="00EC6FF4">
        <w:rPr>
          <w:lang w:val="fr-FR"/>
        </w:rPr>
        <w:t>’</w:t>
      </w:r>
      <w:r w:rsidRPr="000B7D45">
        <w:rPr>
          <w:lang w:val="fr-FR"/>
        </w:rPr>
        <w:t xml:space="preserve">exemption du service militaire et civil accordée aux Témoins de Jéhovah, alors </w:t>
      </w:r>
      <w:r>
        <w:rPr>
          <w:lang w:val="fr-FR"/>
        </w:rPr>
        <w:t>qu</w:t>
      </w:r>
      <w:r w:rsidR="00EC6FF4">
        <w:rPr>
          <w:lang w:val="fr-FR"/>
        </w:rPr>
        <w:t>’</w:t>
      </w:r>
      <w:r>
        <w:rPr>
          <w:lang w:val="fr-FR"/>
        </w:rPr>
        <w:t>il</w:t>
      </w:r>
      <w:r w:rsidRPr="000B7D45">
        <w:rPr>
          <w:lang w:val="fr-FR"/>
        </w:rPr>
        <w:t xml:space="preserve"> avait précédemment recommandé d</w:t>
      </w:r>
      <w:r w:rsidR="00EC6FF4">
        <w:rPr>
          <w:lang w:val="fr-FR"/>
        </w:rPr>
        <w:t>’</w:t>
      </w:r>
      <w:r w:rsidRPr="000B7D45">
        <w:rPr>
          <w:lang w:val="fr-FR"/>
        </w:rPr>
        <w:t>élargir cette exemption à d</w:t>
      </w:r>
      <w:r w:rsidR="00EC6FF4">
        <w:rPr>
          <w:lang w:val="fr-FR"/>
        </w:rPr>
        <w:t>’</w:t>
      </w:r>
      <w:r w:rsidRPr="000B7D45">
        <w:rPr>
          <w:lang w:val="fr-FR"/>
        </w:rPr>
        <w:t>autres groupes d</w:t>
      </w:r>
      <w:r w:rsidR="00EC6FF4">
        <w:rPr>
          <w:lang w:val="fr-FR"/>
        </w:rPr>
        <w:t>’</w:t>
      </w:r>
      <w:r w:rsidRPr="000B7D45">
        <w:rPr>
          <w:lang w:val="fr-FR"/>
        </w:rPr>
        <w:t>objecteurs de conscience (CCPR/C/FIN/CO/6, par.</w:t>
      </w:r>
      <w:r>
        <w:rPr>
          <w:lang w:val="fr-FR"/>
        </w:rPr>
        <w:t> </w:t>
      </w:r>
      <w:r w:rsidRPr="000B7D45">
        <w:rPr>
          <w:lang w:val="fr-FR"/>
        </w:rPr>
        <w:t>14). Il note aussi avec préoccupation que la durée normale du service non militaire de remplacement équivaut à la plus longue période de service militaire et que</w:t>
      </w:r>
      <w:r>
        <w:rPr>
          <w:lang w:val="fr-FR"/>
        </w:rPr>
        <w:t>, si</w:t>
      </w:r>
      <w:r w:rsidRPr="000B7D45">
        <w:rPr>
          <w:lang w:val="fr-FR"/>
        </w:rPr>
        <w:t xml:space="preserve"> </w:t>
      </w:r>
      <w:r>
        <w:rPr>
          <w:lang w:val="fr-FR"/>
        </w:rPr>
        <w:t>ce</w:t>
      </w:r>
      <w:r w:rsidRPr="000B7D45">
        <w:rPr>
          <w:lang w:val="fr-FR"/>
        </w:rPr>
        <w:t xml:space="preserve"> service de remplacement </w:t>
      </w:r>
      <w:r>
        <w:rPr>
          <w:lang w:val="fr-FR"/>
        </w:rPr>
        <w:t>est placé sous l</w:t>
      </w:r>
      <w:r w:rsidR="00EC6FF4">
        <w:rPr>
          <w:lang w:val="fr-FR"/>
        </w:rPr>
        <w:t>’</w:t>
      </w:r>
      <w:r>
        <w:rPr>
          <w:lang w:val="fr-FR"/>
        </w:rPr>
        <w:t xml:space="preserve">égide du </w:t>
      </w:r>
      <w:r>
        <w:rPr>
          <w:lang w:val="fr-FR"/>
        </w:rPr>
        <w:lastRenderedPageBreak/>
        <w:t>Ministère de l</w:t>
      </w:r>
      <w:r w:rsidR="00EC6FF4">
        <w:rPr>
          <w:lang w:val="fr-FR"/>
        </w:rPr>
        <w:t>’</w:t>
      </w:r>
      <w:r>
        <w:rPr>
          <w:lang w:val="fr-FR"/>
        </w:rPr>
        <w:t>emploi et de l</w:t>
      </w:r>
      <w:r w:rsidR="00EC6FF4">
        <w:rPr>
          <w:lang w:val="fr-FR"/>
        </w:rPr>
        <w:t>’</w:t>
      </w:r>
      <w:r>
        <w:rPr>
          <w:lang w:val="fr-FR"/>
        </w:rPr>
        <w:t xml:space="preserve">économie, </w:t>
      </w:r>
      <w:r w:rsidRPr="000B7D45">
        <w:rPr>
          <w:lang w:val="fr-FR"/>
        </w:rPr>
        <w:t xml:space="preserve">des militaires </w:t>
      </w:r>
      <w:r>
        <w:rPr>
          <w:lang w:val="fr-FR"/>
        </w:rPr>
        <w:t>font toujours</w:t>
      </w:r>
      <w:r w:rsidRPr="000B7D45">
        <w:rPr>
          <w:lang w:val="fr-FR"/>
        </w:rPr>
        <w:t xml:space="preserve"> partie des groupes de travail et comités qui </w:t>
      </w:r>
      <w:r>
        <w:rPr>
          <w:lang w:val="fr-FR"/>
        </w:rPr>
        <w:t xml:space="preserve">en </w:t>
      </w:r>
      <w:r w:rsidRPr="000B7D45">
        <w:rPr>
          <w:lang w:val="fr-FR"/>
        </w:rPr>
        <w:t xml:space="preserve">définissent </w:t>
      </w:r>
      <w:r>
        <w:rPr>
          <w:lang w:val="fr-FR"/>
        </w:rPr>
        <w:t>la nature et la durée</w:t>
      </w:r>
      <w:r w:rsidRPr="000B7D45">
        <w:rPr>
          <w:lang w:val="fr-FR"/>
        </w:rPr>
        <w:t>. Il s</w:t>
      </w:r>
      <w:r w:rsidR="00EC6FF4">
        <w:rPr>
          <w:lang w:val="fr-FR"/>
        </w:rPr>
        <w:t>’</w:t>
      </w:r>
      <w:r w:rsidRPr="000B7D45">
        <w:rPr>
          <w:lang w:val="fr-FR"/>
        </w:rPr>
        <w:t>inquiète également de l</w:t>
      </w:r>
      <w:r w:rsidR="00EC6FF4">
        <w:rPr>
          <w:lang w:val="fr-FR"/>
        </w:rPr>
        <w:t>’</w:t>
      </w:r>
      <w:r w:rsidRPr="000B7D45">
        <w:rPr>
          <w:lang w:val="fr-FR"/>
        </w:rPr>
        <w:t>insuffisance des mesures visant à diffuser l</w:t>
      </w:r>
      <w:r w:rsidR="00EC6FF4">
        <w:rPr>
          <w:lang w:val="fr-FR"/>
        </w:rPr>
        <w:t>’</w:t>
      </w:r>
      <w:r w:rsidRPr="000B7D45">
        <w:rPr>
          <w:lang w:val="fr-FR"/>
        </w:rPr>
        <w:t>information sur le droit à l</w:t>
      </w:r>
      <w:r w:rsidR="00EC6FF4">
        <w:rPr>
          <w:lang w:val="fr-FR"/>
        </w:rPr>
        <w:t>’</w:t>
      </w:r>
      <w:r w:rsidRPr="000B7D45">
        <w:rPr>
          <w:lang w:val="fr-FR"/>
        </w:rPr>
        <w:t xml:space="preserve">objection de conscience et les solutions de </w:t>
      </w:r>
      <w:r>
        <w:rPr>
          <w:lang w:val="fr-FR"/>
        </w:rPr>
        <w:t>substitution</w:t>
      </w:r>
      <w:r w:rsidRPr="000B7D45">
        <w:rPr>
          <w:lang w:val="fr-FR"/>
        </w:rPr>
        <w:t xml:space="preserve"> au service militaire (art.</w:t>
      </w:r>
      <w:r>
        <w:rPr>
          <w:lang w:val="fr-FR"/>
        </w:rPr>
        <w:t> </w:t>
      </w:r>
      <w:r w:rsidRPr="000B7D45">
        <w:rPr>
          <w:lang w:val="fr-FR"/>
        </w:rPr>
        <w:t>18).</w:t>
      </w:r>
    </w:p>
    <w:p w14:paraId="3D8E7EF0" w14:textId="5C73C9F4" w:rsidR="00540D78" w:rsidRDefault="00540D78" w:rsidP="00540D78">
      <w:pPr>
        <w:pStyle w:val="SingleTxtG"/>
        <w:rPr>
          <w:b/>
          <w:bCs/>
          <w:lang w:val="fr-FR"/>
        </w:rPr>
      </w:pPr>
      <w:r w:rsidRPr="000B7D45">
        <w:rPr>
          <w:lang w:val="fr-FR"/>
        </w:rPr>
        <w:t>37.</w:t>
      </w:r>
      <w:r w:rsidRPr="000B7D45">
        <w:rPr>
          <w:lang w:val="fr-FR"/>
        </w:rPr>
        <w:tab/>
      </w:r>
      <w:r w:rsidRPr="000B7D45">
        <w:rPr>
          <w:b/>
          <w:bCs/>
          <w:lang w:val="fr-FR"/>
        </w:rPr>
        <w:t>L</w:t>
      </w:r>
      <w:r w:rsidR="00EC6FF4">
        <w:rPr>
          <w:b/>
          <w:bCs/>
          <w:lang w:val="fr-FR"/>
        </w:rPr>
        <w:t>’</w:t>
      </w:r>
      <w:r w:rsidRPr="000B7D45">
        <w:rPr>
          <w:b/>
          <w:bCs/>
          <w:lang w:val="fr-FR"/>
        </w:rPr>
        <w:t>État partie devrait</w:t>
      </w:r>
      <w:r w:rsidR="00EC6FF4">
        <w:rPr>
          <w:b/>
          <w:bCs/>
          <w:lang w:val="fr-FR"/>
        </w:rPr>
        <w:t> </w:t>
      </w:r>
      <w:r w:rsidRPr="000B7D45">
        <w:rPr>
          <w:b/>
          <w:bCs/>
          <w:lang w:val="fr-FR"/>
        </w:rPr>
        <w:t xml:space="preserve">: </w:t>
      </w:r>
    </w:p>
    <w:p w14:paraId="1EA8983A" w14:textId="6F459A47" w:rsidR="00540D78" w:rsidRDefault="00540D78" w:rsidP="00EC6FF4">
      <w:pPr>
        <w:pStyle w:val="SingleTxtG"/>
        <w:ind w:firstLine="567"/>
        <w:rPr>
          <w:lang w:val="fr-FR"/>
        </w:rPr>
      </w:pPr>
      <w:r w:rsidRPr="000B7D45">
        <w:rPr>
          <w:b/>
          <w:bCs/>
          <w:lang w:val="fr-FR"/>
        </w:rPr>
        <w:t>a)</w:t>
      </w:r>
      <w:r>
        <w:rPr>
          <w:b/>
          <w:bCs/>
          <w:lang w:val="fr-FR"/>
        </w:rPr>
        <w:tab/>
      </w:r>
      <w:r w:rsidR="009D0D3E" w:rsidRPr="000B7D45">
        <w:rPr>
          <w:b/>
          <w:bCs/>
          <w:lang w:val="fr-FR"/>
        </w:rPr>
        <w:t>S</w:t>
      </w:r>
      <w:r w:rsidR="00EC6FF4">
        <w:rPr>
          <w:b/>
          <w:bCs/>
          <w:lang w:val="fr-FR"/>
        </w:rPr>
        <w:t>’</w:t>
      </w:r>
      <w:r w:rsidRPr="000B7D45">
        <w:rPr>
          <w:b/>
          <w:bCs/>
          <w:lang w:val="fr-FR"/>
        </w:rPr>
        <w:t xml:space="preserve">assurer que les solutions de </w:t>
      </w:r>
      <w:r>
        <w:rPr>
          <w:b/>
          <w:bCs/>
          <w:lang w:val="fr-FR"/>
        </w:rPr>
        <w:t>substitution</w:t>
      </w:r>
      <w:r w:rsidRPr="000B7D45">
        <w:rPr>
          <w:b/>
          <w:bCs/>
          <w:lang w:val="fr-FR"/>
        </w:rPr>
        <w:t xml:space="preserve"> au service militaire ne sont pas punitives ou discriminatoires par leur nature ou leur durée, et qu</w:t>
      </w:r>
      <w:r w:rsidR="00EC6FF4">
        <w:rPr>
          <w:b/>
          <w:bCs/>
          <w:lang w:val="fr-FR"/>
        </w:rPr>
        <w:t>’</w:t>
      </w:r>
      <w:r w:rsidRPr="000B7D45">
        <w:rPr>
          <w:b/>
          <w:bCs/>
          <w:lang w:val="fr-FR"/>
        </w:rPr>
        <w:t xml:space="preserve">elles </w:t>
      </w:r>
      <w:r>
        <w:rPr>
          <w:b/>
          <w:bCs/>
          <w:lang w:val="fr-FR"/>
        </w:rPr>
        <w:t>demeurent</w:t>
      </w:r>
      <w:r w:rsidRPr="000B7D45">
        <w:rPr>
          <w:b/>
          <w:bCs/>
          <w:lang w:val="fr-FR"/>
        </w:rPr>
        <w:t xml:space="preserve"> de nature civile, extérieures </w:t>
      </w:r>
      <w:r>
        <w:rPr>
          <w:b/>
          <w:bCs/>
          <w:lang w:val="fr-FR"/>
        </w:rPr>
        <w:t>au</w:t>
      </w:r>
      <w:r w:rsidRPr="000B7D45">
        <w:rPr>
          <w:b/>
          <w:bCs/>
          <w:lang w:val="fr-FR"/>
        </w:rPr>
        <w:t xml:space="preserve"> commandement militaire</w:t>
      </w:r>
      <w:r w:rsidR="00EC6FF4">
        <w:rPr>
          <w:b/>
          <w:bCs/>
          <w:lang w:val="fr-FR"/>
        </w:rPr>
        <w:t> </w:t>
      </w:r>
      <w:r w:rsidRPr="000B7D45">
        <w:rPr>
          <w:b/>
          <w:bCs/>
          <w:lang w:val="fr-FR"/>
        </w:rPr>
        <w:t>;</w:t>
      </w:r>
      <w:r w:rsidRPr="000B7D45">
        <w:rPr>
          <w:lang w:val="fr-FR"/>
        </w:rPr>
        <w:t xml:space="preserve"> </w:t>
      </w:r>
    </w:p>
    <w:p w14:paraId="44E4B725" w14:textId="1BB7C4EF" w:rsidR="00540D78" w:rsidRDefault="00540D78" w:rsidP="00EC6FF4">
      <w:pPr>
        <w:pStyle w:val="SingleTxtG"/>
        <w:ind w:firstLine="567"/>
        <w:rPr>
          <w:lang w:val="fr-FR"/>
        </w:rPr>
      </w:pPr>
      <w:r w:rsidRPr="000B7D45">
        <w:rPr>
          <w:b/>
          <w:bCs/>
          <w:lang w:val="fr-FR"/>
        </w:rPr>
        <w:t>b)</w:t>
      </w:r>
      <w:r>
        <w:rPr>
          <w:b/>
          <w:bCs/>
          <w:lang w:val="fr-FR"/>
        </w:rPr>
        <w:tab/>
      </w:r>
      <w:r w:rsidR="009D0D3E" w:rsidRPr="000B7D45">
        <w:rPr>
          <w:b/>
          <w:bCs/>
          <w:lang w:val="fr-FR"/>
        </w:rPr>
        <w:t xml:space="preserve">Cesser </w:t>
      </w:r>
      <w:r w:rsidRPr="000B7D45">
        <w:rPr>
          <w:b/>
          <w:bCs/>
          <w:lang w:val="fr-FR"/>
        </w:rPr>
        <w:t>d</w:t>
      </w:r>
      <w:r w:rsidR="00EC6FF4">
        <w:rPr>
          <w:b/>
          <w:bCs/>
          <w:lang w:val="fr-FR"/>
        </w:rPr>
        <w:t>’</w:t>
      </w:r>
      <w:r w:rsidRPr="000B7D45">
        <w:rPr>
          <w:b/>
          <w:bCs/>
          <w:lang w:val="fr-FR"/>
        </w:rPr>
        <w:t>engager des poursuites contre les personnes refusant d</w:t>
      </w:r>
      <w:r w:rsidR="00EC6FF4">
        <w:rPr>
          <w:b/>
          <w:bCs/>
          <w:lang w:val="fr-FR"/>
        </w:rPr>
        <w:t>’</w:t>
      </w:r>
      <w:r w:rsidRPr="000B7D45">
        <w:rPr>
          <w:b/>
          <w:bCs/>
          <w:lang w:val="fr-FR"/>
        </w:rPr>
        <w:t>effectuer le service militaire pour des raisons de conscience et libérer celles qui purgent actuellement une peine de prison pour ce motif</w:t>
      </w:r>
      <w:r w:rsidR="00EC6FF4">
        <w:rPr>
          <w:b/>
          <w:bCs/>
          <w:lang w:val="fr-FR"/>
        </w:rPr>
        <w:t> </w:t>
      </w:r>
      <w:r w:rsidRPr="000B7D45">
        <w:rPr>
          <w:b/>
          <w:bCs/>
          <w:lang w:val="fr-FR"/>
        </w:rPr>
        <w:t>;</w:t>
      </w:r>
      <w:r w:rsidRPr="000B7D45">
        <w:rPr>
          <w:lang w:val="fr-FR"/>
        </w:rPr>
        <w:t xml:space="preserve"> </w:t>
      </w:r>
    </w:p>
    <w:p w14:paraId="1552EAA0" w14:textId="5DB42C75" w:rsidR="00540D78" w:rsidRPr="000B7D45" w:rsidRDefault="00540D78" w:rsidP="00EC6FF4">
      <w:pPr>
        <w:pStyle w:val="SingleTxtG"/>
        <w:ind w:firstLine="567"/>
        <w:rPr>
          <w:b/>
          <w:lang w:val="fr-FR"/>
        </w:rPr>
      </w:pPr>
      <w:r w:rsidRPr="000B7D45">
        <w:rPr>
          <w:b/>
          <w:bCs/>
          <w:lang w:val="fr-FR"/>
        </w:rPr>
        <w:t>c)</w:t>
      </w:r>
      <w:r>
        <w:rPr>
          <w:b/>
          <w:bCs/>
          <w:lang w:val="fr-FR"/>
        </w:rPr>
        <w:tab/>
      </w:r>
      <w:r w:rsidR="009D0D3E" w:rsidRPr="000B7D45">
        <w:rPr>
          <w:b/>
          <w:bCs/>
          <w:lang w:val="fr-FR"/>
        </w:rPr>
        <w:t xml:space="preserve">Redoubler </w:t>
      </w:r>
      <w:r w:rsidRPr="000B7D45">
        <w:rPr>
          <w:b/>
          <w:bCs/>
          <w:lang w:val="fr-FR"/>
        </w:rPr>
        <w:t>d</w:t>
      </w:r>
      <w:r w:rsidR="00EC6FF4">
        <w:rPr>
          <w:b/>
          <w:bCs/>
          <w:lang w:val="fr-FR"/>
        </w:rPr>
        <w:t>’</w:t>
      </w:r>
      <w:r w:rsidRPr="000B7D45">
        <w:rPr>
          <w:b/>
          <w:bCs/>
          <w:lang w:val="fr-FR"/>
        </w:rPr>
        <w:t>efforts pour informer le public du droit à l</w:t>
      </w:r>
      <w:r w:rsidR="00EC6FF4">
        <w:rPr>
          <w:b/>
          <w:bCs/>
          <w:lang w:val="fr-FR"/>
        </w:rPr>
        <w:t>’</w:t>
      </w:r>
      <w:r w:rsidRPr="000B7D45">
        <w:rPr>
          <w:b/>
          <w:bCs/>
          <w:lang w:val="fr-FR"/>
        </w:rPr>
        <w:t>objection de conscience et de l</w:t>
      </w:r>
      <w:r w:rsidR="00EC6FF4">
        <w:rPr>
          <w:b/>
          <w:bCs/>
          <w:lang w:val="fr-FR"/>
        </w:rPr>
        <w:t>’</w:t>
      </w:r>
      <w:r w:rsidRPr="000B7D45">
        <w:rPr>
          <w:b/>
          <w:bCs/>
          <w:lang w:val="fr-FR"/>
        </w:rPr>
        <w:t xml:space="preserve">existence de solutions de </w:t>
      </w:r>
      <w:r>
        <w:rPr>
          <w:b/>
          <w:bCs/>
          <w:lang w:val="fr-FR"/>
        </w:rPr>
        <w:t>substitution</w:t>
      </w:r>
      <w:r w:rsidRPr="000B7D45">
        <w:rPr>
          <w:b/>
          <w:bCs/>
          <w:lang w:val="fr-FR"/>
        </w:rPr>
        <w:t xml:space="preserve"> au service militaire.</w:t>
      </w:r>
    </w:p>
    <w:p w14:paraId="28FFA9FC" w14:textId="4F958D85" w:rsidR="00540D78" w:rsidRPr="00A85560" w:rsidRDefault="00540D78" w:rsidP="00EC6FF4">
      <w:pPr>
        <w:pStyle w:val="H23G"/>
      </w:pPr>
      <w:r w:rsidRPr="000B7D45">
        <w:rPr>
          <w:lang w:val="fr-FR"/>
        </w:rPr>
        <w:tab/>
      </w:r>
      <w:r w:rsidRPr="000B7D45">
        <w:rPr>
          <w:lang w:val="fr-FR"/>
        </w:rPr>
        <w:tab/>
        <w:t>Liberté de religion</w:t>
      </w:r>
    </w:p>
    <w:p w14:paraId="7328E250" w14:textId="652BCA69" w:rsidR="00540D78" w:rsidRPr="000B7D45" w:rsidRDefault="00540D78" w:rsidP="00540D78">
      <w:pPr>
        <w:pStyle w:val="SingleTxtG"/>
        <w:rPr>
          <w:lang w:val="fr-FR"/>
        </w:rPr>
      </w:pPr>
      <w:r w:rsidRPr="000B7D45">
        <w:rPr>
          <w:lang w:val="fr-FR"/>
        </w:rPr>
        <w:t>38.</w:t>
      </w:r>
      <w:r w:rsidRPr="000B7D45">
        <w:rPr>
          <w:lang w:val="fr-FR"/>
        </w:rPr>
        <w:tab/>
        <w:t>Le Comité est préoccupé par le fait que, compte tenu de la réglementation applicable en matière d</w:t>
      </w:r>
      <w:r w:rsidR="00EC6FF4">
        <w:rPr>
          <w:lang w:val="fr-FR"/>
        </w:rPr>
        <w:t>’</w:t>
      </w:r>
      <w:r w:rsidRPr="000B7D45">
        <w:rPr>
          <w:lang w:val="fr-FR"/>
        </w:rPr>
        <w:t>abattage des animaux dans l</w:t>
      </w:r>
      <w:r w:rsidR="00EC6FF4">
        <w:rPr>
          <w:lang w:val="fr-FR"/>
        </w:rPr>
        <w:t>’</w:t>
      </w:r>
      <w:r w:rsidRPr="000B7D45">
        <w:rPr>
          <w:lang w:val="fr-FR"/>
        </w:rPr>
        <w:t>État partie, l</w:t>
      </w:r>
      <w:r w:rsidR="00EC6FF4">
        <w:rPr>
          <w:lang w:val="fr-FR"/>
        </w:rPr>
        <w:t>’</w:t>
      </w:r>
      <w:r w:rsidRPr="000B7D45">
        <w:rPr>
          <w:lang w:val="fr-FR"/>
        </w:rPr>
        <w:t>accès des minorités religieuses à des produits alimentaires conformes aux règles imposées par leur religion peut être limité (art.</w:t>
      </w:r>
      <w:r w:rsidR="009D0D3E">
        <w:rPr>
          <w:lang w:val="fr-FR"/>
        </w:rPr>
        <w:t> </w:t>
      </w:r>
      <w:r w:rsidRPr="000B7D45">
        <w:rPr>
          <w:lang w:val="fr-FR"/>
        </w:rPr>
        <w:t>2, 18 et 26).</w:t>
      </w:r>
    </w:p>
    <w:p w14:paraId="027F18FE" w14:textId="22B01C83" w:rsidR="00540D78" w:rsidRPr="000B7D45" w:rsidRDefault="00540D78" w:rsidP="00540D78">
      <w:pPr>
        <w:pStyle w:val="SingleTxtG"/>
        <w:rPr>
          <w:b/>
          <w:lang w:val="fr-FR"/>
        </w:rPr>
      </w:pPr>
      <w:r w:rsidRPr="000B7D45">
        <w:rPr>
          <w:lang w:val="fr-FR"/>
        </w:rPr>
        <w:t>39.</w:t>
      </w:r>
      <w:r w:rsidRPr="000B7D45">
        <w:rPr>
          <w:lang w:val="fr-FR"/>
        </w:rPr>
        <w:tab/>
      </w:r>
      <w:r w:rsidRPr="000B7D45">
        <w:rPr>
          <w:b/>
          <w:bCs/>
          <w:lang w:val="fr-FR"/>
        </w:rPr>
        <w:t>L</w:t>
      </w:r>
      <w:r w:rsidR="00EC6FF4">
        <w:rPr>
          <w:b/>
          <w:bCs/>
          <w:lang w:val="fr-FR"/>
        </w:rPr>
        <w:t>’</w:t>
      </w:r>
      <w:r w:rsidRPr="000B7D45">
        <w:rPr>
          <w:b/>
          <w:bCs/>
          <w:lang w:val="fr-FR"/>
        </w:rPr>
        <w:t>État partie devrait veiller à ce que les minorités religieuses aient accès de manière adéquate aux biens et services, en particulier à des produits alimentaires conformes aux règles imposées par leur religion, sans discrimination.</w:t>
      </w:r>
    </w:p>
    <w:p w14:paraId="60EE7A8C" w14:textId="2B1761C0" w:rsidR="00540D78" w:rsidRPr="000B7D45" w:rsidRDefault="00540D78" w:rsidP="00540D78">
      <w:pPr>
        <w:pStyle w:val="SingleTxtG"/>
        <w:rPr>
          <w:lang w:val="fr-FR"/>
        </w:rPr>
      </w:pPr>
      <w:r w:rsidRPr="000B7D45">
        <w:rPr>
          <w:lang w:val="fr-FR"/>
        </w:rPr>
        <w:t>40.</w:t>
      </w:r>
      <w:r w:rsidRPr="000B7D45">
        <w:rPr>
          <w:lang w:val="fr-FR"/>
        </w:rPr>
        <w:tab/>
        <w:t>Le Comité est préoccupé par le fait que l</w:t>
      </w:r>
      <w:r w:rsidR="00EC6FF4">
        <w:rPr>
          <w:lang w:val="fr-FR"/>
        </w:rPr>
        <w:t>’</w:t>
      </w:r>
      <w:r w:rsidRPr="000B7D45">
        <w:rPr>
          <w:lang w:val="fr-FR"/>
        </w:rPr>
        <w:t>État partie conserve une disposition pénale relative à la violation du caractère sacré de la religion qui est libellée dans des termes généraux et imprécis (chap</w:t>
      </w:r>
      <w:r w:rsidR="009D0D3E">
        <w:rPr>
          <w:lang w:val="fr-FR"/>
        </w:rPr>
        <w:t>itre</w:t>
      </w:r>
      <w:r>
        <w:rPr>
          <w:lang w:val="fr-FR"/>
        </w:rPr>
        <w:t> </w:t>
      </w:r>
      <w:r w:rsidRPr="000B7D45">
        <w:rPr>
          <w:lang w:val="fr-FR"/>
        </w:rPr>
        <w:t>17 du Code pénal) et sanctionne cette infraction d</w:t>
      </w:r>
      <w:r w:rsidR="00EC6FF4">
        <w:rPr>
          <w:lang w:val="fr-FR"/>
        </w:rPr>
        <w:t>’</w:t>
      </w:r>
      <w:r w:rsidRPr="000B7D45">
        <w:rPr>
          <w:lang w:val="fr-FR"/>
        </w:rPr>
        <w:t>une peine pouvant aller jusqu</w:t>
      </w:r>
      <w:r w:rsidR="00EC6FF4">
        <w:rPr>
          <w:lang w:val="fr-FR"/>
        </w:rPr>
        <w:t>’</w:t>
      </w:r>
      <w:r w:rsidRPr="000B7D45">
        <w:rPr>
          <w:lang w:val="fr-FR"/>
        </w:rPr>
        <w:t>à six mois d</w:t>
      </w:r>
      <w:r w:rsidR="00EC6FF4">
        <w:rPr>
          <w:lang w:val="fr-FR"/>
        </w:rPr>
        <w:t>’</w:t>
      </w:r>
      <w:r w:rsidRPr="000B7D45">
        <w:rPr>
          <w:lang w:val="fr-FR"/>
        </w:rPr>
        <w:t>emprisonnement (art.</w:t>
      </w:r>
      <w:r>
        <w:rPr>
          <w:lang w:val="fr-FR"/>
        </w:rPr>
        <w:t> </w:t>
      </w:r>
      <w:r w:rsidRPr="000B7D45">
        <w:rPr>
          <w:lang w:val="fr-FR"/>
        </w:rPr>
        <w:t>18 et 19).</w:t>
      </w:r>
    </w:p>
    <w:p w14:paraId="37E0487F" w14:textId="23B3D91F" w:rsidR="00540D78" w:rsidRPr="000B7D45" w:rsidRDefault="00540D78" w:rsidP="00540D78">
      <w:pPr>
        <w:pStyle w:val="SingleTxtG"/>
        <w:rPr>
          <w:b/>
          <w:lang w:val="fr-FR"/>
        </w:rPr>
      </w:pPr>
      <w:r w:rsidRPr="000B7D45">
        <w:rPr>
          <w:lang w:val="fr-FR"/>
        </w:rPr>
        <w:t>41.</w:t>
      </w:r>
      <w:r w:rsidRPr="000B7D45">
        <w:rPr>
          <w:lang w:val="fr-FR"/>
        </w:rPr>
        <w:tab/>
      </w:r>
      <w:r w:rsidRPr="000B7D45">
        <w:rPr>
          <w:b/>
          <w:bCs/>
          <w:lang w:val="fr-FR"/>
        </w:rPr>
        <w:t>L</w:t>
      </w:r>
      <w:r w:rsidR="00EC6FF4">
        <w:rPr>
          <w:b/>
          <w:bCs/>
          <w:lang w:val="fr-FR"/>
        </w:rPr>
        <w:t>’</w:t>
      </w:r>
      <w:r w:rsidRPr="000B7D45">
        <w:rPr>
          <w:b/>
          <w:bCs/>
          <w:lang w:val="fr-FR"/>
        </w:rPr>
        <w:t>État partie devrait faire le nécessaire pour dépénaliser l</w:t>
      </w:r>
      <w:r w:rsidR="00EC6FF4">
        <w:rPr>
          <w:b/>
          <w:bCs/>
          <w:lang w:val="fr-FR"/>
        </w:rPr>
        <w:t>’</w:t>
      </w:r>
      <w:r w:rsidRPr="000B7D45">
        <w:rPr>
          <w:b/>
          <w:bCs/>
          <w:lang w:val="fr-FR"/>
        </w:rPr>
        <w:t>atteinte au caractère sacré de la religion et protéger la liberté de pensée, de conscience et de religion ainsi que la liberté d</w:t>
      </w:r>
      <w:r w:rsidR="00EC6FF4">
        <w:rPr>
          <w:b/>
          <w:bCs/>
          <w:lang w:val="fr-FR"/>
        </w:rPr>
        <w:t>’</w:t>
      </w:r>
      <w:r w:rsidRPr="000B7D45">
        <w:rPr>
          <w:b/>
          <w:bCs/>
          <w:lang w:val="fr-FR"/>
        </w:rPr>
        <w:t>expression conformément aux articles 18 et 19 du Pacte.</w:t>
      </w:r>
    </w:p>
    <w:p w14:paraId="3249EF61" w14:textId="2865D3A8" w:rsidR="00540D78" w:rsidRPr="00A85560" w:rsidRDefault="00540D78" w:rsidP="00EC6FF4">
      <w:pPr>
        <w:pStyle w:val="H23G"/>
      </w:pPr>
      <w:r w:rsidRPr="000B7D45">
        <w:rPr>
          <w:lang w:val="fr-FR"/>
        </w:rPr>
        <w:tab/>
      </w:r>
      <w:r w:rsidRPr="000B7D45">
        <w:rPr>
          <w:lang w:val="fr-FR"/>
        </w:rPr>
        <w:tab/>
        <w:t xml:space="preserve">Droits </w:t>
      </w:r>
      <w:r>
        <w:rPr>
          <w:lang w:val="fr-FR"/>
        </w:rPr>
        <w:t>du peuple autochtone sâme</w:t>
      </w:r>
    </w:p>
    <w:p w14:paraId="59711B67" w14:textId="230FC395" w:rsidR="00540D78" w:rsidRPr="000B7D45" w:rsidRDefault="00540D78" w:rsidP="00540D78">
      <w:pPr>
        <w:pStyle w:val="SingleTxtG"/>
        <w:rPr>
          <w:lang w:val="fr-FR"/>
        </w:rPr>
      </w:pPr>
      <w:r w:rsidRPr="000B7D45">
        <w:rPr>
          <w:lang w:val="fr-FR"/>
        </w:rPr>
        <w:t>42.</w:t>
      </w:r>
      <w:r w:rsidRPr="000B7D45">
        <w:rPr>
          <w:lang w:val="fr-FR"/>
        </w:rPr>
        <w:tab/>
        <w:t>Le Comité prend note des mesures que l</w:t>
      </w:r>
      <w:r w:rsidR="00EC6FF4">
        <w:rPr>
          <w:lang w:val="fr-FR"/>
        </w:rPr>
        <w:t>’</w:t>
      </w:r>
      <w:r w:rsidRPr="000B7D45">
        <w:rPr>
          <w:lang w:val="fr-FR"/>
        </w:rPr>
        <w:t>État partie a adoptées pour promouvoir les droits des Sâmes, notamment la mise en place, en cours, d</w:t>
      </w:r>
      <w:r w:rsidR="00EC6FF4">
        <w:rPr>
          <w:lang w:val="fr-FR"/>
        </w:rPr>
        <w:t>’</w:t>
      </w:r>
      <w:r w:rsidRPr="000B7D45">
        <w:rPr>
          <w:lang w:val="fr-FR"/>
        </w:rPr>
        <w:t>une Commission vérité et réconciliation. Il reste toutefois préoccupé par le fait que, malgré les constatations qu</w:t>
      </w:r>
      <w:r w:rsidR="00EC6FF4">
        <w:rPr>
          <w:lang w:val="fr-FR"/>
        </w:rPr>
        <w:t>’</w:t>
      </w:r>
      <w:r w:rsidRPr="000B7D45">
        <w:rPr>
          <w:lang w:val="fr-FR"/>
        </w:rPr>
        <w:t>il a adoptées à ce</w:t>
      </w:r>
      <w:r>
        <w:rPr>
          <w:lang w:val="fr-FR"/>
        </w:rPr>
        <w:t xml:space="preserve"> propos </w:t>
      </w:r>
      <w:r w:rsidRPr="000B7D45">
        <w:rPr>
          <w:lang w:val="fr-FR"/>
        </w:rPr>
        <w:t xml:space="preserve">en novembre 2018, la loi sur le Parlement sâme </w:t>
      </w:r>
      <w:r w:rsidR="009D0D3E">
        <w:rPr>
          <w:lang w:val="fr-FR"/>
        </w:rPr>
        <w:t>−</w:t>
      </w:r>
      <w:r>
        <w:rPr>
          <w:lang w:val="fr-FR"/>
        </w:rPr>
        <w:t> </w:t>
      </w:r>
      <w:r w:rsidRPr="000B7D45">
        <w:rPr>
          <w:lang w:val="fr-FR"/>
        </w:rPr>
        <w:t>en particulier l</w:t>
      </w:r>
      <w:r w:rsidR="00EC6FF4">
        <w:rPr>
          <w:lang w:val="fr-FR"/>
        </w:rPr>
        <w:t>’</w:t>
      </w:r>
      <w:r w:rsidRPr="000B7D45">
        <w:rPr>
          <w:lang w:val="fr-FR"/>
        </w:rPr>
        <w:t>article</w:t>
      </w:r>
      <w:r>
        <w:rPr>
          <w:lang w:val="fr-FR"/>
        </w:rPr>
        <w:t> </w:t>
      </w:r>
      <w:r w:rsidRPr="000B7D45">
        <w:rPr>
          <w:lang w:val="fr-FR"/>
        </w:rPr>
        <w:t>3, qui contient une définition de l</w:t>
      </w:r>
      <w:r w:rsidR="00EC6FF4">
        <w:rPr>
          <w:lang w:val="fr-FR"/>
        </w:rPr>
        <w:t>’</w:t>
      </w:r>
      <w:r w:rsidRPr="000B7D45">
        <w:rPr>
          <w:lang w:val="fr-FR"/>
        </w:rPr>
        <w:t>identité sâme, et l</w:t>
      </w:r>
      <w:r w:rsidR="00EC6FF4">
        <w:rPr>
          <w:lang w:val="fr-FR"/>
        </w:rPr>
        <w:t>’</w:t>
      </w:r>
      <w:r w:rsidRPr="000B7D45">
        <w:rPr>
          <w:lang w:val="fr-FR"/>
        </w:rPr>
        <w:t>article 9, sur l</w:t>
      </w:r>
      <w:r w:rsidR="00EC6FF4">
        <w:rPr>
          <w:lang w:val="fr-FR"/>
        </w:rPr>
        <w:t>’</w:t>
      </w:r>
      <w:r w:rsidRPr="000B7D45">
        <w:rPr>
          <w:lang w:val="fr-FR"/>
        </w:rPr>
        <w:t>obligation faite aux autorités de négocier avec le Parlement sâme toutes les mesures importantes et de grande portée susceptibles d</w:t>
      </w:r>
      <w:r w:rsidR="00EC6FF4">
        <w:rPr>
          <w:lang w:val="fr-FR"/>
        </w:rPr>
        <w:t>’</w:t>
      </w:r>
      <w:r w:rsidRPr="000B7D45">
        <w:rPr>
          <w:lang w:val="fr-FR"/>
        </w:rPr>
        <w:t>avoir des effets sur le statut des Sâmes en tant que peuple autochtone</w:t>
      </w:r>
      <w:r>
        <w:rPr>
          <w:lang w:val="fr-FR"/>
        </w:rPr>
        <w:t> </w:t>
      </w:r>
      <w:r w:rsidR="009D0D3E">
        <w:rPr>
          <w:lang w:val="fr-FR"/>
        </w:rPr>
        <w:t>−</w:t>
      </w:r>
      <w:r w:rsidRPr="000B7D45">
        <w:rPr>
          <w:lang w:val="fr-FR"/>
        </w:rPr>
        <w:t xml:space="preserve"> n</w:t>
      </w:r>
      <w:r w:rsidR="00EC6FF4">
        <w:rPr>
          <w:lang w:val="fr-FR"/>
        </w:rPr>
        <w:t>’</w:t>
      </w:r>
      <w:r w:rsidRPr="000B7D45">
        <w:rPr>
          <w:lang w:val="fr-FR"/>
        </w:rPr>
        <w:t>a pas encore été modifiée de manière à garantir le droit des Sâmes à l</w:t>
      </w:r>
      <w:r w:rsidR="00EC6FF4">
        <w:rPr>
          <w:lang w:val="fr-FR"/>
        </w:rPr>
        <w:t>’</w:t>
      </w:r>
      <w:r w:rsidRPr="000B7D45">
        <w:rPr>
          <w:lang w:val="fr-FR"/>
        </w:rPr>
        <w:t xml:space="preserve">autodétermination. </w:t>
      </w:r>
      <w:r>
        <w:rPr>
          <w:lang w:val="fr-FR"/>
        </w:rPr>
        <w:t>Au contraire, les décisions rendues par le Tribunal administratif suprême le 5 juillet 2019 et la décision prise par le Gouvernement de ne pas annuler ou reporter les élections de septembre 2019 au Parlement sâme semblent contraires aux constatations adoptées par le Comité concernant les Sâmes (voir par. 4 et 5 ci-dessus). Le Comité</w:t>
      </w:r>
      <w:r w:rsidRPr="000B7D45">
        <w:rPr>
          <w:lang w:val="fr-FR"/>
        </w:rPr>
        <w:t xml:space="preserve"> est en outre préoccupé </w:t>
      </w:r>
      <w:r>
        <w:rPr>
          <w:lang w:val="fr-FR"/>
        </w:rPr>
        <w:t>d</w:t>
      </w:r>
      <w:r w:rsidR="00EC6FF4">
        <w:rPr>
          <w:lang w:val="fr-FR"/>
        </w:rPr>
        <w:t>’</w:t>
      </w:r>
      <w:r>
        <w:rPr>
          <w:lang w:val="fr-FR"/>
        </w:rPr>
        <w:t>apprendre</w:t>
      </w:r>
      <w:r w:rsidRPr="000B7D45">
        <w:rPr>
          <w:lang w:val="fr-FR"/>
        </w:rPr>
        <w:t xml:space="preserve"> que</w:t>
      </w:r>
      <w:r>
        <w:rPr>
          <w:lang w:val="fr-FR"/>
        </w:rPr>
        <w:t xml:space="preserve"> </w:t>
      </w:r>
      <w:r w:rsidRPr="000B7D45">
        <w:rPr>
          <w:lang w:val="fr-FR"/>
        </w:rPr>
        <w:t>de</w:t>
      </w:r>
      <w:r>
        <w:rPr>
          <w:lang w:val="fr-FR"/>
        </w:rPr>
        <w:t>s</w:t>
      </w:r>
      <w:r w:rsidRPr="000B7D45">
        <w:rPr>
          <w:lang w:val="fr-FR"/>
        </w:rPr>
        <w:t xml:space="preserve"> critères imprécis</w:t>
      </w:r>
      <w:r>
        <w:rPr>
          <w:lang w:val="fr-FR"/>
        </w:rPr>
        <w:t xml:space="preserve"> ont été employés</w:t>
      </w:r>
      <w:r w:rsidRPr="000B7D45">
        <w:rPr>
          <w:lang w:val="fr-FR"/>
        </w:rPr>
        <w:t xml:space="preserve"> pour évaluer les effets </w:t>
      </w:r>
      <w:r>
        <w:rPr>
          <w:lang w:val="fr-FR"/>
        </w:rPr>
        <w:t xml:space="preserve">des </w:t>
      </w:r>
      <w:r w:rsidRPr="000B7D45">
        <w:rPr>
          <w:lang w:val="fr-FR"/>
        </w:rPr>
        <w:t>mesures</w:t>
      </w:r>
      <w:r>
        <w:rPr>
          <w:lang w:val="fr-FR"/>
        </w:rPr>
        <w:t xml:space="preserve"> envisagées</w:t>
      </w:r>
      <w:r w:rsidRPr="000B7D45">
        <w:rPr>
          <w:lang w:val="fr-FR"/>
        </w:rPr>
        <w:t xml:space="preserve">, </w:t>
      </w:r>
      <w:r>
        <w:rPr>
          <w:lang w:val="fr-FR"/>
        </w:rPr>
        <w:t>notamment</w:t>
      </w:r>
      <w:r w:rsidRPr="000B7D45">
        <w:rPr>
          <w:lang w:val="fr-FR"/>
        </w:rPr>
        <w:t xml:space="preserve"> </w:t>
      </w:r>
      <w:r>
        <w:rPr>
          <w:lang w:val="fr-FR"/>
        </w:rPr>
        <w:t>d</w:t>
      </w:r>
      <w:r w:rsidRPr="000B7D45">
        <w:rPr>
          <w:lang w:val="fr-FR"/>
        </w:rPr>
        <w:t>es projets de développement, sur la culture et les moyens de subsistance traditionnels des Sâmes</w:t>
      </w:r>
      <w:r>
        <w:rPr>
          <w:lang w:val="fr-FR"/>
        </w:rPr>
        <w:t xml:space="preserve"> et que, de ce fait, </w:t>
      </w:r>
      <w:r w:rsidRPr="000B7D45">
        <w:rPr>
          <w:lang w:val="fr-FR"/>
        </w:rPr>
        <w:t>les autorités n</w:t>
      </w:r>
      <w:r w:rsidR="00EC6FF4">
        <w:rPr>
          <w:lang w:val="fr-FR"/>
        </w:rPr>
        <w:t>’</w:t>
      </w:r>
      <w:r w:rsidRPr="000B7D45">
        <w:rPr>
          <w:lang w:val="fr-FR"/>
        </w:rPr>
        <w:t xml:space="preserve">ont pas mené de véritables consultations en vue de recueillir </w:t>
      </w:r>
      <w:r>
        <w:rPr>
          <w:lang w:val="fr-FR"/>
        </w:rPr>
        <w:t>le</w:t>
      </w:r>
      <w:r w:rsidRPr="000B7D45">
        <w:rPr>
          <w:lang w:val="fr-FR"/>
        </w:rPr>
        <w:t xml:space="preserve"> consentement préalable, libre et éclairé</w:t>
      </w:r>
      <w:r>
        <w:rPr>
          <w:lang w:val="fr-FR"/>
        </w:rPr>
        <w:t xml:space="preserve"> des Sâmes</w:t>
      </w:r>
      <w:r w:rsidRPr="000B7D45">
        <w:rPr>
          <w:lang w:val="fr-FR"/>
        </w:rPr>
        <w:t xml:space="preserve">. Le Comité prend note également </w:t>
      </w:r>
      <w:r>
        <w:rPr>
          <w:lang w:val="fr-FR"/>
        </w:rPr>
        <w:t>du</w:t>
      </w:r>
      <w:r w:rsidRPr="000B7D45">
        <w:rPr>
          <w:lang w:val="fr-FR"/>
        </w:rPr>
        <w:t xml:space="preserve"> retard pris par l</w:t>
      </w:r>
      <w:r w:rsidR="00EC6FF4">
        <w:rPr>
          <w:lang w:val="fr-FR"/>
        </w:rPr>
        <w:t>’</w:t>
      </w:r>
      <w:r w:rsidRPr="000B7D45">
        <w:rPr>
          <w:lang w:val="fr-FR"/>
        </w:rPr>
        <w:t>État partie en ce qui concerne la ratification de la Convention de 1989 relative aux peuples indigènes et tribaux (</w:t>
      </w:r>
      <w:r w:rsidRPr="00A85560">
        <w:rPr>
          <w:rFonts w:eastAsia="MS Mincho"/>
          <w:szCs w:val="22"/>
          <w:lang w:val="fr-FR"/>
        </w:rPr>
        <w:t>n</w:t>
      </w:r>
      <w:r w:rsidRPr="00A85560">
        <w:rPr>
          <w:rFonts w:eastAsia="MS Mincho"/>
          <w:szCs w:val="22"/>
          <w:vertAlign w:val="superscript"/>
          <w:lang w:val="fr-FR"/>
        </w:rPr>
        <w:t>o</w:t>
      </w:r>
      <w:r>
        <w:rPr>
          <w:lang w:val="fr-FR"/>
        </w:rPr>
        <w:t> </w:t>
      </w:r>
      <w:r w:rsidRPr="000B7D45">
        <w:rPr>
          <w:lang w:val="fr-FR"/>
        </w:rPr>
        <w:t>169) de l</w:t>
      </w:r>
      <w:r w:rsidR="00EC6FF4">
        <w:rPr>
          <w:lang w:val="fr-FR"/>
        </w:rPr>
        <w:t>’</w:t>
      </w:r>
      <w:r w:rsidRPr="000B7D45">
        <w:rPr>
          <w:lang w:val="fr-FR"/>
        </w:rPr>
        <w:t>Organisation internationale du Travail (art.</w:t>
      </w:r>
      <w:r w:rsidR="009D0D3E">
        <w:rPr>
          <w:lang w:val="fr-FR"/>
        </w:rPr>
        <w:t> </w:t>
      </w:r>
      <w:r>
        <w:rPr>
          <w:lang w:val="fr-FR"/>
        </w:rPr>
        <w:t>1</w:t>
      </w:r>
      <w:r w:rsidRPr="003C26EE">
        <w:rPr>
          <w:vertAlign w:val="superscript"/>
          <w:lang w:val="fr-FR"/>
        </w:rPr>
        <w:t>er</w:t>
      </w:r>
      <w:r>
        <w:rPr>
          <w:lang w:val="fr-FR"/>
        </w:rPr>
        <w:t>, 25 et</w:t>
      </w:r>
      <w:r w:rsidRPr="000B7D45">
        <w:rPr>
          <w:lang w:val="fr-FR"/>
        </w:rPr>
        <w:t xml:space="preserve"> 27).</w:t>
      </w:r>
    </w:p>
    <w:p w14:paraId="63351CFA" w14:textId="559FC2A2" w:rsidR="00540D78" w:rsidRPr="000B7D45" w:rsidRDefault="00540D78" w:rsidP="00F74C95">
      <w:pPr>
        <w:pStyle w:val="SingleTxtG"/>
        <w:keepNext/>
        <w:keepLines/>
        <w:rPr>
          <w:b/>
          <w:lang w:val="fr-FR"/>
        </w:rPr>
      </w:pPr>
      <w:r w:rsidRPr="000B7D45">
        <w:rPr>
          <w:lang w:val="fr-FR"/>
        </w:rPr>
        <w:lastRenderedPageBreak/>
        <w:t>43.</w:t>
      </w:r>
      <w:r w:rsidRPr="000B7D45">
        <w:rPr>
          <w:lang w:val="fr-FR"/>
        </w:rPr>
        <w:tab/>
      </w:r>
      <w:r w:rsidRPr="000B7D45">
        <w:rPr>
          <w:b/>
          <w:bCs/>
          <w:lang w:val="fr-FR"/>
        </w:rPr>
        <w:t>L</w:t>
      </w:r>
      <w:r w:rsidR="00EC6FF4">
        <w:rPr>
          <w:b/>
          <w:bCs/>
          <w:lang w:val="fr-FR"/>
        </w:rPr>
        <w:t>’</w:t>
      </w:r>
      <w:r w:rsidRPr="000B7D45">
        <w:rPr>
          <w:b/>
          <w:bCs/>
          <w:lang w:val="fr-FR"/>
        </w:rPr>
        <w:t>État partie devrait</w:t>
      </w:r>
      <w:r w:rsidR="001D3ECD">
        <w:rPr>
          <w:b/>
          <w:bCs/>
          <w:lang w:val="fr-FR"/>
        </w:rPr>
        <w:t> </w:t>
      </w:r>
      <w:r w:rsidRPr="000B7D45">
        <w:rPr>
          <w:b/>
          <w:bCs/>
          <w:lang w:val="fr-FR"/>
        </w:rPr>
        <w:t>:</w:t>
      </w:r>
    </w:p>
    <w:p w14:paraId="07A58581" w14:textId="0E79A336" w:rsidR="00540D78" w:rsidRPr="000B7D45" w:rsidRDefault="00540D78" w:rsidP="00F74C95">
      <w:pPr>
        <w:pStyle w:val="SingleTxtG"/>
        <w:keepNext/>
        <w:keepLines/>
        <w:ind w:firstLine="567"/>
        <w:rPr>
          <w:b/>
          <w:lang w:val="fr-FR"/>
        </w:rPr>
      </w:pPr>
      <w:r w:rsidRPr="000B7D45">
        <w:rPr>
          <w:b/>
          <w:bCs/>
          <w:lang w:val="fr-FR"/>
        </w:rPr>
        <w:t>a)</w:t>
      </w:r>
      <w:r w:rsidRPr="000B7D45">
        <w:rPr>
          <w:lang w:val="fr-FR"/>
        </w:rPr>
        <w:tab/>
      </w:r>
      <w:r w:rsidRPr="000B7D45">
        <w:rPr>
          <w:b/>
          <w:bCs/>
          <w:lang w:val="fr-FR"/>
        </w:rPr>
        <w:t>Accélérer le processus de révision de la loi sur le Parlement sâme, en particulier de ses articles 3, sur la définition de l</w:t>
      </w:r>
      <w:r w:rsidR="00EC6FF4">
        <w:rPr>
          <w:b/>
          <w:bCs/>
          <w:lang w:val="fr-FR"/>
        </w:rPr>
        <w:t>’</w:t>
      </w:r>
      <w:r w:rsidRPr="000B7D45">
        <w:rPr>
          <w:b/>
          <w:bCs/>
          <w:lang w:val="fr-FR"/>
        </w:rPr>
        <w:t>identité sâme, et 9, sur le principe du consentement préalable, libre et éclairé, afin de respecter le droit des Sâmes à l</w:t>
      </w:r>
      <w:r w:rsidR="00EC6FF4">
        <w:rPr>
          <w:b/>
          <w:bCs/>
          <w:lang w:val="fr-FR"/>
        </w:rPr>
        <w:t>’</w:t>
      </w:r>
      <w:r w:rsidRPr="000B7D45">
        <w:rPr>
          <w:b/>
          <w:bCs/>
          <w:lang w:val="fr-FR"/>
        </w:rPr>
        <w:t>autodétermination, conformément à l</w:t>
      </w:r>
      <w:r w:rsidR="00EC6FF4">
        <w:rPr>
          <w:b/>
          <w:bCs/>
          <w:lang w:val="fr-FR"/>
        </w:rPr>
        <w:t>’</w:t>
      </w:r>
      <w:r w:rsidRPr="000B7D45">
        <w:rPr>
          <w:b/>
          <w:bCs/>
          <w:lang w:val="fr-FR"/>
        </w:rPr>
        <w:t>article</w:t>
      </w:r>
      <w:r w:rsidR="00C30515">
        <w:rPr>
          <w:b/>
          <w:bCs/>
          <w:lang w:val="fr-FR"/>
        </w:rPr>
        <w:t> </w:t>
      </w:r>
      <w:r w:rsidRPr="000B7D45">
        <w:rPr>
          <w:b/>
          <w:bCs/>
          <w:lang w:val="fr-FR"/>
        </w:rPr>
        <w:t>25, lu seul et conjointement avec l</w:t>
      </w:r>
      <w:r w:rsidR="00EC6FF4">
        <w:rPr>
          <w:b/>
          <w:bCs/>
          <w:lang w:val="fr-FR"/>
        </w:rPr>
        <w:t>’</w:t>
      </w:r>
      <w:r w:rsidRPr="000B7D45">
        <w:rPr>
          <w:b/>
          <w:bCs/>
          <w:lang w:val="fr-FR"/>
        </w:rPr>
        <w:t>article</w:t>
      </w:r>
      <w:r>
        <w:rPr>
          <w:b/>
          <w:bCs/>
          <w:lang w:val="fr-FR"/>
        </w:rPr>
        <w:t> </w:t>
      </w:r>
      <w:r w:rsidRPr="000B7D45">
        <w:rPr>
          <w:b/>
          <w:bCs/>
          <w:lang w:val="fr-FR"/>
        </w:rPr>
        <w:t>27, tel qu</w:t>
      </w:r>
      <w:r w:rsidR="00EC6FF4">
        <w:rPr>
          <w:b/>
          <w:bCs/>
          <w:lang w:val="fr-FR"/>
        </w:rPr>
        <w:t>’</w:t>
      </w:r>
      <w:r w:rsidRPr="000B7D45">
        <w:rPr>
          <w:b/>
          <w:bCs/>
          <w:lang w:val="fr-FR"/>
        </w:rPr>
        <w:t>interprété à la lumière de l</w:t>
      </w:r>
      <w:r w:rsidR="00EC6FF4">
        <w:rPr>
          <w:b/>
          <w:bCs/>
          <w:lang w:val="fr-FR"/>
        </w:rPr>
        <w:t>’</w:t>
      </w:r>
      <w:r w:rsidRPr="000B7D45">
        <w:rPr>
          <w:b/>
          <w:bCs/>
          <w:lang w:val="fr-FR"/>
        </w:rPr>
        <w:t>article premier du Pacte</w:t>
      </w:r>
      <w:r>
        <w:rPr>
          <w:b/>
          <w:bCs/>
          <w:lang w:val="fr-FR"/>
        </w:rPr>
        <w:t>,</w:t>
      </w:r>
      <w:r w:rsidRPr="000B7D45">
        <w:rPr>
          <w:b/>
          <w:bCs/>
          <w:lang w:val="fr-FR"/>
        </w:rPr>
        <w:t xml:space="preserve"> et </w:t>
      </w:r>
      <w:r>
        <w:rPr>
          <w:b/>
          <w:bCs/>
          <w:lang w:val="fr-FR"/>
        </w:rPr>
        <w:t>le processus de mise en œuvre des</w:t>
      </w:r>
      <w:r w:rsidRPr="000B7D45">
        <w:rPr>
          <w:b/>
          <w:bCs/>
          <w:lang w:val="fr-FR"/>
        </w:rPr>
        <w:t xml:space="preserve"> constatations du Comité adoptées en novembre 2018</w:t>
      </w:r>
      <w:r w:rsidR="00EC6FF4" w:rsidRPr="00EC6FF4">
        <w:rPr>
          <w:rStyle w:val="Appelnotedebasdep"/>
        </w:rPr>
        <w:footnoteReference w:id="4"/>
      </w:r>
      <w:r w:rsidR="00EC6FF4">
        <w:rPr>
          <w:b/>
          <w:bCs/>
          <w:lang w:val="fr-FR"/>
        </w:rPr>
        <w:t> </w:t>
      </w:r>
      <w:r w:rsidRPr="000B7D45">
        <w:rPr>
          <w:b/>
          <w:bCs/>
          <w:lang w:val="fr-FR"/>
        </w:rPr>
        <w:t>;</w:t>
      </w:r>
    </w:p>
    <w:p w14:paraId="73FF61CE" w14:textId="68A91E30" w:rsidR="00540D78" w:rsidRPr="000B7D45" w:rsidRDefault="00540D78" w:rsidP="00EC6FF4">
      <w:pPr>
        <w:pStyle w:val="SingleTxtG"/>
        <w:ind w:firstLine="567"/>
        <w:rPr>
          <w:b/>
          <w:lang w:val="fr-FR"/>
        </w:rPr>
      </w:pPr>
      <w:r w:rsidRPr="000B7D45">
        <w:rPr>
          <w:b/>
          <w:bCs/>
          <w:lang w:val="fr-FR"/>
        </w:rPr>
        <w:t>b)</w:t>
      </w:r>
      <w:r w:rsidRPr="000B7D45">
        <w:rPr>
          <w:lang w:val="fr-FR"/>
        </w:rPr>
        <w:tab/>
      </w:r>
      <w:r w:rsidRPr="000B7D45">
        <w:rPr>
          <w:b/>
          <w:bCs/>
          <w:lang w:val="fr-FR"/>
        </w:rPr>
        <w:t>Revoir la législation, les politiques et les pratiques existantes régissant les activités susceptibles d</w:t>
      </w:r>
      <w:r w:rsidR="00EC6FF4">
        <w:rPr>
          <w:b/>
          <w:bCs/>
          <w:lang w:val="fr-FR"/>
        </w:rPr>
        <w:t>’</w:t>
      </w:r>
      <w:r w:rsidRPr="000B7D45">
        <w:rPr>
          <w:b/>
          <w:bCs/>
          <w:lang w:val="fr-FR"/>
        </w:rPr>
        <w:t>avoir des répercussions sur les droits et les intérêts des Sâmes, notamment les projets de développement et les activités des industries extractives, en</w:t>
      </w:r>
      <w:r w:rsidR="00365237">
        <w:rPr>
          <w:b/>
          <w:bCs/>
          <w:lang w:val="fr-FR"/>
        </w:rPr>
        <w:t> </w:t>
      </w:r>
      <w:r w:rsidRPr="000B7D45">
        <w:rPr>
          <w:b/>
          <w:bCs/>
          <w:lang w:val="fr-FR"/>
        </w:rPr>
        <w:t>vue de garantir, dans la pratique, la tenue de consultations constructives avec les Sâmes pour recueillir leur consentement préalable, libre et éclairé</w:t>
      </w:r>
      <w:r w:rsidR="00EC6FF4">
        <w:rPr>
          <w:b/>
          <w:bCs/>
          <w:lang w:val="fr-FR"/>
        </w:rPr>
        <w:t> </w:t>
      </w:r>
      <w:r w:rsidRPr="000B7D45">
        <w:rPr>
          <w:b/>
          <w:bCs/>
          <w:lang w:val="fr-FR"/>
        </w:rPr>
        <w:t>;</w:t>
      </w:r>
    </w:p>
    <w:p w14:paraId="275801AA" w14:textId="2E957767" w:rsidR="00540D78" w:rsidRPr="000B7D45" w:rsidRDefault="00540D78" w:rsidP="00EC6FF4">
      <w:pPr>
        <w:pStyle w:val="SingleTxtG"/>
        <w:ind w:firstLine="567"/>
        <w:rPr>
          <w:lang w:val="fr-FR"/>
        </w:rPr>
      </w:pPr>
      <w:r w:rsidRPr="000B7D45">
        <w:rPr>
          <w:b/>
          <w:bCs/>
          <w:lang w:val="fr-FR"/>
        </w:rPr>
        <w:t>c)</w:t>
      </w:r>
      <w:r w:rsidRPr="000B7D45">
        <w:rPr>
          <w:lang w:val="fr-FR"/>
        </w:rPr>
        <w:tab/>
      </w:r>
      <w:r>
        <w:rPr>
          <w:b/>
          <w:bCs/>
          <w:lang w:val="fr-FR"/>
        </w:rPr>
        <w:t>Envisager de ratifier</w:t>
      </w:r>
      <w:r w:rsidRPr="000B7D45">
        <w:rPr>
          <w:b/>
          <w:bCs/>
          <w:lang w:val="fr-FR"/>
        </w:rPr>
        <w:t xml:space="preserve"> la Convention de 1989 relative aux peuples indigènes et tribaux (</w:t>
      </w:r>
      <w:r w:rsidRPr="00A85560">
        <w:rPr>
          <w:rFonts w:eastAsia="MS Mincho"/>
          <w:b/>
          <w:bCs/>
          <w:szCs w:val="22"/>
          <w:lang w:val="fr-FR"/>
        </w:rPr>
        <w:t>n</w:t>
      </w:r>
      <w:r w:rsidRPr="00A85560">
        <w:rPr>
          <w:rFonts w:eastAsia="MS Mincho"/>
          <w:b/>
          <w:bCs/>
          <w:szCs w:val="22"/>
          <w:vertAlign w:val="superscript"/>
          <w:lang w:val="fr-FR"/>
        </w:rPr>
        <w:t>o</w:t>
      </w:r>
      <w:r>
        <w:rPr>
          <w:b/>
          <w:bCs/>
          <w:lang w:val="fr-FR"/>
        </w:rPr>
        <w:t> </w:t>
      </w:r>
      <w:r w:rsidRPr="000B7D45">
        <w:rPr>
          <w:b/>
          <w:bCs/>
          <w:lang w:val="fr-FR"/>
        </w:rPr>
        <w:t>169) de l</w:t>
      </w:r>
      <w:r w:rsidR="00EC6FF4">
        <w:rPr>
          <w:b/>
          <w:bCs/>
          <w:lang w:val="fr-FR"/>
        </w:rPr>
        <w:t>’</w:t>
      </w:r>
      <w:r w:rsidRPr="000B7D45">
        <w:rPr>
          <w:b/>
          <w:bCs/>
          <w:lang w:val="fr-FR"/>
        </w:rPr>
        <w:t>Organisation internationale du Travail</w:t>
      </w:r>
      <w:r w:rsidR="00EC6FF4">
        <w:rPr>
          <w:b/>
          <w:bCs/>
          <w:lang w:val="fr-FR"/>
        </w:rPr>
        <w:t> </w:t>
      </w:r>
      <w:r w:rsidRPr="000B7D45">
        <w:rPr>
          <w:b/>
          <w:bCs/>
          <w:lang w:val="fr-FR"/>
        </w:rPr>
        <w:t>;</w:t>
      </w:r>
    </w:p>
    <w:p w14:paraId="7644AAE6" w14:textId="49C17543" w:rsidR="00540D78" w:rsidRPr="000B7D45" w:rsidRDefault="00540D78" w:rsidP="00EC6FF4">
      <w:pPr>
        <w:pStyle w:val="SingleTxtG"/>
        <w:ind w:firstLine="567"/>
        <w:rPr>
          <w:b/>
          <w:lang w:val="fr-FR"/>
        </w:rPr>
      </w:pPr>
      <w:r w:rsidRPr="000B7D45">
        <w:rPr>
          <w:b/>
          <w:bCs/>
          <w:lang w:val="fr-FR"/>
        </w:rPr>
        <w:t>d)</w:t>
      </w:r>
      <w:r w:rsidRPr="000B7D45">
        <w:rPr>
          <w:lang w:val="fr-FR"/>
        </w:rPr>
        <w:tab/>
      </w:r>
      <w:r w:rsidRPr="000B7D45">
        <w:rPr>
          <w:b/>
          <w:bCs/>
          <w:lang w:val="fr-FR"/>
        </w:rPr>
        <w:t>Redoubler d</w:t>
      </w:r>
      <w:r w:rsidR="00EC6FF4">
        <w:rPr>
          <w:b/>
          <w:bCs/>
          <w:lang w:val="fr-FR"/>
        </w:rPr>
        <w:t>’</w:t>
      </w:r>
      <w:r w:rsidRPr="000B7D45">
        <w:rPr>
          <w:b/>
          <w:bCs/>
          <w:lang w:val="fr-FR"/>
        </w:rPr>
        <w:t>efforts pour dispenser aux fonctionnaires gouvernementaux et locaux, aux policiers, aux procureurs et aux juges une formation appropriée sur la nécessité de respecter les droits des Sâmes en tant que peuple autochtone.</w:t>
      </w:r>
    </w:p>
    <w:p w14:paraId="435D3915" w14:textId="56A0D27F" w:rsidR="00540D78" w:rsidRPr="00A85560" w:rsidRDefault="00540D78" w:rsidP="00365237">
      <w:pPr>
        <w:pStyle w:val="H1G"/>
      </w:pPr>
      <w:r w:rsidRPr="000B7D45">
        <w:rPr>
          <w:lang w:val="fr-FR"/>
        </w:rPr>
        <w:tab/>
      </w:r>
      <w:r w:rsidR="00365237">
        <w:rPr>
          <w:lang w:val="fr-FR"/>
        </w:rPr>
        <w:t>D.</w:t>
      </w:r>
      <w:r w:rsidRPr="000B7D45">
        <w:rPr>
          <w:lang w:val="fr-FR"/>
        </w:rPr>
        <w:tab/>
        <w:t>Diffusion et suivi</w:t>
      </w:r>
    </w:p>
    <w:p w14:paraId="6A63BA76" w14:textId="6022E8C2" w:rsidR="00540D78" w:rsidRPr="000B7D45" w:rsidRDefault="00540D78" w:rsidP="00540D78">
      <w:pPr>
        <w:pStyle w:val="SingleTxtG"/>
        <w:rPr>
          <w:b/>
          <w:bCs/>
          <w:lang w:val="fr-FR"/>
        </w:rPr>
      </w:pPr>
      <w:r w:rsidRPr="000B7D45">
        <w:rPr>
          <w:lang w:val="fr-FR"/>
        </w:rPr>
        <w:t>44.</w:t>
      </w:r>
      <w:r w:rsidRPr="000B7D45">
        <w:rPr>
          <w:lang w:val="fr-FR"/>
        </w:rPr>
        <w:tab/>
      </w:r>
      <w:r w:rsidRPr="000B7D45">
        <w:rPr>
          <w:b/>
          <w:bCs/>
          <w:lang w:val="fr-FR"/>
        </w:rPr>
        <w:t>L</w:t>
      </w:r>
      <w:r w:rsidR="00EC6FF4">
        <w:rPr>
          <w:b/>
          <w:bCs/>
          <w:lang w:val="fr-FR"/>
        </w:rPr>
        <w:t>’</w:t>
      </w:r>
      <w:r w:rsidRPr="000B7D45">
        <w:rPr>
          <w:b/>
          <w:bCs/>
          <w:lang w:val="fr-FR"/>
        </w:rPr>
        <w:t>État partie devrait diffuser largement le texte du Pacte, de son septième rapport périodique et des présentes observations finales auprès des autorités judiciaires, législatives et administratives, de la société civile, des organisations non gouvernementales œuvrant dans le pays et du grand public afin de les sensibiliser aux droits consacrés par le Pacte.</w:t>
      </w:r>
      <w:r w:rsidRPr="000B7D45">
        <w:rPr>
          <w:lang w:val="fr-FR"/>
        </w:rPr>
        <w:t xml:space="preserve"> </w:t>
      </w:r>
      <w:r w:rsidRPr="000B7D45">
        <w:rPr>
          <w:b/>
          <w:bCs/>
          <w:lang w:val="fr-FR"/>
        </w:rPr>
        <w:t>L</w:t>
      </w:r>
      <w:r w:rsidR="00EC6FF4">
        <w:rPr>
          <w:b/>
          <w:bCs/>
          <w:lang w:val="fr-FR"/>
        </w:rPr>
        <w:t>’</w:t>
      </w:r>
      <w:r w:rsidRPr="000B7D45">
        <w:rPr>
          <w:b/>
          <w:bCs/>
          <w:lang w:val="fr-FR"/>
        </w:rPr>
        <w:t>État partie devrait faire en sorte que le rapport et les présentes observations finales soient traduits dans ses langues officielles.</w:t>
      </w:r>
    </w:p>
    <w:p w14:paraId="0EF526EC" w14:textId="6BF9EBAC" w:rsidR="00540D78" w:rsidRPr="000B7D45" w:rsidRDefault="00540D78" w:rsidP="00540D78">
      <w:pPr>
        <w:pStyle w:val="SingleTxtG"/>
        <w:rPr>
          <w:b/>
          <w:bCs/>
          <w:lang w:val="fr-FR"/>
        </w:rPr>
      </w:pPr>
      <w:r w:rsidRPr="000B7D45">
        <w:rPr>
          <w:lang w:val="fr-FR"/>
        </w:rPr>
        <w:t>45.</w:t>
      </w:r>
      <w:r w:rsidRPr="000B7D45">
        <w:rPr>
          <w:lang w:val="fr-FR"/>
        </w:rPr>
        <w:tab/>
      </w:r>
      <w:r w:rsidRPr="000B7D45">
        <w:rPr>
          <w:b/>
          <w:bCs/>
          <w:lang w:val="fr-FR"/>
        </w:rPr>
        <w:t>Conformément à l</w:t>
      </w:r>
      <w:r w:rsidR="00EC6FF4">
        <w:rPr>
          <w:b/>
          <w:bCs/>
          <w:lang w:val="fr-FR"/>
        </w:rPr>
        <w:t>’</w:t>
      </w:r>
      <w:r w:rsidRPr="000B7D45">
        <w:rPr>
          <w:b/>
          <w:bCs/>
          <w:lang w:val="fr-FR"/>
        </w:rPr>
        <w:t>article</w:t>
      </w:r>
      <w:r w:rsidR="00AE5FD2">
        <w:rPr>
          <w:b/>
          <w:bCs/>
          <w:lang w:val="fr-FR"/>
        </w:rPr>
        <w:t> </w:t>
      </w:r>
      <w:r w:rsidRPr="000B7D45">
        <w:rPr>
          <w:b/>
          <w:bCs/>
          <w:lang w:val="fr-FR"/>
        </w:rPr>
        <w:t>75 (par.</w:t>
      </w:r>
      <w:r>
        <w:rPr>
          <w:b/>
          <w:bCs/>
          <w:lang w:val="fr-FR"/>
        </w:rPr>
        <w:t> </w:t>
      </w:r>
      <w:r w:rsidRPr="000B7D45">
        <w:rPr>
          <w:b/>
          <w:bCs/>
          <w:lang w:val="fr-FR"/>
        </w:rPr>
        <w:t xml:space="preserve">1) du </w:t>
      </w:r>
      <w:r>
        <w:rPr>
          <w:b/>
          <w:bCs/>
          <w:lang w:val="fr-FR"/>
        </w:rPr>
        <w:t>r</w:t>
      </w:r>
      <w:r w:rsidRPr="000B7D45">
        <w:rPr>
          <w:b/>
          <w:bCs/>
          <w:lang w:val="fr-FR"/>
        </w:rPr>
        <w:t>èglement intérieur du Comité, l</w:t>
      </w:r>
      <w:r w:rsidR="00EC6FF4">
        <w:rPr>
          <w:b/>
          <w:bCs/>
          <w:lang w:val="fr-FR"/>
        </w:rPr>
        <w:t>’</w:t>
      </w:r>
      <w:r w:rsidRPr="000B7D45">
        <w:rPr>
          <w:b/>
          <w:bCs/>
          <w:lang w:val="fr-FR"/>
        </w:rPr>
        <w:t xml:space="preserve">État partie est </w:t>
      </w:r>
      <w:r>
        <w:rPr>
          <w:b/>
          <w:bCs/>
          <w:lang w:val="fr-FR"/>
        </w:rPr>
        <w:t>invité à faire parvenir</w:t>
      </w:r>
      <w:r w:rsidRPr="000B7D45">
        <w:rPr>
          <w:b/>
          <w:bCs/>
          <w:lang w:val="fr-FR"/>
        </w:rPr>
        <w:t>, le 26</w:t>
      </w:r>
      <w:r>
        <w:rPr>
          <w:b/>
          <w:bCs/>
          <w:lang w:val="fr-FR"/>
        </w:rPr>
        <w:t> </w:t>
      </w:r>
      <w:r w:rsidRPr="000B7D45">
        <w:rPr>
          <w:b/>
          <w:bCs/>
          <w:lang w:val="fr-FR"/>
        </w:rPr>
        <w:t>mars 202</w:t>
      </w:r>
      <w:r>
        <w:rPr>
          <w:b/>
          <w:bCs/>
          <w:lang w:val="fr-FR"/>
        </w:rPr>
        <w:t>3</w:t>
      </w:r>
      <w:r w:rsidRPr="000B7D45">
        <w:rPr>
          <w:b/>
          <w:bCs/>
          <w:lang w:val="fr-FR"/>
        </w:rPr>
        <w:t xml:space="preserve"> au plus tard, des renseignements sur la suite qu</w:t>
      </w:r>
      <w:r w:rsidR="00EC6FF4">
        <w:rPr>
          <w:b/>
          <w:bCs/>
          <w:lang w:val="fr-FR"/>
        </w:rPr>
        <w:t>’</w:t>
      </w:r>
      <w:r w:rsidRPr="000B7D45">
        <w:rPr>
          <w:b/>
          <w:bCs/>
          <w:lang w:val="fr-FR"/>
        </w:rPr>
        <w:t>il aura donnée aux recommandations formulées aux paragraphes</w:t>
      </w:r>
      <w:r>
        <w:rPr>
          <w:b/>
          <w:bCs/>
          <w:lang w:val="fr-FR"/>
        </w:rPr>
        <w:t xml:space="preserve"> 15 (discours de haine et crimes motivés par la haine), 19 (violence à l</w:t>
      </w:r>
      <w:r w:rsidR="00EC6FF4">
        <w:rPr>
          <w:b/>
          <w:bCs/>
          <w:lang w:val="fr-FR"/>
        </w:rPr>
        <w:t>’</w:t>
      </w:r>
      <w:r>
        <w:rPr>
          <w:b/>
          <w:bCs/>
          <w:lang w:val="fr-FR"/>
        </w:rPr>
        <w:t>égard des femmes) et 43 (droits du peuple autochtone sâme)</w:t>
      </w:r>
      <w:r w:rsidRPr="000B7D45">
        <w:rPr>
          <w:b/>
          <w:bCs/>
          <w:lang w:val="fr-FR"/>
        </w:rPr>
        <w:t xml:space="preserve"> ci-dessus.</w:t>
      </w:r>
    </w:p>
    <w:p w14:paraId="7F542756" w14:textId="332179DA" w:rsidR="00E85C42" w:rsidRDefault="00540D78" w:rsidP="00540D78">
      <w:pPr>
        <w:pStyle w:val="SingleTxtG"/>
        <w:rPr>
          <w:b/>
          <w:bCs/>
          <w:lang w:val="fr-FR"/>
        </w:rPr>
      </w:pPr>
      <w:r w:rsidRPr="000B7D45">
        <w:rPr>
          <w:lang w:val="fr-FR"/>
        </w:rPr>
        <w:t>46.</w:t>
      </w:r>
      <w:r w:rsidRPr="000B7D45">
        <w:rPr>
          <w:lang w:val="fr-FR"/>
        </w:rPr>
        <w:tab/>
      </w:r>
      <w:r w:rsidRPr="00A62696">
        <w:rPr>
          <w:b/>
          <w:bCs/>
          <w:lang w:val="fr-FR"/>
        </w:rPr>
        <w:t>Dans le cadre du cycle d</w:t>
      </w:r>
      <w:r w:rsidR="00EC6FF4">
        <w:rPr>
          <w:b/>
          <w:bCs/>
          <w:lang w:val="fr-FR"/>
        </w:rPr>
        <w:t>’</w:t>
      </w:r>
      <w:r w:rsidRPr="00A62696">
        <w:rPr>
          <w:b/>
          <w:bCs/>
          <w:lang w:val="fr-FR"/>
        </w:rPr>
        <w:t>examen prévisible du Comité, l</w:t>
      </w:r>
      <w:r w:rsidR="00EC6FF4">
        <w:rPr>
          <w:b/>
          <w:bCs/>
          <w:lang w:val="fr-FR"/>
        </w:rPr>
        <w:t>’</w:t>
      </w:r>
      <w:r w:rsidRPr="00A62696">
        <w:rPr>
          <w:b/>
          <w:bCs/>
          <w:lang w:val="fr-FR"/>
        </w:rPr>
        <w:t>État partie recevra en 2027 la liste de points établie par le Comité avant la soumission du rapport et devra soumettre dans un délai d</w:t>
      </w:r>
      <w:r w:rsidR="00EC6FF4">
        <w:rPr>
          <w:b/>
          <w:bCs/>
          <w:lang w:val="fr-FR"/>
        </w:rPr>
        <w:t>’</w:t>
      </w:r>
      <w:r w:rsidRPr="00A62696">
        <w:rPr>
          <w:b/>
          <w:bCs/>
          <w:lang w:val="fr-FR"/>
        </w:rPr>
        <w:t>un an ses réponses à celle-ci, qui constitueront son huitième rapport périodique. Le Comité demande également à l</w:t>
      </w:r>
      <w:r w:rsidR="00EC6FF4">
        <w:rPr>
          <w:b/>
          <w:bCs/>
          <w:lang w:val="fr-FR"/>
        </w:rPr>
        <w:t>’</w:t>
      </w:r>
      <w:r w:rsidRPr="00A62696">
        <w:rPr>
          <w:b/>
          <w:bCs/>
          <w:lang w:val="fr-FR"/>
        </w:rPr>
        <w:t>État partie de consulter largement la société civile et les organisations non gouvernementales œuvrant dans le pays lors de l</w:t>
      </w:r>
      <w:r w:rsidR="00EC6FF4">
        <w:rPr>
          <w:b/>
          <w:bCs/>
          <w:lang w:val="fr-FR"/>
        </w:rPr>
        <w:t>’</w:t>
      </w:r>
      <w:r>
        <w:rPr>
          <w:b/>
          <w:bCs/>
          <w:lang w:val="fr-FR"/>
        </w:rPr>
        <w:t xml:space="preserve">élaboration </w:t>
      </w:r>
      <w:r w:rsidRPr="00A62696">
        <w:rPr>
          <w:b/>
          <w:bCs/>
          <w:lang w:val="fr-FR"/>
        </w:rPr>
        <w:t>de son rapport. Conformément à la résolution 68/268 de l</w:t>
      </w:r>
      <w:r w:rsidR="00EC6FF4">
        <w:rPr>
          <w:b/>
          <w:bCs/>
          <w:lang w:val="fr-FR"/>
        </w:rPr>
        <w:t>’</w:t>
      </w:r>
      <w:r w:rsidRPr="00A62696">
        <w:rPr>
          <w:b/>
          <w:bCs/>
          <w:lang w:val="fr-FR"/>
        </w:rPr>
        <w:t>Assemblée générale, le rapport ne devra pas dépasser 21</w:t>
      </w:r>
      <w:r>
        <w:rPr>
          <w:b/>
          <w:bCs/>
          <w:lang w:val="fr-FR"/>
        </w:rPr>
        <w:t> </w:t>
      </w:r>
      <w:r w:rsidRPr="00A62696">
        <w:rPr>
          <w:b/>
          <w:bCs/>
          <w:lang w:val="fr-FR"/>
        </w:rPr>
        <w:t>200 mots. Le prochain dialogue constructif avec l</w:t>
      </w:r>
      <w:r w:rsidR="00EC6FF4">
        <w:rPr>
          <w:b/>
          <w:bCs/>
          <w:lang w:val="fr-FR"/>
        </w:rPr>
        <w:t>’</w:t>
      </w:r>
      <w:r w:rsidRPr="00A62696">
        <w:rPr>
          <w:b/>
          <w:bCs/>
          <w:lang w:val="fr-FR"/>
        </w:rPr>
        <w:t>État partie se tiendra en 2029, à Genève.</w:t>
      </w:r>
    </w:p>
    <w:p w14:paraId="2390CF59" w14:textId="056F552A" w:rsidR="00EC6FF4" w:rsidRPr="00EC6FF4" w:rsidRDefault="00EC6FF4" w:rsidP="00EC6FF4">
      <w:pPr>
        <w:pStyle w:val="SingleTxtG"/>
        <w:spacing w:before="240" w:after="0"/>
        <w:jc w:val="center"/>
        <w:rPr>
          <w:u w:val="single"/>
        </w:rPr>
      </w:pPr>
      <w:r>
        <w:rPr>
          <w:u w:val="single"/>
        </w:rPr>
        <w:tab/>
      </w:r>
      <w:r>
        <w:rPr>
          <w:u w:val="single"/>
        </w:rPr>
        <w:tab/>
      </w:r>
      <w:r>
        <w:rPr>
          <w:u w:val="single"/>
        </w:rPr>
        <w:tab/>
      </w:r>
    </w:p>
    <w:sectPr w:rsidR="00EC6FF4" w:rsidRPr="00EC6FF4" w:rsidSect="00540D7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88657" w14:textId="77777777" w:rsidR="005471FC" w:rsidRDefault="005471FC" w:rsidP="00F95C08">
      <w:pPr>
        <w:spacing w:line="240" w:lineRule="auto"/>
      </w:pPr>
    </w:p>
  </w:endnote>
  <w:endnote w:type="continuationSeparator" w:id="0">
    <w:p w14:paraId="15A0FFDC" w14:textId="77777777" w:rsidR="005471FC" w:rsidRPr="00AC3823" w:rsidRDefault="005471FC" w:rsidP="00AC3823">
      <w:pPr>
        <w:pStyle w:val="Pieddepage"/>
      </w:pPr>
    </w:p>
  </w:endnote>
  <w:endnote w:type="continuationNotice" w:id="1">
    <w:p w14:paraId="5964A060" w14:textId="77777777" w:rsidR="005471FC" w:rsidRDefault="005471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B7504E" w14:textId="4891E880" w:rsidR="005471FC" w:rsidRPr="00540D78" w:rsidRDefault="005471FC" w:rsidP="00540D78">
    <w:pPr>
      <w:pStyle w:val="Pieddepage"/>
      <w:tabs>
        <w:tab w:val="right" w:pos="9638"/>
      </w:tabs>
    </w:pPr>
    <w:r w:rsidRPr="00540D78">
      <w:rPr>
        <w:b/>
        <w:sz w:val="18"/>
      </w:rPr>
      <w:fldChar w:fldCharType="begin"/>
    </w:r>
    <w:r w:rsidRPr="00540D78">
      <w:rPr>
        <w:b/>
        <w:sz w:val="18"/>
      </w:rPr>
      <w:instrText xml:space="preserve"> PAGE  \* MERGEFORMAT </w:instrText>
    </w:r>
    <w:r w:rsidRPr="00540D78">
      <w:rPr>
        <w:b/>
        <w:sz w:val="18"/>
      </w:rPr>
      <w:fldChar w:fldCharType="separate"/>
    </w:r>
    <w:r w:rsidRPr="00540D78">
      <w:rPr>
        <w:b/>
        <w:noProof/>
        <w:sz w:val="18"/>
      </w:rPr>
      <w:t>2</w:t>
    </w:r>
    <w:r w:rsidRPr="00540D78">
      <w:rPr>
        <w:b/>
        <w:sz w:val="18"/>
      </w:rPr>
      <w:fldChar w:fldCharType="end"/>
    </w:r>
    <w:r>
      <w:rPr>
        <w:b/>
        <w:sz w:val="18"/>
      </w:rPr>
      <w:tab/>
    </w:r>
    <w:r>
      <w:t>GE.21-05827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DDA014" w14:textId="1EFF3ED8" w:rsidR="005471FC" w:rsidRPr="00540D78" w:rsidRDefault="005471FC" w:rsidP="00540D78">
    <w:pPr>
      <w:pStyle w:val="Pieddepage"/>
      <w:tabs>
        <w:tab w:val="right" w:pos="9638"/>
      </w:tabs>
      <w:rPr>
        <w:b/>
        <w:sz w:val="18"/>
      </w:rPr>
    </w:pPr>
    <w:r>
      <w:t>GE.21-05827</w:t>
    </w:r>
    <w:r>
      <w:tab/>
    </w:r>
    <w:r w:rsidRPr="00540D78">
      <w:rPr>
        <w:b/>
        <w:sz w:val="18"/>
      </w:rPr>
      <w:fldChar w:fldCharType="begin"/>
    </w:r>
    <w:r w:rsidRPr="00540D78">
      <w:rPr>
        <w:b/>
        <w:sz w:val="18"/>
      </w:rPr>
      <w:instrText xml:space="preserve"> PAGE  \* MERGEFORMAT </w:instrText>
    </w:r>
    <w:r w:rsidRPr="00540D78">
      <w:rPr>
        <w:b/>
        <w:sz w:val="18"/>
      </w:rPr>
      <w:fldChar w:fldCharType="separate"/>
    </w:r>
    <w:r w:rsidRPr="00540D78">
      <w:rPr>
        <w:b/>
        <w:noProof/>
        <w:sz w:val="18"/>
      </w:rPr>
      <w:t>3</w:t>
    </w:r>
    <w:r w:rsidRPr="00540D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028B0E" w14:textId="5434847C" w:rsidR="005471FC" w:rsidRPr="00540D78" w:rsidRDefault="005471FC" w:rsidP="00540D7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AA0BD85" wp14:editId="358CC87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21-05827  (F)</w:t>
    </w:r>
    <w:r>
      <w:rPr>
        <w:noProof/>
        <w:sz w:val="20"/>
      </w:rPr>
      <w:drawing>
        <wp:anchor distT="0" distB="0" distL="114300" distR="114300" simplePos="0" relativeHeight="251660288" behindDoc="0" locked="0" layoutInCell="1" allowOverlap="1" wp14:anchorId="52F062CF" wp14:editId="5839CC2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140921    140921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FC645E" w14:textId="77777777" w:rsidR="005471FC" w:rsidRPr="00AC3823" w:rsidRDefault="005471FC" w:rsidP="00AC3823">
      <w:pPr>
        <w:pStyle w:val="Pieddepage"/>
        <w:tabs>
          <w:tab w:val="right" w:pos="2155"/>
        </w:tabs>
        <w:spacing w:after="80" w:line="240" w:lineRule="atLeast"/>
        <w:ind w:left="680"/>
        <w:rPr>
          <w:u w:val="single"/>
        </w:rPr>
      </w:pPr>
      <w:r>
        <w:rPr>
          <w:u w:val="single"/>
        </w:rPr>
        <w:tab/>
      </w:r>
    </w:p>
  </w:footnote>
  <w:footnote w:type="continuationSeparator" w:id="0">
    <w:p w14:paraId="3185264C" w14:textId="77777777" w:rsidR="005471FC" w:rsidRPr="00AC3823" w:rsidRDefault="005471FC" w:rsidP="00AC3823">
      <w:pPr>
        <w:pStyle w:val="Pieddepage"/>
        <w:tabs>
          <w:tab w:val="right" w:pos="2155"/>
        </w:tabs>
        <w:spacing w:after="80" w:line="240" w:lineRule="atLeast"/>
        <w:ind w:left="680"/>
        <w:rPr>
          <w:u w:val="single"/>
        </w:rPr>
      </w:pPr>
      <w:r>
        <w:rPr>
          <w:u w:val="single"/>
        </w:rPr>
        <w:tab/>
      </w:r>
    </w:p>
  </w:footnote>
  <w:footnote w:type="continuationNotice" w:id="1">
    <w:p w14:paraId="1353FACF" w14:textId="77777777" w:rsidR="005471FC" w:rsidRPr="00AC3823" w:rsidRDefault="005471FC">
      <w:pPr>
        <w:spacing w:line="240" w:lineRule="auto"/>
        <w:rPr>
          <w:sz w:val="2"/>
          <w:szCs w:val="2"/>
        </w:rPr>
      </w:pPr>
    </w:p>
  </w:footnote>
  <w:footnote w:id="2">
    <w:p w14:paraId="61C20263" w14:textId="04A8E637" w:rsidR="005471FC" w:rsidRPr="00CF02D2" w:rsidRDefault="005471FC">
      <w:pPr>
        <w:pStyle w:val="Notedebasdepage"/>
      </w:pPr>
      <w:r>
        <w:rPr>
          <w:rStyle w:val="Appelnotedebasdep"/>
        </w:rPr>
        <w:tab/>
      </w:r>
      <w:r w:rsidRPr="00CF02D2">
        <w:rPr>
          <w:rStyle w:val="Appelnotedebasdep"/>
          <w:sz w:val="20"/>
          <w:vertAlign w:val="baseline"/>
        </w:rPr>
        <w:t>*</w:t>
      </w:r>
      <w:r>
        <w:rPr>
          <w:rStyle w:val="Appelnotedebasdep"/>
          <w:sz w:val="20"/>
          <w:vertAlign w:val="baseline"/>
        </w:rPr>
        <w:tab/>
      </w:r>
      <w:r>
        <w:rPr>
          <w:lang w:val="fr-FR"/>
        </w:rPr>
        <w:t>Adoptées par le Comité à sa 131</w:t>
      </w:r>
      <w:r w:rsidRPr="003C26EE">
        <w:rPr>
          <w:vertAlign w:val="superscript"/>
          <w:lang w:val="fr-FR"/>
        </w:rPr>
        <w:t>e</w:t>
      </w:r>
      <w:r>
        <w:rPr>
          <w:lang w:val="fr-FR"/>
        </w:rPr>
        <w:t> session (1</w:t>
      </w:r>
      <w:r w:rsidRPr="003C26EE">
        <w:rPr>
          <w:vertAlign w:val="superscript"/>
          <w:lang w:val="fr-FR"/>
        </w:rPr>
        <w:t>er</w:t>
      </w:r>
      <w:r>
        <w:rPr>
          <w:lang w:val="fr-FR"/>
        </w:rPr>
        <w:t>-26 mars 2021).</w:t>
      </w:r>
    </w:p>
  </w:footnote>
  <w:footnote w:id="3">
    <w:p w14:paraId="7A51645E" w14:textId="089E6E9B" w:rsidR="005471FC" w:rsidRDefault="005471FC">
      <w:pPr>
        <w:pStyle w:val="Notedebasdepage"/>
      </w:pPr>
      <w:r>
        <w:tab/>
      </w:r>
      <w:r>
        <w:rPr>
          <w:rStyle w:val="Appelnotedebasdep"/>
        </w:rPr>
        <w:footnoteRef/>
      </w:r>
      <w:r>
        <w:tab/>
      </w:r>
      <w:r w:rsidRPr="003C26EE">
        <w:rPr>
          <w:i/>
          <w:iCs/>
        </w:rPr>
        <w:t xml:space="preserve">Sanila-Aikio </w:t>
      </w:r>
      <w:r w:rsidRPr="005471FC">
        <w:rPr>
          <w:i/>
          <w:iCs/>
        </w:rPr>
        <w:t>c.</w:t>
      </w:r>
      <w:r w:rsidRPr="003C26EE">
        <w:rPr>
          <w:i/>
          <w:iCs/>
        </w:rPr>
        <w:t xml:space="preserve"> Finland</w:t>
      </w:r>
      <w:r>
        <w:rPr>
          <w:i/>
          <w:iCs/>
        </w:rPr>
        <w:t>e</w:t>
      </w:r>
      <w:r w:rsidRPr="003C26EE">
        <w:t xml:space="preserve"> (CCPR/C/124/D/2668/2015) </w:t>
      </w:r>
      <w:r>
        <w:t>et</w:t>
      </w:r>
      <w:r w:rsidRPr="003C26EE">
        <w:t xml:space="preserve"> </w:t>
      </w:r>
      <w:r w:rsidRPr="003C26EE">
        <w:rPr>
          <w:i/>
          <w:iCs/>
        </w:rPr>
        <w:t xml:space="preserve">Käkkäläjärvi et </w:t>
      </w:r>
      <w:r>
        <w:rPr>
          <w:i/>
          <w:iCs/>
        </w:rPr>
        <w:t>consorts</w:t>
      </w:r>
      <w:r w:rsidRPr="003C26EE">
        <w:rPr>
          <w:i/>
          <w:iCs/>
        </w:rPr>
        <w:t xml:space="preserve"> </w:t>
      </w:r>
      <w:r w:rsidRPr="005471FC">
        <w:rPr>
          <w:i/>
          <w:iCs/>
        </w:rPr>
        <w:t>c.</w:t>
      </w:r>
      <w:r w:rsidRPr="003C26EE">
        <w:rPr>
          <w:i/>
          <w:iCs/>
        </w:rPr>
        <w:t xml:space="preserve"> Finland</w:t>
      </w:r>
      <w:r>
        <w:rPr>
          <w:i/>
          <w:iCs/>
        </w:rPr>
        <w:t>e</w:t>
      </w:r>
      <w:r w:rsidRPr="003C26EE">
        <w:t xml:space="preserve"> (CCPR/C/124/D/2950/2017)</w:t>
      </w:r>
      <w:r>
        <w:t>.</w:t>
      </w:r>
    </w:p>
  </w:footnote>
  <w:footnote w:id="4">
    <w:p w14:paraId="54AF2460" w14:textId="6AF1577A" w:rsidR="005471FC" w:rsidRDefault="005471FC">
      <w:pPr>
        <w:pStyle w:val="Notedebasdepage"/>
      </w:pPr>
      <w:r>
        <w:tab/>
      </w:r>
      <w:r>
        <w:rPr>
          <w:rStyle w:val="Appelnotedebasdep"/>
        </w:rPr>
        <w:footnoteRef/>
      </w:r>
      <w:r>
        <w:tab/>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D95EE3" w14:textId="308FAD5D" w:rsidR="005471FC" w:rsidRPr="00540D78" w:rsidRDefault="005471FC">
    <w:pPr>
      <w:pStyle w:val="En-tte"/>
    </w:pPr>
    <w:fldSimple w:instr=" TITLE  \* MERGEFORMAT ">
      <w:r w:rsidR="00A26733">
        <w:t>CCPR/C/FIN/CO/7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CCC94C" w14:textId="30F92B6F" w:rsidR="005471FC" w:rsidRPr="00540D78" w:rsidRDefault="005471FC" w:rsidP="00540D78">
    <w:pPr>
      <w:pStyle w:val="En-tte"/>
      <w:jc w:val="right"/>
    </w:pPr>
    <w:fldSimple w:instr=" TITLE  \* MERGEFORMAT ">
      <w:r w:rsidR="00A26733">
        <w:t>CCPR/C/FIN/CO/7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54A"/>
    <w:rsid w:val="00017F94"/>
    <w:rsid w:val="00023842"/>
    <w:rsid w:val="000334F9"/>
    <w:rsid w:val="0007288F"/>
    <w:rsid w:val="0007796D"/>
    <w:rsid w:val="000919AD"/>
    <w:rsid w:val="000B7790"/>
    <w:rsid w:val="000C2225"/>
    <w:rsid w:val="000E5482"/>
    <w:rsid w:val="0011001E"/>
    <w:rsid w:val="00111F2F"/>
    <w:rsid w:val="0014365E"/>
    <w:rsid w:val="00176178"/>
    <w:rsid w:val="001B379B"/>
    <w:rsid w:val="001D3ECD"/>
    <w:rsid w:val="001F525A"/>
    <w:rsid w:val="00223272"/>
    <w:rsid w:val="0024779E"/>
    <w:rsid w:val="00276377"/>
    <w:rsid w:val="002A4C53"/>
    <w:rsid w:val="002B7BC7"/>
    <w:rsid w:val="002E2D46"/>
    <w:rsid w:val="0032225A"/>
    <w:rsid w:val="003265B7"/>
    <w:rsid w:val="003402F1"/>
    <w:rsid w:val="00351332"/>
    <w:rsid w:val="00365237"/>
    <w:rsid w:val="003A6E96"/>
    <w:rsid w:val="00446FE5"/>
    <w:rsid w:val="00452396"/>
    <w:rsid w:val="00466D08"/>
    <w:rsid w:val="00475CCE"/>
    <w:rsid w:val="004853F2"/>
    <w:rsid w:val="00540D78"/>
    <w:rsid w:val="005471FC"/>
    <w:rsid w:val="005505B7"/>
    <w:rsid w:val="00573BE5"/>
    <w:rsid w:val="00586ED3"/>
    <w:rsid w:val="00596AA9"/>
    <w:rsid w:val="006D1448"/>
    <w:rsid w:val="006F7144"/>
    <w:rsid w:val="006F71EA"/>
    <w:rsid w:val="0071601D"/>
    <w:rsid w:val="00726A56"/>
    <w:rsid w:val="00793E85"/>
    <w:rsid w:val="007A611C"/>
    <w:rsid w:val="007A62E6"/>
    <w:rsid w:val="007D6698"/>
    <w:rsid w:val="007E2032"/>
    <w:rsid w:val="0080684C"/>
    <w:rsid w:val="00831ABB"/>
    <w:rsid w:val="008560DB"/>
    <w:rsid w:val="00871C75"/>
    <w:rsid w:val="008776DC"/>
    <w:rsid w:val="009705C8"/>
    <w:rsid w:val="009A45F1"/>
    <w:rsid w:val="009B1E6C"/>
    <w:rsid w:val="009D0D3E"/>
    <w:rsid w:val="009E2C6A"/>
    <w:rsid w:val="00A26733"/>
    <w:rsid w:val="00A57411"/>
    <w:rsid w:val="00A9151D"/>
    <w:rsid w:val="00A92823"/>
    <w:rsid w:val="00AA6A35"/>
    <w:rsid w:val="00AC3823"/>
    <w:rsid w:val="00AE323C"/>
    <w:rsid w:val="00AE5FD2"/>
    <w:rsid w:val="00B00181"/>
    <w:rsid w:val="00B765F7"/>
    <w:rsid w:val="00BA0CA9"/>
    <w:rsid w:val="00C01ACF"/>
    <w:rsid w:val="00C02897"/>
    <w:rsid w:val="00C30515"/>
    <w:rsid w:val="00CA7BC4"/>
    <w:rsid w:val="00CF02D2"/>
    <w:rsid w:val="00D05667"/>
    <w:rsid w:val="00D22C9C"/>
    <w:rsid w:val="00D33288"/>
    <w:rsid w:val="00D3439C"/>
    <w:rsid w:val="00D744E5"/>
    <w:rsid w:val="00D83177"/>
    <w:rsid w:val="00DB1831"/>
    <w:rsid w:val="00DD3BFD"/>
    <w:rsid w:val="00DF6678"/>
    <w:rsid w:val="00E85C42"/>
    <w:rsid w:val="00EA254A"/>
    <w:rsid w:val="00EC30D5"/>
    <w:rsid w:val="00EC6FF4"/>
    <w:rsid w:val="00EE1BD4"/>
    <w:rsid w:val="00F12152"/>
    <w:rsid w:val="00F660DF"/>
    <w:rsid w:val="00F74C95"/>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74386F4"/>
  <w15:docId w15:val="{659039A9-A3FD-4CB9-96D1-E26CA26E5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Style 10,Footnote number,Endnote Text1,Rimando nota a pièdi pagina1,Знак сноски 1"/>
    <w:basedOn w:val="Policepardfaut"/>
    <w:link w:val="4GCharChar"/>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Text"/>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540D78"/>
    <w:rPr>
      <w:rFonts w:ascii="Times New Roman" w:eastAsiaTheme="minorHAnsi" w:hAnsi="Times New Roman" w:cs="Times New Roman"/>
      <w:sz w:val="20"/>
      <w:szCs w:val="20"/>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Appelnotedebasdep"/>
    <w:rsid w:val="00540D78"/>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styleId="Marquedecommentaire">
    <w:name w:val="annotation reference"/>
    <w:basedOn w:val="Policepardfaut"/>
    <w:uiPriority w:val="99"/>
    <w:semiHidden/>
    <w:unhideWhenUsed/>
    <w:rsid w:val="00540D78"/>
    <w:rPr>
      <w:sz w:val="16"/>
      <w:szCs w:val="16"/>
    </w:rPr>
  </w:style>
  <w:style w:type="paragraph" w:styleId="Commentaire">
    <w:name w:val="annotation text"/>
    <w:basedOn w:val="Normal"/>
    <w:link w:val="CommentaireCar"/>
    <w:uiPriority w:val="99"/>
    <w:semiHidden/>
    <w:unhideWhenUsed/>
    <w:rsid w:val="00540D78"/>
    <w:pPr>
      <w:spacing w:line="240" w:lineRule="auto"/>
    </w:pPr>
  </w:style>
  <w:style w:type="character" w:customStyle="1" w:styleId="CommentaireCar">
    <w:name w:val="Commentaire Car"/>
    <w:basedOn w:val="Policepardfaut"/>
    <w:link w:val="Commentaire"/>
    <w:uiPriority w:val="99"/>
    <w:semiHidden/>
    <w:rsid w:val="00540D78"/>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540D78"/>
    <w:rPr>
      <w:b/>
      <w:bCs/>
    </w:rPr>
  </w:style>
  <w:style w:type="character" w:customStyle="1" w:styleId="ObjetducommentaireCar">
    <w:name w:val="Objet du commentaire Car"/>
    <w:basedOn w:val="CommentaireCar"/>
    <w:link w:val="Objetducommentaire"/>
    <w:uiPriority w:val="99"/>
    <w:semiHidden/>
    <w:rsid w:val="00540D78"/>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5384</Words>
  <Characters>31553</Characters>
  <Application>Microsoft Office Word</Application>
  <DocSecurity>0</DocSecurity>
  <Lines>2868</Lines>
  <Paragraphs>1231</Paragraphs>
  <ScaleCrop>false</ScaleCrop>
  <HeadingPairs>
    <vt:vector size="2" baseType="variant">
      <vt:variant>
        <vt:lpstr>Titre</vt:lpstr>
      </vt:variant>
      <vt:variant>
        <vt:i4>1</vt:i4>
      </vt:variant>
    </vt:vector>
  </HeadingPairs>
  <TitlesOfParts>
    <vt:vector size="1" baseType="lpstr">
      <vt:lpstr>CCPR/C/FIN/CO/7</vt:lpstr>
    </vt:vector>
  </TitlesOfParts>
  <Company>DCM</Company>
  <LinksUpToDate>false</LinksUpToDate>
  <CharactersWithSpaces>35706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CCPR/C/FIN/CO/7</dc:title>
  <dc:subject/>
  <dc:creator>Julien OKRZESIK</dc:creator>
  <cp:keywords/>
  <cp:lastModifiedBy>Julien Okrzesik</cp:lastModifiedBy>
  <cp:revision>3</cp:revision>
  <cp:lastPrinted>2021-09-14T14:20:00Z</cp:lastPrinted>
  <dcterms:created xsi:type="dcterms:W3CDTF">2021-09-14T14:20:00Z</dcterms:created>
  <dcterms:modified xsi:type="dcterms:W3CDTF">2021-09-14T14:20:00Z</dcterms:modified>
</cp:coreProperties>
</file>