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RPr="002F142E" w:rsidTr="007369EB">
        <w:trPr>
          <w:trHeight w:val="851"/>
        </w:trPr>
        <w:tc>
          <w:tcPr>
            <w:tcW w:w="1259" w:type="dxa"/>
            <w:tcBorders>
              <w:top w:val="nil"/>
              <w:left w:val="nil"/>
              <w:bottom w:val="single" w:sz="4" w:space="0" w:color="auto"/>
              <w:right w:val="nil"/>
            </w:tcBorders>
            <w:vAlign w:val="bottom"/>
          </w:tcPr>
          <w:p w:rsidR="007369EB" w:rsidRPr="00F11F6D" w:rsidRDefault="007369EB" w:rsidP="007369EB">
            <w:pPr>
              <w:jc w:val="right"/>
            </w:pPr>
          </w:p>
        </w:tc>
        <w:tc>
          <w:tcPr>
            <w:tcW w:w="2236" w:type="dxa"/>
            <w:tcBorders>
              <w:top w:val="nil"/>
              <w:left w:val="nil"/>
              <w:bottom w:val="single" w:sz="4" w:space="0" w:color="auto"/>
              <w:right w:val="nil"/>
            </w:tcBorders>
            <w:vAlign w:val="bottom"/>
          </w:tcPr>
          <w:p w:rsidR="007369EB" w:rsidRPr="00F11F6D" w:rsidRDefault="00CE0D92" w:rsidP="00CE0D92">
            <w:r>
              <w:rPr>
                <w:sz w:val="28"/>
                <w:szCs w:val="28"/>
              </w:rPr>
              <w:t>United Nations</w:t>
            </w:r>
          </w:p>
        </w:tc>
        <w:tc>
          <w:tcPr>
            <w:tcW w:w="6144" w:type="dxa"/>
            <w:gridSpan w:val="2"/>
            <w:tcBorders>
              <w:top w:val="nil"/>
              <w:left w:val="nil"/>
              <w:bottom w:val="single" w:sz="4" w:space="0" w:color="auto"/>
              <w:right w:val="nil"/>
            </w:tcBorders>
            <w:vAlign w:val="bottom"/>
          </w:tcPr>
          <w:p w:rsidR="007369EB" w:rsidRPr="002F142E" w:rsidRDefault="00071814" w:rsidP="00071814">
            <w:pPr>
              <w:jc w:val="right"/>
            </w:pPr>
            <w:r w:rsidRPr="002F142E">
              <w:rPr>
                <w:sz w:val="40"/>
              </w:rPr>
              <w:t>CEDAW</w:t>
            </w:r>
            <w:r w:rsidR="00D64A05" w:rsidRPr="002F142E">
              <w:t>/C/ZAF/Q/4</w:t>
            </w:r>
          </w:p>
        </w:tc>
      </w:tr>
      <w:tr w:rsidR="007369EB" w:rsidRPr="002F142E" w:rsidTr="00DF0F82">
        <w:trPr>
          <w:trHeight w:val="2835"/>
        </w:trPr>
        <w:tc>
          <w:tcPr>
            <w:tcW w:w="1259" w:type="dxa"/>
            <w:tcBorders>
              <w:top w:val="single" w:sz="4" w:space="0" w:color="auto"/>
              <w:left w:val="nil"/>
              <w:bottom w:val="single" w:sz="12" w:space="0" w:color="auto"/>
              <w:right w:val="nil"/>
            </w:tcBorders>
          </w:tcPr>
          <w:p w:rsidR="007369EB" w:rsidRDefault="007369EB" w:rsidP="007369EB"/>
          <w:p w:rsidR="00CE0D92" w:rsidRPr="002F142E" w:rsidRDefault="00CE0D92" w:rsidP="007369EB">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CE0D92" w:rsidRPr="000B4EF7" w:rsidRDefault="00CE0D92" w:rsidP="00CE0D92">
            <w:pPr>
              <w:spacing w:before="120" w:line="380" w:lineRule="exact"/>
              <w:rPr>
                <w:b/>
                <w:sz w:val="34"/>
                <w:szCs w:val="40"/>
              </w:rPr>
            </w:pPr>
            <w:r w:rsidRPr="000B4EF7">
              <w:rPr>
                <w:b/>
                <w:sz w:val="34"/>
                <w:szCs w:val="40"/>
              </w:rPr>
              <w:t>Convention on</w:t>
            </w:r>
            <w:r>
              <w:rPr>
                <w:b/>
                <w:sz w:val="34"/>
                <w:szCs w:val="40"/>
              </w:rPr>
              <w:t xml:space="preserve"> the Elimination</w:t>
            </w:r>
            <w:r>
              <w:rPr>
                <w:b/>
                <w:sz w:val="34"/>
                <w:szCs w:val="40"/>
              </w:rPr>
              <w:br/>
              <w:t>of A</w:t>
            </w:r>
            <w:r w:rsidRPr="000B4EF7">
              <w:rPr>
                <w:b/>
                <w:sz w:val="34"/>
                <w:szCs w:val="40"/>
              </w:rPr>
              <w:t>ll Forms</w:t>
            </w:r>
            <w:r>
              <w:rPr>
                <w:b/>
                <w:sz w:val="34"/>
                <w:szCs w:val="40"/>
              </w:rPr>
              <w:t xml:space="preserve"> </w:t>
            </w:r>
            <w:r w:rsidRPr="000B4EF7">
              <w:rPr>
                <w:b/>
                <w:sz w:val="34"/>
                <w:szCs w:val="40"/>
              </w:rPr>
              <w:t>of Discrimination</w:t>
            </w:r>
            <w:r>
              <w:rPr>
                <w:b/>
                <w:sz w:val="34"/>
                <w:szCs w:val="40"/>
              </w:rPr>
              <w:br/>
              <w:t>against Women</w:t>
            </w:r>
          </w:p>
          <w:p w:rsidR="007369EB" w:rsidRPr="002F142E" w:rsidRDefault="007369EB" w:rsidP="007369EB"/>
        </w:tc>
        <w:tc>
          <w:tcPr>
            <w:tcW w:w="2930" w:type="dxa"/>
            <w:tcBorders>
              <w:top w:val="single" w:sz="4" w:space="0" w:color="auto"/>
              <w:left w:val="nil"/>
              <w:bottom w:val="single" w:sz="12" w:space="0" w:color="auto"/>
              <w:right w:val="nil"/>
            </w:tcBorders>
          </w:tcPr>
          <w:p w:rsidR="00071814" w:rsidRPr="002F142E" w:rsidRDefault="00CE0D92" w:rsidP="00071814">
            <w:pPr>
              <w:spacing w:before="240" w:line="240" w:lineRule="exact"/>
            </w:pPr>
            <w:r>
              <w:t>Distr.: General</w:t>
            </w:r>
          </w:p>
          <w:p w:rsidR="00071814" w:rsidRPr="002F142E" w:rsidRDefault="00F62AAB" w:rsidP="00752184">
            <w:pPr>
              <w:spacing w:line="240" w:lineRule="exact"/>
            </w:pPr>
            <w:r>
              <w:t>2 September</w:t>
            </w:r>
            <w:r w:rsidR="00752184" w:rsidRPr="002F142E">
              <w:t xml:space="preserve"> </w:t>
            </w:r>
            <w:r w:rsidR="00071814" w:rsidRPr="002F142E">
              <w:t>2010</w:t>
            </w:r>
          </w:p>
          <w:p w:rsidR="00071814" w:rsidRPr="002F142E" w:rsidRDefault="00071814" w:rsidP="00071814">
            <w:pPr>
              <w:spacing w:line="240" w:lineRule="exact"/>
            </w:pPr>
          </w:p>
          <w:p w:rsidR="007369EB" w:rsidRDefault="00071814" w:rsidP="00071814">
            <w:pPr>
              <w:spacing w:line="240" w:lineRule="exact"/>
            </w:pPr>
            <w:r w:rsidRPr="002F142E">
              <w:t>Original: English</w:t>
            </w:r>
          </w:p>
          <w:p w:rsidR="00D70B06" w:rsidRDefault="00D70B06" w:rsidP="00071814">
            <w:pPr>
              <w:spacing w:line="240" w:lineRule="exact"/>
            </w:pPr>
          </w:p>
          <w:p w:rsidR="00D70B06" w:rsidRDefault="00D70B06" w:rsidP="00071814">
            <w:pPr>
              <w:spacing w:line="240" w:lineRule="exact"/>
            </w:pPr>
          </w:p>
          <w:p w:rsidR="00D70B06" w:rsidRPr="002F142E" w:rsidRDefault="00D70B06" w:rsidP="00071814">
            <w:pPr>
              <w:spacing w:line="240" w:lineRule="exact"/>
            </w:pPr>
          </w:p>
        </w:tc>
      </w:tr>
    </w:tbl>
    <w:p w:rsidR="00FE4399" w:rsidRPr="002F142E" w:rsidRDefault="00FE4399" w:rsidP="00FE4399">
      <w:pPr>
        <w:rPr>
          <w:b/>
          <w:bCs/>
          <w:sz w:val="24"/>
          <w:szCs w:val="24"/>
        </w:rPr>
      </w:pPr>
      <w:r w:rsidRPr="002F142E">
        <w:rPr>
          <w:b/>
          <w:bCs/>
          <w:sz w:val="24"/>
          <w:szCs w:val="24"/>
        </w:rPr>
        <w:t>Committee on the Elimination of</w:t>
      </w:r>
    </w:p>
    <w:p w:rsidR="00FE4399" w:rsidRPr="002F142E" w:rsidRDefault="00FE4399" w:rsidP="00FE4399">
      <w:pPr>
        <w:rPr>
          <w:b/>
          <w:bCs/>
          <w:sz w:val="24"/>
          <w:szCs w:val="24"/>
        </w:rPr>
      </w:pPr>
      <w:r w:rsidRPr="002F142E">
        <w:rPr>
          <w:b/>
          <w:bCs/>
          <w:sz w:val="24"/>
          <w:szCs w:val="24"/>
        </w:rPr>
        <w:t>Discrimination against Women</w:t>
      </w:r>
    </w:p>
    <w:p w:rsidR="00066669" w:rsidRDefault="007A08F5" w:rsidP="00FE4399">
      <w:pPr>
        <w:rPr>
          <w:b/>
          <w:bCs/>
        </w:rPr>
      </w:pPr>
      <w:r>
        <w:rPr>
          <w:b/>
          <w:bCs/>
        </w:rPr>
        <w:t>Pre-session</w:t>
      </w:r>
      <w:r w:rsidR="00066669">
        <w:rPr>
          <w:b/>
          <w:bCs/>
        </w:rPr>
        <w:t xml:space="preserve"> working group</w:t>
      </w:r>
    </w:p>
    <w:p w:rsidR="00FE4399" w:rsidRPr="002F142E" w:rsidRDefault="00481540" w:rsidP="00FE4399">
      <w:pPr>
        <w:rPr>
          <w:b/>
          <w:bCs/>
        </w:rPr>
      </w:pPr>
      <w:r w:rsidRPr="002F142E">
        <w:rPr>
          <w:b/>
          <w:bCs/>
        </w:rPr>
        <w:t>Forty-eighth</w:t>
      </w:r>
      <w:r w:rsidR="00FE4399" w:rsidRPr="002F142E">
        <w:rPr>
          <w:b/>
          <w:bCs/>
        </w:rPr>
        <w:t xml:space="preserve"> session</w:t>
      </w:r>
    </w:p>
    <w:p w:rsidR="00FE4399" w:rsidRPr="002F142E" w:rsidRDefault="00481540" w:rsidP="00FE4399">
      <w:r w:rsidRPr="002F142E">
        <w:t>17 January–4 February 2011</w:t>
      </w:r>
    </w:p>
    <w:p w:rsidR="00FE4399" w:rsidRPr="002F142E" w:rsidRDefault="00FE4399" w:rsidP="00FE4399">
      <w:pPr>
        <w:pStyle w:val="SingleTxt"/>
        <w:spacing w:after="0" w:line="120" w:lineRule="exact"/>
        <w:rPr>
          <w:sz w:val="10"/>
        </w:rPr>
      </w:pPr>
    </w:p>
    <w:p w:rsidR="00FE4399" w:rsidRPr="002F142E" w:rsidRDefault="00FE4399" w:rsidP="00FE4399">
      <w:pPr>
        <w:pStyle w:val="HChG"/>
      </w:pPr>
      <w:r w:rsidRPr="002F142E">
        <w:tab/>
      </w:r>
      <w:r w:rsidRPr="002F142E">
        <w:tab/>
      </w:r>
      <w:r w:rsidR="00481540" w:rsidRPr="002F142E">
        <w:t>List of issues and questions with regard to the consideration of periodic reports</w:t>
      </w:r>
    </w:p>
    <w:p w:rsidR="00FE4399" w:rsidRPr="002F142E" w:rsidRDefault="00D64A05" w:rsidP="00FE4399">
      <w:pPr>
        <w:pStyle w:val="H1G"/>
      </w:pPr>
      <w:r w:rsidRPr="002F142E">
        <w:tab/>
      </w:r>
      <w:r w:rsidRPr="002F142E">
        <w:tab/>
      </w:r>
      <w:smartTag w:uri="urn:schemas-microsoft-com:office:smarttags" w:element="country-region">
        <w:smartTag w:uri="urn:schemas-microsoft-com:office:smarttags" w:element="place">
          <w:r w:rsidRPr="002F142E">
            <w:t>South Africa</w:t>
          </w:r>
        </w:smartTag>
      </w:smartTag>
    </w:p>
    <w:p w:rsidR="009167F7" w:rsidRPr="002F142E" w:rsidRDefault="009167F7" w:rsidP="00CE0D92">
      <w:pPr>
        <w:pStyle w:val="SingleTxtG"/>
      </w:pPr>
      <w:r w:rsidRPr="002F142E">
        <w:t xml:space="preserve">The pre-session working group considered the combined second, third and fourth periodic reports of </w:t>
      </w:r>
      <w:smartTag w:uri="urn:schemas-microsoft-com:office:smarttags" w:element="place">
        <w:smartTag w:uri="urn:schemas-microsoft-com:office:smarttags" w:element="country-region">
          <w:r w:rsidRPr="002F142E">
            <w:t>South Africa</w:t>
          </w:r>
        </w:smartTag>
      </w:smartTag>
      <w:r w:rsidRPr="002F142E">
        <w:t xml:space="preserve"> (CEDAW/C/ZAF/2-4).</w:t>
      </w:r>
    </w:p>
    <w:p w:rsidR="009167F7" w:rsidRPr="00CE0D92" w:rsidRDefault="00CE0D92" w:rsidP="00CE0D92">
      <w:pPr>
        <w:pStyle w:val="H23G"/>
      </w:pPr>
      <w:r>
        <w:tab/>
      </w:r>
      <w:r>
        <w:tab/>
      </w:r>
      <w:r w:rsidR="009167F7" w:rsidRPr="002F142E">
        <w:t>General</w:t>
      </w:r>
    </w:p>
    <w:p w:rsidR="009167F7" w:rsidRPr="002F142E" w:rsidRDefault="00CE0D92" w:rsidP="00CE0D92">
      <w:pPr>
        <w:pStyle w:val="SingleTxtG"/>
      </w:pPr>
      <w:r w:rsidRPr="002F142E">
        <w:rPr>
          <w:szCs w:val="24"/>
        </w:rPr>
        <w:t>1.</w:t>
      </w:r>
      <w:r w:rsidRPr="002F142E">
        <w:rPr>
          <w:szCs w:val="24"/>
        </w:rPr>
        <w:tab/>
      </w:r>
      <w:r w:rsidR="009167F7" w:rsidRPr="002F142E">
        <w:t>According to the report (</w:t>
      </w:r>
      <w:r w:rsidR="00765108">
        <w:t xml:space="preserve">see </w:t>
      </w:r>
      <w:r w:rsidR="00765108" w:rsidRPr="002F142E">
        <w:t>overview</w:t>
      </w:r>
      <w:r w:rsidR="009167F7" w:rsidRPr="002F142E">
        <w:t>)</w:t>
      </w:r>
      <w:r w:rsidR="00A02378" w:rsidRPr="002F142E">
        <w:t>,</w:t>
      </w:r>
      <w:r w:rsidR="007A08F5">
        <w:rPr>
          <w:rStyle w:val="FootnoteReference"/>
        </w:rPr>
        <w:footnoteReference w:id="2"/>
      </w:r>
      <w:r w:rsidR="009167F7" w:rsidRPr="002F142E">
        <w:t xml:space="preserve"> the methodology used for its preparation comprised, inter alia, discussions with individual gender experts and a presentation to the Women’s Parliament held in the National Parliament in August 2008. Please specify the extent of consultation and participation of non-governmental organizations and whether the report was </w:t>
      </w:r>
      <w:r w:rsidR="0033547E" w:rsidRPr="002F142E">
        <w:t xml:space="preserve">submitted to </w:t>
      </w:r>
      <w:r w:rsidR="009167F7" w:rsidRPr="002F142E">
        <w:t xml:space="preserve">Parliament. </w:t>
      </w:r>
    </w:p>
    <w:p w:rsidR="009167F7" w:rsidRPr="00100711" w:rsidRDefault="00100711" w:rsidP="00100711">
      <w:pPr>
        <w:pStyle w:val="H23G"/>
      </w:pPr>
      <w:r>
        <w:tab/>
      </w:r>
      <w:r>
        <w:tab/>
      </w:r>
      <w:r w:rsidR="009167F7" w:rsidRPr="002F142E">
        <w:t xml:space="preserve">Legal status </w:t>
      </w:r>
      <w:r w:rsidR="00752184" w:rsidRPr="002F142E">
        <w:t xml:space="preserve">and visibility </w:t>
      </w:r>
      <w:r w:rsidR="009167F7" w:rsidRPr="002F142E">
        <w:t>of the Convention</w:t>
      </w:r>
    </w:p>
    <w:p w:rsidR="00752184" w:rsidRPr="002F142E" w:rsidRDefault="00CE0D92" w:rsidP="00100711">
      <w:pPr>
        <w:pStyle w:val="SingleTxtG"/>
      </w:pPr>
      <w:r w:rsidRPr="002F142E">
        <w:rPr>
          <w:szCs w:val="24"/>
        </w:rPr>
        <w:t>2.</w:t>
      </w:r>
      <w:r w:rsidRPr="002F142E">
        <w:rPr>
          <w:szCs w:val="24"/>
        </w:rPr>
        <w:tab/>
      </w:r>
      <w:r w:rsidR="00752184" w:rsidRPr="002F142E">
        <w:t>Please clarify the status of the Convention in the national legal system in view of sections 1 (c), 2, and 39 (1) (b) of the South African Constitution</w:t>
      </w:r>
      <w:r w:rsidR="0049216E" w:rsidRPr="002F142E">
        <w:t xml:space="preserve"> (para. 1.2)</w:t>
      </w:r>
      <w:r w:rsidR="00752184" w:rsidRPr="002F142E">
        <w:t>. Are there any examples of (constitutional) court cases in which the (</w:t>
      </w:r>
      <w:r w:rsidR="0049216E" w:rsidRPr="002F142E">
        <w:t>c</w:t>
      </w:r>
      <w:r w:rsidR="00752184" w:rsidRPr="002F142E">
        <w:t xml:space="preserve">onstitutional) </w:t>
      </w:r>
      <w:r w:rsidR="0049216E" w:rsidRPr="002F142E">
        <w:t>c</w:t>
      </w:r>
      <w:r w:rsidR="00752184" w:rsidRPr="002F142E">
        <w:t>ourt has utilized the Convention in interpreting the Bill of Rights?</w:t>
      </w:r>
    </w:p>
    <w:p w:rsidR="009167F7" w:rsidRPr="002F142E" w:rsidRDefault="00CE0D92" w:rsidP="00100711">
      <w:pPr>
        <w:pStyle w:val="SingleTxtG"/>
      </w:pPr>
      <w:r w:rsidRPr="002F142E">
        <w:rPr>
          <w:szCs w:val="24"/>
        </w:rPr>
        <w:t>3.</w:t>
      </w:r>
      <w:r w:rsidRPr="002F142E">
        <w:rPr>
          <w:szCs w:val="24"/>
        </w:rPr>
        <w:tab/>
      </w:r>
      <w:r w:rsidR="009167F7" w:rsidRPr="002F142E">
        <w:t>The report (paras. 1.1</w:t>
      </w:r>
      <w:r w:rsidR="00BF5476">
        <w:t>–</w:t>
      </w:r>
      <w:r w:rsidR="009167F7" w:rsidRPr="002F142E">
        <w:t xml:space="preserve">1.9) describes the adoption of ordinary equality legislation to give effect to section 9 of the South African Constitution, especially the Equality Act, 2000, and the Employment Equity Act, 1998. The report asserts that the definition of discrimination in the Equality Act, 2000, is comparable to </w:t>
      </w:r>
      <w:r w:rsidR="00A835F0" w:rsidRPr="002F142E">
        <w:t>a</w:t>
      </w:r>
      <w:r w:rsidR="009167F7" w:rsidRPr="002F142E">
        <w:t xml:space="preserve">rticle 1 of </w:t>
      </w:r>
      <w:r w:rsidR="00BF5476">
        <w:t>the Convention</w:t>
      </w:r>
      <w:r w:rsidR="00BF5476" w:rsidRPr="002F142E">
        <w:t xml:space="preserve"> </w:t>
      </w:r>
      <w:r w:rsidR="009167F7" w:rsidRPr="002F142E">
        <w:t>and broad enough to cover its scope.</w:t>
      </w:r>
      <w:r w:rsidR="00752184" w:rsidRPr="002F142E">
        <w:t xml:space="preserve"> Please indicate whether the State party is considering a specific Gender Equality Act </w:t>
      </w:r>
      <w:r w:rsidR="00BF5476">
        <w:t xml:space="preserve">that </w:t>
      </w:r>
      <w:r w:rsidR="00752184" w:rsidRPr="002F142E">
        <w:t>contain</w:t>
      </w:r>
      <w:r w:rsidR="00BF5476">
        <w:t>s</w:t>
      </w:r>
      <w:r w:rsidR="00752184" w:rsidRPr="002F142E">
        <w:t xml:space="preserve"> a definition of discrimination against women</w:t>
      </w:r>
      <w:r w:rsidR="00BF5476">
        <w:t>,</w:t>
      </w:r>
      <w:r w:rsidR="00752184" w:rsidRPr="002F142E">
        <w:t xml:space="preserve"> in accordance with article 1 of the Convention, incorporat</w:t>
      </w:r>
      <w:r w:rsidR="00BF5476">
        <w:t>es</w:t>
      </w:r>
      <w:r w:rsidR="00752184" w:rsidRPr="002F142E">
        <w:t xml:space="preserve"> the Convention into domestic law and thus provid</w:t>
      </w:r>
      <w:r w:rsidR="00BF5476">
        <w:t>es</w:t>
      </w:r>
      <w:r w:rsidR="00752184" w:rsidRPr="002F142E">
        <w:t xml:space="preserve"> a firm legal basis for the State party’s policies and</w:t>
      </w:r>
      <w:r w:rsidR="001B280A" w:rsidRPr="002F142E">
        <w:t xml:space="preserve"> programmes on gender equality </w:t>
      </w:r>
      <w:r w:rsidR="00752184" w:rsidRPr="002F142E">
        <w:t>in all fields covered by the Convention.</w:t>
      </w:r>
    </w:p>
    <w:p w:rsidR="00752184" w:rsidRPr="002F142E" w:rsidRDefault="00CE0D92" w:rsidP="00100711">
      <w:pPr>
        <w:pStyle w:val="SingleTxtG"/>
      </w:pPr>
      <w:r w:rsidRPr="002F142E">
        <w:rPr>
          <w:szCs w:val="24"/>
        </w:rPr>
        <w:t>4.</w:t>
      </w:r>
      <w:r w:rsidRPr="002F142E">
        <w:rPr>
          <w:szCs w:val="24"/>
        </w:rPr>
        <w:tab/>
      </w:r>
      <w:r w:rsidR="00752184" w:rsidRPr="002F142E">
        <w:t xml:space="preserve">Welcoming the accession of </w:t>
      </w:r>
      <w:smartTag w:uri="urn:schemas-microsoft-com:office:smarttags" w:element="place">
        <w:smartTag w:uri="urn:schemas-microsoft-com:office:smarttags" w:element="country-region">
          <w:r w:rsidR="00752184" w:rsidRPr="002F142E">
            <w:t>South Africa</w:t>
          </w:r>
        </w:smartTag>
      </w:smartTag>
      <w:r w:rsidR="00752184" w:rsidRPr="002F142E">
        <w:t xml:space="preserve"> to the Optional Protocol in 2004, please indicate what measures have been taken by the State party, in accordance with article 13 of the Optional Protocol, to make the Convention and its Optional Protocol </w:t>
      </w:r>
      <w:r w:rsidR="00BF5476">
        <w:t>widely known</w:t>
      </w:r>
      <w:r w:rsidR="00BF5476" w:rsidRPr="002F142E">
        <w:t xml:space="preserve"> </w:t>
      </w:r>
      <w:r w:rsidR="00752184" w:rsidRPr="002F142E">
        <w:t xml:space="preserve">in the </w:t>
      </w:r>
      <w:r w:rsidR="00AD5A2F" w:rsidRPr="002F142E">
        <w:t>country</w:t>
      </w:r>
      <w:r w:rsidR="00752184" w:rsidRPr="002F142E">
        <w:t>, including through training programmes for the judiciary, law enforcement officials and other civil servants.</w:t>
      </w:r>
    </w:p>
    <w:p w:rsidR="009167F7" w:rsidRPr="002F142E" w:rsidRDefault="00CE0D92" w:rsidP="00CE0D92">
      <w:pPr>
        <w:pStyle w:val="SingleTxtG"/>
      </w:pPr>
      <w:r w:rsidRPr="002F142E">
        <w:rPr>
          <w:szCs w:val="24"/>
        </w:rPr>
        <w:t>5.</w:t>
      </w:r>
      <w:r w:rsidRPr="002F142E">
        <w:rPr>
          <w:szCs w:val="24"/>
        </w:rPr>
        <w:tab/>
      </w:r>
      <w:r w:rsidR="009167F7" w:rsidRPr="002F142E">
        <w:t xml:space="preserve">The report states that the Southern African Development Community’s Protocol on Gender and Development was “ratified and adopted </w:t>
      </w:r>
      <w:r w:rsidR="001C47BC" w:rsidRPr="002F142E">
        <w:t>during August 2008” (para. 8.21;</w:t>
      </w:r>
      <w:r w:rsidR="009167F7" w:rsidRPr="002F142E">
        <w:t xml:space="preserve"> see also para. 1.10.4). Please </w:t>
      </w:r>
      <w:r w:rsidR="00BF5476">
        <w:t>give</w:t>
      </w:r>
      <w:r w:rsidR="00BF5476" w:rsidRPr="002F142E">
        <w:t xml:space="preserve"> </w:t>
      </w:r>
      <w:r w:rsidR="009167F7" w:rsidRPr="002F142E">
        <w:t>further</w:t>
      </w:r>
      <w:r w:rsidR="00BF5476">
        <w:t xml:space="preserve"> details</w:t>
      </w:r>
      <w:r w:rsidR="009167F7" w:rsidRPr="002F142E">
        <w:t xml:space="preserve"> on </w:t>
      </w:r>
      <w:r w:rsidR="00BF5476">
        <w:t>the Protocol’s</w:t>
      </w:r>
      <w:r w:rsidR="00BF5476" w:rsidRPr="002F142E">
        <w:t xml:space="preserve"> </w:t>
      </w:r>
      <w:r w:rsidR="001C47BC" w:rsidRPr="002F142E">
        <w:t xml:space="preserve">legal status, </w:t>
      </w:r>
      <w:r w:rsidR="009167F7" w:rsidRPr="002F142E">
        <w:t>the international obligations undertaken by the State Party thereunder</w:t>
      </w:r>
      <w:r w:rsidR="00A33662" w:rsidRPr="002F142E">
        <w:t>, the relation</w:t>
      </w:r>
      <w:r w:rsidR="00BF5476">
        <w:t>ship</w:t>
      </w:r>
      <w:r w:rsidR="00A33662" w:rsidRPr="002F142E">
        <w:t xml:space="preserve"> of this Protocol to Security Council </w:t>
      </w:r>
      <w:r w:rsidR="00BF5476">
        <w:t>r</w:t>
      </w:r>
      <w:r w:rsidR="00A33662" w:rsidRPr="002F142E">
        <w:t>esolution 1325</w:t>
      </w:r>
      <w:r w:rsidR="00BF5476">
        <w:t xml:space="preserve"> (2000)</w:t>
      </w:r>
      <w:r w:rsidR="00A33662" w:rsidRPr="002F142E">
        <w:t xml:space="preserve">, </w:t>
      </w:r>
      <w:r w:rsidR="009167F7" w:rsidRPr="002F142E">
        <w:t>and measures taken to implement its provisions.</w:t>
      </w:r>
    </w:p>
    <w:p w:rsidR="009167F7" w:rsidRPr="00100711" w:rsidRDefault="00100711" w:rsidP="00100711">
      <w:pPr>
        <w:pStyle w:val="H23G"/>
      </w:pPr>
      <w:r>
        <w:tab/>
      </w:r>
      <w:r>
        <w:tab/>
      </w:r>
      <w:r w:rsidR="009167F7" w:rsidRPr="002F142E">
        <w:t xml:space="preserve">Discriminatory laws/provisions </w:t>
      </w:r>
    </w:p>
    <w:p w:rsidR="009167F7" w:rsidRPr="00100711" w:rsidRDefault="00CE0D92" w:rsidP="00100711">
      <w:pPr>
        <w:pStyle w:val="SingleTxtG"/>
        <w:rPr>
          <w:rFonts w:eastAsia="SimSun"/>
          <w:i/>
          <w:lang w:eastAsia="zh-CN"/>
        </w:rPr>
      </w:pPr>
      <w:r w:rsidRPr="002F142E">
        <w:rPr>
          <w:rFonts w:eastAsia="SimSun"/>
          <w:szCs w:val="24"/>
          <w:lang w:eastAsia="zh-CN"/>
        </w:rPr>
        <w:t>6.</w:t>
      </w:r>
      <w:r w:rsidRPr="002F142E">
        <w:rPr>
          <w:rFonts w:eastAsia="SimSun"/>
          <w:szCs w:val="24"/>
          <w:lang w:eastAsia="zh-CN"/>
        </w:rPr>
        <w:tab/>
      </w:r>
      <w:r w:rsidR="009167F7" w:rsidRPr="002F142E">
        <w:t xml:space="preserve">The report discusses several judgments by the Constitutional Court of South Africa by which discriminatory rules of customary laws on marriage and succession were held to be unconstitutional. In the case of </w:t>
      </w:r>
      <w:r w:rsidR="009167F7" w:rsidRPr="002F142E">
        <w:rPr>
          <w:i/>
        </w:rPr>
        <w:t>Bhe</w:t>
      </w:r>
      <w:r w:rsidR="001348BF">
        <w:rPr>
          <w:iCs/>
        </w:rPr>
        <w:t>,</w:t>
      </w:r>
      <w:r w:rsidR="009167F7" w:rsidRPr="002F142E">
        <w:t xml:space="preserve"> the Court struck down a rule of customary law of male primogeniture in cases of intestate succession and required Parliament to correct the </w:t>
      </w:r>
      <w:r w:rsidR="00A704C7" w:rsidRPr="002F142E">
        <w:t xml:space="preserve">legislative defects </w:t>
      </w:r>
      <w:r w:rsidR="009167F7" w:rsidRPr="002F142E">
        <w:t xml:space="preserve">pending which the Court put an interim system in place (para. 2.13 and </w:t>
      </w:r>
      <w:r w:rsidR="00963E06">
        <w:t>paras. 16.5.1–16.5.4</w:t>
      </w:r>
      <w:r w:rsidR="009167F7" w:rsidRPr="002F142E">
        <w:t xml:space="preserve">). In </w:t>
      </w:r>
      <w:r w:rsidR="00BF5476">
        <w:t xml:space="preserve">the </w:t>
      </w:r>
      <w:r w:rsidR="009167F7" w:rsidRPr="002F142E">
        <w:rPr>
          <w:i/>
        </w:rPr>
        <w:t>Gumede</w:t>
      </w:r>
      <w:r w:rsidR="00BF5476">
        <w:rPr>
          <w:i/>
        </w:rPr>
        <w:t xml:space="preserve"> </w:t>
      </w:r>
      <w:r w:rsidR="00BF5476">
        <w:t>case</w:t>
      </w:r>
      <w:r w:rsidR="001348BF">
        <w:t xml:space="preserve">, </w:t>
      </w:r>
      <w:r w:rsidR="009167F7" w:rsidRPr="002F142E">
        <w:t xml:space="preserve">the Court declared customary rules of marriage in the </w:t>
      </w:r>
      <w:smartTag w:uri="urn:schemas-microsoft-com:office:smarttags" w:element="place">
        <w:smartTag w:uri="urn:schemas-microsoft-com:office:smarttags" w:element="PlaceType">
          <w:r w:rsidR="009167F7" w:rsidRPr="002F142E">
            <w:t>province</w:t>
          </w:r>
        </w:smartTag>
        <w:r w:rsidR="009167F7" w:rsidRPr="002F142E">
          <w:t xml:space="preserve"> of </w:t>
        </w:r>
        <w:smartTag w:uri="urn:schemas-microsoft-com:office:smarttags" w:element="PlaceName">
          <w:r w:rsidR="009167F7" w:rsidRPr="002F142E">
            <w:t>KwaZulu-Natal</w:t>
          </w:r>
        </w:smartTag>
      </w:smartTag>
      <w:r w:rsidR="009167F7" w:rsidRPr="002F142E">
        <w:t xml:space="preserve"> to be unconstitutional as being discriminatory on at least one </w:t>
      </w:r>
      <w:r w:rsidR="001C47BC" w:rsidRPr="002F142E">
        <w:t xml:space="preserve">of the </w:t>
      </w:r>
      <w:r w:rsidR="009167F7" w:rsidRPr="002F142E">
        <w:t>listed ground of gender (para. 2.13). Whereas the State Party reports that a Bill on the Customary Law of Succession has been tabled in Parliament (para. 15.1)</w:t>
      </w:r>
      <w:r w:rsidR="00963E06">
        <w:t>,</w:t>
      </w:r>
      <w:r w:rsidR="009167F7" w:rsidRPr="002F142E">
        <w:t xml:space="preserve"> it also indicates that </w:t>
      </w:r>
      <w:r w:rsidR="00393EF2" w:rsidRPr="002F142E">
        <w:t>the State party</w:t>
      </w:r>
      <w:r w:rsidR="009167F7" w:rsidRPr="002F142E">
        <w:t xml:space="preserve"> retains the combination of civil, customary and religious marital regimes. In view of the Committee’s recommendation contained in its previous concluding </w:t>
      </w:r>
      <w:r w:rsidR="00174CCF" w:rsidRPr="002F142E">
        <w:t xml:space="preserve">observations </w:t>
      </w:r>
      <w:r w:rsidR="00FB6DFA" w:rsidRPr="002F142E">
        <w:t>(</w:t>
      </w:r>
      <w:r w:rsidR="00963E06">
        <w:t>A/53/38/Rev.1</w:t>
      </w:r>
      <w:r w:rsidR="00A02378" w:rsidRPr="002F142E">
        <w:t>, para. 118</w:t>
      </w:r>
      <w:r w:rsidR="00FB6DFA" w:rsidRPr="002F142E">
        <w:t xml:space="preserve">) </w:t>
      </w:r>
      <w:r w:rsidR="009167F7" w:rsidRPr="002F142E">
        <w:t xml:space="preserve">to prepare a uniform family code with the aim of abolishing unequal inheritance rights, land rights and polygamy, please provide information on the progress made to enact such legislation. </w:t>
      </w:r>
    </w:p>
    <w:p w:rsidR="009167F7" w:rsidRPr="002F142E" w:rsidRDefault="00100711" w:rsidP="00100711">
      <w:pPr>
        <w:pStyle w:val="H23G"/>
      </w:pPr>
      <w:r>
        <w:tab/>
      </w:r>
      <w:r>
        <w:tab/>
      </w:r>
      <w:r w:rsidR="009167F7" w:rsidRPr="002F142E">
        <w:t>National machinery for the advancement of women</w:t>
      </w:r>
    </w:p>
    <w:p w:rsidR="009167F7" w:rsidRPr="002F142E" w:rsidRDefault="00CE0D92" w:rsidP="00100711">
      <w:pPr>
        <w:pStyle w:val="SingleTxtG"/>
      </w:pPr>
      <w:r w:rsidRPr="002F142E">
        <w:rPr>
          <w:szCs w:val="24"/>
        </w:rPr>
        <w:t>7.</w:t>
      </w:r>
      <w:r w:rsidRPr="002F142E">
        <w:rPr>
          <w:szCs w:val="24"/>
        </w:rPr>
        <w:tab/>
      </w:r>
      <w:r w:rsidR="009167F7" w:rsidRPr="002F142E">
        <w:t xml:space="preserve">In its </w:t>
      </w:r>
      <w:r w:rsidR="00DE3591">
        <w:t>previous</w:t>
      </w:r>
      <w:r w:rsidR="00DE3591" w:rsidRPr="002F142E">
        <w:t xml:space="preserve"> </w:t>
      </w:r>
      <w:r w:rsidR="00174CCF" w:rsidRPr="002F142E">
        <w:t>concluding observation</w:t>
      </w:r>
      <w:r w:rsidR="009167F7" w:rsidRPr="002F142E">
        <w:t>s</w:t>
      </w:r>
      <w:r w:rsidR="00A02378" w:rsidRPr="002F142E">
        <w:t xml:space="preserve"> </w:t>
      </w:r>
      <w:r w:rsidR="00147393" w:rsidRPr="002F142E">
        <w:t>(</w:t>
      </w:r>
      <w:r w:rsidR="00DE3591">
        <w:t>A/53/38/Rev.1</w:t>
      </w:r>
      <w:r w:rsidR="00A02378" w:rsidRPr="002F142E">
        <w:t>, para. 119)</w:t>
      </w:r>
      <w:r w:rsidR="009167F7" w:rsidRPr="002F142E">
        <w:t>, the Committee raised concerns that the national machinery</w:t>
      </w:r>
      <w:r w:rsidR="00147393" w:rsidRPr="002F142E">
        <w:t xml:space="preserve"> </w:t>
      </w:r>
      <w:r w:rsidR="009167F7" w:rsidRPr="002F142E">
        <w:t xml:space="preserve">and the Commission on Gender Equality do not have sufficient financial and human resources </w:t>
      </w:r>
      <w:r w:rsidR="00B155C1" w:rsidRPr="002F142E">
        <w:t xml:space="preserve">available </w:t>
      </w:r>
      <w:r w:rsidR="009167F7" w:rsidRPr="002F142E">
        <w:t xml:space="preserve">and encouraged the </w:t>
      </w:r>
      <w:r w:rsidR="00D73166" w:rsidRPr="002F142E">
        <w:t xml:space="preserve">State party </w:t>
      </w:r>
      <w:r w:rsidR="009167F7" w:rsidRPr="002F142E">
        <w:t>to provide it with adequate resources. Please report on the progress made in the implementation of the Committee’s recommendation.</w:t>
      </w:r>
    </w:p>
    <w:p w:rsidR="009167F7" w:rsidRPr="00100711" w:rsidRDefault="00100711" w:rsidP="00100711">
      <w:pPr>
        <w:pStyle w:val="H23G"/>
      </w:pPr>
      <w:r>
        <w:tab/>
      </w:r>
      <w:r>
        <w:tab/>
      </w:r>
      <w:r w:rsidR="009167F7" w:rsidRPr="002F142E">
        <w:t>Stereotypes, cultural practices</w:t>
      </w:r>
    </w:p>
    <w:p w:rsidR="009167F7" w:rsidRPr="002F142E" w:rsidRDefault="00CE0D92" w:rsidP="00100711">
      <w:pPr>
        <w:pStyle w:val="SingleTxtG"/>
      </w:pPr>
      <w:r w:rsidRPr="002F142E">
        <w:rPr>
          <w:szCs w:val="24"/>
        </w:rPr>
        <w:t>8.</w:t>
      </w:r>
      <w:r w:rsidRPr="002F142E">
        <w:rPr>
          <w:szCs w:val="24"/>
        </w:rPr>
        <w:tab/>
      </w:r>
      <w:r w:rsidR="009167F7" w:rsidRPr="002F142E">
        <w:t xml:space="preserve">Please provide information on any legislative initiative to reverse the </w:t>
      </w:r>
      <w:smartTag w:uri="urn:schemas-microsoft-com:office:smarttags" w:element="Street">
        <w:smartTag w:uri="urn:schemas-microsoft-com:office:smarttags" w:element="address">
          <w:r w:rsidR="009167F7" w:rsidRPr="002F142E">
            <w:t>Constitutional Court</w:t>
          </w:r>
        </w:smartTag>
      </w:smartTag>
      <w:r w:rsidR="009167F7" w:rsidRPr="002F142E">
        <w:t xml:space="preserve">’s judgement in the case of </w:t>
      </w:r>
      <w:smartTag w:uri="urn:schemas-microsoft-com:office:smarttags" w:element="place">
        <w:smartTag w:uri="urn:schemas-microsoft-com:office:smarttags" w:element="country-region">
          <w:r w:rsidR="009167F7" w:rsidRPr="002F142E">
            <w:rPr>
              <w:i/>
              <w:iCs/>
            </w:rPr>
            <w:t>Jordan</w:t>
          </w:r>
        </w:smartTag>
      </w:smartTag>
      <w:r w:rsidR="001348BF">
        <w:t xml:space="preserve"> </w:t>
      </w:r>
      <w:r w:rsidR="009167F7" w:rsidRPr="002F142E">
        <w:t xml:space="preserve">which is reported </w:t>
      </w:r>
      <w:r w:rsidR="003800F9" w:rsidRPr="002F142E">
        <w:t xml:space="preserve">by the State Party </w:t>
      </w:r>
      <w:r w:rsidR="009167F7" w:rsidRPr="002F142E">
        <w:t>to have entrenched the role of women as caregivers and men as bread winners (</w:t>
      </w:r>
      <w:r w:rsidR="00DE3591">
        <w:t>para. 5.5</w:t>
      </w:r>
      <w:r w:rsidR="009167F7" w:rsidRPr="002F142E">
        <w:t>).</w:t>
      </w:r>
    </w:p>
    <w:p w:rsidR="009167F7" w:rsidRPr="00100711" w:rsidRDefault="00CE0D92" w:rsidP="00100711">
      <w:pPr>
        <w:pStyle w:val="SingleTxtG"/>
      </w:pPr>
      <w:r w:rsidRPr="002F142E">
        <w:rPr>
          <w:szCs w:val="24"/>
        </w:rPr>
        <w:t>9.</w:t>
      </w:r>
      <w:r w:rsidRPr="002F142E">
        <w:rPr>
          <w:szCs w:val="24"/>
        </w:rPr>
        <w:tab/>
      </w:r>
      <w:r w:rsidR="009167F7" w:rsidRPr="002F142E">
        <w:t>Please provide information about any comprehensive strategy or initiative with a focus on rural areas that may exist in order to eliminate existing gender stereotypes and harmful cultural practices</w:t>
      </w:r>
      <w:r w:rsidR="00134B69" w:rsidRPr="002F142E">
        <w:t xml:space="preserve">, such as </w:t>
      </w:r>
      <w:r w:rsidR="00134B69" w:rsidRPr="002F142E">
        <w:rPr>
          <w:i/>
          <w:iCs/>
        </w:rPr>
        <w:t>ukuthwala</w:t>
      </w:r>
      <w:r w:rsidR="002A6D55" w:rsidRPr="002F142E">
        <w:t xml:space="preserve"> and virginity testing,</w:t>
      </w:r>
      <w:r w:rsidR="009167F7" w:rsidRPr="002F142E">
        <w:t xml:space="preserve"> </w:t>
      </w:r>
      <w:r w:rsidR="00AE5B93">
        <w:t>which</w:t>
      </w:r>
      <w:r w:rsidR="00AE5B93" w:rsidRPr="002F142E">
        <w:t xml:space="preserve"> </w:t>
      </w:r>
      <w:r w:rsidR="009167F7" w:rsidRPr="002F142E">
        <w:t>impede the dignity, empowerment and development of rural women.</w:t>
      </w:r>
    </w:p>
    <w:p w:rsidR="00A02378" w:rsidRPr="00100711" w:rsidRDefault="00100711" w:rsidP="00100711">
      <w:pPr>
        <w:pStyle w:val="H23G"/>
      </w:pPr>
      <w:r>
        <w:tab/>
      </w:r>
      <w:r>
        <w:tab/>
      </w:r>
      <w:r w:rsidR="00A02378" w:rsidRPr="002F142E">
        <w:t>Violence against women</w:t>
      </w:r>
    </w:p>
    <w:p w:rsidR="003628BA" w:rsidRPr="002F142E" w:rsidRDefault="00CE0D92" w:rsidP="00CE0D92">
      <w:pPr>
        <w:pStyle w:val="SingleTxtG"/>
      </w:pPr>
      <w:r w:rsidRPr="002F142E">
        <w:rPr>
          <w:szCs w:val="24"/>
        </w:rPr>
        <w:t>10.</w:t>
      </w:r>
      <w:r w:rsidRPr="002F142E">
        <w:rPr>
          <w:szCs w:val="24"/>
        </w:rPr>
        <w:tab/>
      </w:r>
      <w:r w:rsidR="00A02378" w:rsidRPr="002F142E">
        <w:t>The report concedes that “the country is still challenged by the persisting volume of violence against women and children, and of serious concern, is the depth of this violence displayed in</w:t>
      </w:r>
      <w:r w:rsidR="00AB74CF" w:rsidRPr="002F142E">
        <w:t xml:space="preserve"> several cases” (para. V.2.21). </w:t>
      </w:r>
      <w:r w:rsidR="00322C09" w:rsidRPr="002F142E">
        <w:t>Based on a multi-sectoral</w:t>
      </w:r>
      <w:r w:rsidR="00AE5B93">
        <w:t>,</w:t>
      </w:r>
      <w:r w:rsidR="00322C09" w:rsidRPr="002F142E">
        <w:t xml:space="preserve"> integrated approach</w:t>
      </w:r>
      <w:r w:rsidR="00AE5B93">
        <w:t>,</w:t>
      </w:r>
      <w:r w:rsidR="00322C09" w:rsidRPr="002F142E">
        <w:t xml:space="preserve"> the report identifies a number of policy, legislative, administrative and other measures to combat the scourge of violence against women prevailing in the country, including the Justice Crime Prevention Strategy. </w:t>
      </w:r>
      <w:r w:rsidR="00A02378" w:rsidRPr="002F142E">
        <w:t xml:space="preserve">The report further provides statistics </w:t>
      </w:r>
      <w:r w:rsidR="00AE5B93">
        <w:t xml:space="preserve">for the period </w:t>
      </w:r>
      <w:r w:rsidR="00A02378" w:rsidRPr="002F142E">
        <w:t xml:space="preserve">up </w:t>
      </w:r>
      <w:r w:rsidR="00AE5B93">
        <w:t>to</w:t>
      </w:r>
      <w:r w:rsidR="00AE5B93" w:rsidRPr="002F142E">
        <w:t xml:space="preserve"> </w:t>
      </w:r>
      <w:r w:rsidR="00A02378" w:rsidRPr="002F142E">
        <w:t>the years 2006</w:t>
      </w:r>
      <w:r w:rsidR="00AE5B93">
        <w:t>–20</w:t>
      </w:r>
      <w:r w:rsidR="00A02378" w:rsidRPr="002F142E">
        <w:t xml:space="preserve">07 on the persistent high rate of cases of rape (para. V.4.3) and other forms of violence against women, including domestic violence (V.2.11), as well as on the extremely low conviction rate for sexual offences (paras. V.4.24.1). It also refers to a </w:t>
      </w:r>
      <w:r w:rsidR="00AE5B93" w:rsidRPr="002F142E">
        <w:t xml:space="preserve">university </w:t>
      </w:r>
      <w:r w:rsidR="00A02378" w:rsidRPr="002F142E">
        <w:t xml:space="preserve">study </w:t>
      </w:r>
      <w:r w:rsidR="00446224">
        <w:t>which</w:t>
      </w:r>
      <w:r w:rsidR="00446224" w:rsidRPr="002F142E">
        <w:t xml:space="preserve"> </w:t>
      </w:r>
      <w:r w:rsidR="00A02378" w:rsidRPr="002F142E">
        <w:t xml:space="preserve">indicates that some judges fail to impose the minimum mandatory sentence on rapists (para. V.4.6). </w:t>
      </w:r>
      <w:r w:rsidR="00446224">
        <w:t>In this context</w:t>
      </w:r>
      <w:r w:rsidR="00A02378" w:rsidRPr="002F142E">
        <w:t>, please explain the rationale behind the</w:t>
      </w:r>
      <w:r w:rsidR="00446224">
        <w:t xml:space="preserve"> following</w:t>
      </w:r>
      <w:r w:rsidR="00A02378" w:rsidRPr="002F142E">
        <w:t xml:space="preserve"> goals of the 365 Days National Action Plan</w:t>
      </w:r>
      <w:r w:rsidR="00446224">
        <w:t>:</w:t>
      </w:r>
      <w:r w:rsidR="00A02378" w:rsidRPr="002F142E">
        <w:t xml:space="preserve"> reducing cases of rape by 7</w:t>
      </w:r>
      <w:r w:rsidR="00446224">
        <w:t>–</w:t>
      </w:r>
      <w:r w:rsidR="00A02378" w:rsidRPr="002F142E">
        <w:t>10</w:t>
      </w:r>
      <w:r w:rsidR="00446224">
        <w:t xml:space="preserve"> per cent</w:t>
      </w:r>
      <w:r w:rsidR="00A02378" w:rsidRPr="002F142E">
        <w:t xml:space="preserve"> per annum and increasing conviction rates by 10</w:t>
      </w:r>
      <w:r w:rsidR="00446224">
        <w:t xml:space="preserve"> per cent</w:t>
      </w:r>
      <w:r w:rsidR="00A02378" w:rsidRPr="002F142E">
        <w:t xml:space="preserve"> per annum (para. V.2.16)</w:t>
      </w:r>
      <w:r w:rsidR="00446224">
        <w:t>.</w:t>
      </w:r>
      <w:r w:rsidR="00A02378" w:rsidRPr="002F142E">
        <w:t xml:space="preserve"> </w:t>
      </w:r>
      <w:r w:rsidR="00446224">
        <w:t xml:space="preserve">Please also give details as to </w:t>
      </w:r>
      <w:r w:rsidR="00A02378" w:rsidRPr="002F142E">
        <w:t>whether such goals have been achieved</w:t>
      </w:r>
      <w:r w:rsidR="002A6D55" w:rsidRPr="002F142E">
        <w:t xml:space="preserve"> </w:t>
      </w:r>
      <w:r w:rsidR="00A02378" w:rsidRPr="002F142E">
        <w:t>since the  365 Days National Action Plan</w:t>
      </w:r>
      <w:r w:rsidR="00446224">
        <w:t xml:space="preserve"> was launched</w:t>
      </w:r>
      <w:r w:rsidR="00A02378" w:rsidRPr="002F142E">
        <w:t xml:space="preserve"> in 2007 and</w:t>
      </w:r>
      <w:r w:rsidR="00446224">
        <w:t>,</w:t>
      </w:r>
      <w:r w:rsidR="00A02378" w:rsidRPr="002F142E">
        <w:t xml:space="preserve"> if so, what measures</w:t>
      </w:r>
      <w:r w:rsidR="00446224">
        <w:t xml:space="preserve"> were applied for that purpose</w:t>
      </w:r>
      <w:r w:rsidR="00FD6AD7" w:rsidRPr="002F142E">
        <w:t xml:space="preserve">. </w:t>
      </w:r>
      <w:r w:rsidR="00322C09" w:rsidRPr="002F142E">
        <w:t xml:space="preserve">The </w:t>
      </w:r>
      <w:r w:rsidR="00446224">
        <w:t xml:space="preserve">State party </w:t>
      </w:r>
      <w:r w:rsidR="00322C09" w:rsidRPr="002F142E">
        <w:t>report</w:t>
      </w:r>
      <w:r w:rsidR="003628BA" w:rsidRPr="002F142E">
        <w:t xml:space="preserve"> lists a few studies into the root causes of violence against women pertaining to gender-stereotyp</w:t>
      </w:r>
      <w:r w:rsidR="007D693F" w:rsidRPr="002F142E">
        <w:t>ed</w:t>
      </w:r>
      <w:r w:rsidR="003628BA" w:rsidRPr="002F142E">
        <w:t xml:space="preserve"> attitudes. Please clarify whether further research is envisaged by the State Party into the high </w:t>
      </w:r>
      <w:r w:rsidR="00964DC8" w:rsidRPr="002F142E">
        <w:t xml:space="preserve">level of violence against women, including the high incidence of rape, particularly of young girls, </w:t>
      </w:r>
      <w:r w:rsidR="003628BA" w:rsidRPr="002F142E">
        <w:t xml:space="preserve">so as to more effectively prevent violence against women, bearing in mind the Committee’s </w:t>
      </w:r>
      <w:r w:rsidR="00E76AC8" w:rsidRPr="002F142E">
        <w:t>g</w:t>
      </w:r>
      <w:r w:rsidR="003628BA" w:rsidRPr="002F142E">
        <w:t xml:space="preserve">eneral </w:t>
      </w:r>
      <w:r w:rsidR="00E76AC8" w:rsidRPr="002F142E">
        <w:t>r</w:t>
      </w:r>
      <w:r w:rsidR="003628BA" w:rsidRPr="002F142E">
        <w:t xml:space="preserve">ecommendation No. 19 and its recommendation contained in its </w:t>
      </w:r>
      <w:r w:rsidR="00174CCF" w:rsidRPr="002F142E">
        <w:t>concluding observation</w:t>
      </w:r>
      <w:r w:rsidR="003628BA" w:rsidRPr="002F142E">
        <w:t xml:space="preserve">s concerning the State </w:t>
      </w:r>
      <w:r w:rsidR="007D693F" w:rsidRPr="002F142E">
        <w:t>p</w:t>
      </w:r>
      <w:r w:rsidR="003628BA" w:rsidRPr="002F142E">
        <w:t>arty (</w:t>
      </w:r>
      <w:r w:rsidR="00446224" w:rsidRPr="00446224">
        <w:t xml:space="preserve"> </w:t>
      </w:r>
      <w:r w:rsidR="00446224">
        <w:t>A/53/38/Rev.1</w:t>
      </w:r>
      <w:r w:rsidR="003628BA" w:rsidRPr="002F142E">
        <w:t>, para. 124).</w:t>
      </w:r>
    </w:p>
    <w:p w:rsidR="00A02378" w:rsidRPr="002F142E" w:rsidRDefault="00CE0D92" w:rsidP="00CE0D92">
      <w:pPr>
        <w:pStyle w:val="SingleTxtG"/>
      </w:pPr>
      <w:r w:rsidRPr="002F142E">
        <w:rPr>
          <w:szCs w:val="24"/>
        </w:rPr>
        <w:t>11.</w:t>
      </w:r>
      <w:r w:rsidRPr="002F142E">
        <w:rPr>
          <w:szCs w:val="24"/>
        </w:rPr>
        <w:tab/>
      </w:r>
      <w:r w:rsidR="00A02378" w:rsidRPr="002F142E">
        <w:t xml:space="preserve">Please </w:t>
      </w:r>
      <w:r w:rsidR="00AB74CF" w:rsidRPr="002F142E">
        <w:t>report on</w:t>
      </w:r>
      <w:r w:rsidR="00A02378" w:rsidRPr="002F142E">
        <w:t xml:space="preserve"> whether </w:t>
      </w:r>
      <w:r w:rsidR="00AB74CF" w:rsidRPr="002F142E">
        <w:t xml:space="preserve">administrative or legislative </w:t>
      </w:r>
      <w:r w:rsidR="00A02378" w:rsidRPr="002F142E">
        <w:t>measures</w:t>
      </w:r>
      <w:r w:rsidR="00AB74CF" w:rsidRPr="002F142E">
        <w:t xml:space="preserve"> have been </w:t>
      </w:r>
      <w:r w:rsidR="00A02378" w:rsidRPr="002F142E">
        <w:t xml:space="preserve">taken </w:t>
      </w:r>
      <w:r w:rsidR="00446224">
        <w:t xml:space="preserve">to </w:t>
      </w:r>
      <w:r w:rsidR="007D693F" w:rsidRPr="002F142E">
        <w:t>ens</w:t>
      </w:r>
      <w:r w:rsidR="00A02378" w:rsidRPr="002F142E">
        <w:t>ur</w:t>
      </w:r>
      <w:r w:rsidR="00446224">
        <w:t>e</w:t>
      </w:r>
      <w:r w:rsidR="00A02378" w:rsidRPr="002F142E">
        <w:t xml:space="preserve"> that restraining or protection orders by courts are enforced and the laws on pretrial detention for alleged sexual offenders are applied, particularly in </w:t>
      </w:r>
      <w:r w:rsidR="00AB74CF" w:rsidRPr="002F142E">
        <w:t>cases of a risk of reoffending</w:t>
      </w:r>
      <w:r>
        <w:t>.</w:t>
      </w:r>
    </w:p>
    <w:p w:rsidR="00A02378" w:rsidRPr="00100711" w:rsidRDefault="00CE0D92" w:rsidP="00100711">
      <w:pPr>
        <w:pStyle w:val="SingleTxtG"/>
      </w:pPr>
      <w:r w:rsidRPr="002F142E">
        <w:rPr>
          <w:szCs w:val="24"/>
        </w:rPr>
        <w:t>12.</w:t>
      </w:r>
      <w:r w:rsidRPr="002F142E">
        <w:rPr>
          <w:szCs w:val="24"/>
        </w:rPr>
        <w:tab/>
      </w:r>
      <w:r w:rsidR="00A02378" w:rsidRPr="002F142E">
        <w:t>Please indicate whether any special initiative or programme exist</w:t>
      </w:r>
      <w:r w:rsidR="002A6D55" w:rsidRPr="002F142E">
        <w:t>s</w:t>
      </w:r>
      <w:r w:rsidR="00A02378" w:rsidRPr="002F142E">
        <w:t xml:space="preserve"> that target</w:t>
      </w:r>
      <w:r w:rsidR="00446224">
        <w:t>s</w:t>
      </w:r>
      <w:r w:rsidR="00A02378" w:rsidRPr="002F142E">
        <w:t xml:space="preserve"> sexual offences committed against lesbian women and girls</w:t>
      </w:r>
      <w:r w:rsidR="00446224">
        <w:t>,</w:t>
      </w:r>
      <w:r w:rsidR="00A02378" w:rsidRPr="002F142E">
        <w:t xml:space="preserve"> who are reported to be subject to serious violent crimes of rape and murder, </w:t>
      </w:r>
      <w:r w:rsidR="00446224">
        <w:t>in some cases</w:t>
      </w:r>
      <w:r w:rsidR="00446224" w:rsidRPr="002F142E">
        <w:t xml:space="preserve"> </w:t>
      </w:r>
      <w:r w:rsidR="00446224">
        <w:t>because</w:t>
      </w:r>
      <w:r w:rsidR="00446224" w:rsidRPr="002F142E">
        <w:t xml:space="preserve"> </w:t>
      </w:r>
      <w:r w:rsidR="00A02378" w:rsidRPr="002F142E">
        <w:t>of the harmful belie</w:t>
      </w:r>
      <w:r w:rsidR="002A6D55" w:rsidRPr="002F142E">
        <w:t>f</w:t>
      </w:r>
      <w:r w:rsidR="00A02378" w:rsidRPr="002F142E">
        <w:t xml:space="preserve"> reported to be prevailing in some communities that lesbian women would change their sexual orientation if they are raped by a man.</w:t>
      </w:r>
      <w:r w:rsidR="00D31608" w:rsidRPr="002F142E">
        <w:t xml:space="preserve"> </w:t>
      </w:r>
      <w:r w:rsidR="00010A7A" w:rsidRPr="002F142E">
        <w:t xml:space="preserve">Please also provide information on the </w:t>
      </w:r>
      <w:r w:rsidR="00D31608" w:rsidRPr="002F142E">
        <w:t xml:space="preserve">20 cases </w:t>
      </w:r>
      <w:r w:rsidR="00010A7A" w:rsidRPr="002F142E">
        <w:t>of murder</w:t>
      </w:r>
      <w:r w:rsidR="00446224">
        <w:t>s</w:t>
      </w:r>
      <w:r w:rsidR="00010A7A" w:rsidRPr="002F142E">
        <w:t xml:space="preserve"> of</w:t>
      </w:r>
      <w:r w:rsidR="00D31608" w:rsidRPr="002F142E">
        <w:t xml:space="preserve"> </w:t>
      </w:r>
      <w:r w:rsidR="00010A7A" w:rsidRPr="002F142E">
        <w:t xml:space="preserve">lesbian women documented in the State party </w:t>
      </w:r>
      <w:r w:rsidR="00446224">
        <w:t>as of</w:t>
      </w:r>
      <w:r w:rsidR="00446224" w:rsidRPr="002F142E">
        <w:t xml:space="preserve"> </w:t>
      </w:r>
      <w:r w:rsidR="00010A7A" w:rsidRPr="002F142E">
        <w:t xml:space="preserve">May </w:t>
      </w:r>
      <w:r w:rsidR="00D31608" w:rsidRPr="002F142E">
        <w:t xml:space="preserve">2009 </w:t>
      </w:r>
      <w:r w:rsidR="00010A7A" w:rsidRPr="002F142E">
        <w:t>and how they are being investigated and addressed by the criminal justice system</w:t>
      </w:r>
      <w:r w:rsidR="00010A7A" w:rsidRPr="002F142E">
        <w:rPr>
          <w:sz w:val="21"/>
          <w:szCs w:val="21"/>
        </w:rPr>
        <w:t>.</w:t>
      </w:r>
    </w:p>
    <w:p w:rsidR="009167F7" w:rsidRPr="00100711" w:rsidRDefault="00CE0D92" w:rsidP="00100711">
      <w:pPr>
        <w:pStyle w:val="H23G"/>
      </w:pPr>
      <w:r>
        <w:tab/>
      </w:r>
      <w:r>
        <w:tab/>
      </w:r>
      <w:r w:rsidR="009167F7" w:rsidRPr="002F142E">
        <w:t>Trafficking</w:t>
      </w:r>
      <w:r w:rsidR="00D720D2" w:rsidRPr="002F142E">
        <w:t xml:space="preserve">, </w:t>
      </w:r>
      <w:r w:rsidR="009167F7" w:rsidRPr="002F142E">
        <w:t>exploitation of prostitution</w:t>
      </w:r>
    </w:p>
    <w:p w:rsidR="009167F7" w:rsidRPr="002F142E" w:rsidRDefault="00CE0D92" w:rsidP="00CE0D92">
      <w:pPr>
        <w:pStyle w:val="SingleTxtG"/>
        <w:rPr>
          <w:rFonts w:eastAsia="SimSun"/>
          <w:lang w:eastAsia="zh-CN"/>
        </w:rPr>
      </w:pPr>
      <w:r w:rsidRPr="002F142E">
        <w:rPr>
          <w:rFonts w:eastAsia="SimSun"/>
          <w:szCs w:val="24"/>
          <w:lang w:eastAsia="zh-CN"/>
        </w:rPr>
        <w:t>13.</w:t>
      </w:r>
      <w:r w:rsidRPr="002F142E">
        <w:rPr>
          <w:rFonts w:eastAsia="SimSun"/>
          <w:szCs w:val="24"/>
          <w:lang w:eastAsia="zh-CN"/>
        </w:rPr>
        <w:tab/>
      </w:r>
      <w:r w:rsidR="009167F7" w:rsidRPr="002F142E">
        <w:rPr>
          <w:rFonts w:eastAsia="SimSun"/>
          <w:lang w:eastAsia="zh-CN"/>
        </w:rPr>
        <w:t>The report identifies numerous laws which make acts of trafficking</w:t>
      </w:r>
      <w:r w:rsidR="002A6D55" w:rsidRPr="002F142E">
        <w:rPr>
          <w:rFonts w:eastAsia="SimSun"/>
          <w:lang w:eastAsia="zh-CN"/>
        </w:rPr>
        <w:t xml:space="preserve"> in human beings</w:t>
      </w:r>
      <w:r w:rsidR="009167F7" w:rsidRPr="002F142E">
        <w:rPr>
          <w:rFonts w:eastAsia="SimSun"/>
          <w:lang w:eastAsia="zh-CN"/>
        </w:rPr>
        <w:t xml:space="preserve">, especially of women and girls, a criminal offence, </w:t>
      </w:r>
      <w:r w:rsidR="00A704C7" w:rsidRPr="002F142E">
        <w:rPr>
          <w:rFonts w:eastAsia="SimSun"/>
          <w:lang w:eastAsia="zh-CN"/>
        </w:rPr>
        <w:t>namely the Children’s Act, 2005;</w:t>
      </w:r>
      <w:r w:rsidR="009167F7" w:rsidRPr="002F142E">
        <w:rPr>
          <w:rFonts w:eastAsia="SimSun"/>
          <w:lang w:eastAsia="zh-CN"/>
        </w:rPr>
        <w:t xml:space="preserve"> the revised Sexual Offences Act, 1957, called the Criminal Law (Sexual Offences and Related Matters)</w:t>
      </w:r>
      <w:r w:rsidR="00A704C7" w:rsidRPr="002F142E">
        <w:rPr>
          <w:rFonts w:eastAsia="SimSun"/>
          <w:lang w:eastAsia="zh-CN"/>
        </w:rPr>
        <w:t xml:space="preserve"> Amendment Act, 2007; </w:t>
      </w:r>
      <w:r w:rsidR="009167F7" w:rsidRPr="002F142E">
        <w:rPr>
          <w:rFonts w:eastAsia="SimSun"/>
          <w:lang w:eastAsia="zh-CN"/>
        </w:rPr>
        <w:t>the Prevention of Organized Crime Act</w:t>
      </w:r>
      <w:r w:rsidR="00A704C7" w:rsidRPr="002F142E">
        <w:rPr>
          <w:rFonts w:eastAsia="SimSun"/>
          <w:lang w:eastAsia="zh-CN"/>
        </w:rPr>
        <w:t>;</w:t>
      </w:r>
      <w:r w:rsidR="009167F7" w:rsidRPr="002F142E">
        <w:rPr>
          <w:rFonts w:eastAsia="SimSun"/>
          <w:lang w:eastAsia="zh-CN"/>
        </w:rPr>
        <w:t xml:space="preserve"> 1998</w:t>
      </w:r>
      <w:r w:rsidR="00A704C7" w:rsidRPr="002F142E">
        <w:rPr>
          <w:rFonts w:eastAsia="SimSun"/>
          <w:lang w:eastAsia="zh-CN"/>
        </w:rPr>
        <w:t>;</w:t>
      </w:r>
      <w:r w:rsidR="009167F7" w:rsidRPr="002F142E">
        <w:rPr>
          <w:rFonts w:eastAsia="SimSun"/>
          <w:lang w:eastAsia="zh-CN"/>
        </w:rPr>
        <w:t xml:space="preserve"> the Refugees Act, 1998</w:t>
      </w:r>
      <w:r w:rsidR="00A704C7" w:rsidRPr="002F142E">
        <w:rPr>
          <w:rFonts w:eastAsia="SimSun"/>
          <w:lang w:eastAsia="zh-CN"/>
        </w:rPr>
        <w:t>;</w:t>
      </w:r>
      <w:r w:rsidR="009167F7" w:rsidRPr="002F142E">
        <w:rPr>
          <w:rFonts w:eastAsia="SimSun"/>
          <w:lang w:eastAsia="zh-CN"/>
        </w:rPr>
        <w:t xml:space="preserve"> the </w:t>
      </w:r>
      <w:r w:rsidR="009167F7" w:rsidRPr="002F142E">
        <w:rPr>
          <w:bCs/>
        </w:rPr>
        <w:t>Domestic</w:t>
      </w:r>
      <w:r w:rsidR="009167F7" w:rsidRPr="002F142E">
        <w:rPr>
          <w:rFonts w:eastAsia="SimSun"/>
          <w:lang w:eastAsia="zh-CN"/>
        </w:rPr>
        <w:t xml:space="preserve"> Violence Act, 1998</w:t>
      </w:r>
      <w:r w:rsidR="00A704C7" w:rsidRPr="002F142E">
        <w:rPr>
          <w:rFonts w:eastAsia="SimSun"/>
          <w:lang w:eastAsia="zh-CN"/>
        </w:rPr>
        <w:t>;</w:t>
      </w:r>
      <w:r w:rsidR="009167F7" w:rsidRPr="002F142E">
        <w:rPr>
          <w:rFonts w:eastAsia="SimSun"/>
          <w:lang w:eastAsia="zh-CN"/>
        </w:rPr>
        <w:t xml:space="preserve"> the Sexual Offences Act, 1957</w:t>
      </w:r>
      <w:r w:rsidR="00A704C7" w:rsidRPr="002F142E">
        <w:rPr>
          <w:rFonts w:eastAsia="SimSun"/>
          <w:lang w:eastAsia="zh-CN"/>
        </w:rPr>
        <w:t>;</w:t>
      </w:r>
      <w:r w:rsidR="009167F7" w:rsidRPr="002F142E">
        <w:rPr>
          <w:rFonts w:eastAsia="SimSun"/>
          <w:lang w:eastAsia="zh-CN"/>
        </w:rPr>
        <w:t xml:space="preserve"> the Basic Conditions of Employment Act, 1997</w:t>
      </w:r>
      <w:r w:rsidR="00A704C7" w:rsidRPr="002F142E">
        <w:rPr>
          <w:rFonts w:eastAsia="SimSun"/>
          <w:lang w:eastAsia="zh-CN"/>
        </w:rPr>
        <w:t>;</w:t>
      </w:r>
      <w:r w:rsidR="009167F7" w:rsidRPr="002F142E">
        <w:rPr>
          <w:rFonts w:eastAsia="SimSun"/>
          <w:lang w:eastAsia="zh-CN"/>
        </w:rPr>
        <w:t xml:space="preserve"> and the Child Care Amendment Act, 1996 (paras. 6.2 and 6.7). </w:t>
      </w:r>
      <w:r w:rsidR="00002053" w:rsidRPr="002F142E">
        <w:rPr>
          <w:rFonts w:eastAsia="SimSun"/>
          <w:lang w:eastAsia="zh-CN"/>
        </w:rPr>
        <w:t xml:space="preserve">Please provide information on the implementation of the above-mentioned Acts. </w:t>
      </w:r>
      <w:r w:rsidR="009167F7" w:rsidRPr="002F142E">
        <w:rPr>
          <w:rFonts w:eastAsia="SimSun"/>
          <w:lang w:eastAsia="zh-CN"/>
        </w:rPr>
        <w:t xml:space="preserve">Please provide further information on </w:t>
      </w:r>
      <w:r w:rsidR="002A6D55" w:rsidRPr="002F142E">
        <w:rPr>
          <w:rFonts w:eastAsia="SimSun"/>
          <w:lang w:eastAsia="zh-CN"/>
        </w:rPr>
        <w:t xml:space="preserve">whether the State party intends to draft a comprehensive bill criminalizing trafficking, </w:t>
      </w:r>
      <w:r w:rsidR="00002053" w:rsidRPr="002F142E">
        <w:rPr>
          <w:rFonts w:eastAsia="SimSun"/>
          <w:lang w:eastAsia="zh-CN"/>
        </w:rPr>
        <w:t xml:space="preserve">including a </w:t>
      </w:r>
      <w:r w:rsidR="009167F7" w:rsidRPr="002F142E">
        <w:rPr>
          <w:rFonts w:eastAsia="SimSun"/>
          <w:lang w:eastAsia="zh-CN"/>
        </w:rPr>
        <w:t xml:space="preserve">definition of the crime </w:t>
      </w:r>
      <w:r w:rsidR="00B3772D" w:rsidRPr="002F142E">
        <w:rPr>
          <w:rFonts w:eastAsia="SimSun"/>
          <w:lang w:eastAsia="zh-CN"/>
        </w:rPr>
        <w:t>of trafficking in human</w:t>
      </w:r>
      <w:r w:rsidR="00AD100E" w:rsidRPr="002F142E">
        <w:rPr>
          <w:rFonts w:eastAsia="SimSun"/>
          <w:lang w:eastAsia="zh-CN"/>
        </w:rPr>
        <w:t xml:space="preserve"> being</w:t>
      </w:r>
      <w:r w:rsidR="00B3772D" w:rsidRPr="002F142E">
        <w:rPr>
          <w:rFonts w:eastAsia="SimSun"/>
          <w:lang w:eastAsia="zh-CN"/>
        </w:rPr>
        <w:t xml:space="preserve">s </w:t>
      </w:r>
      <w:r w:rsidR="00002053" w:rsidRPr="002F142E">
        <w:rPr>
          <w:rFonts w:eastAsia="SimSun"/>
          <w:lang w:eastAsia="zh-CN"/>
        </w:rPr>
        <w:t xml:space="preserve">and </w:t>
      </w:r>
      <w:r w:rsidR="009167F7" w:rsidRPr="002F142E">
        <w:rPr>
          <w:rFonts w:eastAsia="SimSun"/>
          <w:lang w:eastAsia="zh-CN"/>
        </w:rPr>
        <w:t xml:space="preserve">the sanctions </w:t>
      </w:r>
      <w:r w:rsidR="002268C8">
        <w:rPr>
          <w:rFonts w:eastAsia="SimSun"/>
          <w:lang w:eastAsia="zh-CN"/>
        </w:rPr>
        <w:t>the offence</w:t>
      </w:r>
      <w:r w:rsidR="002268C8" w:rsidRPr="002F142E">
        <w:rPr>
          <w:rFonts w:eastAsia="SimSun"/>
          <w:lang w:eastAsia="zh-CN"/>
        </w:rPr>
        <w:t xml:space="preserve"> </w:t>
      </w:r>
      <w:r w:rsidR="009167F7" w:rsidRPr="002F142E">
        <w:rPr>
          <w:rFonts w:eastAsia="SimSun"/>
          <w:lang w:eastAsia="zh-CN"/>
        </w:rPr>
        <w:t>carr</w:t>
      </w:r>
      <w:r w:rsidR="00002053" w:rsidRPr="002F142E">
        <w:rPr>
          <w:rFonts w:eastAsia="SimSun"/>
          <w:lang w:eastAsia="zh-CN"/>
        </w:rPr>
        <w:t>ies.</w:t>
      </w:r>
    </w:p>
    <w:p w:rsidR="009167F7" w:rsidRPr="002F142E" w:rsidRDefault="00CE0D92" w:rsidP="00CE0D92">
      <w:pPr>
        <w:pStyle w:val="SingleTxtG"/>
        <w:rPr>
          <w:rFonts w:eastAsia="SimSun"/>
          <w:lang w:eastAsia="zh-CN"/>
        </w:rPr>
      </w:pPr>
      <w:r w:rsidRPr="002F142E">
        <w:rPr>
          <w:rFonts w:eastAsia="SimSun"/>
          <w:szCs w:val="24"/>
          <w:lang w:eastAsia="zh-CN"/>
        </w:rPr>
        <w:t>14.</w:t>
      </w:r>
      <w:r w:rsidRPr="002F142E">
        <w:rPr>
          <w:rFonts w:eastAsia="SimSun"/>
          <w:szCs w:val="24"/>
          <w:lang w:eastAsia="zh-CN"/>
        </w:rPr>
        <w:tab/>
      </w:r>
      <w:r w:rsidR="009167F7" w:rsidRPr="002F142E">
        <w:rPr>
          <w:rFonts w:eastAsia="SimSun"/>
          <w:lang w:eastAsia="zh-CN"/>
        </w:rPr>
        <w:t>Please elaborate further on measures initiated to address the identified need for accurate data on the extent of trafficking and research into the issues and challenges faced by law enforcement and judicial personnel in policing and prosecuting trafficking cases (paras. 6.13 and 6.14). In responding to this question</w:t>
      </w:r>
      <w:r w:rsidR="00B3772D" w:rsidRPr="002F142E">
        <w:rPr>
          <w:rFonts w:eastAsia="SimSun"/>
          <w:lang w:eastAsia="zh-CN"/>
        </w:rPr>
        <w:t>,</w:t>
      </w:r>
      <w:r w:rsidR="009167F7" w:rsidRPr="002F142E">
        <w:rPr>
          <w:rFonts w:eastAsia="SimSun"/>
          <w:lang w:eastAsia="zh-CN"/>
        </w:rPr>
        <w:t xml:space="preserve"> please </w:t>
      </w:r>
      <w:r w:rsidR="00607460" w:rsidRPr="002F142E">
        <w:rPr>
          <w:rFonts w:eastAsia="SimSun"/>
          <w:lang w:eastAsia="zh-CN"/>
        </w:rPr>
        <w:t>cover both</w:t>
      </w:r>
      <w:r w:rsidR="009167F7" w:rsidRPr="002F142E">
        <w:rPr>
          <w:rFonts w:eastAsia="SimSun"/>
          <w:lang w:eastAsia="zh-CN"/>
        </w:rPr>
        <w:t xml:space="preserve"> the problem of </w:t>
      </w:r>
      <w:r w:rsidR="00607460" w:rsidRPr="002F142E">
        <w:rPr>
          <w:rFonts w:eastAsia="SimSun"/>
          <w:lang w:eastAsia="zh-CN"/>
        </w:rPr>
        <w:t xml:space="preserve">cross-border and </w:t>
      </w:r>
      <w:r w:rsidR="009167F7" w:rsidRPr="002F142E">
        <w:rPr>
          <w:rFonts w:eastAsia="SimSun"/>
          <w:lang w:eastAsia="zh-CN"/>
        </w:rPr>
        <w:t>domestic rural to urban trafficking.</w:t>
      </w:r>
    </w:p>
    <w:p w:rsidR="005E1CEC" w:rsidRPr="002F142E" w:rsidRDefault="00CE0D92" w:rsidP="00CE0D92">
      <w:pPr>
        <w:pStyle w:val="SingleTxtG"/>
        <w:rPr>
          <w:rFonts w:eastAsia="SimSun"/>
          <w:lang w:val="en-US" w:eastAsia="zh-CN"/>
        </w:rPr>
      </w:pPr>
      <w:r w:rsidRPr="002F142E">
        <w:rPr>
          <w:rFonts w:eastAsia="SimSun"/>
          <w:szCs w:val="24"/>
          <w:lang w:val="en-US" w:eastAsia="zh-CN"/>
        </w:rPr>
        <w:t>15.</w:t>
      </w:r>
      <w:r w:rsidRPr="002F142E">
        <w:rPr>
          <w:rFonts w:eastAsia="SimSun"/>
          <w:szCs w:val="24"/>
          <w:lang w:val="en-US" w:eastAsia="zh-CN"/>
        </w:rPr>
        <w:tab/>
      </w:r>
      <w:r w:rsidR="005E1CEC" w:rsidRPr="002F142E">
        <w:rPr>
          <w:rFonts w:eastAsia="SimSun"/>
          <w:lang w:val="en-US" w:eastAsia="zh-CN"/>
        </w:rPr>
        <w:t xml:space="preserve">The report (para. 6.15) indicates that the 365 Days National Action Plan to End Gender Violence includes a focus on trafficking of women </w:t>
      </w:r>
      <w:r w:rsidR="005E1CEC" w:rsidRPr="002F142E">
        <w:rPr>
          <w:rFonts w:eastAsia="SimSun"/>
          <w:lang w:eastAsia="zh-CN"/>
        </w:rPr>
        <w:t>and</w:t>
      </w:r>
      <w:r w:rsidR="005E1CEC" w:rsidRPr="002F142E">
        <w:rPr>
          <w:rFonts w:eastAsia="SimSun"/>
          <w:lang w:val="en-US" w:eastAsia="zh-CN"/>
        </w:rPr>
        <w:t xml:space="preserve"> prostitution. Please provide information on the measures undertaken by the State party</w:t>
      </w:r>
      <w:r w:rsidR="0098753E" w:rsidRPr="002F142E">
        <w:rPr>
          <w:rFonts w:eastAsia="SimSun"/>
          <w:lang w:val="en-US" w:eastAsia="zh-CN"/>
        </w:rPr>
        <w:t xml:space="preserve"> under this </w:t>
      </w:r>
      <w:r w:rsidR="009119BD" w:rsidRPr="002F142E">
        <w:rPr>
          <w:rFonts w:eastAsia="SimSun"/>
          <w:lang w:val="en-US" w:eastAsia="zh-CN"/>
        </w:rPr>
        <w:t xml:space="preserve">action plan </w:t>
      </w:r>
      <w:r w:rsidR="0094546C" w:rsidRPr="002F142E">
        <w:rPr>
          <w:rFonts w:eastAsia="SimSun"/>
          <w:lang w:val="en-US" w:eastAsia="zh-CN"/>
        </w:rPr>
        <w:t>and other steps taken</w:t>
      </w:r>
      <w:r w:rsidR="005E1CEC" w:rsidRPr="002F142E">
        <w:rPr>
          <w:rFonts w:eastAsia="SimSun"/>
          <w:lang w:val="en-US" w:eastAsia="zh-CN"/>
        </w:rPr>
        <w:t xml:space="preserve"> to combat exploitation of prostitution of women, particularly girls, including efforts to decriminalize women in prostitution and to support women who wish to leave prostitution</w:t>
      </w:r>
      <w:r w:rsidR="001A0A01" w:rsidRPr="002F142E">
        <w:rPr>
          <w:rFonts w:eastAsia="SimSun"/>
          <w:lang w:val="en-US" w:eastAsia="zh-CN"/>
        </w:rPr>
        <w:t xml:space="preserve"> (</w:t>
      </w:r>
      <w:r w:rsidR="009119BD">
        <w:rPr>
          <w:rFonts w:eastAsia="SimSun"/>
          <w:lang w:val="en-US" w:eastAsia="zh-CN"/>
        </w:rPr>
        <w:t>see</w:t>
      </w:r>
      <w:r w:rsidR="001A0A01" w:rsidRPr="002F142E">
        <w:rPr>
          <w:rFonts w:eastAsia="SimSun"/>
          <w:lang w:val="en-US" w:eastAsia="zh-CN"/>
        </w:rPr>
        <w:t xml:space="preserve"> para. 6.18)</w:t>
      </w:r>
      <w:r w:rsidR="005E1CEC" w:rsidRPr="002F142E">
        <w:rPr>
          <w:rFonts w:eastAsia="SimSun"/>
          <w:lang w:val="en-US" w:eastAsia="zh-CN"/>
        </w:rPr>
        <w:t>.</w:t>
      </w:r>
    </w:p>
    <w:p w:rsidR="009167F7" w:rsidRPr="002F142E" w:rsidRDefault="00FA2EF3" w:rsidP="00CE0D92">
      <w:pPr>
        <w:pStyle w:val="H23G"/>
      </w:pPr>
      <w:r>
        <w:tab/>
      </w:r>
      <w:r>
        <w:tab/>
      </w:r>
      <w:r w:rsidR="009167F7" w:rsidRPr="002F142E">
        <w:t>Political participation and participation in public life</w:t>
      </w:r>
      <w:r w:rsidR="00D720D2" w:rsidRPr="002F142E">
        <w:t>, t</w:t>
      </w:r>
      <w:r w:rsidR="009167F7" w:rsidRPr="002F142E">
        <w:t>emporary special measures (art</w:t>
      </w:r>
      <w:r w:rsidR="009119BD">
        <w:t>.</w:t>
      </w:r>
      <w:r w:rsidR="009167F7" w:rsidRPr="002F142E">
        <w:t xml:space="preserve"> 4, para</w:t>
      </w:r>
      <w:r w:rsidR="009119BD">
        <w:t>.</w:t>
      </w:r>
      <w:r w:rsidR="009167F7" w:rsidRPr="002F142E">
        <w:t xml:space="preserve"> 1)</w:t>
      </w:r>
    </w:p>
    <w:p w:rsidR="009167F7" w:rsidRPr="002F142E" w:rsidRDefault="00CE0D92" w:rsidP="00CE0D92">
      <w:pPr>
        <w:pStyle w:val="SingleTxtG"/>
        <w:rPr>
          <w:b/>
        </w:rPr>
      </w:pPr>
      <w:r w:rsidRPr="002F142E">
        <w:rPr>
          <w:szCs w:val="24"/>
        </w:rPr>
        <w:t>16.</w:t>
      </w:r>
      <w:r w:rsidRPr="002F142E">
        <w:rPr>
          <w:szCs w:val="24"/>
        </w:rPr>
        <w:tab/>
      </w:r>
      <w:r w:rsidR="009167F7" w:rsidRPr="002F142E">
        <w:t xml:space="preserve">Please specify whether the Electoral Act, 1998, or other pertinent legislation, </w:t>
      </w:r>
      <w:r w:rsidR="00AD100E" w:rsidRPr="002F142E">
        <w:t>provide</w:t>
      </w:r>
      <w:r w:rsidR="005D5062" w:rsidRPr="002F142E">
        <w:t>s</w:t>
      </w:r>
      <w:r w:rsidR="00AD100E" w:rsidRPr="002F142E">
        <w:t xml:space="preserve"> for </w:t>
      </w:r>
      <w:r w:rsidR="009167F7" w:rsidRPr="002F142E">
        <w:t>a quota system or other appropriate temporary special measures to ensure equal participation of women in political activities</w:t>
      </w:r>
      <w:r w:rsidR="003F6642">
        <w:t>,</w:t>
      </w:r>
      <w:r w:rsidR="009167F7" w:rsidRPr="002F142E">
        <w:t xml:space="preserve"> as recommended by the Committee in its </w:t>
      </w:r>
      <w:r w:rsidR="003F6642">
        <w:t>previous</w:t>
      </w:r>
      <w:r w:rsidR="003F6642" w:rsidRPr="002F142E">
        <w:t xml:space="preserve"> </w:t>
      </w:r>
      <w:r w:rsidR="00174CCF" w:rsidRPr="002F142E">
        <w:t>concluding observation</w:t>
      </w:r>
      <w:r w:rsidR="009167F7" w:rsidRPr="002F142E">
        <w:t>s</w:t>
      </w:r>
      <w:r w:rsidR="00DB2C43" w:rsidRPr="002F142E">
        <w:t xml:space="preserve"> (</w:t>
      </w:r>
      <w:r w:rsidR="003F6642">
        <w:t>A/53/38/Rev.1</w:t>
      </w:r>
      <w:r w:rsidR="00DB2C43" w:rsidRPr="002F142E">
        <w:t>, para. 128)</w:t>
      </w:r>
      <w:r w:rsidR="009167F7" w:rsidRPr="002F142E">
        <w:t xml:space="preserve">. Please also provide information on whether political parties </w:t>
      </w:r>
      <w:r w:rsidR="003F6642">
        <w:t>other than</w:t>
      </w:r>
      <w:r w:rsidR="009A1E24" w:rsidRPr="002F142E">
        <w:t xml:space="preserve"> </w:t>
      </w:r>
      <w:r w:rsidR="009167F7" w:rsidRPr="002F142E">
        <w:t xml:space="preserve">the African National Congress have taken decisions to ensure gender parity in </w:t>
      </w:r>
      <w:r w:rsidR="00DB2C43" w:rsidRPr="002F142E">
        <w:t xml:space="preserve">their </w:t>
      </w:r>
      <w:r w:rsidR="009167F7" w:rsidRPr="002F142E">
        <w:t>decision</w:t>
      </w:r>
      <w:r w:rsidR="003F6642">
        <w:t>–</w:t>
      </w:r>
      <w:r w:rsidR="009167F7" w:rsidRPr="002F142E">
        <w:t>making structures and with respect to representati</w:t>
      </w:r>
      <w:r w:rsidR="009A1E24" w:rsidRPr="002F142E">
        <w:t>on</w:t>
      </w:r>
      <w:r w:rsidR="009167F7" w:rsidRPr="002F142E">
        <w:t xml:space="preserve"> in the National Parliament and Provincial Legislatures (</w:t>
      </w:r>
      <w:r w:rsidR="003F6642">
        <w:t>see</w:t>
      </w:r>
      <w:r w:rsidR="009167F7" w:rsidRPr="002F142E">
        <w:t xml:space="preserve"> para. 2.2).</w:t>
      </w:r>
    </w:p>
    <w:p w:rsidR="000F609B" w:rsidRPr="002F142E" w:rsidRDefault="00CE0D92" w:rsidP="00CE0D92">
      <w:pPr>
        <w:pStyle w:val="SingleTxtG"/>
        <w:rPr>
          <w:b/>
        </w:rPr>
      </w:pPr>
      <w:r w:rsidRPr="002F142E">
        <w:rPr>
          <w:szCs w:val="24"/>
        </w:rPr>
        <w:t>17.</w:t>
      </w:r>
      <w:r w:rsidRPr="002F142E">
        <w:rPr>
          <w:szCs w:val="24"/>
        </w:rPr>
        <w:tab/>
      </w:r>
      <w:r w:rsidR="000F609B" w:rsidRPr="002F142E">
        <w:t>While the report contains statistical data on the</w:t>
      </w:r>
      <w:r w:rsidR="000F609B" w:rsidRPr="002F142E">
        <w:rPr>
          <w:b/>
        </w:rPr>
        <w:t xml:space="preserve"> </w:t>
      </w:r>
      <w:r w:rsidR="000F609B" w:rsidRPr="002F142E">
        <w:t>participation of women in the area of political representation and decision</w:t>
      </w:r>
      <w:r w:rsidR="003F6642">
        <w:t>–</w:t>
      </w:r>
      <w:r w:rsidR="000F609B" w:rsidRPr="002F142E">
        <w:t xml:space="preserve">making </w:t>
      </w:r>
      <w:r w:rsidR="009A1E24" w:rsidRPr="002F142E">
        <w:t xml:space="preserve">at </w:t>
      </w:r>
      <w:r w:rsidR="000F609B" w:rsidRPr="002F142E">
        <w:t xml:space="preserve">national and local levels of </w:t>
      </w:r>
      <w:r w:rsidR="005E7B1D" w:rsidRPr="002F142E">
        <w:t>g</w:t>
      </w:r>
      <w:r w:rsidR="000F609B" w:rsidRPr="002F142E">
        <w:t xml:space="preserve">overnment, it is lacking comprehensive data for the provincial level. Please provide such data. Please further indicate whether the statistical data provided on women’s representation in the Public Service relate to all levels of </w:t>
      </w:r>
      <w:r w:rsidR="005E7B1D" w:rsidRPr="002F142E">
        <w:t>g</w:t>
      </w:r>
      <w:r w:rsidR="000F609B" w:rsidRPr="002F142E">
        <w:t>overnment, national, provincial, and local. If they do not, please provide relevant statistical data.</w:t>
      </w:r>
    </w:p>
    <w:p w:rsidR="009167F7" w:rsidRPr="002F142E" w:rsidRDefault="00CE0D92" w:rsidP="00CE0D92">
      <w:pPr>
        <w:pStyle w:val="SingleTxtG"/>
        <w:rPr>
          <w:b/>
        </w:rPr>
      </w:pPr>
      <w:r w:rsidRPr="002F142E">
        <w:rPr>
          <w:szCs w:val="24"/>
        </w:rPr>
        <w:t>18.</w:t>
      </w:r>
      <w:r w:rsidRPr="002F142E">
        <w:rPr>
          <w:szCs w:val="24"/>
        </w:rPr>
        <w:tab/>
      </w:r>
      <w:r w:rsidR="009167F7" w:rsidRPr="002F142E">
        <w:t xml:space="preserve">In view of </w:t>
      </w:r>
      <w:r w:rsidR="009A1E24" w:rsidRPr="002F142E">
        <w:t xml:space="preserve">the Committee’s recommendation </w:t>
      </w:r>
      <w:r w:rsidR="009167F7" w:rsidRPr="002F142E">
        <w:t xml:space="preserve">addressed to the State </w:t>
      </w:r>
      <w:r w:rsidR="0047152D" w:rsidRPr="002F142E">
        <w:t>p</w:t>
      </w:r>
      <w:r w:rsidR="009167F7" w:rsidRPr="002F142E">
        <w:t xml:space="preserve">arty </w:t>
      </w:r>
      <w:r w:rsidR="009A1E24" w:rsidRPr="002F142E">
        <w:t>in its previous concluding observations (</w:t>
      </w:r>
      <w:r w:rsidR="003F6642">
        <w:t>A/53/38/Rev.1</w:t>
      </w:r>
      <w:r w:rsidR="009A1E24" w:rsidRPr="002F142E">
        <w:t>, para. 128)</w:t>
      </w:r>
      <w:r w:rsidR="009167F7" w:rsidRPr="002F142E">
        <w:t>, please expand further on the efforts undertaken to assess ways of extending quota systems to other governmental or governmentally appointed bodies to increase women’s participation therein</w:t>
      </w:r>
      <w:r w:rsidR="003F6642">
        <w:t>,</w:t>
      </w:r>
      <w:r w:rsidR="009167F7" w:rsidRPr="002F142E">
        <w:t xml:space="preserve"> as well as in addressing the low number of women </w:t>
      </w:r>
      <w:r w:rsidR="00AD100E" w:rsidRPr="002F142E">
        <w:t xml:space="preserve">at the various levels of </w:t>
      </w:r>
      <w:r w:rsidR="009167F7" w:rsidRPr="002F142E">
        <w:t>the ju</w:t>
      </w:r>
      <w:r w:rsidR="007437CF" w:rsidRPr="002F142E">
        <w:t>diciary (</w:t>
      </w:r>
      <w:r w:rsidR="003F6642">
        <w:t>see</w:t>
      </w:r>
      <w:r w:rsidR="007437CF" w:rsidRPr="002F142E">
        <w:t xml:space="preserve"> paras. 7.10 – 7.12</w:t>
      </w:r>
      <w:r w:rsidR="009167F7" w:rsidRPr="002F142E">
        <w:t>).</w:t>
      </w:r>
    </w:p>
    <w:p w:rsidR="006F5500" w:rsidRPr="002F142E" w:rsidRDefault="00FA2EF3" w:rsidP="00CE0D92">
      <w:pPr>
        <w:pStyle w:val="H23G"/>
      </w:pPr>
      <w:r>
        <w:tab/>
      </w:r>
      <w:r>
        <w:tab/>
      </w:r>
      <w:r w:rsidR="006F5500" w:rsidRPr="002F142E">
        <w:t>Education</w:t>
      </w:r>
    </w:p>
    <w:p w:rsidR="006F5500" w:rsidRPr="002F142E" w:rsidRDefault="00CE0D92" w:rsidP="00CE0D92">
      <w:pPr>
        <w:pStyle w:val="SingleTxtG"/>
      </w:pPr>
      <w:r w:rsidRPr="002F142E">
        <w:rPr>
          <w:szCs w:val="24"/>
        </w:rPr>
        <w:t>19.</w:t>
      </w:r>
      <w:r w:rsidRPr="002F142E">
        <w:rPr>
          <w:szCs w:val="24"/>
        </w:rPr>
        <w:tab/>
      </w:r>
      <w:r w:rsidR="006F5500" w:rsidRPr="002F142E">
        <w:t xml:space="preserve">The report confirms </w:t>
      </w:r>
      <w:r w:rsidR="006F5500" w:rsidRPr="002F142E">
        <w:rPr>
          <w:bCs/>
        </w:rPr>
        <w:t>that</w:t>
      </w:r>
      <w:r w:rsidR="006F5500" w:rsidRPr="002F142E">
        <w:t xml:space="preserve"> the dropout rate for girls from schooling is lower than that of boys, that the main reason for girls to drop out is pregnancy and that the South African Schools Act, 1998, is clear about pregnant </w:t>
      </w:r>
      <w:r w:rsidR="000B6E26" w:rsidRPr="002F142E">
        <w:t xml:space="preserve">pupils and students </w:t>
      </w:r>
      <w:r w:rsidR="006F5500" w:rsidRPr="002F142E">
        <w:t>and their continued access to education. Please provide statistics on the actual dropout rate of girls from schooling and about the re</w:t>
      </w:r>
      <w:r w:rsidR="00890671">
        <w:t>–</w:t>
      </w:r>
      <w:r w:rsidR="006F5500" w:rsidRPr="002F142E">
        <w:t>enrolment rate for pregnant girls.</w:t>
      </w:r>
      <w:r w:rsidR="000B6E26" w:rsidRPr="002F142E">
        <w:t xml:space="preserve"> Please also provide information on the policies of the State party to eliminate gender</w:t>
      </w:r>
      <w:r w:rsidR="00890671">
        <w:t>–</w:t>
      </w:r>
      <w:r w:rsidR="000B6E26" w:rsidRPr="002F142E">
        <w:t>based violence in the context of schools.</w:t>
      </w:r>
    </w:p>
    <w:p w:rsidR="009167F7" w:rsidRPr="002F142E" w:rsidRDefault="00FA2EF3" w:rsidP="00CE0D92">
      <w:pPr>
        <w:pStyle w:val="H23G"/>
      </w:pPr>
      <w:r>
        <w:tab/>
      </w:r>
      <w:r>
        <w:tab/>
      </w:r>
      <w:r w:rsidR="009167F7" w:rsidRPr="002F142E">
        <w:t>Employment</w:t>
      </w:r>
    </w:p>
    <w:p w:rsidR="009167F7" w:rsidRPr="002F142E" w:rsidRDefault="00CE0D92" w:rsidP="00CE0D92">
      <w:pPr>
        <w:pStyle w:val="SingleTxtG"/>
      </w:pPr>
      <w:r w:rsidRPr="002F142E">
        <w:rPr>
          <w:szCs w:val="24"/>
        </w:rPr>
        <w:t>20.</w:t>
      </w:r>
      <w:r w:rsidRPr="002F142E">
        <w:rPr>
          <w:szCs w:val="24"/>
        </w:rPr>
        <w:tab/>
      </w:r>
      <w:r w:rsidR="009167F7" w:rsidRPr="002F142E">
        <w:t>The report concedes that while the Employment Equity Act, 1998, as well as the Equality Act, 2000, prohibit discrimination on the grounds of pregnancy, and while the Basic Conditions of Employment Act, 1997, protect maternity leave, there is no clear provision for remuneration during maternity leave</w:t>
      </w:r>
      <w:r w:rsidR="00890671">
        <w:t xml:space="preserve"> </w:t>
      </w:r>
      <w:r w:rsidR="00890671" w:rsidRPr="002F142E">
        <w:t>(para. 2.11)</w:t>
      </w:r>
      <w:r w:rsidR="009167F7" w:rsidRPr="002F142E">
        <w:t>. The report further mention</w:t>
      </w:r>
      <w:r w:rsidR="00890671">
        <w:t>s</w:t>
      </w:r>
      <w:r w:rsidR="009167F7" w:rsidRPr="002F142E">
        <w:t xml:space="preserve"> the White Paper on Affirmative Action in the Public Service (</w:t>
      </w:r>
      <w:r w:rsidR="00890671" w:rsidRPr="002F142E">
        <w:t xml:space="preserve">table </w:t>
      </w:r>
      <w:r w:rsidR="009167F7" w:rsidRPr="002F142E">
        <w:t>1), which foresees the granting of full remuneration during maternity leave for four months. In view of the fact that the issue of remuneration during maternity leave, both in the public and private sector, has come under</w:t>
      </w:r>
      <w:r w:rsidR="00890671">
        <w:t xml:space="preserve"> the</w:t>
      </w:r>
      <w:r w:rsidR="009167F7" w:rsidRPr="002F142E">
        <w:t xml:space="preserve"> scrutiny of the Commission for Employment Equity (para. 2.11), please report about the progress made, particularly </w:t>
      </w:r>
      <w:r w:rsidR="00890671">
        <w:t xml:space="preserve">on </w:t>
      </w:r>
      <w:r w:rsidR="009167F7" w:rsidRPr="002F142E">
        <w:t xml:space="preserve">whether the </w:t>
      </w:r>
      <w:r w:rsidR="00890671" w:rsidRPr="002F142E">
        <w:t xml:space="preserve">white paper </w:t>
      </w:r>
      <w:r w:rsidR="009167F7" w:rsidRPr="002F142E">
        <w:t xml:space="preserve">has reached the legislative stage, and whether a maternity leave remuneration scheme is also intended </w:t>
      </w:r>
      <w:r w:rsidR="00890671">
        <w:t xml:space="preserve">to be introduced </w:t>
      </w:r>
      <w:r w:rsidR="009167F7" w:rsidRPr="002F142E">
        <w:t>for the private sector.</w:t>
      </w:r>
    </w:p>
    <w:p w:rsidR="00DB2C43" w:rsidRPr="002F142E" w:rsidRDefault="00CE0D92" w:rsidP="00CE0D92">
      <w:pPr>
        <w:pStyle w:val="SingleTxtG"/>
      </w:pPr>
      <w:r w:rsidRPr="002F142E">
        <w:rPr>
          <w:szCs w:val="24"/>
        </w:rPr>
        <w:t>21.</w:t>
      </w:r>
      <w:r w:rsidRPr="002F142E">
        <w:rPr>
          <w:szCs w:val="24"/>
        </w:rPr>
        <w:tab/>
      </w:r>
      <w:r w:rsidR="000A0741" w:rsidRPr="002F142E">
        <w:t xml:space="preserve">Please provide information on the outcome of the report on the investigation into domestic workers and the results of the discussion that ensued on the introduction of minimum wages for domestic workers the majority of which are women (para. 11.5). </w:t>
      </w:r>
    </w:p>
    <w:p w:rsidR="000A0741" w:rsidRPr="002F142E" w:rsidRDefault="00CE0D92" w:rsidP="00CE0D92">
      <w:pPr>
        <w:pStyle w:val="SingleTxtG"/>
      </w:pPr>
      <w:r w:rsidRPr="002F142E">
        <w:rPr>
          <w:szCs w:val="24"/>
        </w:rPr>
        <w:t>22.</w:t>
      </w:r>
      <w:r w:rsidRPr="002F142E">
        <w:rPr>
          <w:szCs w:val="24"/>
        </w:rPr>
        <w:tab/>
      </w:r>
      <w:r w:rsidR="000A0741" w:rsidRPr="002F142E">
        <w:t xml:space="preserve">Please also specify, including by </w:t>
      </w:r>
      <w:r w:rsidR="001E4991">
        <w:t xml:space="preserve">providing </w:t>
      </w:r>
      <w:r w:rsidR="000A0741" w:rsidRPr="002F142E">
        <w:t>available statistics, in what way the laws regulating wage determinations have contributed to the increase of earnings of women in tr</w:t>
      </w:r>
      <w:r w:rsidR="003961D9" w:rsidRPr="002F142E">
        <w:t>aditionally female occupations (</w:t>
      </w:r>
      <w:r w:rsidR="000A0741" w:rsidRPr="002F142E">
        <w:t>para. 11.6) and the challenges faced to close the gender</w:t>
      </w:r>
      <w:r w:rsidR="001E4991">
        <w:t>–</w:t>
      </w:r>
      <w:r w:rsidR="000A0741" w:rsidRPr="002F142E">
        <w:t xml:space="preserve">related </w:t>
      </w:r>
      <w:r w:rsidR="000B6E26" w:rsidRPr="002F142E">
        <w:t xml:space="preserve">pay </w:t>
      </w:r>
      <w:r w:rsidR="000A0741" w:rsidRPr="002F142E">
        <w:t>gap and the underrepresentation of women i</w:t>
      </w:r>
      <w:r w:rsidR="003961D9" w:rsidRPr="002F142E">
        <w:t>n certain occupational sectors</w:t>
      </w:r>
      <w:r w:rsidR="000A0741" w:rsidRPr="002F142E">
        <w:t>.</w:t>
      </w:r>
      <w:r w:rsidR="003961D9" w:rsidRPr="002F142E">
        <w:t xml:space="preserve"> What is the status and what are the functions and powers of the Employment Conditions Commission in monitoring progress in enforcing the right to e</w:t>
      </w:r>
      <w:r w:rsidR="003800F9" w:rsidRPr="002F142E">
        <w:t>qual remuneration (para. 11.22)?</w:t>
      </w:r>
    </w:p>
    <w:p w:rsidR="009167F7" w:rsidRPr="002F142E" w:rsidRDefault="00FA2EF3" w:rsidP="00CE0D92">
      <w:pPr>
        <w:pStyle w:val="H23G"/>
      </w:pPr>
      <w:r>
        <w:tab/>
      </w:r>
      <w:r>
        <w:tab/>
      </w:r>
      <w:r w:rsidR="009167F7" w:rsidRPr="002F142E">
        <w:t>Health</w:t>
      </w:r>
    </w:p>
    <w:p w:rsidR="009167F7" w:rsidRPr="002F142E" w:rsidRDefault="00CE0D92" w:rsidP="00CE0D92">
      <w:pPr>
        <w:pStyle w:val="SingleTxtG"/>
        <w:rPr>
          <w:rFonts w:eastAsia="SimSun"/>
          <w:lang w:eastAsia="zh-CN"/>
        </w:rPr>
      </w:pPr>
      <w:r w:rsidRPr="002F142E">
        <w:rPr>
          <w:rFonts w:eastAsia="SimSun"/>
          <w:szCs w:val="24"/>
          <w:lang w:eastAsia="zh-CN"/>
        </w:rPr>
        <w:t>23.</w:t>
      </w:r>
      <w:r w:rsidRPr="002F142E">
        <w:rPr>
          <w:rFonts w:eastAsia="SimSun"/>
          <w:szCs w:val="24"/>
          <w:lang w:eastAsia="zh-CN"/>
        </w:rPr>
        <w:tab/>
      </w:r>
      <w:r w:rsidR="009167F7" w:rsidRPr="002F142E">
        <w:rPr>
          <w:rFonts w:eastAsia="SimSun"/>
          <w:lang w:eastAsia="zh-CN"/>
        </w:rPr>
        <w:t xml:space="preserve">Please explain what measures and programmes have been initiated to address the identified challenge of increasing women’s access to adequate and efficient health services, especially for girls (para. </w:t>
      </w:r>
      <w:r w:rsidR="005F4307" w:rsidRPr="002F142E">
        <w:rPr>
          <w:rFonts w:eastAsia="SimSun"/>
          <w:lang w:eastAsia="zh-CN"/>
        </w:rPr>
        <w:t>30</w:t>
      </w:r>
      <w:r w:rsidR="005D5062" w:rsidRPr="002F142E">
        <w:rPr>
          <w:rFonts w:eastAsia="SimSun"/>
          <w:lang w:eastAsia="zh-CN"/>
        </w:rPr>
        <w:t xml:space="preserve"> of the executive summary</w:t>
      </w:r>
      <w:r w:rsidR="009167F7" w:rsidRPr="002F142E">
        <w:rPr>
          <w:rFonts w:eastAsia="SimSun"/>
          <w:lang w:eastAsia="zh-CN"/>
        </w:rPr>
        <w:t>).</w:t>
      </w:r>
    </w:p>
    <w:p w:rsidR="00DB2C43" w:rsidRPr="002F142E" w:rsidRDefault="00CE0D92" w:rsidP="00CE0D92">
      <w:pPr>
        <w:pStyle w:val="SingleTxtG"/>
        <w:rPr>
          <w:rFonts w:eastAsia="SimSun"/>
          <w:lang w:eastAsia="zh-CN"/>
        </w:rPr>
      </w:pPr>
      <w:r w:rsidRPr="002F142E">
        <w:rPr>
          <w:rFonts w:eastAsia="SimSun"/>
          <w:szCs w:val="24"/>
          <w:lang w:eastAsia="zh-CN"/>
        </w:rPr>
        <w:t>24.</w:t>
      </w:r>
      <w:r w:rsidRPr="002F142E">
        <w:rPr>
          <w:rFonts w:eastAsia="SimSun"/>
          <w:szCs w:val="24"/>
          <w:lang w:eastAsia="zh-CN"/>
        </w:rPr>
        <w:tab/>
      </w:r>
      <w:r w:rsidR="00351397" w:rsidRPr="002F142E">
        <w:rPr>
          <w:rFonts w:eastAsia="SimSun"/>
          <w:lang w:eastAsia="zh-CN"/>
        </w:rPr>
        <w:t xml:space="preserve">Please elaborate on the basis </w:t>
      </w:r>
      <w:r w:rsidR="008E6D52" w:rsidRPr="002F142E">
        <w:rPr>
          <w:rFonts w:eastAsia="SimSun"/>
          <w:lang w:eastAsia="zh-CN"/>
        </w:rPr>
        <w:t xml:space="preserve">and rationale </w:t>
      </w:r>
      <w:r w:rsidR="00351397" w:rsidRPr="002F142E">
        <w:rPr>
          <w:rFonts w:eastAsia="SimSun"/>
          <w:lang w:eastAsia="zh-CN"/>
        </w:rPr>
        <w:t xml:space="preserve">for the goals set in the annual national health programme 2007/08 to </w:t>
      </w:r>
      <w:r w:rsidR="008136B0">
        <w:rPr>
          <w:rFonts w:eastAsia="SimSun"/>
          <w:lang w:eastAsia="zh-CN"/>
        </w:rPr>
        <w:t>ensure that</w:t>
      </w:r>
      <w:r w:rsidR="008136B0" w:rsidRPr="002F142E">
        <w:rPr>
          <w:rFonts w:eastAsia="SimSun"/>
          <w:lang w:eastAsia="zh-CN"/>
        </w:rPr>
        <w:t xml:space="preserve"> </w:t>
      </w:r>
      <w:r w:rsidR="00351397" w:rsidRPr="002F142E">
        <w:rPr>
          <w:rFonts w:eastAsia="SimSun"/>
          <w:lang w:eastAsia="zh-CN"/>
        </w:rPr>
        <w:t>at least 50</w:t>
      </w:r>
      <w:r w:rsidR="008136B0">
        <w:rPr>
          <w:rFonts w:eastAsia="SimSun"/>
          <w:lang w:eastAsia="zh-CN"/>
        </w:rPr>
        <w:t xml:space="preserve"> per cent</w:t>
      </w:r>
      <w:r w:rsidR="00351397" w:rsidRPr="002F142E">
        <w:rPr>
          <w:rFonts w:eastAsia="SimSun"/>
          <w:lang w:eastAsia="zh-CN"/>
        </w:rPr>
        <w:t xml:space="preserve"> of health districts implement the “Reach Every District” strategy and 70</w:t>
      </w:r>
      <w:r w:rsidR="008136B0">
        <w:rPr>
          <w:rFonts w:eastAsia="SimSun"/>
          <w:lang w:eastAsia="zh-CN"/>
        </w:rPr>
        <w:t xml:space="preserve"> per cent</w:t>
      </w:r>
      <w:r w:rsidR="00351397" w:rsidRPr="002F142E">
        <w:rPr>
          <w:rFonts w:eastAsia="SimSun"/>
          <w:lang w:eastAsia="zh-CN"/>
        </w:rPr>
        <w:t xml:space="preserve"> of districts have more than 90</w:t>
      </w:r>
      <w:r w:rsidR="008136B0">
        <w:rPr>
          <w:rFonts w:eastAsia="SimSun"/>
          <w:lang w:eastAsia="zh-CN"/>
        </w:rPr>
        <w:t xml:space="preserve"> per cent</w:t>
      </w:r>
      <w:r w:rsidR="00351397" w:rsidRPr="002F142E">
        <w:rPr>
          <w:rFonts w:eastAsia="SimSun"/>
          <w:lang w:eastAsia="zh-CN"/>
        </w:rPr>
        <w:t xml:space="preserve"> immunization coverage</w:t>
      </w:r>
      <w:r w:rsidR="00963746" w:rsidRPr="002F142E">
        <w:rPr>
          <w:rFonts w:eastAsia="SimSun"/>
          <w:lang w:eastAsia="zh-CN"/>
        </w:rPr>
        <w:t xml:space="preserve">. </w:t>
      </w:r>
      <w:r w:rsidR="009D28E0" w:rsidRPr="002F142E">
        <w:rPr>
          <w:rFonts w:eastAsia="SimSun"/>
          <w:lang w:eastAsia="zh-CN"/>
        </w:rPr>
        <w:t xml:space="preserve">Please provide information </w:t>
      </w:r>
      <w:r w:rsidR="008136B0">
        <w:rPr>
          <w:rFonts w:eastAsia="SimSun"/>
          <w:lang w:eastAsia="zh-CN"/>
        </w:rPr>
        <w:t xml:space="preserve">on </w:t>
      </w:r>
      <w:r w:rsidR="009D28E0" w:rsidRPr="002F142E">
        <w:rPr>
          <w:rFonts w:eastAsia="SimSun"/>
          <w:lang w:eastAsia="zh-CN"/>
        </w:rPr>
        <w:t xml:space="preserve">whether the </w:t>
      </w:r>
      <w:r w:rsidR="008136B0">
        <w:rPr>
          <w:rFonts w:eastAsia="SimSun"/>
          <w:lang w:eastAsia="zh-CN"/>
        </w:rPr>
        <w:t>goals</w:t>
      </w:r>
      <w:r w:rsidR="008136B0" w:rsidRPr="002F142E">
        <w:rPr>
          <w:rFonts w:eastAsia="SimSun"/>
          <w:lang w:eastAsia="zh-CN"/>
        </w:rPr>
        <w:t xml:space="preserve"> </w:t>
      </w:r>
      <w:r w:rsidR="009D28E0" w:rsidRPr="002F142E">
        <w:rPr>
          <w:rFonts w:eastAsia="SimSun"/>
          <w:lang w:eastAsia="zh-CN"/>
        </w:rPr>
        <w:t>were achieved.</w:t>
      </w:r>
    </w:p>
    <w:p w:rsidR="009320C9" w:rsidRPr="002F142E" w:rsidRDefault="00CE0D92" w:rsidP="00CE0D92">
      <w:pPr>
        <w:pStyle w:val="SingleTxtG"/>
        <w:rPr>
          <w:rFonts w:eastAsia="SimSun"/>
          <w:lang w:eastAsia="zh-CN"/>
        </w:rPr>
      </w:pPr>
      <w:r w:rsidRPr="002F142E">
        <w:rPr>
          <w:rFonts w:eastAsia="SimSun"/>
          <w:szCs w:val="24"/>
          <w:lang w:eastAsia="zh-CN"/>
        </w:rPr>
        <w:t>25.</w:t>
      </w:r>
      <w:r w:rsidRPr="002F142E">
        <w:rPr>
          <w:rFonts w:eastAsia="SimSun"/>
          <w:szCs w:val="24"/>
          <w:lang w:eastAsia="zh-CN"/>
        </w:rPr>
        <w:tab/>
      </w:r>
      <w:r w:rsidR="00963746" w:rsidRPr="002F142E">
        <w:rPr>
          <w:rFonts w:eastAsia="SimSun"/>
          <w:lang w:eastAsia="zh-CN"/>
        </w:rPr>
        <w:t>Please also provide</w:t>
      </w:r>
      <w:r w:rsidR="00A36B91" w:rsidRPr="002F142E">
        <w:rPr>
          <w:rFonts w:eastAsia="SimSun"/>
          <w:lang w:eastAsia="zh-CN"/>
        </w:rPr>
        <w:t xml:space="preserve"> information on what measures have been taken to implement the ten recommendations of the Report on the Confidential Inquiry into Maternal Deaths in relation to which the </w:t>
      </w:r>
      <w:r w:rsidR="008E6D52" w:rsidRPr="002F142E">
        <w:rPr>
          <w:rFonts w:eastAsia="SimSun"/>
          <w:lang w:eastAsia="zh-CN"/>
        </w:rPr>
        <w:t xml:space="preserve">State </w:t>
      </w:r>
      <w:r w:rsidR="009D28E0" w:rsidRPr="002F142E">
        <w:rPr>
          <w:rFonts w:eastAsia="SimSun"/>
          <w:lang w:eastAsia="zh-CN"/>
        </w:rPr>
        <w:t>p</w:t>
      </w:r>
      <w:r w:rsidR="008E6D52" w:rsidRPr="002F142E">
        <w:rPr>
          <w:rFonts w:eastAsia="SimSun"/>
          <w:lang w:eastAsia="zh-CN"/>
        </w:rPr>
        <w:t xml:space="preserve">arty’s </w:t>
      </w:r>
      <w:r w:rsidR="009320C9" w:rsidRPr="002F142E">
        <w:rPr>
          <w:rFonts w:eastAsia="SimSun"/>
          <w:lang w:eastAsia="zh-CN"/>
        </w:rPr>
        <w:t xml:space="preserve">National </w:t>
      </w:r>
      <w:r w:rsidR="00A36B91" w:rsidRPr="002F142E">
        <w:rPr>
          <w:rFonts w:eastAsia="SimSun"/>
          <w:lang w:eastAsia="zh-CN"/>
        </w:rPr>
        <w:t xml:space="preserve">Department of Health has noted that much more progress needs to be made </w:t>
      </w:r>
      <w:r w:rsidR="00351397" w:rsidRPr="002F142E">
        <w:rPr>
          <w:rFonts w:eastAsia="SimSun"/>
          <w:lang w:eastAsia="zh-CN"/>
        </w:rPr>
        <w:t>(para</w:t>
      </w:r>
      <w:r w:rsidR="00A36B91" w:rsidRPr="002F142E">
        <w:rPr>
          <w:rFonts w:eastAsia="SimSun"/>
          <w:lang w:eastAsia="zh-CN"/>
        </w:rPr>
        <w:t>s</w:t>
      </w:r>
      <w:r w:rsidR="00351397" w:rsidRPr="002F142E">
        <w:rPr>
          <w:rFonts w:eastAsia="SimSun"/>
          <w:lang w:eastAsia="zh-CN"/>
        </w:rPr>
        <w:t xml:space="preserve">. 12.16 </w:t>
      </w:r>
      <w:r w:rsidR="00A36B91" w:rsidRPr="002F142E">
        <w:rPr>
          <w:rFonts w:eastAsia="SimSun"/>
          <w:lang w:eastAsia="zh-CN"/>
        </w:rPr>
        <w:t>and 12.17</w:t>
      </w:r>
      <w:r w:rsidR="00351397" w:rsidRPr="002F142E">
        <w:rPr>
          <w:rFonts w:eastAsia="SimSun"/>
          <w:lang w:eastAsia="zh-CN"/>
        </w:rPr>
        <w:t>).</w:t>
      </w:r>
      <w:r w:rsidR="00A36B91" w:rsidRPr="002F142E">
        <w:rPr>
          <w:rFonts w:eastAsia="SimSun"/>
          <w:lang w:eastAsia="zh-CN"/>
        </w:rPr>
        <w:t xml:space="preserve"> In doing so, please report on the sex</w:t>
      </w:r>
      <w:r w:rsidR="008136B0">
        <w:rPr>
          <w:rFonts w:eastAsia="SimSun"/>
          <w:lang w:eastAsia="zh-CN"/>
        </w:rPr>
        <w:t>–</w:t>
      </w:r>
      <w:r w:rsidR="00A36B91" w:rsidRPr="002F142E">
        <w:rPr>
          <w:rFonts w:eastAsia="SimSun"/>
          <w:lang w:eastAsia="zh-CN"/>
        </w:rPr>
        <w:t xml:space="preserve"> and gender</w:t>
      </w:r>
      <w:r w:rsidR="008136B0">
        <w:rPr>
          <w:rFonts w:eastAsia="SimSun"/>
          <w:lang w:eastAsia="zh-CN"/>
        </w:rPr>
        <w:t>–</w:t>
      </w:r>
      <w:r w:rsidR="00A36B91" w:rsidRPr="002F142E">
        <w:rPr>
          <w:rFonts w:eastAsia="SimSun"/>
          <w:lang w:eastAsia="zh-CN"/>
        </w:rPr>
        <w:t xml:space="preserve">related key health priorities in </w:t>
      </w:r>
      <w:r w:rsidR="00683C08" w:rsidRPr="002F142E">
        <w:rPr>
          <w:rFonts w:eastAsia="SimSun"/>
          <w:lang w:eastAsia="zh-CN"/>
        </w:rPr>
        <w:t xml:space="preserve">subsequent </w:t>
      </w:r>
      <w:r w:rsidR="00A36B91" w:rsidRPr="002F142E">
        <w:rPr>
          <w:rFonts w:eastAsia="SimSun"/>
          <w:lang w:eastAsia="zh-CN"/>
        </w:rPr>
        <w:t>annual health programmes</w:t>
      </w:r>
      <w:r w:rsidR="008136B0">
        <w:rPr>
          <w:rFonts w:eastAsia="SimSun"/>
          <w:lang w:eastAsia="zh-CN"/>
        </w:rPr>
        <w:t>,</w:t>
      </w:r>
      <w:r w:rsidR="00A36B91" w:rsidRPr="002F142E">
        <w:rPr>
          <w:rFonts w:eastAsia="SimSun"/>
          <w:lang w:eastAsia="zh-CN"/>
        </w:rPr>
        <w:t xml:space="preserve"> and the progress made</w:t>
      </w:r>
      <w:r w:rsidR="008136B0">
        <w:rPr>
          <w:rFonts w:eastAsia="SimSun"/>
          <w:lang w:eastAsia="zh-CN"/>
        </w:rPr>
        <w:t xml:space="preserve"> thereon</w:t>
      </w:r>
      <w:r w:rsidR="00A36B91" w:rsidRPr="002F142E">
        <w:rPr>
          <w:rFonts w:eastAsia="SimSun"/>
          <w:lang w:eastAsia="zh-CN"/>
        </w:rPr>
        <w:t>.</w:t>
      </w:r>
    </w:p>
    <w:p w:rsidR="003800F9" w:rsidRPr="002F142E" w:rsidRDefault="00CE0D92" w:rsidP="00CE0D92">
      <w:pPr>
        <w:pStyle w:val="SingleTxtG"/>
        <w:rPr>
          <w:rFonts w:eastAsia="SimSun"/>
          <w:lang w:eastAsia="zh-CN"/>
        </w:rPr>
      </w:pPr>
      <w:r w:rsidRPr="002F142E">
        <w:rPr>
          <w:rFonts w:eastAsia="SimSun"/>
          <w:szCs w:val="24"/>
          <w:lang w:eastAsia="zh-CN"/>
        </w:rPr>
        <w:t>26.</w:t>
      </w:r>
      <w:r w:rsidRPr="002F142E">
        <w:rPr>
          <w:rFonts w:eastAsia="SimSun"/>
          <w:szCs w:val="24"/>
          <w:lang w:eastAsia="zh-CN"/>
        </w:rPr>
        <w:tab/>
      </w:r>
      <w:r w:rsidR="00321D1B" w:rsidRPr="002F142E">
        <w:rPr>
          <w:rFonts w:eastAsia="SimSun"/>
          <w:lang w:eastAsia="zh-CN"/>
        </w:rPr>
        <w:t xml:space="preserve">Please indicate </w:t>
      </w:r>
      <w:r w:rsidR="009D28E0" w:rsidRPr="002F142E">
        <w:rPr>
          <w:rFonts w:eastAsia="SimSun"/>
          <w:lang w:eastAsia="zh-CN"/>
        </w:rPr>
        <w:t>whether</w:t>
      </w:r>
      <w:r w:rsidR="00321D1B" w:rsidRPr="002F142E">
        <w:rPr>
          <w:rFonts w:eastAsia="SimSun"/>
          <w:lang w:eastAsia="zh-CN"/>
        </w:rPr>
        <w:t xml:space="preserve"> the goal of</w:t>
      </w:r>
      <w:r w:rsidR="008136B0">
        <w:rPr>
          <w:rFonts w:eastAsia="SimSun"/>
          <w:lang w:eastAsia="zh-CN"/>
        </w:rPr>
        <w:t xml:space="preserve"> ensuring that</w:t>
      </w:r>
      <w:r w:rsidR="00321D1B" w:rsidRPr="002F142E">
        <w:rPr>
          <w:rFonts w:eastAsia="SimSun"/>
          <w:lang w:eastAsia="zh-CN"/>
        </w:rPr>
        <w:t xml:space="preserve"> 80</w:t>
      </w:r>
      <w:r w:rsidR="008136B0">
        <w:rPr>
          <w:rFonts w:eastAsia="SimSun"/>
          <w:lang w:eastAsia="zh-CN"/>
        </w:rPr>
        <w:t xml:space="preserve"> per cent</w:t>
      </w:r>
      <w:r w:rsidR="00321D1B" w:rsidRPr="002F142E">
        <w:rPr>
          <w:rFonts w:eastAsia="SimSun"/>
          <w:lang w:eastAsia="zh-CN"/>
        </w:rPr>
        <w:t xml:space="preserve"> of people living with HIV and their families receiv</w:t>
      </w:r>
      <w:r w:rsidR="008136B0">
        <w:rPr>
          <w:rFonts w:eastAsia="SimSun"/>
          <w:lang w:eastAsia="zh-CN"/>
        </w:rPr>
        <w:t>e</w:t>
      </w:r>
      <w:r w:rsidR="00321D1B" w:rsidRPr="002F142E">
        <w:rPr>
          <w:rFonts w:eastAsia="SimSun"/>
          <w:lang w:eastAsia="zh-CN"/>
        </w:rPr>
        <w:t xml:space="preserve"> appropriate treatment, care and support services by 2011</w:t>
      </w:r>
      <w:r w:rsidR="009D28E0" w:rsidRPr="002F142E">
        <w:rPr>
          <w:rFonts w:eastAsia="SimSun"/>
          <w:lang w:eastAsia="zh-CN"/>
        </w:rPr>
        <w:t>,</w:t>
      </w:r>
      <w:r w:rsidR="00321D1B" w:rsidRPr="002F142E">
        <w:rPr>
          <w:rFonts w:eastAsia="SimSun"/>
          <w:lang w:eastAsia="zh-CN"/>
        </w:rPr>
        <w:t xml:space="preserve"> determined by the South African National AIDS Council (para. 12.34)</w:t>
      </w:r>
      <w:r w:rsidR="009D28E0" w:rsidRPr="002F142E">
        <w:rPr>
          <w:rFonts w:eastAsia="SimSun"/>
          <w:lang w:eastAsia="zh-CN"/>
        </w:rPr>
        <w:t>, has been achieved</w:t>
      </w:r>
      <w:r w:rsidR="00321D1B" w:rsidRPr="002F142E">
        <w:rPr>
          <w:rFonts w:eastAsia="SimSun"/>
          <w:lang w:eastAsia="zh-CN"/>
        </w:rPr>
        <w:t>. Have further survey rounds into the prevalence of HIV among pregnant youth been conducted (</w:t>
      </w:r>
      <w:r w:rsidR="008136B0">
        <w:rPr>
          <w:rFonts w:eastAsia="SimSun"/>
          <w:lang w:eastAsia="zh-CN"/>
        </w:rPr>
        <w:t>see</w:t>
      </w:r>
      <w:r w:rsidR="003800F9" w:rsidRPr="002F142E">
        <w:rPr>
          <w:rFonts w:eastAsia="SimSun"/>
          <w:lang w:eastAsia="zh-CN"/>
        </w:rPr>
        <w:t xml:space="preserve"> </w:t>
      </w:r>
      <w:r w:rsidR="00321D1B" w:rsidRPr="002F142E">
        <w:rPr>
          <w:rFonts w:eastAsia="SimSun"/>
          <w:lang w:eastAsia="zh-CN"/>
        </w:rPr>
        <w:t>para. 12.35)</w:t>
      </w:r>
      <w:r w:rsidR="009D28E0" w:rsidRPr="002F142E">
        <w:rPr>
          <w:rFonts w:eastAsia="SimSun"/>
          <w:lang w:eastAsia="zh-CN"/>
        </w:rPr>
        <w:t xml:space="preserve"> and what have been their results</w:t>
      </w:r>
      <w:r w:rsidR="00321D1B" w:rsidRPr="002F142E">
        <w:rPr>
          <w:rFonts w:eastAsia="SimSun"/>
          <w:lang w:eastAsia="zh-CN"/>
        </w:rPr>
        <w:t xml:space="preserve">? </w:t>
      </w:r>
      <w:r w:rsidR="00A514DF" w:rsidRPr="002F142E">
        <w:rPr>
          <w:rFonts w:eastAsia="SimSun"/>
          <w:lang w:eastAsia="zh-CN"/>
        </w:rPr>
        <w:t>Please provide up</w:t>
      </w:r>
      <w:r w:rsidR="008136B0">
        <w:rPr>
          <w:rFonts w:eastAsia="SimSun"/>
          <w:lang w:eastAsia="zh-CN"/>
        </w:rPr>
        <w:t>–</w:t>
      </w:r>
      <w:r w:rsidR="00A514DF" w:rsidRPr="002F142E">
        <w:rPr>
          <w:rFonts w:eastAsia="SimSun"/>
          <w:lang w:eastAsia="zh-CN"/>
        </w:rPr>
        <w:t>to</w:t>
      </w:r>
      <w:r w:rsidR="008136B0">
        <w:rPr>
          <w:rFonts w:eastAsia="SimSun"/>
          <w:lang w:eastAsia="zh-CN"/>
        </w:rPr>
        <w:t>–</w:t>
      </w:r>
      <w:r w:rsidR="00A514DF" w:rsidRPr="002F142E">
        <w:rPr>
          <w:rFonts w:eastAsia="SimSun"/>
          <w:lang w:eastAsia="zh-CN"/>
        </w:rPr>
        <w:t>date statistical data on the prevalence of mother</w:t>
      </w:r>
      <w:r w:rsidR="008136B0">
        <w:rPr>
          <w:rFonts w:eastAsia="SimSun"/>
          <w:lang w:eastAsia="zh-CN"/>
        </w:rPr>
        <w:t>–</w:t>
      </w:r>
      <w:r w:rsidR="00A514DF" w:rsidRPr="002F142E">
        <w:rPr>
          <w:rFonts w:eastAsia="SimSun"/>
          <w:lang w:eastAsia="zh-CN"/>
        </w:rPr>
        <w:t>to</w:t>
      </w:r>
      <w:r w:rsidR="008136B0">
        <w:rPr>
          <w:rFonts w:eastAsia="SimSun"/>
          <w:lang w:eastAsia="zh-CN"/>
        </w:rPr>
        <w:t>–</w:t>
      </w:r>
      <w:r w:rsidR="00A514DF" w:rsidRPr="002F142E">
        <w:rPr>
          <w:rFonts w:eastAsia="SimSun"/>
          <w:lang w:eastAsia="zh-CN"/>
        </w:rPr>
        <w:t xml:space="preserve">child transmission. Please also elaborate further on efforts undertaken to broaden the </w:t>
      </w:r>
      <w:r w:rsidR="008136B0" w:rsidRPr="002F142E">
        <w:rPr>
          <w:rFonts w:eastAsia="SimSun"/>
          <w:lang w:eastAsia="zh-CN"/>
        </w:rPr>
        <w:t xml:space="preserve">services </w:t>
      </w:r>
      <w:r w:rsidR="008136B0">
        <w:rPr>
          <w:rFonts w:eastAsia="SimSun"/>
          <w:lang w:eastAsia="zh-CN"/>
        </w:rPr>
        <w:t xml:space="preserve">to </w:t>
      </w:r>
      <w:r w:rsidR="00A514DF" w:rsidRPr="002F142E">
        <w:rPr>
          <w:rFonts w:eastAsia="SimSun"/>
          <w:lang w:eastAsia="zh-CN"/>
        </w:rPr>
        <w:t xml:space="preserve">prevention </w:t>
      </w:r>
      <w:r w:rsidR="008136B0">
        <w:rPr>
          <w:rFonts w:eastAsia="SimSun"/>
          <w:lang w:eastAsia="zh-CN"/>
        </w:rPr>
        <w:t>such transmission</w:t>
      </w:r>
      <w:r w:rsidR="005C5E51" w:rsidRPr="002F142E">
        <w:rPr>
          <w:rFonts w:eastAsia="SimSun"/>
          <w:lang w:eastAsia="zh-CN"/>
        </w:rPr>
        <w:t>, including the involvement of non</w:t>
      </w:r>
      <w:r w:rsidR="008136B0">
        <w:rPr>
          <w:rFonts w:eastAsia="SimSun"/>
          <w:lang w:eastAsia="zh-CN"/>
        </w:rPr>
        <w:t>–</w:t>
      </w:r>
      <w:r w:rsidR="005C5E51" w:rsidRPr="002F142E">
        <w:rPr>
          <w:rFonts w:eastAsia="SimSun"/>
          <w:lang w:eastAsia="zh-CN"/>
        </w:rPr>
        <w:t>governmental organizations,</w:t>
      </w:r>
      <w:r w:rsidR="00A514DF" w:rsidRPr="002F142E">
        <w:rPr>
          <w:rFonts w:eastAsia="SimSun"/>
          <w:lang w:eastAsia="zh-CN"/>
        </w:rPr>
        <w:t xml:space="preserve"> and whether the objective of reducing </w:t>
      </w:r>
      <w:r w:rsidR="008136B0">
        <w:rPr>
          <w:rFonts w:eastAsia="SimSun"/>
          <w:lang w:eastAsia="zh-CN"/>
        </w:rPr>
        <w:t>transmission</w:t>
      </w:r>
      <w:r w:rsidR="008136B0" w:rsidRPr="002F142E">
        <w:rPr>
          <w:rFonts w:eastAsia="SimSun"/>
          <w:lang w:eastAsia="zh-CN"/>
        </w:rPr>
        <w:t xml:space="preserve"> </w:t>
      </w:r>
      <w:r w:rsidR="00A514DF" w:rsidRPr="002F142E">
        <w:rPr>
          <w:rFonts w:eastAsia="SimSun"/>
          <w:lang w:eastAsia="zh-CN"/>
        </w:rPr>
        <w:t xml:space="preserve">to less than 5 </w:t>
      </w:r>
      <w:r w:rsidR="008136B0">
        <w:rPr>
          <w:rFonts w:eastAsia="SimSun"/>
          <w:lang w:eastAsia="zh-CN"/>
        </w:rPr>
        <w:t>per cent</w:t>
      </w:r>
      <w:r w:rsidR="00A514DF" w:rsidRPr="002F142E">
        <w:rPr>
          <w:rFonts w:eastAsia="SimSun"/>
          <w:lang w:eastAsia="zh-CN"/>
        </w:rPr>
        <w:t>, set in the 2007</w:t>
      </w:r>
      <w:r w:rsidR="008136B0">
        <w:rPr>
          <w:rFonts w:eastAsia="SimSun"/>
          <w:lang w:eastAsia="zh-CN"/>
        </w:rPr>
        <w:t>–</w:t>
      </w:r>
      <w:r w:rsidR="00A514DF" w:rsidRPr="002F142E">
        <w:rPr>
          <w:rFonts w:eastAsia="SimSun"/>
          <w:lang w:eastAsia="zh-CN"/>
        </w:rPr>
        <w:t>2011 National Strategic Plan (para. 12.41.3</w:t>
      </w:r>
      <w:r w:rsidR="008136B0">
        <w:rPr>
          <w:rFonts w:eastAsia="SimSun"/>
          <w:lang w:eastAsia="zh-CN"/>
        </w:rPr>
        <w:t>;</w:t>
      </w:r>
      <w:r w:rsidR="005C5E51" w:rsidRPr="002F142E">
        <w:rPr>
          <w:rFonts w:eastAsia="SimSun"/>
          <w:lang w:eastAsia="zh-CN"/>
        </w:rPr>
        <w:t xml:space="preserve"> see also paras. 12.36 and 12.38</w:t>
      </w:r>
      <w:r w:rsidR="00A514DF" w:rsidRPr="002F142E">
        <w:rPr>
          <w:rFonts w:eastAsia="SimSun"/>
          <w:lang w:eastAsia="zh-CN"/>
        </w:rPr>
        <w:t>), is expected to be achieved.</w:t>
      </w:r>
    </w:p>
    <w:p w:rsidR="00321D1B" w:rsidRPr="002F142E" w:rsidRDefault="00CE0D92" w:rsidP="00CE0D92">
      <w:pPr>
        <w:pStyle w:val="SingleTxtG"/>
        <w:rPr>
          <w:rFonts w:eastAsia="SimSun"/>
          <w:lang w:eastAsia="zh-CN"/>
        </w:rPr>
      </w:pPr>
      <w:r w:rsidRPr="002F142E">
        <w:rPr>
          <w:rFonts w:eastAsia="SimSun"/>
          <w:szCs w:val="24"/>
          <w:lang w:eastAsia="zh-CN"/>
        </w:rPr>
        <w:t>27.</w:t>
      </w:r>
      <w:r w:rsidRPr="002F142E">
        <w:rPr>
          <w:rFonts w:eastAsia="SimSun"/>
          <w:szCs w:val="24"/>
          <w:lang w:eastAsia="zh-CN"/>
        </w:rPr>
        <w:tab/>
      </w:r>
      <w:r w:rsidR="00321D1B" w:rsidRPr="002F142E">
        <w:rPr>
          <w:rFonts w:eastAsia="SimSun"/>
          <w:lang w:eastAsia="zh-CN"/>
        </w:rPr>
        <w:t xml:space="preserve">Please explain the discrepancies amongst the South African </w:t>
      </w:r>
      <w:r w:rsidR="008136B0" w:rsidRPr="002F142E">
        <w:rPr>
          <w:rFonts w:eastAsia="SimSun"/>
          <w:lang w:eastAsia="zh-CN"/>
        </w:rPr>
        <w:t xml:space="preserve">provinces </w:t>
      </w:r>
      <w:r w:rsidR="008136B0">
        <w:rPr>
          <w:rFonts w:eastAsia="SimSun"/>
          <w:lang w:eastAsia="zh-CN"/>
        </w:rPr>
        <w:t>with regard to</w:t>
      </w:r>
      <w:r w:rsidR="008136B0" w:rsidRPr="002F142E">
        <w:rPr>
          <w:rFonts w:eastAsia="SimSun"/>
          <w:lang w:eastAsia="zh-CN"/>
        </w:rPr>
        <w:t xml:space="preserve"> </w:t>
      </w:r>
      <w:r w:rsidR="00377A62" w:rsidRPr="002F142E">
        <w:rPr>
          <w:rFonts w:eastAsia="SimSun"/>
          <w:lang w:eastAsia="zh-CN"/>
        </w:rPr>
        <w:t>the percentage of HIV positive pregnant women receiving antiretrovirals (</w:t>
      </w:r>
      <w:r w:rsidR="008136B0" w:rsidRPr="002F142E">
        <w:rPr>
          <w:rFonts w:eastAsia="SimSun"/>
          <w:lang w:eastAsia="zh-CN"/>
        </w:rPr>
        <w:t xml:space="preserve">figure </w:t>
      </w:r>
      <w:r w:rsidR="00377A62" w:rsidRPr="002F142E">
        <w:rPr>
          <w:rFonts w:eastAsia="SimSun"/>
          <w:lang w:eastAsia="zh-CN"/>
        </w:rPr>
        <w:t>5). Please also provide the results of the midterm review, disaggregated by sex, to elucidate on the factors that inform the gap between the number of patients registered for treatment of advanced HIV infections and actually receiving such treatment (para. 12.39), also in view of the State Party’s admission that stigma and discrimination continue to present challenges in the management of HIV and AIDS (para. 12.42</w:t>
      </w:r>
      <w:r w:rsidR="007437CF" w:rsidRPr="002F142E">
        <w:rPr>
          <w:rFonts w:eastAsia="SimSun"/>
          <w:lang w:eastAsia="zh-CN"/>
        </w:rPr>
        <w:t>)</w:t>
      </w:r>
      <w:r w:rsidR="00377A62" w:rsidRPr="002F142E">
        <w:rPr>
          <w:rFonts w:eastAsia="SimSun"/>
          <w:lang w:eastAsia="zh-CN"/>
        </w:rPr>
        <w:t>.</w:t>
      </w:r>
    </w:p>
    <w:p w:rsidR="009167F7" w:rsidRPr="002F142E" w:rsidRDefault="00CE0D92" w:rsidP="00CE0D92">
      <w:pPr>
        <w:pStyle w:val="SingleTxtG"/>
        <w:rPr>
          <w:rFonts w:eastAsia="SimSun"/>
          <w:lang w:eastAsia="zh-CN"/>
        </w:rPr>
      </w:pPr>
      <w:r w:rsidRPr="002F142E">
        <w:rPr>
          <w:rFonts w:eastAsia="SimSun"/>
          <w:szCs w:val="24"/>
          <w:lang w:eastAsia="zh-CN"/>
        </w:rPr>
        <w:t>28.</w:t>
      </w:r>
      <w:r w:rsidRPr="002F142E">
        <w:rPr>
          <w:rFonts w:eastAsia="SimSun"/>
          <w:szCs w:val="24"/>
          <w:lang w:eastAsia="zh-CN"/>
        </w:rPr>
        <w:tab/>
      </w:r>
      <w:r w:rsidR="009167F7" w:rsidRPr="002F142E">
        <w:rPr>
          <w:rFonts w:eastAsia="SimSun"/>
          <w:lang w:eastAsia="zh-CN"/>
        </w:rPr>
        <w:t xml:space="preserve">The Committee in its previous </w:t>
      </w:r>
      <w:r w:rsidR="00174CCF" w:rsidRPr="002F142E">
        <w:rPr>
          <w:rFonts w:eastAsia="SimSun"/>
          <w:lang w:eastAsia="zh-CN"/>
        </w:rPr>
        <w:t>concluding observation</w:t>
      </w:r>
      <w:r w:rsidR="009167F7" w:rsidRPr="002F142E">
        <w:rPr>
          <w:rFonts w:eastAsia="SimSun"/>
          <w:lang w:eastAsia="zh-CN"/>
        </w:rPr>
        <w:t>s expressed concern about the fact that the practice of female genital mutilation has not been given attention</w:t>
      </w:r>
      <w:r w:rsidR="00DB2C43" w:rsidRPr="002F142E">
        <w:rPr>
          <w:rFonts w:eastAsia="SimSun"/>
          <w:lang w:eastAsia="zh-CN"/>
        </w:rPr>
        <w:t xml:space="preserve"> </w:t>
      </w:r>
      <w:r w:rsidR="00DB2C43" w:rsidRPr="002F142E">
        <w:rPr>
          <w:bCs/>
        </w:rPr>
        <w:t>(</w:t>
      </w:r>
      <w:r w:rsidR="008136B0">
        <w:t>A/53/38/Rev.1</w:t>
      </w:r>
      <w:r w:rsidR="00DB2C43" w:rsidRPr="002F142E">
        <w:t>, para. 133)</w:t>
      </w:r>
      <w:r w:rsidR="009167F7" w:rsidRPr="002F142E">
        <w:rPr>
          <w:rFonts w:eastAsia="SimSun"/>
          <w:lang w:eastAsia="zh-CN"/>
        </w:rPr>
        <w:t xml:space="preserve">. Please indicate whether the Department of Health and Social Development has taken up its proposed leading role in undertaking studies on the prevalence of female genital mutilation in </w:t>
      </w:r>
      <w:smartTag w:uri="urn:schemas-microsoft-com:office:smarttags" w:element="country-region">
        <w:smartTag w:uri="urn:schemas-microsoft-com:office:smarttags" w:element="place">
          <w:r w:rsidR="009167F7" w:rsidRPr="002F142E">
            <w:rPr>
              <w:rFonts w:eastAsia="SimSun"/>
              <w:lang w:eastAsia="zh-CN"/>
            </w:rPr>
            <w:t>South Africa</w:t>
          </w:r>
        </w:smartTag>
      </w:smartTag>
      <w:r w:rsidR="009167F7" w:rsidRPr="002F142E">
        <w:rPr>
          <w:rFonts w:eastAsia="SimSun"/>
          <w:lang w:eastAsia="zh-CN"/>
        </w:rPr>
        <w:t xml:space="preserve"> as stated in the report (V.4.14). If such research has been undertaken</w:t>
      </w:r>
      <w:r w:rsidR="008136B0">
        <w:rPr>
          <w:rFonts w:eastAsia="SimSun"/>
          <w:lang w:eastAsia="zh-CN"/>
        </w:rPr>
        <w:t>,</w:t>
      </w:r>
      <w:r w:rsidR="009167F7" w:rsidRPr="002F142E">
        <w:rPr>
          <w:rFonts w:eastAsia="SimSun"/>
          <w:lang w:eastAsia="zh-CN"/>
        </w:rPr>
        <w:t xml:space="preserve"> has any plan of action been adopted with the aim of abolishing such practice?</w:t>
      </w:r>
      <w:r w:rsidR="00E72D86" w:rsidRPr="002F142E">
        <w:rPr>
          <w:rFonts w:eastAsia="SimSun"/>
          <w:lang w:eastAsia="zh-CN"/>
        </w:rPr>
        <w:t xml:space="preserve"> Please also report on </w:t>
      </w:r>
      <w:r w:rsidR="00C12BC2" w:rsidRPr="002F142E">
        <w:rPr>
          <w:rFonts w:eastAsia="SimSun"/>
          <w:lang w:eastAsia="zh-CN"/>
        </w:rPr>
        <w:t>further</w:t>
      </w:r>
      <w:r w:rsidR="00E72D86" w:rsidRPr="002F142E">
        <w:rPr>
          <w:rFonts w:eastAsia="SimSun"/>
          <w:lang w:eastAsia="zh-CN"/>
        </w:rPr>
        <w:t xml:space="preserve"> research undertaken</w:t>
      </w:r>
      <w:r w:rsidR="003800F9" w:rsidRPr="002F142E">
        <w:rPr>
          <w:rFonts w:eastAsia="SimSun"/>
          <w:lang w:eastAsia="zh-CN"/>
        </w:rPr>
        <w:t xml:space="preserve"> </w:t>
      </w:r>
      <w:r w:rsidR="00E72D86" w:rsidRPr="002F142E">
        <w:rPr>
          <w:rFonts w:eastAsia="SimSun"/>
          <w:lang w:eastAsia="zh-CN"/>
        </w:rPr>
        <w:t>into</w:t>
      </w:r>
      <w:r w:rsidR="00C12BC2" w:rsidRPr="002F142E">
        <w:rPr>
          <w:rFonts w:eastAsia="SimSun"/>
          <w:lang w:eastAsia="zh-CN"/>
        </w:rPr>
        <w:t xml:space="preserve"> </w:t>
      </w:r>
      <w:r w:rsidR="00E72D86" w:rsidRPr="002F142E">
        <w:rPr>
          <w:rFonts w:eastAsia="SimSun"/>
          <w:lang w:eastAsia="zh-CN"/>
        </w:rPr>
        <w:t>other traditional harmful practices (para. V.4.20).</w:t>
      </w:r>
    </w:p>
    <w:p w:rsidR="009167F7" w:rsidRPr="002F142E" w:rsidRDefault="00FA2EF3" w:rsidP="00CE0D92">
      <w:pPr>
        <w:pStyle w:val="H23G"/>
      </w:pPr>
      <w:r>
        <w:tab/>
      </w:r>
      <w:r>
        <w:tab/>
      </w:r>
      <w:r w:rsidR="008B05B5" w:rsidRPr="002F142E">
        <w:t xml:space="preserve">Disadvantaged </w:t>
      </w:r>
      <w:r w:rsidR="00770FEC" w:rsidRPr="002F142E">
        <w:t>groups of women</w:t>
      </w:r>
      <w:r w:rsidR="00D720D2" w:rsidRPr="002F142E">
        <w:t>, r</w:t>
      </w:r>
      <w:r w:rsidR="009167F7" w:rsidRPr="002F142E">
        <w:t>ural women</w:t>
      </w:r>
      <w:r w:rsidR="00D720D2" w:rsidRPr="002F142E">
        <w:t>, p</w:t>
      </w:r>
      <w:r w:rsidR="00770FEC" w:rsidRPr="002F142E">
        <w:t>overty</w:t>
      </w:r>
    </w:p>
    <w:p w:rsidR="00E22470" w:rsidRPr="002F142E" w:rsidRDefault="00CE0D92" w:rsidP="00CE0D92">
      <w:pPr>
        <w:pStyle w:val="SingleTxtG"/>
      </w:pPr>
      <w:r w:rsidRPr="002F142E">
        <w:rPr>
          <w:szCs w:val="24"/>
        </w:rPr>
        <w:t>29.</w:t>
      </w:r>
      <w:r w:rsidRPr="002F142E">
        <w:rPr>
          <w:szCs w:val="24"/>
        </w:rPr>
        <w:tab/>
      </w:r>
      <w:r w:rsidR="00E22470" w:rsidRPr="002F142E">
        <w:t xml:space="preserve">The report reflects a great variance in the South African </w:t>
      </w:r>
      <w:r w:rsidR="008136B0" w:rsidRPr="002F142E">
        <w:t xml:space="preserve">provinces </w:t>
      </w:r>
      <w:r w:rsidR="00E22470" w:rsidRPr="002F142E">
        <w:t>in ownership of land by women</w:t>
      </w:r>
      <w:r w:rsidR="00200E51">
        <w:t>,</w:t>
      </w:r>
      <w:r w:rsidR="00E22470" w:rsidRPr="002F142E">
        <w:t xml:space="preserve"> </w:t>
      </w:r>
      <w:r w:rsidR="00200E51" w:rsidRPr="002F142E">
        <w:t>compared to men</w:t>
      </w:r>
      <w:r w:rsidR="00200E51">
        <w:t>,</w:t>
      </w:r>
      <w:r w:rsidR="00200E51" w:rsidRPr="002F142E">
        <w:t xml:space="preserve"> </w:t>
      </w:r>
      <w:r w:rsidR="00200E51">
        <w:t>and in</w:t>
      </w:r>
      <w:r w:rsidR="00E22470" w:rsidRPr="002F142E">
        <w:t xml:space="preserve"> female beneficiaries of land reform programmes </w:t>
      </w:r>
      <w:r w:rsidR="000F609B" w:rsidRPr="002F142E">
        <w:t xml:space="preserve">implemented </w:t>
      </w:r>
      <w:r w:rsidR="00E22470" w:rsidRPr="002F142E">
        <w:t xml:space="preserve">between 1994 and 2007 </w:t>
      </w:r>
      <w:r w:rsidR="000F609B" w:rsidRPr="002F142E">
        <w:t xml:space="preserve">and </w:t>
      </w:r>
      <w:r w:rsidR="00E22470" w:rsidRPr="002F142E">
        <w:t>particularly targeting rural areas (</w:t>
      </w:r>
      <w:r w:rsidR="00200E51" w:rsidRPr="002F142E">
        <w:t xml:space="preserve">tables </w:t>
      </w:r>
      <w:r w:rsidR="00E22470" w:rsidRPr="002F142E">
        <w:t xml:space="preserve">9 and 10). Please explain the discrepancies </w:t>
      </w:r>
      <w:r w:rsidR="005F2D1D" w:rsidRPr="002F142E">
        <w:t xml:space="preserve">in relation to the </w:t>
      </w:r>
      <w:r w:rsidR="00200E51" w:rsidRPr="002F142E">
        <w:t>provinces</w:t>
      </w:r>
      <w:r w:rsidR="005F2D1D" w:rsidRPr="002F142E">
        <w:t>. One of the reasons identified by the report for the variances v</w:t>
      </w:r>
      <w:r w:rsidR="00E22470" w:rsidRPr="002F142E">
        <w:t xml:space="preserve">is-à-vis </w:t>
      </w:r>
      <w:r w:rsidR="005F2D1D" w:rsidRPr="002F142E">
        <w:t>men was a p</w:t>
      </w:r>
      <w:r w:rsidR="000F609B" w:rsidRPr="002F142E">
        <w:t>rovision in the Restitution of L</w:t>
      </w:r>
      <w:r w:rsidR="005F2D1D" w:rsidRPr="002F142E">
        <w:t xml:space="preserve">and Rights Act, 1994, that gave priority in land restitution, inter alia, to previous owners dispossessed by </w:t>
      </w:r>
      <w:r w:rsidR="005F2D1D" w:rsidRPr="00200E51">
        <w:t>apartheid</w:t>
      </w:r>
      <w:r w:rsidR="00200E51">
        <w:t>,</w:t>
      </w:r>
      <w:r w:rsidR="005F2D1D" w:rsidRPr="002F142E">
        <w:rPr>
          <w:i/>
        </w:rPr>
        <w:t xml:space="preserve"> </w:t>
      </w:r>
      <w:r w:rsidR="005F2D1D" w:rsidRPr="002F142E">
        <w:t xml:space="preserve">who in the majority were men (paras. 14.5 and 14.34). Please indicate to what effect the Act was amended in 2003 and what impact this amendment has had with respect to </w:t>
      </w:r>
      <w:r w:rsidR="000F609B" w:rsidRPr="002F142E">
        <w:t xml:space="preserve">land ownership of </w:t>
      </w:r>
      <w:r w:rsidR="005F2D1D" w:rsidRPr="002F142E">
        <w:t>rural women.</w:t>
      </w:r>
    </w:p>
    <w:p w:rsidR="005F2D1D" w:rsidRPr="002F142E" w:rsidRDefault="00CE0D92" w:rsidP="00CE0D92">
      <w:pPr>
        <w:pStyle w:val="SingleTxtG"/>
      </w:pPr>
      <w:r w:rsidRPr="002F142E">
        <w:rPr>
          <w:szCs w:val="24"/>
        </w:rPr>
        <w:t>30.</w:t>
      </w:r>
      <w:r w:rsidRPr="002F142E">
        <w:rPr>
          <w:szCs w:val="24"/>
        </w:rPr>
        <w:tab/>
      </w:r>
      <w:r w:rsidR="005F2D1D" w:rsidRPr="002F142E">
        <w:t xml:space="preserve">The report elaborates on the scarcity of sex disaggregated data on the progress made with respect to the implementation of </w:t>
      </w:r>
      <w:r w:rsidR="00200E51">
        <w:t xml:space="preserve">the </w:t>
      </w:r>
      <w:r w:rsidR="005F2D1D" w:rsidRPr="002F142E">
        <w:t>Integrated Sustainable Rural Development Programme and the Free Basic Services Programme</w:t>
      </w:r>
      <w:r w:rsidR="00200E51">
        <w:t>,</w:t>
      </w:r>
      <w:r w:rsidR="005F2D1D" w:rsidRPr="002F142E">
        <w:t xml:space="preserve"> and</w:t>
      </w:r>
      <w:r w:rsidR="00200E51">
        <w:t xml:space="preserve"> indicates</w:t>
      </w:r>
      <w:r w:rsidR="005F2D1D" w:rsidRPr="002F142E">
        <w:t xml:space="preserve"> that it is hoped that the Local Government Policy Framework will lead towards the routine development of a database containing data disaggregated by sex (para. 14.7). Please report </w:t>
      </w:r>
      <w:r w:rsidR="00200E51">
        <w:t>on</w:t>
      </w:r>
      <w:r w:rsidR="00200E51" w:rsidRPr="002F142E">
        <w:t xml:space="preserve"> </w:t>
      </w:r>
      <w:r w:rsidR="005F2D1D" w:rsidRPr="002F142E">
        <w:t xml:space="preserve">the progress </w:t>
      </w:r>
      <w:r w:rsidR="000F609B" w:rsidRPr="002F142E">
        <w:t xml:space="preserve">that </w:t>
      </w:r>
      <w:r w:rsidR="005F2D1D" w:rsidRPr="002F142E">
        <w:t>has been made in this regard.</w:t>
      </w:r>
    </w:p>
    <w:p w:rsidR="009167F7" w:rsidRPr="002F142E" w:rsidRDefault="00CE0D92" w:rsidP="00CE0D92">
      <w:pPr>
        <w:pStyle w:val="SingleTxtG"/>
      </w:pPr>
      <w:r w:rsidRPr="002F142E">
        <w:rPr>
          <w:szCs w:val="24"/>
        </w:rPr>
        <w:t>31.</w:t>
      </w:r>
      <w:r w:rsidRPr="002F142E">
        <w:rPr>
          <w:szCs w:val="24"/>
        </w:rPr>
        <w:tab/>
      </w:r>
      <w:r w:rsidR="00FD35B7" w:rsidRPr="002F142E">
        <w:t xml:space="preserve">The South African civil society has called for the establishment of a national fund for women’s advancement (para. </w:t>
      </w:r>
      <w:r w:rsidR="00200E51" w:rsidRPr="002F142E">
        <w:t>VI</w:t>
      </w:r>
      <w:r w:rsidR="00FD35B7" w:rsidRPr="002F142E">
        <w:t xml:space="preserve">.9) and other forms of financial resources and mechanisms as a means of empowering women in general and eradicating poverty in particular, suffered especially by </w:t>
      </w:r>
      <w:r w:rsidR="00141CFB" w:rsidRPr="002F142E">
        <w:t xml:space="preserve">disadvantaged </w:t>
      </w:r>
      <w:r w:rsidR="00FD35B7" w:rsidRPr="002F142E">
        <w:t>groups of women, including rural women</w:t>
      </w:r>
      <w:r w:rsidR="00780000" w:rsidRPr="002F142E">
        <w:t>, older women and women with disabilities</w:t>
      </w:r>
      <w:r w:rsidR="00FD35B7" w:rsidRPr="002F142E">
        <w:t xml:space="preserve">. </w:t>
      </w:r>
      <w:r w:rsidR="00DB2C43" w:rsidRPr="002F142E">
        <w:t>Such targeted funding</w:t>
      </w:r>
      <w:r w:rsidR="00FD35B7" w:rsidRPr="002F142E">
        <w:t xml:space="preserve"> ha</w:t>
      </w:r>
      <w:r w:rsidR="00DB2C43" w:rsidRPr="002F142E">
        <w:t>s</w:t>
      </w:r>
      <w:r w:rsidR="00FD35B7" w:rsidRPr="002F142E">
        <w:t xml:space="preserve"> been</w:t>
      </w:r>
      <w:r w:rsidR="000F609B" w:rsidRPr="002F142E">
        <w:t xml:space="preserve"> qualified by the State Party </w:t>
      </w:r>
      <w:r w:rsidR="00FD35B7" w:rsidRPr="002F142E">
        <w:t>as best practice examples following the launch of the National War on Poverty Campaign in 2008 (paras. vi.12 and vi.14).</w:t>
      </w:r>
      <w:r w:rsidR="00AE6218" w:rsidRPr="002F142E">
        <w:t xml:space="preserve"> Please report on the progress made in identifying financial resources and implementation of strategies and programmes towards this end.</w:t>
      </w:r>
    </w:p>
    <w:p w:rsidR="0024706E" w:rsidRPr="002F142E" w:rsidRDefault="00CE0D92" w:rsidP="00CE0D92">
      <w:pPr>
        <w:pStyle w:val="SingleTxtG"/>
      </w:pPr>
      <w:r w:rsidRPr="002F142E">
        <w:rPr>
          <w:szCs w:val="24"/>
        </w:rPr>
        <w:t>32.</w:t>
      </w:r>
      <w:r w:rsidRPr="002F142E">
        <w:rPr>
          <w:szCs w:val="24"/>
        </w:rPr>
        <w:tab/>
      </w:r>
      <w:r w:rsidR="0024706E" w:rsidRPr="002F142E">
        <w:t>Please provide information on the situation of older women and women with disabilities in all areas covered by the Convention.</w:t>
      </w:r>
    </w:p>
    <w:p w:rsidR="00593C63" w:rsidRPr="002F142E" w:rsidRDefault="00FA2EF3" w:rsidP="00CE0D92">
      <w:pPr>
        <w:pStyle w:val="H23G"/>
      </w:pPr>
      <w:r>
        <w:tab/>
      </w:r>
      <w:r>
        <w:tab/>
      </w:r>
      <w:r w:rsidR="00930ED6" w:rsidRPr="002F142E">
        <w:t>Marriage and family life</w:t>
      </w:r>
    </w:p>
    <w:p w:rsidR="00930ED6" w:rsidRPr="002F142E" w:rsidRDefault="00CE0D92" w:rsidP="00CE0D92">
      <w:pPr>
        <w:pStyle w:val="SingleTxtG"/>
      </w:pPr>
      <w:r w:rsidRPr="002F142E">
        <w:rPr>
          <w:szCs w:val="24"/>
        </w:rPr>
        <w:t>33.</w:t>
      </w:r>
      <w:r w:rsidRPr="002F142E">
        <w:rPr>
          <w:szCs w:val="24"/>
        </w:rPr>
        <w:tab/>
      </w:r>
      <w:r w:rsidR="00930ED6" w:rsidRPr="002F142E">
        <w:t>Please indicate what policies and programmes are in place to make women aware of the risks and benefits of the various matrimonial regimes at their disposal, including the regime under the Recognition of Customary Marriages Act. What protection is given to women who are engaged in same-sex marriage and unions under the Civil Union Act of 2006?</w:t>
      </w:r>
    </w:p>
    <w:p w:rsidR="009167F7" w:rsidRPr="002F142E" w:rsidRDefault="00FA2EF3" w:rsidP="00CE0D92">
      <w:pPr>
        <w:pStyle w:val="H23G"/>
      </w:pPr>
      <w:r>
        <w:tab/>
      </w:r>
      <w:r>
        <w:tab/>
      </w:r>
      <w:r w:rsidR="006573D3" w:rsidRPr="002F142E">
        <w:t>Amendment to article 20, paragraph 1</w:t>
      </w:r>
    </w:p>
    <w:p w:rsidR="009167F7" w:rsidRPr="002F142E" w:rsidRDefault="00CE0D92" w:rsidP="00CE0D92">
      <w:pPr>
        <w:pStyle w:val="SingleTxtG"/>
      </w:pPr>
      <w:r w:rsidRPr="002F142E">
        <w:rPr>
          <w:szCs w:val="24"/>
        </w:rPr>
        <w:t>34.</w:t>
      </w:r>
      <w:r w:rsidRPr="002F142E">
        <w:rPr>
          <w:szCs w:val="24"/>
        </w:rPr>
        <w:tab/>
      </w:r>
      <w:r w:rsidR="006573D3" w:rsidRPr="002F142E">
        <w:t xml:space="preserve">Please indicate </w:t>
      </w:r>
      <w:r w:rsidR="006573D3" w:rsidRPr="002F142E">
        <w:rPr>
          <w:rFonts w:eastAsia="SimSun"/>
          <w:lang w:eastAsia="zh-CN"/>
        </w:rPr>
        <w:t>any</w:t>
      </w:r>
      <w:r w:rsidR="006573D3" w:rsidRPr="002F142E">
        <w:t xml:space="preserve"> progress made towards the acceptance of the amendment to article 20, paragraph 1, of the Convention pertaining to the Committee’s meeting time.</w:t>
      </w:r>
    </w:p>
    <w:p w:rsidR="00FE4399" w:rsidRPr="00F11F6D" w:rsidRDefault="009167F7" w:rsidP="0026010E">
      <w:pPr>
        <w:pStyle w:val="SingleTxt"/>
        <w:ind w:left="0"/>
      </w:pPr>
      <w:r w:rsidRPr="002F142E">
        <w:rPr>
          <w:noProof/>
          <w:w w:val="100"/>
        </w:rPr>
        <w:pict>
          <v:line id="_x0000_s1026" style="position:absolute;left:0;text-align:left;z-index:1" from="210.2pt,24pt" to="282.2pt,24pt" strokeweight=".25pt"/>
        </w:pict>
      </w:r>
    </w:p>
    <w:p w:rsidR="00FA2EF3" w:rsidRPr="00F11F6D" w:rsidRDefault="00FA2EF3">
      <w:pPr>
        <w:rPr>
          <w:spacing w:val="4"/>
          <w:w w:val="103"/>
          <w:kern w:val="14"/>
        </w:rPr>
      </w:pPr>
    </w:p>
    <w:sectPr w:rsidR="00FA2EF3" w:rsidRPr="00F11F6D" w:rsidSect="0007181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472A" w:rsidRDefault="006A472A"/>
  </w:endnote>
  <w:endnote w:type="continuationSeparator" w:id="0">
    <w:p w:rsidR="006A472A" w:rsidRDefault="006A472A"/>
  </w:endnote>
  <w:endnote w:type="continuationNotice" w:id="1">
    <w:p w:rsidR="006A472A" w:rsidRDefault="006A47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FB2" w:rsidRPr="00071814" w:rsidRDefault="00305FB2" w:rsidP="00071814">
    <w:pPr>
      <w:pStyle w:val="Footer"/>
      <w:tabs>
        <w:tab w:val="right" w:pos="9638"/>
      </w:tabs>
    </w:pPr>
    <w:r w:rsidRPr="00071814">
      <w:rPr>
        <w:b/>
        <w:sz w:val="18"/>
      </w:rPr>
      <w:fldChar w:fldCharType="begin"/>
    </w:r>
    <w:r w:rsidRPr="00071814">
      <w:rPr>
        <w:b/>
        <w:sz w:val="18"/>
      </w:rPr>
      <w:instrText xml:space="preserve"> PAGE  \* MERGEFORMAT </w:instrText>
    </w:r>
    <w:r w:rsidRPr="00071814">
      <w:rPr>
        <w:b/>
        <w:sz w:val="18"/>
      </w:rPr>
      <w:fldChar w:fldCharType="separate"/>
    </w:r>
    <w:r w:rsidR="0092551E">
      <w:rPr>
        <w:b/>
        <w:noProof/>
        <w:sz w:val="18"/>
      </w:rPr>
      <w:t>2</w:t>
    </w:r>
    <w:r w:rsidRPr="0007181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FB2" w:rsidRPr="00071814" w:rsidRDefault="00305FB2" w:rsidP="00071814">
    <w:pPr>
      <w:pStyle w:val="Footer"/>
      <w:tabs>
        <w:tab w:val="right" w:pos="9638"/>
      </w:tabs>
      <w:rPr>
        <w:b/>
        <w:sz w:val="18"/>
      </w:rPr>
    </w:pPr>
    <w:r>
      <w:tab/>
    </w:r>
    <w:r w:rsidRPr="00071814">
      <w:rPr>
        <w:b/>
        <w:sz w:val="18"/>
      </w:rPr>
      <w:fldChar w:fldCharType="begin"/>
    </w:r>
    <w:r w:rsidRPr="00071814">
      <w:rPr>
        <w:b/>
        <w:sz w:val="18"/>
      </w:rPr>
      <w:instrText xml:space="preserve"> PAGE  \* MERGEFORMAT </w:instrText>
    </w:r>
    <w:r w:rsidRPr="00071814">
      <w:rPr>
        <w:b/>
        <w:sz w:val="18"/>
      </w:rPr>
      <w:fldChar w:fldCharType="separate"/>
    </w:r>
    <w:r w:rsidR="0092551E">
      <w:rPr>
        <w:b/>
        <w:noProof/>
        <w:sz w:val="18"/>
      </w:rPr>
      <w:t>5</w:t>
    </w:r>
    <w:r w:rsidRPr="000718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FB2" w:rsidRPr="00071814" w:rsidRDefault="00305FB2">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GE.10</w:t>
    </w:r>
    <w:r w:rsidR="0092551E">
      <w:t>-44765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472A" w:rsidRPr="000B175B" w:rsidRDefault="006A472A" w:rsidP="000B175B">
      <w:pPr>
        <w:tabs>
          <w:tab w:val="right" w:pos="2155"/>
        </w:tabs>
        <w:spacing w:after="80"/>
        <w:ind w:left="680"/>
        <w:rPr>
          <w:u w:val="single"/>
        </w:rPr>
      </w:pPr>
      <w:r>
        <w:rPr>
          <w:u w:val="single"/>
        </w:rPr>
        <w:tab/>
      </w:r>
    </w:p>
  </w:footnote>
  <w:footnote w:type="continuationSeparator" w:id="0">
    <w:p w:rsidR="006A472A" w:rsidRPr="00FC68B7" w:rsidRDefault="006A472A" w:rsidP="00FC68B7">
      <w:pPr>
        <w:tabs>
          <w:tab w:val="left" w:pos="2155"/>
        </w:tabs>
        <w:spacing w:after="80"/>
        <w:ind w:left="680"/>
        <w:rPr>
          <w:u w:val="single"/>
        </w:rPr>
      </w:pPr>
      <w:r>
        <w:rPr>
          <w:u w:val="single"/>
        </w:rPr>
        <w:tab/>
      </w:r>
    </w:p>
  </w:footnote>
  <w:footnote w:type="continuationNotice" w:id="1">
    <w:p w:rsidR="006A472A" w:rsidRDefault="006A472A"/>
  </w:footnote>
  <w:footnote w:id="2">
    <w:p w:rsidR="00305FB2" w:rsidRPr="007A08F5" w:rsidRDefault="00305FB2">
      <w:pPr>
        <w:pStyle w:val="FootnoteText"/>
        <w:rPr>
          <w:lang w:val="en-US"/>
        </w:rPr>
      </w:pPr>
      <w:r>
        <w:tab/>
      </w:r>
      <w:r>
        <w:rPr>
          <w:rStyle w:val="FootnoteReference"/>
        </w:rPr>
        <w:footnoteRef/>
      </w:r>
      <w:r>
        <w:t xml:space="preserve"> </w:t>
      </w:r>
      <w:r>
        <w:tab/>
      </w:r>
      <w:r w:rsidRPr="00EB3A71">
        <w:rPr>
          <w:lang w:val="en-US"/>
        </w:rPr>
        <w:t>Paragraph numbers in brackets</w:t>
      </w:r>
      <w:r>
        <w:rPr>
          <w:lang w:val="en-US"/>
        </w:rPr>
        <w:t xml:space="preserve"> unaccompanied by a document symbol</w:t>
      </w:r>
      <w:r w:rsidRPr="00EB3A71">
        <w:rPr>
          <w:lang w:val="en-US"/>
        </w:rPr>
        <w:t xml:space="preserve"> refer to the </w:t>
      </w:r>
      <w:r>
        <w:rPr>
          <w:lang w:val="en-US"/>
        </w:rPr>
        <w:t xml:space="preserve">seventh periodic report of </w:t>
      </w:r>
      <w:smartTag w:uri="urn:schemas-microsoft-com:office:smarttags" w:element="place">
        <w:smartTag w:uri="urn:schemas-microsoft-com:office:smarttags" w:element="country-region">
          <w:r>
            <w:rPr>
              <w:lang w:val="en-US"/>
            </w:rPr>
            <w:t>South Africa</w:t>
          </w:r>
        </w:smartTag>
      </w:smartTag>
      <w:r>
        <w:rPr>
          <w:lang w:val="en-US"/>
        </w:rPr>
        <w:t>, published under symbol CEDAW/C/ZAF/2–4.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FB2" w:rsidRPr="00071814" w:rsidRDefault="00305FB2">
    <w:pPr>
      <w:pStyle w:val="Header"/>
    </w:pPr>
    <w:r>
      <w:t>CEDAW/C/ZAF/Q/4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FB2" w:rsidRPr="00071814" w:rsidRDefault="00305FB2" w:rsidP="00071814">
    <w:pPr>
      <w:pStyle w:val="Header"/>
      <w:jc w:val="right"/>
    </w:pPr>
    <w:r>
      <w:t>CEDAW/C/ZAF/Q/4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551E" w:rsidRDefault="0092551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71E768AE"/>
    <w:multiLevelType w:val="hybridMultilevel"/>
    <w:tmpl w:val="9DFEA9E4"/>
    <w:lvl w:ilvl="0" w:tplc="52621240">
      <w:start w:val="1"/>
      <w:numFmt w:val="decimal"/>
      <w:lvlText w:val="%1."/>
      <w:lvlJc w:val="left"/>
      <w:pPr>
        <w:tabs>
          <w:tab w:val="num" w:pos="720"/>
        </w:tabs>
        <w:ind w:left="720" w:hanging="360"/>
      </w:pPr>
      <w:rPr>
        <w:rFonts w:hint="default"/>
        <w:b w:val="0"/>
        <w:bCs w:val="0"/>
        <w:i w:val="0"/>
        <w:iCs w:val="0"/>
        <w:sz w:val="20"/>
        <w:szCs w:val="24"/>
      </w:rPr>
    </w:lvl>
    <w:lvl w:ilvl="1" w:tplc="0409000F">
      <w:start w:val="1"/>
      <w:numFmt w:val="decimal"/>
      <w:lvlText w:val="%2."/>
      <w:lvlJc w:val="left"/>
      <w:pPr>
        <w:tabs>
          <w:tab w:val="num" w:pos="1641"/>
        </w:tabs>
        <w:ind w:left="1641" w:hanging="360"/>
      </w:pPr>
      <w:rPr>
        <w:b w:val="0"/>
        <w:bCs w:val="0"/>
        <w:i w:val="0"/>
        <w:iCs w:val="0"/>
        <w:sz w:val="24"/>
        <w:szCs w:val="24"/>
      </w:rPr>
    </w:lvl>
    <w:lvl w:ilvl="2" w:tplc="0409001B" w:tentative="1">
      <w:start w:val="1"/>
      <w:numFmt w:val="lowerRoman"/>
      <w:lvlText w:val="%3."/>
      <w:lvlJc w:val="right"/>
      <w:pPr>
        <w:tabs>
          <w:tab w:val="num" w:pos="2361"/>
        </w:tabs>
        <w:ind w:left="2361" w:hanging="180"/>
      </w:pPr>
    </w:lvl>
    <w:lvl w:ilvl="3" w:tplc="0409000F" w:tentative="1">
      <w:start w:val="1"/>
      <w:numFmt w:val="decimal"/>
      <w:lvlText w:val="%4."/>
      <w:lvlJc w:val="left"/>
      <w:pPr>
        <w:tabs>
          <w:tab w:val="num" w:pos="3081"/>
        </w:tabs>
        <w:ind w:left="3081" w:hanging="360"/>
      </w:pPr>
    </w:lvl>
    <w:lvl w:ilvl="4" w:tplc="04090019" w:tentative="1">
      <w:start w:val="1"/>
      <w:numFmt w:val="lowerLetter"/>
      <w:lvlText w:val="%5."/>
      <w:lvlJc w:val="left"/>
      <w:pPr>
        <w:tabs>
          <w:tab w:val="num" w:pos="3801"/>
        </w:tabs>
        <w:ind w:left="3801" w:hanging="360"/>
      </w:pPr>
    </w:lvl>
    <w:lvl w:ilvl="5" w:tplc="0409001B" w:tentative="1">
      <w:start w:val="1"/>
      <w:numFmt w:val="lowerRoman"/>
      <w:lvlText w:val="%6."/>
      <w:lvlJc w:val="right"/>
      <w:pPr>
        <w:tabs>
          <w:tab w:val="num" w:pos="4521"/>
        </w:tabs>
        <w:ind w:left="4521" w:hanging="180"/>
      </w:pPr>
    </w:lvl>
    <w:lvl w:ilvl="6" w:tplc="0409000F" w:tentative="1">
      <w:start w:val="1"/>
      <w:numFmt w:val="decimal"/>
      <w:lvlText w:val="%7."/>
      <w:lvlJc w:val="left"/>
      <w:pPr>
        <w:tabs>
          <w:tab w:val="num" w:pos="5241"/>
        </w:tabs>
        <w:ind w:left="5241" w:hanging="360"/>
      </w:pPr>
    </w:lvl>
    <w:lvl w:ilvl="7" w:tplc="04090019" w:tentative="1">
      <w:start w:val="1"/>
      <w:numFmt w:val="lowerLetter"/>
      <w:lvlText w:val="%8."/>
      <w:lvlJc w:val="left"/>
      <w:pPr>
        <w:tabs>
          <w:tab w:val="num" w:pos="5961"/>
        </w:tabs>
        <w:ind w:left="5961" w:hanging="360"/>
      </w:pPr>
    </w:lvl>
    <w:lvl w:ilvl="8" w:tplc="0409001B" w:tentative="1">
      <w:start w:val="1"/>
      <w:numFmt w:val="lowerRoman"/>
      <w:lvlText w:val="%9."/>
      <w:lvlJc w:val="right"/>
      <w:pPr>
        <w:tabs>
          <w:tab w:val="num" w:pos="6681"/>
        </w:tabs>
        <w:ind w:left="6681" w:hanging="180"/>
      </w:pPr>
    </w:lvl>
  </w:abstractNum>
  <w:num w:numId="1">
    <w:abstractNumId w:val="0"/>
  </w:num>
  <w:num w:numId="2">
    <w:abstractNumId w:val="1"/>
  </w:num>
  <w:num w:numId="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1814"/>
    <w:rsid w:val="00002053"/>
    <w:rsid w:val="00010A7A"/>
    <w:rsid w:val="000119AB"/>
    <w:rsid w:val="00050F6B"/>
    <w:rsid w:val="00060E7E"/>
    <w:rsid w:val="00066669"/>
    <w:rsid w:val="00071814"/>
    <w:rsid w:val="00072C8C"/>
    <w:rsid w:val="000931C0"/>
    <w:rsid w:val="000A0741"/>
    <w:rsid w:val="000A0A92"/>
    <w:rsid w:val="000A59EA"/>
    <w:rsid w:val="000B175B"/>
    <w:rsid w:val="000B3A0F"/>
    <w:rsid w:val="000B6E26"/>
    <w:rsid w:val="000E0415"/>
    <w:rsid w:val="000F609B"/>
    <w:rsid w:val="00100711"/>
    <w:rsid w:val="00127FA5"/>
    <w:rsid w:val="00130FF6"/>
    <w:rsid w:val="001348BF"/>
    <w:rsid w:val="00134B69"/>
    <w:rsid w:val="00141CFB"/>
    <w:rsid w:val="00147393"/>
    <w:rsid w:val="00174CCF"/>
    <w:rsid w:val="00183449"/>
    <w:rsid w:val="001A0A01"/>
    <w:rsid w:val="001B280A"/>
    <w:rsid w:val="001B4B04"/>
    <w:rsid w:val="001C47BC"/>
    <w:rsid w:val="001C6663"/>
    <w:rsid w:val="001C7895"/>
    <w:rsid w:val="001D26DF"/>
    <w:rsid w:val="001E19E2"/>
    <w:rsid w:val="001E4991"/>
    <w:rsid w:val="00200E51"/>
    <w:rsid w:val="00211E0B"/>
    <w:rsid w:val="002236DF"/>
    <w:rsid w:val="002268C8"/>
    <w:rsid w:val="00245A77"/>
    <w:rsid w:val="0024706E"/>
    <w:rsid w:val="0026010E"/>
    <w:rsid w:val="0026608E"/>
    <w:rsid w:val="00271E91"/>
    <w:rsid w:val="002841D9"/>
    <w:rsid w:val="00293149"/>
    <w:rsid w:val="002A6D55"/>
    <w:rsid w:val="002D4629"/>
    <w:rsid w:val="002F142E"/>
    <w:rsid w:val="002F2C56"/>
    <w:rsid w:val="002F2EEE"/>
    <w:rsid w:val="00303A81"/>
    <w:rsid w:val="00305FB2"/>
    <w:rsid w:val="003107FA"/>
    <w:rsid w:val="00321D1B"/>
    <w:rsid w:val="003229D8"/>
    <w:rsid w:val="00322C09"/>
    <w:rsid w:val="003325C2"/>
    <w:rsid w:val="0033547E"/>
    <w:rsid w:val="0033745A"/>
    <w:rsid w:val="00351397"/>
    <w:rsid w:val="00352A89"/>
    <w:rsid w:val="003628BA"/>
    <w:rsid w:val="003655B7"/>
    <w:rsid w:val="00377A62"/>
    <w:rsid w:val="003800F9"/>
    <w:rsid w:val="0039277A"/>
    <w:rsid w:val="00393EF2"/>
    <w:rsid w:val="00394E39"/>
    <w:rsid w:val="003961D9"/>
    <w:rsid w:val="003972E0"/>
    <w:rsid w:val="003C2CC4"/>
    <w:rsid w:val="003D4B23"/>
    <w:rsid w:val="003F0452"/>
    <w:rsid w:val="003F6642"/>
    <w:rsid w:val="004325CB"/>
    <w:rsid w:val="00446224"/>
    <w:rsid w:val="00446DE4"/>
    <w:rsid w:val="00460777"/>
    <w:rsid w:val="00466E14"/>
    <w:rsid w:val="0047152D"/>
    <w:rsid w:val="00481540"/>
    <w:rsid w:val="0048417B"/>
    <w:rsid w:val="0049216E"/>
    <w:rsid w:val="00492360"/>
    <w:rsid w:val="004A41CA"/>
    <w:rsid w:val="004E530A"/>
    <w:rsid w:val="00503228"/>
    <w:rsid w:val="00505384"/>
    <w:rsid w:val="00510363"/>
    <w:rsid w:val="005250B6"/>
    <w:rsid w:val="005420F2"/>
    <w:rsid w:val="00557B45"/>
    <w:rsid w:val="005767C4"/>
    <w:rsid w:val="00580D4E"/>
    <w:rsid w:val="00593C63"/>
    <w:rsid w:val="005A0416"/>
    <w:rsid w:val="005B3DB3"/>
    <w:rsid w:val="005C5E51"/>
    <w:rsid w:val="005D5062"/>
    <w:rsid w:val="005E1CEC"/>
    <w:rsid w:val="005E7B1D"/>
    <w:rsid w:val="005F2D1D"/>
    <w:rsid w:val="005F4307"/>
    <w:rsid w:val="00607460"/>
    <w:rsid w:val="0061181D"/>
    <w:rsid w:val="00611FC4"/>
    <w:rsid w:val="006176FB"/>
    <w:rsid w:val="00627ED0"/>
    <w:rsid w:val="00640B26"/>
    <w:rsid w:val="006573D3"/>
    <w:rsid w:val="00665595"/>
    <w:rsid w:val="00683C08"/>
    <w:rsid w:val="006A472A"/>
    <w:rsid w:val="006A7392"/>
    <w:rsid w:val="006D71CA"/>
    <w:rsid w:val="006E564B"/>
    <w:rsid w:val="006F5500"/>
    <w:rsid w:val="00710393"/>
    <w:rsid w:val="0072632A"/>
    <w:rsid w:val="007369EB"/>
    <w:rsid w:val="007437CF"/>
    <w:rsid w:val="00752184"/>
    <w:rsid w:val="00765108"/>
    <w:rsid w:val="00770FEC"/>
    <w:rsid w:val="00780000"/>
    <w:rsid w:val="00780D0A"/>
    <w:rsid w:val="007A07E0"/>
    <w:rsid w:val="007A08F5"/>
    <w:rsid w:val="007B6BA5"/>
    <w:rsid w:val="007C320E"/>
    <w:rsid w:val="007C3390"/>
    <w:rsid w:val="007C4F4B"/>
    <w:rsid w:val="007D693F"/>
    <w:rsid w:val="007E7489"/>
    <w:rsid w:val="007F0B83"/>
    <w:rsid w:val="007F6611"/>
    <w:rsid w:val="00806509"/>
    <w:rsid w:val="008136B0"/>
    <w:rsid w:val="008175E9"/>
    <w:rsid w:val="008242D7"/>
    <w:rsid w:val="008311A3"/>
    <w:rsid w:val="00851CEE"/>
    <w:rsid w:val="00871FD5"/>
    <w:rsid w:val="00890671"/>
    <w:rsid w:val="008979B1"/>
    <w:rsid w:val="008A6B25"/>
    <w:rsid w:val="008A6C4F"/>
    <w:rsid w:val="008B05B5"/>
    <w:rsid w:val="008E0E46"/>
    <w:rsid w:val="008E6D52"/>
    <w:rsid w:val="008F0F1F"/>
    <w:rsid w:val="008F7BB9"/>
    <w:rsid w:val="00905152"/>
    <w:rsid w:val="00905448"/>
    <w:rsid w:val="00907AD2"/>
    <w:rsid w:val="009119BD"/>
    <w:rsid w:val="009167F7"/>
    <w:rsid w:val="00917C0E"/>
    <w:rsid w:val="0092551E"/>
    <w:rsid w:val="00930ED6"/>
    <w:rsid w:val="009320C9"/>
    <w:rsid w:val="00943873"/>
    <w:rsid w:val="00944F86"/>
    <w:rsid w:val="0094546C"/>
    <w:rsid w:val="00963746"/>
    <w:rsid w:val="00963CBA"/>
    <w:rsid w:val="00963E06"/>
    <w:rsid w:val="00964DC8"/>
    <w:rsid w:val="0097139F"/>
    <w:rsid w:val="00974A8D"/>
    <w:rsid w:val="0098753E"/>
    <w:rsid w:val="0099075B"/>
    <w:rsid w:val="00991261"/>
    <w:rsid w:val="009A1E24"/>
    <w:rsid w:val="009D28E0"/>
    <w:rsid w:val="009F3A17"/>
    <w:rsid w:val="00A02378"/>
    <w:rsid w:val="00A1427D"/>
    <w:rsid w:val="00A33662"/>
    <w:rsid w:val="00A36B91"/>
    <w:rsid w:val="00A37D4B"/>
    <w:rsid w:val="00A45E5B"/>
    <w:rsid w:val="00A514DF"/>
    <w:rsid w:val="00A704C7"/>
    <w:rsid w:val="00A72F22"/>
    <w:rsid w:val="00A748A6"/>
    <w:rsid w:val="00A75FFA"/>
    <w:rsid w:val="00A835F0"/>
    <w:rsid w:val="00A879A4"/>
    <w:rsid w:val="00A966BF"/>
    <w:rsid w:val="00AB74CF"/>
    <w:rsid w:val="00AD100E"/>
    <w:rsid w:val="00AD5A2F"/>
    <w:rsid w:val="00AE5B93"/>
    <w:rsid w:val="00AE6218"/>
    <w:rsid w:val="00B155C1"/>
    <w:rsid w:val="00B15C2D"/>
    <w:rsid w:val="00B30179"/>
    <w:rsid w:val="00B33EC0"/>
    <w:rsid w:val="00B36796"/>
    <w:rsid w:val="00B3772D"/>
    <w:rsid w:val="00B40E71"/>
    <w:rsid w:val="00B72FEE"/>
    <w:rsid w:val="00B81E12"/>
    <w:rsid w:val="00B91CF8"/>
    <w:rsid w:val="00BC37B0"/>
    <w:rsid w:val="00BC74E9"/>
    <w:rsid w:val="00BE4F74"/>
    <w:rsid w:val="00BE618E"/>
    <w:rsid w:val="00BF5476"/>
    <w:rsid w:val="00C12BC2"/>
    <w:rsid w:val="00C17699"/>
    <w:rsid w:val="00C24CAF"/>
    <w:rsid w:val="00C463DD"/>
    <w:rsid w:val="00C4775F"/>
    <w:rsid w:val="00C745C3"/>
    <w:rsid w:val="00C77DE8"/>
    <w:rsid w:val="00CC54DA"/>
    <w:rsid w:val="00CD32F3"/>
    <w:rsid w:val="00CE0D92"/>
    <w:rsid w:val="00CE4A8F"/>
    <w:rsid w:val="00CE5805"/>
    <w:rsid w:val="00CF3CF0"/>
    <w:rsid w:val="00D2031B"/>
    <w:rsid w:val="00D25FE2"/>
    <w:rsid w:val="00D31608"/>
    <w:rsid w:val="00D317BB"/>
    <w:rsid w:val="00D358CB"/>
    <w:rsid w:val="00D43252"/>
    <w:rsid w:val="00D64A05"/>
    <w:rsid w:val="00D7047E"/>
    <w:rsid w:val="00D70B06"/>
    <w:rsid w:val="00D720D2"/>
    <w:rsid w:val="00D73166"/>
    <w:rsid w:val="00D921D9"/>
    <w:rsid w:val="00D978C6"/>
    <w:rsid w:val="00DA67AD"/>
    <w:rsid w:val="00DB2C43"/>
    <w:rsid w:val="00DB5D0F"/>
    <w:rsid w:val="00DB728E"/>
    <w:rsid w:val="00DC75B4"/>
    <w:rsid w:val="00DE3591"/>
    <w:rsid w:val="00DE50A7"/>
    <w:rsid w:val="00DF0F82"/>
    <w:rsid w:val="00DF12F7"/>
    <w:rsid w:val="00E02C81"/>
    <w:rsid w:val="00E130AB"/>
    <w:rsid w:val="00E22470"/>
    <w:rsid w:val="00E37E27"/>
    <w:rsid w:val="00E441A6"/>
    <w:rsid w:val="00E7260F"/>
    <w:rsid w:val="00E72D86"/>
    <w:rsid w:val="00E76AC8"/>
    <w:rsid w:val="00E87921"/>
    <w:rsid w:val="00E92B29"/>
    <w:rsid w:val="00E95014"/>
    <w:rsid w:val="00E9545A"/>
    <w:rsid w:val="00E96630"/>
    <w:rsid w:val="00ED7A2A"/>
    <w:rsid w:val="00EE02D1"/>
    <w:rsid w:val="00EF1D7F"/>
    <w:rsid w:val="00F11F6D"/>
    <w:rsid w:val="00F25F45"/>
    <w:rsid w:val="00F4028A"/>
    <w:rsid w:val="00F53E67"/>
    <w:rsid w:val="00F53EDA"/>
    <w:rsid w:val="00F62AAB"/>
    <w:rsid w:val="00F7753D"/>
    <w:rsid w:val="00F8315E"/>
    <w:rsid w:val="00F85F34"/>
    <w:rsid w:val="00F879C4"/>
    <w:rsid w:val="00F94ADA"/>
    <w:rsid w:val="00F96EC5"/>
    <w:rsid w:val="00FA06F7"/>
    <w:rsid w:val="00FA2EF3"/>
    <w:rsid w:val="00FB171A"/>
    <w:rsid w:val="00FB5009"/>
    <w:rsid w:val="00FB6DFA"/>
    <w:rsid w:val="00FC68B7"/>
    <w:rsid w:val="00FD1A3A"/>
    <w:rsid w:val="00FD35B7"/>
    <w:rsid w:val="00FD583D"/>
    <w:rsid w:val="00FD6552"/>
    <w:rsid w:val="00FD6AD7"/>
    <w:rsid w:val="00FD7BF6"/>
    <w:rsid w:val="00FE43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H1">
    <w:name w:val="_ H_1"/>
    <w:basedOn w:val="Normal"/>
    <w:next w:val="Normal"/>
    <w:rsid w:val="00FE43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23">
    <w:name w:val="_ H_2/3"/>
    <w:basedOn w:val="H1"/>
    <w:next w:val="Normal"/>
    <w:rsid w:val="00FE4399"/>
    <w:pPr>
      <w:spacing w:line="240" w:lineRule="exact"/>
      <w:outlineLvl w:val="1"/>
    </w:pPr>
    <w:rPr>
      <w:spacing w:val="2"/>
      <w:sz w:val="20"/>
    </w:rPr>
  </w:style>
  <w:style w:type="paragraph" w:customStyle="1" w:styleId="SingleTxt">
    <w:name w:val="__Single Txt"/>
    <w:basedOn w:val="Normal"/>
    <w:rsid w:val="00FE43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BalloonText">
    <w:name w:val="Balloon Text"/>
    <w:basedOn w:val="Normal"/>
    <w:semiHidden/>
    <w:rsid w:val="00A023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2929</Words>
  <Characters>16699</Characters>
  <Application>Microsoft Office Word</Application>
  <DocSecurity>4</DocSecurity>
  <Lines>139</Lines>
  <Paragraphs>39</Paragraphs>
  <ScaleCrop>false</ScaleCrop>
  <HeadingPairs>
    <vt:vector size="2" baseType="variant">
      <vt:variant>
        <vt:lpstr>Title</vt:lpstr>
      </vt:variant>
      <vt:variant>
        <vt:i4>1</vt:i4>
      </vt:variant>
    </vt:vector>
  </HeadingPairs>
  <TitlesOfParts>
    <vt:vector size="1" baseType="lpstr">
      <vt:lpstr>CEDAW/C/ALB/CO/3/CRP</vt:lpstr>
    </vt:vector>
  </TitlesOfParts>
  <Company>CSD</Company>
  <LinksUpToDate>false</LinksUpToDate>
  <CharactersWithSpaces>19589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CEDAW/C/ALB/CO/3/CRP</dc:title>
  <dc:subject/>
  <dc:creator>Del Pilar Sandoval</dc:creator>
  <cp:keywords/>
  <dc:description/>
  <cp:lastModifiedBy>DCM</cp:lastModifiedBy>
  <cp:revision>2</cp:revision>
  <cp:lastPrinted>2010-08-31T09:22:00Z</cp:lastPrinted>
  <dcterms:created xsi:type="dcterms:W3CDTF">2010-09-02T15:21:00Z</dcterms:created>
  <dcterms:modified xsi:type="dcterms:W3CDTF">2010-09-02T15:21:00Z</dcterms:modified>
</cp:coreProperties>
</file>