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518-м заседании,</w:t>
      </w:r>
    </w:p>
    <w:p w:rsidR="00000000" w:rsidRDefault="00000000">
      <w:r>
        <w:t>состоявшемся в Центральных учреждениях, Нью-Йорк, в среду, 11 июля 2001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Манало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120" w:lineRule="exact"/>
        <w:rPr>
          <w:b w:val="0"/>
          <w:sz w:val="10"/>
        </w:rPr>
      </w:pPr>
    </w:p>
    <w:p w:rsidR="00000000" w:rsidRDefault="00000000"/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>Второй, третий и четвертый периодические доклады Вьетнама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Г-жа Манало, заместитель Председателя, занимает место Пре</w:t>
      </w:r>
      <w:r>
        <w:t>д</w:t>
      </w:r>
      <w:r>
        <w:t>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 (CEDAW/C/VNM/2, CEDAW/C/</w:t>
      </w:r>
      <w:r>
        <w:rPr>
          <w:b w:val="0"/>
        </w:rPr>
        <w:br/>
        <w:t>VNM/3–4, CEDAW/PSWG/2001/II/CRP.1/Add.5 и CEDAW/PSWG/2001/II/CRP.2/Add.3)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Второй, третий и четвертый периодические доклады Вьетнама</w:t>
      </w:r>
      <w:r>
        <w:rPr>
          <w:i w:val="0"/>
        </w:rPr>
        <w:t xml:space="preserve"> (CEDAW/C/VNM/2 и CEDAW/C/VNM/3–4)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Вьетнама занимают места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 Ха Пхи Кхиет</w:t>
      </w:r>
      <w:r>
        <w:t xml:space="preserve"> (Вьетнам) выражает К</w:t>
      </w:r>
      <w:r>
        <w:t>о</w:t>
      </w:r>
      <w:r>
        <w:t>митету признательность ее правительства за пре</w:t>
      </w:r>
      <w:r>
        <w:t>д</w:t>
      </w:r>
      <w:r>
        <w:t>принимаемые им усилия по улучшению положения женщин, что содействует обеспечению дальнейшего процветания и укреплению мира во Вьетнаме, а также во всем мире. Вьетнам был одной из первых стран, которые ратифицировали Конвенцию, а его Национальный комитет по улучшению положения женщин (НКУПЖ), в состав которого входят пре</w:t>
      </w:r>
      <w:r>
        <w:t>д</w:t>
      </w:r>
      <w:r>
        <w:t>ставители всех слоев общества по линии как гос</w:t>
      </w:r>
      <w:r>
        <w:t>у</w:t>
      </w:r>
      <w:r>
        <w:t>дарственных, так и частных структур, путем пров</w:t>
      </w:r>
      <w:r>
        <w:t>е</w:t>
      </w:r>
      <w:r>
        <w:t>дения дискуссий, организации семинаров и обши</w:t>
      </w:r>
      <w:r>
        <w:t>р</w:t>
      </w:r>
      <w:r>
        <w:t>ных консультаций способствует расширению прав женщин, а также участвует в подготовке периодич</w:t>
      </w:r>
      <w:r>
        <w:t>е</w:t>
      </w:r>
      <w:r>
        <w:t>ских докладов. Она подчеркивает важное значение, которое ее правительство придает полному осущ</w:t>
      </w:r>
      <w:r>
        <w:t>е</w:t>
      </w:r>
      <w:r>
        <w:t>ствлению Конвенции, и готова выслушать замеч</w:t>
      </w:r>
      <w:r>
        <w:t>а</w:t>
      </w:r>
      <w:r>
        <w:t>ния и рекомендации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 Динь Тхи Минь Гуен</w:t>
      </w:r>
      <w:r>
        <w:t xml:space="preserve"> (Вьетнам) гов</w:t>
      </w:r>
      <w:r>
        <w:t>о</w:t>
      </w:r>
      <w:r>
        <w:t>рит, что второй доклад (CEDAW/C/VNM/2) и сво</w:t>
      </w:r>
      <w:r>
        <w:t>д</w:t>
      </w:r>
      <w:r>
        <w:t>ный доклад, включающий третий и четвертый до</w:t>
      </w:r>
      <w:r>
        <w:t>к</w:t>
      </w:r>
      <w:r>
        <w:t>лады (CEDAW/C/VNM/3–4), охватывают период 1986–2000 годов, в течение которого были осущес</w:t>
      </w:r>
      <w:r>
        <w:t>т</w:t>
      </w:r>
      <w:r>
        <w:t>влены глубокие преобразования во вьетнамском обществе. В рамках начавшегося в 1986 году пр</w:t>
      </w:r>
      <w:r>
        <w:t>о</w:t>
      </w:r>
      <w:r>
        <w:t>цесса обновления «Дой Мой» основное внимание уделяется человеку и принимаются меры по созд</w:t>
      </w:r>
      <w:r>
        <w:t>а</w:t>
      </w:r>
      <w:r>
        <w:t>нию ориентированной на социализм и управляемой государством многосекторальной рыночной экон</w:t>
      </w:r>
      <w:r>
        <w:t>о</w:t>
      </w:r>
      <w:r>
        <w:t>мики на основе законности, а также расширения обмена и сотрудничества с другими странами. В 1991 году была также принята Стратегия социал</w:t>
      </w:r>
      <w:r>
        <w:t>ь</w:t>
      </w:r>
      <w:r>
        <w:t>но-экономической стабилизации и развития на п</w:t>
      </w:r>
      <w:r>
        <w:t>е</w:t>
      </w:r>
      <w:r>
        <w:t>риод до 2000 года в целях удвоения к 2000 году в</w:t>
      </w:r>
      <w:r>
        <w:t>а</w:t>
      </w:r>
      <w:r>
        <w:t>лового национального продукта по сравнению с 1990 годом. В результате всего этого соц</w:t>
      </w:r>
      <w:r>
        <w:t>и</w:t>
      </w:r>
      <w:r>
        <w:t>ально-экономический кризис был преодолен, объем ВНП возрос более чем вдвое, и Вьетнам стал крупным экспортером риса. Достигнут прогресс также в с</w:t>
      </w:r>
      <w:r>
        <w:t>о</w:t>
      </w:r>
      <w:r>
        <w:t>циальной сфере, например в деле создания рабочих мест, смягчения остроты проблемы нищеты, обе</w:t>
      </w:r>
      <w:r>
        <w:t>с</w:t>
      </w:r>
      <w:r>
        <w:t>печения медицинского обслуживания, планиров</w:t>
      </w:r>
      <w:r>
        <w:t>а</w:t>
      </w:r>
      <w:r>
        <w:t>ния семьи и повышения качества жизни. Эти до</w:t>
      </w:r>
      <w:r>
        <w:t>с</w:t>
      </w:r>
      <w:r>
        <w:t>тижения создали предпосылки и благоприятные у</w:t>
      </w:r>
      <w:r>
        <w:t>с</w:t>
      </w:r>
      <w:r>
        <w:t>ловия для дальнейшего осуществления Конвенции, однако экономические преобразования обусловили также возникновение таких проблем, как безраб</w:t>
      </w:r>
      <w:r>
        <w:t>о</w:t>
      </w:r>
      <w:r>
        <w:t>тица, поляризация общества на бедных и богатых, наркомания и проституция, которые оказывают н</w:t>
      </w:r>
      <w:r>
        <w:t>е</w:t>
      </w:r>
      <w:r>
        <w:t>гативное воздействие на обеспечение равенства мужчин и женщин.</w:t>
      </w:r>
    </w:p>
    <w:p w:rsidR="00000000" w:rsidRDefault="00000000">
      <w:pPr>
        <w:pStyle w:val="DualTxt"/>
      </w:pPr>
      <w:r>
        <w:t>4.</w:t>
      </w:r>
      <w:r>
        <w:tab/>
        <w:t>В результате равноправного участия женщин в политической, экономической, культурной и соц</w:t>
      </w:r>
      <w:r>
        <w:t>и</w:t>
      </w:r>
      <w:r>
        <w:t>альной жизни и в жизни гражданского общества значительно изменилось положение женщин в о</w:t>
      </w:r>
      <w:r>
        <w:t>б</w:t>
      </w:r>
      <w:r>
        <w:t>ществе. Принцип равенства и недискриминации з</w:t>
      </w:r>
      <w:r>
        <w:t>а</w:t>
      </w:r>
      <w:r>
        <w:t>креплен в Конституции, находится под защитой правовой системы и соблюдается путем осущест</w:t>
      </w:r>
      <w:r>
        <w:t>в</w:t>
      </w:r>
      <w:r>
        <w:t>ления конкретных стратегий и планов действий. Женщины обладают правом на равную оплату, с</w:t>
      </w:r>
      <w:r>
        <w:t>о</w:t>
      </w:r>
      <w:r>
        <w:t>циальное обеспечение, здравоохранение и равные условия труда, и они надлежащим образом пре</w:t>
      </w:r>
      <w:r>
        <w:t>д</w:t>
      </w:r>
      <w:r>
        <w:t>ставлены почти во всех секторах национальной экономики. Они составляют 50,8 процента числе</w:t>
      </w:r>
      <w:r>
        <w:t>н</w:t>
      </w:r>
      <w:r>
        <w:t>ности населения и 50,6 процента численности р</w:t>
      </w:r>
      <w:r>
        <w:t>а</w:t>
      </w:r>
      <w:r>
        <w:t>бочей силы, и в 1997 году количество занятых в т</w:t>
      </w:r>
      <w:r>
        <w:t>е</w:t>
      </w:r>
      <w:r>
        <w:t>чение полного рабочего дня служащих-женщин достигло 50 процентов. Женщины составляют 37 процентов лиц, имеющих высшее образование, а их представленность на рынке труда колеблется от 30 процентов в области культуры и искусства до 65 процентов в рамках гражданской службы и 73,4 процента в области образования и професси</w:t>
      </w:r>
      <w:r>
        <w:t>о</w:t>
      </w:r>
      <w:r>
        <w:t>нальной подготовки.</w:t>
      </w:r>
    </w:p>
    <w:p w:rsidR="00000000" w:rsidRDefault="00000000">
      <w:pPr>
        <w:pStyle w:val="DualTxt"/>
      </w:pPr>
      <w:r>
        <w:t>5.</w:t>
      </w:r>
      <w:r>
        <w:tab/>
        <w:t>В принятом в 1998 году Указе об утверждении демократии на уровне низовых организаций отм</w:t>
      </w:r>
      <w:r>
        <w:t>е</w:t>
      </w:r>
      <w:r>
        <w:t>чается, что каждый гражданин имеет право учас</w:t>
      </w:r>
      <w:r>
        <w:t>т</w:t>
      </w:r>
      <w:r>
        <w:t>вовать в разработке и осуществлении мероприятий, проводимых местными и государственными орг</w:t>
      </w:r>
      <w:r>
        <w:t>а</w:t>
      </w:r>
      <w:r>
        <w:t>нами власти, и в деятельности по наблюдению за ходом их осуществления, а в Резолюции № 4 от 12 июля 1993 года подчеркивается важное значение эмансипации женщин в рамках процесса обновл</w:t>
      </w:r>
      <w:r>
        <w:t>е</w:t>
      </w:r>
      <w:r>
        <w:t>ния и поощрения их участия в экономической, кул</w:t>
      </w:r>
      <w:r>
        <w:t>ь</w:t>
      </w:r>
      <w:r>
        <w:t>турной, социальной и политической областях. В 1997 году был принят Национальный план действий по улучшению положения женщин до 2000 года в целях повышения степени представленности же</w:t>
      </w:r>
      <w:r>
        <w:t>н</w:t>
      </w:r>
      <w:r>
        <w:t>щин до 30 процентов в выборных органах и 20 пр</w:t>
      </w:r>
      <w:r>
        <w:t>о</w:t>
      </w:r>
      <w:r>
        <w:t>центов на всех уровнях административного упра</w:t>
      </w:r>
      <w:r>
        <w:t>в</w:t>
      </w:r>
      <w:r>
        <w:t>ления.</w:t>
      </w:r>
    </w:p>
    <w:p w:rsidR="00000000" w:rsidRDefault="00000000">
      <w:pPr>
        <w:pStyle w:val="DualTxt"/>
      </w:pPr>
      <w:r>
        <w:t>6.</w:t>
      </w:r>
      <w:r>
        <w:tab/>
        <w:t>Был достигнут прогресс в деле обеспечения равенства мужчин и женщин в целом, и в частности в общественной и политической жизни страны, и по критериям представленности женщин Вьетнам з</w:t>
      </w:r>
      <w:r>
        <w:t>а</w:t>
      </w:r>
      <w:r>
        <w:t>нимает девятое место в Межпарламентском союзе и второе место в Азиатско-тихоокеанском регионе. В настоящее время женщины составляют 22,5 пр</w:t>
      </w:r>
      <w:r>
        <w:t>о</w:t>
      </w:r>
      <w:r>
        <w:t>цента членов провинциальных советов, 20,7 пр</w:t>
      </w:r>
      <w:r>
        <w:t>о</w:t>
      </w:r>
      <w:r>
        <w:t>цента членов районных советов, 16,3 процента чл</w:t>
      </w:r>
      <w:r>
        <w:t>е</w:t>
      </w:r>
      <w:r>
        <w:t>нов общинных советов и 26,22 процента членов Н</w:t>
      </w:r>
      <w:r>
        <w:t>а</w:t>
      </w:r>
      <w:r>
        <w:t>ционального собрания. Они также представлены на всех уровнях государственного управления, а также в региональных и международных структ</w:t>
      </w:r>
      <w:r>
        <w:t>у</w:t>
      </w:r>
      <w:r>
        <w:t>рах.</w:t>
      </w:r>
    </w:p>
    <w:p w:rsidR="00000000" w:rsidRDefault="00000000">
      <w:pPr>
        <w:pStyle w:val="DualTxt"/>
      </w:pPr>
      <w:r>
        <w:t>7.</w:t>
      </w:r>
      <w:r>
        <w:tab/>
        <w:t>Вьетнамские женщины имеют равный доступ к образованию, и показатели грамотности среди женщин и девочек составляют 88 процентов. К 2000 году было обеспечено всеобщее начальное о</w:t>
      </w:r>
      <w:r>
        <w:t>б</w:t>
      </w:r>
      <w:r>
        <w:t>разование, и в настоящее время в начальных и средних школах обучается одинаковое количество девочек и мальчиков, причем численность студе</w:t>
      </w:r>
      <w:r>
        <w:t>н</w:t>
      </w:r>
      <w:r>
        <w:t>ток высших учебных заведений возрастает. Уч</w:t>
      </w:r>
      <w:r>
        <w:t>а</w:t>
      </w:r>
      <w:r>
        <w:t>щиеся мужского и женского пола обучаются в тех же школах и в одинаковых условиях, а общий объем предусмотренных в государственном бюджете а</w:t>
      </w:r>
      <w:r>
        <w:t>с</w:t>
      </w:r>
      <w:r>
        <w:t>сигнований на цели образования постоянно возра</w:t>
      </w:r>
      <w:r>
        <w:t>с</w:t>
      </w:r>
      <w:r>
        <w:t>тал и достиг 15 процентов в 1997 году.</w:t>
      </w:r>
    </w:p>
    <w:p w:rsidR="00000000" w:rsidRDefault="00000000">
      <w:pPr>
        <w:pStyle w:val="DualTxt"/>
      </w:pPr>
      <w:r>
        <w:t>8.</w:t>
      </w:r>
      <w:r>
        <w:tab/>
        <w:t>Женщины также обладают равными правами на услуги в области здравоохранения и планиров</w:t>
      </w:r>
      <w:r>
        <w:t>а</w:t>
      </w:r>
      <w:r>
        <w:t>ния семьи, и в настоящее время более пристальное внимание уделяется охране здоровья матерей и д</w:t>
      </w:r>
      <w:r>
        <w:t>е</w:t>
      </w:r>
      <w:r>
        <w:t>тей и программам первичного медико-санитарного обслуживания и репродуктивного здоровья. Де</w:t>
      </w:r>
      <w:r>
        <w:t>я</w:t>
      </w:r>
      <w:r>
        <w:t>тельность Вьетнама в области народонаселения и планирования семьи получила признание Орган</w:t>
      </w:r>
      <w:r>
        <w:t>и</w:t>
      </w:r>
      <w:r>
        <w:t>зации Объединенных Наций в 1999 году, когда стране была присуждена Премия в области народ</w:t>
      </w:r>
      <w:r>
        <w:t>о</w:t>
      </w:r>
      <w:r>
        <w:t>населения; в 2000 году темпы прироста населения сократились до 1,4 процента, среднее число детей в расчете на одну женщину детородного возраста с</w:t>
      </w:r>
      <w:r>
        <w:t>о</w:t>
      </w:r>
      <w:r>
        <w:t>кратилось в 1999 году до 2,3, коэффициент мат</w:t>
      </w:r>
      <w:r>
        <w:t>е</w:t>
      </w:r>
      <w:r>
        <w:t>ринской смертности снизился в 1999 году до уровня 0,9 процента, а средняя продолжительность жизни женщин составила в 1999 году 69,7 года, по сравн</w:t>
      </w:r>
      <w:r>
        <w:t>е</w:t>
      </w:r>
      <w:r>
        <w:t>нию с соответствующим показателем для мужчин на уровне 64,5 года. В 1997 году иммунизацией б</w:t>
      </w:r>
      <w:r>
        <w:t>ы</w:t>
      </w:r>
      <w:r>
        <w:t>ло охвачено 95,6 процента детей, 5,6 процента бюджетных средств было выделено на нужды здр</w:t>
      </w:r>
      <w:r>
        <w:t>а</w:t>
      </w:r>
      <w:r>
        <w:t>воохранения, а доля бюджетных средств, выделе</w:t>
      </w:r>
      <w:r>
        <w:t>н</w:t>
      </w:r>
      <w:r>
        <w:t>ных на нужды планирования семьи, возросла до 0,5 процента.</w:t>
      </w:r>
    </w:p>
    <w:p w:rsidR="00000000" w:rsidRDefault="00000000">
      <w:pPr>
        <w:pStyle w:val="DualTxt"/>
      </w:pPr>
      <w:r>
        <w:t>9.</w:t>
      </w:r>
      <w:r>
        <w:tab/>
        <w:t>В соответствии с действующим законодател</w:t>
      </w:r>
      <w:r>
        <w:t>ь</w:t>
      </w:r>
      <w:r>
        <w:t>ством женщины пользуются равными правами. Они могут заключать брачные контракты, создавать предприятия, управлять имуществом и быть вместе со своими мужьями совместными владельцами имущества, которое в принципе в случае развода делится поровну. Они также пользуются равными правами в плане использования земли в целях п</w:t>
      </w:r>
      <w:r>
        <w:t>о</w:t>
      </w:r>
      <w:r>
        <w:t>лучения средств к существованию. В соответствии с Законом о гражданстве 1998 года они пользуются равными правами в отношении натурализации, и</w:t>
      </w:r>
      <w:r>
        <w:t>з</w:t>
      </w:r>
      <w:r>
        <w:t>менения своего гражданства и принятия решений по вопросу о гражданстве своих детей. В Законе о браке и семье подчеркивается, что женщины св</w:t>
      </w:r>
      <w:r>
        <w:t>о</w:t>
      </w:r>
      <w:r>
        <w:t>бодны в своем решении вступать или не вступать в брак, и сформулированы права и обязанности мужа и жены. Укрепление экономического положения женщин также способствовало ослаблению патр</w:t>
      </w:r>
      <w:r>
        <w:t>и</w:t>
      </w:r>
      <w:r>
        <w:t>архальных традиций семьи и укреплению партне</w:t>
      </w:r>
      <w:r>
        <w:t>р</w:t>
      </w:r>
      <w:r>
        <w:t>ских связей между супруг</w:t>
      </w:r>
      <w:r>
        <w:t>а</w:t>
      </w:r>
      <w:r>
        <w:t>ми.</w:t>
      </w:r>
    </w:p>
    <w:p w:rsidR="00000000" w:rsidRDefault="00000000">
      <w:pPr>
        <w:pStyle w:val="DualTxt"/>
      </w:pPr>
      <w:r>
        <w:t>10.</w:t>
      </w:r>
      <w:r>
        <w:tab/>
        <w:t>В стратегии развития Вьетнама особое вним</w:t>
      </w:r>
      <w:r>
        <w:t>а</w:t>
      </w:r>
      <w:r>
        <w:t>ние уделяется экономическому росту, связанному с социальным прогрессом и справедливостью, а об</w:t>
      </w:r>
      <w:r>
        <w:t>ъ</w:t>
      </w:r>
      <w:r>
        <w:t>ем инвестиций, выделяемых на социальные нужды, в настоящее время составляет 25–28 процентов г</w:t>
      </w:r>
      <w:r>
        <w:t>о</w:t>
      </w:r>
      <w:r>
        <w:t>сударственного бюджета, при этом приоритетное внимание уделяется смягчению остроты проблемы нищеты, созданию рабочих мест, социальному обеспечению и другим основным социальным усл</w:t>
      </w:r>
      <w:r>
        <w:t>у</w:t>
      </w:r>
      <w:r>
        <w:t>гам. В национальной программе сокращения ма</w:t>
      </w:r>
      <w:r>
        <w:t>с</w:t>
      </w:r>
      <w:r>
        <w:t>штабов нищеты особое внимание уделяется женщ</w:t>
      </w:r>
      <w:r>
        <w:t>и</w:t>
      </w:r>
      <w:r>
        <w:t>нам, расширению их доступа к занятости и кред</w:t>
      </w:r>
      <w:r>
        <w:t>и</w:t>
      </w:r>
      <w:r>
        <w:t>там, повышению уровня их доходов и качества жизни их семей. Такие меры правительства, как создание Банка для бедных, предоставление инв</w:t>
      </w:r>
      <w:r>
        <w:t>е</w:t>
      </w:r>
      <w:r>
        <w:t>стиций бедным общинам и оказание помощи Союзу вьетнамских женщин в деле разработки программ приносящих доход видов деятельности, способс</w:t>
      </w:r>
      <w:r>
        <w:t>т</w:t>
      </w:r>
      <w:r>
        <w:t>вовали сокращению масштабов нищеты, в частн</w:t>
      </w:r>
      <w:r>
        <w:t>о</w:t>
      </w:r>
      <w:r>
        <w:t>сти среди сельских женщин и женщин из числа э</w:t>
      </w:r>
      <w:r>
        <w:t>т</w:t>
      </w:r>
      <w:r>
        <w:t>нических меньшинств, проживающих в отдаленных районах. В период с 1991 года было создано более 1,2 миллиона новых рабочих мест, масштабы безр</w:t>
      </w:r>
      <w:r>
        <w:t>а</w:t>
      </w:r>
      <w:r>
        <w:t>ботицы в городах сократились до 6 процентов в ц</w:t>
      </w:r>
      <w:r>
        <w:t>е</w:t>
      </w:r>
      <w:r>
        <w:t>лом и 5,5 процента среди женщин, а масштабы ра</w:t>
      </w:r>
      <w:r>
        <w:t>с</w:t>
      </w:r>
      <w:r>
        <w:t>пространения нищеты сократились до 10 проце</w:t>
      </w:r>
      <w:r>
        <w:t>н</w:t>
      </w:r>
      <w:r>
        <w:t>тов. Более 90 процентов населения имеют доступ к услугам в области здравоохранения, а 60 процентов сельских домашних хозяйств имеют доступ к чи</w:t>
      </w:r>
      <w:r>
        <w:t>с</w:t>
      </w:r>
      <w:r>
        <w:t>той воде. Значительно улучшилась жизнь наход</w:t>
      </w:r>
      <w:r>
        <w:t>я</w:t>
      </w:r>
      <w:r>
        <w:t>щихся в неблагоприятном положении и уязвимых групп населения, основную часть которых соста</w:t>
      </w:r>
      <w:r>
        <w:t>в</w:t>
      </w:r>
      <w:r>
        <w:t>ляют бедные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11.</w:t>
      </w:r>
      <w:r>
        <w:tab/>
        <w:t>Достигнут большой прогресс в деле включ</w:t>
      </w:r>
      <w:r>
        <w:t>е</w:t>
      </w:r>
      <w:r>
        <w:t>ния положений Конвенции во внутреннее законод</w:t>
      </w:r>
      <w:r>
        <w:t>а</w:t>
      </w:r>
      <w:r>
        <w:t>тельство, что способствует созданию прочной пр</w:t>
      </w:r>
      <w:r>
        <w:t>а</w:t>
      </w:r>
      <w:r>
        <w:t>вовой основы и эффективных учреждений для обеспечения равенства мужчин и женщин и улу</w:t>
      </w:r>
      <w:r>
        <w:t>ч</w:t>
      </w:r>
      <w:r>
        <w:t>шения положения женщин. Этот процесс, начало которому было положено после ратификации Ко</w:t>
      </w:r>
      <w:r>
        <w:t>н</w:t>
      </w:r>
      <w:r>
        <w:t>венции в 1981 году, ускорился в 1986–2000 годах, выступая в качестве составного элемента политики обновления, одним из главных направлений которой является поощрение законности и совершенствов</w:t>
      </w:r>
      <w:r>
        <w:t>а</w:t>
      </w:r>
      <w:r>
        <w:t>ние правовой си</w:t>
      </w:r>
      <w:r>
        <w:t>с</w:t>
      </w:r>
      <w:r>
        <w:t>темы.</w:t>
      </w:r>
    </w:p>
    <w:p w:rsidR="00000000" w:rsidRDefault="00000000">
      <w:pPr>
        <w:pStyle w:val="DualTxt"/>
      </w:pPr>
      <w:r>
        <w:t>12.</w:t>
      </w:r>
      <w:r>
        <w:tab/>
        <w:t>Было принято рекордное число законов и но</w:t>
      </w:r>
      <w:r>
        <w:t>р</w:t>
      </w:r>
      <w:r>
        <w:t>мативных документов, что существенным образом отразилось на положении женщин. Правительство приняло специальные меры временного характера, а также провело реформы законодательной базы. В Кодексе законов о труде предусматривается особое отношение к работающим женщинам, в частности в случае беременности и родов, а начиная с 1 января 2001 года в пересмотренном Законе о браке и семье содержатся положения, предусматривающие защиту прав женщин в рамках семьи и брака и в случае развода. В Уголовном кодексе содержатся полож</w:t>
      </w:r>
      <w:r>
        <w:t>е</w:t>
      </w:r>
      <w:r>
        <w:t>ния, запрещающие применение смертной казни в отношении беременных женщин и женщин с детьми в возрасте до трех лет. Разработаны многие другие практические стратегии и меры по защите уязв</w:t>
      </w:r>
      <w:r>
        <w:t>и</w:t>
      </w:r>
      <w:r>
        <w:t>мых групп общества, основную часть которых с</w:t>
      </w:r>
      <w:r>
        <w:t>о</w:t>
      </w:r>
      <w:r>
        <w:t>ставляют женщины, в частности находящиеся в н</w:t>
      </w:r>
      <w:r>
        <w:t>е</w:t>
      </w:r>
      <w:r>
        <w:t>благоприятном положении женщины и дети в сел</w:t>
      </w:r>
      <w:r>
        <w:t>ь</w:t>
      </w:r>
      <w:r>
        <w:t>ских районах и в районах проживания этнических мен</w:t>
      </w:r>
      <w:r>
        <w:t>ь</w:t>
      </w:r>
      <w:r>
        <w:t>шинств.</w:t>
      </w:r>
    </w:p>
    <w:p w:rsidR="00000000" w:rsidRDefault="00000000">
      <w:pPr>
        <w:pStyle w:val="DualTxt"/>
      </w:pPr>
      <w:r>
        <w:t>13.</w:t>
      </w:r>
      <w:r>
        <w:tab/>
        <w:t>Вьетнам ратифицировал многие основные д</w:t>
      </w:r>
      <w:r>
        <w:t>о</w:t>
      </w:r>
      <w:r>
        <w:t>кументы Организации Объединенных Наций по правам человека и конвенции Международной о</w:t>
      </w:r>
      <w:r>
        <w:t>р</w:t>
      </w:r>
      <w:r>
        <w:t>ганизации труда (МОТ), включая Конвенцию МОТ № 100 о равном вознаграждении за труд ра</w:t>
      </w:r>
      <w:r>
        <w:t>в</w:t>
      </w:r>
      <w:r>
        <w:t>ной ценности и Конвенцию МОТ № 182 о запрещ</w:t>
      </w:r>
      <w:r>
        <w:t>е</w:t>
      </w:r>
      <w:r>
        <w:t>нии и немедленных мерах по искоренению наиху</w:t>
      </w:r>
      <w:r>
        <w:t>д</w:t>
      </w:r>
      <w:r>
        <w:t>ших форм детского труда. В 1993 году Национал</w:t>
      </w:r>
      <w:r>
        <w:t>ь</w:t>
      </w:r>
      <w:r>
        <w:t>ный комитет по улучшению положения женщин приступил к выполнению задачи оказ</w:t>
      </w:r>
      <w:r>
        <w:t>а</w:t>
      </w:r>
      <w:r>
        <w:t>ния премьер-министру консультативных услуг по гендерным в</w:t>
      </w:r>
      <w:r>
        <w:t>о</w:t>
      </w:r>
      <w:r>
        <w:t>просам и контролю за осуществлением законов и стратегий, а также по просвещению населения и с</w:t>
      </w:r>
      <w:r>
        <w:t>о</w:t>
      </w:r>
      <w:r>
        <w:t>ставлению периодических докладов, представля</w:t>
      </w:r>
      <w:r>
        <w:t>е</w:t>
      </w:r>
      <w:r>
        <w:t>мых на ра</w:t>
      </w:r>
      <w:r>
        <w:t>с</w:t>
      </w:r>
      <w:r>
        <w:t>смотрение Комитета.</w:t>
      </w:r>
    </w:p>
    <w:p w:rsidR="00000000" w:rsidRDefault="00000000">
      <w:pPr>
        <w:pStyle w:val="DualTxt"/>
      </w:pPr>
      <w:r>
        <w:t>14.</w:t>
      </w:r>
      <w:r>
        <w:tab/>
        <w:t>Ратификация и осуществление Конвенции зн</w:t>
      </w:r>
      <w:r>
        <w:t>а</w:t>
      </w:r>
      <w:r>
        <w:t>чительным образом способствовали поощрению р</w:t>
      </w:r>
      <w:r>
        <w:t>а</w:t>
      </w:r>
      <w:r>
        <w:t>венства мужчин и женщин и улучшению положения женщин, и оратор отмечает, что Вьетнам занимает относительно ведущее положение согласно индексу развития людских ресурсов Программы развития Организации Объединенных Наций, а также св</w:t>
      </w:r>
      <w:r>
        <w:t>я</w:t>
      </w:r>
      <w:r>
        <w:t>занному с гендерной проблематикой индексу разв</w:t>
      </w:r>
      <w:r>
        <w:t>и</w:t>
      </w:r>
      <w:r>
        <w:t>тия. Эти достижения имеют особо важное значение, учитывая, что Вьетнам является развивающейся страной, все еще преодолевающей последствия феодального режима, десятилетия войны и низкий уровень экономического разв</w:t>
      </w:r>
      <w:r>
        <w:t>и</w:t>
      </w:r>
      <w:r>
        <w:t>тия.</w:t>
      </w:r>
    </w:p>
    <w:p w:rsidR="00000000" w:rsidRDefault="00000000">
      <w:pPr>
        <w:pStyle w:val="DualTxt"/>
      </w:pPr>
      <w:r>
        <w:t>15.</w:t>
      </w:r>
      <w:r>
        <w:tab/>
        <w:t>Вместе с тем, несмотря на достигнутый пр</w:t>
      </w:r>
      <w:r>
        <w:t>о</w:t>
      </w:r>
      <w:r>
        <w:t>гресс, расширению прав и возможностей женщин все еще препятствуют многие острые социальные проблемы, такие, как безработица, поляризация о</w:t>
      </w:r>
      <w:r>
        <w:t>б</w:t>
      </w:r>
      <w:r>
        <w:t>щества на богатых и бедных, наркомания, прост</w:t>
      </w:r>
      <w:r>
        <w:t>и</w:t>
      </w:r>
      <w:r>
        <w:t>туция и торговля женщинами и традиционные предрассудки в отношении женщин. Еще многое необходимо сделать для увеличения доли женщин на должностях руководящего уровня и управленч</w:t>
      </w:r>
      <w:r>
        <w:t>е</w:t>
      </w:r>
      <w:r>
        <w:t>ских должностях, в том числе в государственной сфере, а также для повышения уровня информир</w:t>
      </w:r>
      <w:r>
        <w:t>о</w:t>
      </w:r>
      <w:r>
        <w:t>ванности о проблеме насилия в быту. Досрочный уход женщин на пенсию также нередко вынуждает их бросать работу и отрицательным образом сказ</w:t>
      </w:r>
      <w:r>
        <w:t>ы</w:t>
      </w:r>
      <w:r>
        <w:t>вается на возможностях их служебного роста; в н</w:t>
      </w:r>
      <w:r>
        <w:t>а</w:t>
      </w:r>
      <w:r>
        <w:t>стоящее время правительство занимается рассмо</w:t>
      </w:r>
      <w:r>
        <w:t>т</w:t>
      </w:r>
      <w:r>
        <w:t>рение положения в этой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16.</w:t>
      </w:r>
      <w:r>
        <w:tab/>
        <w:t>Опыт, накопленный за прошедшие 20 лет, св</w:t>
      </w:r>
      <w:r>
        <w:t>и</w:t>
      </w:r>
      <w:r>
        <w:t>детельствует о важном значении координации де</w:t>
      </w:r>
      <w:r>
        <w:t>я</w:t>
      </w:r>
      <w:r>
        <w:t>тельности государственных учреждений и органов власти, Национального комитета и других орган</w:t>
      </w:r>
      <w:r>
        <w:t>и</w:t>
      </w:r>
      <w:r>
        <w:t>заций, в частности Союза вьетнамских женщин, а также о необходимости наличия твердой политич</w:t>
      </w:r>
      <w:r>
        <w:t>е</w:t>
      </w:r>
      <w:r>
        <w:t>ской воли и поддержки народа в деле разработки надлежащих стратегий социально-экономического развития, в рамках которых учитываются непосре</w:t>
      </w:r>
      <w:r>
        <w:t>д</w:t>
      </w:r>
      <w:r>
        <w:t>ственные и долгосрочные интересы женщин. Со времени своего создания в 1930 году Коммунист</w:t>
      </w:r>
      <w:r>
        <w:t>и</w:t>
      </w:r>
      <w:r>
        <w:t>ческая партия Вьетнама рассматривает равенство мужчин и женщин и эмансипацию женщин в кач</w:t>
      </w:r>
      <w:r>
        <w:t>е</w:t>
      </w:r>
      <w:r>
        <w:t>стве одной из десяти ключевых задач вьетнамской революции. Вьетнамские женщины сами внести о</w:t>
      </w:r>
      <w:r>
        <w:t>г</w:t>
      </w:r>
      <w:r>
        <w:t>ромный вклад в осуществление процесса обновл</w:t>
      </w:r>
      <w:r>
        <w:t>е</w:t>
      </w:r>
      <w:r>
        <w:t>ния «Дой Мой», и ее правительство будет и впредь поощрять равенство мужчин и женщин в рамках Плана социально-экономического развития на 2001–2005 годы. Подготовка периодических докл</w:t>
      </w:r>
      <w:r>
        <w:t>а</w:t>
      </w:r>
      <w:r>
        <w:t>дов предоставила возможность повысить уровень информированности населения о Конвенции, оц</w:t>
      </w:r>
      <w:r>
        <w:t>е</w:t>
      </w:r>
      <w:r>
        <w:t>нить достигнутый прогресс и определить задачи и дальнейшие меры. В соответствии с этим она ож</w:t>
      </w:r>
      <w:r>
        <w:t>и</w:t>
      </w:r>
      <w:r>
        <w:t>дает, что новая Национальная стратегия на 2001–2010 годы и Пятилетний план по улучшению полож</w:t>
      </w:r>
      <w:r>
        <w:t>е</w:t>
      </w:r>
      <w:r>
        <w:t>ния женщин в 2001–2005 годах, который в насто</w:t>
      </w:r>
      <w:r>
        <w:t>я</w:t>
      </w:r>
      <w:r>
        <w:t>щее время находится на рассмотрении правительс</w:t>
      </w:r>
      <w:r>
        <w:t>т</w:t>
      </w:r>
      <w:r>
        <w:t>ва, будут у</w:t>
      </w:r>
      <w:r>
        <w:t>с</w:t>
      </w:r>
      <w:r>
        <w:t>пешно осуществлены.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Председатель</w:t>
      </w:r>
      <w:r>
        <w:t xml:space="preserve"> позитивно оценивает достиж</w:t>
      </w:r>
      <w:r>
        <w:t>е</w:t>
      </w:r>
      <w:r>
        <w:t>ния Вьетнама и выражает признательность делег</w:t>
      </w:r>
      <w:r>
        <w:t>а</w:t>
      </w:r>
      <w:r>
        <w:t>ции этой страны за ее искренность, в частности в отношении недостатков в осуществлении Конве</w:t>
      </w:r>
      <w:r>
        <w:t>н</w:t>
      </w:r>
      <w:r>
        <w:t>ции. Выступление делегации высокого уровня явл</w:t>
      </w:r>
      <w:r>
        <w:t>я</w:t>
      </w:r>
      <w:r>
        <w:t>ется свидетельством серьезного отношения гос</w:t>
      </w:r>
      <w:r>
        <w:t>у</w:t>
      </w:r>
      <w:r>
        <w:t>дарства-участника к Конвенции.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выражает признател</w:t>
      </w:r>
      <w:r>
        <w:t>ь</w:t>
      </w:r>
      <w:r>
        <w:t>ность государству-участнику за глубину и масшта</w:t>
      </w:r>
      <w:r>
        <w:t>б</w:t>
      </w:r>
      <w:r>
        <w:t>ность представленных им докладов, за искренний и транспарентный характер предоставленной им и</w:t>
      </w:r>
      <w:r>
        <w:t>н</w:t>
      </w:r>
      <w:r>
        <w:t>формации, за его открытое признание основных трудностей, с которыми оно столкнулось в ходе осуществления Конвенции, и политическую волю правительства добиваться целей, сформулирова</w:t>
      </w:r>
      <w:r>
        <w:t>н</w:t>
      </w:r>
      <w:r>
        <w:t>ных в Конвенции. В ходе нескольких поездок во Вьетнам она имела возможность непосредственно ознакомиться с тем, как осуществляются реформы в интересах женщин и как много было достигнуто за короткий промежуток времени протяженностью в 25 лет после навязанной этой стране Соединенными Штатами Америки человекоубийственной войны. Она позитивно оценивает осуществляемую госуда</w:t>
      </w:r>
      <w:r>
        <w:t>р</w:t>
      </w:r>
      <w:r>
        <w:t>ством-участником деятельность по повышению уровня информированности о гендерных проблемах среди руководства страны и населения в целом, с целью преодоления стереотипных представлений в области культуры. Было бы весьма интересно пол</w:t>
      </w:r>
      <w:r>
        <w:t>у</w:t>
      </w:r>
      <w:r>
        <w:t>чить дополнительную информацию о работе Н</w:t>
      </w:r>
      <w:r>
        <w:t>а</w:t>
      </w:r>
      <w:r>
        <w:t>ционального комитета по улучшению положения женщин, его членском составе и полномочиях, о р</w:t>
      </w:r>
      <w:r>
        <w:t>е</w:t>
      </w:r>
      <w:r>
        <w:t>зультатах его деятельности и осуществляемой им координации деятельности по учету гендерной пр</w:t>
      </w:r>
      <w:r>
        <w:t>о</w:t>
      </w:r>
      <w:r>
        <w:t>блематики в работе государственных министерств и других учре</w:t>
      </w:r>
      <w:r>
        <w:t>ж</w:t>
      </w:r>
      <w:r>
        <w:t>дений.</w:t>
      </w:r>
    </w:p>
    <w:p w:rsidR="00000000" w:rsidRDefault="00000000">
      <w:pPr>
        <w:pStyle w:val="DualTxt"/>
      </w:pPr>
      <w:r>
        <w:t>19.</w:t>
      </w:r>
      <w:r>
        <w:tab/>
        <w:t>Государство-участник должно изложить о</w:t>
      </w:r>
      <w:r>
        <w:t>с</w:t>
      </w:r>
      <w:r>
        <w:t>новные аспекты проекта своей национальной стр</w:t>
      </w:r>
      <w:r>
        <w:t>а</w:t>
      </w:r>
      <w:r>
        <w:t>тегии по улучшению положения женщин на период 2001–2010 годов и 2001–2005 годов и представить дополнительную подробную информацию о де</w:t>
      </w:r>
      <w:r>
        <w:t>я</w:t>
      </w:r>
      <w:r>
        <w:t>тельности Совета по делам женщин под эгидой Конфедерации труда и о роли Союза вьетнамских женщин в деле поощрения участия женщин во всех областях и на всех уровнях, в том числе в осущес</w:t>
      </w:r>
      <w:r>
        <w:t>т</w:t>
      </w:r>
      <w:r>
        <w:t>влении инициатив в области сокращения масштабов нищеты. Она хотела бы получить дополнительную информацию о программе, разработанной с целью оказания женщинам, возглавляющим домашние х</w:t>
      </w:r>
      <w:r>
        <w:t>о</w:t>
      </w:r>
      <w:r>
        <w:t>зяйства, помощи в деле осуществления микропре</w:t>
      </w:r>
      <w:r>
        <w:t>д</w:t>
      </w:r>
      <w:r>
        <w:t>приятий и предоставления им возможностей в о</w:t>
      </w:r>
      <w:r>
        <w:t>б</w:t>
      </w:r>
      <w:r>
        <w:t>ласти занятости и профессиональной подготовки. И наконец, было бы полезно получить дополнител</w:t>
      </w:r>
      <w:r>
        <w:t>ь</w:t>
      </w:r>
      <w:r>
        <w:t>ную информацию о деятельности по искоренению традиционных предрассудков в отдаленных и эк</w:t>
      </w:r>
      <w:r>
        <w:t>о</w:t>
      </w:r>
      <w:r>
        <w:t>номически отсталых горных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позитивно оценивает вел</w:t>
      </w:r>
      <w:r>
        <w:t>и</w:t>
      </w:r>
      <w:r>
        <w:t>колепный доклад государства-участника, осущест</w:t>
      </w:r>
      <w:r>
        <w:t>в</w:t>
      </w:r>
      <w:r>
        <w:t>ленный им вывод страны в рекордно краткие сроки из состояния послевоенной разрухи и его приве</w:t>
      </w:r>
      <w:r>
        <w:t>р</w:t>
      </w:r>
      <w:r>
        <w:t>женность международным стандартам в области прав человека. Отметив, что Вьетнам был первой страной, ратифицировавшей Конвенцию о правах ребенка и факультативные протоколы к ней, она в</w:t>
      </w:r>
      <w:r>
        <w:t>ы</w:t>
      </w:r>
      <w:r>
        <w:t>ражает надежду на то, что он также вскоре ратиф</w:t>
      </w:r>
      <w:r>
        <w:t>и</w:t>
      </w:r>
      <w:r>
        <w:t>цирует Факультативный протокол к Конвенции о ликвидации всех форм дискриминации в отношении женщин.</w:t>
      </w:r>
    </w:p>
    <w:p w:rsidR="00000000" w:rsidRDefault="00000000">
      <w:pPr>
        <w:pStyle w:val="DualTxt"/>
      </w:pPr>
      <w:r>
        <w:t>21.</w:t>
      </w:r>
      <w:r>
        <w:tab/>
        <w:t>Она хотела бы знать, применяет ли государс</w:t>
      </w:r>
      <w:r>
        <w:t>т</w:t>
      </w:r>
      <w:r>
        <w:t>во-участник меры наказания за увольнение раб</w:t>
      </w:r>
      <w:r>
        <w:t>о</w:t>
      </w:r>
      <w:r>
        <w:t>тающих женщин в частном секторе по причинам здоровья, в частности, поскольку оно указало в св</w:t>
      </w:r>
      <w:r>
        <w:t>о</w:t>
      </w:r>
      <w:r>
        <w:t>их ответах на перечень вопросов о том, что Кодекс законов о труде применяется и в частном секторе. Она также хотела бы знать, распространяются ли на частный сектор принимаемые в государственном секторе меры по линии программ позитивных де</w:t>
      </w:r>
      <w:r>
        <w:t>й</w:t>
      </w:r>
      <w:r>
        <w:t>ствий. Государству-участнику следовало бы ра</w:t>
      </w:r>
      <w:r>
        <w:t>с</w:t>
      </w:r>
      <w:r>
        <w:t>смотреть вопрос о том, достаточно ли просто «п</w:t>
      </w:r>
      <w:r>
        <w:t>о</w:t>
      </w:r>
      <w:r>
        <w:t>ощрять» неформальный сектор к более последов</w:t>
      </w:r>
      <w:r>
        <w:t>а</w:t>
      </w:r>
      <w:r>
        <w:t>тельному соблюдению трудовых стандартов, уч</w:t>
      </w:r>
      <w:r>
        <w:t>и</w:t>
      </w:r>
      <w:r>
        <w:t>тывая, что в период перехода от регулируемой к рыночной экономике его ряды пополнило большое число женщин.</w:t>
      </w:r>
    </w:p>
    <w:p w:rsidR="00000000" w:rsidRDefault="00000000">
      <w:pPr>
        <w:pStyle w:val="DualTxt"/>
      </w:pPr>
      <w:r>
        <w:t>22.</w:t>
      </w:r>
      <w:r>
        <w:tab/>
        <w:t>Она также хотела бы знать, были ли госуда</w:t>
      </w:r>
      <w:r>
        <w:t>р</w:t>
      </w:r>
      <w:r>
        <w:t>ством-участником приняты меры по оценке после</w:t>
      </w:r>
      <w:r>
        <w:t>д</w:t>
      </w:r>
      <w:r>
        <w:t>ствий осуществления программ позитивных дейс</w:t>
      </w:r>
      <w:r>
        <w:t>т</w:t>
      </w:r>
      <w:r>
        <w:t>вий, нацеленных на сокращение числа случаев пр</w:t>
      </w:r>
      <w:r>
        <w:t>о</w:t>
      </w:r>
      <w:r>
        <w:t>явления неравенства среди этнических меньшинств. Как представляется, усилия, предпринимаемые с тем, чтобы поощрять девочек продолжать учебу в школах, осуществляются главным образом по ин</w:t>
      </w:r>
      <w:r>
        <w:t>и</w:t>
      </w:r>
      <w:r>
        <w:t>циативе неправительственного сектора (например, Союза молодежи и Союза женщин); она была бы признательна за предоставление ей информации о любых осуществляемых с этой целью параллельных стратегиях государства.</w:t>
      </w:r>
    </w:p>
    <w:p w:rsidR="00000000" w:rsidRDefault="00000000">
      <w:pPr>
        <w:pStyle w:val="DualTxt"/>
      </w:pPr>
      <w:r>
        <w:t>23.</w:t>
      </w:r>
      <w:r>
        <w:tab/>
        <w:t>Она интересуется тем, какие предусматрив</w:t>
      </w:r>
      <w:r>
        <w:t>а</w:t>
      </w:r>
      <w:r>
        <w:t>ются меры наказания за насилие в быту и другие формы насилия в отношении женщин, поскольку применяемая в настоящее время система предупр</w:t>
      </w:r>
      <w:r>
        <w:t>е</w:t>
      </w:r>
      <w:r>
        <w:t>ждений и реабилитации без содержания под стр</w:t>
      </w:r>
      <w:r>
        <w:t>а</w:t>
      </w:r>
      <w:r>
        <w:t>жей является, по</w:t>
      </w:r>
      <w:r>
        <w:noBreakHyphen/>
        <w:t>видимому, недостаточно эффе</w:t>
      </w:r>
      <w:r>
        <w:t>к</w:t>
      </w:r>
      <w:r>
        <w:t>тивным сдерживающим средством. Она также спрашивает, проходят ли сотрудники правоохран</w:t>
      </w:r>
      <w:r>
        <w:t>и</w:t>
      </w:r>
      <w:r>
        <w:t>тельных органов подготовку по решению проблем, связанных с насилием в быту. Полезно было бы также знать, рассма</w:t>
      </w:r>
      <w:r>
        <w:t>т</w:t>
      </w:r>
      <w:r>
        <w:t>ривает ли государство-участник вопрос о внесении изменений в свой З</w:t>
      </w:r>
      <w:r>
        <w:t>а</w:t>
      </w:r>
      <w:r>
        <w:t>кон о браке и семье, в котором жестокость и нас</w:t>
      </w:r>
      <w:r>
        <w:t>и</w:t>
      </w:r>
      <w:r>
        <w:t>лие не определяются в качестве оснований для ра</w:t>
      </w:r>
      <w:r>
        <w:t>з</w:t>
      </w:r>
      <w:r>
        <w:t>вода и в котором не содержится признания изнас</w:t>
      </w:r>
      <w:r>
        <w:t>и</w:t>
      </w:r>
      <w:r>
        <w:t>лования в рамках брака. И наконец, она интересуе</w:t>
      </w:r>
      <w:r>
        <w:t>т</w:t>
      </w:r>
      <w:r>
        <w:t>ся, имеет ли правовое признание в соответствии с законодательством Вьетнама вступление в брак в несовершеннолетнем возрасте, включая принуд</w:t>
      </w:r>
      <w:r>
        <w:t>и</w:t>
      </w:r>
      <w:r>
        <w:t>тельные браки и браки в результате похищения д</w:t>
      </w:r>
      <w:r>
        <w:t>е</w:t>
      </w:r>
      <w:r>
        <w:t>тей, и применяет ли государство-участник меры н</w:t>
      </w:r>
      <w:r>
        <w:t>а</w:t>
      </w:r>
      <w:r>
        <w:t>казания в отношении взрослых, которые способс</w:t>
      </w:r>
      <w:r>
        <w:t>т</w:t>
      </w:r>
      <w:r>
        <w:t>вуют заключению таких браков.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разделяет высказанную друг</w:t>
      </w:r>
      <w:r>
        <w:t>и</w:t>
      </w:r>
      <w:r>
        <w:t>ми членами Комитета позитивную оценку достиж</w:t>
      </w:r>
      <w:r>
        <w:t>е</w:t>
      </w:r>
      <w:r>
        <w:t>ний государства-участника и политической воли его правительства к поощрению прав женщин. В разв</w:t>
      </w:r>
      <w:r>
        <w:t>и</w:t>
      </w:r>
      <w:r>
        <w:t>тие вопросов, заданных г</w:t>
      </w:r>
      <w:r>
        <w:noBreakHyphen/>
        <w:t>жой Феррер Гомес, она интересуется, уделяется ли внимание вопросам просвещения в области репродуктивного здоровья с целью искоренения стереотипов, бытующих в ра</w:t>
      </w:r>
      <w:r>
        <w:t>м</w:t>
      </w:r>
      <w:r>
        <w:t>ках семьи, в частности в отдаленных горных ра</w:t>
      </w:r>
      <w:r>
        <w:t>й</w:t>
      </w:r>
      <w:r>
        <w:t>онах. В тех общинах, в которых женщины, рожа</w:t>
      </w:r>
      <w:r>
        <w:t>ю</w:t>
      </w:r>
      <w:r>
        <w:t>щие девочек, подвергаются осуждению, следует проводить разъяснительную работу, информируя их о том, что, согласно медицинским данным, биол</w:t>
      </w:r>
      <w:r>
        <w:t>о</w:t>
      </w:r>
      <w:r>
        <w:t>гическую ответственность за определение пола р</w:t>
      </w:r>
      <w:r>
        <w:t>е</w:t>
      </w:r>
      <w:r>
        <w:t>бенка несет мужчина, а не женщина. Она подчерк</w:t>
      </w:r>
      <w:r>
        <w:t>и</w:t>
      </w:r>
      <w:r>
        <w:t>вает важное значение проведения правовых разл</w:t>
      </w:r>
      <w:r>
        <w:t>и</w:t>
      </w:r>
      <w:r>
        <w:t>чий между насилием в быту и другими формами н</w:t>
      </w:r>
      <w:r>
        <w:t>а</w:t>
      </w:r>
      <w:r>
        <w:t>силия.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выражает обеспокоенность в св</w:t>
      </w:r>
      <w:r>
        <w:t>я</w:t>
      </w:r>
      <w:r>
        <w:t>зи с имеющей место в государстве-участнике ко</w:t>
      </w:r>
      <w:r>
        <w:t>с</w:t>
      </w:r>
      <w:r>
        <w:t>венной дискриминацией в области занятости, в</w:t>
      </w:r>
      <w:r>
        <w:t>ы</w:t>
      </w:r>
      <w:r>
        <w:t>ражающейся в том, что возраст выхода на пенсию для мужчин установлен на уровне 60 лет, а для женщин — на уровне 55 лет. Все это, в сочетании с Законом о земле 1993 года, в соответствии с пол</w:t>
      </w:r>
      <w:r>
        <w:t>о</w:t>
      </w:r>
      <w:r>
        <w:t>жениями которого распределение земли зависит от стажа трудовой деятельности, может иметь серье</w:t>
      </w:r>
      <w:r>
        <w:t>з</w:t>
      </w:r>
      <w:r>
        <w:t>ные последствия для женщин-пенсионерок, особе</w:t>
      </w:r>
      <w:r>
        <w:t>н</w:t>
      </w:r>
      <w:r>
        <w:t>но в сельских районах, в которых женщины в целях поддержания своих семей по</w:t>
      </w:r>
      <w:r>
        <w:noBreakHyphen/>
        <w:t>прежнему вынуждены заниматься обработкой земли. Она хотела бы пол</w:t>
      </w:r>
      <w:r>
        <w:t>у</w:t>
      </w:r>
      <w:r>
        <w:t>чить информацию о положении соответствующей группы женщин-пенсионерок.</w:t>
      </w:r>
    </w:p>
    <w:p w:rsidR="00000000" w:rsidRDefault="00000000">
      <w:pPr>
        <w:pStyle w:val="DualTxt"/>
      </w:pPr>
      <w:r>
        <w:t>26.</w:t>
      </w:r>
      <w:r>
        <w:tab/>
        <w:t>Государство-участник должно объяснить, п</w:t>
      </w:r>
      <w:r>
        <w:t>о</w:t>
      </w:r>
      <w:r>
        <w:t>чему аборт получает все более широкое распр</w:t>
      </w:r>
      <w:r>
        <w:t>о</w:t>
      </w:r>
      <w:r>
        <w:t>странение среди молодых незамужних женщин, в частности ввиду достигнутых страной успехов в области планирования семьи и выдвижением ее на присуждение Премии Организации Объединенных Наций в области народонаселения в 1999 году. Было бы интересно услышать о наличии каких-либо культурных барьеров на пути использования средств контрацепции, в частности среди незаму</w:t>
      </w:r>
      <w:r>
        <w:t>ж</w:t>
      </w:r>
      <w:r>
        <w:t>них женщин, а также о том, пользуются ли нез</w:t>
      </w:r>
      <w:r>
        <w:t>а</w:t>
      </w:r>
      <w:r>
        <w:t>мужние и замужние женщины одинаковым дост</w:t>
      </w:r>
      <w:r>
        <w:t>у</w:t>
      </w:r>
      <w:r>
        <w:t>пом к информации о противозачаточных средс</w:t>
      </w:r>
      <w:r>
        <w:t>т</w:t>
      </w:r>
      <w:r>
        <w:t>вах.</w:t>
      </w:r>
    </w:p>
    <w:p w:rsidR="00000000" w:rsidRDefault="00000000">
      <w:pPr>
        <w:pStyle w:val="DualTxt"/>
      </w:pPr>
      <w:r>
        <w:t>27.</w:t>
      </w:r>
      <w:r>
        <w:tab/>
        <w:t>Она также была бы признательна за предо</w:t>
      </w:r>
      <w:r>
        <w:t>с</w:t>
      </w:r>
      <w:r>
        <w:t>тавление информации о процедурах обследования и лечения рака, в частности рака молочной железы и матки. Она спрашивает, имеют ли сельские женщ</w:t>
      </w:r>
      <w:r>
        <w:t>и</w:t>
      </w:r>
      <w:r>
        <w:t>ны равный доступ к обследованиям, информации и методам лечения рака.</w:t>
      </w:r>
    </w:p>
    <w:p w:rsidR="00000000" w:rsidRDefault="00000000">
      <w:pPr>
        <w:pStyle w:val="DualTxt"/>
      </w:pPr>
      <w:r>
        <w:t>28.</w:t>
      </w:r>
      <w:r>
        <w:tab/>
        <w:t>Отмечая широкие масштабы распространения вируса иммунодефицита человека/синдрома прио</w:t>
      </w:r>
      <w:r>
        <w:t>б</w:t>
      </w:r>
      <w:r>
        <w:t>ретенного иммунодефицита (ВИЧ/СПИДа) среди девушек в возрасте от 15 до 24 лет, она интересуе</w:t>
      </w:r>
      <w:r>
        <w:t>т</w:t>
      </w:r>
      <w:r>
        <w:t>ся, признают ли мужчины свою ответственность за защиту сексуального здоровья женщин и использ</w:t>
      </w:r>
      <w:r>
        <w:t>у</w:t>
      </w:r>
      <w:r>
        <w:t>ются ли презервативы в числе других средств ко</w:t>
      </w:r>
      <w:r>
        <w:t>н</w:t>
      </w:r>
      <w:r>
        <w:t>трацепции, применяемых во Вьетнаме. Было бы п</w:t>
      </w:r>
      <w:r>
        <w:t>о</w:t>
      </w:r>
      <w:r>
        <w:t>лезно получить статистические данные о численн</w:t>
      </w:r>
      <w:r>
        <w:t>о</w:t>
      </w:r>
      <w:r>
        <w:t>сти мужчин, применяющих презервативы, в частн</w:t>
      </w:r>
      <w:r>
        <w:t>о</w:t>
      </w:r>
      <w:r>
        <w:t>сти с учетом чрезвычайно широких масштабов ра</w:t>
      </w:r>
      <w:r>
        <w:t>с</w:t>
      </w:r>
      <w:r>
        <w:t>пространения инфекционных заболеваний среди работников индустрии секса в этой стране. И нак</w:t>
      </w:r>
      <w:r>
        <w:t>о</w:t>
      </w:r>
      <w:r>
        <w:t>нец, она интересуется, разработал ли Национал</w:t>
      </w:r>
      <w:r>
        <w:t>ь</w:t>
      </w:r>
      <w:r>
        <w:t>ный комитет по предупреждению СПИДа, который, за что следует воздать должное стране, был создан еще в 1990 году, специальные программы в интер</w:t>
      </w:r>
      <w:r>
        <w:t>е</w:t>
      </w:r>
      <w:r>
        <w:t>сах женщин.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 Пхи Кхиет </w:t>
      </w:r>
      <w:r>
        <w:t>(Вьетнам), отвечая на в</w:t>
      </w:r>
      <w:r>
        <w:t>о</w:t>
      </w:r>
      <w:r>
        <w:t>прос г</w:t>
      </w:r>
      <w:r>
        <w:noBreakHyphen/>
        <w:t>жи Феррер Гомес, проводит различие между Союзом вьетнамских женщин — массовой орган</w:t>
      </w:r>
      <w:r>
        <w:t>и</w:t>
      </w:r>
      <w:r>
        <w:t>зацией, в состав которой входит 11 млн. членов, тесно сотрудничающей с правительством, но имеющей независимый статус, и Национальным комитетом по улучшению положения женщин — государственным консультативным органом, учре</w:t>
      </w:r>
      <w:r>
        <w:t>ж</w:t>
      </w:r>
      <w:r>
        <w:t>денным премьер-министром в целях обеспечения того, чтобы различные государственные структуры учитывали в своей работе гендерную проблематику. Премьер-министр предложил Председателю Союза вьетнамских женщин стать Председателем Наци</w:t>
      </w:r>
      <w:r>
        <w:t>о</w:t>
      </w:r>
      <w:r>
        <w:t>нального комитета, а не назначил ее. До июня в с</w:t>
      </w:r>
      <w:r>
        <w:t>о</w:t>
      </w:r>
      <w:r>
        <w:t>став 19 членов Комитета входили 1 Председатель, 2  заместителя Председателя и 12 членов Комитета, представляющих государственные министерства, а также представители массовых организаций. 21 июня численный состав Комитета сократился до 15 человек. Национальный комитет представлял м</w:t>
      </w:r>
      <w:r>
        <w:t>а</w:t>
      </w:r>
      <w:r>
        <w:t>териалы, необходимые для принятия решений и разработки политики, предоставлял консультации правительству по вопросу о координации учета женской проблематики, а также проводил научные исследования по женским вопросам, и эти исслед</w:t>
      </w:r>
      <w:r>
        <w:t>о</w:t>
      </w:r>
      <w:r>
        <w:t>вания легко доступны. Национальный комитет им</w:t>
      </w:r>
      <w:r>
        <w:t>е</w:t>
      </w:r>
      <w:r>
        <w:t>ет отделения на местном уровне и даже в дере</w:t>
      </w:r>
      <w:r>
        <w:t>в</w:t>
      </w:r>
      <w:r>
        <w:t>нях.</w:t>
      </w:r>
    </w:p>
    <w:p w:rsidR="00000000" w:rsidRDefault="00000000">
      <w:pPr>
        <w:pStyle w:val="DualTxt"/>
      </w:pPr>
      <w:r>
        <w:t>30.</w:t>
      </w:r>
      <w:r>
        <w:tab/>
        <w:t>В целях расширения участия женщин во всех сферах жизни на основе принятых на Междунаро</w:t>
      </w:r>
      <w:r>
        <w:t>д</w:t>
      </w:r>
      <w:r>
        <w:t>ной конференции по положению женщин в Пекине в 1995 году стратегии и Плана действий до 2000 года Вьетнам разработал стратегию, пред</w:t>
      </w:r>
      <w:r>
        <w:t>у</w:t>
      </w:r>
      <w:r>
        <w:t>сматривающую выполнение 10 целей. После ра</w:t>
      </w:r>
      <w:r>
        <w:t>с</w:t>
      </w:r>
      <w:r>
        <w:t>смотрения этой стратегии правительство приступ</w:t>
      </w:r>
      <w:r>
        <w:t>и</w:t>
      </w:r>
      <w:r>
        <w:t>ло к новому этапу содействия улучшению полож</w:t>
      </w:r>
      <w:r>
        <w:t>е</w:t>
      </w:r>
      <w:r>
        <w:t>ния вьетнамских женщин, разработав двухэтапный план действий на период 2001–2010 годов. В пе</w:t>
      </w:r>
      <w:r>
        <w:t>р</w:t>
      </w:r>
      <w:r>
        <w:t>вом плане (2001–2005 годы) определены лишь шесть целей; оратор обязуется препроводить этот план Комитету после его официального утвержд</w:t>
      </w:r>
      <w:r>
        <w:t>е</w:t>
      </w:r>
      <w:r>
        <w:t>ния премьер-министром.</w:t>
      </w:r>
    </w:p>
    <w:p w:rsidR="00000000" w:rsidRDefault="00000000">
      <w:pPr>
        <w:pStyle w:val="DualTxt"/>
      </w:pPr>
      <w:r>
        <w:t>31.</w:t>
      </w:r>
      <w:r>
        <w:tab/>
        <w:t>Доступ женщин, проживающих в сельских районах, к кредитам обеспечивается на основе ряда кредитных и банковских систем, одна из которых находится в ведении Союза вьетнамских женщин, и этой системой удалось охватить 51 процент наиб</w:t>
      </w:r>
      <w:r>
        <w:t>о</w:t>
      </w:r>
      <w:r>
        <w:t>лее неимущих женщин страны.</w:t>
      </w:r>
    </w:p>
    <w:p w:rsidR="00000000" w:rsidRDefault="00000000">
      <w:pPr>
        <w:pStyle w:val="DualTxt"/>
      </w:pPr>
      <w:r>
        <w:t>32.</w:t>
      </w:r>
      <w:r>
        <w:tab/>
        <w:t>Что касается учета женской проблематики, оратор говорит, что начиная с принятой во время правления Хо Ши Мина в 1946 году конституции правительство и партия в рамках законодательства и принимаемых ими специальных мер постоянно содействовали обеспечению равенства между му</w:t>
      </w:r>
      <w:r>
        <w:t>ж</w:t>
      </w:r>
      <w:r>
        <w:t>чинами и женщинами в плане ответственности. Связанные с гендерными аспектами цели ежегодно включаются в планы, связанные с людскими ресу</w:t>
      </w:r>
      <w:r>
        <w:t>р</w:t>
      </w:r>
      <w:r>
        <w:t>сами, образованием и другими секторами. За их осуществлением в различных государственных у</w:t>
      </w:r>
      <w:r>
        <w:t>ч</w:t>
      </w:r>
      <w:r>
        <w:t>реждениях, институтах, провинциях и муниципал</w:t>
      </w:r>
      <w:r>
        <w:t>и</w:t>
      </w:r>
      <w:r>
        <w:t>тетах наблюдают женские советы. Ежегодно пров</w:t>
      </w:r>
      <w:r>
        <w:t>о</w:t>
      </w:r>
      <w:r>
        <w:t>дятся инспекции в одной трети муниципалитетов, и премьер-министр и Национальный комитет по улучшению положения женщин каждые три года получают полную информацию, которая становится основой для принятия мер по исправлению сл</w:t>
      </w:r>
      <w:r>
        <w:t>о</w:t>
      </w:r>
      <w:r>
        <w:t>жившегося положения в масшт</w:t>
      </w:r>
      <w:r>
        <w:t>а</w:t>
      </w:r>
      <w:r>
        <w:t>бах страны.</w:t>
      </w:r>
    </w:p>
    <w:p w:rsidR="00000000" w:rsidRDefault="00000000">
      <w:pPr>
        <w:pStyle w:val="DualTxt"/>
      </w:pPr>
      <w:r>
        <w:t>33.</w:t>
      </w:r>
      <w:r>
        <w:tab/>
        <w:t>Отвечая на вопрос о мерах, направленных на предотвращение нарушений трудовых норм и нак</w:t>
      </w:r>
      <w:r>
        <w:t>а</w:t>
      </w:r>
      <w:r>
        <w:t>зание за это, оратор подчеркивает, что защита и п</w:t>
      </w:r>
      <w:r>
        <w:t>о</w:t>
      </w:r>
      <w:r>
        <w:t>ощрение женщин, работающих в частном и гос</w:t>
      </w:r>
      <w:r>
        <w:t>у</w:t>
      </w:r>
      <w:r>
        <w:t>дарственном секторах, является одной из целей трудового кодекса Вьетнама, в котором особо по</w:t>
      </w:r>
      <w:r>
        <w:t>д</w:t>
      </w:r>
      <w:r>
        <w:t>черкивается равенство мужчин и женщин и имеется глава, конкретно посвященная женщинам. В качес</w:t>
      </w:r>
      <w:r>
        <w:t>т</w:t>
      </w:r>
      <w:r>
        <w:t>ве стимула для обеспечения участия женщин в жи</w:t>
      </w:r>
      <w:r>
        <w:t>з</w:t>
      </w:r>
      <w:r>
        <w:t>ни общества компаниям, принимающим на работу больше женщин, предоставляются особые льготы.</w:t>
      </w:r>
    </w:p>
    <w:p w:rsidR="00000000" w:rsidRDefault="00000000">
      <w:pPr>
        <w:pStyle w:val="DualTxt"/>
      </w:pPr>
      <w:r>
        <w:t>34.</w:t>
      </w:r>
      <w:r>
        <w:tab/>
        <w:t>Профессиональные союзы, в которых пре</w:t>
      </w:r>
      <w:r>
        <w:t>д</w:t>
      </w:r>
      <w:r>
        <w:t>ставлены женские организации, могут обращаться с петициями к руководству или же встречаться с ним, с тем чтобы выразить обеспокоенность в связи с возможным нарушением трудовых норм; в некот</w:t>
      </w:r>
      <w:r>
        <w:t>о</w:t>
      </w:r>
      <w:r>
        <w:t>рых случаях профсоюзы организуют забастовки. Если рекомендации примирительных механизмов не принимаются, жалобы могут быть направлены в б</w:t>
      </w:r>
      <w:r>
        <w:t>о</w:t>
      </w:r>
      <w:r>
        <w:t>лее высокий административный трибунал или же в качестве последней инстанции в гражданский тр</w:t>
      </w:r>
      <w:r>
        <w:t>у</w:t>
      </w:r>
      <w:r>
        <w:t>довой суд, где женщины-судьи, женщины-прокуроры и представители женских организаций принимают меры, содействующие недопущению дискриминации и наказанию нарушителей. За н</w:t>
      </w:r>
      <w:r>
        <w:t>а</w:t>
      </w:r>
      <w:r>
        <w:t>рушение норм безопасности и других законов по вопросам, касающимся женщин и детей, пред</w:t>
      </w:r>
      <w:r>
        <w:t>у</w:t>
      </w:r>
      <w:r>
        <w:t>сматривается наказание в виде тюремного заключ</w:t>
      </w:r>
      <w:r>
        <w:t>е</w:t>
      </w:r>
      <w:r>
        <w:t>ния сроком до 10 лет и штрафа на сумму до 10 млн. до</w:t>
      </w:r>
      <w:r>
        <w:t>н</w:t>
      </w:r>
      <w:r>
        <w:t>гов.</w:t>
      </w:r>
    </w:p>
    <w:p w:rsidR="00000000" w:rsidRDefault="00000000">
      <w:pPr>
        <w:pStyle w:val="DualTxt"/>
      </w:pPr>
      <w:r>
        <w:t>35.</w:t>
      </w:r>
      <w:r>
        <w:tab/>
        <w:t>Хотя Вьетнам осуществляет переход к рыно</w:t>
      </w:r>
      <w:r>
        <w:t>ч</w:t>
      </w:r>
      <w:r>
        <w:t>ной экономике на протяжении 15 лет, страна все еще сталкивается с трудностями. Не всегда обесп</w:t>
      </w:r>
      <w:r>
        <w:t>е</w:t>
      </w:r>
      <w:r>
        <w:t>чивается защита законных прав женщин, а также не всегда в одинаковой мере применяются сущес</w:t>
      </w:r>
      <w:r>
        <w:t>т</w:t>
      </w:r>
      <w:r>
        <w:t>вующие положения. Это обстоятельство вызывает глубокую озабоченность, и Вьетнам готов к тому, чтобы добиться дальнейшего пр</w:t>
      </w:r>
      <w:r>
        <w:t>о</w:t>
      </w:r>
      <w:r>
        <w:t>гресса.</w:t>
      </w:r>
    </w:p>
    <w:p w:rsidR="00000000" w:rsidRDefault="00000000">
      <w:pPr>
        <w:pStyle w:val="DualTxt"/>
      </w:pPr>
      <w:r>
        <w:t>36.</w:t>
      </w:r>
      <w:r>
        <w:tab/>
        <w:t>Отвечая на вопрос об этнических меньшинс</w:t>
      </w:r>
      <w:r>
        <w:t>т</w:t>
      </w:r>
      <w:r>
        <w:t>вах, оратор говорит, что во Вьетнаме начитывается 54 этнических группы, 53 из которых составляют менее 20 процентов от численности населения. С</w:t>
      </w:r>
      <w:r>
        <w:t>у</w:t>
      </w:r>
      <w:r>
        <w:t>жение разрыва между группами меньшинств и большинством населения имеет важнейшее знач</w:t>
      </w:r>
      <w:r>
        <w:t>е</w:t>
      </w:r>
      <w:r>
        <w:t>ние для обеспечения процветания и представляет собой одну из приоритетных задач правительства с начала его деятельности. Что касается мер по и</w:t>
      </w:r>
      <w:r>
        <w:t>с</w:t>
      </w:r>
      <w:r>
        <w:t>правлению сложившегося положения, то меньши</w:t>
      </w:r>
      <w:r>
        <w:t>н</w:t>
      </w:r>
      <w:r>
        <w:t>ства получают бесплатное образование, специал</w:t>
      </w:r>
      <w:r>
        <w:t>ь</w:t>
      </w:r>
      <w:r>
        <w:t>ные пособия и им отдается предпочтение при при</w:t>
      </w:r>
      <w:r>
        <w:t>е</w:t>
      </w:r>
      <w:r>
        <w:t>ме на работу и повышении в должности, а в остал</w:t>
      </w:r>
      <w:r>
        <w:t>ь</w:t>
      </w:r>
      <w:r>
        <w:t>ном они пользуются одинаковыми с остальным н</w:t>
      </w:r>
      <w:r>
        <w:t>а</w:t>
      </w:r>
      <w:r>
        <w:t>селением правами.</w:t>
      </w:r>
    </w:p>
    <w:p w:rsidR="00000000" w:rsidRDefault="00000000">
      <w:pPr>
        <w:pStyle w:val="DualTxt"/>
      </w:pPr>
      <w:r>
        <w:t>37.</w:t>
      </w:r>
      <w:r>
        <w:tab/>
        <w:t>Кроме того, существует разрыв между групп</w:t>
      </w:r>
      <w:r>
        <w:t>а</w:t>
      </w:r>
      <w:r>
        <w:t>ми меньшинств, многие из которых живут в отд</w:t>
      </w:r>
      <w:r>
        <w:t>а</w:t>
      </w:r>
      <w:r>
        <w:t>ленных или изолированных деревнях. Этот разрыв уже сокращается, и в скором будущем будет дости</w:t>
      </w:r>
      <w:r>
        <w:t>г</w:t>
      </w:r>
      <w:r>
        <w:t>нут прогресс в этом направлении; на протяжении следующих пяти лет премьер-министр планирует израсходовать 400–500 млн. донгов на каждую из более 2000 таких деревень для строительства школ и дорог, их электрификацию и модернизацию мед</w:t>
      </w:r>
      <w:r>
        <w:t>и</w:t>
      </w:r>
      <w:r>
        <w:t>цинских учре</w:t>
      </w:r>
      <w:r>
        <w:t>ж</w:t>
      </w:r>
      <w:r>
        <w:t>дений.</w:t>
      </w:r>
    </w:p>
    <w:p w:rsidR="00000000" w:rsidRDefault="00000000">
      <w:pPr>
        <w:pStyle w:val="DualTxt"/>
      </w:pPr>
      <w:r>
        <w:t>38.</w:t>
      </w:r>
      <w:r>
        <w:tab/>
        <w:t>В действительности женщины из числа этн</w:t>
      </w:r>
      <w:r>
        <w:t>и</w:t>
      </w:r>
      <w:r>
        <w:t>ческих меньшинств находятся в неблагоприятном положении по сравнению с мужчинами, относящ</w:t>
      </w:r>
      <w:r>
        <w:t>и</w:t>
      </w:r>
      <w:r>
        <w:t>мися к тем же группам. Это является результатом десятилетий войн и нищеты и сохраняющихся фе</w:t>
      </w:r>
      <w:r>
        <w:t>о</w:t>
      </w:r>
      <w:r>
        <w:t>дальных и социальных стереотипов. Однако пр</w:t>
      </w:r>
      <w:r>
        <w:t>о</w:t>
      </w:r>
      <w:r>
        <w:t>гресс уже очевиден даже в семьях, в которых сег</w:t>
      </w:r>
      <w:r>
        <w:t>о</w:t>
      </w:r>
      <w:r>
        <w:t>дня многие мужчины понимают необходимость с</w:t>
      </w:r>
      <w:r>
        <w:t>о</w:t>
      </w:r>
      <w:r>
        <w:t>вместного выполнения домашних обязанностей и учебы девочек в школах. Например, вызывает удо</w:t>
      </w:r>
      <w:r>
        <w:t>в</w:t>
      </w:r>
      <w:r>
        <w:t>летворение тот факт, что члены семей обоих полов и всех возрастов учатся в вечернее время.</w:t>
      </w:r>
    </w:p>
    <w:p w:rsidR="00000000" w:rsidRDefault="00000000">
      <w:pPr>
        <w:pStyle w:val="DualTxt"/>
      </w:pPr>
      <w:r>
        <w:t>39.</w:t>
      </w:r>
      <w:r>
        <w:tab/>
        <w:t>Что касается вопроса о женщинах из числа э</w:t>
      </w:r>
      <w:r>
        <w:t>т</w:t>
      </w:r>
      <w:r>
        <w:t>нических меньшинств, то он касается оратора ли</w:t>
      </w:r>
      <w:r>
        <w:t>ч</w:t>
      </w:r>
      <w:r>
        <w:t>но, так как она относится к группе меньшинств. Оратор родилась в горном районе, была направлена на учебу в другой район, а затем вернулась домой и в настоящее время является национальным минис</w:t>
      </w:r>
      <w:r>
        <w:t>т</w:t>
      </w:r>
      <w:r>
        <w:t>ром, участвующим в процессе принятия решений ее страны. Это не единственный пример. Многие н</w:t>
      </w:r>
      <w:r>
        <w:t>а</w:t>
      </w:r>
      <w:r>
        <w:t>циональные и местные лидеры из числа мен</w:t>
      </w:r>
      <w:r>
        <w:t>ь</w:t>
      </w:r>
      <w:r>
        <w:t>шинств заняты во всех секторах и сферах деятел</w:t>
      </w:r>
      <w:r>
        <w:t>ь</w:t>
      </w:r>
      <w:r>
        <w:t>ности.</w:t>
      </w:r>
    </w:p>
    <w:p w:rsidR="00000000" w:rsidRDefault="00000000">
      <w:pPr>
        <w:pStyle w:val="DualTxt"/>
      </w:pPr>
      <w:r>
        <w:t>40.</w:t>
      </w:r>
      <w:r>
        <w:tab/>
        <w:t>Что касается вопроса о браке, то оратор гов</w:t>
      </w:r>
      <w:r>
        <w:t>о</w:t>
      </w:r>
      <w:r>
        <w:t>рит, что ранние браки и браки по принуждению, весьма распространенные 30 лет назад, сейчас встречаются все реже, однако они по</w:t>
      </w:r>
      <w:r>
        <w:noBreakHyphen/>
        <w:t>прежнему з</w:t>
      </w:r>
      <w:r>
        <w:t>а</w:t>
      </w:r>
      <w:r>
        <w:t>ключаются среди этнических меньшинств и в н</w:t>
      </w:r>
      <w:r>
        <w:t>е</w:t>
      </w:r>
      <w:r>
        <w:t>достаточно развитых районах страны. Такие браки нельзя заключить официально; девочек просто пр</w:t>
      </w:r>
      <w:r>
        <w:t>и</w:t>
      </w:r>
      <w:r>
        <w:t>возят в дом жениха. Иногда государство выявляет неофициальные союзы такого рода и ими заним</w:t>
      </w:r>
      <w:r>
        <w:t>а</w:t>
      </w:r>
      <w:r>
        <w:t>ются государственные служащие или сотрудники Союза женщин, однако на практике вести борьбу с этим явлением трудно. Уголовный кодекс пред</w:t>
      </w:r>
      <w:r>
        <w:t>у</w:t>
      </w:r>
      <w:r>
        <w:t>сматривает тюремное заключение сроком до двух лет за браки в детском возрасте и заключение ср</w:t>
      </w:r>
      <w:r>
        <w:t>о</w:t>
      </w:r>
      <w:r>
        <w:t>ком до трех лет за насильс</w:t>
      </w:r>
      <w:r>
        <w:t>т</w:t>
      </w:r>
      <w:r>
        <w:t>венные браки.</w:t>
      </w:r>
    </w:p>
    <w:p w:rsidR="00000000" w:rsidRDefault="00000000">
      <w:pPr>
        <w:pStyle w:val="DualTxt"/>
      </w:pPr>
      <w:r>
        <w:t>41.</w:t>
      </w:r>
      <w:r>
        <w:tab/>
        <w:t>Насилие в отношении женщин наказывается в соответствии с законом о браке и семье и уголо</w:t>
      </w:r>
      <w:r>
        <w:t>в</w:t>
      </w:r>
      <w:r>
        <w:t>ным кодексом. Насилие вне семьи встречается все реже, однако в силу причин социального характера это явление по</w:t>
      </w:r>
      <w:r>
        <w:noBreakHyphen/>
        <w:t>прежнему характерно для домашних хозяйств, особенно в районе дельты Меконга. Среди этнических меньшинств эта проблема не является острой. В целях содействия предотвращению нас</w:t>
      </w:r>
      <w:r>
        <w:t>и</w:t>
      </w:r>
      <w:r>
        <w:t>лия в семье на низовом уровне созданы группы примирения, в работе которых участвуют предст</w:t>
      </w:r>
      <w:r>
        <w:t>а</w:t>
      </w:r>
      <w:r>
        <w:t>вители Союза женщин. Группы примирения пыт</w:t>
      </w:r>
      <w:r>
        <w:t>а</w:t>
      </w:r>
      <w:r>
        <w:t>ются участвовать в урегулировании конфликтов на самой ранней ст</w:t>
      </w:r>
      <w:r>
        <w:t>а</w:t>
      </w:r>
      <w:r>
        <w:t>дии.</w:t>
      </w:r>
    </w:p>
    <w:p w:rsidR="00000000" w:rsidRDefault="00000000">
      <w:pPr>
        <w:pStyle w:val="DualTxt"/>
      </w:pPr>
      <w:r>
        <w:t>42.</w:t>
      </w:r>
      <w:r>
        <w:tab/>
        <w:t>Что касается политики правительства ее стр</w:t>
      </w:r>
      <w:r>
        <w:t>а</w:t>
      </w:r>
      <w:r>
        <w:t>ны в отношении насилия в семье, то оратор говорит, что гендерные предрассудки во Вьетнаме объясн</w:t>
      </w:r>
      <w:r>
        <w:t>я</w:t>
      </w:r>
      <w:r>
        <w:t>ются старой феодальной идеологией, все еще с</w:t>
      </w:r>
      <w:r>
        <w:t>о</w:t>
      </w:r>
      <w:r>
        <w:t>храняющейся в некоторых районах, особенно среди 54 групп этнических меньшинств. Каждая из этих групп имеет свои обычаи и традиции, некоторые из которых оказывают негативное воздействие на пр</w:t>
      </w:r>
      <w:r>
        <w:t>а</w:t>
      </w:r>
      <w:r>
        <w:t>ва женщин. С определенным успехом на уровне общин прилагаются серьезные усилия, направле</w:t>
      </w:r>
      <w:r>
        <w:t>н</w:t>
      </w:r>
      <w:r>
        <w:t>ные на просвещение и информирование населения, особенно в горных районах, о современном стиле жизни в стране в целом и о пагубном характере н</w:t>
      </w:r>
      <w:r>
        <w:t>е</w:t>
      </w:r>
      <w:r>
        <w:t>которых видов традиционной практики. На местном уровне создаются благоприятные условия, для того чтобы содействовать продолжению или принятию позитивных традиций. «Дома культуры» создаются в тысячах деревень и используются для проведения встреч и культурных мероприятий, в которых уч</w:t>
      </w:r>
      <w:r>
        <w:t>а</w:t>
      </w:r>
      <w:r>
        <w:t>ствует население всех возрастов; кроме того, они являются полезным форумом для проведения пр</w:t>
      </w:r>
      <w:r>
        <w:t>о</w:t>
      </w:r>
      <w:r>
        <w:t>светительских мероприятий для оказания влияния на трад</w:t>
      </w:r>
      <w:r>
        <w:t>и</w:t>
      </w:r>
      <w:r>
        <w:t>ции и стиль жизни.</w:t>
      </w:r>
    </w:p>
    <w:p w:rsidR="00000000" w:rsidRDefault="00000000">
      <w:pPr>
        <w:pStyle w:val="DualTxt"/>
      </w:pPr>
      <w:r>
        <w:t>43.</w:t>
      </w:r>
      <w:r>
        <w:tab/>
        <w:t>В законах и нормах страны содержатся пол</w:t>
      </w:r>
      <w:r>
        <w:t>о</w:t>
      </w:r>
      <w:r>
        <w:t>жения о защите прав всех членов семьи. Например, одно из положений в гражданском кодексе пред</w:t>
      </w:r>
      <w:r>
        <w:t>у</w:t>
      </w:r>
      <w:r>
        <w:t>сматривает, что если родители ребенка принадлежат к двум различным этническим группам, то ребенок может выбрать себе имя одного из родителей и м</w:t>
      </w:r>
      <w:r>
        <w:t>о</w:t>
      </w:r>
      <w:r>
        <w:t>жет изменять это имя до достижения 18</w:t>
      </w:r>
      <w:r>
        <w:noBreakHyphen/>
        <w:t>летнего возраста. Для государственных служащих мужского пола проводятся занятия по гендерным вопросам, что способствует тому, чтобы они учитывали ге</w:t>
      </w:r>
      <w:r>
        <w:t>н</w:t>
      </w:r>
      <w:r>
        <w:t>дерные вопросы при разработке целей правительс</w:t>
      </w:r>
      <w:r>
        <w:t>т</w:t>
      </w:r>
      <w:r>
        <w:t>ва в области развития, а также в законах и нормах. Однако некоторые должностные лица не хотят п</w:t>
      </w:r>
      <w:r>
        <w:t>о</w:t>
      </w:r>
      <w:r>
        <w:t>сещать такие занятия, так как считают, что они уже соблюдают принципы равенства мужчин и женщин; следует отметить, что эти занятия оказались весьма полезными в определении тех, кто не в полной мере понимает связанные с этим конце</w:t>
      </w:r>
      <w:r>
        <w:t>п</w:t>
      </w:r>
      <w:r>
        <w:t>ции.</w:t>
      </w:r>
    </w:p>
    <w:p w:rsidR="00000000" w:rsidRDefault="00000000">
      <w:pPr>
        <w:pStyle w:val="DualTxt"/>
      </w:pPr>
      <w:r>
        <w:t>44.</w:t>
      </w:r>
      <w:r>
        <w:tab/>
        <w:t>Что касается образования, то планируется о</w:t>
      </w:r>
      <w:r>
        <w:t>р</w:t>
      </w:r>
      <w:r>
        <w:t>ганизовать курсы по вопросам равенства мужчин и женщин в университетах, колледжах, готовящих с</w:t>
      </w:r>
      <w:r>
        <w:t>о</w:t>
      </w:r>
      <w:r>
        <w:t>трудников административного аппарата и полит</w:t>
      </w:r>
      <w:r>
        <w:t>и</w:t>
      </w:r>
      <w:r>
        <w:t>ков, и других профессиональных учебных завед</w:t>
      </w:r>
      <w:r>
        <w:t>е</w:t>
      </w:r>
      <w:r>
        <w:t>ниях страны. Оратор хотела бы получить какие-либо рекомендации Комитета в целях преодоления трудностей, связанных с тем, чтобы убедить людей посещать такие занятия. Планируется организовать аналогичные занятия в рамках базового и посл</w:t>
      </w:r>
      <w:r>
        <w:t>е</w:t>
      </w:r>
      <w:r>
        <w:t>дующего образования, начиная со старших классов, так как необходимо обеспечить понимание генде</w:t>
      </w:r>
      <w:r>
        <w:t>р</w:t>
      </w:r>
      <w:r>
        <w:t>ных вопросов всеми слоями общества. Правител</w:t>
      </w:r>
      <w:r>
        <w:t>ь</w:t>
      </w:r>
      <w:r>
        <w:t>ство Вьетнама осознает, что достигнутые результ</w:t>
      </w:r>
      <w:r>
        <w:t>а</w:t>
      </w:r>
      <w:r>
        <w:t>ты имеют ограниченный характер и гендерные ст</w:t>
      </w:r>
      <w:r>
        <w:t>е</w:t>
      </w:r>
      <w:r>
        <w:t>реотипы по</w:t>
      </w:r>
      <w:r>
        <w:noBreakHyphen/>
        <w:t>прежнему широко распр</w:t>
      </w:r>
      <w:r>
        <w:t>о</w:t>
      </w:r>
      <w:r>
        <w:t>странены.</w:t>
      </w:r>
    </w:p>
    <w:p w:rsidR="00000000" w:rsidRDefault="00000000">
      <w:pPr>
        <w:pStyle w:val="DualTxt"/>
      </w:pPr>
      <w:r>
        <w:t>45.</w:t>
      </w:r>
      <w:r>
        <w:tab/>
        <w:t>Что касается насилия в семье, оратор говорит, что были разработаны пропагандистские и учебные программы для ведения среди населения просвет</w:t>
      </w:r>
      <w:r>
        <w:t>и</w:t>
      </w:r>
      <w:r>
        <w:t>тельской работы о законах, прежде всего о полож</w:t>
      </w:r>
      <w:r>
        <w:t>е</w:t>
      </w:r>
      <w:r>
        <w:t>ниях, касающихся прав женщин; кроме того, за счет средств, выделенных канцеляр</w:t>
      </w:r>
      <w:r>
        <w:t>и</w:t>
      </w:r>
      <w:r>
        <w:t>ей премьер-министра, в деревнях создаются библиотеки юр</w:t>
      </w:r>
      <w:r>
        <w:t>и</w:t>
      </w:r>
      <w:r>
        <w:t>дической литературы. Большое внимание уделяется подходу, предусматривающему примирение в сл</w:t>
      </w:r>
      <w:r>
        <w:t>у</w:t>
      </w:r>
      <w:r>
        <w:t>чае семейных споров, и Совет женщин, крестья</w:t>
      </w:r>
      <w:r>
        <w:t>н</w:t>
      </w:r>
      <w:r>
        <w:t>ский совет и многие местные неправительственные организации участвуют в урегулировании дома</w:t>
      </w:r>
      <w:r>
        <w:t>ш</w:t>
      </w:r>
      <w:r>
        <w:t>них проблем, и благодаря усилиям известных мес</w:t>
      </w:r>
      <w:r>
        <w:t>т</w:t>
      </w:r>
      <w:r>
        <w:t>ных групп, занимающихся вопросами, связанными с примирением, часто удается предотвратить инц</w:t>
      </w:r>
      <w:r>
        <w:t>и</w:t>
      </w:r>
      <w:r>
        <w:t>денты, связанные с насилием. Дома культуры также играют важную роль в обеспечении социального согласия и содействии внутренним усилиям по примирению. Когда в суде рассматривается дело, связанное с нарушением прав личности, неправ</w:t>
      </w:r>
      <w:r>
        <w:t>и</w:t>
      </w:r>
      <w:r>
        <w:t>тельственные организации осуществляют активную деятельность по обеспечению того, чтобы власти, включая суд и полицию, в обязательном порядке выполняли свои обязанности и обеспечивали э</w:t>
      </w:r>
      <w:r>
        <w:t>ф</w:t>
      </w:r>
      <w:r>
        <w:t>фективную реализацию прав личности; если этого не происходит, то ответственность несут правоо</w:t>
      </w:r>
      <w:r>
        <w:t>х</w:t>
      </w:r>
      <w:r>
        <w:t>ранительные орг</w:t>
      </w:r>
      <w:r>
        <w:t>а</w:t>
      </w:r>
      <w:r>
        <w:t>ны.</w:t>
      </w:r>
    </w:p>
    <w:p w:rsidR="00000000" w:rsidRDefault="00000000">
      <w:pPr>
        <w:pStyle w:val="DualTxt"/>
      </w:pPr>
      <w:r>
        <w:t>46.</w:t>
      </w:r>
      <w:r>
        <w:tab/>
        <w:t>Правительство провозгласило 28 июня Днем семьи, подчеркнув таким образом важное значение семьи во Вьетнаме и идею того, что семья и общ</w:t>
      </w:r>
      <w:r>
        <w:t>е</w:t>
      </w:r>
      <w:r>
        <w:t>ство неразделимы и гармонично сосуществуют. В контексте Дня семьи женские организации и другие неправительственные организации осуществят м</w:t>
      </w:r>
      <w:r>
        <w:t>е</w:t>
      </w:r>
      <w:r>
        <w:t>роприятия, предусматривающие участие мужчин и женщин, в том числе престарелых и д</w:t>
      </w:r>
      <w:r>
        <w:t>е</w:t>
      </w:r>
      <w:r>
        <w:t>тей.</w:t>
      </w:r>
    </w:p>
    <w:p w:rsidR="00000000" w:rsidRDefault="00000000">
      <w:pPr>
        <w:pStyle w:val="DualTxt"/>
      </w:pPr>
      <w:r>
        <w:t>47.</w:t>
      </w:r>
      <w:r>
        <w:tab/>
        <w:t>Отвечая на вопрос о преследовании за насилие в семье, оратор говорит, что это правонарушение предусматривают очень суровое наказание: за 18 месяцев с начала 1999 года до середины 2000 года Верховный суд заслушал 132 дела о нас</w:t>
      </w:r>
      <w:r>
        <w:t>и</w:t>
      </w:r>
      <w:r>
        <w:t>лии в отношении женщин и детей. Имеются данные от судов в 18 провинциях и городах, и в каждой провинции рассматривается в среднем 80 дел, св</w:t>
      </w:r>
      <w:r>
        <w:t>я</w:t>
      </w:r>
      <w:r>
        <w:t>занных с насилием в семье. В настоящее время в уголовный кодекс включены положения, касающи</w:t>
      </w:r>
      <w:r>
        <w:t>е</w:t>
      </w:r>
      <w:r>
        <w:t>ся всех форм насилия. За принуждение кого-либо к совершению самоубийства может быть вынесено наказание в виде пожизненного заключения, а за унижение человеческого достоинства предусматр</w:t>
      </w:r>
      <w:r>
        <w:t>и</w:t>
      </w:r>
      <w:r>
        <w:t>вается наказание сроком от 5 до 12 лет. Конечно, как и прежде, отмечается немало случаев жестокого обращения с женщинами и детьми и иногда жест</w:t>
      </w:r>
      <w:r>
        <w:t>о</w:t>
      </w:r>
      <w:r>
        <w:t>кого обращения с мужчинами со стороны женщин.</w:t>
      </w:r>
    </w:p>
    <w:p w:rsidR="00000000" w:rsidRDefault="00000000">
      <w:pPr>
        <w:pStyle w:val="DualTxt"/>
      </w:pPr>
      <w:r>
        <w:t>48.</w:t>
      </w:r>
      <w:r>
        <w:tab/>
        <w:t>Союз женщин и правительство проводят много мероприятий по планированию семьи. В период контролируемой экономики, когда жизненные усл</w:t>
      </w:r>
      <w:r>
        <w:t>о</w:t>
      </w:r>
      <w:r>
        <w:t>вия были весьма трудными, возраст выхода на пе</w:t>
      </w:r>
      <w:r>
        <w:t>н</w:t>
      </w:r>
      <w:r>
        <w:t>сию для женщин составлял 55, а для мужчин — 60 лет. Правительство сталкивается с препятстви</w:t>
      </w:r>
      <w:r>
        <w:t>я</w:t>
      </w:r>
      <w:r>
        <w:t>ми в изменении этих пределов, несмотря на тот факт, что это очевидный пример неравенства. Буд</w:t>
      </w:r>
      <w:r>
        <w:t>у</w:t>
      </w:r>
      <w:r>
        <w:t>чи членом Национального собрания, оратор и мн</w:t>
      </w:r>
      <w:r>
        <w:t>о</w:t>
      </w:r>
      <w:r>
        <w:t>гие другие женщины рекомендовали внести изм</w:t>
      </w:r>
      <w:r>
        <w:t>е</w:t>
      </w:r>
      <w:r>
        <w:t>нения в закон о возрасте выхода на пенсию, однако этот процесс будет долгим и трудным. Женские о</w:t>
      </w:r>
      <w:r>
        <w:t>р</w:t>
      </w:r>
      <w:r>
        <w:t>ганизации провели исследования и обзоры, и их р</w:t>
      </w:r>
      <w:r>
        <w:t>е</w:t>
      </w:r>
      <w:r>
        <w:t>зультаты показывают, что женщины хотели бы с</w:t>
      </w:r>
      <w:r>
        <w:t>о</w:t>
      </w:r>
      <w:r>
        <w:t>хранить возраст выхода на пенсию в 55 лет, а нек</w:t>
      </w:r>
      <w:r>
        <w:t>о</w:t>
      </w:r>
      <w:r>
        <w:t>торые даже просили снизить его, особенно женщ</w:t>
      </w:r>
      <w:r>
        <w:t>и</w:t>
      </w:r>
      <w:r>
        <w:t>ны, занятые физическим трудом в таких секторах, как текстильная промышленность, лесоводство, транспорт и дорожное строительство. Кроме того, для того чтобы получать пенсионные пособия, женщины должны вносить взносы в систему соц</w:t>
      </w:r>
      <w:r>
        <w:t>и</w:t>
      </w:r>
      <w:r>
        <w:t>ального обеспечения в течение 30 лет. Правительс</w:t>
      </w:r>
      <w:r>
        <w:t>т</w:t>
      </w:r>
      <w:r>
        <w:t>во прилагает все возможные усилия, с тем чтобы исправить это положение, и ведется работа по по</w:t>
      </w:r>
      <w:r>
        <w:t>д</w:t>
      </w:r>
      <w:r>
        <w:t>готовке изменений к трудовому кодексу и кодексу социального обеспечения. Женщинам, занимающим руководящие должности, учителям, ученым и др</w:t>
      </w:r>
      <w:r>
        <w:t>у</w:t>
      </w:r>
      <w:r>
        <w:t>гим женщинам, работающим в учреждениях, рек</w:t>
      </w:r>
      <w:r>
        <w:t>о</w:t>
      </w:r>
      <w:r>
        <w:t>мендуется продолжать работу до достижения 60</w:t>
      </w:r>
      <w:r>
        <w:noBreakHyphen/>
        <w:t>летнего возраста.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 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NO&gt;&gt;N0145065R&lt;&lt;ODS JOB NO&gt;&gt;</w:t>
      </w:r>
    </w:p>
    <w:p w:rsidR="00000000" w:rsidRDefault="00000000">
      <w:pPr>
        <w:pStyle w:val="CommentText"/>
      </w:pPr>
      <w:r>
        <w:t>&lt;&lt;ODS DOC SYMBOL1&gt;&gt;CEDAW/C/SR.518&lt;&lt;ODS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01-45065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*0145065*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/C/SR.518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20</w:t>
          </w:r>
          <w:r>
            <w:t xml:space="preserve"> December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2/2001 8:03: AM"/>
    <w:docVar w:name="DocCategory" w:val="SROthers"/>
    <w:docVar w:name="DocType" w:val="Final"/>
    <w:docVar w:name="JobNo" w:val="0145065R"/>
    <w:docVar w:name="OandT" w:val=" "/>
    <w:docVar w:name="Symbol1" w:val="CEDAW/C/SR.51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4840</Words>
  <Characters>31948</Characters>
  <Application>Microsoft Office Word</Application>
  <DocSecurity>4</DocSecurity>
  <Lines>840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38240</CharactersWithSpaces>
  <SharedDoc>false</SharedDoc>
  <HLinks>
    <vt:vector size="6" baseType="variant">
      <vt:variant>
        <vt:i4>4522087</vt:i4>
      </vt:variant>
      <vt:variant>
        <vt:i4>76566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2001-12-19T10:48:00Z</cp:lastPrinted>
  <dcterms:created xsi:type="dcterms:W3CDTF">2001-12-19T10:44:00Z</dcterms:created>
  <dcterms:modified xsi:type="dcterms:W3CDTF">2001-12-19T10:52:00Z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0145065</vt:lpwstr>
  </property>
  <property fmtid="{D5CDD505-2E9C-101B-9397-08002B2CF9AE}" pid="3" name="Symbol1">
    <vt:lpwstr>CEDAW/C/SR.518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Khotuleva</vt:lpwstr>
  </property>
</Properties>
</file>