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4F2E0E" w:rsidRDefault="004F2E0E" w:rsidP="00E4712C">
            <w:pPr>
              <w:spacing w:line="240" w:lineRule="atLeast"/>
              <w:jc w:val="right"/>
              <w:rPr>
                <w:sz w:val="20"/>
                <w:szCs w:val="21"/>
              </w:rPr>
            </w:pPr>
            <w:r w:rsidRPr="004F2E0E">
              <w:rPr>
                <w:sz w:val="40"/>
                <w:szCs w:val="21"/>
              </w:rPr>
              <w:t>CRC</w:t>
            </w:r>
            <w:r>
              <w:rPr>
                <w:sz w:val="20"/>
                <w:szCs w:val="21"/>
              </w:rPr>
              <w:t>/C/79/D/12/2017</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1D2C3F" w:rsidP="00E4712C">
            <w:pPr>
              <w:spacing w:before="240" w:line="240" w:lineRule="atLeast"/>
              <w:rPr>
                <w:sz w:val="20"/>
              </w:rPr>
            </w:pPr>
            <w:r w:rsidRPr="00F124C6">
              <w:rPr>
                <w:sz w:val="20"/>
              </w:rPr>
              <w:t xml:space="preserve">Distr.: </w:t>
            </w:r>
            <w:r w:rsidR="004F2E0E" w:rsidRPr="004F2E0E">
              <w:rPr>
                <w:sz w:val="20"/>
              </w:rPr>
              <w:t>General</w:t>
            </w:r>
          </w:p>
          <w:p w:rsidR="001D2C3F" w:rsidRPr="00F124C6" w:rsidRDefault="004F2E0E" w:rsidP="00E4712C">
            <w:pPr>
              <w:spacing w:line="240" w:lineRule="atLeast"/>
              <w:rPr>
                <w:sz w:val="20"/>
              </w:rPr>
            </w:pPr>
            <w:r>
              <w:rPr>
                <w:sz w:val="20"/>
              </w:rPr>
              <w:t xml:space="preserve">5 </w:t>
            </w:r>
            <w:r w:rsidRPr="004F2E0E">
              <w:rPr>
                <w:sz w:val="20"/>
              </w:rPr>
              <w:t>November</w:t>
            </w:r>
            <w:r w:rsidR="00AB1CDF">
              <w:rPr>
                <w:sz w:val="20"/>
              </w:rPr>
              <w:t xml:space="preserve"> 201</w:t>
            </w:r>
            <w:r>
              <w:rPr>
                <w:sz w:val="20"/>
              </w:rPr>
              <w:t>8</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 xml:space="preserve">Original: </w:t>
            </w:r>
            <w:r w:rsidR="004F2E0E" w:rsidRPr="004F2E0E">
              <w:rPr>
                <w:sz w:val="20"/>
              </w:rPr>
              <w:t>French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D75311">
      <w:pPr>
        <w:pStyle w:val="HChGC"/>
        <w:rPr>
          <w:position w:val="6"/>
          <w:sz w:val="24"/>
          <w:szCs w:val="24"/>
        </w:rPr>
      </w:pPr>
      <w:r>
        <w:rPr>
          <w:rFonts w:hint="eastAsia"/>
        </w:rPr>
        <w:tab/>
      </w:r>
      <w:r>
        <w:rPr>
          <w:rFonts w:hint="eastAsia"/>
        </w:rPr>
        <w:tab/>
      </w:r>
      <w:r w:rsidR="004F2E0E" w:rsidRPr="004F2E0E">
        <w:rPr>
          <w:rFonts w:hint="eastAsia"/>
        </w:rPr>
        <w:t>委员会根据《儿童权利公约关于设定来文程序的任择议定书》通过的关于第</w:t>
      </w:r>
      <w:r w:rsidR="004F2E0E" w:rsidRPr="004F2E0E">
        <w:rPr>
          <w:rFonts w:hint="eastAsia"/>
        </w:rPr>
        <w:t>12/2017</w:t>
      </w:r>
      <w:r w:rsidR="004F2E0E" w:rsidRPr="004F2E0E">
        <w:rPr>
          <w:rFonts w:hint="eastAsia"/>
        </w:rPr>
        <w:t>号来文的意见</w:t>
      </w:r>
      <w:r w:rsidRPr="00D75311">
        <w:rPr>
          <w:rStyle w:val="a8"/>
          <w:rFonts w:eastAsia="黑体"/>
          <w:position w:val="6"/>
          <w:sz w:val="24"/>
          <w:szCs w:val="24"/>
          <w:vertAlign w:val="baseline"/>
        </w:rPr>
        <w:footnoteReference w:customMarkFollows="1" w:id="2"/>
        <w:t>*</w:t>
      </w:r>
      <w:r w:rsidRPr="00D75311">
        <w:rPr>
          <w:rFonts w:hint="eastAsia"/>
          <w:position w:val="6"/>
          <w:sz w:val="24"/>
          <w:szCs w:val="24"/>
        </w:rPr>
        <w:t xml:space="preserve"> </w:t>
      </w:r>
      <w:r w:rsidRPr="00D75311">
        <w:rPr>
          <w:rStyle w:val="a8"/>
          <w:rFonts w:eastAsia="黑体"/>
          <w:position w:val="6"/>
          <w:sz w:val="24"/>
          <w:szCs w:val="24"/>
          <w:vertAlign w:val="baseline"/>
        </w:rPr>
        <w:footnoteReference w:customMarkFollows="1" w:id="3"/>
        <w:t>**</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DF5C3D" w:rsidTr="00C33816">
        <w:trPr>
          <w:cantSplit/>
        </w:trPr>
        <w:tc>
          <w:tcPr>
            <w:tcW w:w="2205" w:type="dxa"/>
          </w:tcPr>
          <w:p w:rsidR="00DF5C3D" w:rsidRPr="00172E04" w:rsidRDefault="00A101F0" w:rsidP="00C33816">
            <w:pPr>
              <w:pStyle w:val="SingleTxtGC"/>
              <w:ind w:left="0" w:right="0"/>
              <w:rPr>
                <w:rFonts w:eastAsia="楷体"/>
              </w:rPr>
            </w:pPr>
            <w:r w:rsidRPr="00A101F0">
              <w:rPr>
                <w:rFonts w:ascii="Time New Roman" w:eastAsia="楷体" w:hAnsi="Time New Roman" w:hint="eastAsia"/>
              </w:rPr>
              <w:t>来文</w:t>
            </w:r>
            <w:r w:rsidR="00DF5C3D" w:rsidRPr="00172E04">
              <w:rPr>
                <w:rFonts w:ascii="Time New Roman" w:eastAsia="楷体" w:hAnsi="Time New Roman" w:hint="eastAsia"/>
              </w:rPr>
              <w:t>提交人</w:t>
            </w:r>
            <w:r w:rsidR="00DF5C3D" w:rsidRPr="00172E04">
              <w:rPr>
                <w:rFonts w:eastAsia="楷体" w:hint="eastAsia"/>
              </w:rPr>
              <w:t>：</w:t>
            </w:r>
          </w:p>
        </w:tc>
        <w:tc>
          <w:tcPr>
            <w:tcW w:w="4726" w:type="dxa"/>
          </w:tcPr>
          <w:p w:rsidR="00DF5C3D" w:rsidRPr="00C74FB6" w:rsidRDefault="00A101F0" w:rsidP="00C33816">
            <w:pPr>
              <w:pStyle w:val="SingleTxtGC"/>
              <w:ind w:left="0" w:right="0"/>
            </w:pPr>
            <w:proofErr w:type="spellStart"/>
            <w:r w:rsidRPr="00A101F0">
              <w:rPr>
                <w:rFonts w:hint="eastAsia"/>
              </w:rPr>
              <w:t>Y.B</w:t>
            </w:r>
            <w:proofErr w:type="spellEnd"/>
            <w:r w:rsidRPr="00A101F0">
              <w:rPr>
                <w:rFonts w:hint="eastAsia"/>
              </w:rPr>
              <w:t>.</w:t>
            </w:r>
            <w:r w:rsidRPr="00A101F0">
              <w:rPr>
                <w:rFonts w:hint="eastAsia"/>
              </w:rPr>
              <w:t>和</w:t>
            </w:r>
            <w:proofErr w:type="spellStart"/>
            <w:r w:rsidRPr="00A101F0">
              <w:rPr>
                <w:rFonts w:hint="eastAsia"/>
              </w:rPr>
              <w:t>N.</w:t>
            </w:r>
            <w:proofErr w:type="gramStart"/>
            <w:r w:rsidRPr="00A101F0">
              <w:rPr>
                <w:rFonts w:hint="eastAsia"/>
              </w:rPr>
              <w:t>S</w:t>
            </w:r>
            <w:proofErr w:type="spellEnd"/>
            <w:r w:rsidRPr="00A101F0">
              <w:rPr>
                <w:rFonts w:hint="eastAsia"/>
              </w:rPr>
              <w:t>.(</w:t>
            </w:r>
            <w:proofErr w:type="gramEnd"/>
            <w:r w:rsidRPr="00A101F0">
              <w:rPr>
                <w:rFonts w:hint="eastAsia"/>
              </w:rPr>
              <w:t>由律师</w:t>
            </w:r>
            <w:r w:rsidRPr="00A101F0">
              <w:rPr>
                <w:rFonts w:hint="eastAsia"/>
              </w:rPr>
              <w:t xml:space="preserve">Sylvie </w:t>
            </w:r>
            <w:proofErr w:type="spellStart"/>
            <w:r w:rsidRPr="00A101F0">
              <w:rPr>
                <w:rFonts w:hint="eastAsia"/>
              </w:rPr>
              <w:t>Sarolea</w:t>
            </w:r>
            <w:proofErr w:type="spellEnd"/>
            <w:r w:rsidRPr="00A101F0">
              <w:rPr>
                <w:rFonts w:hint="eastAsia"/>
              </w:rPr>
              <w:t>女士代理</w:t>
            </w:r>
            <w:r w:rsidRPr="00A101F0">
              <w:rPr>
                <w:rFonts w:hint="eastAsia"/>
              </w:rPr>
              <w:t>)</w:t>
            </w:r>
          </w:p>
        </w:tc>
      </w:tr>
      <w:tr w:rsidR="00DF5C3D" w:rsidTr="00C33816">
        <w:trPr>
          <w:cantSplit/>
        </w:trPr>
        <w:tc>
          <w:tcPr>
            <w:tcW w:w="2205" w:type="dxa"/>
          </w:tcPr>
          <w:p w:rsidR="00DF5C3D" w:rsidRPr="00172E04" w:rsidRDefault="00DF5C3D" w:rsidP="00C33816">
            <w:pPr>
              <w:pStyle w:val="SingleTxtGC"/>
              <w:ind w:left="0" w:right="0"/>
              <w:rPr>
                <w:rFonts w:eastAsia="楷体"/>
              </w:rPr>
            </w:pPr>
            <w:r w:rsidRPr="00172E04">
              <w:rPr>
                <w:rFonts w:ascii="Time New Roman" w:eastAsia="楷体" w:hAnsi="Time New Roman" w:hint="eastAsia"/>
              </w:rPr>
              <w:t>据称受害人：</w:t>
            </w:r>
          </w:p>
        </w:tc>
        <w:tc>
          <w:tcPr>
            <w:tcW w:w="4726" w:type="dxa"/>
          </w:tcPr>
          <w:p w:rsidR="00DF5C3D" w:rsidRPr="00C74FB6" w:rsidRDefault="00A101F0" w:rsidP="00C33816">
            <w:pPr>
              <w:pStyle w:val="SingleTxtGC"/>
              <w:ind w:left="0" w:right="0"/>
            </w:pPr>
            <w:r w:rsidRPr="00A101F0">
              <w:t>C.E.</w:t>
            </w:r>
          </w:p>
        </w:tc>
      </w:tr>
      <w:tr w:rsidR="00DF5C3D" w:rsidTr="00C33816">
        <w:trPr>
          <w:cantSplit/>
        </w:trPr>
        <w:tc>
          <w:tcPr>
            <w:tcW w:w="2205" w:type="dxa"/>
          </w:tcPr>
          <w:p w:rsidR="00DF5C3D" w:rsidRPr="00172E04" w:rsidRDefault="00DF5C3D" w:rsidP="00C33816">
            <w:pPr>
              <w:pStyle w:val="SingleTxtGC"/>
              <w:ind w:left="0" w:right="0"/>
              <w:rPr>
                <w:rFonts w:eastAsia="楷体"/>
              </w:rPr>
            </w:pPr>
            <w:r w:rsidRPr="00172E04">
              <w:rPr>
                <w:rFonts w:ascii="Time New Roman" w:eastAsia="楷体" w:hAnsi="Time New Roman" w:hint="eastAsia"/>
              </w:rPr>
              <w:t>所涉缔约国：</w:t>
            </w:r>
          </w:p>
        </w:tc>
        <w:tc>
          <w:tcPr>
            <w:tcW w:w="4726" w:type="dxa"/>
          </w:tcPr>
          <w:p w:rsidR="00DF5C3D" w:rsidRPr="00C74FB6" w:rsidRDefault="00A101F0" w:rsidP="00C33816">
            <w:pPr>
              <w:pStyle w:val="SingleTxtGC"/>
              <w:ind w:left="0" w:right="0"/>
            </w:pPr>
            <w:r w:rsidRPr="00A101F0">
              <w:rPr>
                <w:rFonts w:hint="eastAsia"/>
              </w:rPr>
              <w:t>比利时</w:t>
            </w:r>
          </w:p>
        </w:tc>
      </w:tr>
      <w:tr w:rsidR="00DF5C3D" w:rsidTr="00C33816">
        <w:trPr>
          <w:cantSplit/>
        </w:trPr>
        <w:tc>
          <w:tcPr>
            <w:tcW w:w="2205" w:type="dxa"/>
          </w:tcPr>
          <w:p w:rsidR="00DF5C3D" w:rsidRPr="00172E04" w:rsidRDefault="00DF5C3D" w:rsidP="00C33816">
            <w:pPr>
              <w:pStyle w:val="SingleTxtGC"/>
              <w:ind w:left="0" w:right="0"/>
              <w:rPr>
                <w:rFonts w:ascii="Time New Roman" w:eastAsia="楷体" w:hAnsi="Time New Roman" w:hint="eastAsia"/>
              </w:rPr>
            </w:pPr>
            <w:r w:rsidRPr="00172E04">
              <w:rPr>
                <w:rFonts w:ascii="Time New Roman" w:eastAsia="楷体" w:hAnsi="Time New Roman" w:hint="eastAsia"/>
              </w:rPr>
              <w:t>来文日期：</w:t>
            </w:r>
          </w:p>
        </w:tc>
        <w:tc>
          <w:tcPr>
            <w:tcW w:w="4726" w:type="dxa"/>
          </w:tcPr>
          <w:p w:rsidR="00DF5C3D" w:rsidRPr="00C74FB6" w:rsidRDefault="00A101F0" w:rsidP="00C33816">
            <w:pPr>
              <w:pStyle w:val="SingleTxtGC"/>
              <w:ind w:left="0" w:right="0"/>
            </w:pPr>
            <w:r w:rsidRPr="00A101F0">
              <w:rPr>
                <w:rFonts w:hint="eastAsia"/>
              </w:rPr>
              <w:t>2017</w:t>
            </w:r>
            <w:r w:rsidRPr="00A101F0">
              <w:rPr>
                <w:rFonts w:hint="eastAsia"/>
              </w:rPr>
              <w:t>年</w:t>
            </w:r>
            <w:r w:rsidRPr="00A101F0">
              <w:rPr>
                <w:rFonts w:hint="eastAsia"/>
              </w:rPr>
              <w:t>3</w:t>
            </w:r>
            <w:r w:rsidRPr="00A101F0">
              <w:rPr>
                <w:rFonts w:hint="eastAsia"/>
              </w:rPr>
              <w:t>月</w:t>
            </w:r>
            <w:r w:rsidRPr="00A101F0">
              <w:rPr>
                <w:rFonts w:hint="eastAsia"/>
              </w:rPr>
              <w:t>22</w:t>
            </w:r>
            <w:r w:rsidRPr="00A101F0">
              <w:rPr>
                <w:rFonts w:hint="eastAsia"/>
              </w:rPr>
              <w:t>日</w:t>
            </w:r>
          </w:p>
        </w:tc>
      </w:tr>
      <w:tr w:rsidR="00DF5C3D" w:rsidTr="00C33816">
        <w:trPr>
          <w:cantSplit/>
        </w:trPr>
        <w:tc>
          <w:tcPr>
            <w:tcW w:w="2205" w:type="dxa"/>
          </w:tcPr>
          <w:p w:rsidR="00DF5C3D" w:rsidRPr="00172E04" w:rsidRDefault="00DF5C3D" w:rsidP="00C33816">
            <w:pPr>
              <w:pStyle w:val="SingleTxtGC"/>
              <w:ind w:left="0" w:right="0"/>
              <w:rPr>
                <w:rFonts w:ascii="Time New Roman" w:eastAsia="楷体" w:hAnsi="Time New Roman" w:hint="eastAsia"/>
              </w:rPr>
            </w:pPr>
            <w:r w:rsidRPr="00172E04">
              <w:rPr>
                <w:rFonts w:eastAsia="楷体" w:hint="eastAsia"/>
              </w:rPr>
              <w:t>意见通过日期</w:t>
            </w:r>
            <w:r w:rsidRPr="00172E04">
              <w:rPr>
                <w:rFonts w:ascii="Time New Roman" w:eastAsia="楷体" w:hAnsi="Time New Roman" w:hint="eastAsia"/>
              </w:rPr>
              <w:t>：</w:t>
            </w:r>
          </w:p>
        </w:tc>
        <w:tc>
          <w:tcPr>
            <w:tcW w:w="4726" w:type="dxa"/>
          </w:tcPr>
          <w:p w:rsidR="00DF5C3D" w:rsidRPr="00C74FB6" w:rsidRDefault="002A6F33" w:rsidP="00C33816">
            <w:pPr>
              <w:pStyle w:val="SingleTxtGC"/>
              <w:ind w:left="0" w:right="0"/>
              <w:rPr>
                <w:lang w:val="fr-CH"/>
              </w:rPr>
            </w:pPr>
            <w:r w:rsidRPr="002A6F33">
              <w:rPr>
                <w:rFonts w:hint="eastAsia"/>
                <w:snapToGrid/>
              </w:rPr>
              <w:t>2018</w:t>
            </w:r>
            <w:r w:rsidRPr="002A6F33">
              <w:rPr>
                <w:rFonts w:hint="eastAsia"/>
                <w:snapToGrid/>
              </w:rPr>
              <w:t>年</w:t>
            </w:r>
            <w:r w:rsidRPr="002A6F33">
              <w:rPr>
                <w:rFonts w:hint="eastAsia"/>
                <w:snapToGrid/>
              </w:rPr>
              <w:t>9</w:t>
            </w:r>
            <w:r w:rsidRPr="002A6F33">
              <w:rPr>
                <w:rFonts w:hint="eastAsia"/>
                <w:snapToGrid/>
              </w:rPr>
              <w:t>月</w:t>
            </w:r>
            <w:r w:rsidRPr="002A6F33">
              <w:rPr>
                <w:rFonts w:hint="eastAsia"/>
                <w:snapToGrid/>
              </w:rPr>
              <w:t>27</w:t>
            </w:r>
            <w:r w:rsidRPr="002A6F33">
              <w:rPr>
                <w:rFonts w:hint="eastAsia"/>
                <w:snapToGrid/>
              </w:rPr>
              <w:t>日</w:t>
            </w:r>
          </w:p>
        </w:tc>
      </w:tr>
      <w:tr w:rsidR="00DF5C3D" w:rsidTr="00C33816">
        <w:trPr>
          <w:cantSplit/>
        </w:trPr>
        <w:tc>
          <w:tcPr>
            <w:tcW w:w="2205" w:type="dxa"/>
          </w:tcPr>
          <w:p w:rsidR="00DF5C3D" w:rsidRPr="00172E04" w:rsidRDefault="00DF5C3D" w:rsidP="00C33816">
            <w:pPr>
              <w:pStyle w:val="SingleTxtGC"/>
              <w:ind w:left="0" w:right="0"/>
              <w:rPr>
                <w:rFonts w:ascii="Time New Roman" w:eastAsia="楷体" w:hAnsi="Time New Roman" w:hint="eastAsia"/>
              </w:rPr>
            </w:pPr>
            <w:r w:rsidRPr="00172E04">
              <w:rPr>
                <w:rFonts w:ascii="Time New Roman" w:eastAsia="楷体" w:hAnsi="Time New Roman" w:hint="eastAsia"/>
              </w:rPr>
              <w:t>事由</w:t>
            </w:r>
            <w:r w:rsidRPr="00172E04">
              <w:rPr>
                <w:rFonts w:eastAsia="楷体" w:hint="eastAsia"/>
                <w:snapToGrid/>
              </w:rPr>
              <w:t>：</w:t>
            </w:r>
          </w:p>
        </w:tc>
        <w:tc>
          <w:tcPr>
            <w:tcW w:w="4726" w:type="dxa"/>
          </w:tcPr>
          <w:p w:rsidR="00DF5C3D" w:rsidRPr="00C74FB6" w:rsidRDefault="002A6F33" w:rsidP="00C33816">
            <w:pPr>
              <w:pStyle w:val="SingleTxtGC"/>
              <w:ind w:left="0" w:right="0"/>
              <w:rPr>
                <w:snapToGrid/>
              </w:rPr>
            </w:pPr>
            <w:r w:rsidRPr="002A6F33">
              <w:rPr>
                <w:rFonts w:hint="eastAsia"/>
                <w:snapToGrid/>
              </w:rPr>
              <w:t>拒绝向被一对比利时</w:t>
            </w:r>
            <w:r>
              <w:rPr>
                <w:rFonts w:hint="eastAsia"/>
                <w:snapToGrid/>
              </w:rPr>
              <w:t>－</w:t>
            </w:r>
            <w:r w:rsidRPr="002A6F33">
              <w:rPr>
                <w:rFonts w:hint="eastAsia"/>
                <w:snapToGrid/>
              </w:rPr>
              <w:t>摩洛哥夫妇通过卡法拉制度</w:t>
            </w:r>
            <w:r w:rsidRPr="002A6F33">
              <w:rPr>
                <w:rFonts w:hint="eastAsia"/>
                <w:snapToGrid/>
              </w:rPr>
              <w:t>(</w:t>
            </w:r>
            <w:r w:rsidRPr="002A6F33">
              <w:rPr>
                <w:rFonts w:hint="eastAsia"/>
                <w:snapToGrid/>
              </w:rPr>
              <w:t>寄养安排</w:t>
            </w:r>
            <w:r w:rsidRPr="002A6F33">
              <w:rPr>
                <w:rFonts w:hint="eastAsia"/>
                <w:snapToGrid/>
              </w:rPr>
              <w:t>)</w:t>
            </w:r>
            <w:r w:rsidRPr="002A6F33">
              <w:rPr>
                <w:rFonts w:hint="eastAsia"/>
                <w:snapToGrid/>
              </w:rPr>
              <w:t>接纳照料的儿童发放颁发人道主义签证</w:t>
            </w:r>
          </w:p>
        </w:tc>
      </w:tr>
      <w:tr w:rsidR="00DF5C3D" w:rsidTr="00C33816">
        <w:trPr>
          <w:cantSplit/>
        </w:trPr>
        <w:tc>
          <w:tcPr>
            <w:tcW w:w="2205" w:type="dxa"/>
          </w:tcPr>
          <w:p w:rsidR="00DF5C3D" w:rsidRPr="00172E04" w:rsidRDefault="00DF5C3D" w:rsidP="00C33816">
            <w:pPr>
              <w:pStyle w:val="SingleTxtGC"/>
              <w:ind w:left="0" w:right="0"/>
              <w:rPr>
                <w:rFonts w:ascii="Time New Roman" w:eastAsia="楷体" w:hAnsi="Time New Roman" w:hint="eastAsia"/>
              </w:rPr>
            </w:pPr>
            <w:r w:rsidRPr="00172E04">
              <w:rPr>
                <w:rFonts w:eastAsia="楷体" w:hint="eastAsia"/>
                <w:snapToGrid/>
              </w:rPr>
              <w:t>程序性问题：</w:t>
            </w:r>
          </w:p>
        </w:tc>
        <w:tc>
          <w:tcPr>
            <w:tcW w:w="4726" w:type="dxa"/>
          </w:tcPr>
          <w:p w:rsidR="00DF5C3D" w:rsidRPr="00C74FB6" w:rsidRDefault="002A6F33" w:rsidP="00C33816">
            <w:pPr>
              <w:pStyle w:val="SingleTxtGC"/>
              <w:ind w:left="0" w:right="0"/>
              <w:rPr>
                <w:snapToGrid/>
              </w:rPr>
            </w:pPr>
            <w:r w:rsidRPr="002A6F33">
              <w:rPr>
                <w:rFonts w:hint="eastAsia"/>
                <w:snapToGrid/>
              </w:rPr>
              <w:t>用尽国内补救办法；证明申诉</w:t>
            </w:r>
          </w:p>
        </w:tc>
      </w:tr>
      <w:tr w:rsidR="00DF5C3D" w:rsidTr="00C33816">
        <w:trPr>
          <w:cantSplit/>
        </w:trPr>
        <w:tc>
          <w:tcPr>
            <w:tcW w:w="2205" w:type="dxa"/>
          </w:tcPr>
          <w:p w:rsidR="00DF5C3D" w:rsidRPr="00172E04" w:rsidRDefault="00DF5C3D" w:rsidP="00C33816">
            <w:pPr>
              <w:pStyle w:val="SingleTxtGC"/>
              <w:ind w:left="0" w:right="0"/>
              <w:rPr>
                <w:rFonts w:eastAsia="楷体"/>
                <w:snapToGrid/>
                <w:lang w:val="fr-CH"/>
              </w:rPr>
            </w:pPr>
            <w:r w:rsidRPr="00172E04">
              <w:rPr>
                <w:rFonts w:eastAsia="楷体"/>
                <w:snapToGrid/>
              </w:rPr>
              <w:t>实质性问题</w:t>
            </w:r>
            <w:r w:rsidRPr="00172E04">
              <w:rPr>
                <w:rFonts w:eastAsia="楷体" w:hint="eastAsia"/>
                <w:snapToGrid/>
                <w:lang w:val="fr-CH"/>
              </w:rPr>
              <w:t>：</w:t>
            </w:r>
          </w:p>
        </w:tc>
        <w:tc>
          <w:tcPr>
            <w:tcW w:w="4726" w:type="dxa"/>
          </w:tcPr>
          <w:p w:rsidR="00DF5C3D" w:rsidRPr="00C657A9" w:rsidRDefault="002A6F33" w:rsidP="00C33816">
            <w:pPr>
              <w:pStyle w:val="SingleTxtGC"/>
              <w:ind w:left="0" w:right="0"/>
              <w:rPr>
                <w:snapToGrid/>
              </w:rPr>
            </w:pPr>
            <w:r w:rsidRPr="002A6F33">
              <w:rPr>
                <w:rFonts w:hint="eastAsia"/>
                <w:snapToGrid/>
              </w:rPr>
              <w:t>儿童的最大利益；基于族裔的歧视；意见自由；儿童的发展；保护儿童免遭一切形式的暴力或忽视；保护被剥夺家庭环境的儿童</w:t>
            </w:r>
          </w:p>
        </w:tc>
      </w:tr>
      <w:tr w:rsidR="00DF5C3D" w:rsidTr="00C33816">
        <w:trPr>
          <w:cantSplit/>
        </w:trPr>
        <w:tc>
          <w:tcPr>
            <w:tcW w:w="2205" w:type="dxa"/>
          </w:tcPr>
          <w:p w:rsidR="00DF5C3D" w:rsidRPr="00172E04" w:rsidRDefault="00DF5C3D" w:rsidP="00C33816">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p>
        </w:tc>
        <w:tc>
          <w:tcPr>
            <w:tcW w:w="4726" w:type="dxa"/>
          </w:tcPr>
          <w:p w:rsidR="00DF5C3D" w:rsidRPr="00C657A9" w:rsidRDefault="002A6F33" w:rsidP="00C33816">
            <w:pPr>
              <w:pStyle w:val="SingleTxtGC"/>
              <w:ind w:left="0" w:right="0"/>
              <w:rPr>
                <w:snapToGrid/>
              </w:rPr>
            </w:pPr>
            <w:r w:rsidRPr="002A6F33">
              <w:rPr>
                <w:rFonts w:hint="eastAsia"/>
                <w:snapToGrid/>
              </w:rPr>
              <w:t>第</w:t>
            </w:r>
            <w:r w:rsidRPr="002A6F33">
              <w:rPr>
                <w:rFonts w:hint="eastAsia"/>
                <w:snapToGrid/>
              </w:rPr>
              <w:t>2</w:t>
            </w:r>
            <w:r w:rsidRPr="002A6F33">
              <w:rPr>
                <w:rFonts w:hint="eastAsia"/>
                <w:snapToGrid/>
              </w:rPr>
              <w:t>条、第</w:t>
            </w:r>
            <w:r w:rsidRPr="002A6F33">
              <w:rPr>
                <w:rFonts w:hint="eastAsia"/>
                <w:snapToGrid/>
              </w:rPr>
              <w:t>3</w:t>
            </w:r>
            <w:r w:rsidRPr="002A6F33">
              <w:rPr>
                <w:rFonts w:hint="eastAsia"/>
                <w:snapToGrid/>
              </w:rPr>
              <w:t>条、第</w:t>
            </w:r>
            <w:r w:rsidRPr="002A6F33">
              <w:rPr>
                <w:rFonts w:hint="eastAsia"/>
                <w:snapToGrid/>
              </w:rPr>
              <w:t>10</w:t>
            </w:r>
            <w:r w:rsidRPr="002A6F33">
              <w:rPr>
                <w:rFonts w:hint="eastAsia"/>
                <w:snapToGrid/>
              </w:rPr>
              <w:t>条、第</w:t>
            </w:r>
            <w:r w:rsidRPr="002A6F33">
              <w:rPr>
                <w:rFonts w:hint="eastAsia"/>
                <w:snapToGrid/>
              </w:rPr>
              <w:t>12</w:t>
            </w:r>
            <w:r w:rsidRPr="002A6F33">
              <w:rPr>
                <w:rFonts w:hint="eastAsia"/>
                <w:snapToGrid/>
              </w:rPr>
              <w:t>条和第</w:t>
            </w:r>
            <w:r w:rsidRPr="002A6F33">
              <w:rPr>
                <w:rFonts w:hint="eastAsia"/>
                <w:snapToGrid/>
              </w:rPr>
              <w:t>20</w:t>
            </w:r>
            <w:r w:rsidRPr="002A6F33">
              <w:rPr>
                <w:rFonts w:hint="eastAsia"/>
                <w:snapToGrid/>
              </w:rPr>
              <w:t>条</w:t>
            </w:r>
          </w:p>
        </w:tc>
      </w:tr>
      <w:tr w:rsidR="00DF5C3D" w:rsidTr="00C33816">
        <w:trPr>
          <w:cantSplit/>
        </w:trPr>
        <w:tc>
          <w:tcPr>
            <w:tcW w:w="2205" w:type="dxa"/>
          </w:tcPr>
          <w:p w:rsidR="00DF5C3D" w:rsidRPr="00172E04" w:rsidRDefault="00DF5C3D" w:rsidP="00C33816">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p>
        </w:tc>
        <w:tc>
          <w:tcPr>
            <w:tcW w:w="4726" w:type="dxa"/>
          </w:tcPr>
          <w:p w:rsidR="00DF5C3D" w:rsidRDefault="002A6F33" w:rsidP="00C33816">
            <w:pPr>
              <w:pStyle w:val="SingleTxtGC"/>
              <w:ind w:left="0" w:right="0"/>
              <w:rPr>
                <w:snapToGrid/>
              </w:rPr>
            </w:pPr>
            <w:r w:rsidRPr="002A6F33">
              <w:rPr>
                <w:rFonts w:hint="eastAsia"/>
                <w:snapToGrid/>
              </w:rPr>
              <w:t>第</w:t>
            </w:r>
            <w:r w:rsidRPr="002A6F33">
              <w:rPr>
                <w:rFonts w:hint="eastAsia"/>
                <w:snapToGrid/>
              </w:rPr>
              <w:t>7</w:t>
            </w:r>
            <w:r w:rsidRPr="002A6F33">
              <w:rPr>
                <w:rFonts w:hint="eastAsia"/>
                <w:snapToGrid/>
              </w:rPr>
              <w:t>条</w:t>
            </w:r>
            <w:r w:rsidRPr="002A6F33">
              <w:rPr>
                <w:rFonts w:hint="eastAsia"/>
                <w:snapToGrid/>
              </w:rPr>
              <w:t>(e)</w:t>
            </w:r>
            <w:r w:rsidRPr="002A6F33">
              <w:rPr>
                <w:rFonts w:hint="eastAsia"/>
                <w:snapToGrid/>
              </w:rPr>
              <w:t>项和</w:t>
            </w:r>
            <w:r w:rsidRPr="002A6F33">
              <w:rPr>
                <w:rFonts w:hint="eastAsia"/>
                <w:snapToGrid/>
              </w:rPr>
              <w:t>(f)</w:t>
            </w:r>
            <w:r w:rsidRPr="002A6F33">
              <w:rPr>
                <w:rFonts w:hint="eastAsia"/>
                <w:snapToGrid/>
              </w:rPr>
              <w:t>项</w:t>
            </w:r>
          </w:p>
        </w:tc>
      </w:tr>
    </w:tbl>
    <w:p w:rsidR="001A5744" w:rsidRPr="00452307" w:rsidRDefault="001A5744" w:rsidP="001A5744">
      <w:pPr>
        <w:pStyle w:val="SingleTxtGC"/>
        <w:spacing w:before="120"/>
      </w:pPr>
      <w:r w:rsidRPr="00452307">
        <w:t>1.</w:t>
      </w:r>
      <w:r w:rsidRPr="00452307">
        <w:tab/>
      </w:r>
      <w:r w:rsidRPr="00452307">
        <w:rPr>
          <w:rFonts w:hint="eastAsia"/>
        </w:rPr>
        <w:t>来文提交人为</w:t>
      </w:r>
      <w:proofErr w:type="spellStart"/>
      <w:r w:rsidRPr="00452307">
        <w:t>Y.B</w:t>
      </w:r>
      <w:proofErr w:type="spellEnd"/>
      <w:r w:rsidRPr="00452307">
        <w:t>.</w:t>
      </w:r>
      <w:r w:rsidRPr="00452307">
        <w:rPr>
          <w:rFonts w:hint="eastAsia"/>
        </w:rPr>
        <w:t>和</w:t>
      </w:r>
      <w:proofErr w:type="spellStart"/>
      <w:r w:rsidRPr="00452307">
        <w:rPr>
          <w:rFonts w:hint="eastAsia"/>
        </w:rPr>
        <w:t>N</w:t>
      </w:r>
      <w:r w:rsidRPr="00452307">
        <w:t>.S</w:t>
      </w:r>
      <w:proofErr w:type="spellEnd"/>
      <w:r w:rsidRPr="00452307">
        <w:t>.</w:t>
      </w:r>
      <w:r w:rsidRPr="00452307">
        <w:rPr>
          <w:rFonts w:hint="eastAsia"/>
        </w:rPr>
        <w:t>，前者是比利时国民，生于</w:t>
      </w:r>
      <w:r w:rsidRPr="00452307">
        <w:rPr>
          <w:rFonts w:hint="eastAsia"/>
        </w:rPr>
        <w:t>1953</w:t>
      </w:r>
      <w:r w:rsidRPr="00452307">
        <w:rPr>
          <w:rFonts w:hint="eastAsia"/>
        </w:rPr>
        <w:t>年，后者是摩洛哥和比利时国民，生于</w:t>
      </w:r>
      <w:r w:rsidRPr="00452307">
        <w:rPr>
          <w:rFonts w:hint="eastAsia"/>
        </w:rPr>
        <w:t>1963</w:t>
      </w:r>
      <w:r w:rsidRPr="00452307">
        <w:rPr>
          <w:rFonts w:hint="eastAsia"/>
        </w:rPr>
        <w:t>年。他们代表</w:t>
      </w:r>
      <w:r w:rsidRPr="00452307">
        <w:rPr>
          <w:rFonts w:hint="eastAsia"/>
        </w:rPr>
        <w:t>2011</w:t>
      </w:r>
      <w:r w:rsidRPr="00452307">
        <w:rPr>
          <w:rFonts w:hint="eastAsia"/>
        </w:rPr>
        <w:t>年出生的摩洛哥国民</w:t>
      </w:r>
      <w:r w:rsidRPr="00452307">
        <w:rPr>
          <w:rFonts w:hint="eastAsia"/>
        </w:rPr>
        <w:t>C.</w:t>
      </w:r>
      <w:r w:rsidRPr="00452307">
        <w:t>E.</w:t>
      </w:r>
      <w:r w:rsidRPr="00452307">
        <w:rPr>
          <w:rFonts w:hint="eastAsia"/>
        </w:rPr>
        <w:t>提交来文。他们认为，</w:t>
      </w:r>
      <w:r w:rsidRPr="00452307">
        <w:rPr>
          <w:rFonts w:hint="eastAsia"/>
        </w:rPr>
        <w:t>C.E.</w:t>
      </w:r>
      <w:r w:rsidRPr="00452307">
        <w:rPr>
          <w:rFonts w:hint="eastAsia"/>
        </w:rPr>
        <w:t>受到了违反《公约》第</w:t>
      </w:r>
      <w:r w:rsidRPr="00452307">
        <w:rPr>
          <w:rFonts w:hint="eastAsia"/>
        </w:rPr>
        <w:t>2</w:t>
      </w:r>
      <w:r w:rsidRPr="00452307">
        <w:rPr>
          <w:rFonts w:hint="eastAsia"/>
        </w:rPr>
        <w:t>、第</w:t>
      </w:r>
      <w:r w:rsidRPr="00452307">
        <w:rPr>
          <w:rFonts w:hint="eastAsia"/>
        </w:rPr>
        <w:t>3</w:t>
      </w:r>
      <w:r w:rsidRPr="00452307">
        <w:rPr>
          <w:rFonts w:hint="eastAsia"/>
        </w:rPr>
        <w:t>、第</w:t>
      </w:r>
      <w:r w:rsidRPr="00452307">
        <w:rPr>
          <w:rFonts w:hint="eastAsia"/>
        </w:rPr>
        <w:t>10</w:t>
      </w:r>
      <w:r w:rsidRPr="00452307">
        <w:rPr>
          <w:rFonts w:hint="eastAsia"/>
        </w:rPr>
        <w:t>、第</w:t>
      </w:r>
      <w:r w:rsidRPr="00452307">
        <w:rPr>
          <w:rFonts w:hint="eastAsia"/>
        </w:rPr>
        <w:t>12</w:t>
      </w:r>
      <w:r w:rsidRPr="00452307">
        <w:rPr>
          <w:rFonts w:hint="eastAsia"/>
        </w:rPr>
        <w:t>和第</w:t>
      </w:r>
      <w:r w:rsidRPr="00452307">
        <w:rPr>
          <w:rFonts w:hint="eastAsia"/>
        </w:rPr>
        <w:t>2</w:t>
      </w:r>
      <w:r w:rsidRPr="00452307">
        <w:t>0</w:t>
      </w:r>
      <w:r w:rsidRPr="00452307">
        <w:rPr>
          <w:rFonts w:hint="eastAsia"/>
        </w:rPr>
        <w:t>条的</w:t>
      </w:r>
      <w:r w:rsidRPr="00452307">
        <w:rPr>
          <w:rFonts w:hint="eastAsia"/>
        </w:rPr>
        <w:lastRenderedPageBreak/>
        <w:t>行为的侵害。提交人由律师代理。《任择议定书》于</w:t>
      </w:r>
      <w:r w:rsidRPr="00452307">
        <w:t>2014</w:t>
      </w:r>
      <w:r w:rsidRPr="00452307">
        <w:rPr>
          <w:rFonts w:hint="eastAsia"/>
        </w:rPr>
        <w:t>年</w:t>
      </w:r>
      <w:r w:rsidRPr="00452307">
        <w:t>8</w:t>
      </w:r>
      <w:r w:rsidRPr="00452307">
        <w:rPr>
          <w:rFonts w:hint="eastAsia"/>
        </w:rPr>
        <w:t>月</w:t>
      </w:r>
      <w:r w:rsidRPr="00452307">
        <w:t>30</w:t>
      </w:r>
      <w:r w:rsidRPr="00452307">
        <w:rPr>
          <w:rFonts w:hint="eastAsia"/>
        </w:rPr>
        <w:t>日对所涉缔约国生效。</w:t>
      </w:r>
    </w:p>
    <w:p w:rsidR="001A5744" w:rsidRPr="00452307" w:rsidRDefault="001A5744" w:rsidP="001A5744">
      <w:pPr>
        <w:pStyle w:val="H23GC"/>
        <w:rPr>
          <w:b/>
        </w:rPr>
      </w:pPr>
      <w:r w:rsidRPr="00452307">
        <w:tab/>
      </w:r>
      <w:r w:rsidRPr="00452307">
        <w:tab/>
      </w:r>
      <w:r w:rsidRPr="00452307">
        <w:rPr>
          <w:rFonts w:hint="eastAsia"/>
        </w:rPr>
        <w:t>提交人陈述的事实</w:t>
      </w:r>
    </w:p>
    <w:p w:rsidR="001A5744" w:rsidRPr="00452307" w:rsidRDefault="001A5744" w:rsidP="001A5744">
      <w:pPr>
        <w:pStyle w:val="SingleTxtGC"/>
      </w:pPr>
      <w:r w:rsidRPr="00452307">
        <w:t>2.1</w:t>
      </w:r>
      <w:r w:rsidRPr="00452307">
        <w:tab/>
      </w:r>
      <w:r w:rsidRPr="00452307">
        <w:rPr>
          <w:rFonts w:hint="eastAsia"/>
        </w:rPr>
        <w:t>两名提交人是一对已婚夫妇，均为比利时</w:t>
      </w:r>
      <w:proofErr w:type="gramStart"/>
      <w:r w:rsidRPr="00452307">
        <w:rPr>
          <w:rFonts w:hint="eastAsia"/>
        </w:rPr>
        <w:t>佩</w:t>
      </w:r>
      <w:proofErr w:type="gramEnd"/>
      <w:r w:rsidRPr="00452307">
        <w:rPr>
          <w:rFonts w:hint="eastAsia"/>
        </w:rPr>
        <w:t>吕韦</w:t>
      </w:r>
      <w:r w:rsidRPr="00452307">
        <w:t xml:space="preserve">La </w:t>
      </w:r>
      <w:proofErr w:type="spellStart"/>
      <w:r w:rsidRPr="00452307">
        <w:t>Poudrière</w:t>
      </w:r>
      <w:proofErr w:type="spellEnd"/>
      <w:r w:rsidRPr="00452307">
        <w:rPr>
          <w:rFonts w:hint="eastAsia"/>
        </w:rPr>
        <w:t>公社的成员。</w:t>
      </w:r>
      <w:r w:rsidRPr="000A2F8A">
        <w:rPr>
          <w:rStyle w:val="a8"/>
          <w:rFonts w:eastAsia="宋体"/>
        </w:rPr>
        <w:footnoteReference w:id="4"/>
      </w:r>
      <w:r w:rsidRPr="00452307">
        <w:t xml:space="preserve"> </w:t>
      </w:r>
      <w:r w:rsidRPr="00452307">
        <w:rPr>
          <w:rFonts w:hint="eastAsia"/>
        </w:rPr>
        <w:t>两人在一项卡法拉安排下接纳照料</w:t>
      </w:r>
      <w:r w:rsidRPr="00452307">
        <w:t>C.E.</w:t>
      </w:r>
      <w:r w:rsidRPr="00452307">
        <w:rPr>
          <w:rFonts w:hint="eastAsia"/>
        </w:rPr>
        <w:t>，</w:t>
      </w:r>
      <w:r w:rsidRPr="00452307">
        <w:t>C.E.</w:t>
      </w:r>
      <w:r w:rsidRPr="00452307">
        <w:rPr>
          <w:rFonts w:hint="eastAsia"/>
        </w:rPr>
        <w:t>是摩洛哥国民，于</w:t>
      </w:r>
      <w:r w:rsidRPr="00452307">
        <w:rPr>
          <w:rFonts w:hint="eastAsia"/>
        </w:rPr>
        <w:t>2011</w:t>
      </w:r>
      <w:r w:rsidRPr="00452307">
        <w:rPr>
          <w:rFonts w:hint="eastAsia"/>
        </w:rPr>
        <w:t>年</w:t>
      </w:r>
      <w:r w:rsidRPr="00452307">
        <w:rPr>
          <w:rFonts w:hint="eastAsia"/>
        </w:rPr>
        <w:t>4</w:t>
      </w:r>
      <w:r w:rsidRPr="00452307">
        <w:rPr>
          <w:rFonts w:hint="eastAsia"/>
        </w:rPr>
        <w:t>月</w:t>
      </w:r>
      <w:r w:rsidRPr="00452307">
        <w:rPr>
          <w:rFonts w:hint="eastAsia"/>
        </w:rPr>
        <w:t>21</w:t>
      </w:r>
      <w:r w:rsidRPr="00452307">
        <w:rPr>
          <w:rFonts w:hint="eastAsia"/>
        </w:rPr>
        <w:t>日生于马拉喀什。</w:t>
      </w:r>
      <w:r w:rsidRPr="000A2F8A">
        <w:rPr>
          <w:rStyle w:val="a8"/>
          <w:rFonts w:eastAsia="宋体"/>
        </w:rPr>
        <w:footnoteReference w:id="5"/>
      </w:r>
      <w:r w:rsidRPr="00452307">
        <w:t xml:space="preserve"> </w:t>
      </w:r>
      <w:r w:rsidRPr="00452307">
        <w:rPr>
          <w:rFonts w:hint="eastAsia"/>
        </w:rPr>
        <w:t>她生父不明，一出生即遭生母遗弃。马拉喀什初审法院于</w:t>
      </w:r>
      <w:r w:rsidRPr="00452307">
        <w:t>2011</w:t>
      </w:r>
      <w:r w:rsidRPr="00452307">
        <w:rPr>
          <w:rFonts w:hint="eastAsia"/>
        </w:rPr>
        <w:t>年</w:t>
      </w:r>
      <w:r w:rsidRPr="00452307">
        <w:t>8</w:t>
      </w:r>
      <w:r w:rsidRPr="00452307">
        <w:rPr>
          <w:rFonts w:hint="eastAsia"/>
        </w:rPr>
        <w:t>月</w:t>
      </w:r>
      <w:r w:rsidRPr="00452307">
        <w:t>19</w:t>
      </w:r>
      <w:r w:rsidRPr="00452307">
        <w:rPr>
          <w:rFonts w:hint="eastAsia"/>
        </w:rPr>
        <w:t>日做出裁决，宣布</w:t>
      </w:r>
      <w:r w:rsidRPr="00452307">
        <w:rPr>
          <w:rFonts w:hint="eastAsia"/>
        </w:rPr>
        <w:t>C.E.</w:t>
      </w:r>
      <w:r w:rsidRPr="00452307">
        <w:rPr>
          <w:rFonts w:hint="eastAsia"/>
        </w:rPr>
        <w:t>为弃儿。</w:t>
      </w:r>
    </w:p>
    <w:p w:rsidR="001A5744" w:rsidRPr="00452307" w:rsidRDefault="001A5744" w:rsidP="00037DD2">
      <w:pPr>
        <w:pStyle w:val="H4GC"/>
        <w:rPr>
          <w:i/>
        </w:rPr>
      </w:pPr>
      <w:r w:rsidRPr="00452307">
        <w:tab/>
      </w:r>
      <w:r w:rsidRPr="00452307">
        <w:tab/>
      </w:r>
      <w:r w:rsidRPr="00452307">
        <w:rPr>
          <w:rFonts w:hint="eastAsia"/>
        </w:rPr>
        <w:t>摩洛哥的卡法拉程序</w:t>
      </w:r>
    </w:p>
    <w:p w:rsidR="001A5744" w:rsidRPr="00452307" w:rsidRDefault="001A5744" w:rsidP="001A5744">
      <w:pPr>
        <w:pStyle w:val="SingleTxtGC"/>
      </w:pPr>
      <w:r w:rsidRPr="00452307">
        <w:t>2.2</w:t>
      </w:r>
      <w:r w:rsidRPr="00452307">
        <w:tab/>
        <w:t>2011</w:t>
      </w:r>
      <w:r w:rsidRPr="00452307">
        <w:rPr>
          <w:rFonts w:hint="eastAsia"/>
        </w:rPr>
        <w:t>年</w:t>
      </w:r>
      <w:r w:rsidRPr="00452307">
        <w:t>9</w:t>
      </w:r>
      <w:r w:rsidRPr="00452307">
        <w:rPr>
          <w:rFonts w:hint="eastAsia"/>
        </w:rPr>
        <w:t>月</w:t>
      </w:r>
      <w:r w:rsidRPr="00452307">
        <w:t>22</w:t>
      </w:r>
      <w:r w:rsidRPr="00452307">
        <w:rPr>
          <w:rFonts w:hint="eastAsia"/>
        </w:rPr>
        <w:t>日，马拉喀什初审法院指定两名提交人为弃儿</w:t>
      </w:r>
      <w:r w:rsidRPr="00452307">
        <w:rPr>
          <w:rFonts w:hint="eastAsia"/>
        </w:rPr>
        <w:t>C</w:t>
      </w:r>
      <w:r w:rsidRPr="00452307">
        <w:t>.E.(</w:t>
      </w:r>
      <w:r w:rsidRPr="00452307">
        <w:rPr>
          <w:rFonts w:hint="eastAsia"/>
        </w:rPr>
        <w:t>在卡法拉制度下的</w:t>
      </w:r>
      <w:r w:rsidRPr="00452307">
        <w:t>)</w:t>
      </w:r>
      <w:r w:rsidRPr="00452307">
        <w:rPr>
          <w:rFonts w:hint="eastAsia"/>
        </w:rPr>
        <w:t>养父母和监护人。摩洛哥主管机构按照检察官办公室的指示进行调查后认定，提交人符合在卡法拉安排下接纳照料</w:t>
      </w:r>
      <w:r w:rsidRPr="00452307">
        <w:rPr>
          <w:rFonts w:hint="eastAsia"/>
        </w:rPr>
        <w:t>C.E.</w:t>
      </w:r>
      <w:r w:rsidRPr="00452307">
        <w:rPr>
          <w:rFonts w:hint="eastAsia"/>
        </w:rPr>
        <w:t>所必须满足的物质和社会条件。</w:t>
      </w:r>
      <w:r w:rsidRPr="00452307">
        <w:t>2011</w:t>
      </w:r>
      <w:r w:rsidRPr="00452307">
        <w:rPr>
          <w:rFonts w:hint="eastAsia"/>
        </w:rPr>
        <w:t>年</w:t>
      </w:r>
      <w:r w:rsidRPr="00452307">
        <w:t>10</w:t>
      </w:r>
      <w:r w:rsidRPr="00452307">
        <w:rPr>
          <w:rFonts w:hint="eastAsia"/>
        </w:rPr>
        <w:t>月</w:t>
      </w:r>
      <w:r w:rsidRPr="00452307">
        <w:t>13</w:t>
      </w:r>
      <w:r w:rsidRPr="00452307">
        <w:rPr>
          <w:rFonts w:hint="eastAsia"/>
        </w:rPr>
        <w:t>日，同一法院授权提交人携</w:t>
      </w:r>
      <w:r w:rsidRPr="00452307">
        <w:rPr>
          <w:rFonts w:hint="eastAsia"/>
        </w:rPr>
        <w:t>C.E.</w:t>
      </w:r>
      <w:r w:rsidRPr="00452307">
        <w:rPr>
          <w:rFonts w:hint="eastAsia"/>
        </w:rPr>
        <w:t>离境。</w:t>
      </w:r>
    </w:p>
    <w:p w:rsidR="001A5744" w:rsidRPr="00452307" w:rsidRDefault="001A5744" w:rsidP="001A5744">
      <w:pPr>
        <w:pStyle w:val="SingleTxtGC"/>
      </w:pPr>
      <w:r w:rsidRPr="00452307">
        <w:t>2.3</w:t>
      </w:r>
      <w:r w:rsidRPr="00452307">
        <w:tab/>
      </w:r>
      <w:r w:rsidRPr="00452307">
        <w:rPr>
          <w:rFonts w:hint="eastAsia"/>
        </w:rPr>
        <w:t>根据摩洛哥法律，卡</w:t>
      </w:r>
      <w:proofErr w:type="gramStart"/>
      <w:r w:rsidRPr="00452307">
        <w:rPr>
          <w:rFonts w:hint="eastAsia"/>
        </w:rPr>
        <w:t>法拉由</w:t>
      </w:r>
      <w:proofErr w:type="gramEnd"/>
      <w:r w:rsidRPr="00452307">
        <w:t>2002</w:t>
      </w:r>
      <w:r w:rsidRPr="00452307">
        <w:rPr>
          <w:rFonts w:hint="eastAsia"/>
        </w:rPr>
        <w:t>年</w:t>
      </w:r>
      <w:r w:rsidRPr="00452307">
        <w:t>6</w:t>
      </w:r>
      <w:r w:rsidRPr="00452307">
        <w:rPr>
          <w:rFonts w:hint="eastAsia"/>
        </w:rPr>
        <w:t>月</w:t>
      </w:r>
      <w:r w:rsidRPr="00452307">
        <w:t>13</w:t>
      </w:r>
      <w:r w:rsidRPr="00452307">
        <w:rPr>
          <w:rFonts w:hint="eastAsia"/>
        </w:rPr>
        <w:t>日第</w:t>
      </w:r>
      <w:r w:rsidRPr="00452307">
        <w:t>1-02-172</w:t>
      </w:r>
      <w:r w:rsidRPr="00452307">
        <w:rPr>
          <w:rFonts w:hint="eastAsia"/>
        </w:rPr>
        <w:t>号皇家法令规范，该法令颁布了《第</w:t>
      </w:r>
      <w:r w:rsidRPr="00452307">
        <w:rPr>
          <w:rFonts w:hint="eastAsia"/>
        </w:rPr>
        <w:t>1</w:t>
      </w:r>
      <w:r w:rsidRPr="00452307">
        <w:t>5</w:t>
      </w:r>
      <w:r w:rsidRPr="00452307">
        <w:rPr>
          <w:rFonts w:hint="eastAsia"/>
        </w:rPr>
        <w:t>-</w:t>
      </w:r>
      <w:r w:rsidRPr="00452307">
        <w:t>01</w:t>
      </w:r>
      <w:r w:rsidRPr="00452307">
        <w:rPr>
          <w:rFonts w:hint="eastAsia"/>
        </w:rPr>
        <w:t>号法》，即《弃儿卡法拉</w:t>
      </w:r>
      <w:r w:rsidRPr="00452307">
        <w:rPr>
          <w:rFonts w:hint="eastAsia"/>
        </w:rPr>
        <w:t>(</w:t>
      </w:r>
      <w:r w:rsidRPr="00452307">
        <w:rPr>
          <w:rFonts w:hint="eastAsia"/>
        </w:rPr>
        <w:t>寄养</w:t>
      </w:r>
      <w:r w:rsidRPr="00452307">
        <w:rPr>
          <w:rFonts w:hint="eastAsia"/>
        </w:rPr>
        <w:t>)</w:t>
      </w:r>
      <w:r w:rsidRPr="00452307">
        <w:rPr>
          <w:rFonts w:hint="eastAsia"/>
        </w:rPr>
        <w:t>法》。该法第</w:t>
      </w:r>
      <w:r w:rsidRPr="00452307">
        <w:rPr>
          <w:rFonts w:hint="eastAsia"/>
        </w:rPr>
        <w:t>2</w:t>
      </w:r>
      <w:r w:rsidRPr="00452307">
        <w:rPr>
          <w:rFonts w:hint="eastAsia"/>
        </w:rPr>
        <w:t>条规定，卡法拉指像对待亲生子女一样负责保护、教育和抚养一名被遗弃儿童的承诺。卡</w:t>
      </w:r>
      <w:proofErr w:type="gramStart"/>
      <w:r w:rsidRPr="00452307">
        <w:rPr>
          <w:rFonts w:hint="eastAsia"/>
        </w:rPr>
        <w:t>法拉不</w:t>
      </w:r>
      <w:proofErr w:type="gramEnd"/>
      <w:r w:rsidRPr="00452307">
        <w:rPr>
          <w:rFonts w:hint="eastAsia"/>
        </w:rPr>
        <w:t>涉及亲子关系，也不涉及继承权。被遗弃的儿童会被临时安置在公共福利中心或其他儿童社会保护机构内。当局进行调查后，可能宣布某名儿童为弃儿，由监护法官负责监管。之后，这些儿童可能会在某项卡法拉安排下被交由某对穆斯林夫妇或某名穆斯林妇女照料。</w:t>
      </w:r>
    </w:p>
    <w:p w:rsidR="001A5744" w:rsidRPr="00452307" w:rsidRDefault="001A5744" w:rsidP="00AB1239">
      <w:pPr>
        <w:pStyle w:val="H4GC"/>
        <w:rPr>
          <w:i/>
        </w:rPr>
      </w:pPr>
      <w:r w:rsidRPr="00452307">
        <w:tab/>
      </w:r>
      <w:r w:rsidRPr="00452307">
        <w:tab/>
      </w:r>
      <w:r w:rsidRPr="00452307">
        <w:rPr>
          <w:rFonts w:hint="eastAsia"/>
        </w:rPr>
        <w:t>比利时长期居留签证申请</w:t>
      </w:r>
    </w:p>
    <w:p w:rsidR="001A5744" w:rsidRPr="00452307" w:rsidRDefault="001A5744" w:rsidP="001A5744">
      <w:pPr>
        <w:pStyle w:val="SingleTxtGC"/>
      </w:pPr>
      <w:r w:rsidRPr="00452307">
        <w:t>2.4</w:t>
      </w:r>
      <w:r w:rsidRPr="00452307">
        <w:tab/>
      </w:r>
      <w:r w:rsidRPr="00452307">
        <w:rPr>
          <w:rFonts w:hint="eastAsia"/>
        </w:rPr>
        <w:t>提交人指出，由于卡</w:t>
      </w:r>
      <w:proofErr w:type="gramStart"/>
      <w:r w:rsidRPr="00452307">
        <w:rPr>
          <w:rFonts w:hint="eastAsia"/>
        </w:rPr>
        <w:t>法拉不</w:t>
      </w:r>
      <w:proofErr w:type="gramEnd"/>
      <w:r w:rsidRPr="00452307">
        <w:rPr>
          <w:rFonts w:hint="eastAsia"/>
        </w:rPr>
        <w:t>涉及亲子关系，他们无法以家庭团聚为由申请签证。因此，提交人于</w:t>
      </w:r>
      <w:r w:rsidRPr="00452307">
        <w:t>2011</w:t>
      </w:r>
      <w:r w:rsidRPr="00452307">
        <w:rPr>
          <w:rFonts w:hint="eastAsia"/>
        </w:rPr>
        <w:t>年</w:t>
      </w:r>
      <w:r w:rsidRPr="00452307">
        <w:t>12</w:t>
      </w:r>
      <w:r w:rsidRPr="00452307">
        <w:rPr>
          <w:rFonts w:hint="eastAsia"/>
        </w:rPr>
        <w:t>月</w:t>
      </w:r>
      <w:r w:rsidRPr="00452307">
        <w:t>21</w:t>
      </w:r>
      <w:r w:rsidRPr="00452307">
        <w:rPr>
          <w:rFonts w:hint="eastAsia"/>
        </w:rPr>
        <w:t>日根据比利时</w:t>
      </w:r>
      <w:r w:rsidRPr="00452307">
        <w:rPr>
          <w:rFonts w:hint="eastAsia"/>
        </w:rPr>
        <w:t>1</w:t>
      </w:r>
      <w:r w:rsidRPr="00452307">
        <w:t>980</w:t>
      </w:r>
      <w:r w:rsidRPr="00452307">
        <w:rPr>
          <w:rFonts w:hint="eastAsia"/>
        </w:rPr>
        <w:t>年</w:t>
      </w:r>
      <w:r w:rsidRPr="00452307">
        <w:rPr>
          <w:rFonts w:hint="eastAsia"/>
        </w:rPr>
        <w:t>12</w:t>
      </w:r>
      <w:r w:rsidRPr="00452307">
        <w:rPr>
          <w:rFonts w:hint="eastAsia"/>
        </w:rPr>
        <w:t>月</w:t>
      </w:r>
      <w:r w:rsidRPr="00452307">
        <w:rPr>
          <w:rFonts w:hint="eastAsia"/>
        </w:rPr>
        <w:t>15</w:t>
      </w:r>
      <w:r w:rsidRPr="00452307">
        <w:rPr>
          <w:rFonts w:hint="eastAsia"/>
        </w:rPr>
        <w:t>日《外国人入境、临时和永久居留及驱逐法》第</w:t>
      </w:r>
      <w:r w:rsidRPr="00452307">
        <w:rPr>
          <w:rFonts w:hint="eastAsia"/>
        </w:rPr>
        <w:t>9</w:t>
      </w:r>
      <w:r w:rsidRPr="00452307">
        <w:rPr>
          <w:rFonts w:hint="eastAsia"/>
        </w:rPr>
        <w:t>条以人道主义理由提出了长期居留签证申请。他们在申请中指出</w:t>
      </w:r>
      <w:r w:rsidRPr="00452307">
        <w:rPr>
          <w:rFonts w:hint="eastAsia"/>
        </w:rPr>
        <w:t>C.E.</w:t>
      </w:r>
      <w:r w:rsidRPr="00452307">
        <w:rPr>
          <w:rFonts w:hint="eastAsia"/>
        </w:rPr>
        <w:t>是一名交给他们照料的被遗弃儿童。他们提交了良好行为证明并确认自己有能力照顾这名儿童及向她提供人员上和经济上稳定的家庭环境。</w:t>
      </w:r>
    </w:p>
    <w:p w:rsidR="001A5744" w:rsidRPr="00452307" w:rsidRDefault="001A5744" w:rsidP="001A5744">
      <w:pPr>
        <w:pStyle w:val="SingleTxtGC"/>
      </w:pPr>
      <w:r w:rsidRPr="00452307">
        <w:t>2.5</w:t>
      </w:r>
      <w:r w:rsidRPr="00452307">
        <w:tab/>
        <w:t>2012</w:t>
      </w:r>
      <w:r w:rsidRPr="00452307">
        <w:rPr>
          <w:rFonts w:hint="eastAsia"/>
        </w:rPr>
        <w:t>年</w:t>
      </w:r>
      <w:r w:rsidRPr="00452307">
        <w:t>11</w:t>
      </w:r>
      <w:r w:rsidRPr="00452307">
        <w:rPr>
          <w:rFonts w:hint="eastAsia"/>
        </w:rPr>
        <w:t>月</w:t>
      </w:r>
      <w:r w:rsidRPr="00452307">
        <w:t>27</w:t>
      </w:r>
      <w:r w:rsidRPr="00452307">
        <w:rPr>
          <w:rFonts w:hint="eastAsia"/>
        </w:rPr>
        <w:t>日，移民局驳回了提交人提出的签证申请，理由是卡</w:t>
      </w:r>
      <w:proofErr w:type="gramStart"/>
      <w:r w:rsidRPr="00452307">
        <w:rPr>
          <w:rFonts w:hint="eastAsia"/>
        </w:rPr>
        <w:t>法拉不同</w:t>
      </w:r>
      <w:proofErr w:type="gramEnd"/>
      <w:r w:rsidRPr="00452307">
        <w:rPr>
          <w:rFonts w:hint="eastAsia"/>
        </w:rPr>
        <w:t>于收养，不赋予任何居留权，而且提交人没有请求联邦司法公共服务部</w:t>
      </w:r>
      <w:r w:rsidRPr="00452307">
        <w:rPr>
          <w:rFonts w:hint="eastAsia"/>
        </w:rPr>
        <w:t>(</w:t>
      </w:r>
      <w:r w:rsidRPr="00452307">
        <w:rPr>
          <w:rFonts w:hint="eastAsia"/>
        </w:rPr>
        <w:t>前司法部</w:t>
      </w:r>
      <w:r w:rsidRPr="00452307">
        <w:t>)</w:t>
      </w:r>
      <w:r w:rsidRPr="00452307">
        <w:rPr>
          <w:rFonts w:hint="eastAsia"/>
        </w:rPr>
        <w:t>对这项卡法拉安排予以承认，不能用以人道主义理由提出的居留申请代替收养申请，此外，没有证据证明所涉儿童确实由申请人照料，也没有证据证明申诉人具备足够的维生手段。</w:t>
      </w:r>
    </w:p>
    <w:p w:rsidR="001A5744" w:rsidRPr="00452307" w:rsidRDefault="001A5744" w:rsidP="001A5744">
      <w:pPr>
        <w:pStyle w:val="SingleTxtGC"/>
      </w:pPr>
      <w:r w:rsidRPr="00452307">
        <w:t>2.6</w:t>
      </w:r>
      <w:r w:rsidRPr="00452307">
        <w:tab/>
      </w:r>
      <w:r w:rsidRPr="00452307">
        <w:rPr>
          <w:rFonts w:hint="eastAsia"/>
        </w:rPr>
        <w:t>提交人对拒签决定表示不服，上诉至外国人诉讼委员会。该委员会于</w:t>
      </w:r>
      <w:r w:rsidRPr="00452307">
        <w:t>2015</w:t>
      </w:r>
      <w:r w:rsidRPr="00452307">
        <w:rPr>
          <w:rFonts w:hint="eastAsia"/>
        </w:rPr>
        <w:t>年</w:t>
      </w:r>
      <w:r w:rsidRPr="00452307">
        <w:t>9</w:t>
      </w:r>
      <w:r w:rsidRPr="00452307">
        <w:rPr>
          <w:rFonts w:hint="eastAsia"/>
        </w:rPr>
        <w:t>月</w:t>
      </w:r>
      <w:r w:rsidRPr="00452307">
        <w:t>29</w:t>
      </w:r>
      <w:r w:rsidRPr="00452307">
        <w:rPr>
          <w:rFonts w:hint="eastAsia"/>
        </w:rPr>
        <w:t>日推翻了移民局的决定，理由是：移民局未能按照义务出具正式的拒签理由；移民局不应提到提交人没有请求联邦司法公共服务部的承认，因为卡</w:t>
      </w:r>
      <w:proofErr w:type="gramStart"/>
      <w:r w:rsidRPr="00452307">
        <w:rPr>
          <w:rFonts w:hint="eastAsia"/>
        </w:rPr>
        <w:t>法拉与</w:t>
      </w:r>
      <w:proofErr w:type="gramEnd"/>
      <w:r w:rsidRPr="00452307">
        <w:rPr>
          <w:rFonts w:hint="eastAsia"/>
        </w:rPr>
        <w:t>收养不同；而且不能仅仅因为卡法拉命令不赋予居留权就对其不予采信，移</w:t>
      </w:r>
      <w:r w:rsidRPr="00452307">
        <w:rPr>
          <w:rFonts w:hint="eastAsia"/>
        </w:rPr>
        <w:lastRenderedPageBreak/>
        <w:t>民局并未质疑该命令的合法性，而该命令已明确指出提交人具备必要的维生手段并且所涉儿童已经在由他们照料。</w:t>
      </w:r>
    </w:p>
    <w:p w:rsidR="001A5744" w:rsidRPr="00452307" w:rsidRDefault="001A5744" w:rsidP="001A5744">
      <w:pPr>
        <w:pStyle w:val="SingleTxtGC"/>
      </w:pPr>
      <w:r w:rsidRPr="00452307">
        <w:t>2.7</w:t>
      </w:r>
      <w:r w:rsidRPr="00452307">
        <w:tab/>
      </w:r>
      <w:r w:rsidRPr="00452307">
        <w:rPr>
          <w:rFonts w:hint="eastAsia"/>
        </w:rPr>
        <w:t>上诉成功后，提交人屡次请求移民局做出新的决定，但没有收到任何答复。最后，移民局于</w:t>
      </w:r>
      <w:r w:rsidRPr="00452307">
        <w:t>2016</w:t>
      </w:r>
      <w:r w:rsidRPr="00452307">
        <w:rPr>
          <w:rFonts w:hint="eastAsia"/>
        </w:rPr>
        <w:t>年</w:t>
      </w:r>
      <w:r w:rsidRPr="00452307">
        <w:t>7</w:t>
      </w:r>
      <w:r w:rsidRPr="00452307">
        <w:rPr>
          <w:rFonts w:hint="eastAsia"/>
        </w:rPr>
        <w:t>月</w:t>
      </w:r>
      <w:r w:rsidRPr="00452307">
        <w:t>19</w:t>
      </w:r>
      <w:r w:rsidRPr="00452307">
        <w:rPr>
          <w:rFonts w:hint="eastAsia"/>
        </w:rPr>
        <w:t>日通过了新的决定，仍然拒绝颁发签证，理由是：</w:t>
      </w:r>
      <w:r w:rsidRPr="00452307">
        <w:t xml:space="preserve">(a) </w:t>
      </w:r>
      <w:r w:rsidRPr="00452307">
        <w:rPr>
          <w:rFonts w:hint="eastAsia"/>
        </w:rPr>
        <w:t>提交人已于</w:t>
      </w:r>
      <w:r w:rsidRPr="00452307">
        <w:rPr>
          <w:rFonts w:hint="eastAsia"/>
        </w:rPr>
        <w:t>2</w:t>
      </w:r>
      <w:r w:rsidRPr="00452307">
        <w:t>012</w:t>
      </w:r>
      <w:r w:rsidRPr="00452307">
        <w:rPr>
          <w:rFonts w:hint="eastAsia"/>
        </w:rPr>
        <w:t>年启动了收养程序，但后来又终止了这一程序改为申请人道主义签证，提交人不能利用申请人道主义签证来绕过收养程序；</w:t>
      </w:r>
      <w:r w:rsidRPr="00452307">
        <w:rPr>
          <w:rFonts w:hint="eastAsia"/>
        </w:rPr>
        <w:t>(</w:t>
      </w:r>
      <w:r w:rsidRPr="00452307">
        <w:t>b</w:t>
      </w:r>
      <w:r w:rsidRPr="00452307">
        <w:rPr>
          <w:rFonts w:hint="eastAsia"/>
        </w:rPr>
        <w:t>)</w:t>
      </w:r>
      <w:r w:rsidRPr="00452307">
        <w:t xml:space="preserve"> </w:t>
      </w:r>
      <w:r w:rsidRPr="00452307">
        <w:rPr>
          <w:rFonts w:hint="eastAsia"/>
        </w:rPr>
        <w:t>提交人</w:t>
      </w:r>
      <w:proofErr w:type="gramStart"/>
      <w:r w:rsidRPr="00452307">
        <w:rPr>
          <w:rFonts w:hint="eastAsia"/>
        </w:rPr>
        <w:t>得到卡</w:t>
      </w:r>
      <w:proofErr w:type="gramEnd"/>
      <w:r w:rsidRPr="00452307">
        <w:rPr>
          <w:rFonts w:hint="eastAsia"/>
        </w:rPr>
        <w:t>法拉安排许可时使用的是一个在摩洛哥的正式地址，而他们的主要住所其实在比利时；</w:t>
      </w:r>
      <w:r w:rsidRPr="00452307">
        <w:rPr>
          <w:rFonts w:hint="eastAsia"/>
        </w:rPr>
        <w:t>(</w:t>
      </w:r>
      <w:r w:rsidRPr="00452307">
        <w:t xml:space="preserve">c) </w:t>
      </w:r>
      <w:r w:rsidRPr="00452307">
        <w:rPr>
          <w:rFonts w:hint="eastAsia"/>
        </w:rPr>
        <w:t>卡法拉不会在所涉儿童与有关监护人之间建立家庭关系，因此不赋予比利时居留权；</w:t>
      </w:r>
      <w:r w:rsidRPr="00452307">
        <w:rPr>
          <w:rFonts w:hint="eastAsia"/>
        </w:rPr>
        <w:t>(</w:t>
      </w:r>
      <w:r w:rsidRPr="00452307">
        <w:t>d</w:t>
      </w:r>
      <w:r w:rsidRPr="00452307">
        <w:rPr>
          <w:rFonts w:hint="eastAsia"/>
        </w:rPr>
        <w:t>)</w:t>
      </w:r>
      <w:r w:rsidRPr="00452307">
        <w:t xml:space="preserve"> </w:t>
      </w:r>
      <w:r w:rsidRPr="00452307">
        <w:rPr>
          <w:rFonts w:hint="eastAsia"/>
        </w:rPr>
        <w:t>人道主义理由的佐证不够充分</w:t>
      </w:r>
      <w:r w:rsidR="00151617">
        <w:rPr>
          <w:rFonts w:hint="eastAsia"/>
          <w:spacing w:val="-50"/>
        </w:rPr>
        <w:t>―</w:t>
      </w:r>
      <w:r w:rsidR="00151617">
        <w:rPr>
          <w:rFonts w:hint="eastAsia"/>
        </w:rPr>
        <w:t>―</w:t>
      </w:r>
      <w:r w:rsidRPr="00452307">
        <w:rPr>
          <w:rFonts w:hint="eastAsia"/>
        </w:rPr>
        <w:t>所涉儿童虽被生母遗弃，但其生母依然在世，而提交人并未证明该儿童包括三等亲属在内的其他家庭成员均无法承担照料职责；</w:t>
      </w:r>
      <w:r w:rsidRPr="00452307">
        <w:rPr>
          <w:rFonts w:hint="eastAsia"/>
        </w:rPr>
        <w:t>(</w:t>
      </w:r>
      <w:r w:rsidRPr="00452307">
        <w:t>e</w:t>
      </w:r>
      <w:r w:rsidRPr="00452307">
        <w:rPr>
          <w:rFonts w:hint="eastAsia"/>
        </w:rPr>
        <w:t>)</w:t>
      </w:r>
      <w:r w:rsidRPr="00452307">
        <w:t xml:space="preserve"> </w:t>
      </w:r>
      <w:r w:rsidRPr="00452307">
        <w:rPr>
          <w:rFonts w:hint="eastAsia"/>
        </w:rPr>
        <w:t>即便将所涉儿童留在其本国和文化及亲生家庭内，提交人也可保障这名儿童的教育；</w:t>
      </w:r>
      <w:r w:rsidRPr="00452307">
        <w:rPr>
          <w:rFonts w:hint="eastAsia"/>
        </w:rPr>
        <w:t>(</w:t>
      </w:r>
      <w:r w:rsidRPr="00452307">
        <w:t>f</w:t>
      </w:r>
      <w:r w:rsidRPr="00452307">
        <w:rPr>
          <w:rFonts w:hint="eastAsia"/>
        </w:rPr>
        <w:t>)</w:t>
      </w:r>
      <w:r w:rsidRPr="00452307">
        <w:t xml:space="preserve"> </w:t>
      </w:r>
      <w:r w:rsidRPr="00452307">
        <w:rPr>
          <w:rFonts w:hint="eastAsia"/>
        </w:rPr>
        <w:t>提交人未能证明自己有能力在比利时满足所涉儿童的需求；</w:t>
      </w:r>
      <w:r w:rsidRPr="00452307">
        <w:rPr>
          <w:rFonts w:hint="eastAsia"/>
        </w:rPr>
        <w:t>(</w:t>
      </w:r>
      <w:r w:rsidRPr="00452307">
        <w:t>g</w:t>
      </w:r>
      <w:r w:rsidRPr="00452307">
        <w:rPr>
          <w:rFonts w:hint="eastAsia"/>
        </w:rPr>
        <w:t>)</w:t>
      </w:r>
      <w:r w:rsidRPr="00452307">
        <w:t xml:space="preserve"> </w:t>
      </w:r>
      <w:r w:rsidRPr="00452307">
        <w:rPr>
          <w:rFonts w:hint="eastAsia"/>
        </w:rPr>
        <w:t>提交人没有证明该儿童已被授权离开摩洛哥，因为摩洛哥当局认为他们就住在摩洛哥。</w:t>
      </w:r>
    </w:p>
    <w:p w:rsidR="001A5744" w:rsidRPr="00452307" w:rsidRDefault="001A5744" w:rsidP="001A5744">
      <w:pPr>
        <w:pStyle w:val="SingleTxtGC"/>
      </w:pPr>
      <w:r w:rsidRPr="00452307">
        <w:t>2.8</w:t>
      </w:r>
      <w:r w:rsidRPr="00452307">
        <w:tab/>
        <w:t>2016</w:t>
      </w:r>
      <w:r w:rsidRPr="00452307">
        <w:rPr>
          <w:rFonts w:hint="eastAsia"/>
        </w:rPr>
        <w:t>年</w:t>
      </w:r>
      <w:r w:rsidRPr="00452307">
        <w:t>10</w:t>
      </w:r>
      <w:r w:rsidRPr="00452307">
        <w:rPr>
          <w:rFonts w:hint="eastAsia"/>
        </w:rPr>
        <w:t>月</w:t>
      </w:r>
      <w:r w:rsidRPr="00452307">
        <w:t>25</w:t>
      </w:r>
      <w:r w:rsidRPr="00452307">
        <w:rPr>
          <w:rFonts w:hint="eastAsia"/>
        </w:rPr>
        <w:t>日，提交人不服第二次拒签决定，再次向外国人诉讼委员会提出上诉。提交人向委员会提交本来文时，该上诉仍然未决。</w:t>
      </w:r>
      <w:r w:rsidRPr="000A2F8A">
        <w:rPr>
          <w:rStyle w:val="a8"/>
          <w:rFonts w:eastAsia="宋体"/>
        </w:rPr>
        <w:footnoteReference w:id="6"/>
      </w:r>
      <w:r w:rsidRPr="00452307">
        <w:rPr>
          <w:rFonts w:hint="eastAsia"/>
        </w:rPr>
        <w:t xml:space="preserve"> </w:t>
      </w:r>
      <w:r w:rsidRPr="00452307">
        <w:rPr>
          <w:rFonts w:hint="eastAsia"/>
        </w:rPr>
        <w:t>提交人指出，外国人诉讼委员会权力有限，只能宣布某项决定无效，不能用另一项决定来代替已宣布无效的决定。</w:t>
      </w:r>
    </w:p>
    <w:p w:rsidR="001A5744" w:rsidRPr="00452307" w:rsidRDefault="001A5744" w:rsidP="00AB1239">
      <w:pPr>
        <w:pStyle w:val="H4GC"/>
        <w:rPr>
          <w:i/>
        </w:rPr>
      </w:pPr>
      <w:r w:rsidRPr="00452307">
        <w:tab/>
      </w:r>
      <w:r w:rsidRPr="00452307">
        <w:tab/>
      </w:r>
      <w:r w:rsidRPr="00452307">
        <w:rPr>
          <w:rFonts w:hint="eastAsia"/>
        </w:rPr>
        <w:t>比利时短期居留签证申请</w:t>
      </w:r>
    </w:p>
    <w:p w:rsidR="001A5744" w:rsidRPr="00452307" w:rsidRDefault="001A5744" w:rsidP="001A5744">
      <w:pPr>
        <w:pStyle w:val="SingleTxtGC"/>
      </w:pPr>
      <w:r w:rsidRPr="00452307">
        <w:t>2.9</w:t>
      </w:r>
      <w:r w:rsidRPr="00452307">
        <w:tab/>
        <w:t>2014</w:t>
      </w:r>
      <w:r w:rsidRPr="00452307">
        <w:rPr>
          <w:rFonts w:hint="eastAsia"/>
        </w:rPr>
        <w:t>年和</w:t>
      </w:r>
      <w:r w:rsidRPr="00452307">
        <w:t>2015</w:t>
      </w:r>
      <w:r w:rsidRPr="00452307">
        <w:rPr>
          <w:rFonts w:hint="eastAsia"/>
        </w:rPr>
        <w:t>年，提交人提交了两次短期居留签证申请，移民局分别于</w:t>
      </w:r>
      <w:r w:rsidRPr="00452307">
        <w:t>2014</w:t>
      </w:r>
      <w:r w:rsidRPr="00452307">
        <w:rPr>
          <w:rFonts w:hint="eastAsia"/>
        </w:rPr>
        <w:t>年</w:t>
      </w:r>
      <w:r w:rsidRPr="00452307">
        <w:t>10</w:t>
      </w:r>
      <w:r w:rsidRPr="00452307">
        <w:rPr>
          <w:rFonts w:hint="eastAsia"/>
        </w:rPr>
        <w:t>月</w:t>
      </w:r>
      <w:r w:rsidRPr="00452307">
        <w:t>29</w:t>
      </w:r>
      <w:r w:rsidRPr="00452307">
        <w:rPr>
          <w:rFonts w:hint="eastAsia"/>
        </w:rPr>
        <w:t>日和</w:t>
      </w:r>
      <w:r w:rsidRPr="00452307">
        <w:t>2015</w:t>
      </w:r>
      <w:r w:rsidRPr="00452307">
        <w:rPr>
          <w:rFonts w:hint="eastAsia"/>
        </w:rPr>
        <w:t>年</w:t>
      </w:r>
      <w:r w:rsidRPr="00452307">
        <w:t>4</w:t>
      </w:r>
      <w:r w:rsidRPr="00452307">
        <w:rPr>
          <w:rFonts w:hint="eastAsia"/>
        </w:rPr>
        <w:t>月</w:t>
      </w:r>
      <w:r w:rsidRPr="00452307">
        <w:t>2</w:t>
      </w:r>
      <w:r w:rsidRPr="00452307">
        <w:rPr>
          <w:rFonts w:hint="eastAsia"/>
        </w:rPr>
        <w:t>日驳回了这些申请，依据是欧洲议会和欧盟理事会确立《欧共体签证法》</w:t>
      </w:r>
      <w:r w:rsidRPr="00452307">
        <w:rPr>
          <w:rFonts w:hint="eastAsia"/>
        </w:rPr>
        <w:t>(</w:t>
      </w:r>
      <w:r w:rsidRPr="00452307">
        <w:rPr>
          <w:rFonts w:hint="eastAsia"/>
        </w:rPr>
        <w:t>《签证法》</w:t>
      </w:r>
      <w:r w:rsidRPr="00452307">
        <w:rPr>
          <w:rFonts w:hint="eastAsia"/>
        </w:rPr>
        <w:t>)</w:t>
      </w:r>
      <w:r w:rsidRPr="00452307">
        <w:rPr>
          <w:rFonts w:hint="eastAsia"/>
        </w:rPr>
        <w:t>的</w:t>
      </w:r>
      <w:r w:rsidRPr="00452307">
        <w:t>2009</w:t>
      </w:r>
      <w:r w:rsidRPr="00452307">
        <w:rPr>
          <w:rFonts w:hint="eastAsia"/>
        </w:rPr>
        <w:t>年</w:t>
      </w:r>
      <w:r w:rsidRPr="00452307">
        <w:t>7</w:t>
      </w:r>
      <w:r w:rsidRPr="00452307">
        <w:rPr>
          <w:rFonts w:hint="eastAsia"/>
        </w:rPr>
        <w:t>月</w:t>
      </w:r>
      <w:r w:rsidRPr="00452307">
        <w:t>13</w:t>
      </w:r>
      <w:r w:rsidRPr="00452307">
        <w:rPr>
          <w:rFonts w:hint="eastAsia"/>
        </w:rPr>
        <w:t>日第</w:t>
      </w:r>
      <w:r w:rsidRPr="00452307">
        <w:t>810/2009</w:t>
      </w:r>
      <w:r w:rsidRPr="00452307">
        <w:rPr>
          <w:rFonts w:hint="eastAsia"/>
        </w:rPr>
        <w:t>号条例第</w:t>
      </w:r>
      <w:r w:rsidRPr="00452307">
        <w:t>32</w:t>
      </w:r>
      <w:r w:rsidRPr="00452307">
        <w:rPr>
          <w:rFonts w:hint="eastAsia"/>
        </w:rPr>
        <w:t>条。对于提交人以人道主义理由提出的签证申请，拒签书指出申请居留的真实目的严重存疑而且没有回国保证。</w:t>
      </w:r>
    </w:p>
    <w:p w:rsidR="001A5744" w:rsidRPr="00452307" w:rsidRDefault="001A5744" w:rsidP="0082270B">
      <w:pPr>
        <w:pStyle w:val="H23GC"/>
        <w:rPr>
          <w:b/>
        </w:rPr>
      </w:pPr>
      <w:r w:rsidRPr="00452307">
        <w:tab/>
      </w:r>
      <w:r w:rsidRPr="00452307">
        <w:tab/>
      </w:r>
      <w:r w:rsidRPr="00452307">
        <w:rPr>
          <w:rFonts w:hint="eastAsia"/>
        </w:rPr>
        <w:t>申诉</w:t>
      </w:r>
    </w:p>
    <w:p w:rsidR="001A5744" w:rsidRPr="00452307" w:rsidRDefault="001A5744" w:rsidP="001A5744">
      <w:pPr>
        <w:pStyle w:val="SingleTxtGC"/>
      </w:pPr>
      <w:r w:rsidRPr="00452307">
        <w:t>3.1</w:t>
      </w:r>
      <w:r w:rsidRPr="00452307">
        <w:tab/>
      </w:r>
      <w:r w:rsidRPr="00452307">
        <w:rPr>
          <w:rFonts w:hint="eastAsia"/>
        </w:rPr>
        <w:t>提交人声称，缔约国侵犯了</w:t>
      </w:r>
      <w:r w:rsidRPr="00452307">
        <w:rPr>
          <w:rFonts w:hint="eastAsia"/>
        </w:rPr>
        <w:t>C.E.</w:t>
      </w:r>
      <w:r w:rsidRPr="00452307">
        <w:rPr>
          <w:rFonts w:hint="eastAsia"/>
        </w:rPr>
        <w:t>根据《公约》第</w:t>
      </w:r>
      <w:r w:rsidRPr="00452307">
        <w:rPr>
          <w:rFonts w:hint="eastAsia"/>
        </w:rPr>
        <w:t>2</w:t>
      </w:r>
      <w:r w:rsidRPr="00452307">
        <w:rPr>
          <w:rFonts w:hint="eastAsia"/>
        </w:rPr>
        <w:t>、第</w:t>
      </w:r>
      <w:r w:rsidRPr="00452307">
        <w:rPr>
          <w:rFonts w:hint="eastAsia"/>
        </w:rPr>
        <w:t>3</w:t>
      </w:r>
      <w:r w:rsidRPr="00452307">
        <w:rPr>
          <w:rFonts w:hint="eastAsia"/>
        </w:rPr>
        <w:t>、第</w:t>
      </w:r>
      <w:r w:rsidRPr="00452307">
        <w:rPr>
          <w:rFonts w:hint="eastAsia"/>
        </w:rPr>
        <w:t>1</w:t>
      </w:r>
      <w:r w:rsidRPr="00452307">
        <w:t>0</w:t>
      </w:r>
      <w:r w:rsidRPr="00452307">
        <w:rPr>
          <w:rFonts w:hint="eastAsia"/>
        </w:rPr>
        <w:t>、第</w:t>
      </w:r>
      <w:r w:rsidRPr="00452307">
        <w:rPr>
          <w:rFonts w:hint="eastAsia"/>
        </w:rPr>
        <w:t>12</w:t>
      </w:r>
      <w:r w:rsidRPr="00452307">
        <w:rPr>
          <w:rFonts w:hint="eastAsia"/>
        </w:rPr>
        <w:t>和第</w:t>
      </w:r>
      <w:r w:rsidRPr="00452307">
        <w:rPr>
          <w:rFonts w:hint="eastAsia"/>
        </w:rPr>
        <w:t>20</w:t>
      </w:r>
      <w:r w:rsidRPr="00452307">
        <w:rPr>
          <w:rFonts w:hint="eastAsia"/>
        </w:rPr>
        <w:t>条享有的权利。</w:t>
      </w:r>
    </w:p>
    <w:p w:rsidR="001A5744" w:rsidRPr="00452307" w:rsidRDefault="001A5744" w:rsidP="001A5744">
      <w:pPr>
        <w:pStyle w:val="SingleTxtGC"/>
      </w:pPr>
      <w:r w:rsidRPr="00452307">
        <w:t>3.2</w:t>
      </w:r>
      <w:r w:rsidRPr="00452307">
        <w:tab/>
      </w:r>
      <w:r w:rsidRPr="00452307">
        <w:rPr>
          <w:rFonts w:hint="eastAsia"/>
        </w:rPr>
        <w:t>提交人宣称，《公约》第</w:t>
      </w:r>
      <w:r w:rsidRPr="00452307">
        <w:rPr>
          <w:rFonts w:hint="eastAsia"/>
        </w:rPr>
        <w:t>2</w:t>
      </w:r>
      <w:r w:rsidRPr="00452307">
        <w:rPr>
          <w:rFonts w:hint="eastAsia"/>
        </w:rPr>
        <w:t>条禁止对儿童的歧视，包括基于出生的歧视。他们认为，</w:t>
      </w:r>
      <w:r w:rsidRPr="00452307">
        <w:rPr>
          <w:rFonts w:hint="eastAsia"/>
        </w:rPr>
        <w:t>C.E.</w:t>
      </w:r>
      <w:r w:rsidRPr="00452307">
        <w:rPr>
          <w:rFonts w:hint="eastAsia"/>
        </w:rPr>
        <w:t>的</w:t>
      </w:r>
      <w:proofErr w:type="gramStart"/>
      <w:r w:rsidRPr="00452307">
        <w:rPr>
          <w:rFonts w:hint="eastAsia"/>
        </w:rPr>
        <w:t>国籍国</w:t>
      </w:r>
      <w:proofErr w:type="gramEnd"/>
      <w:r w:rsidRPr="00452307">
        <w:rPr>
          <w:rFonts w:hint="eastAsia"/>
        </w:rPr>
        <w:t>采用卡法拉这一不同于收养的制度，事实上给</w:t>
      </w:r>
      <w:r w:rsidRPr="00452307">
        <w:rPr>
          <w:rFonts w:hint="eastAsia"/>
        </w:rPr>
        <w:t>C.E.</w:t>
      </w:r>
      <w:r w:rsidRPr="00452307">
        <w:rPr>
          <w:rFonts w:hint="eastAsia"/>
        </w:rPr>
        <w:t>与家人在比利时团聚造成了障碍。</w:t>
      </w:r>
      <w:r w:rsidRPr="00452307">
        <w:rPr>
          <w:rFonts w:hint="eastAsia"/>
        </w:rPr>
        <w:t>C</w:t>
      </w:r>
      <w:r w:rsidRPr="00452307">
        <w:t>.E.</w:t>
      </w:r>
      <w:r w:rsidRPr="00452307">
        <w:rPr>
          <w:rFonts w:hint="eastAsia"/>
        </w:rPr>
        <w:t>是在卡法拉安排下被提交人接纳照料的，因此被比利时移民机构与被收养儿童区别对待，这意味着，根据比利时法律，</w:t>
      </w:r>
      <w:r w:rsidRPr="00452307">
        <w:rPr>
          <w:rFonts w:hint="eastAsia"/>
        </w:rPr>
        <w:t>C.E.</w:t>
      </w:r>
      <w:r w:rsidRPr="00452307">
        <w:rPr>
          <w:rFonts w:hint="eastAsia"/>
        </w:rPr>
        <w:t>没有资格得到法律保护。但是，卡</w:t>
      </w:r>
      <w:proofErr w:type="gramStart"/>
      <w:r w:rsidRPr="00452307">
        <w:rPr>
          <w:rFonts w:hint="eastAsia"/>
        </w:rPr>
        <w:t>法拉是</w:t>
      </w:r>
      <w:proofErr w:type="gramEnd"/>
      <w:r w:rsidRPr="00452307">
        <w:t>1996</w:t>
      </w:r>
      <w:r w:rsidRPr="00452307">
        <w:rPr>
          <w:rFonts w:hint="eastAsia"/>
        </w:rPr>
        <w:t>年</w:t>
      </w:r>
      <w:r w:rsidRPr="00452307">
        <w:t>10</w:t>
      </w:r>
      <w:r w:rsidRPr="00452307">
        <w:rPr>
          <w:rFonts w:hint="eastAsia"/>
        </w:rPr>
        <w:t>月</w:t>
      </w:r>
      <w:r w:rsidRPr="00452307">
        <w:t>19</w:t>
      </w:r>
      <w:r w:rsidRPr="00452307">
        <w:rPr>
          <w:rFonts w:hint="eastAsia"/>
        </w:rPr>
        <w:t>日《关于在父母责任和保护儿童措施方面的管辖权、适用法律、承认、执行和合作的海牙公约》所承认的儿童保护措施。</w:t>
      </w:r>
      <w:r w:rsidRPr="00452307">
        <w:t>C.E.</w:t>
      </w:r>
      <w:r w:rsidRPr="00452307">
        <w:rPr>
          <w:rFonts w:hint="eastAsia"/>
        </w:rPr>
        <w:t>有权获得安置和保护。她也有权与提交人一同在提交人的</w:t>
      </w:r>
      <w:proofErr w:type="gramStart"/>
      <w:r w:rsidRPr="00452307">
        <w:rPr>
          <w:rFonts w:hint="eastAsia"/>
        </w:rPr>
        <w:t>国籍国</w:t>
      </w:r>
      <w:proofErr w:type="gramEnd"/>
      <w:r w:rsidRPr="00452307">
        <w:rPr>
          <w:rFonts w:hint="eastAsia"/>
        </w:rPr>
        <w:t>生活。两名提交人本身有权在比利时共同生活。</w:t>
      </w:r>
    </w:p>
    <w:p w:rsidR="001A5744" w:rsidRPr="00452307" w:rsidRDefault="001A5744" w:rsidP="001A5744">
      <w:pPr>
        <w:pStyle w:val="SingleTxtGC"/>
      </w:pPr>
      <w:r w:rsidRPr="00452307">
        <w:t>3.3</w:t>
      </w:r>
      <w:r w:rsidRPr="00452307">
        <w:tab/>
      </w:r>
      <w:r w:rsidRPr="00452307">
        <w:rPr>
          <w:rFonts w:hint="eastAsia"/>
        </w:rPr>
        <w:t>提交人指出，在收养事务中，《公约》第</w:t>
      </w:r>
      <w:r w:rsidRPr="00452307">
        <w:t>3</w:t>
      </w:r>
      <w:r w:rsidRPr="00452307">
        <w:rPr>
          <w:rFonts w:hint="eastAsia"/>
        </w:rPr>
        <w:t>条所载的儿童最大利益原则更具约束力，有关方面也更有义务明确说明决定的理由。有关决定必须说明如何适当</w:t>
      </w:r>
      <w:r w:rsidRPr="00452307">
        <w:rPr>
          <w:rFonts w:hint="eastAsia"/>
        </w:rPr>
        <w:lastRenderedPageBreak/>
        <w:t>考虑了儿童的权利，说明采用的标准和推理的过程，并说明如何在儿童的最大利益与其他考虑因素之间做出了权衡取舍。这一评估必须由主管机构进行，评估</w:t>
      </w:r>
      <w:proofErr w:type="gramStart"/>
      <w:r w:rsidRPr="00452307">
        <w:rPr>
          <w:rFonts w:hint="eastAsia"/>
        </w:rPr>
        <w:t>方最好</w:t>
      </w:r>
      <w:proofErr w:type="gramEnd"/>
      <w:r w:rsidRPr="00452307">
        <w:rPr>
          <w:rFonts w:hint="eastAsia"/>
        </w:rPr>
        <w:t>具有跨学科能力，并且必须考虑到儿童的意见。决定必须迅速并接受复核。在本案中，四项拒签决定均未提到儿童的最大利益，没有将这项要素考虑在内。缔约国在意见中才首次提到儿童的最大利益这一概念，认为卡</w:t>
      </w:r>
      <w:proofErr w:type="gramStart"/>
      <w:r w:rsidRPr="00452307">
        <w:rPr>
          <w:rFonts w:hint="eastAsia"/>
        </w:rPr>
        <w:t>法拉与</w:t>
      </w:r>
      <w:proofErr w:type="gramEnd"/>
      <w:r w:rsidRPr="00452307">
        <w:rPr>
          <w:rFonts w:hint="eastAsia"/>
        </w:rPr>
        <w:t>收养不同，无法确保儿童的最大利益得到真正细致的考虑。但这一论断只是假设，不适用于</w:t>
      </w:r>
      <w:r w:rsidRPr="00452307">
        <w:rPr>
          <w:rFonts w:hint="eastAsia"/>
        </w:rPr>
        <w:t>C</w:t>
      </w:r>
      <w:r w:rsidRPr="00452307">
        <w:t>.E.</w:t>
      </w:r>
      <w:r w:rsidRPr="00452307">
        <w:rPr>
          <w:rFonts w:hint="eastAsia"/>
        </w:rPr>
        <w:t>的情况。此外，缔约国没有以儿童的最大利益为决定依据，而是坚持采用一项限制性极强的条件，即必须存在严重的人道主义紧急状况，危及有关人员的生命、健康或完整。</w:t>
      </w:r>
    </w:p>
    <w:p w:rsidR="001A5744" w:rsidRPr="00452307" w:rsidRDefault="001A5744" w:rsidP="001A5744">
      <w:pPr>
        <w:pStyle w:val="SingleTxtGC"/>
      </w:pPr>
      <w:r w:rsidRPr="00452307">
        <w:t>3.4</w:t>
      </w:r>
      <w:r w:rsidRPr="00452307">
        <w:tab/>
      </w:r>
      <w:r w:rsidRPr="00452307">
        <w:rPr>
          <w:rFonts w:hint="eastAsia"/>
        </w:rPr>
        <w:t>提交人坚称，他们自</w:t>
      </w:r>
      <w:r w:rsidRPr="00452307">
        <w:rPr>
          <w:rFonts w:hint="eastAsia"/>
        </w:rPr>
        <w:t>2011</w:t>
      </w:r>
      <w:r w:rsidRPr="00452307">
        <w:rPr>
          <w:rFonts w:hint="eastAsia"/>
        </w:rPr>
        <w:t>年以来一直试图与</w:t>
      </w:r>
      <w:r w:rsidRPr="00452307">
        <w:rPr>
          <w:rFonts w:hint="eastAsia"/>
        </w:rPr>
        <w:t>C.E.</w:t>
      </w:r>
      <w:r w:rsidRPr="00452307">
        <w:rPr>
          <w:rFonts w:hint="eastAsia"/>
        </w:rPr>
        <w:t>团聚，但两次申请均被驳回，导致</w:t>
      </w:r>
      <w:r w:rsidRPr="00452307">
        <w:rPr>
          <w:rFonts w:hint="eastAsia"/>
        </w:rPr>
        <w:t>C.E.</w:t>
      </w:r>
      <w:r w:rsidRPr="00452307">
        <w:rPr>
          <w:rFonts w:hint="eastAsia"/>
        </w:rPr>
        <w:t>这名弃儿孤身一人，不论是根据摩洛哥法律还是根据比利时法律，提交人都是</w:t>
      </w:r>
      <w:r w:rsidRPr="00452307">
        <w:rPr>
          <w:rFonts w:hint="eastAsia"/>
        </w:rPr>
        <w:t>C.E</w:t>
      </w:r>
      <w:r w:rsidRPr="00452307">
        <w:t>.</w:t>
      </w:r>
      <w:r w:rsidRPr="00452307">
        <w:rPr>
          <w:rFonts w:hint="eastAsia"/>
        </w:rPr>
        <w:t>仅有的保护人。根据比利时《国际私法法》第</w:t>
      </w:r>
      <w:r w:rsidRPr="00452307">
        <w:rPr>
          <w:rFonts w:hint="eastAsia"/>
        </w:rPr>
        <w:t>20</w:t>
      </w:r>
      <w:r w:rsidRPr="00452307">
        <w:rPr>
          <w:rFonts w:hint="eastAsia"/>
        </w:rPr>
        <w:t>条和</w:t>
      </w:r>
      <w:r w:rsidRPr="00452307">
        <w:t>1996</w:t>
      </w:r>
      <w:r w:rsidRPr="00452307">
        <w:rPr>
          <w:rFonts w:hint="eastAsia"/>
        </w:rPr>
        <w:t>年</w:t>
      </w:r>
      <w:r w:rsidRPr="00452307">
        <w:t>10</w:t>
      </w:r>
      <w:r w:rsidRPr="00452307">
        <w:rPr>
          <w:rFonts w:hint="eastAsia"/>
        </w:rPr>
        <w:t>月</w:t>
      </w:r>
      <w:r w:rsidRPr="00452307">
        <w:t>19</w:t>
      </w:r>
      <w:r w:rsidRPr="00452307">
        <w:rPr>
          <w:rFonts w:hint="eastAsia"/>
        </w:rPr>
        <w:t>日《海牙公约》，卡</w:t>
      </w:r>
      <w:proofErr w:type="gramStart"/>
      <w:r w:rsidRPr="00452307">
        <w:rPr>
          <w:rFonts w:hint="eastAsia"/>
        </w:rPr>
        <w:t>法拉是</w:t>
      </w:r>
      <w:proofErr w:type="gramEnd"/>
      <w:r w:rsidRPr="00452307">
        <w:rPr>
          <w:rFonts w:hint="eastAsia"/>
        </w:rPr>
        <w:t>比利时法律承认的监护形式。上述两项法律文书都</w:t>
      </w:r>
      <w:proofErr w:type="gramStart"/>
      <w:r w:rsidRPr="00452307">
        <w:rPr>
          <w:rFonts w:hint="eastAsia"/>
        </w:rPr>
        <w:t>承认卡</w:t>
      </w:r>
      <w:proofErr w:type="gramEnd"/>
      <w:r w:rsidRPr="00452307">
        <w:rPr>
          <w:rFonts w:hint="eastAsia"/>
        </w:rPr>
        <w:t>法拉属于一种家庭关系。此外，在本案中，提交人已起草了一份非正式监护协议，并在比利时得到了批准。</w:t>
      </w:r>
    </w:p>
    <w:p w:rsidR="001A5744" w:rsidRPr="00452307" w:rsidRDefault="001A5744" w:rsidP="001A5744">
      <w:pPr>
        <w:pStyle w:val="SingleTxtGC"/>
      </w:pPr>
      <w:r w:rsidRPr="00452307">
        <w:t>3.5</w:t>
      </w:r>
      <w:r w:rsidRPr="00452307">
        <w:tab/>
      </w:r>
      <w:r w:rsidRPr="00452307">
        <w:rPr>
          <w:rFonts w:hint="eastAsia"/>
        </w:rPr>
        <w:t>欧洲人权法院也已认定，即便没有血缘或收养关系，事实上的家庭关系也构成家庭关系。该法院认为，必须考虑到成年人与儿童共同生活时间的长短、双方关系的质量以及该成年人在儿童生活中扮演的角色。如果存在与儿童的家庭纽带，有关国家必须采取措施允许这一纽带成长得更加牢固，并提供法律保护以促进儿童融入家庭。</w:t>
      </w:r>
      <w:r w:rsidRPr="000A2F8A">
        <w:rPr>
          <w:rStyle w:val="a8"/>
          <w:rFonts w:eastAsia="宋体"/>
        </w:rPr>
        <w:footnoteReference w:id="7"/>
      </w:r>
    </w:p>
    <w:p w:rsidR="001A5744" w:rsidRPr="00452307" w:rsidRDefault="001A5744" w:rsidP="001A5744">
      <w:pPr>
        <w:pStyle w:val="SingleTxtGC"/>
      </w:pPr>
      <w:r w:rsidRPr="00452307">
        <w:t>3.6</w:t>
      </w:r>
      <w:r w:rsidRPr="00452307">
        <w:tab/>
      </w:r>
      <w:r w:rsidRPr="00452307">
        <w:rPr>
          <w:rFonts w:hint="eastAsia"/>
        </w:rPr>
        <w:t>提交人指出，</w:t>
      </w:r>
      <w:r w:rsidRPr="00452307">
        <w:rPr>
          <w:rFonts w:hint="eastAsia"/>
        </w:rPr>
        <w:t>C.E.</w:t>
      </w:r>
      <w:r w:rsidRPr="00452307">
        <w:rPr>
          <w:rFonts w:hint="eastAsia"/>
        </w:rPr>
        <w:t>在摩洛哥已没有家人，缔约国提出应由亲生家庭照料</w:t>
      </w:r>
      <w:r w:rsidRPr="00452307">
        <w:rPr>
          <w:rFonts w:hint="eastAsia"/>
        </w:rPr>
        <w:t>C.E.</w:t>
      </w:r>
      <w:r w:rsidRPr="00452307">
        <w:rPr>
          <w:rFonts w:hint="eastAsia"/>
        </w:rPr>
        <w:t>的建议是没有道理的。此外，</w:t>
      </w:r>
      <w:r w:rsidRPr="00452307">
        <w:rPr>
          <w:rFonts w:hint="eastAsia"/>
        </w:rPr>
        <w:t>C.E.</w:t>
      </w:r>
      <w:r w:rsidRPr="00452307">
        <w:rPr>
          <w:rFonts w:hint="eastAsia"/>
        </w:rPr>
        <w:t>出生在摩洛哥，又由比利时父亲和具有摩洛哥背景的比利时母亲接纳照料，因此具有混合的文化背景。缔约国提到“其本国和文化”实属成见，与本案事实无关。</w:t>
      </w:r>
    </w:p>
    <w:p w:rsidR="001A5744" w:rsidRPr="00452307" w:rsidRDefault="001A5744" w:rsidP="001A5744">
      <w:pPr>
        <w:pStyle w:val="SingleTxtGC"/>
      </w:pPr>
      <w:r w:rsidRPr="00452307">
        <w:t>3.7</w:t>
      </w:r>
      <w:r w:rsidRPr="00452307">
        <w:tab/>
      </w:r>
      <w:r w:rsidRPr="00452307">
        <w:rPr>
          <w:rFonts w:hint="eastAsia"/>
        </w:rPr>
        <w:t>提交人认为，委员会关于儿童表达意见的权利的第</w:t>
      </w:r>
      <w:r w:rsidRPr="00452307">
        <w:t>12</w:t>
      </w:r>
      <w:r w:rsidRPr="00452307">
        <w:rPr>
          <w:rFonts w:hint="eastAsia"/>
        </w:rPr>
        <w:t>号一般性意见</w:t>
      </w:r>
      <w:r w:rsidRPr="00452307">
        <w:t>(2009</w:t>
      </w:r>
      <w:r w:rsidRPr="00452307">
        <w:rPr>
          <w:rFonts w:hint="eastAsia"/>
        </w:rPr>
        <w:t>年</w:t>
      </w:r>
      <w:r w:rsidRPr="00452307">
        <w:t>)</w:t>
      </w:r>
      <w:r w:rsidRPr="00452307">
        <w:rPr>
          <w:rFonts w:hint="eastAsia"/>
        </w:rPr>
        <w:t>要求各国确保能形成自己的意见的儿童有权对影响到其本人的一切事项表达意见，并按照儿童的年龄和成熟程度予以看待。</w:t>
      </w:r>
      <w:r w:rsidRPr="000A2F8A">
        <w:rPr>
          <w:rStyle w:val="a8"/>
          <w:rFonts w:eastAsia="宋体"/>
        </w:rPr>
        <w:footnoteReference w:id="8"/>
      </w:r>
      <w:r w:rsidRPr="00452307">
        <w:rPr>
          <w:rFonts w:hint="eastAsia"/>
        </w:rPr>
        <w:t xml:space="preserve"> </w:t>
      </w:r>
      <w:r w:rsidRPr="00452307">
        <w:rPr>
          <w:rFonts w:hint="eastAsia"/>
        </w:rPr>
        <w:t>如果</w:t>
      </w:r>
      <w:r w:rsidRPr="00452307">
        <w:rPr>
          <w:rFonts w:hint="eastAsia"/>
        </w:rPr>
        <w:t>C.</w:t>
      </w:r>
      <w:r w:rsidRPr="00452307">
        <w:t>E.</w:t>
      </w:r>
      <w:r w:rsidRPr="00452307">
        <w:rPr>
          <w:rFonts w:hint="eastAsia"/>
        </w:rPr>
        <w:t>过于年幼而不能表达意见，该国仍须考虑</w:t>
      </w:r>
      <w:r w:rsidRPr="00452307">
        <w:rPr>
          <w:rFonts w:hint="eastAsia"/>
        </w:rPr>
        <w:t>C.</w:t>
      </w:r>
      <w:r w:rsidRPr="00452307">
        <w:t>E.</w:t>
      </w:r>
      <w:r w:rsidRPr="00452307">
        <w:rPr>
          <w:rFonts w:hint="eastAsia"/>
        </w:rPr>
        <w:t>的利益是什么，并确保表达这一利益。</w:t>
      </w:r>
    </w:p>
    <w:p w:rsidR="001A5744" w:rsidRPr="00452307" w:rsidRDefault="001A5744" w:rsidP="001A5744">
      <w:pPr>
        <w:pStyle w:val="SingleTxtGC"/>
      </w:pPr>
      <w:r w:rsidRPr="00452307">
        <w:t>3.8</w:t>
      </w:r>
      <w:r w:rsidRPr="00452307">
        <w:tab/>
      </w:r>
      <w:r w:rsidRPr="00452307">
        <w:rPr>
          <w:rFonts w:hint="eastAsia"/>
        </w:rPr>
        <w:t>最后，提交人指出，解读《公约》第</w:t>
      </w:r>
      <w:r w:rsidRPr="00452307">
        <w:t>20</w:t>
      </w:r>
      <w:r w:rsidRPr="00452307">
        <w:rPr>
          <w:rFonts w:hint="eastAsia"/>
        </w:rPr>
        <w:t>条时应结合上文所述的</w:t>
      </w:r>
      <w:r w:rsidRPr="00452307">
        <w:t>1996</w:t>
      </w:r>
      <w:r w:rsidRPr="00452307">
        <w:rPr>
          <w:rFonts w:hint="eastAsia"/>
        </w:rPr>
        <w:t>年</w:t>
      </w:r>
      <w:r w:rsidRPr="00452307">
        <w:t>10</w:t>
      </w:r>
      <w:r w:rsidRPr="00452307">
        <w:rPr>
          <w:rFonts w:hint="eastAsia"/>
        </w:rPr>
        <w:t>月</w:t>
      </w:r>
      <w:r w:rsidRPr="00452307">
        <w:t>19</w:t>
      </w:r>
      <w:r w:rsidRPr="00452307">
        <w:rPr>
          <w:rFonts w:hint="eastAsia"/>
        </w:rPr>
        <w:t>日《海牙公约》，而《海牙公约》对卡法拉适用。</w:t>
      </w:r>
    </w:p>
    <w:p w:rsidR="001A5744" w:rsidRPr="00452307" w:rsidRDefault="001A5744" w:rsidP="0082270B">
      <w:pPr>
        <w:pStyle w:val="H23GC"/>
        <w:rPr>
          <w:b/>
        </w:rPr>
      </w:pPr>
      <w:r w:rsidRPr="00452307">
        <w:tab/>
      </w:r>
      <w:r w:rsidRPr="00452307">
        <w:tab/>
      </w:r>
      <w:r w:rsidRPr="00452307">
        <w:rPr>
          <w:rFonts w:hint="eastAsia"/>
        </w:rPr>
        <w:t>缔约国关于可否受理和实质问题的意见</w:t>
      </w:r>
    </w:p>
    <w:p w:rsidR="001A5744" w:rsidRPr="00452307" w:rsidRDefault="001A5744" w:rsidP="001A5744">
      <w:pPr>
        <w:pStyle w:val="SingleTxtGC"/>
      </w:pPr>
      <w:r w:rsidRPr="00452307">
        <w:t>4.1</w:t>
      </w:r>
      <w:r w:rsidRPr="00452307">
        <w:tab/>
      </w:r>
      <w:r w:rsidRPr="00452307">
        <w:rPr>
          <w:rFonts w:hint="eastAsia"/>
        </w:rPr>
        <w:t>缔约国在</w:t>
      </w:r>
      <w:r w:rsidRPr="00452307">
        <w:t>2017</w:t>
      </w:r>
      <w:r w:rsidRPr="00452307">
        <w:rPr>
          <w:rFonts w:hint="eastAsia"/>
        </w:rPr>
        <w:t>年</w:t>
      </w:r>
      <w:r w:rsidRPr="00452307">
        <w:t>9</w:t>
      </w:r>
      <w:r w:rsidRPr="00452307">
        <w:rPr>
          <w:rFonts w:hint="eastAsia"/>
        </w:rPr>
        <w:t>月</w:t>
      </w:r>
      <w:r w:rsidRPr="00452307">
        <w:t>26</w:t>
      </w:r>
      <w:r w:rsidRPr="00452307">
        <w:rPr>
          <w:rFonts w:hint="eastAsia"/>
        </w:rPr>
        <w:t>日的意见中表示来文不可受理，因为提交人尚未用尽所有可用的国内补救办法。对于提交人提出的撤销移民局</w:t>
      </w:r>
      <w:r w:rsidRPr="00452307">
        <w:t>2016</w:t>
      </w:r>
      <w:r w:rsidRPr="00452307">
        <w:rPr>
          <w:rFonts w:hint="eastAsia"/>
        </w:rPr>
        <w:t>年</w:t>
      </w:r>
      <w:r w:rsidRPr="00452307">
        <w:t>9</w:t>
      </w:r>
      <w:r w:rsidRPr="00452307">
        <w:rPr>
          <w:rFonts w:hint="eastAsia"/>
        </w:rPr>
        <w:t>月</w:t>
      </w:r>
      <w:r w:rsidRPr="00452307">
        <w:t>5</w:t>
      </w:r>
      <w:r w:rsidRPr="00452307">
        <w:rPr>
          <w:rFonts w:hint="eastAsia"/>
        </w:rPr>
        <w:t>日决定的申请，外国人诉讼委员会似乎尚未做出裁决。外国人诉讼委员会虽然仅审查行政决定是否合法，不能代替行政机构做出新决定，但会审议有关机构在评估案</w:t>
      </w:r>
      <w:r w:rsidRPr="00452307">
        <w:rPr>
          <w:rFonts w:hint="eastAsia"/>
        </w:rPr>
        <w:lastRenderedPageBreak/>
        <w:t>件事实时使用裁量权的情况。因此，这一补救办法是有效的。此外，提交人没有申请对有关决定进行具有中止效力的复核，这本可让他们更快速地得到外国人诉讼委员会的裁决。虽然具有中止效力的复核并不意味着</w:t>
      </w:r>
      <w:r w:rsidRPr="00452307">
        <w:rPr>
          <w:rFonts w:hint="eastAsia"/>
        </w:rPr>
        <w:t>C.E.</w:t>
      </w:r>
      <w:r w:rsidRPr="00452307">
        <w:rPr>
          <w:rFonts w:hint="eastAsia"/>
        </w:rPr>
        <w:t>会得到居留许可，但做出拒签决定的行政机构必须重新考虑申请以确定是否有必要做出新决定。</w:t>
      </w:r>
    </w:p>
    <w:p w:rsidR="001A5744" w:rsidRPr="00452307" w:rsidRDefault="001A5744" w:rsidP="001A5744">
      <w:pPr>
        <w:pStyle w:val="SingleTxtGC"/>
      </w:pPr>
      <w:r w:rsidRPr="00452307">
        <w:t>4.2</w:t>
      </w:r>
      <w:r w:rsidRPr="00452307">
        <w:tab/>
      </w:r>
      <w:r w:rsidRPr="00452307">
        <w:rPr>
          <w:rFonts w:hint="eastAsia"/>
        </w:rPr>
        <w:t>缔约国在关于实质问题的评论中指出，卡</w:t>
      </w:r>
      <w:proofErr w:type="gramStart"/>
      <w:r w:rsidRPr="00452307">
        <w:rPr>
          <w:rFonts w:hint="eastAsia"/>
        </w:rPr>
        <w:t>法拉与</w:t>
      </w:r>
      <w:proofErr w:type="gramEnd"/>
      <w:r w:rsidRPr="00452307">
        <w:rPr>
          <w:rFonts w:hint="eastAsia"/>
        </w:rPr>
        <w:t>收养是两种不同的制度。卡法拉可能类似于比利时法律所称的特殊监护</w:t>
      </w:r>
      <w:r w:rsidRPr="00452307">
        <w:t>(</w:t>
      </w:r>
      <w:proofErr w:type="spellStart"/>
      <w:r w:rsidRPr="00452307">
        <w:rPr>
          <w:rFonts w:eastAsia="楷体"/>
          <w:iCs/>
        </w:rPr>
        <w:t>tutelle</w:t>
      </w:r>
      <w:proofErr w:type="spellEnd"/>
      <w:r w:rsidRPr="00452307">
        <w:rPr>
          <w:rFonts w:eastAsia="楷体"/>
          <w:iCs/>
        </w:rPr>
        <w:t xml:space="preserve"> </w:t>
      </w:r>
      <w:proofErr w:type="spellStart"/>
      <w:r w:rsidRPr="00452307">
        <w:rPr>
          <w:rFonts w:eastAsia="楷体"/>
          <w:iCs/>
        </w:rPr>
        <w:t>officieuse</w:t>
      </w:r>
      <w:proofErr w:type="spellEnd"/>
      <w:r w:rsidRPr="00452307">
        <w:t>)</w:t>
      </w:r>
      <w:r w:rsidRPr="00452307">
        <w:rPr>
          <w:rFonts w:hint="eastAsia"/>
        </w:rPr>
        <w:t>，这一制度不建立亲子关系，可以撤销，并在儿童成年后终止。与之相比，收养使儿童能够受益于亲子关系并向儿童赋予更大的保护。因此，收养受到严格监管并要遵守一系列保障措施。</w:t>
      </w:r>
    </w:p>
    <w:p w:rsidR="001A5744" w:rsidRPr="00452307" w:rsidRDefault="001A5744" w:rsidP="001A5744">
      <w:pPr>
        <w:pStyle w:val="SingleTxtGC"/>
      </w:pPr>
      <w:r w:rsidRPr="00452307">
        <w:t>4.3</w:t>
      </w:r>
      <w:r w:rsidRPr="00452307">
        <w:tab/>
      </w:r>
      <w:r w:rsidRPr="00452307">
        <w:rPr>
          <w:rFonts w:hint="eastAsia"/>
        </w:rPr>
        <w:t>比利时在修正收养法之前，允许在卡法拉制度下被人接纳照料的儿童在比利时准备收养事宜，收养程序完成后可以无限期在比利时居留。比利时</w:t>
      </w:r>
      <w:r w:rsidRPr="00452307">
        <w:rPr>
          <w:rFonts w:hint="eastAsia"/>
        </w:rPr>
        <w:t>2</w:t>
      </w:r>
      <w:r w:rsidRPr="00452307">
        <w:t>003</w:t>
      </w:r>
      <w:r w:rsidRPr="00452307">
        <w:rPr>
          <w:rFonts w:hint="eastAsia"/>
        </w:rPr>
        <w:t>年</w:t>
      </w:r>
      <w:r w:rsidRPr="00452307">
        <w:rPr>
          <w:rFonts w:hint="eastAsia"/>
        </w:rPr>
        <w:t>4</w:t>
      </w:r>
      <w:r w:rsidRPr="00452307">
        <w:rPr>
          <w:rFonts w:hint="eastAsia"/>
        </w:rPr>
        <w:t>月</w:t>
      </w:r>
      <w:r w:rsidRPr="00452307">
        <w:rPr>
          <w:rFonts w:hint="eastAsia"/>
        </w:rPr>
        <w:t>24</w:t>
      </w:r>
      <w:r w:rsidRPr="00452307">
        <w:rPr>
          <w:rFonts w:hint="eastAsia"/>
        </w:rPr>
        <w:t>日通过的一项法律修正了收养方面的法律，使</w:t>
      </w:r>
      <w:r w:rsidRPr="00452307">
        <w:t>1993</w:t>
      </w:r>
      <w:r w:rsidRPr="00452307">
        <w:rPr>
          <w:rFonts w:hint="eastAsia"/>
        </w:rPr>
        <w:t>年</w:t>
      </w:r>
      <w:r w:rsidRPr="00452307">
        <w:t>5</w:t>
      </w:r>
      <w:r w:rsidRPr="00452307">
        <w:rPr>
          <w:rFonts w:hint="eastAsia"/>
        </w:rPr>
        <w:t>月</w:t>
      </w:r>
      <w:r w:rsidRPr="00452307">
        <w:t>29</w:t>
      </w:r>
      <w:r w:rsidRPr="00452307">
        <w:rPr>
          <w:rFonts w:hint="eastAsia"/>
        </w:rPr>
        <w:t>日《跨国收养方面保护儿童及合作海牙公约》在比利时生效。有关保障措施由此纳入了比利时法律，确保跨国收养符合儿童的最大利益并尊重儿童的基本权利。由于这项修正，如果儿童的原籍国不具备收养或收养安置制度</w:t>
      </w:r>
      <w:r w:rsidRPr="00452307">
        <w:rPr>
          <w:rFonts w:hint="eastAsia"/>
        </w:rPr>
        <w:t>(</w:t>
      </w:r>
      <w:r w:rsidRPr="00452307">
        <w:rPr>
          <w:rFonts w:hint="eastAsia"/>
        </w:rPr>
        <w:t>例如摩洛哥</w:t>
      </w:r>
      <w:r w:rsidRPr="00452307">
        <w:t>)</w:t>
      </w:r>
      <w:r w:rsidRPr="00452307">
        <w:rPr>
          <w:rFonts w:hint="eastAsia"/>
        </w:rPr>
        <w:t>，则所涉儿童不再能够前往比利时准备收养事宜。</w:t>
      </w:r>
    </w:p>
    <w:p w:rsidR="001A5744" w:rsidRPr="00452307" w:rsidRDefault="001A5744" w:rsidP="001A5744">
      <w:pPr>
        <w:pStyle w:val="SingleTxtGC"/>
      </w:pPr>
      <w:r w:rsidRPr="00452307">
        <w:t>4.4</w:t>
      </w:r>
      <w:r w:rsidRPr="00452307">
        <w:tab/>
      </w:r>
      <w:r w:rsidRPr="00452307">
        <w:rPr>
          <w:rFonts w:hint="eastAsia"/>
        </w:rPr>
        <w:t>比利时还修正了该国的《民法》</w:t>
      </w:r>
      <w:r w:rsidRPr="00452307">
        <w:t>(</w:t>
      </w:r>
      <w:r w:rsidRPr="00452307">
        <w:rPr>
          <w:rFonts w:hint="eastAsia"/>
        </w:rPr>
        <w:t>第</w:t>
      </w:r>
      <w:r w:rsidRPr="00452307">
        <w:t>361</w:t>
      </w:r>
      <w:r w:rsidRPr="00452307">
        <w:rPr>
          <w:rFonts w:hint="eastAsia"/>
        </w:rPr>
        <w:t>至</w:t>
      </w:r>
      <w:r w:rsidRPr="00452307">
        <w:t>363</w:t>
      </w:r>
      <w:r w:rsidRPr="00452307">
        <w:rPr>
          <w:rFonts w:hint="eastAsia"/>
        </w:rPr>
        <w:t>条</w:t>
      </w:r>
      <w:r w:rsidRPr="00452307">
        <w:t>)</w:t>
      </w:r>
      <w:r w:rsidRPr="00452307">
        <w:rPr>
          <w:rFonts w:hint="eastAsia"/>
        </w:rPr>
        <w:t>，在满足以下条件的情况下允许收养在卡法拉安排下接纳照料的儿童：</w:t>
      </w:r>
      <w:r w:rsidRPr="00452307">
        <w:rPr>
          <w:rFonts w:hint="eastAsia"/>
        </w:rPr>
        <w:t>(</w:t>
      </w:r>
      <w:r w:rsidRPr="00452307">
        <w:t xml:space="preserve">a) </w:t>
      </w:r>
      <w:r w:rsidRPr="00452307">
        <w:rPr>
          <w:rFonts w:hint="eastAsia"/>
        </w:rPr>
        <w:t>养父母必须参加收养准备课程，并被认定为适合担任养父母；</w:t>
      </w:r>
      <w:r w:rsidRPr="00452307">
        <w:rPr>
          <w:rFonts w:hint="eastAsia"/>
        </w:rPr>
        <w:t>(</w:t>
      </w:r>
      <w:r w:rsidRPr="00452307">
        <w:t xml:space="preserve">b) </w:t>
      </w:r>
      <w:r w:rsidRPr="00452307">
        <w:rPr>
          <w:rFonts w:hint="eastAsia"/>
        </w:rPr>
        <w:t>收养儿童的申请必须由儿童的原籍国转交给相关的区中央机构；</w:t>
      </w:r>
      <w:r w:rsidRPr="00452307">
        <w:t xml:space="preserve">(c) </w:t>
      </w:r>
      <w:r w:rsidRPr="00452307">
        <w:rPr>
          <w:rFonts w:hint="eastAsia"/>
        </w:rPr>
        <w:t>在相关中央机构及儿童原籍国的对应机构同意配对之前，养父母不得事先与儿童监护人接触；</w:t>
      </w:r>
      <w:r w:rsidRPr="00452307">
        <w:t xml:space="preserve">(d) </w:t>
      </w:r>
      <w:r w:rsidRPr="00452307">
        <w:rPr>
          <w:rFonts w:hint="eastAsia"/>
        </w:rPr>
        <w:t>只有无父无母，或被宣布为弃儿并被置于原籍国当局保护之下的儿童有资格被收养；</w:t>
      </w:r>
      <w:r w:rsidRPr="00452307">
        <w:t xml:space="preserve">(e) </w:t>
      </w:r>
      <w:r w:rsidRPr="00452307">
        <w:rPr>
          <w:rFonts w:hint="eastAsia"/>
        </w:rPr>
        <w:t>原籍国的主管机构必须已将儿童置于某种形式的国家保护之下并允许养父母带儿童离境定居。</w:t>
      </w:r>
      <w:r w:rsidRPr="00452307">
        <w:rPr>
          <w:rFonts w:hint="eastAsia"/>
        </w:rPr>
        <w:t>2014</w:t>
      </w:r>
      <w:r w:rsidRPr="00452307">
        <w:rPr>
          <w:rFonts w:hint="eastAsia"/>
        </w:rPr>
        <w:t>年和</w:t>
      </w:r>
      <w:r w:rsidRPr="00452307">
        <w:rPr>
          <w:rFonts w:hint="eastAsia"/>
        </w:rPr>
        <w:t>2015</w:t>
      </w:r>
      <w:r w:rsidRPr="00452307">
        <w:rPr>
          <w:rFonts w:hint="eastAsia"/>
        </w:rPr>
        <w:t>年，有</w:t>
      </w:r>
      <w:r w:rsidRPr="00452307">
        <w:rPr>
          <w:rFonts w:hint="eastAsia"/>
        </w:rPr>
        <w:t>2</w:t>
      </w:r>
      <w:r w:rsidRPr="00452307">
        <w:t>5</w:t>
      </w:r>
      <w:r w:rsidRPr="00452307">
        <w:rPr>
          <w:rFonts w:hint="eastAsia"/>
        </w:rPr>
        <w:t>名来自摩洛哥的儿童在卡法拉安排的基础上得到了收养。因此，就来自养父母家庭之外的被收养儿童而言，摩洛哥是其第二大来源国。</w:t>
      </w:r>
    </w:p>
    <w:p w:rsidR="001A5744" w:rsidRPr="00452307" w:rsidRDefault="001A5744" w:rsidP="001A5744">
      <w:pPr>
        <w:pStyle w:val="SingleTxtGC"/>
      </w:pPr>
      <w:r w:rsidRPr="00452307">
        <w:t>4.5</w:t>
      </w:r>
      <w:r w:rsidRPr="00452307">
        <w:tab/>
      </w:r>
      <w:r w:rsidRPr="00452307">
        <w:rPr>
          <w:rFonts w:hint="eastAsia"/>
        </w:rPr>
        <w:t>缔约国还提到</w:t>
      </w:r>
      <w:r w:rsidRPr="00452307">
        <w:t>1996</w:t>
      </w:r>
      <w:r w:rsidRPr="00452307">
        <w:rPr>
          <w:rFonts w:hint="eastAsia"/>
        </w:rPr>
        <w:t>年</w:t>
      </w:r>
      <w:r w:rsidRPr="00452307">
        <w:t>10</w:t>
      </w:r>
      <w:r w:rsidRPr="00452307">
        <w:rPr>
          <w:rFonts w:hint="eastAsia"/>
        </w:rPr>
        <w:t>月</w:t>
      </w:r>
      <w:r w:rsidRPr="00452307">
        <w:t>19</w:t>
      </w:r>
      <w:r w:rsidRPr="00452307">
        <w:rPr>
          <w:rFonts w:hint="eastAsia"/>
        </w:rPr>
        <w:t>日《海牙公约》第</w:t>
      </w:r>
      <w:r w:rsidRPr="00452307">
        <w:t>33</w:t>
      </w:r>
      <w:r w:rsidRPr="00452307">
        <w:rPr>
          <w:rFonts w:hint="eastAsia"/>
        </w:rPr>
        <w:t>条，根据该条，如果某机构打算用卡法拉制度安置儿童并且这种安置将在另一缔约国进行，则该机构必须首先与后者的中央机构进行协商，并转交一份关于儿童的报告，说明拟议安置的理由。只有在被请求国的中央机构或其他主管机构考虑到儿童的最大利益同意安置之后，才可就卡法拉安置做出决定。</w:t>
      </w:r>
    </w:p>
    <w:p w:rsidR="001A5744" w:rsidRPr="00452307" w:rsidRDefault="001A5744" w:rsidP="001A5744">
      <w:pPr>
        <w:pStyle w:val="SingleTxtGC"/>
      </w:pPr>
      <w:r w:rsidRPr="00452307">
        <w:t>4.6</w:t>
      </w:r>
      <w:r w:rsidRPr="00452307">
        <w:tab/>
      </w:r>
      <w:r w:rsidRPr="00452307">
        <w:rPr>
          <w:rFonts w:hint="eastAsia"/>
        </w:rPr>
        <w:t>缔约国指出，在本案中，提交人并不符合《民法》第</w:t>
      </w:r>
      <w:r w:rsidRPr="00452307">
        <w:t>365-1</w:t>
      </w:r>
      <w:r w:rsidRPr="00452307">
        <w:rPr>
          <w:rFonts w:hint="eastAsia"/>
        </w:rPr>
        <w:t>条规定的条件。不过，提交人若有意进行收养，很容易就能获得所需的信息。区中央机构有一个网站刊载了不同程序的有关信息，还设有一个帮助热线。但是，提交人</w:t>
      </w:r>
      <w:r w:rsidRPr="00452307">
        <w:t>2012</w:t>
      </w:r>
      <w:r w:rsidRPr="00452307">
        <w:rPr>
          <w:rFonts w:hint="eastAsia"/>
        </w:rPr>
        <w:t>年</w:t>
      </w:r>
      <w:r w:rsidRPr="00452307">
        <w:t>12</w:t>
      </w:r>
      <w:r w:rsidRPr="00452307">
        <w:rPr>
          <w:rFonts w:hint="eastAsia"/>
        </w:rPr>
        <w:t>月</w:t>
      </w:r>
      <w:r w:rsidRPr="00452307">
        <w:t>27</w:t>
      </w:r>
      <w:r w:rsidRPr="00452307">
        <w:rPr>
          <w:rFonts w:hint="eastAsia"/>
        </w:rPr>
        <w:t>日向外国人诉讼委员会提交的撤销申请却表示他们无意收养</w:t>
      </w:r>
      <w:r w:rsidRPr="00452307">
        <w:rPr>
          <w:rFonts w:hint="eastAsia"/>
        </w:rPr>
        <w:t>C.E.</w:t>
      </w:r>
      <w:r w:rsidRPr="00452307">
        <w:rPr>
          <w:rFonts w:hint="eastAsia"/>
        </w:rPr>
        <w:t>。据缔约国称，如果卡法拉安置涉及将某儿童带至另一国，使之脱离原生的地理和文化环境，在这一安排下接纳照料儿童的人员可能需要首要考虑能否为这名儿童取得居留证。</w:t>
      </w:r>
    </w:p>
    <w:p w:rsidR="001A5744" w:rsidRPr="00452307" w:rsidRDefault="001A5744" w:rsidP="001A5744">
      <w:pPr>
        <w:pStyle w:val="SingleTxtGC"/>
      </w:pPr>
      <w:r w:rsidRPr="00452307">
        <w:t>4.7</w:t>
      </w:r>
      <w:r w:rsidRPr="00452307">
        <w:tab/>
      </w:r>
      <w:r w:rsidRPr="00452307">
        <w:rPr>
          <w:rFonts w:hint="eastAsia"/>
        </w:rPr>
        <w:t>提交人虽然指出</w:t>
      </w:r>
      <w:r w:rsidRPr="00452307">
        <w:rPr>
          <w:rFonts w:hint="eastAsia"/>
        </w:rPr>
        <w:t>C.E.</w:t>
      </w:r>
      <w:r w:rsidRPr="00452307">
        <w:rPr>
          <w:rFonts w:hint="eastAsia"/>
        </w:rPr>
        <w:t>已被生母遗弃并安置在孤儿院，但没有提供任何资料说明摩洛哥在将</w:t>
      </w:r>
      <w:r w:rsidRPr="00452307">
        <w:rPr>
          <w:rFonts w:hint="eastAsia"/>
        </w:rPr>
        <w:t>C.E.</w:t>
      </w:r>
      <w:r w:rsidRPr="00452307">
        <w:rPr>
          <w:rFonts w:hint="eastAsia"/>
        </w:rPr>
        <w:t>交由提交人照料之前经过的程序，包括没有提供任何资料证明曾与孤儿院有过直接联络，也没有说明摩洛哥当局将</w:t>
      </w:r>
      <w:r w:rsidRPr="00452307">
        <w:rPr>
          <w:rFonts w:hint="eastAsia"/>
        </w:rPr>
        <w:t>C.E.</w:t>
      </w:r>
      <w:r w:rsidRPr="00452307">
        <w:rPr>
          <w:rFonts w:hint="eastAsia"/>
        </w:rPr>
        <w:t>交给他们照料的理由。与跨国收养的情况不同，提交人无法保证当局在决定将</w:t>
      </w:r>
      <w:r w:rsidRPr="00452307">
        <w:rPr>
          <w:rFonts w:hint="eastAsia"/>
        </w:rPr>
        <w:t>C.E.</w:t>
      </w:r>
      <w:r w:rsidRPr="00452307">
        <w:rPr>
          <w:rFonts w:hint="eastAsia"/>
        </w:rPr>
        <w:t>托付给他们之前真正</w:t>
      </w:r>
      <w:r w:rsidRPr="00452307">
        <w:rPr>
          <w:rFonts w:hint="eastAsia"/>
        </w:rPr>
        <w:lastRenderedPageBreak/>
        <w:t>彻底地考虑了</w:t>
      </w:r>
      <w:r w:rsidRPr="00452307">
        <w:rPr>
          <w:rFonts w:hint="eastAsia"/>
        </w:rPr>
        <w:t>C.E.</w:t>
      </w:r>
      <w:r w:rsidRPr="00452307">
        <w:rPr>
          <w:rFonts w:hint="eastAsia"/>
        </w:rPr>
        <w:t>的最大利益。此外，卡法拉安置令和离境授权书都显示卡法拉申请人居住在摩洛哥。当局并未授权将</w:t>
      </w:r>
      <w:r w:rsidRPr="00452307">
        <w:rPr>
          <w:rFonts w:hint="eastAsia"/>
        </w:rPr>
        <w:t>C.E.</w:t>
      </w:r>
      <w:r w:rsidRPr="00452307">
        <w:rPr>
          <w:rFonts w:hint="eastAsia"/>
        </w:rPr>
        <w:t>永久安置在境外。</w:t>
      </w:r>
    </w:p>
    <w:p w:rsidR="001A5744" w:rsidRPr="00452307" w:rsidRDefault="001A5744" w:rsidP="001A5744">
      <w:pPr>
        <w:pStyle w:val="SingleTxtGC"/>
      </w:pPr>
      <w:r w:rsidRPr="00452307">
        <w:t>4.8</w:t>
      </w:r>
      <w:r w:rsidRPr="00452307">
        <w:tab/>
      </w:r>
      <w:r w:rsidRPr="00452307">
        <w:rPr>
          <w:rFonts w:hint="eastAsia"/>
        </w:rPr>
        <w:t>缔约国指出，特别监护是一种监护形式，在这种形式中，特别监护人承诺扶助被监护的未成年人，抚养其长大并帮助其做好谋生的准备。只有在儿童经常与监护人共同居住的情况下，监护人才具备监护权。这种监护形式也无法保证儿童的最大利益得到切实和彻底的考虑。</w:t>
      </w:r>
    </w:p>
    <w:p w:rsidR="001A5744" w:rsidRPr="00452307" w:rsidRDefault="001A5744" w:rsidP="001A5744">
      <w:pPr>
        <w:pStyle w:val="SingleTxtGC"/>
      </w:pPr>
      <w:r w:rsidRPr="00452307">
        <w:t>4.9</w:t>
      </w:r>
      <w:r w:rsidRPr="00452307">
        <w:tab/>
      </w:r>
      <w:r w:rsidRPr="00452307">
        <w:rPr>
          <w:rFonts w:hint="eastAsia"/>
        </w:rPr>
        <w:t>在卡法拉安排下收养儿童需要遵守一些程序，比利时当局会彻底调查儿童在比利时的接待条件，之后会出具一份养父母合格声明，鉴于本案中提交人没有遵守这些程序，摩洛哥当局也无法核查这些条件，而允许</w:t>
      </w:r>
      <w:r w:rsidRPr="00452307">
        <w:t>C.E.</w:t>
      </w:r>
      <w:r w:rsidRPr="00452307">
        <w:rPr>
          <w:rFonts w:hint="eastAsia"/>
        </w:rPr>
        <w:t>离境安置并不是这项卡法拉安排的本意，因此，比利时当局不认为向</w:t>
      </w:r>
      <w:r w:rsidRPr="00452307">
        <w:rPr>
          <w:rFonts w:hint="eastAsia"/>
        </w:rPr>
        <w:t>C</w:t>
      </w:r>
      <w:r w:rsidRPr="00452307">
        <w:t>.E.</w:t>
      </w:r>
      <w:r w:rsidRPr="00452307">
        <w:rPr>
          <w:rFonts w:hint="eastAsia"/>
        </w:rPr>
        <w:t>颁发居留证符合</w:t>
      </w:r>
      <w:r w:rsidRPr="00452307">
        <w:rPr>
          <w:rFonts w:hint="eastAsia"/>
        </w:rPr>
        <w:t>C</w:t>
      </w:r>
      <w:r w:rsidRPr="00452307">
        <w:t>.E.</w:t>
      </w:r>
      <w:r w:rsidRPr="00452307">
        <w:rPr>
          <w:rFonts w:hint="eastAsia"/>
        </w:rPr>
        <w:t>的最大利益。</w:t>
      </w:r>
    </w:p>
    <w:p w:rsidR="001A5744" w:rsidRPr="00452307" w:rsidRDefault="001A5744" w:rsidP="0082270B">
      <w:pPr>
        <w:pStyle w:val="SingleTxtGC"/>
        <w:tabs>
          <w:tab w:val="clear" w:pos="1565"/>
          <w:tab w:val="clear" w:pos="1996"/>
          <w:tab w:val="clear" w:pos="2427"/>
        </w:tabs>
      </w:pPr>
      <w:r w:rsidRPr="00452307">
        <w:t>4.10</w:t>
      </w:r>
      <w:r w:rsidRPr="00452307">
        <w:tab/>
      </w:r>
      <w:r w:rsidRPr="00452307">
        <w:rPr>
          <w:rFonts w:hint="eastAsia"/>
        </w:rPr>
        <w:t>提交人选择不收养</w:t>
      </w:r>
      <w:r w:rsidRPr="00452307">
        <w:rPr>
          <w:rFonts w:hint="eastAsia"/>
        </w:rPr>
        <w:t>C.</w:t>
      </w:r>
      <w:r w:rsidRPr="00452307">
        <w:t>E.</w:t>
      </w:r>
      <w:r w:rsidRPr="00452307">
        <w:rPr>
          <w:rFonts w:hint="eastAsia"/>
        </w:rPr>
        <w:t>，或者他们不懂法，这并不意味着比利时政府有义务向</w:t>
      </w:r>
      <w:r w:rsidRPr="00452307">
        <w:rPr>
          <w:rFonts w:hint="eastAsia"/>
        </w:rPr>
        <w:t>C</w:t>
      </w:r>
      <w:r w:rsidRPr="00452307">
        <w:t>.E.</w:t>
      </w:r>
      <w:r w:rsidRPr="00452307">
        <w:rPr>
          <w:rFonts w:hint="eastAsia"/>
        </w:rPr>
        <w:t>颁发居留证，违反为了</w:t>
      </w:r>
      <w:r w:rsidRPr="00452307">
        <w:rPr>
          <w:rFonts w:hint="eastAsia"/>
        </w:rPr>
        <w:t>C</w:t>
      </w:r>
      <w:r w:rsidRPr="00452307">
        <w:t>.E.</w:t>
      </w:r>
      <w:r w:rsidRPr="00452307">
        <w:rPr>
          <w:rFonts w:hint="eastAsia"/>
        </w:rPr>
        <w:t>的利益和为了保护她而设立的规则，除非存在严重的人道主义紧急情况，但提交人并未证明本案中存在这种情况。</w:t>
      </w:r>
    </w:p>
    <w:p w:rsidR="001A5744" w:rsidRPr="00452307" w:rsidRDefault="001A5744" w:rsidP="0082270B">
      <w:pPr>
        <w:pStyle w:val="SingleTxtGC"/>
        <w:tabs>
          <w:tab w:val="clear" w:pos="1565"/>
          <w:tab w:val="clear" w:pos="1996"/>
          <w:tab w:val="clear" w:pos="2427"/>
        </w:tabs>
      </w:pPr>
      <w:r w:rsidRPr="00452307">
        <w:t>4.11</w:t>
      </w:r>
      <w:r w:rsidRPr="00452307">
        <w:tab/>
      </w:r>
      <w:r w:rsidRPr="00452307">
        <w:rPr>
          <w:rFonts w:hint="eastAsia"/>
        </w:rPr>
        <w:t>欧洲人权法院认为，首次入境问题不会妨碍有关人员的私生活和家庭生活权。</w:t>
      </w:r>
      <w:r w:rsidRPr="000A2F8A">
        <w:rPr>
          <w:rStyle w:val="a8"/>
          <w:rFonts w:eastAsia="宋体"/>
        </w:rPr>
        <w:footnoteReference w:id="9"/>
      </w:r>
      <w:r w:rsidRPr="00452307">
        <w:t xml:space="preserve"> </w:t>
      </w:r>
      <w:r w:rsidRPr="00452307">
        <w:rPr>
          <w:rFonts w:hint="eastAsia"/>
        </w:rPr>
        <w:t>C</w:t>
      </w:r>
      <w:r w:rsidRPr="00452307">
        <w:t>.E.</w:t>
      </w:r>
      <w:r w:rsidRPr="00452307">
        <w:rPr>
          <w:rFonts w:hint="eastAsia"/>
        </w:rPr>
        <w:t>正在上学，而两名提交人之一的</w:t>
      </w:r>
      <w:proofErr w:type="spellStart"/>
      <w:r w:rsidRPr="00452307">
        <w:t>N.S</w:t>
      </w:r>
      <w:proofErr w:type="spellEnd"/>
      <w:r w:rsidRPr="00452307">
        <w:t>.</w:t>
      </w:r>
      <w:r w:rsidRPr="00452307">
        <w:rPr>
          <w:rFonts w:hint="eastAsia"/>
        </w:rPr>
        <w:t>通过在摩洛哥的工作获得收入，</w:t>
      </w:r>
      <w:proofErr w:type="spellStart"/>
      <w:r w:rsidRPr="00452307">
        <w:rPr>
          <w:rFonts w:hint="eastAsia"/>
        </w:rPr>
        <w:t>N</w:t>
      </w:r>
      <w:r w:rsidRPr="00452307">
        <w:t>.S</w:t>
      </w:r>
      <w:proofErr w:type="spellEnd"/>
      <w:r w:rsidRPr="00452307">
        <w:t>.</w:t>
      </w:r>
      <w:r w:rsidRPr="00452307">
        <w:rPr>
          <w:rFonts w:hint="eastAsia"/>
        </w:rPr>
        <w:t>和</w:t>
      </w:r>
      <w:proofErr w:type="spellStart"/>
      <w:r w:rsidRPr="00452307">
        <w:rPr>
          <w:rFonts w:hint="eastAsia"/>
        </w:rPr>
        <w:t>Y</w:t>
      </w:r>
      <w:r w:rsidRPr="00452307">
        <w:t>.B</w:t>
      </w:r>
      <w:proofErr w:type="spellEnd"/>
      <w:r w:rsidRPr="00452307">
        <w:t>.</w:t>
      </w:r>
      <w:r w:rsidRPr="00452307">
        <w:rPr>
          <w:rFonts w:hint="eastAsia"/>
        </w:rPr>
        <w:t>都未证明自己在比利时有任何收入。两名提交人在一个弱势人群公社内通过共享资源生活，但没有说明这些资源的来源。也不清楚</w:t>
      </w:r>
      <w:r w:rsidRPr="00452307">
        <w:rPr>
          <w:rFonts w:hint="eastAsia"/>
        </w:rPr>
        <w:t>C</w:t>
      </w:r>
      <w:r w:rsidRPr="00452307">
        <w:t>.E.</w:t>
      </w:r>
      <w:r w:rsidRPr="00452307">
        <w:rPr>
          <w:rFonts w:hint="eastAsia"/>
        </w:rPr>
        <w:t>在摩洛哥生活在什么人身边。</w:t>
      </w:r>
    </w:p>
    <w:p w:rsidR="001A5744" w:rsidRPr="00452307" w:rsidRDefault="001A5744" w:rsidP="0082270B">
      <w:pPr>
        <w:pStyle w:val="SingleTxtGC"/>
        <w:tabs>
          <w:tab w:val="clear" w:pos="1565"/>
          <w:tab w:val="clear" w:pos="1996"/>
          <w:tab w:val="clear" w:pos="2427"/>
        </w:tabs>
      </w:pPr>
      <w:r w:rsidRPr="00452307">
        <w:t>4.12</w:t>
      </w:r>
      <w:r w:rsidRPr="00452307">
        <w:tab/>
      </w:r>
      <w:r w:rsidRPr="00452307">
        <w:t>缔约国指出，</w:t>
      </w:r>
      <w:r w:rsidRPr="00452307">
        <w:rPr>
          <w:rFonts w:hint="eastAsia"/>
        </w:rPr>
        <w:t>提交人援引的</w:t>
      </w:r>
      <w:r w:rsidRPr="00452307">
        <w:t>欧洲人权法院</w:t>
      </w:r>
      <w:r w:rsidRPr="00452307">
        <w:rPr>
          <w:rFonts w:hint="eastAsia"/>
        </w:rPr>
        <w:t>对一些案件</w:t>
      </w:r>
      <w:r w:rsidRPr="00452307">
        <w:t>(</w:t>
      </w:r>
      <w:proofErr w:type="spellStart"/>
      <w:r w:rsidRPr="00452307">
        <w:rPr>
          <w:rFonts w:eastAsia="楷体"/>
          <w:iCs/>
        </w:rPr>
        <w:t>Harroudj</w:t>
      </w:r>
      <w:proofErr w:type="spellEnd"/>
      <w:r w:rsidRPr="00452307">
        <w:rPr>
          <w:rFonts w:eastAsia="楷体" w:hint="eastAsia"/>
          <w:iCs/>
        </w:rPr>
        <w:t>诉法国、</w:t>
      </w:r>
      <w:r w:rsidRPr="00452307">
        <w:rPr>
          <w:rFonts w:eastAsia="楷体"/>
          <w:iCs/>
        </w:rPr>
        <w:t>Wagner</w:t>
      </w:r>
      <w:r w:rsidRPr="00452307">
        <w:rPr>
          <w:rFonts w:eastAsia="楷体" w:hint="eastAsia"/>
          <w:iCs/>
        </w:rPr>
        <w:t>和</w:t>
      </w:r>
      <w:proofErr w:type="spellStart"/>
      <w:r w:rsidRPr="00452307">
        <w:rPr>
          <w:rFonts w:eastAsia="楷体"/>
          <w:iCs/>
        </w:rPr>
        <w:t>J.M.W.L</w:t>
      </w:r>
      <w:proofErr w:type="spellEnd"/>
      <w:r w:rsidRPr="00452307">
        <w:rPr>
          <w:rFonts w:eastAsia="楷体"/>
          <w:iCs/>
        </w:rPr>
        <w:t>.</w:t>
      </w:r>
      <w:r w:rsidRPr="00452307">
        <w:rPr>
          <w:rFonts w:eastAsia="楷体" w:hint="eastAsia"/>
          <w:iCs/>
        </w:rPr>
        <w:t>诉卢森堡、</w:t>
      </w:r>
      <w:proofErr w:type="spellStart"/>
      <w:r w:rsidRPr="00452307">
        <w:rPr>
          <w:rFonts w:eastAsia="楷体"/>
          <w:iCs/>
        </w:rPr>
        <w:t>Chbihi</w:t>
      </w:r>
      <w:proofErr w:type="spellEnd"/>
      <w:r w:rsidRPr="00452307">
        <w:rPr>
          <w:rFonts w:eastAsia="楷体"/>
          <w:iCs/>
        </w:rPr>
        <w:t xml:space="preserve"> </w:t>
      </w:r>
      <w:proofErr w:type="spellStart"/>
      <w:r w:rsidRPr="00452307">
        <w:rPr>
          <w:rFonts w:eastAsia="楷体"/>
          <w:iCs/>
        </w:rPr>
        <w:t>Loudoubi</w:t>
      </w:r>
      <w:proofErr w:type="spellEnd"/>
      <w:r w:rsidRPr="00452307">
        <w:rPr>
          <w:rFonts w:eastAsia="楷体" w:hint="eastAsia"/>
          <w:iCs/>
        </w:rPr>
        <w:t>等人诉比利时</w:t>
      </w:r>
      <w:r w:rsidRPr="00452307">
        <w:t>)</w:t>
      </w:r>
      <w:r w:rsidRPr="00452307">
        <w:t>的判决</w:t>
      </w:r>
      <w:r w:rsidRPr="00452307">
        <w:rPr>
          <w:rFonts w:hint="eastAsia"/>
        </w:rPr>
        <w:t>没有可比性，</w:t>
      </w:r>
      <w:r w:rsidRPr="00452307">
        <w:t>因为</w:t>
      </w:r>
      <w:r w:rsidRPr="00452307">
        <w:rPr>
          <w:rFonts w:hint="eastAsia"/>
        </w:rPr>
        <w:t>在</w:t>
      </w:r>
      <w:r w:rsidRPr="00452307">
        <w:t>这些案件中</w:t>
      </w:r>
      <w:r w:rsidRPr="00452307">
        <w:rPr>
          <w:rFonts w:hint="eastAsia"/>
        </w:rPr>
        <w:t>，</w:t>
      </w:r>
      <w:r w:rsidRPr="00452307">
        <w:t>儿童</w:t>
      </w:r>
      <w:r w:rsidRPr="00452307">
        <w:rPr>
          <w:rFonts w:hint="eastAsia"/>
        </w:rPr>
        <w:t>均为</w:t>
      </w:r>
      <w:r w:rsidRPr="00452307">
        <w:t>合法进入有关国家</w:t>
      </w:r>
      <w:r w:rsidRPr="00452307">
        <w:rPr>
          <w:rFonts w:hint="eastAsia"/>
        </w:rPr>
        <w:t>并</w:t>
      </w:r>
      <w:r w:rsidRPr="00452307">
        <w:t>随后在那里发展正常的家庭生活。</w:t>
      </w:r>
    </w:p>
    <w:p w:rsidR="001A5744" w:rsidRPr="00452307" w:rsidRDefault="001A5744" w:rsidP="0082270B">
      <w:pPr>
        <w:pStyle w:val="SingleTxtGC"/>
        <w:tabs>
          <w:tab w:val="clear" w:pos="1565"/>
          <w:tab w:val="clear" w:pos="1996"/>
          <w:tab w:val="clear" w:pos="2427"/>
        </w:tabs>
      </w:pPr>
      <w:r w:rsidRPr="00452307">
        <w:t>4.13</w:t>
      </w:r>
      <w:r w:rsidRPr="00452307">
        <w:tab/>
      </w:r>
      <w:r w:rsidRPr="00452307">
        <w:t>缔约国</w:t>
      </w:r>
      <w:r w:rsidRPr="00452307">
        <w:rPr>
          <w:rFonts w:hint="eastAsia"/>
        </w:rPr>
        <w:t>提及</w:t>
      </w:r>
      <w:r w:rsidRPr="00452307">
        <w:t>《公约》第</w:t>
      </w:r>
      <w:r w:rsidRPr="00452307">
        <w:t>12</w:t>
      </w:r>
      <w:r w:rsidRPr="00452307">
        <w:t>条，指出</w:t>
      </w:r>
      <w:r w:rsidRPr="00452307">
        <w:rPr>
          <w:rFonts w:hint="eastAsia"/>
        </w:rPr>
        <w:t>C</w:t>
      </w:r>
      <w:r w:rsidRPr="00452307">
        <w:t>.E.</w:t>
      </w:r>
      <w:r w:rsidRPr="00452307">
        <w:rPr>
          <w:rFonts w:hint="eastAsia"/>
        </w:rPr>
        <w:t>在当局第一次和第二次做出拒签决定时分别只有</w:t>
      </w:r>
      <w:r w:rsidRPr="00452307">
        <w:rPr>
          <w:rFonts w:hint="eastAsia"/>
        </w:rPr>
        <w:t>1</w:t>
      </w:r>
      <w:r w:rsidRPr="00452307">
        <w:rPr>
          <w:rFonts w:hint="eastAsia"/>
        </w:rPr>
        <w:t>岁和</w:t>
      </w:r>
      <w:r w:rsidRPr="00452307">
        <w:rPr>
          <w:rFonts w:hint="eastAsia"/>
        </w:rPr>
        <w:t>5</w:t>
      </w:r>
      <w:r w:rsidRPr="00452307">
        <w:rPr>
          <w:rFonts w:hint="eastAsia"/>
        </w:rPr>
        <w:t>岁，因此很难</w:t>
      </w:r>
      <w:r w:rsidRPr="00452307">
        <w:t>认为她能够</w:t>
      </w:r>
      <w:r w:rsidRPr="00452307">
        <w:rPr>
          <w:rFonts w:hint="eastAsia"/>
        </w:rPr>
        <w:t>形成自己的意见</w:t>
      </w:r>
      <w:r w:rsidRPr="00452307">
        <w:t>。此外，</w:t>
      </w:r>
      <w:r w:rsidRPr="00452307">
        <w:rPr>
          <w:rFonts w:hint="eastAsia"/>
        </w:rPr>
        <w:t>虽然</w:t>
      </w:r>
      <w:r w:rsidRPr="00452307">
        <w:t>在影响儿童的安置或收养程序中显然</w:t>
      </w:r>
      <w:r w:rsidRPr="00452307">
        <w:rPr>
          <w:rFonts w:hint="eastAsia"/>
        </w:rPr>
        <w:t>有必要</w:t>
      </w:r>
      <w:r w:rsidRPr="00452307">
        <w:t>听取儿童的意见，但在考虑是否</w:t>
      </w:r>
      <w:r w:rsidRPr="00452307">
        <w:rPr>
          <w:rFonts w:hint="eastAsia"/>
        </w:rPr>
        <w:t>颁发</w:t>
      </w:r>
      <w:r w:rsidRPr="00452307">
        <w:t>居住证时没有这种</w:t>
      </w:r>
      <w:r w:rsidRPr="00452307">
        <w:rPr>
          <w:rFonts w:hint="eastAsia"/>
        </w:rPr>
        <w:t>必要</w:t>
      </w:r>
      <w:r w:rsidRPr="00452307">
        <w:t>。</w:t>
      </w:r>
    </w:p>
    <w:p w:rsidR="001A5744" w:rsidRPr="00452307" w:rsidRDefault="001A5744" w:rsidP="0082270B">
      <w:pPr>
        <w:pStyle w:val="SingleTxtGC"/>
        <w:tabs>
          <w:tab w:val="clear" w:pos="1565"/>
          <w:tab w:val="clear" w:pos="1996"/>
          <w:tab w:val="clear" w:pos="2427"/>
        </w:tabs>
      </w:pPr>
      <w:r w:rsidRPr="00452307">
        <w:t>4.14</w:t>
      </w:r>
      <w:r w:rsidRPr="00452307">
        <w:tab/>
      </w:r>
      <w:r w:rsidRPr="00452307">
        <w:t>最后，《公约》第</w:t>
      </w:r>
      <w:r w:rsidRPr="00452307">
        <w:t>20</w:t>
      </w:r>
      <w:r w:rsidRPr="00452307">
        <w:t>条</w:t>
      </w:r>
      <w:r w:rsidRPr="00452307">
        <w:rPr>
          <w:rFonts w:hint="eastAsia"/>
        </w:rPr>
        <w:t>已得到了遵守</w:t>
      </w:r>
      <w:r w:rsidRPr="00452307">
        <w:t>，因为摩洛哥当局已将</w:t>
      </w:r>
      <w:r w:rsidRPr="00452307">
        <w:rPr>
          <w:rFonts w:hint="eastAsia"/>
        </w:rPr>
        <w:t>C</w:t>
      </w:r>
      <w:r w:rsidRPr="00452307">
        <w:t>.E.</w:t>
      </w:r>
      <w:r w:rsidRPr="00452307">
        <w:rPr>
          <w:rFonts w:hint="eastAsia"/>
        </w:rPr>
        <w:t>接纳照料并通过卡法拉安排在</w:t>
      </w:r>
      <w:r w:rsidRPr="00452307">
        <w:t>摩洛哥</w:t>
      </w:r>
      <w:r w:rsidRPr="00452307">
        <w:rPr>
          <w:rFonts w:hint="eastAsia"/>
        </w:rPr>
        <w:t>对她进行了安置。颁发</w:t>
      </w:r>
      <w:r w:rsidRPr="00452307">
        <w:t>居住证</w:t>
      </w:r>
      <w:r w:rsidRPr="00452307">
        <w:rPr>
          <w:rFonts w:hint="eastAsia"/>
        </w:rPr>
        <w:t>的问题</w:t>
      </w:r>
      <w:r w:rsidRPr="00452307">
        <w:t>与第</w:t>
      </w:r>
      <w:r w:rsidRPr="00452307">
        <w:t>20</w:t>
      </w:r>
      <w:r w:rsidRPr="00452307">
        <w:t>条无关。</w:t>
      </w:r>
    </w:p>
    <w:p w:rsidR="001A5744" w:rsidRPr="00452307" w:rsidRDefault="001A5744" w:rsidP="0082270B">
      <w:pPr>
        <w:pStyle w:val="H23GC"/>
        <w:rPr>
          <w:b/>
        </w:rPr>
      </w:pPr>
      <w:r w:rsidRPr="00452307">
        <w:tab/>
      </w:r>
      <w:r w:rsidRPr="00452307">
        <w:tab/>
      </w:r>
      <w:r w:rsidRPr="00452307">
        <w:rPr>
          <w:rFonts w:hint="eastAsia"/>
        </w:rPr>
        <w:t>提交人对缔约国意见的评论</w:t>
      </w:r>
    </w:p>
    <w:p w:rsidR="001A5744" w:rsidRPr="00452307" w:rsidRDefault="001A5744" w:rsidP="001A5744">
      <w:pPr>
        <w:pStyle w:val="SingleTxtGC"/>
      </w:pPr>
      <w:r w:rsidRPr="00452307">
        <w:t>5.1</w:t>
      </w:r>
      <w:r w:rsidRPr="00452307">
        <w:tab/>
      </w:r>
      <w:r w:rsidRPr="00452307">
        <w:rPr>
          <w:rFonts w:hint="eastAsia"/>
        </w:rPr>
        <w:t>提交人在</w:t>
      </w:r>
      <w:r w:rsidRPr="00452307">
        <w:t>2017</w:t>
      </w:r>
      <w:r w:rsidRPr="00452307">
        <w:rPr>
          <w:rFonts w:hint="eastAsia"/>
        </w:rPr>
        <w:t>年</w:t>
      </w:r>
      <w:r w:rsidRPr="00452307">
        <w:t>12</w:t>
      </w:r>
      <w:r w:rsidRPr="00452307">
        <w:rPr>
          <w:rFonts w:hint="eastAsia"/>
        </w:rPr>
        <w:t>月</w:t>
      </w:r>
      <w:r w:rsidRPr="00452307">
        <w:t>5</w:t>
      </w:r>
      <w:r w:rsidRPr="00452307">
        <w:rPr>
          <w:rFonts w:hint="eastAsia"/>
        </w:rPr>
        <w:t>日的评论中指出，正等待外国人诉讼委员会裁决的上诉无法保证提供有效的补救。正如缔约国承认的，外国人诉讼委员会只能撤销一项决定，并不能用新决定来代替原有决定，本案就证明了这一点。移民局的第一次拒签决定因为</w:t>
      </w:r>
      <w:proofErr w:type="gramStart"/>
      <w:r w:rsidRPr="00452307">
        <w:rPr>
          <w:rFonts w:hint="eastAsia"/>
        </w:rPr>
        <w:t>非法而</w:t>
      </w:r>
      <w:proofErr w:type="gramEnd"/>
      <w:r w:rsidRPr="00452307">
        <w:rPr>
          <w:rFonts w:hint="eastAsia"/>
        </w:rPr>
        <w:t>被宣布无效，但在做出这项决定四年之后，移民局又做出了与之几乎相同的新决定。此外，正如缔约国指出的，中止执行拒绝颁发居留证的决定并不会让中止令受益人有资格进入比利时，因此不是有效的补救办法。</w:t>
      </w:r>
    </w:p>
    <w:p w:rsidR="001A5744" w:rsidRPr="00452307" w:rsidRDefault="001A5744" w:rsidP="001A5744">
      <w:pPr>
        <w:pStyle w:val="SingleTxtGC"/>
      </w:pPr>
      <w:r w:rsidRPr="00452307">
        <w:lastRenderedPageBreak/>
        <w:t>5.2</w:t>
      </w:r>
      <w:r w:rsidRPr="00452307">
        <w:tab/>
      </w:r>
      <w:r w:rsidRPr="00452307">
        <w:rPr>
          <w:rFonts w:hint="eastAsia"/>
        </w:rPr>
        <w:t>在事实问题上，提交人解释称，</w:t>
      </w:r>
      <w:proofErr w:type="spellStart"/>
      <w:r w:rsidRPr="00452307">
        <w:t>N.S</w:t>
      </w:r>
      <w:proofErr w:type="spellEnd"/>
      <w:r w:rsidRPr="00452307">
        <w:t>.</w:t>
      </w:r>
      <w:r w:rsidRPr="00452307">
        <w:rPr>
          <w:rFonts w:hint="eastAsia"/>
        </w:rPr>
        <w:t>受摩洛哥政府聘用在公立学校教授数学，而</w:t>
      </w:r>
      <w:proofErr w:type="spellStart"/>
      <w:r w:rsidRPr="00452307">
        <w:t>Y.B</w:t>
      </w:r>
      <w:proofErr w:type="spellEnd"/>
      <w:r w:rsidRPr="00452307">
        <w:t>.</w:t>
      </w:r>
      <w:r w:rsidRPr="00452307">
        <w:rPr>
          <w:rFonts w:hint="eastAsia"/>
        </w:rPr>
        <w:t>自</w:t>
      </w:r>
      <w:r w:rsidRPr="00452307">
        <w:t>2005</w:t>
      </w:r>
      <w:r w:rsidRPr="00452307">
        <w:rPr>
          <w:rFonts w:hint="eastAsia"/>
        </w:rPr>
        <w:t>年以来一直生活在比利时的</w:t>
      </w:r>
      <w:r w:rsidRPr="00452307">
        <w:t xml:space="preserve">La </w:t>
      </w:r>
      <w:proofErr w:type="spellStart"/>
      <w:r w:rsidRPr="00452307">
        <w:t>Poudrière</w:t>
      </w:r>
      <w:proofErr w:type="spellEnd"/>
      <w:r w:rsidRPr="00452307">
        <w:rPr>
          <w:rFonts w:hint="eastAsia"/>
        </w:rPr>
        <w:t>公社，在那里担任园丁。</w:t>
      </w:r>
      <w:proofErr w:type="spellStart"/>
      <w:r w:rsidRPr="00452307">
        <w:rPr>
          <w:rFonts w:hint="eastAsia"/>
        </w:rPr>
        <w:t>Y.B</w:t>
      </w:r>
      <w:proofErr w:type="spellEnd"/>
      <w:r w:rsidRPr="00452307">
        <w:rPr>
          <w:rFonts w:hint="eastAsia"/>
        </w:rPr>
        <w:t>.</w:t>
      </w:r>
      <w:r w:rsidRPr="00452307">
        <w:rPr>
          <w:rFonts w:hint="eastAsia"/>
        </w:rPr>
        <w:t>之前曾结过一次婚，有两名子女和三名孙子女。两名提交人于</w:t>
      </w:r>
      <w:r w:rsidRPr="00452307">
        <w:t>2006</w:t>
      </w:r>
      <w:r w:rsidRPr="00452307">
        <w:rPr>
          <w:rFonts w:hint="eastAsia"/>
        </w:rPr>
        <w:t>年</w:t>
      </w:r>
      <w:r w:rsidRPr="00452307">
        <w:t>4</w:t>
      </w:r>
      <w:r w:rsidRPr="00452307">
        <w:rPr>
          <w:rFonts w:hint="eastAsia"/>
        </w:rPr>
        <w:t>月在摩洛哥马拉喀什结婚，在该地一直居住至</w:t>
      </w:r>
      <w:r w:rsidRPr="00452307">
        <w:t>2007</w:t>
      </w:r>
      <w:r w:rsidRPr="00452307">
        <w:rPr>
          <w:rFonts w:hint="eastAsia"/>
        </w:rPr>
        <w:t>年</w:t>
      </w:r>
      <w:r w:rsidRPr="00452307">
        <w:t>9</w:t>
      </w:r>
      <w:r w:rsidRPr="00452307">
        <w:rPr>
          <w:rFonts w:hint="eastAsia"/>
        </w:rPr>
        <w:t>月。</w:t>
      </w:r>
      <w:r w:rsidRPr="00452307">
        <w:t>2009</w:t>
      </w:r>
      <w:r w:rsidRPr="00452307">
        <w:rPr>
          <w:rFonts w:hint="eastAsia"/>
        </w:rPr>
        <w:t>年</w:t>
      </w:r>
      <w:r w:rsidRPr="00452307">
        <w:t>5</w:t>
      </w:r>
      <w:r w:rsidRPr="00452307">
        <w:rPr>
          <w:rFonts w:hint="eastAsia"/>
        </w:rPr>
        <w:t>月，</w:t>
      </w:r>
      <w:proofErr w:type="spellStart"/>
      <w:r w:rsidRPr="00452307">
        <w:t>N.S</w:t>
      </w:r>
      <w:proofErr w:type="spellEnd"/>
      <w:r w:rsidRPr="00452307">
        <w:t>.</w:t>
      </w:r>
      <w:r w:rsidRPr="00452307">
        <w:rPr>
          <w:rFonts w:hint="eastAsia"/>
        </w:rPr>
        <w:t>获得了比利时居住证，并开始办理从摩洛哥公职部门提前退休的手续，以便迁居至</w:t>
      </w:r>
      <w:r w:rsidRPr="00452307">
        <w:t xml:space="preserve">La </w:t>
      </w:r>
      <w:proofErr w:type="spellStart"/>
      <w:r w:rsidRPr="00452307">
        <w:t>Poudrière</w:t>
      </w:r>
      <w:proofErr w:type="spellEnd"/>
      <w:r w:rsidRPr="00452307">
        <w:rPr>
          <w:rFonts w:hint="eastAsia"/>
        </w:rPr>
        <w:t>。</w:t>
      </w:r>
      <w:r w:rsidRPr="000A2F8A">
        <w:rPr>
          <w:rStyle w:val="a8"/>
          <w:rFonts w:eastAsia="宋体"/>
        </w:rPr>
        <w:footnoteReference w:id="10"/>
      </w:r>
      <w:r w:rsidRPr="00452307">
        <w:rPr>
          <w:rFonts w:hint="eastAsia"/>
        </w:rPr>
        <w:t xml:space="preserve"> </w:t>
      </w:r>
      <w:r w:rsidRPr="00452307">
        <w:rPr>
          <w:rFonts w:hint="eastAsia"/>
        </w:rPr>
        <w:t>她最终解除了公务员身份，并于</w:t>
      </w:r>
      <w:r w:rsidRPr="00452307">
        <w:t>2017</w:t>
      </w:r>
      <w:r w:rsidRPr="00452307">
        <w:rPr>
          <w:rFonts w:hint="eastAsia"/>
        </w:rPr>
        <w:t>年</w:t>
      </w:r>
      <w:r w:rsidRPr="00452307">
        <w:t>8</w:t>
      </w:r>
      <w:r w:rsidRPr="00452307">
        <w:rPr>
          <w:rFonts w:hint="eastAsia"/>
        </w:rPr>
        <w:t>月起提前退休。</w:t>
      </w:r>
    </w:p>
    <w:p w:rsidR="001A5744" w:rsidRPr="00452307" w:rsidRDefault="001A5744" w:rsidP="001A5744">
      <w:pPr>
        <w:pStyle w:val="SingleTxtGC"/>
      </w:pPr>
      <w:r w:rsidRPr="00452307">
        <w:t>5.3</w:t>
      </w:r>
      <w:r w:rsidRPr="00452307">
        <w:tab/>
      </w:r>
      <w:r w:rsidRPr="00452307">
        <w:rPr>
          <w:rFonts w:hint="eastAsia"/>
        </w:rPr>
        <w:t>提交人指出，</w:t>
      </w:r>
      <w:r w:rsidRPr="00452307">
        <w:rPr>
          <w:rFonts w:hint="eastAsia"/>
        </w:rPr>
        <w:t>C.E.</w:t>
      </w:r>
      <w:r w:rsidRPr="00452307">
        <w:rPr>
          <w:rFonts w:hint="eastAsia"/>
        </w:rPr>
        <w:t>在摩洛哥没有家人照顾，因为她是孤儿，而且已被摩洛哥当局正式承认为弃儿。</w:t>
      </w:r>
      <w:r w:rsidRPr="00452307">
        <w:rPr>
          <w:rFonts w:hint="eastAsia"/>
        </w:rPr>
        <w:t>C.E.</w:t>
      </w:r>
      <w:r w:rsidRPr="00452307">
        <w:rPr>
          <w:rFonts w:hint="eastAsia"/>
        </w:rPr>
        <w:t>自被提交人接纳照料以来一直住在</w:t>
      </w:r>
      <w:proofErr w:type="spellStart"/>
      <w:r w:rsidRPr="00452307">
        <w:rPr>
          <w:rFonts w:hint="eastAsia"/>
        </w:rPr>
        <w:t>N.S</w:t>
      </w:r>
      <w:proofErr w:type="spellEnd"/>
      <w:r w:rsidRPr="00452307">
        <w:rPr>
          <w:rFonts w:hint="eastAsia"/>
        </w:rPr>
        <w:t>.</w:t>
      </w:r>
      <w:r w:rsidRPr="00452307">
        <w:rPr>
          <w:rFonts w:hint="eastAsia"/>
        </w:rPr>
        <w:t>位于马拉喀什的家中，在附近的一所私立学校就读。她有时由</w:t>
      </w:r>
      <w:proofErr w:type="spellStart"/>
      <w:r w:rsidRPr="00452307">
        <w:rPr>
          <w:rFonts w:hint="eastAsia"/>
        </w:rPr>
        <w:t>N</w:t>
      </w:r>
      <w:r w:rsidRPr="00452307">
        <w:t>.S</w:t>
      </w:r>
      <w:proofErr w:type="spellEnd"/>
      <w:r w:rsidRPr="00452307">
        <w:t>.</w:t>
      </w:r>
      <w:r w:rsidRPr="00452307">
        <w:rPr>
          <w:rFonts w:hint="eastAsia"/>
        </w:rPr>
        <w:t>的母亲或姐姐照料。</w:t>
      </w:r>
      <w:r w:rsidRPr="00452307">
        <w:rPr>
          <w:rFonts w:hint="eastAsia"/>
        </w:rPr>
        <w:t>C.E.</w:t>
      </w:r>
      <w:r w:rsidRPr="00452307">
        <w:rPr>
          <w:rFonts w:hint="eastAsia"/>
        </w:rPr>
        <w:t>因被遗弃而遭受了心理创伤，深为依赖两名提交人。</w:t>
      </w:r>
      <w:r w:rsidRPr="00452307">
        <w:rPr>
          <w:rFonts w:hint="eastAsia"/>
        </w:rPr>
        <w:t>C.E.</w:t>
      </w:r>
      <w:r w:rsidRPr="00452307">
        <w:rPr>
          <w:rFonts w:hint="eastAsia"/>
        </w:rPr>
        <w:t>每次与提交人分离，特别是与</w:t>
      </w:r>
      <w:proofErr w:type="spellStart"/>
      <w:r w:rsidRPr="00452307">
        <w:rPr>
          <w:rFonts w:hint="eastAsia"/>
        </w:rPr>
        <w:t>N.S</w:t>
      </w:r>
      <w:proofErr w:type="spellEnd"/>
      <w:r w:rsidRPr="00452307">
        <w:rPr>
          <w:rFonts w:hint="eastAsia"/>
        </w:rPr>
        <w:t>.</w:t>
      </w:r>
      <w:r w:rsidRPr="00452307">
        <w:rPr>
          <w:rFonts w:hint="eastAsia"/>
        </w:rPr>
        <w:t>分离，都非常痛苦。</w:t>
      </w:r>
      <w:r w:rsidRPr="00452307">
        <w:rPr>
          <w:rFonts w:hint="eastAsia"/>
        </w:rPr>
        <w:t>2016</w:t>
      </w:r>
      <w:r w:rsidRPr="00452307">
        <w:rPr>
          <w:rFonts w:hint="eastAsia"/>
        </w:rPr>
        <w:t>年有次</w:t>
      </w:r>
      <w:proofErr w:type="spellStart"/>
      <w:r w:rsidRPr="00452307">
        <w:rPr>
          <w:rFonts w:hint="eastAsia"/>
        </w:rPr>
        <w:t>N</w:t>
      </w:r>
      <w:r w:rsidRPr="00452307">
        <w:t>.S</w:t>
      </w:r>
      <w:proofErr w:type="spellEnd"/>
      <w:r w:rsidRPr="00452307">
        <w:t>.</w:t>
      </w:r>
      <w:r w:rsidRPr="00452307">
        <w:rPr>
          <w:rFonts w:hint="eastAsia"/>
        </w:rPr>
        <w:t>前往比利时期间，</w:t>
      </w:r>
      <w:r w:rsidRPr="00452307">
        <w:rPr>
          <w:rFonts w:hint="eastAsia"/>
        </w:rPr>
        <w:t>C.E.</w:t>
      </w:r>
      <w:r w:rsidRPr="00452307">
        <w:rPr>
          <w:rFonts w:hint="eastAsia"/>
        </w:rPr>
        <w:t>住了院。</w:t>
      </w:r>
      <w:proofErr w:type="spellStart"/>
      <w:r w:rsidRPr="00452307">
        <w:rPr>
          <w:rFonts w:hint="eastAsia"/>
        </w:rPr>
        <w:t>N.S</w:t>
      </w:r>
      <w:proofErr w:type="spellEnd"/>
      <w:r w:rsidRPr="00452307">
        <w:rPr>
          <w:rFonts w:hint="eastAsia"/>
        </w:rPr>
        <w:t>.</w:t>
      </w:r>
      <w:r w:rsidRPr="00452307">
        <w:rPr>
          <w:rFonts w:hint="eastAsia"/>
        </w:rPr>
        <w:t>主要在摩洛哥生活，每年去比利时一至三次，每次两周。</w:t>
      </w:r>
      <w:proofErr w:type="spellStart"/>
      <w:r w:rsidRPr="00452307">
        <w:t>Y.B</w:t>
      </w:r>
      <w:proofErr w:type="spellEnd"/>
      <w:r w:rsidRPr="00452307">
        <w:t>.</w:t>
      </w:r>
      <w:r w:rsidRPr="00452307">
        <w:rPr>
          <w:rFonts w:hint="eastAsia"/>
        </w:rPr>
        <w:t>在比利时生活，每年在摩洛哥陪伴</w:t>
      </w:r>
      <w:proofErr w:type="spellStart"/>
      <w:r w:rsidRPr="00452307">
        <w:rPr>
          <w:rFonts w:hint="eastAsia"/>
        </w:rPr>
        <w:t>N.S</w:t>
      </w:r>
      <w:proofErr w:type="spellEnd"/>
      <w:r w:rsidRPr="00452307">
        <w:rPr>
          <w:rFonts w:hint="eastAsia"/>
        </w:rPr>
        <w:t>.</w:t>
      </w:r>
      <w:r w:rsidRPr="00452307">
        <w:rPr>
          <w:rFonts w:hint="eastAsia"/>
        </w:rPr>
        <w:t>和</w:t>
      </w:r>
      <w:r w:rsidRPr="00452307">
        <w:rPr>
          <w:rFonts w:hint="eastAsia"/>
        </w:rPr>
        <w:t>C.E.</w:t>
      </w:r>
      <w:r w:rsidRPr="00452307">
        <w:rPr>
          <w:rFonts w:hint="eastAsia"/>
        </w:rPr>
        <w:t>两至三个月。</w:t>
      </w:r>
    </w:p>
    <w:p w:rsidR="001A5744" w:rsidRPr="00452307" w:rsidRDefault="001A5744" w:rsidP="001A5744">
      <w:pPr>
        <w:pStyle w:val="SingleTxtGC"/>
      </w:pPr>
      <w:r w:rsidRPr="00452307">
        <w:t>5.4</w:t>
      </w:r>
      <w:r w:rsidRPr="00452307">
        <w:tab/>
      </w:r>
      <w:r w:rsidRPr="00452307">
        <w:rPr>
          <w:rFonts w:hint="eastAsia"/>
        </w:rPr>
        <w:t>提交人指出，在摩洛哥进行的司法程序并未受到质疑。过去六年中，缔约国从未进行过任何调查，而且该国尽管具备向摩洛哥主管机构获取信息的手段，例如可通过驻摩洛哥领事馆和大使馆获取信息，却从未这样做。提交人认为，这种不作为说明缔约国态度消极且不愿意为</w:t>
      </w:r>
      <w:r w:rsidRPr="00452307">
        <w:rPr>
          <w:rFonts w:hint="eastAsia"/>
        </w:rPr>
        <w:t>C.E.</w:t>
      </w:r>
      <w:r w:rsidRPr="00452307">
        <w:rPr>
          <w:rFonts w:hint="eastAsia"/>
        </w:rPr>
        <w:t>找出解决办法。反之，提交人启动的程序证明他们始终关注此事并在付出努力。</w:t>
      </w:r>
    </w:p>
    <w:p w:rsidR="001A5744" w:rsidRPr="00452307" w:rsidRDefault="001A5744" w:rsidP="001A5744">
      <w:pPr>
        <w:pStyle w:val="SingleTxtGC"/>
      </w:pPr>
      <w:r w:rsidRPr="00452307">
        <w:t>5.5</w:t>
      </w:r>
      <w:r w:rsidRPr="00452307">
        <w:tab/>
      </w:r>
      <w:r w:rsidRPr="00452307">
        <w:rPr>
          <w:rFonts w:hint="eastAsia"/>
        </w:rPr>
        <w:t>提交人指出，摩洛哥的一所法院已授权</w:t>
      </w:r>
      <w:r w:rsidRPr="00452307">
        <w:rPr>
          <w:rFonts w:hint="eastAsia"/>
        </w:rPr>
        <w:t>C.</w:t>
      </w:r>
      <w:r w:rsidRPr="00452307">
        <w:t>E.</w:t>
      </w:r>
      <w:r w:rsidRPr="00452307">
        <w:rPr>
          <w:rFonts w:hint="eastAsia"/>
        </w:rPr>
        <w:t>离境，而且该法院完全知晓</w:t>
      </w:r>
      <w:proofErr w:type="spellStart"/>
      <w:r w:rsidRPr="00452307">
        <w:rPr>
          <w:rFonts w:hint="eastAsia"/>
        </w:rPr>
        <w:t>Y.B</w:t>
      </w:r>
      <w:proofErr w:type="spellEnd"/>
      <w:r w:rsidRPr="00452307">
        <w:rPr>
          <w:rFonts w:hint="eastAsia"/>
        </w:rPr>
        <w:t>.</w:t>
      </w:r>
      <w:r w:rsidRPr="00452307">
        <w:rPr>
          <w:rFonts w:hint="eastAsia"/>
        </w:rPr>
        <w:t>是比利时人。哪怕提交人只在摩洛哥居住，他们也应该能在自己的</w:t>
      </w:r>
      <w:proofErr w:type="gramStart"/>
      <w:r w:rsidRPr="00452307">
        <w:rPr>
          <w:rFonts w:hint="eastAsia"/>
        </w:rPr>
        <w:t>国籍国</w:t>
      </w:r>
      <w:proofErr w:type="gramEnd"/>
      <w:r w:rsidRPr="00452307">
        <w:rPr>
          <w:rFonts w:hint="eastAsia"/>
        </w:rPr>
        <w:t>定居。</w:t>
      </w:r>
    </w:p>
    <w:p w:rsidR="001A5744" w:rsidRPr="00452307" w:rsidRDefault="001A5744" w:rsidP="001A5744">
      <w:pPr>
        <w:pStyle w:val="SingleTxtGC"/>
      </w:pPr>
      <w:r w:rsidRPr="00452307">
        <w:t>5.6</w:t>
      </w:r>
      <w:r w:rsidRPr="00452307">
        <w:tab/>
      </w:r>
      <w:r w:rsidRPr="00452307">
        <w:rPr>
          <w:rFonts w:hint="eastAsia"/>
        </w:rPr>
        <w:t>对于提交人是否适合担任养父母的问题，摩洛哥已进行了彻底的司法程序来确定提交人是否适合和查明他们在比利时的生活条件。比利时法官批准的特别监护为</w:t>
      </w:r>
      <w:r w:rsidRPr="00452307">
        <w:rPr>
          <w:rFonts w:hint="eastAsia"/>
        </w:rPr>
        <w:t>C.E.</w:t>
      </w:r>
      <w:r w:rsidRPr="00452307">
        <w:rPr>
          <w:rFonts w:hint="eastAsia"/>
        </w:rPr>
        <w:t>提供了另一重保障。此外，提交人在</w:t>
      </w:r>
      <w:r w:rsidRPr="00452307">
        <w:t xml:space="preserve">La </w:t>
      </w:r>
      <w:proofErr w:type="spellStart"/>
      <w:r w:rsidRPr="00452307">
        <w:t>Poudrière</w:t>
      </w:r>
      <w:proofErr w:type="spellEnd"/>
      <w:r w:rsidRPr="00452307">
        <w:rPr>
          <w:rFonts w:hint="eastAsia"/>
        </w:rPr>
        <w:t>公社担任志愿者恰恰证明了他们的经济独立。另外，提交人在比利时和摩洛哥两国各有一套公寓。</w:t>
      </w:r>
    </w:p>
    <w:p w:rsidR="001A5744" w:rsidRPr="00452307" w:rsidRDefault="001A5744" w:rsidP="001A5744">
      <w:pPr>
        <w:pStyle w:val="SingleTxtGC"/>
      </w:pPr>
      <w:r w:rsidRPr="00452307">
        <w:t>5.7</w:t>
      </w:r>
      <w:r w:rsidRPr="00452307">
        <w:tab/>
      </w:r>
      <w:r w:rsidRPr="00452307">
        <w:rPr>
          <w:rFonts w:hint="eastAsia"/>
        </w:rPr>
        <w:t>提交人使用了他们在比利时能够使用的唯一</w:t>
      </w:r>
      <w:proofErr w:type="gramStart"/>
      <w:r w:rsidRPr="00452307">
        <w:rPr>
          <w:rFonts w:hint="eastAsia"/>
        </w:rPr>
        <w:t>一</w:t>
      </w:r>
      <w:proofErr w:type="gramEnd"/>
      <w:r w:rsidRPr="00452307">
        <w:rPr>
          <w:rFonts w:hint="eastAsia"/>
        </w:rPr>
        <w:t>套程序，即申请人道主义签证和特别监护程序。提交人与</w:t>
      </w:r>
      <w:r w:rsidRPr="00452307">
        <w:rPr>
          <w:rFonts w:hint="eastAsia"/>
        </w:rPr>
        <w:t>C.E.</w:t>
      </w:r>
      <w:r w:rsidRPr="00452307">
        <w:rPr>
          <w:rFonts w:hint="eastAsia"/>
        </w:rPr>
        <w:t>有过事先接触，因此无法根据比利时法律将卡法拉安排转化为收养。</w:t>
      </w:r>
    </w:p>
    <w:p w:rsidR="001A5744" w:rsidRPr="00452307" w:rsidRDefault="001A5744" w:rsidP="001A5744">
      <w:pPr>
        <w:pStyle w:val="SingleTxtGC"/>
      </w:pPr>
      <w:r w:rsidRPr="00452307">
        <w:t>5.8</w:t>
      </w:r>
      <w:r w:rsidRPr="00452307">
        <w:tab/>
      </w:r>
      <w:r w:rsidRPr="00452307">
        <w:rPr>
          <w:rFonts w:hint="eastAsia"/>
        </w:rPr>
        <w:t>提交人强调，比利时四次拒绝他们的长期或短期居留签证申请，却从未在有关决定中提到儿童的最大利益。对提交人这样在摩洛哥和比利时两国有家庭关系的国际家庭而言，比利时不</w:t>
      </w:r>
      <w:proofErr w:type="gramStart"/>
      <w:r w:rsidRPr="00452307">
        <w:rPr>
          <w:rFonts w:hint="eastAsia"/>
        </w:rPr>
        <w:t>承认卡</w:t>
      </w:r>
      <w:proofErr w:type="gramEnd"/>
      <w:r w:rsidRPr="00452307">
        <w:rPr>
          <w:rFonts w:hint="eastAsia"/>
        </w:rPr>
        <w:t>法拉制度就剥夺了他们在两国之间来往的自由。他们的家庭有进一步发展的权利，但缔约国的立场造成了家庭无法团聚的后果。为了不让</w:t>
      </w:r>
      <w:r w:rsidRPr="00452307">
        <w:t>C.E.</w:t>
      </w:r>
      <w:r w:rsidRPr="00452307">
        <w:rPr>
          <w:rFonts w:hint="eastAsia"/>
        </w:rPr>
        <w:t>在摩洛哥无依无靠，</w:t>
      </w:r>
      <w:proofErr w:type="spellStart"/>
      <w:r w:rsidRPr="00452307">
        <w:rPr>
          <w:rFonts w:hint="eastAsia"/>
        </w:rPr>
        <w:t>N.S</w:t>
      </w:r>
      <w:proofErr w:type="spellEnd"/>
      <w:r w:rsidRPr="00452307">
        <w:rPr>
          <w:rFonts w:hint="eastAsia"/>
        </w:rPr>
        <w:t>.</w:t>
      </w:r>
      <w:r w:rsidRPr="00452307">
        <w:rPr>
          <w:rFonts w:hint="eastAsia"/>
        </w:rPr>
        <w:t>只能与她一起生活，从而放弃了自己在</w:t>
      </w:r>
      <w:proofErr w:type="gramStart"/>
      <w:r w:rsidRPr="00452307">
        <w:rPr>
          <w:rFonts w:hint="eastAsia"/>
        </w:rPr>
        <w:t>国籍国</w:t>
      </w:r>
      <w:proofErr w:type="gramEnd"/>
      <w:r w:rsidRPr="00452307">
        <w:rPr>
          <w:rFonts w:hint="eastAsia"/>
        </w:rPr>
        <w:t>生活的权利和与</w:t>
      </w:r>
      <w:proofErr w:type="spellStart"/>
      <w:r w:rsidRPr="00452307">
        <w:rPr>
          <w:rFonts w:hint="eastAsia"/>
        </w:rPr>
        <w:t>Y</w:t>
      </w:r>
      <w:r w:rsidRPr="00452307">
        <w:t>.B</w:t>
      </w:r>
      <w:proofErr w:type="spellEnd"/>
      <w:r w:rsidRPr="00452307">
        <w:t>.</w:t>
      </w:r>
      <w:r w:rsidRPr="00452307">
        <w:rPr>
          <w:rFonts w:hint="eastAsia"/>
        </w:rPr>
        <w:t>共同生活的权利。</w:t>
      </w:r>
      <w:proofErr w:type="spellStart"/>
      <w:r w:rsidRPr="00452307">
        <w:rPr>
          <w:rFonts w:hint="eastAsia"/>
        </w:rPr>
        <w:t>Y</w:t>
      </w:r>
      <w:r w:rsidRPr="00452307">
        <w:t>.B</w:t>
      </w:r>
      <w:proofErr w:type="spellEnd"/>
      <w:r w:rsidRPr="00452307">
        <w:t>.</w:t>
      </w:r>
      <w:r w:rsidRPr="00452307">
        <w:rPr>
          <w:rFonts w:hint="eastAsia"/>
        </w:rPr>
        <w:t>也必须放弃在</w:t>
      </w:r>
      <w:proofErr w:type="gramStart"/>
      <w:r w:rsidRPr="00452307">
        <w:rPr>
          <w:rFonts w:hint="eastAsia"/>
        </w:rPr>
        <w:t>国籍国</w:t>
      </w:r>
      <w:proofErr w:type="gramEnd"/>
      <w:r w:rsidRPr="00452307">
        <w:rPr>
          <w:rFonts w:hint="eastAsia"/>
        </w:rPr>
        <w:t>生活的权利，并放弃在比利时的工作和家庭。缔约国的这一态度还阻碍了</w:t>
      </w:r>
      <w:r w:rsidRPr="00452307">
        <w:rPr>
          <w:rFonts w:hint="eastAsia"/>
        </w:rPr>
        <w:t>C</w:t>
      </w:r>
      <w:r w:rsidRPr="00452307">
        <w:t>.E.</w:t>
      </w:r>
      <w:r w:rsidRPr="00452307">
        <w:rPr>
          <w:rFonts w:hint="eastAsia"/>
        </w:rPr>
        <w:t>与其生活在比利时的家人建立关系。</w:t>
      </w:r>
    </w:p>
    <w:p w:rsidR="001A5744" w:rsidRPr="00452307" w:rsidRDefault="001A5744" w:rsidP="003D4190">
      <w:pPr>
        <w:pStyle w:val="H23GC"/>
        <w:rPr>
          <w:b/>
          <w:bCs/>
        </w:rPr>
      </w:pPr>
      <w:r w:rsidRPr="00452307">
        <w:lastRenderedPageBreak/>
        <w:tab/>
      </w:r>
      <w:r w:rsidRPr="00452307">
        <w:tab/>
      </w:r>
      <w:r w:rsidRPr="00452307">
        <w:rPr>
          <w:rFonts w:hint="eastAsia"/>
        </w:rPr>
        <w:t>提交人提供的补充资料</w:t>
      </w:r>
    </w:p>
    <w:p w:rsidR="001A5744" w:rsidRPr="00452307" w:rsidRDefault="001A5744" w:rsidP="001A5744">
      <w:pPr>
        <w:pStyle w:val="SingleTxtGC"/>
      </w:pPr>
      <w:r w:rsidRPr="00452307">
        <w:t>6.</w:t>
      </w:r>
      <w:r w:rsidRPr="00452307">
        <w:tab/>
      </w:r>
      <w:r w:rsidRPr="00452307">
        <w:rPr>
          <w:rFonts w:hint="eastAsia"/>
        </w:rPr>
        <w:t>提交人在</w:t>
      </w:r>
      <w:r w:rsidRPr="00452307">
        <w:t>2018</w:t>
      </w:r>
      <w:r w:rsidRPr="00452307">
        <w:rPr>
          <w:rFonts w:hint="eastAsia"/>
        </w:rPr>
        <w:t>年</w:t>
      </w:r>
      <w:r w:rsidRPr="00452307">
        <w:t>5</w:t>
      </w:r>
      <w:r w:rsidRPr="00452307">
        <w:rPr>
          <w:rFonts w:hint="eastAsia"/>
        </w:rPr>
        <w:t>月</w:t>
      </w:r>
      <w:r w:rsidRPr="00452307">
        <w:t>3</w:t>
      </w:r>
      <w:r w:rsidRPr="00452307">
        <w:rPr>
          <w:rFonts w:hint="eastAsia"/>
        </w:rPr>
        <w:t>日的信中指出，外国人诉讼委员会已于</w:t>
      </w:r>
      <w:r w:rsidRPr="00452307">
        <w:t>2018</w:t>
      </w:r>
      <w:r w:rsidRPr="00452307">
        <w:rPr>
          <w:rFonts w:hint="eastAsia"/>
        </w:rPr>
        <w:t>年</w:t>
      </w:r>
      <w:r w:rsidRPr="00452307">
        <w:t>4</w:t>
      </w:r>
      <w:r w:rsidRPr="00452307">
        <w:rPr>
          <w:rFonts w:hint="eastAsia"/>
        </w:rPr>
        <w:t>月</w:t>
      </w:r>
      <w:r w:rsidRPr="00452307">
        <w:t>26</w:t>
      </w:r>
      <w:r w:rsidRPr="00452307">
        <w:rPr>
          <w:rFonts w:hint="eastAsia"/>
        </w:rPr>
        <w:t>日做出裁决，撤销了</w:t>
      </w:r>
      <w:r w:rsidRPr="00452307">
        <w:t>2016</w:t>
      </w:r>
      <w:r w:rsidRPr="00452307">
        <w:rPr>
          <w:rFonts w:hint="eastAsia"/>
        </w:rPr>
        <w:t>年</w:t>
      </w:r>
      <w:r w:rsidRPr="00452307">
        <w:t>7</w:t>
      </w:r>
      <w:r w:rsidRPr="00452307">
        <w:rPr>
          <w:rFonts w:hint="eastAsia"/>
        </w:rPr>
        <w:t>月</w:t>
      </w:r>
      <w:r w:rsidRPr="00452307">
        <w:t>19</w:t>
      </w:r>
      <w:r w:rsidRPr="00452307">
        <w:rPr>
          <w:rFonts w:hint="eastAsia"/>
        </w:rPr>
        <w:t>日的拒签决定。外国人诉讼委员会认为，这项有争议的决定没有提到图尔</w:t>
      </w:r>
      <w:proofErr w:type="gramStart"/>
      <w:r w:rsidRPr="00452307">
        <w:rPr>
          <w:rFonts w:hint="eastAsia"/>
        </w:rPr>
        <w:t>奈</w:t>
      </w:r>
      <w:proofErr w:type="gramEnd"/>
      <w:r w:rsidRPr="00452307">
        <w:rPr>
          <w:rFonts w:hint="eastAsia"/>
        </w:rPr>
        <w:t>少年法院批准提交人担任</w:t>
      </w:r>
      <w:r w:rsidRPr="00452307">
        <w:rPr>
          <w:rFonts w:hint="eastAsia"/>
        </w:rPr>
        <w:t>C.E.</w:t>
      </w:r>
      <w:r w:rsidRPr="00452307">
        <w:rPr>
          <w:rFonts w:hint="eastAsia"/>
        </w:rPr>
        <w:t>特别监护人的裁决。</w:t>
      </w:r>
    </w:p>
    <w:p w:rsidR="001A5744" w:rsidRPr="00452307" w:rsidRDefault="001A5744" w:rsidP="003D4190">
      <w:pPr>
        <w:pStyle w:val="H23GC"/>
        <w:rPr>
          <w:b/>
        </w:rPr>
      </w:pPr>
      <w:r w:rsidRPr="00452307">
        <w:tab/>
      </w:r>
      <w:r w:rsidRPr="00452307">
        <w:tab/>
      </w:r>
      <w:r w:rsidRPr="00452307">
        <w:rPr>
          <w:rFonts w:hint="eastAsia"/>
        </w:rPr>
        <w:t>委员会需审理的问题和议事情况</w:t>
      </w:r>
    </w:p>
    <w:p w:rsidR="001A5744" w:rsidRPr="00452307" w:rsidRDefault="001A5744" w:rsidP="003D4190">
      <w:pPr>
        <w:pStyle w:val="H4GC"/>
        <w:rPr>
          <w:i/>
        </w:rPr>
      </w:pPr>
      <w:r w:rsidRPr="00452307">
        <w:tab/>
      </w:r>
      <w:r w:rsidRPr="00452307">
        <w:tab/>
      </w:r>
      <w:r w:rsidRPr="00452307">
        <w:rPr>
          <w:rFonts w:hint="eastAsia"/>
        </w:rPr>
        <w:t>审议可否受理</w:t>
      </w:r>
    </w:p>
    <w:p w:rsidR="001A5744" w:rsidRPr="00452307" w:rsidRDefault="001A5744" w:rsidP="001A5744">
      <w:pPr>
        <w:pStyle w:val="SingleTxtGC"/>
      </w:pPr>
      <w:r w:rsidRPr="00452307">
        <w:t>7.1</w:t>
      </w:r>
      <w:r w:rsidRPr="00452307">
        <w:tab/>
      </w:r>
      <w:r w:rsidRPr="00452307">
        <w:rPr>
          <w:rFonts w:hint="eastAsia"/>
        </w:rPr>
        <w:t>在审议来文所载的任何主张之前，委员会必须根据其议事规则第</w:t>
      </w:r>
      <w:r w:rsidRPr="00452307">
        <w:t>20</w:t>
      </w:r>
      <w:r w:rsidRPr="00452307">
        <w:rPr>
          <w:rFonts w:hint="eastAsia"/>
        </w:rPr>
        <w:t>条，决定来文是否符合《儿童权利公约关于设定来文程序的任择议定书》规定的受理条件。</w:t>
      </w:r>
    </w:p>
    <w:p w:rsidR="001A5744" w:rsidRPr="00452307" w:rsidRDefault="001A5744" w:rsidP="001A5744">
      <w:pPr>
        <w:pStyle w:val="SingleTxtGC"/>
      </w:pPr>
      <w:r w:rsidRPr="00452307">
        <w:t>7.2</w:t>
      </w:r>
      <w:r w:rsidRPr="00452307">
        <w:tab/>
      </w:r>
      <w:r w:rsidRPr="00452307">
        <w:rPr>
          <w:rFonts w:hint="eastAsia"/>
        </w:rPr>
        <w:t>委员会注意到缔约国的论点，即来文</w:t>
      </w:r>
      <w:r w:rsidRPr="00452307">
        <w:rPr>
          <w:rFonts w:hint="eastAsia"/>
        </w:rPr>
        <w:t>(</w:t>
      </w:r>
      <w:r w:rsidRPr="00452307">
        <w:rPr>
          <w:rFonts w:hint="eastAsia"/>
        </w:rPr>
        <w:t>因未用尽国内补救办法而</w:t>
      </w:r>
      <w:r w:rsidRPr="00452307">
        <w:rPr>
          <w:rFonts w:hint="eastAsia"/>
        </w:rPr>
        <w:t>)</w:t>
      </w:r>
      <w:r w:rsidRPr="00452307">
        <w:rPr>
          <w:rFonts w:hint="eastAsia"/>
        </w:rPr>
        <w:t>不可受理，因为在本来文提交时，外国人诉讼委员会尚未就提交人请求撤销移民局</w:t>
      </w:r>
      <w:r w:rsidRPr="00452307">
        <w:rPr>
          <w:rFonts w:hint="eastAsia"/>
        </w:rPr>
        <w:t>2016</w:t>
      </w:r>
      <w:r w:rsidRPr="00452307">
        <w:rPr>
          <w:rFonts w:hint="eastAsia"/>
        </w:rPr>
        <w:t>年</w:t>
      </w:r>
      <w:r w:rsidRPr="00452307">
        <w:rPr>
          <w:rFonts w:hint="eastAsia"/>
        </w:rPr>
        <w:t>7</w:t>
      </w:r>
      <w:r w:rsidRPr="00452307">
        <w:rPr>
          <w:rFonts w:hint="eastAsia"/>
        </w:rPr>
        <w:t>月</w:t>
      </w:r>
      <w:r w:rsidRPr="00452307">
        <w:rPr>
          <w:rFonts w:hint="eastAsia"/>
        </w:rPr>
        <w:t>19</w:t>
      </w:r>
      <w:r w:rsidRPr="00452307">
        <w:rPr>
          <w:rFonts w:hint="eastAsia"/>
        </w:rPr>
        <w:t>日第二次拒签决定的上诉做出裁决，而且提交人并未请求中止执行他们所质疑的决定。不过委员会也注意到，提交人声称外国人诉讼委员会已于</w:t>
      </w:r>
      <w:r w:rsidRPr="00452307">
        <w:t>2018</w:t>
      </w:r>
      <w:r w:rsidRPr="00452307">
        <w:rPr>
          <w:rFonts w:hint="eastAsia"/>
        </w:rPr>
        <w:t>年</w:t>
      </w:r>
      <w:r w:rsidRPr="00452307">
        <w:t>4</w:t>
      </w:r>
      <w:r w:rsidRPr="00452307">
        <w:rPr>
          <w:rFonts w:hint="eastAsia"/>
        </w:rPr>
        <w:t>月</w:t>
      </w:r>
      <w:r w:rsidRPr="00452307">
        <w:t>26</w:t>
      </w:r>
      <w:r w:rsidRPr="00452307">
        <w:rPr>
          <w:rFonts w:hint="eastAsia"/>
        </w:rPr>
        <w:t>日裁定拒签决定无效，同时指出该委员会权力有限，只能审议决定是否合法而不能用新决定来代替原有决定。因此任何新决定都只能由移民局做出。但移民局已分别于</w:t>
      </w:r>
      <w:r w:rsidRPr="00452307">
        <w:t>2012</w:t>
      </w:r>
      <w:r w:rsidRPr="00452307">
        <w:rPr>
          <w:rFonts w:hint="eastAsia"/>
        </w:rPr>
        <w:t>年</w:t>
      </w:r>
      <w:r w:rsidRPr="00452307">
        <w:t>11</w:t>
      </w:r>
      <w:r w:rsidRPr="00452307">
        <w:rPr>
          <w:rFonts w:hint="eastAsia"/>
        </w:rPr>
        <w:t>月</w:t>
      </w:r>
      <w:r w:rsidRPr="00452307">
        <w:t>27</w:t>
      </w:r>
      <w:r w:rsidRPr="00452307">
        <w:rPr>
          <w:rFonts w:hint="eastAsia"/>
        </w:rPr>
        <w:t>日和</w:t>
      </w:r>
      <w:r w:rsidRPr="00452307">
        <w:t>2016</w:t>
      </w:r>
      <w:r w:rsidRPr="00452307">
        <w:rPr>
          <w:rFonts w:hint="eastAsia"/>
        </w:rPr>
        <w:t>年</w:t>
      </w:r>
      <w:r w:rsidRPr="00452307">
        <w:t>7</w:t>
      </w:r>
      <w:r w:rsidRPr="00452307">
        <w:rPr>
          <w:rFonts w:hint="eastAsia"/>
        </w:rPr>
        <w:t>月</w:t>
      </w:r>
      <w:r w:rsidRPr="00452307">
        <w:t>19</w:t>
      </w:r>
      <w:r w:rsidRPr="00452307">
        <w:rPr>
          <w:rFonts w:hint="eastAsia"/>
        </w:rPr>
        <w:t>日两次驳回了提交人的申请。因而即便提出第三次申请，也不太可能成功。对于中止执行有争议决定的问题，委员会注意到当事双方均表示中止并不意味着颁发居留证，因而不能被视作有效的补救办法。考虑到上述情况，特别是考虑到提交人第一次申请签证距今已有七年并且第三次申请仍将由前两次拒签的同一机构来审理，委员会认为提交人已经用尽所有可用和有效的国内补救办法。委员会因此认定，根据《任择议定书》第七条</w:t>
      </w:r>
      <w:r w:rsidRPr="00452307">
        <w:t>(</w:t>
      </w:r>
      <w:r w:rsidRPr="00452307">
        <w:rPr>
          <w:rFonts w:hint="eastAsia"/>
        </w:rPr>
        <w:t>e</w:t>
      </w:r>
      <w:r w:rsidRPr="00452307">
        <w:t>)</w:t>
      </w:r>
      <w:r w:rsidRPr="00452307">
        <w:rPr>
          <w:rFonts w:hint="eastAsia"/>
        </w:rPr>
        <w:t>项，不存在任何妨碍宣布来文可以受理的障碍。</w:t>
      </w:r>
    </w:p>
    <w:p w:rsidR="001A5744" w:rsidRPr="00452307" w:rsidRDefault="001A5744" w:rsidP="001A5744">
      <w:pPr>
        <w:pStyle w:val="SingleTxtGC"/>
      </w:pPr>
      <w:r w:rsidRPr="00452307">
        <w:t>7.3</w:t>
      </w:r>
      <w:r w:rsidRPr="00452307">
        <w:tab/>
      </w:r>
      <w:r w:rsidRPr="00452307">
        <w:rPr>
          <w:rFonts w:hint="eastAsia"/>
        </w:rPr>
        <w:t>委员会注意到，提交人虽然提到了《公约》第</w:t>
      </w:r>
      <w:r w:rsidRPr="00452307">
        <w:t>20</w:t>
      </w:r>
      <w:r w:rsidRPr="00452307">
        <w:rPr>
          <w:rFonts w:hint="eastAsia"/>
        </w:rPr>
        <w:t>条，但未能证实其主张。委员会因此得出结论，这些主张显然缺乏依据，因此根据《任择议定书》第七条</w:t>
      </w:r>
      <w:r w:rsidRPr="00452307">
        <w:t>(f)</w:t>
      </w:r>
      <w:proofErr w:type="gramStart"/>
      <w:r w:rsidRPr="00452307">
        <w:rPr>
          <w:rFonts w:hint="eastAsia"/>
        </w:rPr>
        <w:t>项不可</w:t>
      </w:r>
      <w:proofErr w:type="gramEnd"/>
      <w:r w:rsidRPr="00452307">
        <w:rPr>
          <w:rFonts w:hint="eastAsia"/>
        </w:rPr>
        <w:t>受理。</w:t>
      </w:r>
    </w:p>
    <w:p w:rsidR="001A5744" w:rsidRPr="00452307" w:rsidRDefault="001A5744" w:rsidP="001A5744">
      <w:pPr>
        <w:pStyle w:val="SingleTxtGC"/>
      </w:pPr>
      <w:r w:rsidRPr="00452307">
        <w:t>7.4</w:t>
      </w:r>
      <w:r w:rsidRPr="00452307">
        <w:tab/>
      </w:r>
      <w:r w:rsidRPr="00452307">
        <w:rPr>
          <w:rFonts w:hint="eastAsia"/>
        </w:rPr>
        <w:t>但是，委员会认为，提交人关于</w:t>
      </w:r>
      <w:r w:rsidRPr="00452307">
        <w:rPr>
          <w:rFonts w:hint="eastAsia"/>
        </w:rPr>
        <w:t>C.</w:t>
      </w:r>
      <w:r w:rsidRPr="00452307">
        <w:t>E.</w:t>
      </w:r>
      <w:r w:rsidRPr="00452307">
        <w:rPr>
          <w:rFonts w:hint="eastAsia"/>
        </w:rPr>
        <w:t>因国籍受到歧视</w:t>
      </w:r>
      <w:r w:rsidRPr="00452307">
        <w:rPr>
          <w:rFonts w:hint="eastAsia"/>
        </w:rPr>
        <w:t>(</w:t>
      </w:r>
      <w:r w:rsidRPr="00452307">
        <w:rPr>
          <w:rFonts w:hint="eastAsia"/>
        </w:rPr>
        <w:t>《公约》第</w:t>
      </w:r>
      <w:r w:rsidRPr="00452307">
        <w:rPr>
          <w:rFonts w:hint="eastAsia"/>
        </w:rPr>
        <w:t>2</w:t>
      </w:r>
      <w:r w:rsidRPr="00452307">
        <w:rPr>
          <w:rFonts w:hint="eastAsia"/>
        </w:rPr>
        <w:t>条</w:t>
      </w:r>
      <w:r w:rsidRPr="00452307">
        <w:rPr>
          <w:rFonts w:hint="eastAsia"/>
        </w:rPr>
        <w:t>)</w:t>
      </w:r>
      <w:r w:rsidRPr="00452307">
        <w:rPr>
          <w:rFonts w:hint="eastAsia"/>
        </w:rPr>
        <w:t>、关于比利时移民机构无视儿童的最大利益和在有关程序期间无视儿童表达意见的权利</w:t>
      </w:r>
      <w:r w:rsidRPr="00452307">
        <w:rPr>
          <w:rFonts w:hint="eastAsia"/>
        </w:rPr>
        <w:t>(</w:t>
      </w:r>
      <w:r w:rsidRPr="00452307">
        <w:rPr>
          <w:rFonts w:hint="eastAsia"/>
        </w:rPr>
        <w:t>《公约》第</w:t>
      </w:r>
      <w:r w:rsidRPr="00452307">
        <w:rPr>
          <w:rFonts w:hint="eastAsia"/>
        </w:rPr>
        <w:t>3</w:t>
      </w:r>
      <w:r w:rsidRPr="00452307">
        <w:rPr>
          <w:rFonts w:hint="eastAsia"/>
        </w:rPr>
        <w:t>和第</w:t>
      </w:r>
      <w:r w:rsidRPr="00452307">
        <w:rPr>
          <w:rFonts w:hint="eastAsia"/>
        </w:rPr>
        <w:t>12</w:t>
      </w:r>
      <w:r w:rsidRPr="00452307">
        <w:rPr>
          <w:rFonts w:hint="eastAsia"/>
        </w:rPr>
        <w:t>条</w:t>
      </w:r>
      <w:r w:rsidRPr="00452307">
        <w:rPr>
          <w:rFonts w:hint="eastAsia"/>
        </w:rPr>
        <w:t>)</w:t>
      </w:r>
      <w:r w:rsidRPr="00452307">
        <w:rPr>
          <w:rFonts w:hint="eastAsia"/>
        </w:rPr>
        <w:t>及最后关于家庭团聚</w:t>
      </w:r>
      <w:r w:rsidRPr="00452307">
        <w:rPr>
          <w:rFonts w:hint="eastAsia"/>
        </w:rPr>
        <w:t>(</w:t>
      </w:r>
      <w:r w:rsidRPr="00452307">
        <w:rPr>
          <w:rFonts w:hint="eastAsia"/>
        </w:rPr>
        <w:t>《公约》第</w:t>
      </w:r>
      <w:r w:rsidRPr="00452307">
        <w:rPr>
          <w:rFonts w:hint="eastAsia"/>
        </w:rPr>
        <w:t>10</w:t>
      </w:r>
      <w:r w:rsidRPr="00452307">
        <w:rPr>
          <w:rFonts w:hint="eastAsia"/>
        </w:rPr>
        <w:t>条</w:t>
      </w:r>
      <w:r w:rsidRPr="00452307">
        <w:rPr>
          <w:rFonts w:hint="eastAsia"/>
        </w:rPr>
        <w:t>)</w:t>
      </w:r>
      <w:r w:rsidRPr="00452307">
        <w:rPr>
          <w:rFonts w:hint="eastAsia"/>
        </w:rPr>
        <w:t>的主张依据充分，因此宣布这些主张可以受理，并着手审议实质问题。</w:t>
      </w:r>
    </w:p>
    <w:p w:rsidR="001A5744" w:rsidRPr="00452307" w:rsidRDefault="001A5744" w:rsidP="00EC3596">
      <w:pPr>
        <w:pStyle w:val="H4GC"/>
        <w:rPr>
          <w:i/>
        </w:rPr>
      </w:pPr>
      <w:r w:rsidRPr="00452307">
        <w:tab/>
      </w:r>
      <w:r w:rsidRPr="00452307">
        <w:tab/>
      </w:r>
      <w:r w:rsidRPr="00452307">
        <w:rPr>
          <w:rFonts w:hint="eastAsia"/>
        </w:rPr>
        <w:t>审议实质问题</w:t>
      </w:r>
    </w:p>
    <w:p w:rsidR="001A5744" w:rsidRPr="00452307" w:rsidRDefault="001A5744" w:rsidP="001A5744">
      <w:pPr>
        <w:pStyle w:val="SingleTxtGC"/>
      </w:pPr>
      <w:r w:rsidRPr="00452307">
        <w:t>8.1</w:t>
      </w:r>
      <w:r w:rsidRPr="00452307">
        <w:tab/>
      </w:r>
      <w:r w:rsidRPr="00452307">
        <w:t>委员会根据《任择议定书》第</w:t>
      </w:r>
      <w:r w:rsidRPr="00452307">
        <w:rPr>
          <w:rFonts w:hint="eastAsia"/>
        </w:rPr>
        <w:t>10</w:t>
      </w:r>
      <w:r w:rsidRPr="00452307">
        <w:t>条第</w:t>
      </w:r>
      <w:r w:rsidRPr="00452307">
        <w:t>1</w:t>
      </w:r>
      <w:r w:rsidRPr="00452307">
        <w:t>款，参照当事</w:t>
      </w:r>
      <w:r w:rsidRPr="00452307">
        <w:rPr>
          <w:rFonts w:hint="eastAsia"/>
        </w:rPr>
        <w:t>各</w:t>
      </w:r>
      <w:r w:rsidRPr="00452307">
        <w:t>方提交的所有资料审议了来文。</w:t>
      </w:r>
    </w:p>
    <w:p w:rsidR="001A5744" w:rsidRPr="00452307" w:rsidRDefault="001A5744" w:rsidP="001A5744">
      <w:pPr>
        <w:pStyle w:val="SingleTxtGC"/>
      </w:pPr>
      <w:r w:rsidRPr="00452307">
        <w:t>8.2</w:t>
      </w:r>
      <w:r w:rsidRPr="00452307">
        <w:tab/>
      </w:r>
      <w:r w:rsidRPr="00452307">
        <w:t>委员会注意到，提交人</w:t>
      </w:r>
      <w:r w:rsidRPr="00452307">
        <w:rPr>
          <w:rFonts w:hint="eastAsia"/>
        </w:rPr>
        <w:t>声称</w:t>
      </w:r>
      <w:r w:rsidRPr="00452307">
        <w:t>比利时移民</w:t>
      </w:r>
      <w:r w:rsidRPr="00452307">
        <w:rPr>
          <w:rFonts w:hint="eastAsia"/>
        </w:rPr>
        <w:t>机构</w:t>
      </w:r>
      <w:r w:rsidRPr="00452307">
        <w:t>四次</w:t>
      </w:r>
      <w:r w:rsidRPr="00452307">
        <w:rPr>
          <w:rFonts w:hint="eastAsia"/>
        </w:rPr>
        <w:t>拒绝颁发签证时均</w:t>
      </w:r>
      <w:r w:rsidRPr="00452307">
        <w:t>无视</w:t>
      </w:r>
      <w:r w:rsidRPr="00452307">
        <w:rPr>
          <w:rFonts w:hint="eastAsia"/>
        </w:rPr>
        <w:t>了</w:t>
      </w:r>
      <w:r w:rsidRPr="00452307">
        <w:t>儿童的最大利益。委员会还注意到缔约国</w:t>
      </w:r>
      <w:r w:rsidRPr="00452307">
        <w:rPr>
          <w:rFonts w:hint="eastAsia"/>
        </w:rPr>
        <w:t>辩称这些决定均符合该国的现行法律，并且该国法律已经过修正以在国内落实</w:t>
      </w:r>
      <w:r w:rsidRPr="00452307">
        <w:rPr>
          <w:rFonts w:hint="eastAsia"/>
        </w:rPr>
        <w:t>1993</w:t>
      </w:r>
      <w:r w:rsidRPr="00452307">
        <w:rPr>
          <w:rFonts w:hint="eastAsia"/>
        </w:rPr>
        <w:t>年《海牙公约》，从而确保跨国收养符合儿童的最大利益。</w:t>
      </w:r>
    </w:p>
    <w:p w:rsidR="001A5744" w:rsidRPr="00452307" w:rsidRDefault="001A5744" w:rsidP="001A5744">
      <w:pPr>
        <w:pStyle w:val="SingleTxtGC"/>
      </w:pPr>
      <w:r w:rsidRPr="00452307">
        <w:t>8.3</w:t>
      </w:r>
      <w:r w:rsidRPr="00452307">
        <w:tab/>
      </w:r>
      <w:r w:rsidRPr="00452307">
        <w:rPr>
          <w:rFonts w:hint="eastAsia"/>
        </w:rPr>
        <w:t>委员会回顾指出，凡是涉及儿童的行动，都必须将儿童的最大利益作为首要考虑因素，这一概念“应根据所涉儿童或儿童群体的具体情况，基于个体做出调</w:t>
      </w:r>
      <w:r w:rsidRPr="00452307">
        <w:rPr>
          <w:rFonts w:hint="eastAsia"/>
        </w:rPr>
        <w:lastRenderedPageBreak/>
        <w:t>整和界定，兼顾到个人的状况、处境和需求。对于个体决定，必参照具体儿童的具体情况，强调儿童的最大利益。”</w:t>
      </w:r>
      <w:r w:rsidRPr="000A2F8A">
        <w:rPr>
          <w:rStyle w:val="a8"/>
          <w:rFonts w:eastAsia="宋体"/>
        </w:rPr>
        <w:footnoteReference w:id="11"/>
      </w:r>
    </w:p>
    <w:p w:rsidR="001A5744" w:rsidRPr="00452307" w:rsidRDefault="001A5744" w:rsidP="001A5744">
      <w:pPr>
        <w:pStyle w:val="SingleTxtGC"/>
      </w:pPr>
      <w:r w:rsidRPr="00452307">
        <w:t>8.4</w:t>
      </w:r>
      <w:r w:rsidRPr="00452307">
        <w:tab/>
      </w:r>
      <w:r w:rsidRPr="00452307">
        <w:rPr>
          <w:rFonts w:hint="eastAsia"/>
        </w:rPr>
        <w:t>委员会还回顾指出，应由国家机构审查事实和证据并解释和执行国内法律，除非国家机构的评估显然具有任意性或构成司法不公。</w:t>
      </w:r>
      <w:r w:rsidRPr="000A2F8A">
        <w:rPr>
          <w:rStyle w:val="a8"/>
          <w:rFonts w:eastAsia="宋体"/>
        </w:rPr>
        <w:footnoteReference w:id="12"/>
      </w:r>
      <w:r w:rsidRPr="00452307">
        <w:t xml:space="preserve"> </w:t>
      </w:r>
      <w:r w:rsidRPr="00452307">
        <w:rPr>
          <w:rFonts w:hint="eastAsia"/>
        </w:rPr>
        <w:t>因此，委员会的工作不是代替国家机构评估案件的事实和证据，而是要确保这些机构的评估不具有任意性、不构成司法不公，并将儿童的最大利益作为评估的首要考虑因素。</w:t>
      </w:r>
    </w:p>
    <w:p w:rsidR="001A5744" w:rsidRPr="00452307" w:rsidRDefault="001A5744" w:rsidP="001A5744">
      <w:pPr>
        <w:pStyle w:val="SingleTxtGC"/>
      </w:pPr>
      <w:r w:rsidRPr="00452307">
        <w:t>8.5</w:t>
      </w:r>
      <w:r w:rsidRPr="00452307">
        <w:tab/>
      </w:r>
      <w:r w:rsidRPr="00452307">
        <w:rPr>
          <w:rFonts w:hint="eastAsia"/>
        </w:rPr>
        <w:t>在本案中，委员会注意到比利时移民机构之所以拒绝颁发签证，主要是因为卡法拉安排不授予居住权，还因为提交人未能证明：</w:t>
      </w:r>
      <w:r w:rsidRPr="00452307">
        <w:t>(a)</w:t>
      </w:r>
      <w:r w:rsidR="00522037">
        <w:t xml:space="preserve"> </w:t>
      </w:r>
      <w:r w:rsidRPr="00452307">
        <w:rPr>
          <w:rFonts w:hint="eastAsia"/>
        </w:rPr>
        <w:t>C.E.</w:t>
      </w:r>
      <w:r w:rsidRPr="00452307">
        <w:rPr>
          <w:rFonts w:hint="eastAsia"/>
        </w:rPr>
        <w:t>无法由在摩洛哥的亲生家庭照料，</w:t>
      </w:r>
      <w:r w:rsidRPr="00452307">
        <w:t>(b)</w:t>
      </w:r>
      <w:r w:rsidR="00522037">
        <w:t xml:space="preserve"> </w:t>
      </w:r>
      <w:r w:rsidRPr="00452307">
        <w:rPr>
          <w:rFonts w:hint="eastAsia"/>
        </w:rPr>
        <w:t>提交人将</w:t>
      </w:r>
      <w:r w:rsidRPr="00452307">
        <w:rPr>
          <w:rFonts w:hint="eastAsia"/>
        </w:rPr>
        <w:t>C.E.</w:t>
      </w:r>
      <w:r w:rsidRPr="00452307">
        <w:rPr>
          <w:rFonts w:hint="eastAsia"/>
        </w:rPr>
        <w:t>留在摩洛哥就无法保障她接受教育，以及</w:t>
      </w:r>
      <w:r w:rsidRPr="00452307">
        <w:t>(c)</w:t>
      </w:r>
      <w:r w:rsidR="00EF14EE">
        <w:t xml:space="preserve"> </w:t>
      </w:r>
      <w:r w:rsidRPr="00452307">
        <w:rPr>
          <w:rFonts w:hint="eastAsia"/>
        </w:rPr>
        <w:t>提交人有财力扶助</w:t>
      </w:r>
      <w:r w:rsidRPr="00452307">
        <w:rPr>
          <w:rFonts w:hint="eastAsia"/>
        </w:rPr>
        <w:t>C</w:t>
      </w:r>
      <w:r w:rsidRPr="00452307">
        <w:t>.E.</w:t>
      </w:r>
      <w:r w:rsidRPr="00452307">
        <w:rPr>
          <w:rFonts w:hint="eastAsia"/>
        </w:rPr>
        <w:t>。但委员会注意到，比利时移民机构提出这些理由的都是一般性理由，说明该机构没有考虑</w:t>
      </w:r>
      <w:r w:rsidRPr="00452307">
        <w:rPr>
          <w:rFonts w:hint="eastAsia"/>
        </w:rPr>
        <w:t>C</w:t>
      </w:r>
      <w:r w:rsidRPr="00452307">
        <w:t>.E</w:t>
      </w:r>
      <w:r w:rsidRPr="00452307">
        <w:rPr>
          <w:rFonts w:hint="eastAsia"/>
        </w:rPr>
        <w:t>.</w:t>
      </w:r>
      <w:r w:rsidRPr="00452307">
        <w:rPr>
          <w:rFonts w:hint="eastAsia"/>
        </w:rPr>
        <w:t>的具体情况，特别是没有考虑到</w:t>
      </w:r>
      <w:r w:rsidRPr="00452307">
        <w:rPr>
          <w:rFonts w:hint="eastAsia"/>
        </w:rPr>
        <w:t>C.E.</w:t>
      </w:r>
      <w:r w:rsidRPr="00452307">
        <w:rPr>
          <w:rFonts w:hint="eastAsia"/>
        </w:rPr>
        <w:t>生父不明并且一出生即遭生母遗弃，因此似乎不太可能由亲生家庭照料，而且无论如何，也没有证据证明亲生家庭会对她予以照料。比利时移民机构认为提交人不具备必要的财力，但似乎没有考虑到摩洛哥当局在决定授权</w:t>
      </w:r>
      <w:bookmarkStart w:id="0" w:name="_GoBack"/>
      <w:bookmarkEnd w:id="0"/>
      <w:r w:rsidRPr="00452307">
        <w:rPr>
          <w:rFonts w:hint="eastAsia"/>
        </w:rPr>
        <w:t>通过卡法拉安排安置</w:t>
      </w:r>
      <w:r w:rsidRPr="00452307">
        <w:rPr>
          <w:rFonts w:hint="eastAsia"/>
        </w:rPr>
        <w:t>C</w:t>
      </w:r>
      <w:r w:rsidRPr="00452307">
        <w:t>.E.</w:t>
      </w:r>
      <w:r w:rsidRPr="00452307">
        <w:rPr>
          <w:rFonts w:hint="eastAsia"/>
        </w:rPr>
        <w:t>时就已经考虑过了提交人的社会和经济状况。摩洛哥当局承认提交人条件合格，批准提交人通过卡法拉安排接纳照料</w:t>
      </w:r>
      <w:r w:rsidRPr="00452307">
        <w:rPr>
          <w:rFonts w:hint="eastAsia"/>
        </w:rPr>
        <w:t>C.E.</w:t>
      </w:r>
      <w:r w:rsidRPr="00452307">
        <w:rPr>
          <w:rFonts w:hint="eastAsia"/>
        </w:rPr>
        <w:t>，比利时当局同样承认提交人条件合格，准许提交人担任</w:t>
      </w:r>
      <w:r w:rsidRPr="00452307">
        <w:rPr>
          <w:rFonts w:hint="eastAsia"/>
        </w:rPr>
        <w:t>C.E.</w:t>
      </w:r>
      <w:r w:rsidRPr="00452307">
        <w:rPr>
          <w:rFonts w:hint="eastAsia"/>
        </w:rPr>
        <w:t>的特别监护人。缔约国只是泛泛地质疑了摩洛哥当局在批准卡法拉安排之前经过的程序，但没有具体说明这些程序在哪些方面无法确保必要的保障。最后，缔约国让</w:t>
      </w:r>
      <w:r w:rsidRPr="00452307">
        <w:rPr>
          <w:rFonts w:hint="eastAsia"/>
        </w:rPr>
        <w:t>C</w:t>
      </w:r>
      <w:r w:rsidRPr="00452307">
        <w:t>.E.</w:t>
      </w:r>
      <w:r w:rsidRPr="00452307">
        <w:rPr>
          <w:rFonts w:hint="eastAsia"/>
        </w:rPr>
        <w:t>留在摩洛哥的想法似乎忽视了以下两种情况的区别，一种是把儿童留在孤儿院里，同时满足儿童的教育需求，另一种是像父母一样与儿童生活在一起，同时满足儿童的情感、社会和经济需求。缔约国的上述论点说明移民机构完全没有考虑</w:t>
      </w:r>
      <w:r w:rsidRPr="00452307">
        <w:rPr>
          <w:rFonts w:hint="eastAsia"/>
        </w:rPr>
        <w:t>2011</w:t>
      </w:r>
      <w:r w:rsidRPr="00452307">
        <w:rPr>
          <w:rFonts w:hint="eastAsia"/>
        </w:rPr>
        <w:t>年以来提交人与</w:t>
      </w:r>
      <w:r w:rsidRPr="00452307">
        <w:rPr>
          <w:rFonts w:hint="eastAsia"/>
        </w:rPr>
        <w:t>C.E.</w:t>
      </w:r>
      <w:r w:rsidRPr="00452307">
        <w:rPr>
          <w:rFonts w:hint="eastAsia"/>
        </w:rPr>
        <w:t>结成的情感纽带。除卡法拉建立的法律关系之外，移民机构似乎没有考虑到</w:t>
      </w:r>
      <w:proofErr w:type="spellStart"/>
      <w:r w:rsidRPr="00452307">
        <w:rPr>
          <w:rFonts w:hint="eastAsia"/>
        </w:rPr>
        <w:t>N.S</w:t>
      </w:r>
      <w:proofErr w:type="spellEnd"/>
      <w:r w:rsidRPr="00452307">
        <w:rPr>
          <w:rFonts w:hint="eastAsia"/>
        </w:rPr>
        <w:t>.</w:t>
      </w:r>
      <w:r w:rsidRPr="00452307">
        <w:rPr>
          <w:rFonts w:hint="eastAsia"/>
        </w:rPr>
        <w:t>自</w:t>
      </w:r>
      <w:r w:rsidRPr="00452307">
        <w:rPr>
          <w:rFonts w:hint="eastAsia"/>
        </w:rPr>
        <w:t>C.E.</w:t>
      </w:r>
      <w:r w:rsidRPr="00452307">
        <w:rPr>
          <w:rFonts w:hint="eastAsia"/>
        </w:rPr>
        <w:t>出生以来一直与之共同生活这一情况，也没有考虑到二人多年共同生活所自然形成的事实上的家庭关系。</w:t>
      </w:r>
      <w:r w:rsidRPr="000A2F8A">
        <w:rPr>
          <w:rStyle w:val="a8"/>
          <w:rFonts w:eastAsia="宋体"/>
        </w:rPr>
        <w:footnoteReference w:id="13"/>
      </w:r>
    </w:p>
    <w:p w:rsidR="001A5744" w:rsidRPr="00452307" w:rsidRDefault="001A5744" w:rsidP="001A5744">
      <w:pPr>
        <w:pStyle w:val="SingleTxtGC"/>
      </w:pPr>
      <w:r w:rsidRPr="00452307">
        <w:t>8.6</w:t>
      </w:r>
      <w:r w:rsidRPr="00452307">
        <w:tab/>
      </w:r>
      <w:r w:rsidRPr="00452307">
        <w:rPr>
          <w:rFonts w:hint="eastAsia"/>
        </w:rPr>
        <w:t>关于提交人根据《公约》第</w:t>
      </w:r>
      <w:r w:rsidRPr="00452307">
        <w:t>12</w:t>
      </w:r>
      <w:r w:rsidRPr="00452307">
        <w:rPr>
          <w:rFonts w:hint="eastAsia"/>
        </w:rPr>
        <w:t>条提出的主张，委员会注意到缔约国的论点，即该国在首次和第二次做出拒签决定时，</w:t>
      </w:r>
      <w:r w:rsidRPr="00452307">
        <w:rPr>
          <w:rFonts w:hint="eastAsia"/>
        </w:rPr>
        <w:t>C.E.</w:t>
      </w:r>
      <w:r w:rsidRPr="00452307">
        <w:rPr>
          <w:rFonts w:hint="eastAsia"/>
        </w:rPr>
        <w:t>分别只有</w:t>
      </w:r>
      <w:r w:rsidRPr="00452307">
        <w:t>1</w:t>
      </w:r>
      <w:r w:rsidRPr="00452307">
        <w:rPr>
          <w:rFonts w:hint="eastAsia"/>
        </w:rPr>
        <w:t>岁和</w:t>
      </w:r>
      <w:r w:rsidRPr="00452307">
        <w:rPr>
          <w:rFonts w:hint="eastAsia"/>
        </w:rPr>
        <w:t>5</w:t>
      </w:r>
      <w:r w:rsidRPr="00452307">
        <w:rPr>
          <w:rFonts w:hint="eastAsia"/>
        </w:rPr>
        <w:t>岁，没有能力形成自己的意见，而且在遵照相关规则来决定是否颁发居留证时，没有理由让所涉儿童表达自己的意见。</w:t>
      </w:r>
    </w:p>
    <w:p w:rsidR="001A5744" w:rsidRPr="00452307" w:rsidRDefault="001A5744" w:rsidP="001A5744">
      <w:pPr>
        <w:pStyle w:val="SingleTxtGC"/>
      </w:pPr>
      <w:r w:rsidRPr="00452307">
        <w:t>8.7</w:t>
      </w:r>
      <w:r w:rsidRPr="00452307">
        <w:tab/>
      </w:r>
      <w:r w:rsidRPr="00452307">
        <w:rPr>
          <w:rFonts w:hint="eastAsia"/>
        </w:rPr>
        <w:t>但委员会指出，“第</w:t>
      </w:r>
      <w:r w:rsidRPr="00452307">
        <w:t>12</w:t>
      </w:r>
      <w:r w:rsidRPr="00452307">
        <w:rPr>
          <w:rFonts w:hint="eastAsia"/>
        </w:rPr>
        <w:t>条强调，关于儿童表达意见的权利没有年龄上的限制，并且不鼓励缔约国在法律或实践中引入年龄限制，那将制约儿童对影响到其本人的一切事项发表意见的权利。</w:t>
      </w:r>
      <w:r w:rsidRPr="00452307">
        <w:rPr>
          <w:rFonts w:hint="eastAsia"/>
        </w:rPr>
        <w:t>[</w:t>
      </w:r>
      <w:r w:rsidR="00E628B7">
        <w:rPr>
          <w:rFonts w:hint="eastAsia"/>
        </w:rPr>
        <w:t>……</w:t>
      </w:r>
      <w:r w:rsidRPr="00452307">
        <w:rPr>
          <w:rFonts w:hint="eastAsia"/>
        </w:rPr>
        <w:t>]</w:t>
      </w:r>
      <w:r w:rsidRPr="00452307">
        <w:rPr>
          <w:rFonts w:hint="eastAsia"/>
        </w:rPr>
        <w:t>儿童不需要对影响到其本人的一切事项的所有方面有全面的认识，而是需要她或他有足够的了解，能够恰当地就此事项形成自己的意见</w:t>
      </w:r>
      <w:r w:rsidRPr="00452307">
        <w:rPr>
          <w:rFonts w:hint="eastAsia"/>
        </w:rPr>
        <w:t>[</w:t>
      </w:r>
      <w:r w:rsidR="00E628B7">
        <w:rPr>
          <w:rFonts w:hint="eastAsia"/>
        </w:rPr>
        <w:t>……</w:t>
      </w:r>
      <w:r w:rsidRPr="00452307">
        <w:rPr>
          <w:rFonts w:hint="eastAsia"/>
        </w:rPr>
        <w:t>]</w:t>
      </w:r>
      <w:r w:rsidRPr="00452307">
        <w:rPr>
          <w:rFonts w:hint="eastAsia"/>
        </w:rPr>
        <w:t>。”</w:t>
      </w:r>
      <w:r w:rsidRPr="000A2F8A">
        <w:rPr>
          <w:rStyle w:val="a8"/>
          <w:rFonts w:eastAsia="宋体"/>
        </w:rPr>
        <w:footnoteReference w:id="14"/>
      </w:r>
      <w:r w:rsidRPr="00452307">
        <w:t xml:space="preserve"> </w:t>
      </w:r>
      <w:r w:rsidRPr="00452307">
        <w:rPr>
          <w:rFonts w:hint="eastAsia"/>
        </w:rPr>
        <w:t>委员会还指出，“任何不按儿童年龄或成熟程度考</w:t>
      </w:r>
      <w:r w:rsidRPr="00452307">
        <w:rPr>
          <w:rFonts w:hint="eastAsia"/>
        </w:rPr>
        <w:lastRenderedPageBreak/>
        <w:t>虑儿童意见，或不赋予儿童意见应有考虑的决定，并不尊重儿童或儿童群体对确定其最大利益可发挥的影响。</w:t>
      </w:r>
      <w:r w:rsidRPr="00452307">
        <w:rPr>
          <w:rFonts w:hint="eastAsia"/>
        </w:rPr>
        <w:t>[</w:t>
      </w:r>
      <w:r w:rsidR="00CC10B0">
        <w:rPr>
          <w:rFonts w:hint="eastAsia"/>
        </w:rPr>
        <w:t>……</w:t>
      </w:r>
      <w:r w:rsidRPr="00452307">
        <w:t>]</w:t>
      </w:r>
      <w:r w:rsidRPr="00452307">
        <w:rPr>
          <w:rFonts w:hint="eastAsia"/>
        </w:rPr>
        <w:t>儿童年龄非常小，或处于弱势的境况</w:t>
      </w:r>
      <w:r w:rsidRPr="00452307">
        <w:t>(</w:t>
      </w:r>
      <w:r w:rsidRPr="00452307">
        <w:rPr>
          <w:rFonts w:hint="eastAsia"/>
        </w:rPr>
        <w:t>即：残疾、隶属小数人群体、系为移民等</w:t>
      </w:r>
      <w:r w:rsidRPr="00452307">
        <w:t>)</w:t>
      </w:r>
      <w:r w:rsidRPr="00452307">
        <w:rPr>
          <w:rFonts w:hint="eastAsia"/>
        </w:rPr>
        <w:t>，既不剥夺他或她表达其本人意见的权利，也不会在判定他或她最大利益时，削弱赋予他或她意见的分量。采取保障在这类情况下平等地行使权利的具体措施，必须接受个体评判，确保儿童本身在决策进程中所发挥的作用。”</w:t>
      </w:r>
      <w:r w:rsidRPr="000A2F8A">
        <w:rPr>
          <w:rStyle w:val="a8"/>
          <w:rFonts w:eastAsia="宋体"/>
        </w:rPr>
        <w:footnoteReference w:id="15"/>
      </w:r>
    </w:p>
    <w:p w:rsidR="001A5744" w:rsidRPr="00452307" w:rsidRDefault="001A5744" w:rsidP="001A5744">
      <w:pPr>
        <w:pStyle w:val="SingleTxtGC"/>
      </w:pPr>
      <w:r w:rsidRPr="00452307">
        <w:t>8.8</w:t>
      </w:r>
      <w:r w:rsidRPr="00452307">
        <w:tab/>
      </w:r>
      <w:r w:rsidRPr="00452307">
        <w:rPr>
          <w:rFonts w:hint="eastAsia"/>
        </w:rPr>
        <w:t>委员会注意到，在本案中，缔约国就提交人第二次提出的人道主义签证申请做出决定时，</w:t>
      </w:r>
      <w:r w:rsidRPr="00452307">
        <w:rPr>
          <w:rFonts w:hint="eastAsia"/>
        </w:rPr>
        <w:t>C.E.</w:t>
      </w:r>
      <w:r w:rsidRPr="00452307">
        <w:rPr>
          <w:rFonts w:hint="eastAsia"/>
        </w:rPr>
        <w:t>已满</w:t>
      </w:r>
      <w:r w:rsidRPr="00452307">
        <w:rPr>
          <w:rFonts w:hint="eastAsia"/>
        </w:rPr>
        <w:t>5</w:t>
      </w:r>
      <w:r w:rsidRPr="00452307">
        <w:rPr>
          <w:rFonts w:hint="eastAsia"/>
        </w:rPr>
        <w:t>岁，完全有能力就是否与提交人到比利时永久定居形成自己的意见。缔约国的观点是，在确定是否应向儿童颁发居留证的程序中没有必要考虑儿童的意见，委员会对此不能苟同，而是认为恰好相反。提交人一案涉及的程序对</w:t>
      </w:r>
      <w:r w:rsidRPr="00452307">
        <w:rPr>
          <w:rFonts w:hint="eastAsia"/>
        </w:rPr>
        <w:t>C</w:t>
      </w:r>
      <w:r w:rsidRPr="00452307">
        <w:t>.E.</w:t>
      </w:r>
      <w:r w:rsidRPr="00452307">
        <w:rPr>
          <w:rFonts w:hint="eastAsia"/>
        </w:rPr>
        <w:t>的人生和未来有极为重要的影响，直接关系到她有多大机会作为提交人的家庭成员与提交人共同生活。</w:t>
      </w:r>
    </w:p>
    <w:p w:rsidR="001A5744" w:rsidRPr="00452307" w:rsidRDefault="001A5744" w:rsidP="001A5744">
      <w:pPr>
        <w:pStyle w:val="SingleTxtGC"/>
      </w:pPr>
      <w:r w:rsidRPr="00452307">
        <w:t>8.9</w:t>
      </w:r>
      <w:r w:rsidRPr="00452307">
        <w:tab/>
      </w:r>
      <w:r w:rsidRPr="00452307">
        <w:rPr>
          <w:rFonts w:hint="eastAsia"/>
        </w:rPr>
        <w:t>鉴于上述情况，委员会认定，缔约国在评估</w:t>
      </w:r>
      <w:r w:rsidRPr="00452307">
        <w:rPr>
          <w:rFonts w:hint="eastAsia"/>
        </w:rPr>
        <w:t>C.E.</w:t>
      </w:r>
      <w:r w:rsidRPr="00452307">
        <w:rPr>
          <w:rFonts w:hint="eastAsia"/>
        </w:rPr>
        <w:t>的签证申请时没有具体考虑儿童的最大利益，也没有让</w:t>
      </w:r>
      <w:r w:rsidRPr="00452307">
        <w:t>C.E.</w:t>
      </w:r>
      <w:r w:rsidRPr="00452307">
        <w:rPr>
          <w:rFonts w:hint="eastAsia"/>
        </w:rPr>
        <w:t>有权表达意见，违反了《公约》第</w:t>
      </w:r>
      <w:r w:rsidRPr="00452307">
        <w:t>3</w:t>
      </w:r>
      <w:r w:rsidRPr="00452307">
        <w:rPr>
          <w:rFonts w:hint="eastAsia"/>
        </w:rPr>
        <w:t>和第</w:t>
      </w:r>
      <w:r w:rsidRPr="00452307">
        <w:t>12</w:t>
      </w:r>
      <w:r w:rsidRPr="00452307">
        <w:rPr>
          <w:rFonts w:hint="eastAsia"/>
        </w:rPr>
        <w:t>条。</w:t>
      </w:r>
    </w:p>
    <w:p w:rsidR="001A5744" w:rsidRPr="00452307" w:rsidRDefault="001A5744" w:rsidP="00EC3596">
      <w:pPr>
        <w:pStyle w:val="SingleTxtGC"/>
        <w:tabs>
          <w:tab w:val="clear" w:pos="1565"/>
          <w:tab w:val="clear" w:pos="1996"/>
          <w:tab w:val="clear" w:pos="2427"/>
        </w:tabs>
      </w:pPr>
      <w:r w:rsidRPr="00452307">
        <w:t>8.10</w:t>
      </w:r>
      <w:r w:rsidRPr="00452307">
        <w:tab/>
      </w:r>
      <w:r w:rsidRPr="00452307">
        <w:rPr>
          <w:rFonts w:hint="eastAsia"/>
        </w:rPr>
        <w:t>关于提交人根据《公约》第</w:t>
      </w:r>
      <w:r w:rsidRPr="00452307">
        <w:t>10</w:t>
      </w:r>
      <w:r w:rsidRPr="00452307">
        <w:rPr>
          <w:rFonts w:hint="eastAsia"/>
        </w:rPr>
        <w:t>条提出的主张，委员会注意到缔约国的论点，即首次入境问题不会妨碍有关人员的私生活和家庭生活权，因此不能认为在不存在血缘或收养关系的情况下也存在与能赋予“家庭团聚”权的家庭关系等同的事实关系。</w:t>
      </w:r>
    </w:p>
    <w:p w:rsidR="001A5744" w:rsidRPr="00452307" w:rsidRDefault="001A5744" w:rsidP="00EC3596">
      <w:pPr>
        <w:pStyle w:val="SingleTxtGC"/>
        <w:tabs>
          <w:tab w:val="clear" w:pos="1565"/>
          <w:tab w:val="clear" w:pos="1996"/>
          <w:tab w:val="clear" w:pos="2427"/>
        </w:tabs>
      </w:pPr>
      <w:r w:rsidRPr="00452307">
        <w:t>8.11</w:t>
      </w:r>
      <w:r w:rsidRPr="00452307">
        <w:tab/>
      </w:r>
      <w:r w:rsidRPr="00452307">
        <w:rPr>
          <w:rFonts w:hint="eastAsia"/>
        </w:rPr>
        <w:t>委员会认为，《公约》第</w:t>
      </w:r>
      <w:r w:rsidRPr="00452307">
        <w:t>10</w:t>
      </w:r>
      <w:r w:rsidRPr="00452307">
        <w:rPr>
          <w:rFonts w:hint="eastAsia"/>
        </w:rPr>
        <w:t>条并未规定一般缔约国有义务</w:t>
      </w:r>
      <w:proofErr w:type="gramStart"/>
      <w:r w:rsidRPr="00452307">
        <w:rPr>
          <w:rFonts w:hint="eastAsia"/>
        </w:rPr>
        <w:t>承认卡</w:t>
      </w:r>
      <w:proofErr w:type="gramEnd"/>
      <w:r w:rsidRPr="00452307">
        <w:rPr>
          <w:rFonts w:hint="eastAsia"/>
        </w:rPr>
        <w:t>法拉安排下的儿童有家庭团聚权。尽管如此，委员会仍然认为，缔约国在评估和确定儿童的最大利益以决定是否向</w:t>
      </w:r>
      <w:r w:rsidRPr="00452307">
        <w:rPr>
          <w:rFonts w:hint="eastAsia"/>
        </w:rPr>
        <w:t>C.E.</w:t>
      </w:r>
      <w:r w:rsidRPr="00452307">
        <w:rPr>
          <w:rFonts w:hint="eastAsia"/>
        </w:rPr>
        <w:t>颁发居留证时，有义务考虑到她与提交人</w:t>
      </w:r>
      <w:r w:rsidRPr="00452307">
        <w:t>(</w:t>
      </w:r>
      <w:r w:rsidRPr="00452307">
        <w:rPr>
          <w:rFonts w:hint="eastAsia"/>
        </w:rPr>
        <w:t>特别是</w:t>
      </w:r>
      <w:proofErr w:type="spellStart"/>
      <w:r w:rsidRPr="00452307">
        <w:rPr>
          <w:rFonts w:hint="eastAsia"/>
        </w:rPr>
        <w:t>N.S</w:t>
      </w:r>
      <w:proofErr w:type="spellEnd"/>
      <w:r w:rsidRPr="00452307">
        <w:rPr>
          <w:rFonts w:hint="eastAsia"/>
        </w:rPr>
        <w:t>.</w:t>
      </w:r>
      <w:r w:rsidRPr="00452307">
        <w:t>)</w:t>
      </w:r>
      <w:r w:rsidRPr="00452307">
        <w:rPr>
          <w:rFonts w:hint="eastAsia"/>
        </w:rPr>
        <w:t>之间在卡法拉基础上发展出的事实关系。委员会指出，保持家庭环境和维护关系是在考虑儿童最大利益时要考虑的因素，在评估这些因素时，“</w:t>
      </w:r>
      <w:r w:rsidRPr="00452307">
        <w:rPr>
          <w:rFonts w:ascii="宋体" w:hAnsi="宋体" w:hint="eastAsia"/>
        </w:rPr>
        <w:t>‘</w:t>
      </w:r>
      <w:r w:rsidRPr="00452307">
        <w:rPr>
          <w:rFonts w:hint="eastAsia"/>
        </w:rPr>
        <w:t>家庭</w:t>
      </w:r>
      <w:r w:rsidRPr="00452307">
        <w:rPr>
          <w:rFonts w:ascii="宋体" w:hAnsi="宋体" w:hint="eastAsia"/>
        </w:rPr>
        <w:t>’一词</w:t>
      </w:r>
      <w:r w:rsidRPr="00452307">
        <w:rPr>
          <w:rFonts w:hint="eastAsia"/>
        </w:rPr>
        <w:t>必须从广义上加以理解，以包括亲生、收养或寄养父母，在适用时，还包括当地习俗认定的大家庭或社会成员</w:t>
      </w:r>
      <w:r w:rsidRPr="00452307">
        <w:t>(</w:t>
      </w:r>
      <w:r w:rsidRPr="00452307">
        <w:rPr>
          <w:rFonts w:hint="eastAsia"/>
        </w:rPr>
        <w:t>第</w:t>
      </w:r>
      <w:r w:rsidRPr="00452307">
        <w:t>5</w:t>
      </w:r>
      <w:r w:rsidRPr="00452307">
        <w:rPr>
          <w:rFonts w:hint="eastAsia"/>
        </w:rPr>
        <w:t>条</w:t>
      </w:r>
      <w:r w:rsidRPr="00452307">
        <w:t>)</w:t>
      </w:r>
      <w:r w:rsidRPr="00452307">
        <w:rPr>
          <w:rFonts w:hint="eastAsia"/>
        </w:rPr>
        <w:t>。”</w:t>
      </w:r>
      <w:r w:rsidRPr="000A2F8A">
        <w:rPr>
          <w:rStyle w:val="a8"/>
          <w:rFonts w:eastAsia="宋体"/>
        </w:rPr>
        <w:footnoteReference w:id="16"/>
      </w:r>
    </w:p>
    <w:p w:rsidR="001A5744" w:rsidRPr="00452307" w:rsidRDefault="001A5744" w:rsidP="00EC3596">
      <w:pPr>
        <w:pStyle w:val="SingleTxtGC"/>
        <w:tabs>
          <w:tab w:val="clear" w:pos="1565"/>
          <w:tab w:val="clear" w:pos="1996"/>
          <w:tab w:val="clear" w:pos="2427"/>
        </w:tabs>
      </w:pPr>
      <w:r w:rsidRPr="00452307">
        <w:t>8.12</w:t>
      </w:r>
      <w:r w:rsidRPr="00452307">
        <w:tab/>
      </w:r>
      <w:r w:rsidRPr="00452307">
        <w:rPr>
          <w:rFonts w:hint="eastAsia"/>
        </w:rPr>
        <w:t>鉴于在本案中事实上的家庭关系没有得到考虑，又鉴于距提交人提交签证申请已超过七年，委员会认定缔约国没有履行义务，没有以积极、人道和快速的方式来处理提交人提出的相当于家庭团聚请求的申请，同时也没有确保提交人不会因提交申请而使其本人和家庭成员受到不利影响，违反了《公约》第</w:t>
      </w:r>
      <w:r w:rsidRPr="00452307">
        <w:t>10</w:t>
      </w:r>
      <w:r w:rsidRPr="00452307">
        <w:rPr>
          <w:rFonts w:hint="eastAsia"/>
        </w:rPr>
        <w:t>条。</w:t>
      </w:r>
    </w:p>
    <w:p w:rsidR="001A5744" w:rsidRPr="00452307" w:rsidRDefault="001A5744" w:rsidP="00EC3596">
      <w:pPr>
        <w:pStyle w:val="SingleTxtGC"/>
        <w:tabs>
          <w:tab w:val="clear" w:pos="1565"/>
          <w:tab w:val="clear" w:pos="1996"/>
          <w:tab w:val="clear" w:pos="2427"/>
        </w:tabs>
      </w:pPr>
      <w:r w:rsidRPr="00452307">
        <w:t>8.13</w:t>
      </w:r>
      <w:r w:rsidRPr="00452307">
        <w:tab/>
      </w:r>
      <w:r w:rsidRPr="00452307">
        <w:rPr>
          <w:rFonts w:hint="eastAsia"/>
        </w:rPr>
        <w:t>鉴于已认定有关事实存在违反《公约》第</w:t>
      </w:r>
      <w:r w:rsidRPr="00452307">
        <w:rPr>
          <w:rFonts w:hint="eastAsia"/>
        </w:rPr>
        <w:t>3</w:t>
      </w:r>
      <w:r w:rsidRPr="00452307">
        <w:rPr>
          <w:rFonts w:hint="eastAsia"/>
        </w:rPr>
        <w:t>、第</w:t>
      </w:r>
      <w:r w:rsidRPr="00452307">
        <w:rPr>
          <w:rFonts w:hint="eastAsia"/>
        </w:rPr>
        <w:t>10</w:t>
      </w:r>
      <w:r w:rsidRPr="00452307">
        <w:rPr>
          <w:rFonts w:hint="eastAsia"/>
        </w:rPr>
        <w:t>和第</w:t>
      </w:r>
      <w:r w:rsidRPr="00452307">
        <w:rPr>
          <w:rFonts w:hint="eastAsia"/>
        </w:rPr>
        <w:t>12</w:t>
      </w:r>
      <w:r w:rsidRPr="00452307">
        <w:rPr>
          <w:rFonts w:hint="eastAsia"/>
        </w:rPr>
        <w:t>条的行为，委员会认为没有必要审查这些事实是否还构成违反第</w:t>
      </w:r>
      <w:r w:rsidRPr="00452307">
        <w:t>2</w:t>
      </w:r>
      <w:r w:rsidRPr="00452307">
        <w:rPr>
          <w:rFonts w:hint="eastAsia"/>
        </w:rPr>
        <w:t>条。</w:t>
      </w:r>
    </w:p>
    <w:p w:rsidR="001A5744" w:rsidRPr="00452307" w:rsidRDefault="001A5744" w:rsidP="00EC3596">
      <w:pPr>
        <w:pStyle w:val="SingleTxtGC"/>
        <w:tabs>
          <w:tab w:val="clear" w:pos="1565"/>
          <w:tab w:val="clear" w:pos="1996"/>
          <w:tab w:val="clear" w:pos="2427"/>
        </w:tabs>
      </w:pPr>
      <w:r w:rsidRPr="00452307">
        <w:t>8.14</w:t>
      </w:r>
      <w:r w:rsidRPr="00452307">
        <w:tab/>
      </w:r>
      <w:r w:rsidRPr="00452307">
        <w:rPr>
          <w:rFonts w:hint="eastAsia"/>
        </w:rPr>
        <w:t>委员会根据《任择议定书》第</w:t>
      </w:r>
      <w:r w:rsidRPr="00452307">
        <w:rPr>
          <w:rFonts w:hint="eastAsia"/>
        </w:rPr>
        <w:t>10</w:t>
      </w:r>
      <w:r w:rsidRPr="00452307">
        <w:rPr>
          <w:rFonts w:hint="eastAsia"/>
        </w:rPr>
        <w:t>条第</w:t>
      </w:r>
      <w:r w:rsidRPr="00452307">
        <w:t>5</w:t>
      </w:r>
      <w:r w:rsidRPr="00452307">
        <w:rPr>
          <w:rFonts w:hint="eastAsia"/>
        </w:rPr>
        <w:t>款行事，认为其已掌握的事实构成违反《公约》第</w:t>
      </w:r>
      <w:r w:rsidRPr="00452307">
        <w:rPr>
          <w:rFonts w:hint="eastAsia"/>
        </w:rPr>
        <w:t>3</w:t>
      </w:r>
      <w:r w:rsidRPr="00452307">
        <w:rPr>
          <w:rFonts w:hint="eastAsia"/>
        </w:rPr>
        <w:t>、第</w:t>
      </w:r>
      <w:r w:rsidRPr="00452307">
        <w:rPr>
          <w:rFonts w:hint="eastAsia"/>
        </w:rPr>
        <w:t>10</w:t>
      </w:r>
      <w:r w:rsidRPr="00452307">
        <w:rPr>
          <w:rFonts w:hint="eastAsia"/>
        </w:rPr>
        <w:t>和第</w:t>
      </w:r>
      <w:r w:rsidRPr="00452307">
        <w:rPr>
          <w:rFonts w:hint="eastAsia"/>
        </w:rPr>
        <w:t>12</w:t>
      </w:r>
      <w:r w:rsidRPr="00452307">
        <w:rPr>
          <w:rFonts w:hint="eastAsia"/>
        </w:rPr>
        <w:t>条的行为。</w:t>
      </w:r>
    </w:p>
    <w:p w:rsidR="001A5744" w:rsidRPr="00452307" w:rsidRDefault="001A5744" w:rsidP="001A5744">
      <w:pPr>
        <w:pStyle w:val="SingleTxtGC"/>
      </w:pPr>
      <w:r w:rsidRPr="00452307">
        <w:t>9.</w:t>
      </w:r>
      <w:r w:rsidRPr="00452307">
        <w:tab/>
      </w:r>
      <w:r w:rsidRPr="00452307">
        <w:rPr>
          <w:rFonts w:hint="eastAsia"/>
        </w:rPr>
        <w:t>缔约国有义务本着积极的精神，从速重新考虑</w:t>
      </w:r>
      <w:r w:rsidRPr="00452307">
        <w:rPr>
          <w:rFonts w:hint="eastAsia"/>
        </w:rPr>
        <w:t>C.E.</w:t>
      </w:r>
      <w:r w:rsidRPr="00452307">
        <w:rPr>
          <w:rFonts w:hint="eastAsia"/>
        </w:rPr>
        <w:t>的签证申请，同时确保将儿童的最大利益视为首要考虑因素并听取</w:t>
      </w:r>
      <w:r w:rsidRPr="00452307">
        <w:t>C.E.</w:t>
      </w:r>
      <w:r w:rsidRPr="00452307">
        <w:rPr>
          <w:rFonts w:hint="eastAsia"/>
        </w:rPr>
        <w:t>的意见。在考虑儿童的最大利益</w:t>
      </w:r>
      <w:r w:rsidRPr="00452307">
        <w:rPr>
          <w:rFonts w:hint="eastAsia"/>
        </w:rPr>
        <w:lastRenderedPageBreak/>
        <w:t>时，缔约国应考虑到</w:t>
      </w:r>
      <w:r w:rsidRPr="00452307">
        <w:rPr>
          <w:rFonts w:hint="eastAsia"/>
        </w:rPr>
        <w:t>C</w:t>
      </w:r>
      <w:r w:rsidRPr="00452307">
        <w:t>.E.</w:t>
      </w:r>
      <w:r w:rsidRPr="00452307">
        <w:rPr>
          <w:rFonts w:hint="eastAsia"/>
        </w:rPr>
        <w:t>与提交人之间事实上已建立起的家庭关系。缔约国也有义务采取一切必要措施，防止今后再发生类似的侵权行为。</w:t>
      </w:r>
    </w:p>
    <w:p w:rsidR="001A5744" w:rsidRPr="00452307" w:rsidRDefault="001A5744" w:rsidP="001A5744">
      <w:pPr>
        <w:pStyle w:val="SingleTxtGC"/>
      </w:pPr>
      <w:r w:rsidRPr="00452307">
        <w:t>10.</w:t>
      </w:r>
      <w:r w:rsidRPr="00452307">
        <w:tab/>
      </w:r>
      <w:r w:rsidRPr="00452307">
        <w:rPr>
          <w:rFonts w:hint="eastAsia"/>
        </w:rPr>
        <w:t>委员会指出，缔约国加入《任择议定书》即已承认委员会有权确定是否存在违反《公约》的情况。</w:t>
      </w:r>
    </w:p>
    <w:p w:rsidR="001A5744" w:rsidRPr="00452307" w:rsidRDefault="001A5744" w:rsidP="001A5744">
      <w:pPr>
        <w:pStyle w:val="SingleTxtGC"/>
      </w:pPr>
      <w:r w:rsidRPr="00452307">
        <w:t>11.</w:t>
      </w:r>
      <w:r w:rsidRPr="00452307">
        <w:tab/>
      </w:r>
      <w:r w:rsidRPr="00452307">
        <w:rPr>
          <w:rFonts w:hint="eastAsia"/>
        </w:rPr>
        <w:t>根据《儿童权利公约关于设定来文程序的任择议定书》第</w:t>
      </w:r>
      <w:r w:rsidRPr="00452307">
        <w:t>11</w:t>
      </w:r>
      <w:r w:rsidRPr="00452307">
        <w:rPr>
          <w:rFonts w:hint="eastAsia"/>
        </w:rPr>
        <w:t>条，委员会希望缔约国在</w:t>
      </w:r>
      <w:r w:rsidRPr="00452307">
        <w:t>180</w:t>
      </w:r>
      <w:r w:rsidRPr="00452307">
        <w:rPr>
          <w:rFonts w:hint="eastAsia"/>
        </w:rPr>
        <w:t>天内提供资料，说明采取步骤落实委员会本意见的情况。还请缔约国在根据《公约》第</w:t>
      </w:r>
      <w:r w:rsidRPr="00452307">
        <w:t>44</w:t>
      </w:r>
      <w:r w:rsidRPr="00452307">
        <w:rPr>
          <w:rFonts w:hint="eastAsia"/>
        </w:rPr>
        <w:t>条提交给委员会的报告中列入关于任何此类步骤的资料。最后，还请缔约国公布本意见，并用缔约国的官方语言广泛传播。</w:t>
      </w:r>
    </w:p>
    <w:p w:rsidR="001A5744" w:rsidRPr="00452307" w:rsidRDefault="001A5744" w:rsidP="001A5744">
      <w:pPr>
        <w:pStyle w:val="SingleTxtGC"/>
        <w:rPr>
          <w:lang w:val="fr-CH"/>
        </w:rPr>
      </w:pPr>
    </w:p>
    <w:p w:rsidR="001A5744" w:rsidRPr="002D6A9C" w:rsidRDefault="001A574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75311" w:rsidRPr="00D75311" w:rsidRDefault="00D75311" w:rsidP="003D2227">
      <w:pPr>
        <w:pStyle w:val="SingleTxtGC"/>
      </w:pPr>
    </w:p>
    <w:sectPr w:rsidR="00D75311" w:rsidRPr="00D7531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50BD" w:rsidRPr="000D319F" w:rsidRDefault="002F50BD" w:rsidP="000D319F">
      <w:pPr>
        <w:pStyle w:val="af0"/>
        <w:spacing w:after="240"/>
        <w:ind w:left="907"/>
        <w:rPr>
          <w:rFonts w:asciiTheme="majorBidi" w:eastAsia="宋体" w:hAnsiTheme="majorBidi" w:cstheme="majorBidi"/>
          <w:sz w:val="21"/>
          <w:szCs w:val="21"/>
          <w:lang w:val="en-US"/>
        </w:rPr>
      </w:pPr>
    </w:p>
    <w:p w:rsidR="002F50BD" w:rsidRPr="000D319F" w:rsidRDefault="002F50B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F50BD" w:rsidRPr="000D319F" w:rsidRDefault="002F50BD" w:rsidP="000D319F">
      <w:pPr>
        <w:pStyle w:val="af0"/>
      </w:pPr>
    </w:p>
  </w:endnote>
  <w:endnote w:type="continuationNotice" w:id="1">
    <w:p w:rsidR="002F50BD" w:rsidRDefault="002F50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F2E0E" w:rsidRDefault="004F2E0E" w:rsidP="004F2E0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F2E0E">
      <w:rPr>
        <w:rStyle w:val="af2"/>
        <w:b w:val="0"/>
        <w:snapToGrid w:val="0"/>
        <w:sz w:val="16"/>
      </w:rPr>
      <w:t>GE.18</w:t>
    </w:r>
    <w:proofErr w:type="spellEnd"/>
    <w:r w:rsidRPr="004F2E0E">
      <w:rPr>
        <w:rStyle w:val="af2"/>
        <w:b w:val="0"/>
        <w:snapToGrid w:val="0"/>
        <w:sz w:val="16"/>
      </w:rPr>
      <w:t>-18561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F2E0E" w:rsidRDefault="004F2E0E" w:rsidP="004F2E0E">
    <w:pPr>
      <w:pStyle w:val="af0"/>
      <w:tabs>
        <w:tab w:val="clear" w:pos="431"/>
        <w:tab w:val="right" w:pos="9638"/>
      </w:tabs>
      <w:rPr>
        <w:rStyle w:val="af2"/>
      </w:rPr>
    </w:pPr>
    <w:proofErr w:type="spellStart"/>
    <w:r>
      <w:t>GE.18</w:t>
    </w:r>
    <w:proofErr w:type="spellEnd"/>
    <w:r>
      <w:t>-18561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AB1CDF" w:rsidRDefault="004F2E0E"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-18561</w:t>
    </w:r>
    <w:r w:rsidR="00731A42" w:rsidRPr="00EE277A">
      <w:rPr>
        <w:sz w:val="20"/>
        <w:lang w:eastAsia="zh-CN"/>
      </w:rPr>
      <w:t xml:space="preserve"> (C)</w:t>
    </w:r>
    <w:r w:rsidR="00AB1CDF">
      <w:rPr>
        <w:sz w:val="20"/>
        <w:lang w:eastAsia="zh-CN"/>
      </w:rPr>
      <w:tab/>
    </w:r>
    <w:r w:rsidR="001A6D37">
      <w:rPr>
        <w:sz w:val="20"/>
        <w:lang w:eastAsia="zh-CN"/>
      </w:rPr>
      <w:t>1103</w:t>
    </w:r>
    <w:r w:rsidR="00AB1CDF">
      <w:rPr>
        <w:sz w:val="20"/>
        <w:lang w:eastAsia="zh-CN"/>
      </w:rPr>
      <w:t>1</w:t>
    </w:r>
    <w:r w:rsidR="000163AE">
      <w:rPr>
        <w:rFonts w:eastAsiaTheme="minorEastAsia"/>
        <w:sz w:val="20"/>
        <w:lang w:eastAsia="zh-CN"/>
      </w:rPr>
      <w:t>9</w:t>
    </w:r>
    <w:r w:rsidR="00731A42">
      <w:rPr>
        <w:sz w:val="20"/>
        <w:lang w:eastAsia="zh-CN"/>
      </w:rPr>
      <w:tab/>
    </w:r>
    <w:r w:rsidR="00A101F0">
      <w:rPr>
        <w:sz w:val="20"/>
        <w:lang w:eastAsia="zh-CN"/>
      </w:rPr>
      <w:t>1</w:t>
    </w:r>
    <w:r w:rsidR="00151617">
      <w:rPr>
        <w:sz w:val="20"/>
        <w:lang w:eastAsia="zh-CN"/>
      </w:rPr>
      <w:t>9</w:t>
    </w:r>
    <w:r w:rsidR="00A101F0">
      <w:rPr>
        <w:sz w:val="20"/>
        <w:lang w:eastAsia="zh-CN"/>
      </w:rPr>
      <w:t>03</w:t>
    </w:r>
    <w:r w:rsidR="00731A42">
      <w:rPr>
        <w:sz w:val="20"/>
        <w:lang w:eastAsia="zh-CN"/>
      </w:rPr>
      <w:t>1</w:t>
    </w:r>
    <w:r w:rsidR="000163AE">
      <w:rPr>
        <w:rFonts w:eastAsiaTheme="minorEastAsia"/>
        <w:sz w:val="20"/>
        <w:lang w:eastAsia="zh-CN"/>
      </w:rPr>
      <w:t>9</w:t>
    </w:r>
  </w:p>
  <w:p w:rsidR="00056632" w:rsidRPr="00487939" w:rsidRDefault="004F2E0E"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7216"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79/D/12/201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9/D/12/201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50BD" w:rsidRPr="000157B1" w:rsidRDefault="002F50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F50BD" w:rsidRPr="000157B1" w:rsidRDefault="002F50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F50BD" w:rsidRDefault="002F50BD"/>
  </w:footnote>
  <w:footnote w:id="2">
    <w:p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1A6D37" w:rsidRPr="001A6D37">
        <w:rPr>
          <w:rFonts w:hint="eastAsia"/>
        </w:rPr>
        <w:t>委员会第七十九届会议</w:t>
      </w:r>
      <w:r w:rsidR="001A6D37" w:rsidRPr="001A6D37">
        <w:rPr>
          <w:rFonts w:hint="eastAsia"/>
        </w:rPr>
        <w:t>(2018</w:t>
      </w:r>
      <w:r w:rsidR="001A6D37" w:rsidRPr="001A6D37">
        <w:rPr>
          <w:rFonts w:hint="eastAsia"/>
        </w:rPr>
        <w:t>年</w:t>
      </w:r>
      <w:r w:rsidR="001A6D37" w:rsidRPr="001A6D37">
        <w:rPr>
          <w:rFonts w:hint="eastAsia"/>
        </w:rPr>
        <w:t>9</w:t>
      </w:r>
      <w:r w:rsidR="001A6D37" w:rsidRPr="001A6D37">
        <w:rPr>
          <w:rFonts w:hint="eastAsia"/>
        </w:rPr>
        <w:t>月</w:t>
      </w:r>
      <w:r w:rsidR="001A6D37" w:rsidRPr="001A6D37">
        <w:rPr>
          <w:rFonts w:hint="eastAsia"/>
        </w:rPr>
        <w:t>17</w:t>
      </w:r>
      <w:r w:rsidR="001A6D37" w:rsidRPr="001A6D37">
        <w:rPr>
          <w:rFonts w:hint="eastAsia"/>
        </w:rPr>
        <w:t>日至</w:t>
      </w:r>
      <w:r w:rsidR="001A6D37" w:rsidRPr="001A6D37">
        <w:rPr>
          <w:rFonts w:hint="eastAsia"/>
        </w:rPr>
        <w:t>10</w:t>
      </w:r>
      <w:r w:rsidR="001A6D37" w:rsidRPr="001A6D37">
        <w:rPr>
          <w:rFonts w:hint="eastAsia"/>
        </w:rPr>
        <w:t>月</w:t>
      </w:r>
      <w:r w:rsidR="001A6D37" w:rsidRPr="001A6D37">
        <w:rPr>
          <w:rFonts w:hint="eastAsia"/>
        </w:rPr>
        <w:t>5</w:t>
      </w:r>
      <w:r w:rsidR="001A6D37" w:rsidRPr="001A6D37">
        <w:rPr>
          <w:rFonts w:hint="eastAsia"/>
        </w:rPr>
        <w:t>日</w:t>
      </w:r>
      <w:r w:rsidR="001A6D37" w:rsidRPr="001A6D37">
        <w:rPr>
          <w:rFonts w:hint="eastAsia"/>
        </w:rPr>
        <w:t>)</w:t>
      </w:r>
      <w:r w:rsidR="001A6D37" w:rsidRPr="001A6D37">
        <w:rPr>
          <w:rFonts w:hint="eastAsia"/>
        </w:rPr>
        <w:t>通过。</w:t>
      </w:r>
    </w:p>
  </w:footnote>
  <w:footnote w:id="3">
    <w:p w:rsidR="001D2C3F" w:rsidRDefault="001D2C3F" w:rsidP="001D2C3F">
      <w:pPr>
        <w:pStyle w:val="a6"/>
      </w:pPr>
      <w:r>
        <w:rPr>
          <w:rFonts w:hint="eastAsia"/>
        </w:rPr>
        <w:tab/>
      </w:r>
      <w:r w:rsidRPr="001D2C3F">
        <w:rPr>
          <w:rStyle w:val="a8"/>
          <w:rFonts w:eastAsia="宋体"/>
          <w:vertAlign w:val="baseline"/>
        </w:rPr>
        <w:t>**</w:t>
      </w:r>
      <w:r>
        <w:rPr>
          <w:rFonts w:hint="eastAsia"/>
        </w:rPr>
        <w:tab/>
      </w:r>
      <w:r w:rsidR="001A6D37" w:rsidRPr="001A6D37">
        <w:rPr>
          <w:rFonts w:hint="eastAsia"/>
        </w:rPr>
        <w:t>参加审查本来文的委员会委员有：苏珊娜·阿霍·阿苏马、阿迈勒·阿尔曼·阿尔杜萨里、豪尔赫·卡多纳·略伦斯、贝尔纳·加斯托、奥尔加·</w:t>
      </w:r>
      <w:r w:rsidR="001A6D37" w:rsidRPr="001A6D37">
        <w:rPr>
          <w:rFonts w:hint="eastAsia"/>
        </w:rPr>
        <w:t>A</w:t>
      </w:r>
      <w:r w:rsidR="001A6D37" w:rsidRPr="001A6D37">
        <w:rPr>
          <w:rFonts w:hint="eastAsia"/>
        </w:rPr>
        <w:t>·哈佐娃、哈特姆·克特拉内、杰哈德·马迪、本雅姆·达维特·梅兹姆尔、克拉伦斯·纳尔逊、大</w:t>
      </w:r>
      <w:proofErr w:type="gramStart"/>
      <w:r w:rsidR="001A6D37" w:rsidRPr="001A6D37">
        <w:rPr>
          <w:rFonts w:hint="eastAsia"/>
        </w:rPr>
        <w:t>谷美纪子</w:t>
      </w:r>
      <w:proofErr w:type="gramEnd"/>
      <w:r w:rsidR="001A6D37" w:rsidRPr="001A6D37">
        <w:rPr>
          <w:rFonts w:hint="eastAsia"/>
        </w:rPr>
        <w:t>、路易·埃内斯托·佩德内拉·雷纳、何塞·安杰尔·罗德里格斯·雷耶斯、科尔斯</w:t>
      </w:r>
      <w:proofErr w:type="gramStart"/>
      <w:r w:rsidR="001A6D37" w:rsidRPr="001A6D37">
        <w:rPr>
          <w:rFonts w:hint="eastAsia"/>
        </w:rPr>
        <w:t>滕</w:t>
      </w:r>
      <w:proofErr w:type="gramEnd"/>
      <w:r w:rsidR="001A6D37" w:rsidRPr="001A6D37">
        <w:rPr>
          <w:rFonts w:hint="eastAsia"/>
        </w:rPr>
        <w:t>·桑德伯格、安·玛丽·斯凯尔顿、韦利娜·托多罗娃和雷娜特·</w:t>
      </w:r>
      <w:proofErr w:type="gramStart"/>
      <w:r w:rsidR="001A6D37" w:rsidRPr="001A6D37">
        <w:rPr>
          <w:rFonts w:hint="eastAsia"/>
        </w:rPr>
        <w:t>雯特</w:t>
      </w:r>
      <w:proofErr w:type="gramEnd"/>
      <w:r w:rsidR="001A6D37" w:rsidRPr="001A6D37">
        <w:rPr>
          <w:rFonts w:hint="eastAsia"/>
        </w:rPr>
        <w:t>尔。</w:t>
      </w:r>
    </w:p>
  </w:footnote>
  <w:footnote w:id="4">
    <w:p w:rsidR="001A5744" w:rsidRPr="006147CC" w:rsidRDefault="001A5744" w:rsidP="001A5744">
      <w:pPr>
        <w:pStyle w:val="a6"/>
      </w:pPr>
      <w:r w:rsidRPr="00D2611F">
        <w:tab/>
      </w:r>
      <w:r w:rsidRPr="000A2F8A">
        <w:rPr>
          <w:rStyle w:val="a8"/>
          <w:rFonts w:eastAsia="宋体"/>
        </w:rPr>
        <w:footnoteRef/>
      </w:r>
      <w:r w:rsidRPr="006147CC">
        <w:tab/>
      </w:r>
      <w:r>
        <w:rPr>
          <w:rFonts w:hint="eastAsia"/>
        </w:rPr>
        <w:t>两名提交人表示，该公社为</w:t>
      </w:r>
      <w:r w:rsidRPr="006931C4">
        <w:rPr>
          <w:rFonts w:hint="eastAsia"/>
        </w:rPr>
        <w:t>非营利</w:t>
      </w:r>
      <w:r>
        <w:rPr>
          <w:rFonts w:hint="eastAsia"/>
        </w:rPr>
        <w:t>组织，其居民选择“自给”生活，即自己劳作为生并共享资源。该公社的成员享有医疗保险，子女就读于</w:t>
      </w:r>
      <w:r w:rsidRPr="006931C4">
        <w:rPr>
          <w:rFonts w:hint="eastAsia"/>
        </w:rPr>
        <w:t>公立学校。</w:t>
      </w:r>
    </w:p>
  </w:footnote>
  <w:footnote w:id="5">
    <w:p w:rsidR="001A5744" w:rsidRPr="006147CC" w:rsidRDefault="001A5744" w:rsidP="001A5744">
      <w:pPr>
        <w:pStyle w:val="a6"/>
      </w:pPr>
      <w:r w:rsidRPr="006147CC">
        <w:tab/>
      </w:r>
      <w:r w:rsidRPr="000A2F8A">
        <w:rPr>
          <w:rStyle w:val="a8"/>
          <w:rFonts w:eastAsia="宋体"/>
        </w:rPr>
        <w:footnoteRef/>
      </w:r>
      <w:r>
        <w:tab/>
      </w:r>
      <w:r>
        <w:rPr>
          <w:rFonts w:hint="eastAsia"/>
        </w:rPr>
        <w:t>见本意见第</w:t>
      </w:r>
      <w:r>
        <w:rPr>
          <w:rFonts w:hint="eastAsia"/>
        </w:rPr>
        <w:t>2.3</w:t>
      </w:r>
      <w:r>
        <w:rPr>
          <w:rFonts w:hint="eastAsia"/>
        </w:rPr>
        <w:t>段。</w:t>
      </w:r>
    </w:p>
  </w:footnote>
  <w:footnote w:id="6">
    <w:p w:rsidR="001A5744" w:rsidRPr="006147CC" w:rsidRDefault="001A5744" w:rsidP="001A5744">
      <w:pPr>
        <w:pStyle w:val="a6"/>
      </w:pPr>
      <w:r w:rsidRPr="006147CC">
        <w:tab/>
      </w:r>
      <w:r w:rsidRPr="000A2F8A">
        <w:rPr>
          <w:rStyle w:val="a8"/>
          <w:rFonts w:eastAsia="宋体"/>
        </w:rPr>
        <w:footnoteRef/>
      </w:r>
      <w:r w:rsidRPr="006147CC">
        <w:tab/>
      </w:r>
      <w:r>
        <w:rPr>
          <w:rFonts w:hint="eastAsia"/>
        </w:rPr>
        <w:t>外国人诉讼</w:t>
      </w:r>
      <w:r w:rsidRPr="00B24343">
        <w:rPr>
          <w:rFonts w:hint="eastAsia"/>
        </w:rPr>
        <w:t>委员会在</w:t>
      </w:r>
      <w:r>
        <w:t>2</w:t>
      </w:r>
      <w:r w:rsidRPr="00B24343">
        <w:t>0</w:t>
      </w:r>
      <w:r>
        <w:t>18</w:t>
      </w:r>
      <w:r w:rsidRPr="00B24343">
        <w:rPr>
          <w:rFonts w:hint="eastAsia"/>
        </w:rPr>
        <w:t>年</w:t>
      </w:r>
      <w:r>
        <w:t>4</w:t>
      </w:r>
      <w:r w:rsidRPr="00B24343">
        <w:rPr>
          <w:rFonts w:hint="eastAsia"/>
        </w:rPr>
        <w:t>月</w:t>
      </w:r>
      <w:r>
        <w:t>26</w:t>
      </w:r>
      <w:r>
        <w:rPr>
          <w:rFonts w:hint="eastAsia"/>
        </w:rPr>
        <w:t>日的</w:t>
      </w:r>
      <w:r w:rsidRPr="00B24343">
        <w:rPr>
          <w:rFonts w:hint="eastAsia"/>
        </w:rPr>
        <w:t>裁决中宣布</w:t>
      </w:r>
      <w:r>
        <w:t>2</w:t>
      </w:r>
      <w:r w:rsidRPr="00B24343">
        <w:t>0</w:t>
      </w:r>
      <w:r>
        <w:t>16</w:t>
      </w:r>
      <w:r w:rsidRPr="00B24343">
        <w:rPr>
          <w:rFonts w:hint="eastAsia"/>
        </w:rPr>
        <w:t>年</w:t>
      </w:r>
      <w:r>
        <w:t>7</w:t>
      </w:r>
      <w:r w:rsidRPr="00B24343">
        <w:rPr>
          <w:rFonts w:hint="eastAsia"/>
        </w:rPr>
        <w:t>月</w:t>
      </w:r>
      <w:r>
        <w:t>19</w:t>
      </w:r>
      <w:r>
        <w:rPr>
          <w:rFonts w:hint="eastAsia"/>
        </w:rPr>
        <w:t>日的拒签</w:t>
      </w:r>
      <w:r w:rsidRPr="00B24343">
        <w:rPr>
          <w:rFonts w:hint="eastAsia"/>
        </w:rPr>
        <w:t>决定无效</w:t>
      </w:r>
      <w:r>
        <w:t>(</w:t>
      </w:r>
      <w:r w:rsidRPr="00B24343">
        <w:rPr>
          <w:rFonts w:hint="eastAsia"/>
        </w:rPr>
        <w:t>见</w:t>
      </w:r>
      <w:r>
        <w:rPr>
          <w:rFonts w:hint="eastAsia"/>
        </w:rPr>
        <w:t>第</w:t>
      </w:r>
      <w:r>
        <w:t>6</w:t>
      </w:r>
      <w:r>
        <w:rPr>
          <w:rFonts w:hint="eastAsia"/>
        </w:rPr>
        <w:t>段</w:t>
      </w:r>
      <w:r>
        <w:t>)</w:t>
      </w:r>
      <w:r w:rsidRPr="00B24343">
        <w:rPr>
          <w:rFonts w:hint="eastAsia"/>
        </w:rPr>
        <w:t>。</w:t>
      </w:r>
    </w:p>
  </w:footnote>
  <w:footnote w:id="7">
    <w:p w:rsidR="001A5744" w:rsidRPr="006147CC" w:rsidRDefault="001A5744" w:rsidP="001A5744">
      <w:pPr>
        <w:pStyle w:val="a6"/>
      </w:pPr>
      <w:r w:rsidRPr="006147CC">
        <w:tab/>
      </w:r>
      <w:r w:rsidRPr="000A2F8A">
        <w:rPr>
          <w:rStyle w:val="a8"/>
          <w:rFonts w:eastAsia="宋体"/>
        </w:rPr>
        <w:footnoteRef/>
      </w:r>
      <w:r w:rsidRPr="006147CC">
        <w:tab/>
      </w:r>
      <w:r>
        <w:rPr>
          <w:rFonts w:hint="eastAsia"/>
        </w:rPr>
        <w:t>提交人提到该</w:t>
      </w:r>
      <w:r w:rsidRPr="00E211CB">
        <w:rPr>
          <w:rFonts w:hint="eastAsia"/>
        </w:rPr>
        <w:t>法院对</w:t>
      </w:r>
      <w:r>
        <w:rPr>
          <w:rFonts w:eastAsia="楷体"/>
          <w:iCs/>
        </w:rPr>
        <w:t>Wagner</w:t>
      </w:r>
      <w:r w:rsidRPr="008405D1">
        <w:rPr>
          <w:rFonts w:eastAsia="楷体" w:hint="eastAsia"/>
          <w:iCs/>
        </w:rPr>
        <w:t>和</w:t>
      </w:r>
      <w:proofErr w:type="spellStart"/>
      <w:r>
        <w:rPr>
          <w:rFonts w:eastAsia="楷体"/>
          <w:iCs/>
        </w:rPr>
        <w:t>J</w:t>
      </w:r>
      <w:r w:rsidRPr="008405D1">
        <w:rPr>
          <w:rFonts w:eastAsia="楷体"/>
          <w:iCs/>
        </w:rPr>
        <w:t>.</w:t>
      </w:r>
      <w:r>
        <w:rPr>
          <w:rFonts w:eastAsia="楷体"/>
          <w:iCs/>
        </w:rPr>
        <w:t>M</w:t>
      </w:r>
      <w:r w:rsidRPr="008405D1">
        <w:rPr>
          <w:rFonts w:eastAsia="楷体"/>
          <w:iCs/>
        </w:rPr>
        <w:t>.</w:t>
      </w:r>
      <w:r>
        <w:rPr>
          <w:rFonts w:eastAsia="楷体"/>
          <w:iCs/>
        </w:rPr>
        <w:t>W</w:t>
      </w:r>
      <w:r w:rsidRPr="008405D1">
        <w:rPr>
          <w:rFonts w:eastAsia="楷体"/>
          <w:iCs/>
        </w:rPr>
        <w:t>.</w:t>
      </w:r>
      <w:r>
        <w:rPr>
          <w:rFonts w:eastAsia="楷体"/>
          <w:iCs/>
        </w:rPr>
        <w:t>L</w:t>
      </w:r>
      <w:proofErr w:type="spellEnd"/>
      <w:r w:rsidRPr="008405D1">
        <w:rPr>
          <w:rFonts w:eastAsia="楷体"/>
          <w:iCs/>
        </w:rPr>
        <w:t>.</w:t>
      </w:r>
      <w:r w:rsidRPr="008405D1">
        <w:rPr>
          <w:rFonts w:eastAsia="楷体" w:hint="eastAsia"/>
          <w:iCs/>
        </w:rPr>
        <w:t>诉卢森堡</w:t>
      </w:r>
      <w:r>
        <w:t>(</w:t>
      </w:r>
      <w:r w:rsidRPr="00E211CB">
        <w:rPr>
          <w:rFonts w:hint="eastAsia"/>
        </w:rPr>
        <w:t>第</w:t>
      </w:r>
      <w:r>
        <w:t>76240/</w:t>
      </w:r>
      <w:r w:rsidRPr="00E211CB">
        <w:t>0</w:t>
      </w:r>
      <w:r>
        <w:t>1</w:t>
      </w:r>
      <w:r w:rsidRPr="00E211CB">
        <w:rPr>
          <w:rFonts w:hint="eastAsia"/>
        </w:rPr>
        <w:t>号</w:t>
      </w:r>
      <w:r>
        <w:rPr>
          <w:rFonts w:hint="eastAsia"/>
        </w:rPr>
        <w:t>，</w:t>
      </w:r>
      <w:r>
        <w:t>2</w:t>
      </w:r>
      <w:r w:rsidRPr="00FF5FCE">
        <w:t>0</w:t>
      </w:r>
      <w:r>
        <w:t>11</w:t>
      </w:r>
      <w:r w:rsidRPr="00FF5FCE">
        <w:rPr>
          <w:rFonts w:hint="eastAsia"/>
        </w:rPr>
        <w:t>年</w:t>
      </w:r>
      <w:r>
        <w:t>1</w:t>
      </w:r>
      <w:r w:rsidRPr="00FF5FCE">
        <w:t>0</w:t>
      </w:r>
      <w:r w:rsidRPr="00FF5FCE">
        <w:rPr>
          <w:rFonts w:hint="eastAsia"/>
        </w:rPr>
        <w:t>月</w:t>
      </w:r>
      <w:r>
        <w:t>6</w:t>
      </w:r>
      <w:r w:rsidRPr="00FF5FCE">
        <w:rPr>
          <w:rFonts w:hint="eastAsia"/>
        </w:rPr>
        <w:t>日</w:t>
      </w:r>
      <w:r>
        <w:t>)</w:t>
      </w:r>
      <w:r w:rsidRPr="00E211CB">
        <w:rPr>
          <w:rFonts w:hint="eastAsia"/>
        </w:rPr>
        <w:t>、</w:t>
      </w:r>
      <w:r>
        <w:rPr>
          <w:rFonts w:eastAsia="楷体"/>
          <w:iCs/>
        </w:rPr>
        <w:t>Moretti</w:t>
      </w:r>
      <w:r w:rsidRPr="008405D1">
        <w:rPr>
          <w:rFonts w:eastAsia="楷体" w:hint="eastAsia"/>
          <w:iCs/>
        </w:rPr>
        <w:t>和</w:t>
      </w:r>
      <w:r>
        <w:rPr>
          <w:rFonts w:eastAsia="楷体"/>
          <w:iCs/>
        </w:rPr>
        <w:t>Benedetti</w:t>
      </w:r>
      <w:r w:rsidRPr="008405D1">
        <w:rPr>
          <w:rFonts w:eastAsia="楷体" w:hint="eastAsia"/>
          <w:iCs/>
        </w:rPr>
        <w:t>诉意大利</w:t>
      </w:r>
      <w:r>
        <w:t>(</w:t>
      </w:r>
      <w:r w:rsidRPr="00E211CB">
        <w:rPr>
          <w:rFonts w:hint="eastAsia"/>
        </w:rPr>
        <w:t>第</w:t>
      </w:r>
      <w:r>
        <w:t>16318/</w:t>
      </w:r>
      <w:r w:rsidRPr="00E211CB">
        <w:t>0</w:t>
      </w:r>
      <w:r>
        <w:t>7</w:t>
      </w:r>
      <w:r w:rsidRPr="00E211CB">
        <w:rPr>
          <w:rFonts w:hint="eastAsia"/>
        </w:rPr>
        <w:t>号</w:t>
      </w:r>
      <w:r>
        <w:rPr>
          <w:rFonts w:hint="eastAsia"/>
        </w:rPr>
        <w:t>，</w:t>
      </w:r>
      <w:r>
        <w:t>2</w:t>
      </w:r>
      <w:r w:rsidRPr="00FF5FCE">
        <w:t>0</w:t>
      </w:r>
      <w:r>
        <w:t>1</w:t>
      </w:r>
      <w:r w:rsidRPr="00FF5FCE">
        <w:t>0</w:t>
      </w:r>
      <w:r w:rsidRPr="00FF5FCE">
        <w:rPr>
          <w:rFonts w:hint="eastAsia"/>
        </w:rPr>
        <w:t>年</w:t>
      </w:r>
      <w:r>
        <w:t>4</w:t>
      </w:r>
      <w:r w:rsidRPr="00FF5FCE">
        <w:rPr>
          <w:rFonts w:hint="eastAsia"/>
        </w:rPr>
        <w:t>月</w:t>
      </w:r>
      <w:r>
        <w:t>27</w:t>
      </w:r>
      <w:r w:rsidRPr="00FF5FCE">
        <w:rPr>
          <w:rFonts w:hint="eastAsia"/>
        </w:rPr>
        <w:t>日</w:t>
      </w:r>
      <w:r>
        <w:t>)</w:t>
      </w:r>
      <w:r w:rsidRPr="00E211CB">
        <w:rPr>
          <w:rFonts w:hint="eastAsia"/>
        </w:rPr>
        <w:t>、</w:t>
      </w:r>
      <w:proofErr w:type="spellStart"/>
      <w:r>
        <w:rPr>
          <w:rFonts w:eastAsia="楷体"/>
          <w:iCs/>
        </w:rPr>
        <w:t>Harroudj</w:t>
      </w:r>
      <w:proofErr w:type="spellEnd"/>
      <w:r w:rsidRPr="008405D1">
        <w:rPr>
          <w:rFonts w:eastAsia="楷体" w:hint="eastAsia"/>
          <w:iCs/>
        </w:rPr>
        <w:t>诉法国</w:t>
      </w:r>
      <w:r>
        <w:t>(</w:t>
      </w:r>
      <w:r w:rsidRPr="00E211CB">
        <w:rPr>
          <w:rFonts w:hint="eastAsia"/>
        </w:rPr>
        <w:t>第</w:t>
      </w:r>
      <w:r>
        <w:t>43631/</w:t>
      </w:r>
      <w:r w:rsidRPr="00E211CB">
        <w:t>0</w:t>
      </w:r>
      <w:r>
        <w:t>9</w:t>
      </w:r>
      <w:r w:rsidRPr="00E211CB">
        <w:rPr>
          <w:rFonts w:hint="eastAsia"/>
        </w:rPr>
        <w:t>号</w:t>
      </w:r>
      <w:r>
        <w:rPr>
          <w:rFonts w:hint="eastAsia"/>
        </w:rPr>
        <w:t>，</w:t>
      </w:r>
      <w:r>
        <w:t>2</w:t>
      </w:r>
      <w:r w:rsidRPr="000A0909">
        <w:t>0</w:t>
      </w:r>
      <w:r>
        <w:t>12</w:t>
      </w:r>
      <w:r w:rsidRPr="000A0909">
        <w:rPr>
          <w:rFonts w:hint="eastAsia"/>
        </w:rPr>
        <w:t>年</w:t>
      </w:r>
      <w:r>
        <w:t>1</w:t>
      </w:r>
      <w:r w:rsidRPr="000A0909">
        <w:t>0</w:t>
      </w:r>
      <w:r w:rsidRPr="000A0909">
        <w:rPr>
          <w:rFonts w:hint="eastAsia"/>
        </w:rPr>
        <w:t>月</w:t>
      </w:r>
      <w:r>
        <w:t>4</w:t>
      </w:r>
      <w:r w:rsidRPr="000A0909">
        <w:rPr>
          <w:rFonts w:hint="eastAsia"/>
        </w:rPr>
        <w:t>日</w:t>
      </w:r>
      <w:r>
        <w:t>)</w:t>
      </w:r>
      <w:r w:rsidRPr="00E211CB">
        <w:rPr>
          <w:rFonts w:hint="eastAsia"/>
        </w:rPr>
        <w:t>和</w:t>
      </w:r>
      <w:proofErr w:type="spellStart"/>
      <w:r>
        <w:rPr>
          <w:rFonts w:eastAsia="楷体"/>
          <w:iCs/>
        </w:rPr>
        <w:t>Chbihi</w:t>
      </w:r>
      <w:proofErr w:type="spellEnd"/>
      <w:r w:rsidRPr="008405D1">
        <w:rPr>
          <w:rFonts w:eastAsia="楷体"/>
          <w:iCs/>
        </w:rPr>
        <w:t xml:space="preserve"> </w:t>
      </w:r>
      <w:proofErr w:type="spellStart"/>
      <w:r>
        <w:rPr>
          <w:rFonts w:eastAsia="楷体"/>
          <w:iCs/>
        </w:rPr>
        <w:t>Loudoudi</w:t>
      </w:r>
      <w:proofErr w:type="spellEnd"/>
      <w:r w:rsidRPr="008405D1">
        <w:rPr>
          <w:rFonts w:eastAsia="楷体" w:hint="eastAsia"/>
          <w:iCs/>
        </w:rPr>
        <w:t>等人诉比利时</w:t>
      </w:r>
      <w:r>
        <w:t>(</w:t>
      </w:r>
      <w:r w:rsidRPr="00E211CB">
        <w:rPr>
          <w:rFonts w:hint="eastAsia"/>
        </w:rPr>
        <w:t>第</w:t>
      </w:r>
      <w:r>
        <w:t>52265/1</w:t>
      </w:r>
      <w:r w:rsidRPr="00E211CB">
        <w:t>0</w:t>
      </w:r>
      <w:r w:rsidRPr="00E211CB">
        <w:rPr>
          <w:rFonts w:hint="eastAsia"/>
        </w:rPr>
        <w:t>号</w:t>
      </w:r>
      <w:r>
        <w:rPr>
          <w:rFonts w:hint="eastAsia"/>
        </w:rPr>
        <w:t>，</w:t>
      </w:r>
      <w:r>
        <w:t>2</w:t>
      </w:r>
      <w:r w:rsidRPr="00F71956">
        <w:t>0</w:t>
      </w:r>
      <w:r>
        <w:t>14</w:t>
      </w:r>
      <w:r w:rsidRPr="00F71956">
        <w:rPr>
          <w:rFonts w:hint="eastAsia"/>
        </w:rPr>
        <w:t>年</w:t>
      </w:r>
      <w:r>
        <w:t>12</w:t>
      </w:r>
      <w:r w:rsidRPr="00F71956">
        <w:rPr>
          <w:rFonts w:hint="eastAsia"/>
        </w:rPr>
        <w:t>月</w:t>
      </w:r>
      <w:r>
        <w:t>16</w:t>
      </w:r>
      <w:r>
        <w:rPr>
          <w:rFonts w:hint="eastAsia"/>
        </w:rPr>
        <w:t>日</w:t>
      </w:r>
      <w:r>
        <w:t>)</w:t>
      </w:r>
      <w:r>
        <w:rPr>
          <w:rFonts w:hint="eastAsia"/>
        </w:rPr>
        <w:t>等案的判决</w:t>
      </w:r>
      <w:r w:rsidRPr="00E211CB">
        <w:rPr>
          <w:rFonts w:hint="eastAsia"/>
        </w:rPr>
        <w:t>。</w:t>
      </w:r>
    </w:p>
  </w:footnote>
  <w:footnote w:id="8">
    <w:p w:rsidR="001A5744" w:rsidRDefault="001A5744" w:rsidP="001A5744">
      <w:pPr>
        <w:pStyle w:val="a6"/>
      </w:pPr>
      <w:r w:rsidRPr="00E306CE">
        <w:tab/>
      </w:r>
      <w:r w:rsidRPr="000A2F8A">
        <w:rPr>
          <w:rStyle w:val="a8"/>
          <w:rFonts w:eastAsia="宋体"/>
        </w:rPr>
        <w:footnoteRef/>
      </w:r>
      <w:r w:rsidRPr="00E306CE">
        <w:tab/>
      </w:r>
      <w:r>
        <w:rPr>
          <w:rFonts w:hint="eastAsia"/>
        </w:rPr>
        <w:t>第</w:t>
      </w:r>
      <w:r>
        <w:rPr>
          <w:rFonts w:hint="eastAsia"/>
        </w:rPr>
        <w:t>12</w:t>
      </w:r>
      <w:r>
        <w:rPr>
          <w:rFonts w:hint="eastAsia"/>
        </w:rPr>
        <w:t>号一般性意见，第</w:t>
      </w:r>
      <w:r>
        <w:rPr>
          <w:rFonts w:hint="eastAsia"/>
        </w:rPr>
        <w:t>1</w:t>
      </w:r>
      <w:r>
        <w:rPr>
          <w:rFonts w:hint="eastAsia"/>
        </w:rPr>
        <w:t>段。</w:t>
      </w:r>
    </w:p>
  </w:footnote>
  <w:footnote w:id="9">
    <w:p w:rsidR="001A5744" w:rsidRPr="006147CC" w:rsidRDefault="001A5744" w:rsidP="001A5744">
      <w:pPr>
        <w:pStyle w:val="a6"/>
      </w:pPr>
      <w:r w:rsidRPr="002E3DC2">
        <w:tab/>
      </w:r>
      <w:r w:rsidRPr="000A2F8A">
        <w:rPr>
          <w:rStyle w:val="a8"/>
          <w:rFonts w:eastAsia="宋体"/>
        </w:rPr>
        <w:footnoteRef/>
      </w:r>
      <w:r w:rsidRPr="006147CC">
        <w:tab/>
      </w:r>
      <w:proofErr w:type="spellStart"/>
      <w:r>
        <w:rPr>
          <w:rFonts w:eastAsia="楷体"/>
          <w:iCs/>
        </w:rPr>
        <w:t>Ahmut</w:t>
      </w:r>
      <w:proofErr w:type="spellEnd"/>
      <w:r w:rsidRPr="008405D1">
        <w:rPr>
          <w:rFonts w:eastAsia="楷体" w:hint="eastAsia"/>
          <w:iCs/>
        </w:rPr>
        <w:t>诉荷兰</w:t>
      </w:r>
      <w:r>
        <w:rPr>
          <w:rFonts w:hint="eastAsia"/>
        </w:rPr>
        <w:t>案的判决，</w:t>
      </w:r>
      <w:r>
        <w:t>1996</w:t>
      </w:r>
      <w:r>
        <w:rPr>
          <w:rFonts w:hint="eastAsia"/>
        </w:rPr>
        <w:t>年</w:t>
      </w:r>
      <w:r>
        <w:rPr>
          <w:rFonts w:hint="eastAsia"/>
        </w:rPr>
        <w:t>11</w:t>
      </w:r>
      <w:r>
        <w:rPr>
          <w:rFonts w:hint="eastAsia"/>
        </w:rPr>
        <w:t>月</w:t>
      </w:r>
      <w:r>
        <w:rPr>
          <w:rFonts w:hint="eastAsia"/>
        </w:rPr>
        <w:t>28</w:t>
      </w:r>
      <w:r>
        <w:rPr>
          <w:rFonts w:hint="eastAsia"/>
        </w:rPr>
        <w:t>日</w:t>
      </w:r>
      <w:r>
        <w:t>(</w:t>
      </w:r>
      <w:r>
        <w:rPr>
          <w:rFonts w:hint="eastAsia"/>
        </w:rPr>
        <w:t>第</w:t>
      </w:r>
      <w:r>
        <w:t>217</w:t>
      </w:r>
      <w:r w:rsidRPr="006147CC">
        <w:t>0</w:t>
      </w:r>
      <w:r>
        <w:t>2/93</w:t>
      </w:r>
      <w:r>
        <w:rPr>
          <w:rFonts w:hint="eastAsia"/>
        </w:rPr>
        <w:t>号</w:t>
      </w:r>
      <w:r>
        <w:t>)</w:t>
      </w:r>
      <w:r>
        <w:rPr>
          <w:rFonts w:hint="eastAsia"/>
        </w:rPr>
        <w:t>。</w:t>
      </w:r>
    </w:p>
  </w:footnote>
  <w:footnote w:id="10">
    <w:p w:rsidR="001A5744" w:rsidRPr="006147CC" w:rsidRDefault="001A5744" w:rsidP="001A5744">
      <w:pPr>
        <w:pStyle w:val="a6"/>
      </w:pPr>
      <w:r w:rsidRPr="006147CC">
        <w:tab/>
      </w:r>
      <w:r w:rsidRPr="000A2F8A">
        <w:rPr>
          <w:rStyle w:val="a8"/>
          <w:rFonts w:eastAsia="宋体"/>
        </w:rPr>
        <w:footnoteRef/>
      </w:r>
      <w:r w:rsidRPr="006147CC">
        <w:tab/>
      </w:r>
      <w:r>
        <w:rPr>
          <w:rFonts w:hint="eastAsia"/>
        </w:rPr>
        <w:t>她于</w:t>
      </w:r>
      <w:r>
        <w:rPr>
          <w:rFonts w:hint="eastAsia"/>
        </w:rPr>
        <w:t>2013</w:t>
      </w:r>
      <w:r>
        <w:rPr>
          <w:rFonts w:hint="eastAsia"/>
        </w:rPr>
        <w:t>年</w:t>
      </w:r>
      <w:r>
        <w:rPr>
          <w:rFonts w:hint="eastAsia"/>
        </w:rPr>
        <w:t>2</w:t>
      </w:r>
      <w:r>
        <w:rPr>
          <w:rFonts w:hint="eastAsia"/>
        </w:rPr>
        <w:t>月获得比利时公民身份。</w:t>
      </w:r>
    </w:p>
  </w:footnote>
  <w:footnote w:id="11">
    <w:p w:rsidR="001A5744" w:rsidRPr="006147CC" w:rsidRDefault="001A5744" w:rsidP="001A5744">
      <w:pPr>
        <w:pStyle w:val="a6"/>
      </w:pPr>
      <w:r w:rsidRPr="006147CC">
        <w:tab/>
      </w:r>
      <w:r w:rsidRPr="000A2F8A">
        <w:rPr>
          <w:rStyle w:val="a8"/>
          <w:rFonts w:eastAsia="宋体"/>
        </w:rPr>
        <w:footnoteRef/>
      </w:r>
      <w:r w:rsidRPr="006147CC">
        <w:tab/>
      </w:r>
      <w:r>
        <w:rPr>
          <w:rFonts w:hint="eastAsia"/>
        </w:rPr>
        <w:t>关于</w:t>
      </w:r>
      <w:r w:rsidRPr="002159D3">
        <w:rPr>
          <w:rFonts w:hint="eastAsia"/>
        </w:rPr>
        <w:t>儿童将他或她的最大利益列为一种首要考虑的权利</w:t>
      </w:r>
      <w:r>
        <w:t>(</w:t>
      </w:r>
      <w:r w:rsidRPr="002159D3">
        <w:rPr>
          <w:rFonts w:hint="eastAsia"/>
        </w:rPr>
        <w:t>第</w:t>
      </w:r>
      <w:r>
        <w:t>3</w:t>
      </w:r>
      <w:r w:rsidRPr="002159D3">
        <w:rPr>
          <w:rFonts w:hint="eastAsia"/>
        </w:rPr>
        <w:t>条第</w:t>
      </w:r>
      <w:r>
        <w:t>1</w:t>
      </w:r>
      <w:r w:rsidRPr="002159D3">
        <w:rPr>
          <w:rFonts w:hint="eastAsia"/>
        </w:rPr>
        <w:t>款</w:t>
      </w:r>
      <w:r>
        <w:t>)</w:t>
      </w:r>
      <w:r>
        <w:rPr>
          <w:rFonts w:hint="eastAsia"/>
        </w:rPr>
        <w:t>的第</w:t>
      </w:r>
      <w:r>
        <w:rPr>
          <w:rFonts w:hint="eastAsia"/>
        </w:rPr>
        <w:t>14</w:t>
      </w:r>
      <w:r>
        <w:rPr>
          <w:rFonts w:hint="eastAsia"/>
        </w:rPr>
        <w:t>号一般性意见</w:t>
      </w:r>
      <w:r>
        <w:rPr>
          <w:rFonts w:hint="eastAsia"/>
        </w:rPr>
        <w:t>(</w:t>
      </w:r>
      <w:r>
        <w:t>2013</w:t>
      </w:r>
      <w:r>
        <w:rPr>
          <w:rFonts w:hint="eastAsia"/>
        </w:rPr>
        <w:t>年</w:t>
      </w:r>
      <w:r>
        <w:rPr>
          <w:rFonts w:hint="eastAsia"/>
        </w:rPr>
        <w:t>)</w:t>
      </w:r>
      <w:r>
        <w:rPr>
          <w:rFonts w:hint="eastAsia"/>
        </w:rPr>
        <w:t>，第</w:t>
      </w:r>
      <w:r>
        <w:rPr>
          <w:rFonts w:hint="eastAsia"/>
        </w:rPr>
        <w:t>32</w:t>
      </w:r>
      <w:r>
        <w:rPr>
          <w:rFonts w:hint="eastAsia"/>
        </w:rPr>
        <w:t>段。</w:t>
      </w:r>
    </w:p>
  </w:footnote>
  <w:footnote w:id="12">
    <w:p w:rsidR="001A5744" w:rsidRPr="006147CC" w:rsidRDefault="001A5744" w:rsidP="001A5744">
      <w:pPr>
        <w:pStyle w:val="a6"/>
      </w:pPr>
      <w:r w:rsidRPr="006147CC">
        <w:tab/>
      </w:r>
      <w:r w:rsidRPr="000A2F8A">
        <w:rPr>
          <w:rStyle w:val="a8"/>
          <w:rFonts w:eastAsia="宋体"/>
        </w:rPr>
        <w:footnoteRef/>
      </w:r>
      <w:r w:rsidRPr="006147CC">
        <w:tab/>
      </w:r>
      <w:proofErr w:type="spellStart"/>
      <w:r>
        <w:rPr>
          <w:rFonts w:eastAsia="楷体"/>
          <w:iCs/>
        </w:rPr>
        <w:t>U</w:t>
      </w:r>
      <w:r w:rsidRPr="008405D1">
        <w:rPr>
          <w:rFonts w:eastAsia="楷体"/>
          <w:iCs/>
        </w:rPr>
        <w:t>.</w:t>
      </w:r>
      <w:r>
        <w:rPr>
          <w:rFonts w:eastAsia="楷体"/>
          <w:iCs/>
        </w:rPr>
        <w:t>A</w:t>
      </w:r>
      <w:r w:rsidRPr="008405D1">
        <w:rPr>
          <w:rFonts w:eastAsia="楷体"/>
          <w:iCs/>
        </w:rPr>
        <w:t>.</w:t>
      </w:r>
      <w:r>
        <w:rPr>
          <w:rFonts w:eastAsia="楷体"/>
          <w:iCs/>
        </w:rPr>
        <w:t>I</w:t>
      </w:r>
      <w:proofErr w:type="spellEnd"/>
      <w:r w:rsidRPr="008405D1">
        <w:rPr>
          <w:rFonts w:eastAsia="楷体"/>
          <w:iCs/>
        </w:rPr>
        <w:t>.</w:t>
      </w:r>
      <w:r w:rsidRPr="008405D1">
        <w:rPr>
          <w:rFonts w:eastAsia="楷体" w:hint="eastAsia"/>
          <w:iCs/>
        </w:rPr>
        <w:t>诉西班牙</w:t>
      </w:r>
      <w:r>
        <w:t>(CRC/C/73/D/2/2015)</w:t>
      </w:r>
      <w:r>
        <w:rPr>
          <w:rFonts w:hint="eastAsia"/>
        </w:rPr>
        <w:t>，第</w:t>
      </w:r>
      <w:r>
        <w:t>4.2</w:t>
      </w:r>
      <w:r>
        <w:rPr>
          <w:rFonts w:hint="eastAsia"/>
        </w:rPr>
        <w:t>段，以及</w:t>
      </w:r>
      <w:proofErr w:type="spellStart"/>
      <w:r>
        <w:rPr>
          <w:rFonts w:eastAsia="楷体"/>
          <w:iCs/>
        </w:rPr>
        <w:t>A</w:t>
      </w:r>
      <w:r w:rsidRPr="008405D1">
        <w:rPr>
          <w:rFonts w:eastAsia="楷体"/>
          <w:iCs/>
        </w:rPr>
        <w:t>.</w:t>
      </w:r>
      <w:r>
        <w:rPr>
          <w:rFonts w:eastAsia="楷体"/>
          <w:iCs/>
        </w:rPr>
        <w:t>Y</w:t>
      </w:r>
      <w:proofErr w:type="spellEnd"/>
      <w:r w:rsidRPr="008405D1">
        <w:rPr>
          <w:rFonts w:eastAsia="楷体"/>
          <w:iCs/>
        </w:rPr>
        <w:t>.</w:t>
      </w:r>
      <w:r w:rsidRPr="008405D1">
        <w:rPr>
          <w:rFonts w:eastAsia="楷体" w:hint="eastAsia"/>
          <w:iCs/>
        </w:rPr>
        <w:t>诉丹麦</w:t>
      </w:r>
      <w:r>
        <w:t>(CRC/C/78/D/7/2</w:t>
      </w:r>
      <w:r w:rsidRPr="006147CC">
        <w:t>0</w:t>
      </w:r>
      <w:r>
        <w:t>16)</w:t>
      </w:r>
      <w:r>
        <w:rPr>
          <w:rFonts w:hint="eastAsia"/>
        </w:rPr>
        <w:t>，第</w:t>
      </w:r>
      <w:r>
        <w:t>8.8</w:t>
      </w:r>
      <w:r>
        <w:rPr>
          <w:rFonts w:hint="eastAsia"/>
        </w:rPr>
        <w:t>段。</w:t>
      </w:r>
    </w:p>
  </w:footnote>
  <w:footnote w:id="13">
    <w:p w:rsidR="001A5744" w:rsidRPr="00F256AA" w:rsidRDefault="001A5744" w:rsidP="001A5744">
      <w:pPr>
        <w:pStyle w:val="a6"/>
      </w:pPr>
      <w:r w:rsidRPr="006147CC">
        <w:tab/>
      </w:r>
      <w:r w:rsidRPr="000A2F8A">
        <w:rPr>
          <w:rStyle w:val="a8"/>
          <w:rFonts w:eastAsia="宋体"/>
        </w:rPr>
        <w:footnoteRef/>
      </w:r>
      <w:r w:rsidRPr="006147CC">
        <w:tab/>
      </w:r>
      <w:r>
        <w:rPr>
          <w:rFonts w:hint="eastAsia"/>
        </w:rPr>
        <w:t>在这方面，见欧洲人权法院对</w:t>
      </w:r>
      <w:r>
        <w:rPr>
          <w:rFonts w:eastAsia="楷体"/>
          <w:iCs/>
        </w:rPr>
        <w:t>Wagner</w:t>
      </w:r>
      <w:r w:rsidRPr="008405D1">
        <w:rPr>
          <w:rFonts w:eastAsia="楷体" w:hint="eastAsia"/>
          <w:iCs/>
        </w:rPr>
        <w:t>和</w:t>
      </w:r>
      <w:proofErr w:type="spellStart"/>
      <w:r>
        <w:rPr>
          <w:rFonts w:eastAsia="楷体"/>
          <w:iCs/>
        </w:rPr>
        <w:t>J</w:t>
      </w:r>
      <w:r w:rsidRPr="008405D1">
        <w:rPr>
          <w:rFonts w:eastAsia="楷体"/>
          <w:iCs/>
        </w:rPr>
        <w:t>.</w:t>
      </w:r>
      <w:r>
        <w:rPr>
          <w:rFonts w:eastAsia="楷体"/>
          <w:iCs/>
        </w:rPr>
        <w:t>M</w:t>
      </w:r>
      <w:r w:rsidRPr="008405D1">
        <w:rPr>
          <w:rFonts w:eastAsia="楷体"/>
          <w:iCs/>
        </w:rPr>
        <w:t>.</w:t>
      </w:r>
      <w:r>
        <w:rPr>
          <w:rFonts w:eastAsia="楷体"/>
          <w:iCs/>
        </w:rPr>
        <w:t>W</w:t>
      </w:r>
      <w:r w:rsidRPr="008405D1">
        <w:rPr>
          <w:rFonts w:eastAsia="楷体"/>
          <w:iCs/>
        </w:rPr>
        <w:t>.</w:t>
      </w:r>
      <w:r>
        <w:rPr>
          <w:rFonts w:eastAsia="楷体"/>
          <w:iCs/>
        </w:rPr>
        <w:t>L</w:t>
      </w:r>
      <w:proofErr w:type="spellEnd"/>
      <w:r w:rsidRPr="008405D1">
        <w:rPr>
          <w:rFonts w:eastAsia="楷体"/>
          <w:iCs/>
        </w:rPr>
        <w:t>.</w:t>
      </w:r>
      <w:r w:rsidRPr="008405D1">
        <w:rPr>
          <w:rFonts w:eastAsia="楷体" w:hint="eastAsia"/>
          <w:iCs/>
        </w:rPr>
        <w:t>诉卢森堡、</w:t>
      </w:r>
      <w:r>
        <w:rPr>
          <w:rFonts w:eastAsia="楷体"/>
          <w:iCs/>
        </w:rPr>
        <w:t>Moretti</w:t>
      </w:r>
      <w:r w:rsidRPr="008405D1">
        <w:rPr>
          <w:rFonts w:eastAsia="楷体" w:hint="eastAsia"/>
          <w:iCs/>
        </w:rPr>
        <w:t>和</w:t>
      </w:r>
      <w:r>
        <w:rPr>
          <w:rFonts w:eastAsia="楷体"/>
          <w:iCs/>
        </w:rPr>
        <w:t>Benedetti</w:t>
      </w:r>
      <w:r w:rsidRPr="008405D1">
        <w:rPr>
          <w:rFonts w:eastAsia="楷体" w:hint="eastAsia"/>
          <w:iCs/>
        </w:rPr>
        <w:t>诉意大利</w:t>
      </w:r>
      <w:r w:rsidRPr="00151617">
        <w:rPr>
          <w:rFonts w:ascii="Time New Roman" w:hAnsi="Time New Roman" w:hint="eastAsia"/>
          <w:iCs/>
        </w:rPr>
        <w:t>及</w:t>
      </w:r>
      <w:proofErr w:type="spellStart"/>
      <w:r>
        <w:rPr>
          <w:rFonts w:eastAsia="楷体"/>
          <w:iCs/>
        </w:rPr>
        <w:t>Harroudj</w:t>
      </w:r>
      <w:proofErr w:type="spellEnd"/>
      <w:r w:rsidRPr="008405D1">
        <w:rPr>
          <w:rFonts w:eastAsia="楷体" w:hint="eastAsia"/>
          <w:iCs/>
        </w:rPr>
        <w:t>诉法国</w:t>
      </w:r>
      <w:r>
        <w:rPr>
          <w:rFonts w:hint="eastAsia"/>
        </w:rPr>
        <w:t>等案的判决。</w:t>
      </w:r>
    </w:p>
  </w:footnote>
  <w:footnote w:id="14">
    <w:p w:rsidR="001A5744" w:rsidRPr="000C3010" w:rsidRDefault="001A5744" w:rsidP="001A5744">
      <w:pPr>
        <w:pStyle w:val="a6"/>
        <w:rPr>
          <w:lang w:val="es-ES"/>
        </w:rPr>
      </w:pPr>
      <w:r w:rsidRPr="006147CC">
        <w:tab/>
      </w:r>
      <w:r w:rsidRPr="000A2F8A">
        <w:rPr>
          <w:rStyle w:val="a8"/>
          <w:rFonts w:eastAsia="宋体"/>
        </w:rPr>
        <w:footnoteRef/>
      </w:r>
      <w:r w:rsidRPr="000C3010">
        <w:rPr>
          <w:lang w:val="es-ES"/>
        </w:rPr>
        <w:tab/>
      </w:r>
      <w:r>
        <w:rPr>
          <w:rFonts w:hint="eastAsia"/>
          <w:lang w:val="es-ES"/>
        </w:rPr>
        <w:t>第</w:t>
      </w:r>
      <w:r>
        <w:rPr>
          <w:lang w:val="es-ES"/>
        </w:rPr>
        <w:t>12</w:t>
      </w:r>
      <w:r>
        <w:rPr>
          <w:rFonts w:hint="eastAsia"/>
          <w:lang w:val="es-ES"/>
        </w:rPr>
        <w:t>号一般性意见</w:t>
      </w:r>
      <w:r>
        <w:rPr>
          <w:lang w:val="es-ES"/>
        </w:rPr>
        <w:t>(2</w:t>
      </w:r>
      <w:r w:rsidRPr="000C3010">
        <w:rPr>
          <w:lang w:val="es-ES"/>
        </w:rPr>
        <w:t>00</w:t>
      </w:r>
      <w:r>
        <w:rPr>
          <w:lang w:val="es-ES"/>
        </w:rPr>
        <w:t>9</w:t>
      </w:r>
      <w:r>
        <w:rPr>
          <w:rFonts w:hint="eastAsia"/>
          <w:lang w:val="es-ES"/>
        </w:rPr>
        <w:t>年</w:t>
      </w:r>
      <w:r>
        <w:rPr>
          <w:lang w:val="es-ES"/>
        </w:rPr>
        <w:t>)</w:t>
      </w:r>
      <w:r>
        <w:rPr>
          <w:rFonts w:hint="eastAsia"/>
          <w:lang w:val="es-ES"/>
        </w:rPr>
        <w:t>，第</w:t>
      </w:r>
      <w:r>
        <w:rPr>
          <w:lang w:val="es-ES"/>
        </w:rPr>
        <w:t>21</w:t>
      </w:r>
      <w:r>
        <w:rPr>
          <w:rFonts w:hint="eastAsia"/>
          <w:lang w:val="es-ES"/>
        </w:rPr>
        <w:t>段。</w:t>
      </w:r>
    </w:p>
  </w:footnote>
  <w:footnote w:id="15">
    <w:p w:rsidR="001A5744" w:rsidRPr="006147CC" w:rsidRDefault="001A5744" w:rsidP="001A5744">
      <w:pPr>
        <w:pStyle w:val="a6"/>
      </w:pPr>
      <w:r w:rsidRPr="000C3010">
        <w:rPr>
          <w:lang w:val="es-ES"/>
        </w:rPr>
        <w:tab/>
      </w:r>
      <w:r w:rsidRPr="000A2F8A">
        <w:rPr>
          <w:rStyle w:val="a8"/>
          <w:rFonts w:eastAsia="宋体"/>
        </w:rPr>
        <w:footnoteRef/>
      </w:r>
      <w:r w:rsidRPr="000C3010">
        <w:rPr>
          <w:lang w:val="es-ES"/>
        </w:rPr>
        <w:tab/>
      </w:r>
      <w:r>
        <w:rPr>
          <w:rFonts w:hint="eastAsia"/>
          <w:lang w:val="es-ES"/>
        </w:rPr>
        <w:t>第</w:t>
      </w:r>
      <w:r>
        <w:rPr>
          <w:lang w:val="es-ES"/>
        </w:rPr>
        <w:t>14</w:t>
      </w:r>
      <w:r>
        <w:rPr>
          <w:rFonts w:hint="eastAsia"/>
          <w:lang w:val="es-ES"/>
        </w:rPr>
        <w:t>号一般性意见</w:t>
      </w:r>
      <w:r>
        <w:rPr>
          <w:lang w:val="es-ES"/>
        </w:rPr>
        <w:t>(2</w:t>
      </w:r>
      <w:r w:rsidRPr="000C3010">
        <w:rPr>
          <w:lang w:val="es-ES"/>
        </w:rPr>
        <w:t>0</w:t>
      </w:r>
      <w:r>
        <w:rPr>
          <w:lang w:val="es-ES"/>
        </w:rPr>
        <w:t>13</w:t>
      </w:r>
      <w:r>
        <w:rPr>
          <w:rFonts w:hint="eastAsia"/>
          <w:lang w:val="es-ES"/>
        </w:rPr>
        <w:t>年</w:t>
      </w:r>
      <w:r>
        <w:rPr>
          <w:lang w:val="es-ES"/>
        </w:rPr>
        <w:t>)</w:t>
      </w:r>
      <w:r>
        <w:rPr>
          <w:rFonts w:hint="eastAsia"/>
          <w:lang w:val="es-ES"/>
        </w:rPr>
        <w:t>，第</w:t>
      </w:r>
      <w:r>
        <w:t>53</w:t>
      </w:r>
      <w:r>
        <w:rPr>
          <w:rFonts w:hint="eastAsia"/>
        </w:rPr>
        <w:t>和第</w:t>
      </w:r>
      <w:r>
        <w:rPr>
          <w:rFonts w:hint="eastAsia"/>
        </w:rPr>
        <w:t>54</w:t>
      </w:r>
      <w:r>
        <w:rPr>
          <w:rFonts w:hint="eastAsia"/>
        </w:rPr>
        <w:t>段。</w:t>
      </w:r>
    </w:p>
  </w:footnote>
  <w:footnote w:id="16">
    <w:p w:rsidR="001A5744" w:rsidRPr="006147CC" w:rsidRDefault="001A5744" w:rsidP="001A5744">
      <w:pPr>
        <w:pStyle w:val="a6"/>
      </w:pPr>
      <w:r w:rsidRPr="006147CC">
        <w:tab/>
      </w:r>
      <w:r w:rsidRPr="000A2F8A">
        <w:rPr>
          <w:rStyle w:val="a8"/>
          <w:rFonts w:eastAsia="宋体"/>
        </w:rPr>
        <w:footnoteRef/>
      </w:r>
      <w:r w:rsidRPr="006147CC">
        <w:tab/>
      </w:r>
      <w:r>
        <w:rPr>
          <w:rFonts w:hint="eastAsia"/>
        </w:rPr>
        <w:t>第</w:t>
      </w:r>
      <w:r>
        <w:t>14</w:t>
      </w:r>
      <w:r>
        <w:rPr>
          <w:rFonts w:hint="eastAsia"/>
        </w:rPr>
        <w:t>号一般性意见</w:t>
      </w:r>
      <w:r>
        <w:t>(2</w:t>
      </w:r>
      <w:r w:rsidRPr="006147CC">
        <w:t>0</w:t>
      </w:r>
      <w:r>
        <w:t>13</w:t>
      </w:r>
      <w:r>
        <w:rPr>
          <w:rFonts w:hint="eastAsia"/>
        </w:rPr>
        <w:t>年</w:t>
      </w:r>
      <w:r>
        <w:t>)</w:t>
      </w:r>
      <w:r>
        <w:rPr>
          <w:rFonts w:hint="eastAsia"/>
        </w:rPr>
        <w:t>，第</w:t>
      </w:r>
      <w:r>
        <w:t>59</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4F2E0E" w:rsidP="004F2E0E">
    <w:pPr>
      <w:pStyle w:val="af3"/>
    </w:pPr>
    <w:r>
      <w:t>CRC/C/79/D/12/2017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4F2E0E" w:rsidP="004F2E0E">
    <w:pPr>
      <w:pStyle w:val="af3"/>
      <w:jc w:val="right"/>
    </w:pPr>
    <w:r>
      <w:t>CRC/C/79/D/12/2017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F50BD"/>
    <w:rsid w:val="00011483"/>
    <w:rsid w:val="000163AE"/>
    <w:rsid w:val="00037DD2"/>
    <w:rsid w:val="000A71B1"/>
    <w:rsid w:val="000D319F"/>
    <w:rsid w:val="000E4D0E"/>
    <w:rsid w:val="00144B69"/>
    <w:rsid w:val="00151617"/>
    <w:rsid w:val="00153E86"/>
    <w:rsid w:val="00165177"/>
    <w:rsid w:val="001A5744"/>
    <w:rsid w:val="001A6D37"/>
    <w:rsid w:val="001B1BD1"/>
    <w:rsid w:val="001C3EF2"/>
    <w:rsid w:val="001D17F6"/>
    <w:rsid w:val="001D2C3F"/>
    <w:rsid w:val="00204B42"/>
    <w:rsid w:val="002231C3"/>
    <w:rsid w:val="0024417F"/>
    <w:rsid w:val="00250F8D"/>
    <w:rsid w:val="002A2183"/>
    <w:rsid w:val="002A6F33"/>
    <w:rsid w:val="002C34DC"/>
    <w:rsid w:val="002E1C97"/>
    <w:rsid w:val="002F50BD"/>
    <w:rsid w:val="002F5834"/>
    <w:rsid w:val="00326EBF"/>
    <w:rsid w:val="00327FE4"/>
    <w:rsid w:val="0033398C"/>
    <w:rsid w:val="00363265"/>
    <w:rsid w:val="00392F6C"/>
    <w:rsid w:val="003D2227"/>
    <w:rsid w:val="003D4190"/>
    <w:rsid w:val="003D7D4D"/>
    <w:rsid w:val="00411F68"/>
    <w:rsid w:val="00413D23"/>
    <w:rsid w:val="00427F63"/>
    <w:rsid w:val="004A17D1"/>
    <w:rsid w:val="004C4A0A"/>
    <w:rsid w:val="004F2E0E"/>
    <w:rsid w:val="00522037"/>
    <w:rsid w:val="00543EBA"/>
    <w:rsid w:val="005E403A"/>
    <w:rsid w:val="006223E4"/>
    <w:rsid w:val="00680656"/>
    <w:rsid w:val="006B1119"/>
    <w:rsid w:val="006E3E46"/>
    <w:rsid w:val="006E71B1"/>
    <w:rsid w:val="00705D89"/>
    <w:rsid w:val="00731337"/>
    <w:rsid w:val="00731A42"/>
    <w:rsid w:val="00767E69"/>
    <w:rsid w:val="0077079A"/>
    <w:rsid w:val="007A5599"/>
    <w:rsid w:val="0082270B"/>
    <w:rsid w:val="00856233"/>
    <w:rsid w:val="00860F27"/>
    <w:rsid w:val="008B0560"/>
    <w:rsid w:val="008B2BFA"/>
    <w:rsid w:val="008D2FB3"/>
    <w:rsid w:val="0091630D"/>
    <w:rsid w:val="00936F03"/>
    <w:rsid w:val="00943B69"/>
    <w:rsid w:val="00944CB3"/>
    <w:rsid w:val="0095118D"/>
    <w:rsid w:val="009667ED"/>
    <w:rsid w:val="009A7E38"/>
    <w:rsid w:val="009B09D7"/>
    <w:rsid w:val="009B664D"/>
    <w:rsid w:val="009D35ED"/>
    <w:rsid w:val="00A03CB6"/>
    <w:rsid w:val="00A101F0"/>
    <w:rsid w:val="00A1364C"/>
    <w:rsid w:val="00A21076"/>
    <w:rsid w:val="00A3739A"/>
    <w:rsid w:val="00A52DAF"/>
    <w:rsid w:val="00A84072"/>
    <w:rsid w:val="00AB1239"/>
    <w:rsid w:val="00AB1CDF"/>
    <w:rsid w:val="00AD6913"/>
    <w:rsid w:val="00B16570"/>
    <w:rsid w:val="00B52EEB"/>
    <w:rsid w:val="00B53320"/>
    <w:rsid w:val="00BC6522"/>
    <w:rsid w:val="00C121D5"/>
    <w:rsid w:val="00C17349"/>
    <w:rsid w:val="00C351AA"/>
    <w:rsid w:val="00C7253F"/>
    <w:rsid w:val="00C83089"/>
    <w:rsid w:val="00CC10B0"/>
    <w:rsid w:val="00D26A05"/>
    <w:rsid w:val="00D75311"/>
    <w:rsid w:val="00D97B98"/>
    <w:rsid w:val="00DA25C1"/>
    <w:rsid w:val="00DC671F"/>
    <w:rsid w:val="00DE4DA7"/>
    <w:rsid w:val="00DF5C3D"/>
    <w:rsid w:val="00E33B38"/>
    <w:rsid w:val="00E4712C"/>
    <w:rsid w:val="00E47FE5"/>
    <w:rsid w:val="00E574AF"/>
    <w:rsid w:val="00E60DB0"/>
    <w:rsid w:val="00E628B7"/>
    <w:rsid w:val="00EC3596"/>
    <w:rsid w:val="00EF14EE"/>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166DAE"/>
  <w15:docId w15:val="{779EA3F2-400B-40D6-8610-232D4E7C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DF5C3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921E2-7CEB-4B27-831B-7ED9EDEB2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11</Pages>
  <Words>10408</Words>
  <Characters>11321</Characters>
  <Application>Microsoft Office Word</Application>
  <DocSecurity>0</DocSecurity>
  <Lines>380</Lines>
  <Paragraphs>102</Paragraphs>
  <ScaleCrop>false</ScaleCrop>
  <Company>DCM</Company>
  <LinksUpToDate>false</LinksUpToDate>
  <CharactersWithSpaces>11449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CRC/C/79/D/12/2017</dc:title>
  <dc:subject>1818561</dc:subject>
  <dc:creator>Xin</dc:creator>
  <cp:keywords/>
  <dc:description/>
  <cp:lastModifiedBy>Xin WANG</cp:lastModifiedBy>
  <cp:revision>2</cp:revision>
  <cp:lastPrinted>2014-05-09T11:28:00Z</cp:lastPrinted>
  <dcterms:created xsi:type="dcterms:W3CDTF">2019-03-19T09:27:00Z</dcterms:created>
  <dcterms:modified xsi:type="dcterms:W3CDTF">2019-03-19T09:27:00Z</dcterms:modified>
</cp:coreProperties>
</file>