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inside" w:tblpY="2"/>
        <w:tblW w:w="10314" w:type="dxa"/>
        <w:tblLayout w:type="fixed"/>
        <w:tblLook w:val="0000"/>
      </w:tblPr>
      <w:tblGrid>
        <w:gridCol w:w="1572"/>
        <w:gridCol w:w="5376"/>
        <w:gridCol w:w="3366"/>
      </w:tblGrid>
      <w:tr w:rsidR="00490F29" w:rsidTr="001A501F">
        <w:tblPrEx>
          <w:tblCellMar>
            <w:top w:w="0" w:type="dxa"/>
            <w:bottom w:w="0" w:type="dxa"/>
          </w:tblCellMar>
        </w:tblPrEx>
        <w:tc>
          <w:tcPr>
            <w:tcW w:w="1572" w:type="dxa"/>
            <w:tcBorders>
              <w:bottom w:val="single" w:sz="8" w:space="0" w:color="auto"/>
            </w:tcBorders>
            <w:shd w:val="clear" w:color="auto" w:fill="auto"/>
          </w:tcPr>
          <w:p w:rsidR="00490F29" w:rsidRDefault="00490F29" w:rsidP="001A501F">
            <w:pPr>
              <w:spacing w:before="240"/>
              <w:rPr>
                <w:rFonts w:ascii="Univers" w:hAnsi="Univers"/>
                <w:b/>
                <w:sz w:val="16"/>
              </w:rPr>
            </w:pPr>
            <w:r>
              <w:rPr>
                <w:rFonts w:ascii="Arial" w:hAnsi="Arial" w:cs="Arial"/>
                <w:b/>
                <w:sz w:val="28"/>
              </w:rPr>
              <w:t>UNITED</w:t>
            </w:r>
            <w:r>
              <w:rPr>
                <w:rFonts w:ascii="Arial" w:hAnsi="Arial" w:cs="Arial"/>
                <w:b/>
                <w:sz w:val="28"/>
              </w:rPr>
              <w:br/>
              <w:t>NATIONS</w:t>
            </w:r>
          </w:p>
        </w:tc>
        <w:tc>
          <w:tcPr>
            <w:tcW w:w="5376" w:type="dxa"/>
            <w:tcBorders>
              <w:bottom w:val="single" w:sz="8" w:space="0" w:color="auto"/>
            </w:tcBorders>
            <w:shd w:val="clear" w:color="auto" w:fill="auto"/>
          </w:tcPr>
          <w:p w:rsidR="00490F29" w:rsidRDefault="00490F29" w:rsidP="001A501F">
            <w:pPr>
              <w:tabs>
                <w:tab w:val="left" w:pos="990"/>
              </w:tabs>
            </w:pPr>
            <w:r>
              <w:tab/>
            </w:r>
          </w:p>
        </w:tc>
        <w:tc>
          <w:tcPr>
            <w:tcW w:w="3366" w:type="dxa"/>
            <w:tcBorders>
              <w:bottom w:val="single" w:sz="8" w:space="0" w:color="auto"/>
            </w:tcBorders>
            <w:shd w:val="clear" w:color="auto" w:fill="auto"/>
            <w:vAlign w:val="bottom"/>
          </w:tcPr>
          <w:p w:rsidR="00490F29" w:rsidRDefault="00490F29" w:rsidP="001A501F">
            <w:pPr>
              <w:ind w:right="1083"/>
              <w:jc w:val="right"/>
              <w:rPr>
                <w:rFonts w:ascii="Univers" w:hAnsi="Univers"/>
                <w:b/>
                <w:sz w:val="72"/>
              </w:rPr>
            </w:pPr>
            <w:r>
              <w:rPr>
                <w:rFonts w:ascii="Arial" w:hAnsi="Arial" w:cs="Arial"/>
                <w:b/>
                <w:sz w:val="72"/>
              </w:rPr>
              <w:t>CCPR</w:t>
            </w:r>
          </w:p>
        </w:tc>
      </w:tr>
      <w:tr w:rsidR="00490F29" w:rsidTr="001A501F">
        <w:tblPrEx>
          <w:tblCellMar>
            <w:top w:w="0" w:type="dxa"/>
            <w:bottom w:w="0" w:type="dxa"/>
          </w:tblCellMar>
        </w:tblPrEx>
        <w:tc>
          <w:tcPr>
            <w:tcW w:w="1572" w:type="dxa"/>
            <w:tcBorders>
              <w:top w:val="single" w:sz="8" w:space="0" w:color="auto"/>
              <w:bottom w:val="single" w:sz="24" w:space="0" w:color="auto"/>
            </w:tcBorders>
            <w:shd w:val="clear" w:color="auto" w:fill="auto"/>
          </w:tcPr>
          <w:p w:rsidR="00490F29" w:rsidRDefault="00490F29" w:rsidP="001A501F">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4pt;margin-top:8.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603822357" r:id="rId8"/>
              </w:pict>
            </w:r>
          </w:p>
        </w:tc>
        <w:tc>
          <w:tcPr>
            <w:tcW w:w="5376" w:type="dxa"/>
            <w:tcBorders>
              <w:top w:val="single" w:sz="8" w:space="0" w:color="auto"/>
              <w:bottom w:val="single" w:sz="24" w:space="0" w:color="auto"/>
            </w:tcBorders>
            <w:shd w:val="clear" w:color="auto" w:fill="auto"/>
          </w:tcPr>
          <w:p w:rsidR="00490F29" w:rsidRPr="00E01BAA" w:rsidRDefault="00490F29" w:rsidP="001A501F">
            <w:pPr>
              <w:spacing w:before="36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tc>
        <w:tc>
          <w:tcPr>
            <w:tcW w:w="3366" w:type="dxa"/>
            <w:tcBorders>
              <w:top w:val="single" w:sz="8" w:space="0" w:color="auto"/>
              <w:bottom w:val="single" w:sz="24" w:space="0" w:color="auto"/>
            </w:tcBorders>
            <w:shd w:val="clear" w:color="auto" w:fill="auto"/>
          </w:tcPr>
          <w:p w:rsidR="00490F29" w:rsidRPr="00661582" w:rsidRDefault="00490F29" w:rsidP="00490F29">
            <w:pPr>
              <w:spacing w:after="0"/>
              <w:rPr>
                <w:lang w:val="en-US"/>
              </w:rPr>
            </w:pPr>
          </w:p>
          <w:p w:rsidR="00490F29" w:rsidRDefault="00490F29" w:rsidP="00490F29">
            <w:pPr>
              <w:spacing w:after="0"/>
              <w:rPr>
                <w:lang w:val="es-ES_tradnl"/>
              </w:rPr>
            </w:pPr>
            <w:r w:rsidRPr="00B74354">
              <w:rPr>
                <w:lang w:val="es-ES_tradnl"/>
              </w:rPr>
              <w:t>Distr.</w:t>
            </w:r>
            <w:r w:rsidRPr="00B74354">
              <w:rPr>
                <w:lang w:val="es-ES_tradnl"/>
              </w:rPr>
              <w:br/>
              <w:t>GENERAL</w:t>
            </w:r>
          </w:p>
          <w:p w:rsidR="00490F29" w:rsidRPr="00B74354" w:rsidRDefault="00490F29" w:rsidP="00490F29">
            <w:pPr>
              <w:spacing w:after="0"/>
              <w:rPr>
                <w:lang w:val="es-ES_tradnl"/>
              </w:rPr>
            </w:pPr>
          </w:p>
          <w:p w:rsidR="00490F29" w:rsidRPr="00661582" w:rsidRDefault="00490F29" w:rsidP="00490F29">
            <w:pPr>
              <w:tabs>
                <w:tab w:val="left" w:pos="6521"/>
              </w:tabs>
              <w:spacing w:after="0"/>
              <w:rPr>
                <w:lang w:val="es-ES"/>
              </w:rPr>
            </w:pPr>
            <w:fldSimple w:instr=" FILLIN [Symbol] \* MERGEFORMAT ">
              <w:r w:rsidRPr="00661582">
                <w:rPr>
                  <w:lang w:val="es-ES"/>
                </w:rPr>
                <w:t>CCPR/C/SLV/Q/6</w:t>
              </w:r>
            </w:fldSimple>
          </w:p>
          <w:p w:rsidR="00490F29" w:rsidRDefault="00661582" w:rsidP="00490F29">
            <w:pPr>
              <w:spacing w:after="0"/>
            </w:pPr>
            <w:r>
              <w:t xml:space="preserve">29 </w:t>
            </w:r>
            <w:r w:rsidR="00490F29">
              <w:t>October 2009</w:t>
            </w:r>
          </w:p>
          <w:p w:rsidR="00490F29" w:rsidRPr="00B70475" w:rsidRDefault="00490F29" w:rsidP="00490F29">
            <w:pPr>
              <w:spacing w:after="0"/>
            </w:pPr>
          </w:p>
          <w:p w:rsidR="00490F29" w:rsidRDefault="00490F29" w:rsidP="00490F29">
            <w:pPr>
              <w:spacing w:after="0"/>
            </w:pPr>
            <w:r w:rsidRPr="00B70475">
              <w:t xml:space="preserve">Original:  </w:t>
            </w:r>
            <w:fldSimple w:instr=" FILLIN &quot;Orig. Lang.&quot; \* MERGEFORMAT ">
              <w:r w:rsidRPr="00B70475">
                <w:t>ENGLISH</w:t>
              </w:r>
            </w:fldSimple>
          </w:p>
        </w:tc>
      </w:tr>
    </w:tbl>
    <w:p w:rsidR="00490F29" w:rsidRDefault="00490F29" w:rsidP="00490F29">
      <w:pPr>
        <w:autoSpaceDE w:val="0"/>
        <w:autoSpaceDN w:val="0"/>
        <w:adjustRightInd w:val="0"/>
        <w:rPr>
          <w:b/>
          <w:bCs/>
          <w:caps/>
        </w:rPr>
      </w:pPr>
    </w:p>
    <w:p w:rsidR="00490F29" w:rsidRDefault="00490F29" w:rsidP="00490F29">
      <w:pPr>
        <w:autoSpaceDE w:val="0"/>
        <w:autoSpaceDN w:val="0"/>
        <w:adjustRightInd w:val="0"/>
        <w:spacing w:after="0"/>
        <w:rPr>
          <w:caps/>
        </w:rPr>
      </w:pPr>
      <w:r>
        <w:rPr>
          <w:caps/>
        </w:rPr>
        <w:t>Human Rights Committee</w:t>
      </w:r>
    </w:p>
    <w:p w:rsidR="00490F29" w:rsidRDefault="00490F29" w:rsidP="00490F29">
      <w:pPr>
        <w:autoSpaceDE w:val="0"/>
        <w:autoSpaceDN w:val="0"/>
        <w:adjustRightInd w:val="0"/>
        <w:spacing w:after="0"/>
      </w:pPr>
      <w:r>
        <w:t>Ninety-seventh session</w:t>
      </w:r>
    </w:p>
    <w:p w:rsidR="00490F29" w:rsidRDefault="00490F29" w:rsidP="00490F29">
      <w:pPr>
        <w:autoSpaceDE w:val="0"/>
        <w:autoSpaceDN w:val="0"/>
        <w:adjustRightInd w:val="0"/>
        <w:spacing w:after="0"/>
      </w:pPr>
      <w:smartTag w:uri="urn:schemas-microsoft-com:office:smarttags" w:element="place">
        <w:smartTag w:uri="urn:schemas-microsoft-com:office:smarttags" w:element="City">
          <w:r>
            <w:t>Geneva</w:t>
          </w:r>
        </w:smartTag>
      </w:smartTag>
      <w:r>
        <w:t>, 12 – 30 October 2009</w:t>
      </w:r>
    </w:p>
    <w:p w:rsidR="00490F29" w:rsidRDefault="00490F29" w:rsidP="00490F29">
      <w:pPr>
        <w:autoSpaceDE w:val="0"/>
        <w:autoSpaceDN w:val="0"/>
        <w:adjustRightInd w:val="0"/>
      </w:pPr>
    </w:p>
    <w:p w:rsidR="00490F29" w:rsidRPr="00B70475" w:rsidRDefault="00490F29" w:rsidP="00490F29">
      <w:pPr>
        <w:autoSpaceDE w:val="0"/>
        <w:autoSpaceDN w:val="0"/>
        <w:adjustRightInd w:val="0"/>
      </w:pPr>
    </w:p>
    <w:p w:rsidR="00490F29" w:rsidRPr="0036696C" w:rsidRDefault="00490F29" w:rsidP="00490F29">
      <w:pPr>
        <w:pStyle w:val="Heading1"/>
        <w:tabs>
          <w:tab w:val="left" w:pos="3828"/>
        </w:tabs>
        <w:ind w:left="567"/>
        <w:rPr>
          <w:snapToGrid w:val="0"/>
          <w:lang w:val="en-US"/>
        </w:rPr>
      </w:pPr>
      <w:r w:rsidRPr="0036696C">
        <w:rPr>
          <w:snapToGrid w:val="0"/>
          <w:lang w:val="en-US"/>
        </w:rPr>
        <w:t xml:space="preserve">list of issues </w:t>
      </w:r>
      <w:r w:rsidRPr="0036696C">
        <w:rPr>
          <w:lang w:val="en-US"/>
        </w:rPr>
        <w:t>to</w:t>
      </w:r>
      <w:r w:rsidRPr="0036696C">
        <w:rPr>
          <w:snapToGrid w:val="0"/>
          <w:lang w:val="en-US"/>
        </w:rPr>
        <w:t xml:space="preserve"> be taken up in connection with the consideration of the SIXTH periodic report of </w:t>
      </w:r>
      <w:smartTag w:uri="urn:schemas-microsoft-com:office:smarttags" w:element="place">
        <w:smartTag w:uri="urn:schemas-microsoft-com:office:smarttags" w:element="country-region">
          <w:r w:rsidRPr="0036696C">
            <w:rPr>
              <w:snapToGrid w:val="0"/>
              <w:lang w:val="en-US"/>
            </w:rPr>
            <w:t>El SALVADOR</w:t>
          </w:r>
        </w:smartTag>
      </w:smartTag>
      <w:r>
        <w:rPr>
          <w:snapToGrid w:val="0"/>
          <w:lang w:val="en-US"/>
        </w:rPr>
        <w:t xml:space="preserve"> </w:t>
      </w:r>
      <w:r w:rsidRPr="0036696C">
        <w:rPr>
          <w:snapToGrid w:val="0"/>
          <w:lang w:val="en-US"/>
        </w:rPr>
        <w:t>(ccpr/c/SLV/6)</w:t>
      </w:r>
    </w:p>
    <w:p w:rsidR="00490F29" w:rsidRDefault="00490F29" w:rsidP="000A69DD">
      <w:pPr>
        <w:tabs>
          <w:tab w:val="left" w:pos="6521"/>
        </w:tabs>
        <w:spacing w:after="0"/>
        <w:rPr>
          <w:lang w:val="en-US"/>
        </w:rPr>
      </w:pPr>
    </w:p>
    <w:p w:rsidR="001748B6" w:rsidRDefault="001748B6" w:rsidP="00490F29">
      <w:pPr>
        <w:pStyle w:val="Heading2"/>
        <w:spacing w:after="0"/>
        <w:rPr>
          <w:lang w:val="en-US"/>
        </w:rPr>
      </w:pPr>
      <w:r w:rsidRPr="0036696C">
        <w:rPr>
          <w:lang w:val="en-US"/>
        </w:rPr>
        <w:t xml:space="preserve">Constitutional and legal framework within which the Covenant </w:t>
      </w:r>
      <w:r w:rsidR="008B5866" w:rsidRPr="0036696C">
        <w:rPr>
          <w:lang w:val="en-US"/>
        </w:rPr>
        <w:t>is implemented</w:t>
      </w:r>
      <w:r w:rsidR="00490F29">
        <w:rPr>
          <w:lang w:val="en-US"/>
        </w:rPr>
        <w:t xml:space="preserve"> </w:t>
      </w:r>
      <w:r w:rsidR="00023240" w:rsidRPr="0036696C">
        <w:rPr>
          <w:lang w:val="en-US"/>
        </w:rPr>
        <w:t xml:space="preserve">(art. </w:t>
      </w:r>
      <w:r w:rsidRPr="0036696C">
        <w:rPr>
          <w:lang w:val="en-US"/>
        </w:rPr>
        <w:t>2)</w:t>
      </w:r>
    </w:p>
    <w:p w:rsidR="00490F29" w:rsidRPr="00490F29" w:rsidRDefault="00490F29" w:rsidP="00490F29">
      <w:pPr>
        <w:rPr>
          <w:lang w:val="en-US"/>
        </w:rPr>
      </w:pPr>
    </w:p>
    <w:p w:rsidR="00BB60FE" w:rsidRPr="0036696C" w:rsidRDefault="001748B6" w:rsidP="003C7543">
      <w:pPr>
        <w:numPr>
          <w:ilvl w:val="0"/>
          <w:numId w:val="28"/>
        </w:numPr>
        <w:tabs>
          <w:tab w:val="num" w:pos="0"/>
          <w:tab w:val="left" w:pos="720"/>
        </w:tabs>
        <w:spacing w:after="0"/>
        <w:ind w:left="0" w:firstLine="0"/>
        <w:jc w:val="both"/>
        <w:rPr>
          <w:lang w:val="en-US"/>
        </w:rPr>
      </w:pPr>
      <w:r w:rsidRPr="0036696C">
        <w:rPr>
          <w:lang w:val="en-US"/>
        </w:rPr>
        <w:t>Please provid</w:t>
      </w:r>
      <w:r w:rsidR="00260BD7" w:rsidRPr="0036696C">
        <w:rPr>
          <w:lang w:val="en-US"/>
        </w:rPr>
        <w:t>e</w:t>
      </w:r>
      <w:r w:rsidR="00C52AEF" w:rsidRPr="0036696C">
        <w:rPr>
          <w:lang w:val="en-US"/>
        </w:rPr>
        <w:t xml:space="preserve"> </w:t>
      </w:r>
      <w:r w:rsidRPr="0036696C">
        <w:rPr>
          <w:lang w:val="en-US"/>
        </w:rPr>
        <w:t>examples of cases in which the provisions of the Covenant have been inv</w:t>
      </w:r>
      <w:r w:rsidR="00260BD7" w:rsidRPr="0036696C">
        <w:rPr>
          <w:lang w:val="en-US"/>
        </w:rPr>
        <w:t>oked before</w:t>
      </w:r>
      <w:r w:rsidR="00573B69" w:rsidRPr="0036696C">
        <w:rPr>
          <w:lang w:val="en-US"/>
        </w:rPr>
        <w:t>,</w:t>
      </w:r>
      <w:r w:rsidR="00C52AEF" w:rsidRPr="0036696C">
        <w:rPr>
          <w:lang w:val="en-US"/>
        </w:rPr>
        <w:t xml:space="preserve"> and </w:t>
      </w:r>
      <w:r w:rsidR="00285224">
        <w:rPr>
          <w:lang w:val="en-US"/>
        </w:rPr>
        <w:t xml:space="preserve">relied on </w:t>
      </w:r>
      <w:r w:rsidR="00C52AEF" w:rsidRPr="0036696C">
        <w:rPr>
          <w:lang w:val="en-US"/>
        </w:rPr>
        <w:t>by</w:t>
      </w:r>
      <w:r w:rsidR="00573B69" w:rsidRPr="0036696C">
        <w:rPr>
          <w:lang w:val="en-US"/>
        </w:rPr>
        <w:t>,</w:t>
      </w:r>
      <w:r w:rsidR="00260BD7" w:rsidRPr="0036696C">
        <w:rPr>
          <w:lang w:val="en-US"/>
        </w:rPr>
        <w:t xml:space="preserve"> </w:t>
      </w:r>
      <w:r w:rsidR="00573B69" w:rsidRPr="0036696C">
        <w:rPr>
          <w:lang w:val="en-US"/>
        </w:rPr>
        <w:t xml:space="preserve">national </w:t>
      </w:r>
      <w:r w:rsidR="00260BD7" w:rsidRPr="0036696C">
        <w:rPr>
          <w:lang w:val="en-US"/>
        </w:rPr>
        <w:t>courts</w:t>
      </w:r>
      <w:r w:rsidRPr="0036696C">
        <w:rPr>
          <w:lang w:val="en-US"/>
        </w:rPr>
        <w:t xml:space="preserve"> </w:t>
      </w:r>
      <w:r w:rsidR="00517A05" w:rsidRPr="0036696C">
        <w:rPr>
          <w:lang w:val="en-US"/>
        </w:rPr>
        <w:t>(</w:t>
      </w:r>
      <w:r w:rsidR="003C7543">
        <w:rPr>
          <w:lang w:val="en-US"/>
        </w:rPr>
        <w:t>c</w:t>
      </w:r>
      <w:r w:rsidR="00260BD7" w:rsidRPr="0036696C">
        <w:rPr>
          <w:lang w:val="en-US"/>
        </w:rPr>
        <w:t xml:space="preserve">ore </w:t>
      </w:r>
      <w:r w:rsidR="003C7543">
        <w:rPr>
          <w:lang w:val="en-US"/>
        </w:rPr>
        <w:t>d</w:t>
      </w:r>
      <w:r w:rsidR="00260BD7" w:rsidRPr="0036696C">
        <w:rPr>
          <w:lang w:val="en-US"/>
        </w:rPr>
        <w:t>ocument</w:t>
      </w:r>
      <w:r w:rsidR="00517A05" w:rsidRPr="0036696C">
        <w:rPr>
          <w:lang w:val="en-US"/>
        </w:rPr>
        <w:t xml:space="preserve">, </w:t>
      </w:r>
      <w:r w:rsidR="00260BD7" w:rsidRPr="0036696C">
        <w:rPr>
          <w:lang w:val="en-US"/>
        </w:rPr>
        <w:t>HRI</w:t>
      </w:r>
      <w:r w:rsidR="00517A05" w:rsidRPr="0036696C">
        <w:rPr>
          <w:lang w:val="en-US"/>
        </w:rPr>
        <w:t>/</w:t>
      </w:r>
      <w:r w:rsidR="00260BD7" w:rsidRPr="0036696C">
        <w:rPr>
          <w:lang w:val="en-US"/>
        </w:rPr>
        <w:t>CORE</w:t>
      </w:r>
      <w:r w:rsidR="00517A05" w:rsidRPr="0036696C">
        <w:rPr>
          <w:lang w:val="en-US"/>
        </w:rPr>
        <w:t>/</w:t>
      </w:r>
      <w:r w:rsidR="00260BD7" w:rsidRPr="0036696C">
        <w:rPr>
          <w:lang w:val="en-US"/>
        </w:rPr>
        <w:t>1</w:t>
      </w:r>
      <w:r w:rsidR="00517A05" w:rsidRPr="0036696C">
        <w:rPr>
          <w:lang w:val="en-US"/>
        </w:rPr>
        <w:t>/A</w:t>
      </w:r>
      <w:r w:rsidR="00260BD7" w:rsidRPr="0036696C">
        <w:rPr>
          <w:lang w:val="en-US"/>
        </w:rPr>
        <w:t>dd.34/Rev.2</w:t>
      </w:r>
      <w:r w:rsidR="00943CC4">
        <w:rPr>
          <w:lang w:val="en-US"/>
        </w:rPr>
        <w:t>,</w:t>
      </w:r>
      <w:r w:rsidR="00260BD7" w:rsidRPr="0036696C">
        <w:rPr>
          <w:lang w:val="en-US"/>
        </w:rPr>
        <w:t xml:space="preserve"> </w:t>
      </w:r>
      <w:r w:rsidR="00517A05" w:rsidRPr="0036696C">
        <w:rPr>
          <w:lang w:val="en-US"/>
        </w:rPr>
        <w:t xml:space="preserve">para. </w:t>
      </w:r>
      <w:r w:rsidR="00260BD7" w:rsidRPr="0036696C">
        <w:rPr>
          <w:lang w:val="en-US"/>
        </w:rPr>
        <w:t>92</w:t>
      </w:r>
      <w:r w:rsidR="00517A05" w:rsidRPr="0036696C">
        <w:rPr>
          <w:lang w:val="en-US"/>
        </w:rPr>
        <w:t>)</w:t>
      </w:r>
      <w:r w:rsidRPr="0036696C">
        <w:rPr>
          <w:lang w:val="en-US"/>
        </w:rPr>
        <w:t xml:space="preserve">. </w:t>
      </w:r>
      <w:r w:rsidR="00573B69" w:rsidRPr="0036696C">
        <w:rPr>
          <w:lang w:val="en-US"/>
        </w:rPr>
        <w:t>P</w:t>
      </w:r>
      <w:r w:rsidR="00C52AEF" w:rsidRPr="0036696C">
        <w:rPr>
          <w:lang w:val="en-US"/>
        </w:rPr>
        <w:t>lease also indicate whether the State party intends to give the Covenant c</w:t>
      </w:r>
      <w:r w:rsidR="007272B4" w:rsidRPr="0036696C">
        <w:rPr>
          <w:lang w:val="en-US"/>
        </w:rPr>
        <w:t>onstitution</w:t>
      </w:r>
      <w:r w:rsidR="00C52AEF" w:rsidRPr="0036696C">
        <w:rPr>
          <w:lang w:val="en-US"/>
        </w:rPr>
        <w:t>al</w:t>
      </w:r>
      <w:r w:rsidR="007272B4" w:rsidRPr="0036696C">
        <w:rPr>
          <w:lang w:val="en-US"/>
        </w:rPr>
        <w:t xml:space="preserve"> </w:t>
      </w:r>
      <w:r w:rsidR="00C52AEF" w:rsidRPr="0036696C">
        <w:rPr>
          <w:lang w:val="en-US"/>
        </w:rPr>
        <w:t xml:space="preserve">rank </w:t>
      </w:r>
      <w:r w:rsidR="007D3375" w:rsidRPr="0036696C">
        <w:rPr>
          <w:lang w:val="en-US"/>
        </w:rPr>
        <w:t xml:space="preserve">(State </w:t>
      </w:r>
      <w:r w:rsidR="00943CC4">
        <w:rPr>
          <w:lang w:val="en-US"/>
        </w:rPr>
        <w:t xml:space="preserve">party’s </w:t>
      </w:r>
      <w:r w:rsidR="007D3375" w:rsidRPr="0036696C">
        <w:rPr>
          <w:lang w:val="en-US"/>
        </w:rPr>
        <w:t xml:space="preserve">report, </w:t>
      </w:r>
      <w:r w:rsidR="0045777A" w:rsidRPr="0036696C">
        <w:rPr>
          <w:lang w:val="en-US"/>
        </w:rPr>
        <w:t xml:space="preserve">CCPR/C/SLV/6, </w:t>
      </w:r>
      <w:r w:rsidR="007D3375" w:rsidRPr="0036696C">
        <w:rPr>
          <w:lang w:val="en-US"/>
        </w:rPr>
        <w:t>para. 203</w:t>
      </w:r>
      <w:r w:rsidR="00C52AEF" w:rsidRPr="0036696C">
        <w:rPr>
          <w:lang w:val="en-US"/>
        </w:rPr>
        <w:t>).</w:t>
      </w:r>
    </w:p>
    <w:p w:rsidR="00C3222F" w:rsidRPr="0036696C" w:rsidRDefault="00C3222F" w:rsidP="006D27FA">
      <w:pPr>
        <w:tabs>
          <w:tab w:val="num" w:pos="0"/>
          <w:tab w:val="left" w:pos="720"/>
        </w:tabs>
        <w:spacing w:after="0"/>
        <w:jc w:val="both"/>
        <w:rPr>
          <w:lang w:val="en-US"/>
        </w:rPr>
      </w:pPr>
    </w:p>
    <w:p w:rsidR="00D11992" w:rsidRPr="0036696C" w:rsidRDefault="004A5548" w:rsidP="00C60FFB">
      <w:pPr>
        <w:numPr>
          <w:ilvl w:val="0"/>
          <w:numId w:val="28"/>
        </w:numPr>
        <w:tabs>
          <w:tab w:val="num" w:pos="0"/>
          <w:tab w:val="left" w:pos="720"/>
        </w:tabs>
        <w:spacing w:after="0"/>
        <w:ind w:left="0" w:firstLine="0"/>
        <w:jc w:val="both"/>
        <w:rPr>
          <w:lang w:val="en-US"/>
        </w:rPr>
      </w:pPr>
      <w:r w:rsidRPr="0036696C">
        <w:rPr>
          <w:lang w:val="en-US"/>
        </w:rPr>
        <w:t>P</w:t>
      </w:r>
      <w:r w:rsidR="003A1EC5" w:rsidRPr="0036696C">
        <w:rPr>
          <w:lang w:val="en-US"/>
        </w:rPr>
        <w:t>lease indicate whether the State party has reviewed or intends to review the General Amnesty</w:t>
      </w:r>
      <w:r w:rsidR="00285224">
        <w:rPr>
          <w:lang w:val="en-US"/>
        </w:rPr>
        <w:t>,</w:t>
      </w:r>
      <w:r w:rsidR="003A1EC5" w:rsidRPr="0036696C">
        <w:rPr>
          <w:lang w:val="en-US"/>
        </w:rPr>
        <w:t xml:space="preserve"> </w:t>
      </w:r>
      <w:r w:rsidR="00285224" w:rsidRPr="0036696C">
        <w:rPr>
          <w:lang w:val="en-US"/>
        </w:rPr>
        <w:t>(Consolidation of the Peace) Act of 1993</w:t>
      </w:r>
      <w:r w:rsidR="00285224">
        <w:rPr>
          <w:lang w:val="en-US"/>
        </w:rPr>
        <w:t>,</w:t>
      </w:r>
      <w:r w:rsidR="00285224" w:rsidRPr="0036696C">
        <w:rPr>
          <w:lang w:val="en-US"/>
        </w:rPr>
        <w:t xml:space="preserve"> </w:t>
      </w:r>
      <w:r w:rsidRPr="0036696C">
        <w:rPr>
          <w:lang w:val="en-US"/>
        </w:rPr>
        <w:t xml:space="preserve">with a view to </w:t>
      </w:r>
      <w:r w:rsidR="00285224">
        <w:rPr>
          <w:lang w:val="en-US"/>
        </w:rPr>
        <w:t>ensuring that it does not confer impunity</w:t>
      </w:r>
      <w:r w:rsidRPr="0036696C">
        <w:rPr>
          <w:lang w:val="en-US"/>
        </w:rPr>
        <w:t xml:space="preserve"> </w:t>
      </w:r>
      <w:r w:rsidR="00285224">
        <w:rPr>
          <w:lang w:val="en-US"/>
        </w:rPr>
        <w:t>in</w:t>
      </w:r>
      <w:r w:rsidRPr="0036696C">
        <w:rPr>
          <w:lang w:val="en-US"/>
        </w:rPr>
        <w:t>compatible with the Covenant, in particular articles 2 and 14</w:t>
      </w:r>
      <w:r w:rsidR="00285224">
        <w:rPr>
          <w:lang w:val="en-US"/>
        </w:rPr>
        <w:t>,</w:t>
      </w:r>
      <w:r w:rsidRPr="0036696C">
        <w:rPr>
          <w:lang w:val="en-US"/>
        </w:rPr>
        <w:t xml:space="preserve"> </w:t>
      </w:r>
      <w:r w:rsidR="003A1EC5" w:rsidRPr="0036696C">
        <w:rPr>
          <w:lang w:val="en-US"/>
        </w:rPr>
        <w:t>as recommended by the Committee in its previous concluding observations (CCPR/CO</w:t>
      </w:r>
      <w:r w:rsidR="00BB60FE" w:rsidRPr="0036696C">
        <w:rPr>
          <w:lang w:val="en-US"/>
        </w:rPr>
        <w:t>/78/SLV, para. 6)</w:t>
      </w:r>
      <w:r w:rsidR="003A1EC5" w:rsidRPr="0036696C">
        <w:rPr>
          <w:lang w:val="en-US"/>
        </w:rPr>
        <w:t>.</w:t>
      </w:r>
      <w:r w:rsidR="001748B6" w:rsidRPr="0036696C">
        <w:rPr>
          <w:lang w:val="en-US"/>
        </w:rPr>
        <w:t xml:space="preserve"> </w:t>
      </w:r>
    </w:p>
    <w:p w:rsidR="00D11992" w:rsidRPr="0036696C" w:rsidRDefault="00D11992" w:rsidP="006D27FA">
      <w:pPr>
        <w:tabs>
          <w:tab w:val="num" w:pos="0"/>
          <w:tab w:val="left" w:pos="720"/>
        </w:tabs>
        <w:spacing w:after="0"/>
        <w:jc w:val="both"/>
        <w:rPr>
          <w:lang w:val="en-US"/>
        </w:rPr>
      </w:pPr>
    </w:p>
    <w:p w:rsidR="00A273AF" w:rsidRPr="0036696C" w:rsidRDefault="001748B6" w:rsidP="00DD6DD4">
      <w:pPr>
        <w:numPr>
          <w:ilvl w:val="0"/>
          <w:numId w:val="28"/>
        </w:numPr>
        <w:tabs>
          <w:tab w:val="num" w:pos="0"/>
          <w:tab w:val="left" w:pos="720"/>
        </w:tabs>
        <w:spacing w:after="0"/>
        <w:ind w:left="0" w:firstLine="0"/>
        <w:jc w:val="both"/>
        <w:rPr>
          <w:lang w:val="en-US"/>
        </w:rPr>
      </w:pPr>
      <w:r w:rsidRPr="0036696C">
        <w:rPr>
          <w:lang w:val="en-US"/>
        </w:rPr>
        <w:t>Please</w:t>
      </w:r>
      <w:r w:rsidR="00C3222F" w:rsidRPr="0036696C">
        <w:rPr>
          <w:lang w:val="en-US"/>
        </w:rPr>
        <w:t xml:space="preserve"> </w:t>
      </w:r>
      <w:r w:rsidRPr="0036696C">
        <w:rPr>
          <w:lang w:val="en-US"/>
        </w:rPr>
        <w:t xml:space="preserve">indicate whether </w:t>
      </w:r>
      <w:r w:rsidR="003058C4" w:rsidRPr="0036696C">
        <w:rPr>
          <w:lang w:val="en-US"/>
        </w:rPr>
        <w:t>the State party has reviewed its rules on the statute of limitations</w:t>
      </w:r>
      <w:r w:rsidR="00A273AF" w:rsidRPr="0036696C">
        <w:rPr>
          <w:lang w:val="en-US"/>
        </w:rPr>
        <w:t xml:space="preserve"> </w:t>
      </w:r>
      <w:r w:rsidR="003058C4" w:rsidRPr="0036696C">
        <w:rPr>
          <w:lang w:val="en-US"/>
        </w:rPr>
        <w:t>with a view to bringing them in line with the Cove</w:t>
      </w:r>
      <w:r w:rsidR="00D11992" w:rsidRPr="0036696C">
        <w:rPr>
          <w:lang w:val="en-US"/>
        </w:rPr>
        <w:t>n</w:t>
      </w:r>
      <w:r w:rsidR="003058C4" w:rsidRPr="0036696C">
        <w:rPr>
          <w:lang w:val="en-US"/>
        </w:rPr>
        <w:t xml:space="preserve">ant </w:t>
      </w:r>
      <w:r w:rsidR="00285224">
        <w:rPr>
          <w:lang w:val="en-US"/>
        </w:rPr>
        <w:t xml:space="preserve">so that human rights violations can be investigated and punished </w:t>
      </w:r>
      <w:r w:rsidR="003058C4" w:rsidRPr="0036696C">
        <w:rPr>
          <w:lang w:val="en-US"/>
        </w:rPr>
        <w:t xml:space="preserve">(previous concluding observations, para. 7). </w:t>
      </w:r>
      <w:r w:rsidR="008E53F4">
        <w:rPr>
          <w:lang w:val="en-US"/>
        </w:rPr>
        <w:t>What have been the results of the</w:t>
      </w:r>
      <w:r w:rsidRPr="0036696C">
        <w:rPr>
          <w:lang w:val="en-US"/>
        </w:rPr>
        <w:t xml:space="preserve"> investigation conducted </w:t>
      </w:r>
      <w:r w:rsidR="00010BD3" w:rsidRPr="0036696C">
        <w:rPr>
          <w:lang w:val="en-US"/>
        </w:rPr>
        <w:t xml:space="preserve">into </w:t>
      </w:r>
      <w:r w:rsidRPr="0036696C">
        <w:rPr>
          <w:lang w:val="en-US"/>
        </w:rPr>
        <w:t xml:space="preserve">the </w:t>
      </w:r>
      <w:r w:rsidR="00BE5FC4" w:rsidRPr="0036696C">
        <w:rPr>
          <w:lang w:val="en-US"/>
        </w:rPr>
        <w:t>killing</w:t>
      </w:r>
      <w:r w:rsidRPr="0036696C">
        <w:rPr>
          <w:lang w:val="en-US"/>
        </w:rPr>
        <w:t xml:space="preserve"> of </w:t>
      </w:r>
      <w:r w:rsidR="00BE5FC4" w:rsidRPr="0036696C">
        <w:rPr>
          <w:lang w:val="en-US"/>
        </w:rPr>
        <w:t>Mgr. Oscar Romero,</w:t>
      </w:r>
      <w:r w:rsidRPr="0036696C">
        <w:rPr>
          <w:lang w:val="en-US"/>
        </w:rPr>
        <w:t xml:space="preserve"> </w:t>
      </w:r>
      <w:r w:rsidR="00BE5FC4" w:rsidRPr="0036696C">
        <w:rPr>
          <w:lang w:val="en-US"/>
        </w:rPr>
        <w:t>the Archbishop</w:t>
      </w:r>
      <w:r w:rsidRPr="0036696C">
        <w:rPr>
          <w:lang w:val="en-US"/>
        </w:rPr>
        <w:t xml:space="preserve"> </w:t>
      </w:r>
      <w:r w:rsidR="00BE5FC4" w:rsidRPr="0036696C">
        <w:rPr>
          <w:lang w:val="en-US"/>
        </w:rPr>
        <w:t>of San</w:t>
      </w:r>
      <w:r w:rsidR="00A273AF" w:rsidRPr="0036696C">
        <w:rPr>
          <w:lang w:val="en-US"/>
        </w:rPr>
        <w:t xml:space="preserve"> </w:t>
      </w:r>
      <w:r w:rsidR="00BE5FC4" w:rsidRPr="0036696C">
        <w:rPr>
          <w:lang w:val="en-US"/>
        </w:rPr>
        <w:t xml:space="preserve">Salvador, </w:t>
      </w:r>
      <w:r w:rsidRPr="0036696C">
        <w:rPr>
          <w:lang w:val="en-US"/>
        </w:rPr>
        <w:t>as well as</w:t>
      </w:r>
      <w:r w:rsidR="00BE5FC4" w:rsidRPr="0036696C">
        <w:rPr>
          <w:lang w:val="en-US"/>
        </w:rPr>
        <w:t xml:space="preserve"> the </w:t>
      </w:r>
      <w:r w:rsidR="00010BD3" w:rsidRPr="0036696C">
        <w:rPr>
          <w:lang w:val="en-US"/>
        </w:rPr>
        <w:t xml:space="preserve">killing of the </w:t>
      </w:r>
      <w:r w:rsidR="00D11992" w:rsidRPr="0036696C">
        <w:rPr>
          <w:lang w:val="en-US"/>
        </w:rPr>
        <w:t xml:space="preserve">six Jesuit priests, their housekeeper and her </w:t>
      </w:r>
      <w:r w:rsidR="00F51BA0" w:rsidRPr="0036696C">
        <w:rPr>
          <w:lang w:val="en-US"/>
        </w:rPr>
        <w:t>daughter</w:t>
      </w:r>
      <w:r w:rsidR="00D11992" w:rsidRPr="0036696C">
        <w:rPr>
          <w:lang w:val="en-US"/>
        </w:rPr>
        <w:t xml:space="preserve"> at the Central American University </w:t>
      </w:r>
      <w:r w:rsidR="00BE5FC4" w:rsidRPr="0036696C">
        <w:rPr>
          <w:lang w:val="en-US"/>
        </w:rPr>
        <w:t xml:space="preserve">on 16 November </w:t>
      </w:r>
      <w:r w:rsidR="0036696C" w:rsidRPr="0036696C">
        <w:rPr>
          <w:lang w:val="en-US"/>
        </w:rPr>
        <w:t>1989?</w:t>
      </w:r>
    </w:p>
    <w:p w:rsidR="00C3222F" w:rsidRPr="0036696C" w:rsidRDefault="00C3222F" w:rsidP="006D27FA">
      <w:pPr>
        <w:tabs>
          <w:tab w:val="num" w:pos="0"/>
          <w:tab w:val="left" w:pos="720"/>
        </w:tabs>
        <w:spacing w:after="0"/>
        <w:jc w:val="both"/>
        <w:rPr>
          <w:lang w:val="en-US"/>
        </w:rPr>
      </w:pPr>
    </w:p>
    <w:p w:rsidR="00A273AF" w:rsidRDefault="00427538" w:rsidP="005D2AA2">
      <w:pPr>
        <w:numPr>
          <w:ilvl w:val="0"/>
          <w:numId w:val="28"/>
        </w:numPr>
        <w:tabs>
          <w:tab w:val="num" w:pos="0"/>
          <w:tab w:val="left" w:pos="720"/>
        </w:tabs>
        <w:spacing w:after="0"/>
        <w:ind w:left="0" w:firstLine="0"/>
        <w:jc w:val="both"/>
        <w:rPr>
          <w:lang w:val="en-US"/>
        </w:rPr>
      </w:pPr>
      <w:r w:rsidRPr="0036696C">
        <w:rPr>
          <w:lang w:val="en-US"/>
        </w:rPr>
        <w:t xml:space="preserve">Please indicate </w:t>
      </w:r>
      <w:r w:rsidR="00945C1D" w:rsidRPr="0036696C">
        <w:rPr>
          <w:lang w:val="en-US"/>
        </w:rPr>
        <w:t>whether the recommendations of the Truth Commission with regard to the dismissal of military and court officials have been implemented (previous co</w:t>
      </w:r>
      <w:r w:rsidR="004A5548" w:rsidRPr="0036696C">
        <w:rPr>
          <w:lang w:val="en-US"/>
        </w:rPr>
        <w:t>ncluding observations, para. 8).</w:t>
      </w:r>
      <w:r w:rsidR="005D2AA2">
        <w:rPr>
          <w:lang w:val="en-US"/>
        </w:rPr>
        <w:t xml:space="preserve"> Further to the recommendations of the Truth Commission, what measures, including legal proceedings, have been taken to make named military and court officials accountable for human rights violations committed during the civil war (1980-1992) and to provide reparation for the victims? </w:t>
      </w:r>
    </w:p>
    <w:p w:rsidR="00A36805" w:rsidRDefault="00A36805" w:rsidP="00A36805">
      <w:pPr>
        <w:spacing w:after="0"/>
        <w:jc w:val="both"/>
        <w:rPr>
          <w:lang w:val="en-US"/>
        </w:rPr>
      </w:pPr>
    </w:p>
    <w:p w:rsidR="00A36805" w:rsidRPr="0036696C" w:rsidRDefault="00A36805" w:rsidP="007C7247">
      <w:pPr>
        <w:numPr>
          <w:ilvl w:val="0"/>
          <w:numId w:val="28"/>
        </w:numPr>
        <w:tabs>
          <w:tab w:val="left" w:pos="720"/>
        </w:tabs>
        <w:spacing w:after="0"/>
        <w:ind w:left="0" w:firstLine="0"/>
        <w:jc w:val="both"/>
        <w:rPr>
          <w:lang w:val="en-US"/>
        </w:rPr>
      </w:pPr>
      <w:r w:rsidRPr="0036696C">
        <w:rPr>
          <w:lang w:val="en-US"/>
        </w:rPr>
        <w:t xml:space="preserve">What measures have been taken to ensure that the conditions of recruitment into the National Civil Police bar any applicant who might have </w:t>
      </w:r>
      <w:r w:rsidR="007277B0">
        <w:rPr>
          <w:lang w:val="en-US"/>
        </w:rPr>
        <w:t>perpetrated</w:t>
      </w:r>
      <w:r w:rsidRPr="0036696C">
        <w:rPr>
          <w:lang w:val="en-US"/>
        </w:rPr>
        <w:t xml:space="preserve"> human rights </w:t>
      </w:r>
      <w:r w:rsidR="007277B0">
        <w:rPr>
          <w:lang w:val="en-US"/>
        </w:rPr>
        <w:t xml:space="preserve">violations </w:t>
      </w:r>
      <w:r w:rsidRPr="0036696C">
        <w:rPr>
          <w:lang w:val="en-US"/>
        </w:rPr>
        <w:t xml:space="preserve">or </w:t>
      </w:r>
      <w:r w:rsidR="007277B0">
        <w:rPr>
          <w:lang w:val="en-US"/>
        </w:rPr>
        <w:t xml:space="preserve">been implicated in violations of </w:t>
      </w:r>
      <w:r w:rsidRPr="0036696C">
        <w:rPr>
          <w:lang w:val="en-US"/>
        </w:rPr>
        <w:t>humanitarian law (previous concluding observations, para. 11)?</w:t>
      </w:r>
    </w:p>
    <w:p w:rsidR="00A36805" w:rsidRPr="0036696C" w:rsidRDefault="00A36805" w:rsidP="006D27FA">
      <w:pPr>
        <w:tabs>
          <w:tab w:val="num" w:pos="0"/>
          <w:tab w:val="left" w:pos="720"/>
        </w:tabs>
        <w:spacing w:after="0"/>
        <w:jc w:val="both"/>
        <w:rPr>
          <w:lang w:val="en-US"/>
        </w:rPr>
      </w:pPr>
    </w:p>
    <w:p w:rsidR="00E4275F" w:rsidRPr="0036696C" w:rsidRDefault="00E4275F" w:rsidP="006D27FA">
      <w:pPr>
        <w:numPr>
          <w:ilvl w:val="0"/>
          <w:numId w:val="28"/>
        </w:numPr>
        <w:tabs>
          <w:tab w:val="num" w:pos="0"/>
          <w:tab w:val="left" w:pos="720"/>
        </w:tabs>
        <w:spacing w:after="0"/>
        <w:ind w:left="0" w:firstLine="0"/>
        <w:jc w:val="both"/>
        <w:rPr>
          <w:lang w:val="en-US"/>
        </w:rPr>
      </w:pPr>
      <w:r w:rsidRPr="0036696C">
        <w:rPr>
          <w:lang w:val="en-US"/>
        </w:rPr>
        <w:t xml:space="preserve">As requested in the Committee’s previous concluding observations (para. 9), please provide information on the </w:t>
      </w:r>
      <w:r w:rsidR="004A5548" w:rsidRPr="0036696C">
        <w:rPr>
          <w:lang w:val="en-US"/>
        </w:rPr>
        <w:t>progress made regarding the</w:t>
      </w:r>
      <w:r w:rsidR="00010BD3" w:rsidRPr="0036696C">
        <w:rPr>
          <w:lang w:val="en-US"/>
        </w:rPr>
        <w:t xml:space="preserve"> </w:t>
      </w:r>
      <w:r w:rsidRPr="0036696C">
        <w:rPr>
          <w:lang w:val="en-US"/>
        </w:rPr>
        <w:t xml:space="preserve">reform of the judicial system. </w:t>
      </w:r>
    </w:p>
    <w:p w:rsidR="00C3222F" w:rsidRDefault="00C3222F" w:rsidP="006D27FA">
      <w:pPr>
        <w:tabs>
          <w:tab w:val="num" w:pos="0"/>
          <w:tab w:val="left" w:pos="720"/>
        </w:tabs>
        <w:spacing w:after="0"/>
        <w:jc w:val="both"/>
        <w:rPr>
          <w:lang w:val="en-US"/>
        </w:rPr>
      </w:pPr>
    </w:p>
    <w:p w:rsidR="00F44304" w:rsidRPr="0036696C" w:rsidRDefault="00F44304" w:rsidP="00DD6DD4">
      <w:pPr>
        <w:numPr>
          <w:ilvl w:val="0"/>
          <w:numId w:val="28"/>
        </w:numPr>
        <w:tabs>
          <w:tab w:val="num" w:pos="0"/>
          <w:tab w:val="left" w:pos="720"/>
        </w:tabs>
        <w:spacing w:after="0"/>
        <w:ind w:left="0" w:firstLine="0"/>
        <w:jc w:val="both"/>
        <w:rPr>
          <w:lang w:val="en-US"/>
        </w:rPr>
      </w:pPr>
      <w:r w:rsidRPr="0036696C">
        <w:rPr>
          <w:lang w:val="en-US"/>
        </w:rPr>
        <w:t>Please provide information on the measures taken to support the Office of the Procurator for the Defence of Human Rights and the Ombudsmen and to investigate all reports of threats and harassment with a view to ensuring the safety of all Office officials in the performance of their functions (previous concluding observations, para. 13).</w:t>
      </w:r>
    </w:p>
    <w:p w:rsidR="00F44304" w:rsidRPr="0036696C" w:rsidRDefault="00F44304" w:rsidP="006D27FA">
      <w:pPr>
        <w:tabs>
          <w:tab w:val="num" w:pos="0"/>
          <w:tab w:val="left" w:pos="720"/>
        </w:tabs>
        <w:spacing w:after="0"/>
        <w:jc w:val="both"/>
        <w:rPr>
          <w:lang w:val="en-US"/>
        </w:rPr>
      </w:pPr>
    </w:p>
    <w:p w:rsidR="00C3222F" w:rsidRPr="0036696C" w:rsidRDefault="00823BF1" w:rsidP="006D27FA">
      <w:pPr>
        <w:tabs>
          <w:tab w:val="num" w:pos="0"/>
          <w:tab w:val="left" w:pos="720"/>
        </w:tabs>
        <w:spacing w:after="0"/>
        <w:jc w:val="center"/>
        <w:rPr>
          <w:b/>
          <w:bCs/>
          <w:lang w:val="en-US"/>
        </w:rPr>
      </w:pPr>
      <w:r w:rsidRPr="0036696C">
        <w:rPr>
          <w:b/>
          <w:bCs/>
          <w:lang w:val="en-US"/>
        </w:rPr>
        <w:t>Non-Discrimination, freedom from interference with privacy, protection of the family, and equ</w:t>
      </w:r>
      <w:r w:rsidR="00B76490" w:rsidRPr="0036696C">
        <w:rPr>
          <w:b/>
          <w:bCs/>
          <w:lang w:val="en-US"/>
        </w:rPr>
        <w:t>ality of men and women (arts. 2</w:t>
      </w:r>
      <w:r w:rsidR="002817AA">
        <w:rPr>
          <w:b/>
          <w:bCs/>
          <w:lang w:val="en-US"/>
        </w:rPr>
        <w:t xml:space="preserve">, 3, 17, 23 </w:t>
      </w:r>
      <w:r w:rsidR="00652F4C">
        <w:rPr>
          <w:b/>
          <w:bCs/>
          <w:lang w:val="en-US"/>
        </w:rPr>
        <w:t xml:space="preserve">and </w:t>
      </w:r>
      <w:r w:rsidR="00652F4C" w:rsidRPr="0036696C">
        <w:rPr>
          <w:b/>
          <w:bCs/>
          <w:lang w:val="en-US"/>
        </w:rPr>
        <w:t>26</w:t>
      </w:r>
      <w:r w:rsidRPr="0036696C">
        <w:rPr>
          <w:b/>
          <w:bCs/>
          <w:lang w:val="en-US"/>
        </w:rPr>
        <w:t>)</w:t>
      </w:r>
    </w:p>
    <w:p w:rsidR="00823BF1" w:rsidRPr="0036696C" w:rsidRDefault="00823BF1" w:rsidP="006D27FA">
      <w:pPr>
        <w:tabs>
          <w:tab w:val="num" w:pos="0"/>
          <w:tab w:val="left" w:pos="720"/>
        </w:tabs>
        <w:spacing w:after="0"/>
        <w:jc w:val="center"/>
        <w:rPr>
          <w:lang w:val="en-US"/>
        </w:rPr>
      </w:pPr>
    </w:p>
    <w:p w:rsidR="00F123DD" w:rsidRPr="00E7461E" w:rsidRDefault="00F123DD" w:rsidP="00DD6DD4">
      <w:pPr>
        <w:numPr>
          <w:ilvl w:val="0"/>
          <w:numId w:val="28"/>
        </w:numPr>
        <w:tabs>
          <w:tab w:val="num" w:pos="0"/>
          <w:tab w:val="left" w:pos="720"/>
        </w:tabs>
        <w:spacing w:after="0"/>
        <w:ind w:left="0" w:firstLine="0"/>
        <w:jc w:val="both"/>
        <w:rPr>
          <w:lang w:val="en-US"/>
        </w:rPr>
      </w:pPr>
      <w:r w:rsidRPr="0036696C">
        <w:rPr>
          <w:lang w:val="en-US"/>
        </w:rPr>
        <w:t xml:space="preserve">Please </w:t>
      </w:r>
      <w:r w:rsidR="009309C9" w:rsidRPr="0036696C">
        <w:rPr>
          <w:lang w:val="en-US"/>
        </w:rPr>
        <w:t xml:space="preserve">indicate what </w:t>
      </w:r>
      <w:r w:rsidRPr="0036696C">
        <w:rPr>
          <w:lang w:val="en-US"/>
        </w:rPr>
        <w:t xml:space="preserve">measures </w:t>
      </w:r>
      <w:r w:rsidR="009309C9" w:rsidRPr="0036696C">
        <w:rPr>
          <w:lang w:val="en-US"/>
        </w:rPr>
        <w:t xml:space="preserve">have been </w:t>
      </w:r>
      <w:r w:rsidRPr="0036696C">
        <w:rPr>
          <w:lang w:val="en-US"/>
        </w:rPr>
        <w:t>adopted</w:t>
      </w:r>
      <w:r w:rsidR="009309C9" w:rsidRPr="0036696C">
        <w:rPr>
          <w:lang w:val="en-US"/>
        </w:rPr>
        <w:t>, if any,</w:t>
      </w:r>
      <w:r w:rsidRPr="0036696C">
        <w:rPr>
          <w:lang w:val="en-US"/>
        </w:rPr>
        <w:t xml:space="preserve"> to combat discrimination against members of </w:t>
      </w:r>
      <w:r w:rsidR="009309C9" w:rsidRPr="0036696C">
        <w:rPr>
          <w:lang w:val="en-US"/>
        </w:rPr>
        <w:t xml:space="preserve">ethnic minorities and </w:t>
      </w:r>
      <w:r w:rsidRPr="0036696C">
        <w:rPr>
          <w:lang w:val="en-US"/>
        </w:rPr>
        <w:t>indigenous communities.</w:t>
      </w:r>
      <w:r w:rsidR="009309C9" w:rsidRPr="0036696C">
        <w:rPr>
          <w:lang w:val="en-US"/>
        </w:rPr>
        <w:t xml:space="preserve"> Please also provide information on the participation of members of ethnic minorities and indigenous communities in public </w:t>
      </w:r>
      <w:r w:rsidR="00E53934" w:rsidRPr="0036696C">
        <w:rPr>
          <w:lang w:val="en-US"/>
        </w:rPr>
        <w:t>life</w:t>
      </w:r>
      <w:r w:rsidR="009309C9" w:rsidRPr="0036696C">
        <w:rPr>
          <w:lang w:val="en-US"/>
        </w:rPr>
        <w:t xml:space="preserve">, including </w:t>
      </w:r>
      <w:r w:rsidR="00A36805" w:rsidRPr="00E7461E">
        <w:rPr>
          <w:lang w:val="en-US"/>
        </w:rPr>
        <w:t xml:space="preserve">the higher level of civil service, </w:t>
      </w:r>
      <w:r w:rsidR="00F51BA0" w:rsidRPr="00E7461E">
        <w:rPr>
          <w:lang w:val="en-US"/>
        </w:rPr>
        <w:t>political</w:t>
      </w:r>
      <w:r w:rsidR="009309C9" w:rsidRPr="00E7461E">
        <w:rPr>
          <w:lang w:val="en-US"/>
        </w:rPr>
        <w:t xml:space="preserve"> parties and Parliament. </w:t>
      </w:r>
    </w:p>
    <w:p w:rsidR="00F123DD" w:rsidRPr="0036696C" w:rsidRDefault="00F123DD" w:rsidP="006D27FA">
      <w:pPr>
        <w:tabs>
          <w:tab w:val="num" w:pos="0"/>
          <w:tab w:val="left" w:pos="720"/>
        </w:tabs>
        <w:spacing w:after="0"/>
        <w:jc w:val="both"/>
        <w:rPr>
          <w:lang w:val="en-US"/>
        </w:rPr>
      </w:pPr>
    </w:p>
    <w:p w:rsidR="00D5461E" w:rsidRPr="00A36805" w:rsidRDefault="002A4D5B" w:rsidP="0037292F">
      <w:pPr>
        <w:numPr>
          <w:ilvl w:val="0"/>
          <w:numId w:val="28"/>
        </w:numPr>
        <w:tabs>
          <w:tab w:val="num" w:pos="0"/>
          <w:tab w:val="left" w:pos="720"/>
        </w:tabs>
        <w:spacing w:after="0"/>
        <w:ind w:left="0" w:firstLine="0"/>
        <w:jc w:val="both"/>
        <w:rPr>
          <w:lang w:val="en-US"/>
        </w:rPr>
      </w:pPr>
      <w:r w:rsidRPr="0036696C">
        <w:rPr>
          <w:lang w:val="en-US"/>
        </w:rPr>
        <w:t xml:space="preserve">Has the State party adopted a strategy to eliminate </w:t>
      </w:r>
      <w:r w:rsidR="00A36805">
        <w:rPr>
          <w:lang w:val="en-US"/>
        </w:rPr>
        <w:t>gender</w:t>
      </w:r>
      <w:r w:rsidR="00A36805" w:rsidRPr="0036696C">
        <w:rPr>
          <w:lang w:val="en-US"/>
        </w:rPr>
        <w:t xml:space="preserve"> </w:t>
      </w:r>
      <w:r w:rsidRPr="0036696C">
        <w:rPr>
          <w:lang w:val="en-US"/>
        </w:rPr>
        <w:t xml:space="preserve">stereotypes of women? </w:t>
      </w:r>
      <w:r w:rsidR="008F4C73" w:rsidRPr="0037292F">
        <w:rPr>
          <w:lang w:val="es-ES"/>
        </w:rPr>
        <w:t>Please</w:t>
      </w:r>
      <w:r w:rsidR="008F4C73" w:rsidRPr="00A36805">
        <w:rPr>
          <w:lang w:val="es-ES_tradnl"/>
        </w:rPr>
        <w:t xml:space="preserve"> </w:t>
      </w:r>
      <w:r w:rsidR="008F4C73" w:rsidRPr="0037292F">
        <w:rPr>
          <w:lang w:val="es-ES"/>
        </w:rPr>
        <w:t>provide</w:t>
      </w:r>
      <w:r w:rsidR="008F4C73" w:rsidRPr="00A36805">
        <w:rPr>
          <w:lang w:val="es-ES_tradnl"/>
        </w:rPr>
        <w:t xml:space="preserve"> </w:t>
      </w:r>
      <w:r w:rsidR="008F4C73" w:rsidRPr="0037292F">
        <w:rPr>
          <w:lang w:val="es-ES"/>
        </w:rPr>
        <w:t>information</w:t>
      </w:r>
      <w:r w:rsidR="008F4C73" w:rsidRPr="00A36805">
        <w:rPr>
          <w:lang w:val="es-ES_tradnl"/>
        </w:rPr>
        <w:t xml:space="preserve"> </w:t>
      </w:r>
      <w:r w:rsidR="008F4C73" w:rsidRPr="0037292F">
        <w:rPr>
          <w:lang w:val="es-ES"/>
        </w:rPr>
        <w:t>on</w:t>
      </w:r>
      <w:r w:rsidR="008F4C73" w:rsidRPr="00A36805">
        <w:rPr>
          <w:lang w:val="es-ES_tradnl"/>
        </w:rPr>
        <w:t xml:space="preserve"> </w:t>
      </w:r>
      <w:r w:rsidR="008F4C73" w:rsidRPr="0037292F">
        <w:rPr>
          <w:lang w:val="es-ES"/>
        </w:rPr>
        <w:t>the</w:t>
      </w:r>
      <w:r w:rsidR="008F4C73" w:rsidRPr="00A36805">
        <w:rPr>
          <w:lang w:val="es-ES_tradnl"/>
        </w:rPr>
        <w:t xml:space="preserve"> “Plan de Acción de</w:t>
      </w:r>
      <w:r w:rsidR="0037292F">
        <w:rPr>
          <w:lang w:val="es-ES_tradnl"/>
        </w:rPr>
        <w:t xml:space="preserve"> la Política Nacional </w:t>
      </w:r>
      <w:r w:rsidR="008F4C73" w:rsidRPr="00A36805">
        <w:rPr>
          <w:lang w:val="es-ES_tradnl"/>
        </w:rPr>
        <w:t>de la Mujer” (State</w:t>
      </w:r>
      <w:r w:rsidR="00C60FFB">
        <w:rPr>
          <w:lang w:val="es-ES_tradnl"/>
        </w:rPr>
        <w:t xml:space="preserve"> </w:t>
      </w:r>
      <w:r w:rsidR="00C60FFB" w:rsidRPr="0037292F">
        <w:rPr>
          <w:lang w:val="es-ES"/>
        </w:rPr>
        <w:t>party’s</w:t>
      </w:r>
      <w:r w:rsidR="008F4C73" w:rsidRPr="00A36805">
        <w:rPr>
          <w:lang w:val="es-ES_tradnl"/>
        </w:rPr>
        <w:t xml:space="preserve"> </w:t>
      </w:r>
      <w:r w:rsidR="008F4C73" w:rsidRPr="0037292F">
        <w:rPr>
          <w:lang w:val="es-ES"/>
        </w:rPr>
        <w:t>report</w:t>
      </w:r>
      <w:r w:rsidR="008F4C73" w:rsidRPr="00A36805">
        <w:rPr>
          <w:lang w:val="es-ES_tradnl"/>
        </w:rPr>
        <w:t xml:space="preserve">, paras. </w:t>
      </w:r>
      <w:r w:rsidR="008F4C73" w:rsidRPr="0037292F">
        <w:rPr>
          <w:lang w:val="es-ES"/>
        </w:rPr>
        <w:t xml:space="preserve">33, </w:t>
      </w:r>
      <w:r w:rsidR="00395AB0" w:rsidRPr="0037292F">
        <w:rPr>
          <w:lang w:val="es-ES"/>
        </w:rPr>
        <w:t>41-55</w:t>
      </w:r>
      <w:r w:rsidR="002743F5" w:rsidRPr="0037292F">
        <w:rPr>
          <w:lang w:val="es-ES"/>
        </w:rPr>
        <w:t xml:space="preserve"> </w:t>
      </w:r>
      <w:r w:rsidR="002B5A2F">
        <w:rPr>
          <w:lang w:val="en-US"/>
        </w:rPr>
        <w:t xml:space="preserve">and </w:t>
      </w:r>
      <w:r w:rsidR="002B5A2F" w:rsidRPr="0036696C">
        <w:rPr>
          <w:lang w:val="en-US"/>
        </w:rPr>
        <w:t>211</w:t>
      </w:r>
      <w:r w:rsidR="008F4C73" w:rsidRPr="0036696C">
        <w:rPr>
          <w:lang w:val="en-US"/>
        </w:rPr>
        <w:t>). P</w:t>
      </w:r>
      <w:r w:rsidR="004C5999" w:rsidRPr="0036696C">
        <w:rPr>
          <w:lang w:val="en-US"/>
        </w:rPr>
        <w:t xml:space="preserve">lease </w:t>
      </w:r>
      <w:r w:rsidR="008F4C73" w:rsidRPr="0036696C">
        <w:rPr>
          <w:lang w:val="en-US"/>
        </w:rPr>
        <w:t xml:space="preserve">also </w:t>
      </w:r>
      <w:r w:rsidR="004C5999" w:rsidRPr="0036696C">
        <w:rPr>
          <w:lang w:val="en-US"/>
        </w:rPr>
        <w:t xml:space="preserve">provide </w:t>
      </w:r>
      <w:r w:rsidR="00177CCA" w:rsidRPr="0036696C">
        <w:rPr>
          <w:lang w:val="en-US"/>
        </w:rPr>
        <w:t xml:space="preserve">more detailed </w:t>
      </w:r>
      <w:r w:rsidR="004C5999" w:rsidRPr="0036696C">
        <w:rPr>
          <w:lang w:val="en-US"/>
        </w:rPr>
        <w:t>and up</w:t>
      </w:r>
      <w:r w:rsidR="00D569D9" w:rsidRPr="0036696C">
        <w:rPr>
          <w:lang w:val="en-US"/>
        </w:rPr>
        <w:t>-to-</w:t>
      </w:r>
      <w:r w:rsidR="004C5999" w:rsidRPr="0036696C">
        <w:rPr>
          <w:lang w:val="en-US"/>
        </w:rPr>
        <w:t xml:space="preserve">date information on the measures taken to </w:t>
      </w:r>
      <w:r w:rsidR="00395AB0" w:rsidRPr="0036696C">
        <w:rPr>
          <w:lang w:val="en-US"/>
        </w:rPr>
        <w:t xml:space="preserve">further </w:t>
      </w:r>
      <w:r w:rsidR="004C5999" w:rsidRPr="0036696C">
        <w:rPr>
          <w:lang w:val="en-US"/>
        </w:rPr>
        <w:t>promote the participation in public life of women</w:t>
      </w:r>
      <w:r w:rsidR="00177CCA" w:rsidRPr="0036696C">
        <w:rPr>
          <w:lang w:val="en-US"/>
        </w:rPr>
        <w:t>, in particular women</w:t>
      </w:r>
      <w:r w:rsidR="004C5999" w:rsidRPr="0036696C">
        <w:rPr>
          <w:lang w:val="en-US"/>
        </w:rPr>
        <w:t xml:space="preserve"> from disadvantaged groups. Please indicate </w:t>
      </w:r>
      <w:r w:rsidR="00395AB0" w:rsidRPr="0036696C">
        <w:rPr>
          <w:lang w:val="en-US"/>
        </w:rPr>
        <w:t>the</w:t>
      </w:r>
      <w:r w:rsidR="004C5999" w:rsidRPr="0036696C">
        <w:rPr>
          <w:lang w:val="en-US"/>
        </w:rPr>
        <w:t xml:space="preserve"> steps taken</w:t>
      </w:r>
      <w:r w:rsidR="00395AB0" w:rsidRPr="0036696C">
        <w:rPr>
          <w:lang w:val="en-US"/>
        </w:rPr>
        <w:t>, if any,</w:t>
      </w:r>
      <w:r w:rsidR="004C5999" w:rsidRPr="0036696C">
        <w:rPr>
          <w:lang w:val="en-US"/>
        </w:rPr>
        <w:t xml:space="preserve"> to </w:t>
      </w:r>
      <w:r w:rsidR="007B498D" w:rsidRPr="0036696C">
        <w:rPr>
          <w:lang w:val="en-US"/>
        </w:rPr>
        <w:t>improve the literacy rate of women, especially rural women (paras. 58-59)</w:t>
      </w:r>
      <w:r w:rsidR="00177CCA" w:rsidRPr="0036696C">
        <w:rPr>
          <w:lang w:val="en-US"/>
        </w:rPr>
        <w:t>.</w:t>
      </w:r>
      <w:r w:rsidR="00BA3171" w:rsidRPr="0036696C">
        <w:rPr>
          <w:b/>
          <w:bCs/>
          <w:lang w:val="en-US"/>
        </w:rPr>
        <w:t xml:space="preserve"> </w:t>
      </w:r>
    </w:p>
    <w:p w:rsidR="00A36805" w:rsidRDefault="00A36805" w:rsidP="00A36805">
      <w:pPr>
        <w:spacing w:after="0"/>
        <w:jc w:val="both"/>
        <w:rPr>
          <w:lang w:val="en-US"/>
        </w:rPr>
      </w:pPr>
    </w:p>
    <w:p w:rsidR="00E50F38" w:rsidRPr="0036696C" w:rsidRDefault="00D5461E" w:rsidP="00DD6DD4">
      <w:pPr>
        <w:numPr>
          <w:ilvl w:val="0"/>
          <w:numId w:val="28"/>
        </w:numPr>
        <w:tabs>
          <w:tab w:val="num" w:pos="0"/>
          <w:tab w:val="left" w:pos="720"/>
        </w:tabs>
        <w:spacing w:after="0"/>
        <w:ind w:left="0" w:firstLine="0"/>
        <w:jc w:val="both"/>
        <w:rPr>
          <w:lang w:val="en-US"/>
        </w:rPr>
      </w:pPr>
      <w:r w:rsidRPr="0036696C">
        <w:rPr>
          <w:lang w:val="en-US"/>
        </w:rPr>
        <w:t>What measures have been taken to prevent discrimination against persons because of their sexual orientation</w:t>
      </w:r>
      <w:r w:rsidR="00BF13B9">
        <w:rPr>
          <w:lang w:val="en-US"/>
        </w:rPr>
        <w:t xml:space="preserve"> and gender identity</w:t>
      </w:r>
      <w:r w:rsidRPr="0036696C">
        <w:rPr>
          <w:lang w:val="en-US"/>
        </w:rPr>
        <w:t>? Please also provide information on the steps adopted to preven</w:t>
      </w:r>
      <w:r w:rsidR="002A4D5B" w:rsidRPr="0036696C">
        <w:rPr>
          <w:lang w:val="en-US"/>
        </w:rPr>
        <w:t>t attacks on homosexuals, to</w:t>
      </w:r>
      <w:r w:rsidRPr="0036696C">
        <w:rPr>
          <w:lang w:val="en-US"/>
        </w:rPr>
        <w:t xml:space="preserve"> investigat</w:t>
      </w:r>
      <w:r w:rsidR="002A4D5B" w:rsidRPr="0036696C">
        <w:rPr>
          <w:lang w:val="en-US"/>
        </w:rPr>
        <w:t>e</w:t>
      </w:r>
      <w:r w:rsidRPr="0036696C">
        <w:rPr>
          <w:lang w:val="en-US"/>
        </w:rPr>
        <w:t xml:space="preserve"> such incidents</w:t>
      </w:r>
      <w:r w:rsidR="002A4D5B" w:rsidRPr="0036696C">
        <w:rPr>
          <w:lang w:val="en-US"/>
        </w:rPr>
        <w:t>, and to prosecute and punish the perpetrators</w:t>
      </w:r>
      <w:r w:rsidRPr="0036696C">
        <w:rPr>
          <w:lang w:val="en-US"/>
        </w:rPr>
        <w:t xml:space="preserve"> (previous concluding observations, para. 16)</w:t>
      </w:r>
      <w:r w:rsidR="00233343" w:rsidRPr="0036696C">
        <w:rPr>
          <w:rStyle w:val="FootnoteReference"/>
          <w:b w:val="0"/>
          <w:bCs/>
          <w:snapToGrid w:val="0"/>
          <w:lang w:val="en-US"/>
        </w:rPr>
        <w:t xml:space="preserve"> </w:t>
      </w:r>
      <w:r w:rsidR="00233343" w:rsidRPr="0036696C">
        <w:rPr>
          <w:bCs/>
          <w:snapToGrid w:val="0"/>
          <w:lang w:val="en-US"/>
        </w:rPr>
        <w:t>.</w:t>
      </w:r>
      <w:r w:rsidR="00E50F38" w:rsidRPr="0036696C">
        <w:rPr>
          <w:lang w:val="en-US"/>
        </w:rPr>
        <w:t xml:space="preserve"> </w:t>
      </w:r>
    </w:p>
    <w:p w:rsidR="00E50F38" w:rsidRPr="0036696C" w:rsidRDefault="00E50F38" w:rsidP="006D27FA">
      <w:pPr>
        <w:tabs>
          <w:tab w:val="num" w:pos="0"/>
          <w:tab w:val="left" w:pos="720"/>
        </w:tabs>
        <w:spacing w:after="0"/>
        <w:jc w:val="both"/>
        <w:rPr>
          <w:lang w:val="en-US"/>
        </w:rPr>
      </w:pPr>
    </w:p>
    <w:p w:rsidR="00E50F38" w:rsidRDefault="00E50F38" w:rsidP="00DD6DD4">
      <w:pPr>
        <w:numPr>
          <w:ilvl w:val="0"/>
          <w:numId w:val="28"/>
        </w:numPr>
        <w:tabs>
          <w:tab w:val="num" w:pos="0"/>
          <w:tab w:val="left" w:pos="720"/>
        </w:tabs>
        <w:spacing w:after="0"/>
        <w:ind w:left="0" w:firstLine="0"/>
        <w:jc w:val="both"/>
        <w:rPr>
          <w:lang w:val="en-US"/>
        </w:rPr>
      </w:pPr>
      <w:r w:rsidRPr="0036696C">
        <w:rPr>
          <w:lang w:val="en-US"/>
        </w:rPr>
        <w:t>Please provide information on the situation</w:t>
      </w:r>
      <w:r w:rsidR="00266819" w:rsidRPr="0036696C">
        <w:rPr>
          <w:lang w:val="en-US"/>
        </w:rPr>
        <w:t>s in which abortion is legal</w:t>
      </w:r>
      <w:r w:rsidRPr="0036696C">
        <w:rPr>
          <w:lang w:val="en-US"/>
        </w:rPr>
        <w:t xml:space="preserve"> (previous co</w:t>
      </w:r>
      <w:r w:rsidR="003C7543">
        <w:rPr>
          <w:lang w:val="en-US"/>
        </w:rPr>
        <w:t>ncluding observations, para. 14;</w:t>
      </w:r>
      <w:r w:rsidRPr="0036696C">
        <w:rPr>
          <w:lang w:val="en-US"/>
        </w:rPr>
        <w:t xml:space="preserve"> State</w:t>
      </w:r>
      <w:r w:rsidR="00C60FFB">
        <w:rPr>
          <w:lang w:val="en-US"/>
        </w:rPr>
        <w:t xml:space="preserve"> </w:t>
      </w:r>
      <w:r w:rsidR="002B5A2F">
        <w:rPr>
          <w:lang w:val="en-US"/>
        </w:rPr>
        <w:t xml:space="preserve">party’s </w:t>
      </w:r>
      <w:r w:rsidR="002B5A2F" w:rsidRPr="0036696C">
        <w:rPr>
          <w:lang w:val="en-US"/>
        </w:rPr>
        <w:t>report</w:t>
      </w:r>
      <w:r w:rsidRPr="0036696C">
        <w:rPr>
          <w:lang w:val="en-US"/>
        </w:rPr>
        <w:t>, para. 67)</w:t>
      </w:r>
      <w:r w:rsidR="00F770B8" w:rsidRPr="0036696C">
        <w:rPr>
          <w:lang w:val="en-US"/>
        </w:rPr>
        <w:t xml:space="preserve">. </w:t>
      </w:r>
      <w:r w:rsidR="00391785" w:rsidRPr="0036696C">
        <w:rPr>
          <w:lang w:val="en-US"/>
        </w:rPr>
        <w:t>D</w:t>
      </w:r>
      <w:r w:rsidR="00551E4C" w:rsidRPr="0036696C">
        <w:rPr>
          <w:lang w:val="en-US"/>
        </w:rPr>
        <w:t xml:space="preserve">oes the State party plan to review its laws on abortion as recommended by the Committee? </w:t>
      </w:r>
      <w:r w:rsidR="00F770B8" w:rsidRPr="0036696C">
        <w:rPr>
          <w:lang w:val="en-US"/>
        </w:rPr>
        <w:t>Please comm</w:t>
      </w:r>
      <w:r w:rsidR="00391785" w:rsidRPr="0036696C">
        <w:rPr>
          <w:lang w:val="en-US"/>
        </w:rPr>
        <w:t>en</w:t>
      </w:r>
      <w:r w:rsidR="00F770B8" w:rsidRPr="0036696C">
        <w:rPr>
          <w:lang w:val="en-US"/>
        </w:rPr>
        <w:t xml:space="preserve">t on reports that women resort to illegal and clandestine abortions, resulting in </w:t>
      </w:r>
      <w:r w:rsidR="008901EC" w:rsidRPr="0036696C">
        <w:rPr>
          <w:lang w:val="en-US"/>
        </w:rPr>
        <w:t xml:space="preserve">a high number of </w:t>
      </w:r>
      <w:r w:rsidR="00F770B8" w:rsidRPr="0036696C">
        <w:rPr>
          <w:lang w:val="en-US"/>
        </w:rPr>
        <w:t>maternal death</w:t>
      </w:r>
      <w:r w:rsidR="008901EC" w:rsidRPr="0036696C">
        <w:rPr>
          <w:lang w:val="en-US"/>
        </w:rPr>
        <w:t>s</w:t>
      </w:r>
      <w:r w:rsidR="00F770B8" w:rsidRPr="0036696C">
        <w:rPr>
          <w:lang w:val="en-US"/>
        </w:rPr>
        <w:t>.</w:t>
      </w:r>
    </w:p>
    <w:p w:rsidR="007C7247" w:rsidRDefault="007C7247" w:rsidP="007C7247">
      <w:pPr>
        <w:tabs>
          <w:tab w:val="left" w:pos="720"/>
        </w:tabs>
        <w:spacing w:after="0"/>
        <w:jc w:val="both"/>
        <w:rPr>
          <w:lang w:val="en-US"/>
        </w:rPr>
      </w:pPr>
    </w:p>
    <w:p w:rsidR="007C7247" w:rsidRDefault="007C7247" w:rsidP="007C7247">
      <w:pPr>
        <w:pStyle w:val="Heading2"/>
        <w:tabs>
          <w:tab w:val="num" w:pos="0"/>
          <w:tab w:val="left" w:pos="720"/>
        </w:tabs>
        <w:spacing w:after="0"/>
        <w:rPr>
          <w:lang w:val="en-US"/>
        </w:rPr>
      </w:pPr>
      <w:r w:rsidRPr="0036696C">
        <w:rPr>
          <w:lang w:val="en-US"/>
        </w:rPr>
        <w:t xml:space="preserve">Right to life, prohibition of torture, right to a fair trial, </w:t>
      </w:r>
      <w:r>
        <w:rPr>
          <w:lang w:val="en-US"/>
        </w:rPr>
        <w:t xml:space="preserve">rights of the child, </w:t>
      </w:r>
      <w:r w:rsidRPr="0036696C">
        <w:rPr>
          <w:lang w:val="en-US"/>
        </w:rPr>
        <w:t>and violence against women (arts. 6, 7, 14</w:t>
      </w:r>
      <w:r>
        <w:rPr>
          <w:lang w:val="en-US"/>
        </w:rPr>
        <w:t>, 24</w:t>
      </w:r>
      <w:r w:rsidRPr="0036696C">
        <w:rPr>
          <w:lang w:val="en-US"/>
        </w:rPr>
        <w:t xml:space="preserve"> and 3)</w:t>
      </w:r>
    </w:p>
    <w:p w:rsidR="007C7247" w:rsidRPr="00BA33FB" w:rsidRDefault="007C7247" w:rsidP="007C7247">
      <w:pPr>
        <w:spacing w:after="0"/>
        <w:rPr>
          <w:lang w:val="en-US"/>
        </w:rPr>
      </w:pPr>
    </w:p>
    <w:p w:rsidR="007C7247" w:rsidRPr="0036696C" w:rsidRDefault="007C7247" w:rsidP="007C7247">
      <w:pPr>
        <w:numPr>
          <w:ilvl w:val="0"/>
          <w:numId w:val="28"/>
        </w:numPr>
        <w:tabs>
          <w:tab w:val="clear" w:pos="3240"/>
          <w:tab w:val="num" w:pos="0"/>
          <w:tab w:val="left" w:pos="720"/>
        </w:tabs>
        <w:spacing w:after="0"/>
        <w:ind w:left="0" w:firstLine="0"/>
        <w:jc w:val="both"/>
        <w:rPr>
          <w:szCs w:val="24"/>
          <w:lang w:val="en-US"/>
        </w:rPr>
      </w:pPr>
      <w:r w:rsidRPr="0036696C">
        <w:rPr>
          <w:lang w:val="en-US"/>
        </w:rPr>
        <w:t>Has the State party adopted a comprehensive plan to search for all disappeared persons?</w:t>
      </w:r>
      <w:r w:rsidRPr="0036696C">
        <w:rPr>
          <w:b/>
          <w:bCs/>
          <w:lang w:val="en-US"/>
        </w:rPr>
        <w:t xml:space="preserve"> </w:t>
      </w:r>
      <w:r w:rsidRPr="0036696C">
        <w:rPr>
          <w:lang w:val="en-US"/>
        </w:rPr>
        <w:t xml:space="preserve">Please indicate whether the State party intends to broaden the definition of enforced disappearance in the Criminal Code as recommended by the </w:t>
      </w:r>
      <w:r w:rsidRPr="0036696C">
        <w:rPr>
          <w:bCs/>
          <w:szCs w:val="24"/>
          <w:lang w:val="en-US"/>
        </w:rPr>
        <w:t>Working Group on Enforced or Involuntary Disappearances</w:t>
      </w:r>
      <w:r>
        <w:rPr>
          <w:bCs/>
          <w:szCs w:val="24"/>
          <w:lang w:val="en-US"/>
        </w:rPr>
        <w:t>.</w:t>
      </w:r>
      <w:r w:rsidRPr="00BF13B9">
        <w:rPr>
          <w:lang w:val="en-US"/>
        </w:rPr>
        <w:t xml:space="preserve"> </w:t>
      </w:r>
      <w:r w:rsidRPr="0036696C">
        <w:rPr>
          <w:lang w:val="en-US"/>
        </w:rPr>
        <w:t xml:space="preserve">Please </w:t>
      </w:r>
      <w:r>
        <w:rPr>
          <w:lang w:val="en-US"/>
        </w:rPr>
        <w:t xml:space="preserve">also </w:t>
      </w:r>
      <w:r w:rsidRPr="0036696C">
        <w:rPr>
          <w:lang w:val="en-US"/>
        </w:rPr>
        <w:t xml:space="preserve">provide information on the progress accomplished by the Inter-Institutional Commission to Search </w:t>
      </w:r>
      <w:r w:rsidRPr="00472C2F">
        <w:rPr>
          <w:lang w:val="en-US"/>
        </w:rPr>
        <w:t>for Children who Disappeared owing to the</w:t>
      </w:r>
      <w:r>
        <w:rPr>
          <w:lang w:val="en-US"/>
        </w:rPr>
        <w:t xml:space="preserve"> Armed Conflict in </w:t>
      </w:r>
      <w:smartTag w:uri="urn:schemas-microsoft-com:office:smarttags" w:element="place">
        <w:smartTag w:uri="urn:schemas-microsoft-com:office:smarttags" w:element="country-region">
          <w:r>
            <w:rPr>
              <w:lang w:val="en-US"/>
            </w:rPr>
            <w:t>El Salvador</w:t>
          </w:r>
        </w:smartTag>
      </w:smartTag>
      <w:r>
        <w:rPr>
          <w:lang w:val="en-US"/>
        </w:rPr>
        <w:t>.</w:t>
      </w:r>
    </w:p>
    <w:p w:rsidR="007C7247" w:rsidRPr="0036696C" w:rsidRDefault="007C7247" w:rsidP="007C7247">
      <w:pPr>
        <w:tabs>
          <w:tab w:val="num" w:pos="0"/>
          <w:tab w:val="left" w:pos="720"/>
        </w:tabs>
        <w:spacing w:after="0"/>
        <w:jc w:val="both"/>
        <w:rPr>
          <w:lang w:val="en-US"/>
        </w:rPr>
      </w:pPr>
    </w:p>
    <w:p w:rsidR="007C7247" w:rsidRPr="0036696C" w:rsidRDefault="007C7247" w:rsidP="007C7247">
      <w:pPr>
        <w:numPr>
          <w:ilvl w:val="0"/>
          <w:numId w:val="28"/>
        </w:numPr>
        <w:tabs>
          <w:tab w:val="clear" w:pos="3240"/>
          <w:tab w:val="num" w:pos="0"/>
          <w:tab w:val="left" w:pos="720"/>
        </w:tabs>
        <w:spacing w:after="0"/>
        <w:ind w:left="0" w:firstLine="0"/>
        <w:jc w:val="both"/>
        <w:rPr>
          <w:lang w:val="en-US"/>
        </w:rPr>
      </w:pPr>
      <w:r w:rsidRPr="0036696C">
        <w:rPr>
          <w:lang w:val="en-US"/>
        </w:rPr>
        <w:t>Please provide precis</w:t>
      </w:r>
      <w:r>
        <w:rPr>
          <w:lang w:val="en-US"/>
        </w:rPr>
        <w:t>e information concerning</w:t>
      </w:r>
      <w:r w:rsidRPr="0036696C">
        <w:rPr>
          <w:lang w:val="en-US"/>
        </w:rPr>
        <w:t xml:space="preserve"> (a) the number of complaints </w:t>
      </w:r>
      <w:r>
        <w:rPr>
          <w:lang w:val="en-US"/>
        </w:rPr>
        <w:t xml:space="preserve">and ensuing investigations </w:t>
      </w:r>
      <w:r w:rsidRPr="0036696C">
        <w:rPr>
          <w:lang w:val="en-US"/>
        </w:rPr>
        <w:t>of torture and ill-treatment by law enforcement officials, including prison guards, received during the reporting period; (b) the remedies available to victims; (c) and the follow-up given to the complaints and the penalties imposed on those identified as having been responsible for those acts</w:t>
      </w:r>
      <w:r>
        <w:rPr>
          <w:lang w:val="en-US"/>
        </w:rPr>
        <w:t>.</w:t>
      </w:r>
      <w:r w:rsidRPr="0036696C">
        <w:rPr>
          <w:lang w:val="en-US"/>
        </w:rPr>
        <w:t xml:space="preserve"> In particular, as requested in the Committee’s previous concluding observations (para. 12), please provide precise information on the dismissal of National Civil Police staff for violations of the right to life and/or of the prohibition of torture, cruel, inhuman or degrading treatment and abuses of authority, as well as the procedures applicable in such cases (State </w:t>
      </w:r>
      <w:r>
        <w:rPr>
          <w:lang w:val="en-US"/>
        </w:rPr>
        <w:t xml:space="preserve">party’s </w:t>
      </w:r>
      <w:r w:rsidRPr="0036696C">
        <w:rPr>
          <w:lang w:val="en-US"/>
        </w:rPr>
        <w:t>report, paras. 73-75, 81, 128</w:t>
      </w:r>
      <w:r>
        <w:rPr>
          <w:lang w:val="en-US"/>
        </w:rPr>
        <w:t xml:space="preserve"> and</w:t>
      </w:r>
      <w:r w:rsidRPr="0036696C">
        <w:rPr>
          <w:lang w:val="en-US"/>
        </w:rPr>
        <w:t xml:space="preserve"> 171). Please also provide more detailed information on the mandate and the activities of the “Inspectoria General de la Policia Nacional”.</w:t>
      </w:r>
    </w:p>
    <w:p w:rsidR="007C7247" w:rsidRPr="0036696C" w:rsidRDefault="007C7247" w:rsidP="007C7247">
      <w:pPr>
        <w:tabs>
          <w:tab w:val="num" w:pos="0"/>
          <w:tab w:val="left" w:pos="720"/>
        </w:tabs>
        <w:spacing w:after="0"/>
        <w:jc w:val="both"/>
        <w:rPr>
          <w:lang w:val="en-US"/>
        </w:rPr>
      </w:pPr>
    </w:p>
    <w:p w:rsidR="007C7247" w:rsidRPr="00F44304" w:rsidRDefault="007C7247" w:rsidP="007C7247">
      <w:pPr>
        <w:numPr>
          <w:ilvl w:val="0"/>
          <w:numId w:val="28"/>
        </w:numPr>
        <w:tabs>
          <w:tab w:val="clear" w:pos="3240"/>
          <w:tab w:val="num" w:pos="0"/>
          <w:tab w:val="left" w:pos="720"/>
        </w:tabs>
        <w:spacing w:after="0"/>
        <w:ind w:left="0" w:firstLine="0"/>
        <w:jc w:val="both"/>
        <w:rPr>
          <w:rFonts w:eastAsia="SimSun"/>
          <w:szCs w:val="24"/>
          <w:lang w:val="en-US" w:eastAsia="zh-CN"/>
        </w:rPr>
      </w:pPr>
      <w:r>
        <w:rPr>
          <w:szCs w:val="24"/>
          <w:lang w:val="en-US"/>
        </w:rPr>
        <w:t xml:space="preserve">In relation to </w:t>
      </w:r>
      <w:r w:rsidRPr="00F44304">
        <w:rPr>
          <w:szCs w:val="24"/>
          <w:lang w:val="en-US"/>
        </w:rPr>
        <w:t xml:space="preserve">the </w:t>
      </w:r>
      <w:r w:rsidRPr="00F44304">
        <w:rPr>
          <w:rFonts w:eastAsia="SimSun"/>
          <w:szCs w:val="24"/>
          <w:lang w:val="en-US" w:eastAsia="zh-CN"/>
        </w:rPr>
        <w:t xml:space="preserve">phenomenon of </w:t>
      </w:r>
      <w:r w:rsidRPr="00F44304">
        <w:rPr>
          <w:rFonts w:eastAsia="SimSun"/>
          <w:i/>
          <w:iCs/>
          <w:szCs w:val="24"/>
          <w:lang w:val="en-US" w:eastAsia="zh-CN"/>
        </w:rPr>
        <w:t xml:space="preserve">maras </w:t>
      </w:r>
      <w:r w:rsidRPr="00F44304">
        <w:rPr>
          <w:rFonts w:eastAsia="SimSun"/>
          <w:szCs w:val="24"/>
          <w:lang w:val="en-US" w:eastAsia="zh-CN"/>
        </w:rPr>
        <w:t xml:space="preserve">(youth gangs), please indicate whether the State party’s Criminal Code permits the prosecution of children as young </w:t>
      </w:r>
      <w:r w:rsidRPr="00E7461E">
        <w:rPr>
          <w:rFonts w:eastAsia="SimSun"/>
          <w:szCs w:val="24"/>
          <w:lang w:val="en-US" w:eastAsia="zh-CN"/>
        </w:rPr>
        <w:t>as 12 as adults</w:t>
      </w:r>
      <w:r>
        <w:rPr>
          <w:rFonts w:eastAsia="SimSun"/>
          <w:szCs w:val="24"/>
          <w:lang w:val="en-US" w:eastAsia="zh-CN"/>
        </w:rPr>
        <w:t xml:space="preserve">, and if so, whether the State party considers it compatible with the Covenant </w:t>
      </w:r>
      <w:r w:rsidRPr="00F44304">
        <w:rPr>
          <w:rFonts w:eastAsia="SimSun"/>
          <w:szCs w:val="24"/>
          <w:lang w:val="en-US" w:eastAsia="zh-CN"/>
        </w:rPr>
        <w:t>(</w:t>
      </w:r>
      <w:r w:rsidRPr="00F44304">
        <w:rPr>
          <w:szCs w:val="24"/>
          <w:lang w:val="en-US"/>
        </w:rPr>
        <w:t xml:space="preserve">State </w:t>
      </w:r>
      <w:r>
        <w:rPr>
          <w:szCs w:val="24"/>
          <w:lang w:val="en-US"/>
        </w:rPr>
        <w:t xml:space="preserve">party’s </w:t>
      </w:r>
      <w:r w:rsidRPr="00F44304">
        <w:rPr>
          <w:szCs w:val="24"/>
          <w:lang w:val="en-US"/>
        </w:rPr>
        <w:t>report, paras. 69</w:t>
      </w:r>
      <w:r>
        <w:rPr>
          <w:szCs w:val="24"/>
          <w:lang w:val="en-US"/>
        </w:rPr>
        <w:t xml:space="preserve"> and</w:t>
      </w:r>
      <w:r w:rsidRPr="00F44304">
        <w:rPr>
          <w:szCs w:val="24"/>
          <w:lang w:val="en-US"/>
        </w:rPr>
        <w:t xml:space="preserve"> 127</w:t>
      </w:r>
      <w:r>
        <w:rPr>
          <w:rFonts w:eastAsia="SimSun"/>
          <w:szCs w:val="24"/>
          <w:lang w:val="en-US" w:eastAsia="zh-CN"/>
        </w:rPr>
        <w:t>).</w:t>
      </w:r>
    </w:p>
    <w:p w:rsidR="007C7247" w:rsidRPr="00F44304" w:rsidRDefault="007C7247" w:rsidP="007C7247">
      <w:pPr>
        <w:tabs>
          <w:tab w:val="num" w:pos="0"/>
          <w:tab w:val="left" w:pos="720"/>
        </w:tabs>
        <w:spacing w:after="0"/>
        <w:jc w:val="both"/>
        <w:rPr>
          <w:rFonts w:eastAsia="SimSun"/>
          <w:szCs w:val="24"/>
          <w:lang w:val="en-US" w:eastAsia="zh-CN"/>
        </w:rPr>
      </w:pPr>
    </w:p>
    <w:p w:rsidR="007C7247" w:rsidRDefault="007C7247" w:rsidP="007C7247">
      <w:pPr>
        <w:numPr>
          <w:ilvl w:val="0"/>
          <w:numId w:val="28"/>
        </w:numPr>
        <w:tabs>
          <w:tab w:val="clear" w:pos="3240"/>
          <w:tab w:val="num" w:pos="0"/>
          <w:tab w:val="left" w:pos="720"/>
        </w:tabs>
        <w:spacing w:after="0"/>
        <w:ind w:left="0" w:firstLine="0"/>
        <w:jc w:val="both"/>
        <w:rPr>
          <w:lang w:val="en-US"/>
        </w:rPr>
      </w:pPr>
      <w:r w:rsidRPr="00F44304">
        <w:rPr>
          <w:szCs w:val="24"/>
          <w:lang w:val="en-US"/>
        </w:rPr>
        <w:t xml:space="preserve">Please provide more detailed information on the measures taken to </w:t>
      </w:r>
      <w:r>
        <w:rPr>
          <w:szCs w:val="24"/>
          <w:lang w:val="en-US"/>
        </w:rPr>
        <w:t xml:space="preserve">implement the Domestic Violence Act and to </w:t>
      </w:r>
      <w:r w:rsidRPr="00F44304">
        <w:rPr>
          <w:szCs w:val="24"/>
          <w:lang w:val="en-US"/>
        </w:rPr>
        <w:t>prevent, prosecute and</w:t>
      </w:r>
      <w:r w:rsidRPr="0036696C">
        <w:rPr>
          <w:lang w:val="en-US"/>
        </w:rPr>
        <w:t xml:space="preserve"> punish violence against women, including </w:t>
      </w:r>
      <w:r>
        <w:rPr>
          <w:lang w:val="en-US"/>
        </w:rPr>
        <w:t xml:space="preserve">harassment and </w:t>
      </w:r>
      <w:r w:rsidRPr="0036696C">
        <w:rPr>
          <w:lang w:val="en-US"/>
        </w:rPr>
        <w:t>domestic violence. Please also describe the legal assistance and remedies available to t</w:t>
      </w:r>
      <w:r>
        <w:rPr>
          <w:lang w:val="en-US"/>
        </w:rPr>
        <w:t xml:space="preserve">he victims of domestic violence, </w:t>
      </w:r>
      <w:r w:rsidRPr="0036696C">
        <w:rPr>
          <w:lang w:val="en-US"/>
        </w:rPr>
        <w:t xml:space="preserve">and provide detailed information on this subject, including statistics. Does the State party intend to establish additional shelters for victims (State </w:t>
      </w:r>
      <w:r>
        <w:rPr>
          <w:lang w:val="en-US"/>
        </w:rPr>
        <w:t xml:space="preserve">party’s </w:t>
      </w:r>
      <w:r w:rsidRPr="0036696C">
        <w:rPr>
          <w:lang w:val="en-US"/>
        </w:rPr>
        <w:t xml:space="preserve">report, paras. 39-40)? Please also provide information on the measures taken to prevent harassment of, and violence </w:t>
      </w:r>
      <w:r>
        <w:rPr>
          <w:lang w:val="en-US"/>
        </w:rPr>
        <w:t>against</w:t>
      </w:r>
      <w:r w:rsidRPr="0036696C">
        <w:rPr>
          <w:lang w:val="en-US"/>
        </w:rPr>
        <w:t xml:space="preserve"> female staff members of the National Civil Police (previous concluding observations, para. 15).</w:t>
      </w:r>
    </w:p>
    <w:p w:rsidR="007C7247" w:rsidRDefault="007C7247" w:rsidP="007C7247">
      <w:pPr>
        <w:spacing w:after="0"/>
        <w:jc w:val="both"/>
        <w:rPr>
          <w:lang w:val="en-US"/>
        </w:rPr>
      </w:pPr>
    </w:p>
    <w:p w:rsidR="007C7247" w:rsidRDefault="007C7247" w:rsidP="007C7247">
      <w:pPr>
        <w:numPr>
          <w:ilvl w:val="0"/>
          <w:numId w:val="28"/>
        </w:numPr>
        <w:tabs>
          <w:tab w:val="clear" w:pos="3240"/>
          <w:tab w:val="num" w:pos="0"/>
          <w:tab w:val="left" w:pos="720"/>
        </w:tabs>
        <w:spacing w:after="0"/>
        <w:ind w:left="0" w:firstLine="0"/>
        <w:jc w:val="both"/>
        <w:rPr>
          <w:lang w:val="en-US"/>
        </w:rPr>
      </w:pPr>
      <w:r>
        <w:rPr>
          <w:lang w:val="en-US"/>
        </w:rPr>
        <w:t>W</w:t>
      </w:r>
      <w:r w:rsidRPr="0036696C">
        <w:rPr>
          <w:lang w:val="en-US"/>
        </w:rPr>
        <w:t>hat are the regulations governing the tenure, dismissal and discipline</w:t>
      </w:r>
      <w:r>
        <w:rPr>
          <w:lang w:val="en-US"/>
        </w:rPr>
        <w:t xml:space="preserve"> of judges</w:t>
      </w:r>
      <w:r w:rsidRPr="0036696C">
        <w:rPr>
          <w:lang w:val="en-US"/>
        </w:rPr>
        <w:t>? Please provide information on the number of judges and other judicial officials prosecuted for corruption, if any, including any convictions and sentences handed down. In light of articles 14 and 2</w:t>
      </w:r>
      <w:r>
        <w:rPr>
          <w:lang w:val="en-US"/>
        </w:rPr>
        <w:t xml:space="preserve">, paragraph </w:t>
      </w:r>
      <w:r w:rsidRPr="0036696C">
        <w:rPr>
          <w:lang w:val="en-US"/>
        </w:rPr>
        <w:t>3 of the Covenant, what measures have been taken to ensure that the judicial system is staffed by appropriate</w:t>
      </w:r>
      <w:r>
        <w:rPr>
          <w:lang w:val="en-US"/>
        </w:rPr>
        <w:t>ly qualified</w:t>
      </w:r>
      <w:r w:rsidRPr="0036696C">
        <w:rPr>
          <w:lang w:val="en-US"/>
        </w:rPr>
        <w:t xml:space="preserve"> </w:t>
      </w:r>
      <w:r>
        <w:rPr>
          <w:lang w:val="en-US"/>
        </w:rPr>
        <w:t>personnel</w:t>
      </w:r>
      <w:r w:rsidRPr="0036696C">
        <w:rPr>
          <w:lang w:val="en-US"/>
        </w:rPr>
        <w:t xml:space="preserve"> (</w:t>
      </w:r>
      <w:r>
        <w:rPr>
          <w:lang w:val="en-US"/>
        </w:rPr>
        <w:t xml:space="preserve">State party’s report, para. 157; </w:t>
      </w:r>
      <w:r w:rsidRPr="0036696C">
        <w:rPr>
          <w:lang w:val="en-US"/>
        </w:rPr>
        <w:t>previous concluding observations, para. 10)?</w:t>
      </w:r>
    </w:p>
    <w:p w:rsidR="007C7247" w:rsidRPr="0036696C" w:rsidRDefault="007C7247" w:rsidP="007C7247">
      <w:pPr>
        <w:tabs>
          <w:tab w:val="left" w:pos="720"/>
        </w:tabs>
        <w:spacing w:after="0"/>
        <w:jc w:val="both"/>
        <w:rPr>
          <w:lang w:val="en-US"/>
        </w:rPr>
      </w:pPr>
    </w:p>
    <w:p w:rsidR="007C7247" w:rsidRDefault="007C7247" w:rsidP="007C7247">
      <w:pPr>
        <w:pStyle w:val="Heading2"/>
        <w:tabs>
          <w:tab w:val="num" w:pos="0"/>
          <w:tab w:val="left" w:pos="720"/>
        </w:tabs>
        <w:spacing w:after="0"/>
        <w:rPr>
          <w:lang w:val="en-US"/>
        </w:rPr>
      </w:pPr>
      <w:r w:rsidRPr="0036696C">
        <w:rPr>
          <w:lang w:val="en-US"/>
        </w:rPr>
        <w:t>Prohibition of human trafficking (art. 8)</w:t>
      </w:r>
    </w:p>
    <w:p w:rsidR="007C7247" w:rsidRPr="00BA33FB" w:rsidRDefault="007C7247" w:rsidP="007C7247">
      <w:pPr>
        <w:spacing w:after="0"/>
        <w:rPr>
          <w:lang w:val="en-US"/>
        </w:rPr>
      </w:pPr>
    </w:p>
    <w:p w:rsidR="007C7247" w:rsidRDefault="007C7247" w:rsidP="007C7247">
      <w:pPr>
        <w:numPr>
          <w:ilvl w:val="0"/>
          <w:numId w:val="28"/>
        </w:numPr>
        <w:tabs>
          <w:tab w:val="clear" w:pos="3240"/>
          <w:tab w:val="num" w:pos="0"/>
          <w:tab w:val="left" w:pos="720"/>
        </w:tabs>
        <w:spacing w:after="0"/>
        <w:ind w:left="0" w:firstLine="0"/>
        <w:jc w:val="both"/>
        <w:rPr>
          <w:lang w:val="en-US"/>
        </w:rPr>
      </w:pPr>
      <w:r w:rsidRPr="0036696C">
        <w:rPr>
          <w:lang w:val="en-US"/>
        </w:rPr>
        <w:t xml:space="preserve">Please comment on reports that a very low number of perpetrators are prosecuted and punished. Has the National Committee against Trafficking in Persons elaborated a national plan of action and if so, please provide information on its content (State </w:t>
      </w:r>
      <w:r>
        <w:rPr>
          <w:lang w:val="en-US"/>
        </w:rPr>
        <w:t xml:space="preserve">party’s </w:t>
      </w:r>
      <w:r w:rsidRPr="0036696C">
        <w:rPr>
          <w:lang w:val="en-US"/>
        </w:rPr>
        <w:t xml:space="preserve">report, paras. 103-108)? Please provide more detailed information on the phenomenon of </w:t>
      </w:r>
      <w:r>
        <w:rPr>
          <w:lang w:val="en-US"/>
        </w:rPr>
        <w:t xml:space="preserve">human </w:t>
      </w:r>
      <w:r w:rsidRPr="0036696C">
        <w:rPr>
          <w:lang w:val="en-US"/>
        </w:rPr>
        <w:t>trafficking in the State party, including disaggregated data, as well as the</w:t>
      </w:r>
      <w:r>
        <w:rPr>
          <w:lang w:val="en-US"/>
        </w:rPr>
        <w:t xml:space="preserve"> efforts undertaken for the protection of </w:t>
      </w:r>
      <w:r w:rsidRPr="0036696C">
        <w:rPr>
          <w:lang w:val="en-US"/>
        </w:rPr>
        <w:t>victims</w:t>
      </w:r>
      <w:r>
        <w:rPr>
          <w:lang w:val="en-US"/>
        </w:rPr>
        <w:t xml:space="preserve"> of </w:t>
      </w:r>
      <w:r w:rsidRPr="0036696C">
        <w:rPr>
          <w:lang w:val="en-US"/>
        </w:rPr>
        <w:t>trafficking</w:t>
      </w:r>
      <w:r>
        <w:rPr>
          <w:lang w:val="en-US"/>
        </w:rPr>
        <w:t>, such as shelters</w:t>
      </w:r>
      <w:r w:rsidRPr="0036696C">
        <w:rPr>
          <w:lang w:val="en-US"/>
        </w:rPr>
        <w:t xml:space="preserve">. </w:t>
      </w:r>
    </w:p>
    <w:p w:rsidR="00630E18" w:rsidRPr="0036696C" w:rsidRDefault="00630E18" w:rsidP="00630E18">
      <w:pPr>
        <w:tabs>
          <w:tab w:val="left" w:pos="720"/>
        </w:tabs>
        <w:spacing w:after="0"/>
        <w:jc w:val="both"/>
        <w:rPr>
          <w:lang w:val="en-US"/>
        </w:rPr>
      </w:pPr>
    </w:p>
    <w:p w:rsidR="007C7247" w:rsidRDefault="007C7247" w:rsidP="007C7247">
      <w:pPr>
        <w:pStyle w:val="Heading2"/>
        <w:tabs>
          <w:tab w:val="num" w:pos="0"/>
          <w:tab w:val="left" w:pos="720"/>
        </w:tabs>
        <w:spacing w:after="0"/>
        <w:rPr>
          <w:snapToGrid w:val="0"/>
          <w:lang w:val="en-US"/>
        </w:rPr>
      </w:pPr>
      <w:r w:rsidRPr="0036696C">
        <w:rPr>
          <w:snapToGrid w:val="0"/>
          <w:lang w:val="en-US"/>
        </w:rPr>
        <w:t>Right not to be subjected to arbitrary arrest or detention and right of persons deprived of their liberty to be treated with humanity</w:t>
      </w:r>
      <w:r>
        <w:rPr>
          <w:snapToGrid w:val="0"/>
          <w:lang w:val="en-US"/>
        </w:rPr>
        <w:t xml:space="preserve"> (arts. 9 </w:t>
      </w:r>
      <w:r w:rsidR="002817AA">
        <w:rPr>
          <w:snapToGrid w:val="0"/>
          <w:lang w:val="en-US"/>
        </w:rPr>
        <w:t xml:space="preserve">and </w:t>
      </w:r>
      <w:r w:rsidR="002817AA" w:rsidRPr="0036696C">
        <w:rPr>
          <w:snapToGrid w:val="0"/>
          <w:lang w:val="en-US"/>
        </w:rPr>
        <w:t>10</w:t>
      </w:r>
      <w:r w:rsidRPr="0036696C">
        <w:rPr>
          <w:snapToGrid w:val="0"/>
          <w:lang w:val="en-US"/>
        </w:rPr>
        <w:t>)</w:t>
      </w:r>
    </w:p>
    <w:p w:rsidR="007C7247" w:rsidRPr="00BA33FB" w:rsidRDefault="007C7247" w:rsidP="007C7247">
      <w:pPr>
        <w:spacing w:after="0"/>
        <w:rPr>
          <w:lang w:val="en-US"/>
        </w:rPr>
      </w:pPr>
    </w:p>
    <w:p w:rsidR="007C7247" w:rsidRPr="0036696C" w:rsidRDefault="007C7247" w:rsidP="007C7247">
      <w:pPr>
        <w:numPr>
          <w:ilvl w:val="0"/>
          <w:numId w:val="28"/>
        </w:numPr>
        <w:tabs>
          <w:tab w:val="clear" w:pos="3240"/>
          <w:tab w:val="num" w:pos="0"/>
          <w:tab w:val="left" w:pos="720"/>
        </w:tabs>
        <w:adjustRightInd w:val="0"/>
        <w:snapToGrid w:val="0"/>
        <w:spacing w:after="0"/>
        <w:ind w:left="0" w:firstLine="0"/>
        <w:jc w:val="both"/>
        <w:rPr>
          <w:snapToGrid w:val="0"/>
          <w:lang w:val="en-US"/>
        </w:rPr>
      </w:pPr>
      <w:r w:rsidRPr="0036696C">
        <w:rPr>
          <w:snapToGrid w:val="0"/>
          <w:lang w:val="en-US"/>
        </w:rPr>
        <w:t xml:space="preserve">Please provide information on the maximum duration of </w:t>
      </w:r>
      <w:r>
        <w:rPr>
          <w:snapToGrid w:val="0"/>
          <w:lang w:val="en-US"/>
        </w:rPr>
        <w:t>pretrial</w:t>
      </w:r>
      <w:r w:rsidRPr="0036696C">
        <w:rPr>
          <w:snapToGrid w:val="0"/>
          <w:lang w:val="en-US"/>
        </w:rPr>
        <w:t xml:space="preserve"> detention prescribed by law and please indicate whether the fundamental legal safeguards for persons detained by the police are upheld in practice (State </w:t>
      </w:r>
      <w:r>
        <w:rPr>
          <w:snapToGrid w:val="0"/>
          <w:lang w:val="en-US"/>
        </w:rPr>
        <w:t xml:space="preserve">party’s </w:t>
      </w:r>
      <w:r w:rsidRPr="0036696C">
        <w:rPr>
          <w:snapToGrid w:val="0"/>
          <w:lang w:val="en-US"/>
        </w:rPr>
        <w:t xml:space="preserve">report, paras. 115-117). </w:t>
      </w:r>
    </w:p>
    <w:p w:rsidR="007C7247" w:rsidRPr="0036696C" w:rsidRDefault="007C7247" w:rsidP="007C7247">
      <w:pPr>
        <w:tabs>
          <w:tab w:val="num" w:pos="0"/>
          <w:tab w:val="left" w:pos="720"/>
        </w:tabs>
        <w:adjustRightInd w:val="0"/>
        <w:snapToGrid w:val="0"/>
        <w:spacing w:after="0"/>
        <w:jc w:val="both"/>
        <w:rPr>
          <w:snapToGrid w:val="0"/>
          <w:lang w:val="en-US"/>
        </w:rPr>
      </w:pPr>
      <w:r w:rsidRPr="0036696C">
        <w:rPr>
          <w:snapToGrid w:val="0"/>
          <w:lang w:val="en-US"/>
        </w:rPr>
        <w:t xml:space="preserve"> </w:t>
      </w:r>
    </w:p>
    <w:p w:rsidR="007C7247" w:rsidRPr="0036696C" w:rsidRDefault="007C7247" w:rsidP="007C7247">
      <w:pPr>
        <w:numPr>
          <w:ilvl w:val="0"/>
          <w:numId w:val="28"/>
        </w:numPr>
        <w:tabs>
          <w:tab w:val="clear" w:pos="3240"/>
          <w:tab w:val="num" w:pos="0"/>
          <w:tab w:val="num" w:pos="426"/>
          <w:tab w:val="left" w:pos="720"/>
        </w:tabs>
        <w:adjustRightInd w:val="0"/>
        <w:snapToGrid w:val="0"/>
        <w:spacing w:after="0"/>
        <w:ind w:left="0" w:firstLine="0"/>
        <w:jc w:val="both"/>
        <w:rPr>
          <w:snapToGrid w:val="0"/>
          <w:lang w:val="en-US"/>
        </w:rPr>
      </w:pPr>
      <w:r w:rsidRPr="0036696C">
        <w:rPr>
          <w:snapToGrid w:val="0"/>
          <w:lang w:val="en-US"/>
        </w:rPr>
        <w:t>What additional steps, if any, have been taken by the State party to resolve the problem of prison overcrowding and to guarantee that the basic needs of persons deprived of their liberty are met, including adequate food and medical care (State</w:t>
      </w:r>
      <w:r>
        <w:rPr>
          <w:snapToGrid w:val="0"/>
          <w:lang w:val="en-US"/>
        </w:rPr>
        <w:t xml:space="preserve"> party’s </w:t>
      </w:r>
      <w:r w:rsidRPr="0036696C">
        <w:rPr>
          <w:snapToGrid w:val="0"/>
          <w:lang w:val="en-US"/>
        </w:rPr>
        <w:t>report, paras. 126-134</w:t>
      </w:r>
      <w:r>
        <w:rPr>
          <w:snapToGrid w:val="0"/>
          <w:lang w:val="en-US"/>
        </w:rPr>
        <w:t>;</w:t>
      </w:r>
      <w:r w:rsidRPr="0036696C">
        <w:rPr>
          <w:snapToGrid w:val="0"/>
          <w:lang w:val="en-US"/>
        </w:rPr>
        <w:t xml:space="preserve"> </w:t>
      </w:r>
      <w:r w:rsidRPr="0036696C">
        <w:rPr>
          <w:lang w:val="en-US"/>
        </w:rPr>
        <w:t>previous concluding observations, para. 17</w:t>
      </w:r>
      <w:r w:rsidRPr="0036696C">
        <w:rPr>
          <w:snapToGrid w:val="0"/>
          <w:lang w:val="en-US"/>
        </w:rPr>
        <w:t>)? How does the State party address the problem of gang activities in prisons?</w:t>
      </w:r>
    </w:p>
    <w:p w:rsidR="007C7247" w:rsidRDefault="007C7247" w:rsidP="007C7247">
      <w:pPr>
        <w:pStyle w:val="Heading2"/>
        <w:tabs>
          <w:tab w:val="num" w:pos="0"/>
          <w:tab w:val="left" w:pos="720"/>
        </w:tabs>
        <w:adjustRightInd w:val="0"/>
        <w:snapToGrid w:val="0"/>
        <w:spacing w:after="0"/>
        <w:rPr>
          <w:lang w:val="en-US"/>
        </w:rPr>
      </w:pPr>
      <w:r w:rsidRPr="0036696C">
        <w:rPr>
          <w:lang w:val="en-US"/>
        </w:rPr>
        <w:t>Expulsion of aliens (art. 13)</w:t>
      </w:r>
    </w:p>
    <w:p w:rsidR="007C7247" w:rsidRPr="00BA33FB" w:rsidRDefault="007C7247" w:rsidP="007C7247">
      <w:pPr>
        <w:adjustRightInd w:val="0"/>
        <w:snapToGrid w:val="0"/>
        <w:spacing w:after="0"/>
        <w:rPr>
          <w:lang w:val="en-US"/>
        </w:rPr>
      </w:pPr>
    </w:p>
    <w:p w:rsidR="007C7247" w:rsidRDefault="007C7247" w:rsidP="007C7247">
      <w:pPr>
        <w:tabs>
          <w:tab w:val="left" w:pos="720"/>
        </w:tabs>
        <w:spacing w:after="0"/>
        <w:jc w:val="both"/>
        <w:rPr>
          <w:lang w:val="en-US"/>
        </w:rPr>
      </w:pPr>
      <w:r>
        <w:rPr>
          <w:lang w:val="en-US"/>
        </w:rPr>
        <w:t xml:space="preserve">20. </w:t>
      </w:r>
      <w:r w:rsidRPr="0036696C">
        <w:rPr>
          <w:lang w:val="en-US"/>
        </w:rPr>
        <w:t>Please provide information on the draft migration and aliens act, including the date of its adoption. Please describe the currently applicable legal procedures for the expulsion or deportation of aliens</w:t>
      </w:r>
      <w:r>
        <w:rPr>
          <w:lang w:val="en-US"/>
        </w:rPr>
        <w:t xml:space="preserve"> and comment on their compatibility with the Covenant</w:t>
      </w:r>
      <w:r w:rsidRPr="0036696C">
        <w:rPr>
          <w:lang w:val="en-US"/>
        </w:rPr>
        <w:t>.</w:t>
      </w:r>
      <w:r w:rsidRPr="0036696C">
        <w:rPr>
          <w:rStyle w:val="FootnoteReference"/>
          <w:lang w:val="en-US"/>
        </w:rPr>
        <w:t xml:space="preserve"> </w:t>
      </w:r>
    </w:p>
    <w:p w:rsidR="007C7247" w:rsidRDefault="007C7247" w:rsidP="007C7247">
      <w:pPr>
        <w:tabs>
          <w:tab w:val="left" w:pos="720"/>
        </w:tabs>
        <w:spacing w:after="0"/>
        <w:jc w:val="both"/>
        <w:rPr>
          <w:lang w:val="en-US"/>
        </w:rPr>
      </w:pPr>
    </w:p>
    <w:p w:rsidR="007C7247" w:rsidRDefault="007C7247" w:rsidP="007C7247">
      <w:pPr>
        <w:pStyle w:val="Heading2"/>
        <w:tabs>
          <w:tab w:val="num" w:pos="0"/>
          <w:tab w:val="left" w:pos="720"/>
        </w:tabs>
        <w:spacing w:after="0"/>
        <w:rPr>
          <w:lang w:val="en-US"/>
        </w:rPr>
      </w:pPr>
      <w:r w:rsidRPr="0036696C">
        <w:rPr>
          <w:lang w:val="en-US"/>
        </w:rPr>
        <w:t>Freedom of expression (art. 19)</w:t>
      </w:r>
    </w:p>
    <w:p w:rsidR="007C7247" w:rsidRPr="00BA33FB" w:rsidRDefault="007C7247" w:rsidP="007C7247">
      <w:pPr>
        <w:spacing w:after="0"/>
        <w:rPr>
          <w:lang w:val="en-US"/>
        </w:rPr>
      </w:pPr>
    </w:p>
    <w:p w:rsidR="007C7247" w:rsidRDefault="007C7247" w:rsidP="007C7247">
      <w:pPr>
        <w:tabs>
          <w:tab w:val="left" w:pos="720"/>
        </w:tabs>
        <w:spacing w:after="0"/>
        <w:jc w:val="both"/>
        <w:rPr>
          <w:lang w:val="en-US"/>
        </w:rPr>
      </w:pPr>
      <w:r>
        <w:rPr>
          <w:lang w:val="en-US"/>
        </w:rPr>
        <w:t xml:space="preserve">21. </w:t>
      </w:r>
      <w:r w:rsidRPr="0036696C">
        <w:rPr>
          <w:lang w:val="en-US"/>
        </w:rPr>
        <w:t xml:space="preserve">Please provide further information on the events leading to the amendment of article 296 of the Penal Code. Please also indicate how this amended provision is in conformity with article 19 of the Covenant. (State </w:t>
      </w:r>
      <w:r>
        <w:rPr>
          <w:lang w:val="en-US"/>
        </w:rPr>
        <w:t xml:space="preserve">party’s </w:t>
      </w:r>
      <w:r w:rsidRPr="0036696C">
        <w:rPr>
          <w:lang w:val="en-US"/>
        </w:rPr>
        <w:t>report, para. 1</w:t>
      </w:r>
      <w:r>
        <w:rPr>
          <w:lang w:val="en-US"/>
        </w:rPr>
        <w:t>7</w:t>
      </w:r>
      <w:r w:rsidRPr="0036696C">
        <w:rPr>
          <w:lang w:val="en-US"/>
        </w:rPr>
        <w:t xml:space="preserve">9) </w:t>
      </w:r>
    </w:p>
    <w:p w:rsidR="007C7247" w:rsidRPr="0036696C" w:rsidRDefault="007C7247" w:rsidP="007C7247">
      <w:pPr>
        <w:tabs>
          <w:tab w:val="left" w:pos="720"/>
        </w:tabs>
        <w:spacing w:after="0"/>
        <w:jc w:val="both"/>
        <w:rPr>
          <w:lang w:val="en-US"/>
        </w:rPr>
      </w:pPr>
    </w:p>
    <w:p w:rsidR="007C7247" w:rsidRDefault="007C7247" w:rsidP="007C7247">
      <w:pPr>
        <w:pStyle w:val="Heading2"/>
        <w:tabs>
          <w:tab w:val="num" w:pos="0"/>
          <w:tab w:val="left" w:pos="720"/>
        </w:tabs>
        <w:spacing w:after="0"/>
        <w:rPr>
          <w:lang w:val="en-US"/>
        </w:rPr>
      </w:pPr>
      <w:r w:rsidRPr="0036696C">
        <w:rPr>
          <w:lang w:val="en-US"/>
        </w:rPr>
        <w:t>Freedom of association</w:t>
      </w:r>
      <w:r>
        <w:rPr>
          <w:lang w:val="en-US"/>
        </w:rPr>
        <w:t xml:space="preserve"> </w:t>
      </w:r>
      <w:r w:rsidRPr="0036696C">
        <w:rPr>
          <w:lang w:val="en-US"/>
        </w:rPr>
        <w:t>(art. 22)</w:t>
      </w:r>
    </w:p>
    <w:p w:rsidR="007C7247" w:rsidRPr="0036696C" w:rsidRDefault="007C7247" w:rsidP="007C7247">
      <w:pPr>
        <w:pStyle w:val="Heading2"/>
        <w:tabs>
          <w:tab w:val="left" w:pos="720"/>
        </w:tabs>
        <w:spacing w:after="0"/>
        <w:jc w:val="both"/>
        <w:rPr>
          <w:b w:val="0"/>
          <w:lang w:val="en-US"/>
        </w:rPr>
      </w:pPr>
      <w:r>
        <w:rPr>
          <w:b w:val="0"/>
          <w:bCs/>
          <w:lang w:val="en-US"/>
        </w:rPr>
        <w:t xml:space="preserve">22. </w:t>
      </w:r>
      <w:r w:rsidRPr="0036696C">
        <w:rPr>
          <w:b w:val="0"/>
          <w:bCs/>
          <w:lang w:val="en-US"/>
        </w:rPr>
        <w:t xml:space="preserve">Please provide more information on the amendment of the legal provisions on the right to form trade unions and its conformity with article 22 of the Covenant (State </w:t>
      </w:r>
      <w:r>
        <w:rPr>
          <w:b w:val="0"/>
          <w:bCs/>
          <w:lang w:val="en-US"/>
        </w:rPr>
        <w:t xml:space="preserve">party’s </w:t>
      </w:r>
      <w:r w:rsidRPr="0036696C">
        <w:rPr>
          <w:b w:val="0"/>
          <w:bCs/>
          <w:lang w:val="en-US"/>
        </w:rPr>
        <w:t>report, paras. 199-205</w:t>
      </w:r>
      <w:r>
        <w:rPr>
          <w:b w:val="0"/>
          <w:bCs/>
          <w:lang w:val="en-US"/>
        </w:rPr>
        <w:t>;</w:t>
      </w:r>
      <w:r w:rsidRPr="0036696C">
        <w:rPr>
          <w:b w:val="0"/>
          <w:bCs/>
          <w:lang w:val="en-US"/>
        </w:rPr>
        <w:t xml:space="preserve"> previous concluding observations, para. 20).</w:t>
      </w:r>
      <w:r w:rsidRPr="0036696C">
        <w:rPr>
          <w:b w:val="0"/>
          <w:lang w:val="en-US"/>
        </w:rPr>
        <w:t xml:space="preserve"> </w:t>
      </w:r>
    </w:p>
    <w:p w:rsidR="007C7247" w:rsidRPr="0036696C" w:rsidRDefault="007C7247" w:rsidP="007C7247">
      <w:pPr>
        <w:pStyle w:val="Heading2"/>
        <w:tabs>
          <w:tab w:val="num" w:pos="0"/>
          <w:tab w:val="left" w:pos="720"/>
        </w:tabs>
        <w:spacing w:after="0"/>
        <w:rPr>
          <w:lang w:val="en-US"/>
        </w:rPr>
      </w:pPr>
    </w:p>
    <w:p w:rsidR="007C7247" w:rsidRDefault="007C7247" w:rsidP="007C7247">
      <w:pPr>
        <w:pStyle w:val="Heading2"/>
        <w:tabs>
          <w:tab w:val="num" w:pos="0"/>
          <w:tab w:val="left" w:pos="720"/>
        </w:tabs>
        <w:spacing w:after="0"/>
        <w:rPr>
          <w:lang w:val="en-US"/>
        </w:rPr>
      </w:pPr>
      <w:r w:rsidRPr="0036696C">
        <w:rPr>
          <w:lang w:val="en-US"/>
        </w:rPr>
        <w:t>Protection of minors (art. 24)</w:t>
      </w:r>
    </w:p>
    <w:p w:rsidR="007C7247" w:rsidRPr="00BA33FB" w:rsidRDefault="007C7247" w:rsidP="007C7247">
      <w:pPr>
        <w:spacing w:after="0"/>
        <w:rPr>
          <w:lang w:val="en-US"/>
        </w:rPr>
      </w:pPr>
    </w:p>
    <w:p w:rsidR="007C7247" w:rsidRPr="0036696C" w:rsidRDefault="007C7247" w:rsidP="007C7247">
      <w:pPr>
        <w:tabs>
          <w:tab w:val="left" w:pos="720"/>
        </w:tabs>
        <w:spacing w:after="0"/>
        <w:jc w:val="both"/>
        <w:rPr>
          <w:lang w:val="en-US"/>
        </w:rPr>
      </w:pPr>
      <w:r>
        <w:rPr>
          <w:lang w:val="en-US"/>
        </w:rPr>
        <w:t xml:space="preserve">23. </w:t>
      </w:r>
      <w:r w:rsidRPr="0036696C">
        <w:rPr>
          <w:lang w:val="en-US"/>
        </w:rPr>
        <w:t>Please provide information on the additional steps envisaged by the State party, if any, to eliminate child labour, in particular regarding girls in domestic service as well as children working in sugar</w:t>
      </w:r>
      <w:r>
        <w:rPr>
          <w:lang w:val="en-US"/>
        </w:rPr>
        <w:t xml:space="preserve"> </w:t>
      </w:r>
      <w:r w:rsidRPr="0036696C">
        <w:rPr>
          <w:lang w:val="en-US"/>
        </w:rPr>
        <w:t xml:space="preserve">cane cultivation (State </w:t>
      </w:r>
      <w:r>
        <w:rPr>
          <w:lang w:val="en-US"/>
        </w:rPr>
        <w:t xml:space="preserve">party’s </w:t>
      </w:r>
      <w:r w:rsidRPr="0036696C">
        <w:rPr>
          <w:lang w:val="en-US"/>
        </w:rPr>
        <w:t>report, paras.</w:t>
      </w:r>
      <w:r>
        <w:rPr>
          <w:lang w:val="en-US"/>
        </w:rPr>
        <w:t xml:space="preserve"> </w:t>
      </w:r>
      <w:r w:rsidRPr="0036696C">
        <w:rPr>
          <w:lang w:val="en-US"/>
        </w:rPr>
        <w:t xml:space="preserve">234-246). </w:t>
      </w:r>
    </w:p>
    <w:p w:rsidR="007C7247" w:rsidRDefault="007C7247" w:rsidP="007C7247">
      <w:pPr>
        <w:spacing w:after="0"/>
        <w:rPr>
          <w:lang w:val="en-US"/>
        </w:rPr>
      </w:pPr>
    </w:p>
    <w:p w:rsidR="007C7247" w:rsidRDefault="007C7247" w:rsidP="007C7247">
      <w:pPr>
        <w:pStyle w:val="Heading2"/>
        <w:tabs>
          <w:tab w:val="num" w:pos="0"/>
          <w:tab w:val="left" w:pos="720"/>
        </w:tabs>
        <w:spacing w:after="0"/>
        <w:rPr>
          <w:lang w:val="en-US"/>
        </w:rPr>
      </w:pPr>
      <w:r w:rsidRPr="0036696C">
        <w:rPr>
          <w:lang w:val="en-US"/>
        </w:rPr>
        <w:t>Rights of minorities</w:t>
      </w:r>
      <w:r>
        <w:rPr>
          <w:lang w:val="en-US"/>
        </w:rPr>
        <w:t xml:space="preserve"> </w:t>
      </w:r>
      <w:r w:rsidRPr="0036696C">
        <w:rPr>
          <w:lang w:val="en-US"/>
        </w:rPr>
        <w:t>(art. 27)</w:t>
      </w:r>
    </w:p>
    <w:p w:rsidR="007C7247" w:rsidRPr="00BA33FB" w:rsidRDefault="007C7247" w:rsidP="007C7247">
      <w:pPr>
        <w:spacing w:after="0"/>
        <w:rPr>
          <w:lang w:val="en-US"/>
        </w:rPr>
      </w:pPr>
    </w:p>
    <w:p w:rsidR="007C7247" w:rsidRDefault="007C7247" w:rsidP="007C7247">
      <w:pPr>
        <w:tabs>
          <w:tab w:val="left" w:pos="720"/>
        </w:tabs>
        <w:spacing w:after="0"/>
        <w:jc w:val="both"/>
        <w:rPr>
          <w:lang w:val="en-US"/>
        </w:rPr>
      </w:pPr>
      <w:r>
        <w:rPr>
          <w:lang w:val="en-US"/>
        </w:rPr>
        <w:t xml:space="preserve">24. </w:t>
      </w:r>
      <w:r w:rsidRPr="0036696C">
        <w:rPr>
          <w:lang w:val="en-US"/>
        </w:rPr>
        <w:t>Please provide more detailed information on the measures taken to fully guarantee the right of indigenous peoples to maintain their own cultural and traditional life, their own languages and control over their lands and natural resources (State</w:t>
      </w:r>
      <w:r>
        <w:rPr>
          <w:lang w:val="en-US"/>
        </w:rPr>
        <w:t xml:space="preserve"> party’s </w:t>
      </w:r>
      <w:r w:rsidRPr="0036696C">
        <w:rPr>
          <w:lang w:val="en-US"/>
        </w:rPr>
        <w:t xml:space="preserve">report, paras. 269-276). </w:t>
      </w:r>
    </w:p>
    <w:p w:rsidR="007C7247" w:rsidRDefault="007C7247" w:rsidP="007C7247">
      <w:pPr>
        <w:pStyle w:val="Heading2"/>
        <w:tabs>
          <w:tab w:val="num" w:pos="0"/>
          <w:tab w:val="left" w:pos="720"/>
        </w:tabs>
        <w:spacing w:after="0"/>
        <w:rPr>
          <w:lang w:val="en-US"/>
        </w:rPr>
      </w:pPr>
    </w:p>
    <w:p w:rsidR="007C7247" w:rsidRDefault="007C7247" w:rsidP="007C7247">
      <w:pPr>
        <w:pStyle w:val="Heading2"/>
        <w:tabs>
          <w:tab w:val="num" w:pos="0"/>
          <w:tab w:val="left" w:pos="720"/>
        </w:tabs>
        <w:spacing w:after="0"/>
        <w:rPr>
          <w:lang w:val="en-US"/>
        </w:rPr>
      </w:pPr>
      <w:r w:rsidRPr="0036696C">
        <w:rPr>
          <w:lang w:val="en-US"/>
        </w:rPr>
        <w:t>Dissemination of the Covenant</w:t>
      </w:r>
    </w:p>
    <w:p w:rsidR="007C7247" w:rsidRPr="00BA33FB" w:rsidRDefault="007C7247" w:rsidP="007C7247">
      <w:pPr>
        <w:spacing w:after="0"/>
        <w:rPr>
          <w:lang w:val="en-US"/>
        </w:rPr>
      </w:pPr>
    </w:p>
    <w:p w:rsidR="007C7247" w:rsidRPr="0036696C" w:rsidRDefault="007C7247" w:rsidP="007C7247">
      <w:pPr>
        <w:tabs>
          <w:tab w:val="left" w:pos="720"/>
        </w:tabs>
        <w:spacing w:after="0"/>
        <w:jc w:val="both"/>
        <w:rPr>
          <w:lang w:val="en-US"/>
        </w:rPr>
      </w:pPr>
      <w:r>
        <w:rPr>
          <w:lang w:val="en-US"/>
        </w:rPr>
        <w:t xml:space="preserve">25. </w:t>
      </w:r>
      <w:r w:rsidRPr="0036696C">
        <w:rPr>
          <w:lang w:val="en-US"/>
        </w:rPr>
        <w:t>Please provide information on (a) any measures taken to disseminate information on the submission of reports and their consideration by the Committee, and in particular on the Committee’s concluding observations (</w:t>
      </w:r>
      <w:r>
        <w:rPr>
          <w:lang w:val="en-US"/>
        </w:rPr>
        <w:t>c</w:t>
      </w:r>
      <w:r w:rsidRPr="0036696C">
        <w:rPr>
          <w:lang w:val="en-US"/>
        </w:rPr>
        <w:t xml:space="preserve">ore </w:t>
      </w:r>
      <w:r>
        <w:rPr>
          <w:lang w:val="en-US"/>
        </w:rPr>
        <w:t>d</w:t>
      </w:r>
      <w:r w:rsidRPr="0036696C">
        <w:rPr>
          <w:lang w:val="en-US"/>
        </w:rPr>
        <w:t xml:space="preserve">ocument, paras. 142, 146); (b) dissemination of the Committee’s concluding observations of 2003; and (c) any training courses on human rights, particularly civil and political rights, that have been held for judges, law enforcement officials, officials of the three branches of Government over the </w:t>
      </w:r>
      <w:r>
        <w:rPr>
          <w:lang w:val="en-US"/>
        </w:rPr>
        <w:t>reporting period</w:t>
      </w:r>
      <w:r w:rsidRPr="0036696C">
        <w:rPr>
          <w:lang w:val="en-US"/>
        </w:rPr>
        <w:t>.</w:t>
      </w:r>
    </w:p>
    <w:p w:rsidR="007C7247" w:rsidRDefault="007C7247" w:rsidP="007C7247">
      <w:pPr>
        <w:tabs>
          <w:tab w:val="left" w:pos="720"/>
        </w:tabs>
        <w:spacing w:after="0"/>
        <w:jc w:val="both"/>
        <w:rPr>
          <w:lang w:val="en-US"/>
        </w:rPr>
      </w:pPr>
    </w:p>
    <w:p w:rsidR="000A45FB" w:rsidRDefault="006B24FD" w:rsidP="006B24FD">
      <w:pPr>
        <w:spacing w:after="0"/>
        <w:jc w:val="center"/>
        <w:rPr>
          <w:lang w:val="en-US"/>
        </w:rPr>
      </w:pPr>
      <w:r>
        <w:rPr>
          <w:lang w:val="en-US"/>
        </w:rPr>
        <w:t>-----</w:t>
      </w:r>
    </w:p>
    <w:p w:rsidR="000A45FB" w:rsidRDefault="000A45FB" w:rsidP="000A45FB">
      <w:pPr>
        <w:spacing w:after="0"/>
        <w:jc w:val="both"/>
        <w:rPr>
          <w:lang w:val="en-US"/>
        </w:rPr>
      </w:pPr>
    </w:p>
    <w:p w:rsidR="000A45FB" w:rsidRDefault="000A45FB" w:rsidP="000A45FB">
      <w:pPr>
        <w:spacing w:after="0"/>
        <w:jc w:val="both"/>
        <w:rPr>
          <w:lang w:val="en-US"/>
        </w:rPr>
      </w:pPr>
    </w:p>
    <w:p w:rsidR="000A45FB" w:rsidRPr="0036696C" w:rsidRDefault="000A45FB" w:rsidP="000A45FB">
      <w:pPr>
        <w:spacing w:after="0"/>
        <w:jc w:val="both"/>
        <w:rPr>
          <w:lang w:val="en-US"/>
        </w:rPr>
      </w:pPr>
    </w:p>
    <w:p w:rsidR="00E50F38" w:rsidRDefault="00E50F38" w:rsidP="006D27FA">
      <w:pPr>
        <w:pStyle w:val="Heading2"/>
        <w:tabs>
          <w:tab w:val="num" w:pos="0"/>
          <w:tab w:val="left" w:pos="720"/>
        </w:tabs>
        <w:spacing w:after="0"/>
        <w:rPr>
          <w:lang w:val="en-US"/>
        </w:rPr>
      </w:pPr>
    </w:p>
    <w:sectPr w:rsidR="00E50F38" w:rsidSect="006D27FA">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0C77" w:rsidRDefault="00F90C77">
      <w:pPr>
        <w:pStyle w:val="Footer"/>
      </w:pPr>
    </w:p>
  </w:endnote>
  <w:endnote w:type="continuationSeparator" w:id="0">
    <w:p w:rsidR="00F90C77" w:rsidRDefault="00F90C77">
      <w:pPr>
        <w:spacing w:after="0"/>
      </w:pPr>
    </w:p>
  </w:endnote>
  <w:endnote w:type="continuationNotice" w:id="1">
    <w:p w:rsidR="00F90C77" w:rsidRDefault="00F90C77">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F29" w:rsidRDefault="00490F29">
    <w:pPr>
      <w:pStyle w:val="Footer"/>
    </w:pPr>
  </w:p>
  <w:p w:rsidR="00985B3D" w:rsidRDefault="00985B3D">
    <w:pPr>
      <w:pStyle w:val="Footer"/>
    </w:pPr>
    <w:r>
      <w:t>GE.09-</w:t>
    </w:r>
    <w:r w:rsidR="000B45C7">
      <w:t>45824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0C77" w:rsidRDefault="00F90C77">
      <w:pPr>
        <w:spacing w:after="0"/>
      </w:pPr>
      <w:r>
        <w:separator/>
      </w:r>
    </w:p>
  </w:footnote>
  <w:footnote w:type="continuationSeparator" w:id="0">
    <w:p w:rsidR="00F90C77" w:rsidRDefault="00F90C77">
      <w:pPr>
        <w:spacing w:after="0"/>
        <w:rPr>
          <w:u w:val="single"/>
        </w:rPr>
      </w:pPr>
      <w:r>
        <w:rPr>
          <w:u w:val="single"/>
        </w:rPr>
        <w:tab/>
      </w:r>
      <w:r>
        <w:rPr>
          <w:u w:val="single"/>
        </w:rPr>
        <w:tab/>
      </w:r>
      <w:r>
        <w:rPr>
          <w:u w:val="single"/>
        </w:rPr>
        <w:tab/>
      </w:r>
      <w:r>
        <w:rPr>
          <w:u w:val="single"/>
        </w:rPr>
        <w:tab/>
      </w:r>
    </w:p>
  </w:footnote>
  <w:footnote w:type="continuationNotice" w:id="1">
    <w:p w:rsidR="00F90C77" w:rsidRDefault="00F90C77">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7FA" w:rsidRPr="00490F29" w:rsidRDefault="006D27FA" w:rsidP="00490F29">
    <w:pPr>
      <w:pStyle w:val="Header"/>
      <w:spacing w:after="0"/>
      <w:rPr>
        <w:lang w:val="fr-FR"/>
      </w:rPr>
    </w:pPr>
    <w:fldSimple w:instr=" FILLIN [Symbol] \* MERGEFORMAT ">
      <w:r w:rsidR="00BF0A24">
        <w:rPr>
          <w:lang w:val="fr-FR"/>
        </w:rPr>
        <w:t>CCPR/C/SLV/Q/6</w:t>
      </w:r>
    </w:fldSimple>
  </w:p>
  <w:p w:rsidR="006D27FA" w:rsidRPr="00490F29" w:rsidRDefault="006D27FA" w:rsidP="006D27FA">
    <w:pPr>
      <w:pStyle w:val="Header"/>
      <w:spacing w:after="0"/>
      <w:rPr>
        <w:rStyle w:val="PageNumber"/>
        <w:lang w:val="fr-FR"/>
      </w:rPr>
    </w:pPr>
    <w:r w:rsidRPr="00490F29">
      <w:rPr>
        <w:lang w:val="fr-FR"/>
      </w:rPr>
      <w:t xml:space="preserve">page </w:t>
    </w:r>
    <w:r>
      <w:rPr>
        <w:rStyle w:val="PageNumber"/>
      </w:rPr>
      <w:fldChar w:fldCharType="begin"/>
    </w:r>
    <w:r w:rsidRPr="00490F29">
      <w:rPr>
        <w:rStyle w:val="PageNumber"/>
        <w:lang w:val="fr-FR"/>
      </w:rPr>
      <w:instrText xml:space="preserve"> PAGE </w:instrText>
    </w:r>
    <w:r>
      <w:rPr>
        <w:rStyle w:val="PageNumber"/>
      </w:rPr>
      <w:fldChar w:fldCharType="separate"/>
    </w:r>
    <w:r w:rsidR="000B45C7">
      <w:rPr>
        <w:rStyle w:val="PageNumber"/>
        <w:noProof/>
        <w:lang w:val="fr-FR"/>
      </w:rPr>
      <w:t>4</w:t>
    </w:r>
    <w:r>
      <w:rPr>
        <w:rStyle w:val="PageNumber"/>
      </w:rPr>
      <w:fldChar w:fldCharType="end"/>
    </w:r>
  </w:p>
  <w:p w:rsidR="006D27FA" w:rsidRPr="00490F29" w:rsidRDefault="006D27FA" w:rsidP="006D27FA">
    <w:pPr>
      <w:pStyle w:val="Header"/>
      <w:spacing w:after="0"/>
      <w:rPr>
        <w:lang w:val="fr-F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C17" w:rsidRPr="006D27FA" w:rsidRDefault="006D27FA" w:rsidP="00490F29">
    <w:pPr>
      <w:pStyle w:val="Header"/>
      <w:spacing w:after="0"/>
      <w:jc w:val="right"/>
      <w:rPr>
        <w:lang w:val="fr-FR"/>
      </w:rPr>
    </w:pPr>
    <w:fldSimple w:instr=" FILLIN [Symbol] \* MERGEFORMAT ">
      <w:r w:rsidR="00BF0A24">
        <w:rPr>
          <w:lang w:val="fr-FR"/>
        </w:rPr>
        <w:t>CCPR/C/SLV/Q/6</w:t>
      </w:r>
    </w:fldSimple>
  </w:p>
  <w:p w:rsidR="00F83C17" w:rsidRPr="006D27FA" w:rsidRDefault="00490F29" w:rsidP="00490F29">
    <w:pPr>
      <w:tabs>
        <w:tab w:val="left" w:pos="4320"/>
        <w:tab w:val="right" w:pos="8640"/>
      </w:tabs>
      <w:spacing w:after="0"/>
      <w:ind w:right="480"/>
      <w:jc w:val="center"/>
      <w:rPr>
        <w:lang w:val="fr-FR"/>
      </w:rPr>
    </w:pPr>
    <w:r>
      <w:rPr>
        <w:lang w:val="fr-FR"/>
      </w:rPr>
      <w:t xml:space="preserve">                                                                                                                    </w:t>
    </w:r>
    <w:r w:rsidR="006D27FA">
      <w:rPr>
        <w:lang w:val="fr-FR"/>
      </w:rPr>
      <w:t>p</w:t>
    </w:r>
    <w:r w:rsidR="006D27FA" w:rsidRPr="006D27FA">
      <w:rPr>
        <w:lang w:val="fr-FR"/>
      </w:rPr>
      <w:t xml:space="preserve">age </w:t>
    </w:r>
    <w:r w:rsidR="006D27FA">
      <w:rPr>
        <w:rStyle w:val="PageNumber"/>
      </w:rPr>
      <w:fldChar w:fldCharType="begin"/>
    </w:r>
    <w:r w:rsidR="006D27FA" w:rsidRPr="00490F29">
      <w:rPr>
        <w:rStyle w:val="PageNumber"/>
        <w:lang w:val="fr-FR"/>
      </w:rPr>
      <w:instrText xml:space="preserve"> PAGE </w:instrText>
    </w:r>
    <w:r w:rsidR="006D27FA">
      <w:rPr>
        <w:rStyle w:val="PageNumber"/>
      </w:rPr>
      <w:fldChar w:fldCharType="separate"/>
    </w:r>
    <w:r w:rsidR="000B45C7">
      <w:rPr>
        <w:rStyle w:val="PageNumber"/>
        <w:noProof/>
        <w:lang w:val="fr-FR"/>
      </w:rPr>
      <w:t>5</w:t>
    </w:r>
    <w:r w:rsidR="006D27FA">
      <w:rPr>
        <w:rStyle w:val="PageNumber"/>
      </w:rPr>
      <w:fldChar w:fldCharType="end"/>
    </w:r>
  </w:p>
  <w:p w:rsidR="00F83C17" w:rsidRPr="006D27FA" w:rsidRDefault="00F83C17" w:rsidP="009B22AE">
    <w:pPr>
      <w:tabs>
        <w:tab w:val="left" w:pos="4320"/>
        <w:tab w:val="right" w:pos="8640"/>
      </w:tabs>
      <w:spacing w:after="0"/>
      <w:rPr>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0F5CB614"/>
    <w:lvl w:ilvl="0">
      <w:start w:val="1"/>
      <w:numFmt w:val="decimal"/>
      <w:lvlText w:val="%1."/>
      <w:lvlJc w:val="left"/>
      <w:pPr>
        <w:tabs>
          <w:tab w:val="num" w:pos="1209"/>
        </w:tabs>
        <w:ind w:left="1209" w:hanging="360"/>
      </w:pPr>
    </w:lvl>
  </w:abstractNum>
  <w:abstractNum w:abstractNumId="1">
    <w:nsid w:val="073A7F6F"/>
    <w:multiLevelType w:val="hybridMultilevel"/>
    <w:tmpl w:val="7BA86AD8"/>
    <w:lvl w:ilvl="0" w:tplc="E618B632">
      <w:start w:val="1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B7D6581"/>
    <w:multiLevelType w:val="hybridMultilevel"/>
    <w:tmpl w:val="99F619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CD1648C"/>
    <w:multiLevelType w:val="hybridMultilevel"/>
    <w:tmpl w:val="1C0C57B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29B68A3"/>
    <w:multiLevelType w:val="hybridMultilevel"/>
    <w:tmpl w:val="E634E00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3427D20"/>
    <w:multiLevelType w:val="hybridMultilevel"/>
    <w:tmpl w:val="22F80D5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96B4A70"/>
    <w:multiLevelType w:val="hybridMultilevel"/>
    <w:tmpl w:val="E9C0FA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B122C22"/>
    <w:multiLevelType w:val="hybridMultilevel"/>
    <w:tmpl w:val="220C8BFC"/>
    <w:lvl w:ilvl="0" w:tplc="04090001">
      <w:start w:val="1"/>
      <w:numFmt w:val="bullet"/>
      <w:lvlText w:val=""/>
      <w:lvlJc w:val="left"/>
      <w:pPr>
        <w:tabs>
          <w:tab w:val="num" w:pos="720"/>
        </w:tabs>
        <w:ind w:left="720" w:hanging="360"/>
      </w:pPr>
      <w:rPr>
        <w:rFonts w:ascii="Symbol" w:hAnsi="Symbol" w:hint="default"/>
      </w:rPr>
    </w:lvl>
    <w:lvl w:ilvl="1" w:tplc="D42A07BE">
      <w:numFmt w:val="bullet"/>
      <w:lvlText w:val="-"/>
      <w:lvlJc w:val="left"/>
      <w:pPr>
        <w:tabs>
          <w:tab w:val="num" w:pos="1440"/>
        </w:tabs>
        <w:ind w:left="1440" w:hanging="360"/>
      </w:pPr>
      <w:rPr>
        <w:rFonts w:ascii="Times New Roman" w:eastAsia="SimSun" w:hAnsi="Times New Roman" w:cs="Times New Roman" w:hint="default"/>
        <w:color w:val="FF000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B3F49C6"/>
    <w:multiLevelType w:val="singleLevel"/>
    <w:tmpl w:val="72B2AD70"/>
    <w:lvl w:ilvl="0">
      <w:start w:val="1"/>
      <w:numFmt w:val="lowerRoman"/>
      <w:pStyle w:val="Rom2"/>
      <w:lvlText w:val="(%1)"/>
      <w:lvlJc w:val="right"/>
      <w:pPr>
        <w:tabs>
          <w:tab w:val="num" w:pos="2160"/>
        </w:tabs>
        <w:ind w:left="2160" w:hanging="516"/>
      </w:pPr>
    </w:lvl>
  </w:abstractNum>
  <w:abstractNum w:abstractNumId="11">
    <w:nsid w:val="2BD41939"/>
    <w:multiLevelType w:val="hybridMultilevel"/>
    <w:tmpl w:val="9B06DEB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2E3598D"/>
    <w:multiLevelType w:val="hybridMultilevel"/>
    <w:tmpl w:val="5A6C35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C5D74C3"/>
    <w:multiLevelType w:val="hybridMultilevel"/>
    <w:tmpl w:val="4C2CA82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3E660D01"/>
    <w:multiLevelType w:val="hybridMultilevel"/>
    <w:tmpl w:val="45B21A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0570680"/>
    <w:multiLevelType w:val="hybridMultilevel"/>
    <w:tmpl w:val="3EEE95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30B24AE"/>
    <w:multiLevelType w:val="hybridMultilevel"/>
    <w:tmpl w:val="D0C81D60"/>
    <w:lvl w:ilvl="0" w:tplc="0409000F">
      <w:start w:val="1"/>
      <w:numFmt w:val="decimal"/>
      <w:lvlText w:val="%1."/>
      <w:lvlJc w:val="left"/>
      <w:pPr>
        <w:tabs>
          <w:tab w:val="num" w:pos="3240"/>
        </w:tabs>
        <w:ind w:left="324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61E6A99"/>
    <w:multiLevelType w:val="hybridMultilevel"/>
    <w:tmpl w:val="71A8CE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6AA2213C"/>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0"/>
  </w:num>
  <w:num w:numId="3">
    <w:abstractNumId w:val="27"/>
  </w:num>
  <w:num w:numId="4">
    <w:abstractNumId w:val="10"/>
  </w:num>
  <w:num w:numId="5">
    <w:abstractNumId w:val="2"/>
  </w:num>
  <w:num w:numId="6">
    <w:abstractNumId w:val="15"/>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4"/>
  </w:num>
  <w:num w:numId="15">
    <w:abstractNumId w:val="17"/>
  </w:num>
  <w:num w:numId="16">
    <w:abstractNumId w:val="17"/>
  </w:num>
  <w:num w:numId="17">
    <w:abstractNumId w:val="27"/>
  </w:num>
  <w:num w:numId="18">
    <w:abstractNumId w:val="10"/>
  </w:num>
  <w:num w:numId="19">
    <w:abstractNumId w:val="0"/>
  </w:num>
  <w:num w:numId="20">
    <w:abstractNumId w:val="27"/>
  </w:num>
  <w:num w:numId="21">
    <w:abstractNumId w:val="10"/>
  </w:num>
  <w:num w:numId="22">
    <w:abstractNumId w:val="14"/>
  </w:num>
  <w:num w:numId="23">
    <w:abstractNumId w:val="27"/>
  </w:num>
  <w:num w:numId="24">
    <w:abstractNumId w:val="10"/>
  </w:num>
  <w:num w:numId="25">
    <w:abstractNumId w:val="9"/>
  </w:num>
  <w:num w:numId="26">
    <w:abstractNumId w:val="12"/>
  </w:num>
  <w:num w:numId="27">
    <w:abstractNumId w:val="6"/>
  </w:num>
  <w:num w:numId="28">
    <w:abstractNumId w:val="23"/>
  </w:num>
  <w:num w:numId="29">
    <w:abstractNumId w:val="5"/>
  </w:num>
  <w:num w:numId="30">
    <w:abstractNumId w:val="25"/>
  </w:num>
  <w:num w:numId="31">
    <w:abstractNumId w:val="4"/>
  </w:num>
  <w:num w:numId="32">
    <w:abstractNumId w:val="16"/>
  </w:num>
  <w:num w:numId="33">
    <w:abstractNumId w:val="3"/>
  </w:num>
  <w:num w:numId="34">
    <w:abstractNumId w:val="1"/>
  </w:num>
  <w:num w:numId="35">
    <w:abstractNumId w:val="8"/>
  </w:num>
  <w:num w:numId="36">
    <w:abstractNumId w:val="20"/>
  </w:num>
  <w:num w:numId="37">
    <w:abstractNumId w:val="7"/>
  </w:num>
  <w:num w:numId="38">
    <w:abstractNumId w:val="13"/>
  </w:num>
  <w:num w:numId="39">
    <w:abstractNumId w:val="18"/>
  </w:num>
  <w:num w:numId="4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stylePaneFormatFilter w:val="3001"/>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0290"/>
    <w:rsid w:val="000001E7"/>
    <w:rsid w:val="00000699"/>
    <w:rsid w:val="00010BD3"/>
    <w:rsid w:val="00014188"/>
    <w:rsid w:val="00023240"/>
    <w:rsid w:val="00025AA7"/>
    <w:rsid w:val="00055BAF"/>
    <w:rsid w:val="00061547"/>
    <w:rsid w:val="0006233A"/>
    <w:rsid w:val="00070C16"/>
    <w:rsid w:val="0007173B"/>
    <w:rsid w:val="00085927"/>
    <w:rsid w:val="00095B9E"/>
    <w:rsid w:val="000A0E9C"/>
    <w:rsid w:val="000A22D6"/>
    <w:rsid w:val="000A45FB"/>
    <w:rsid w:val="000A69DD"/>
    <w:rsid w:val="000B45C7"/>
    <w:rsid w:val="000D1AD1"/>
    <w:rsid w:val="000D2C6A"/>
    <w:rsid w:val="000D5A79"/>
    <w:rsid w:val="000F6141"/>
    <w:rsid w:val="001008FE"/>
    <w:rsid w:val="0010560B"/>
    <w:rsid w:val="001108DA"/>
    <w:rsid w:val="0011681A"/>
    <w:rsid w:val="00130C33"/>
    <w:rsid w:val="00131255"/>
    <w:rsid w:val="0013468A"/>
    <w:rsid w:val="0013544A"/>
    <w:rsid w:val="001415DB"/>
    <w:rsid w:val="0014258F"/>
    <w:rsid w:val="00155090"/>
    <w:rsid w:val="00160D7B"/>
    <w:rsid w:val="00172FDD"/>
    <w:rsid w:val="0017348E"/>
    <w:rsid w:val="001748B6"/>
    <w:rsid w:val="00177CCA"/>
    <w:rsid w:val="00180517"/>
    <w:rsid w:val="00186F97"/>
    <w:rsid w:val="001A501F"/>
    <w:rsid w:val="001B63F0"/>
    <w:rsid w:val="001C6B1F"/>
    <w:rsid w:val="001E67A1"/>
    <w:rsid w:val="001F7783"/>
    <w:rsid w:val="0020415E"/>
    <w:rsid w:val="00205281"/>
    <w:rsid w:val="0021683A"/>
    <w:rsid w:val="00224C4A"/>
    <w:rsid w:val="00233343"/>
    <w:rsid w:val="002340EF"/>
    <w:rsid w:val="002368C9"/>
    <w:rsid w:val="00237FB1"/>
    <w:rsid w:val="00241DB2"/>
    <w:rsid w:val="00255D8A"/>
    <w:rsid w:val="00260BD7"/>
    <w:rsid w:val="00261A34"/>
    <w:rsid w:val="002658BC"/>
    <w:rsid w:val="00266819"/>
    <w:rsid w:val="00267644"/>
    <w:rsid w:val="002743F5"/>
    <w:rsid w:val="002817AA"/>
    <w:rsid w:val="00285224"/>
    <w:rsid w:val="0029775A"/>
    <w:rsid w:val="002A4D5B"/>
    <w:rsid w:val="002A67DA"/>
    <w:rsid w:val="002B49D3"/>
    <w:rsid w:val="002B568E"/>
    <w:rsid w:val="002B5823"/>
    <w:rsid w:val="002B5A2F"/>
    <w:rsid w:val="002C5678"/>
    <w:rsid w:val="003058C4"/>
    <w:rsid w:val="0031108F"/>
    <w:rsid w:val="00321744"/>
    <w:rsid w:val="00327000"/>
    <w:rsid w:val="00334F7E"/>
    <w:rsid w:val="00352B8B"/>
    <w:rsid w:val="00356A0B"/>
    <w:rsid w:val="0036696C"/>
    <w:rsid w:val="00367A27"/>
    <w:rsid w:val="00371740"/>
    <w:rsid w:val="0037292F"/>
    <w:rsid w:val="00384989"/>
    <w:rsid w:val="00391785"/>
    <w:rsid w:val="00392BAF"/>
    <w:rsid w:val="00393F9D"/>
    <w:rsid w:val="00395AB0"/>
    <w:rsid w:val="003A1EC5"/>
    <w:rsid w:val="003A4AC1"/>
    <w:rsid w:val="003A4EA0"/>
    <w:rsid w:val="003B2F81"/>
    <w:rsid w:val="003C7543"/>
    <w:rsid w:val="00401E0D"/>
    <w:rsid w:val="00412A76"/>
    <w:rsid w:val="004254FB"/>
    <w:rsid w:val="0042661E"/>
    <w:rsid w:val="00427538"/>
    <w:rsid w:val="00430BA7"/>
    <w:rsid w:val="00436164"/>
    <w:rsid w:val="004365C4"/>
    <w:rsid w:val="00441032"/>
    <w:rsid w:val="00441AFE"/>
    <w:rsid w:val="0045777A"/>
    <w:rsid w:val="00472C2F"/>
    <w:rsid w:val="004774A8"/>
    <w:rsid w:val="00477A70"/>
    <w:rsid w:val="00490F29"/>
    <w:rsid w:val="00491BF2"/>
    <w:rsid w:val="00491CA2"/>
    <w:rsid w:val="004A5548"/>
    <w:rsid w:val="004B0336"/>
    <w:rsid w:val="004B4A7A"/>
    <w:rsid w:val="004C5190"/>
    <w:rsid w:val="004C5381"/>
    <w:rsid w:val="004C5999"/>
    <w:rsid w:val="004C6BCC"/>
    <w:rsid w:val="004E6D8C"/>
    <w:rsid w:val="005008C1"/>
    <w:rsid w:val="00517A05"/>
    <w:rsid w:val="00517E42"/>
    <w:rsid w:val="00530D78"/>
    <w:rsid w:val="00533064"/>
    <w:rsid w:val="005355E2"/>
    <w:rsid w:val="00551E4C"/>
    <w:rsid w:val="00564DA9"/>
    <w:rsid w:val="0057169C"/>
    <w:rsid w:val="00573B69"/>
    <w:rsid w:val="0059093A"/>
    <w:rsid w:val="005925F7"/>
    <w:rsid w:val="005B69A8"/>
    <w:rsid w:val="005D2AA2"/>
    <w:rsid w:val="005D68A5"/>
    <w:rsid w:val="005E43DF"/>
    <w:rsid w:val="005F72AD"/>
    <w:rsid w:val="0060652A"/>
    <w:rsid w:val="00610D99"/>
    <w:rsid w:val="0061199E"/>
    <w:rsid w:val="00617A74"/>
    <w:rsid w:val="00626E73"/>
    <w:rsid w:val="00630E18"/>
    <w:rsid w:val="00652F4C"/>
    <w:rsid w:val="00661582"/>
    <w:rsid w:val="00687017"/>
    <w:rsid w:val="006A1E89"/>
    <w:rsid w:val="006A2D99"/>
    <w:rsid w:val="006A5763"/>
    <w:rsid w:val="006A6C1B"/>
    <w:rsid w:val="006B24FD"/>
    <w:rsid w:val="006C3CB6"/>
    <w:rsid w:val="006C60DD"/>
    <w:rsid w:val="006D27FA"/>
    <w:rsid w:val="006D77AF"/>
    <w:rsid w:val="00700B51"/>
    <w:rsid w:val="00711018"/>
    <w:rsid w:val="0072130A"/>
    <w:rsid w:val="007272B4"/>
    <w:rsid w:val="007277B0"/>
    <w:rsid w:val="00740C0C"/>
    <w:rsid w:val="00747781"/>
    <w:rsid w:val="00754611"/>
    <w:rsid w:val="00761723"/>
    <w:rsid w:val="0077042B"/>
    <w:rsid w:val="007871A7"/>
    <w:rsid w:val="007903D3"/>
    <w:rsid w:val="007929A3"/>
    <w:rsid w:val="0079340B"/>
    <w:rsid w:val="007A1303"/>
    <w:rsid w:val="007B498D"/>
    <w:rsid w:val="007B4DA3"/>
    <w:rsid w:val="007B7251"/>
    <w:rsid w:val="007C5174"/>
    <w:rsid w:val="007C5BB6"/>
    <w:rsid w:val="007C6C75"/>
    <w:rsid w:val="007C7247"/>
    <w:rsid w:val="007D16C5"/>
    <w:rsid w:val="007D3375"/>
    <w:rsid w:val="007E3402"/>
    <w:rsid w:val="007E6BFA"/>
    <w:rsid w:val="007F3443"/>
    <w:rsid w:val="007F42A5"/>
    <w:rsid w:val="008127C7"/>
    <w:rsid w:val="008225A0"/>
    <w:rsid w:val="00823BF1"/>
    <w:rsid w:val="00840A17"/>
    <w:rsid w:val="00844AE0"/>
    <w:rsid w:val="00846498"/>
    <w:rsid w:val="00881FAD"/>
    <w:rsid w:val="00881FCD"/>
    <w:rsid w:val="0088670F"/>
    <w:rsid w:val="008901EC"/>
    <w:rsid w:val="00894667"/>
    <w:rsid w:val="00897260"/>
    <w:rsid w:val="008A0F7F"/>
    <w:rsid w:val="008B5866"/>
    <w:rsid w:val="008C6EB1"/>
    <w:rsid w:val="008D0DDB"/>
    <w:rsid w:val="008D48CC"/>
    <w:rsid w:val="008D4ADA"/>
    <w:rsid w:val="008D7BC8"/>
    <w:rsid w:val="008E22E0"/>
    <w:rsid w:val="008E385C"/>
    <w:rsid w:val="008E53F4"/>
    <w:rsid w:val="008F4C73"/>
    <w:rsid w:val="008F5AD4"/>
    <w:rsid w:val="00914B77"/>
    <w:rsid w:val="00917017"/>
    <w:rsid w:val="009309C9"/>
    <w:rsid w:val="009321C1"/>
    <w:rsid w:val="00943CC4"/>
    <w:rsid w:val="00944453"/>
    <w:rsid w:val="00945C1D"/>
    <w:rsid w:val="00955DB3"/>
    <w:rsid w:val="00960813"/>
    <w:rsid w:val="0096205D"/>
    <w:rsid w:val="00966C04"/>
    <w:rsid w:val="009676E1"/>
    <w:rsid w:val="00985B3D"/>
    <w:rsid w:val="00997E5F"/>
    <w:rsid w:val="009A5B2D"/>
    <w:rsid w:val="009B22AE"/>
    <w:rsid w:val="009B466F"/>
    <w:rsid w:val="009C6AD4"/>
    <w:rsid w:val="009D020B"/>
    <w:rsid w:val="009E6C46"/>
    <w:rsid w:val="009F7976"/>
    <w:rsid w:val="00A00C92"/>
    <w:rsid w:val="00A1119D"/>
    <w:rsid w:val="00A115A7"/>
    <w:rsid w:val="00A156D4"/>
    <w:rsid w:val="00A17994"/>
    <w:rsid w:val="00A20C4E"/>
    <w:rsid w:val="00A2615A"/>
    <w:rsid w:val="00A273AF"/>
    <w:rsid w:val="00A36805"/>
    <w:rsid w:val="00A533AA"/>
    <w:rsid w:val="00A70054"/>
    <w:rsid w:val="00A74F2C"/>
    <w:rsid w:val="00A95383"/>
    <w:rsid w:val="00AC4DA8"/>
    <w:rsid w:val="00AC731C"/>
    <w:rsid w:val="00AE3466"/>
    <w:rsid w:val="00AE36AF"/>
    <w:rsid w:val="00AE4A12"/>
    <w:rsid w:val="00AE7CB2"/>
    <w:rsid w:val="00B06DEA"/>
    <w:rsid w:val="00B366B2"/>
    <w:rsid w:val="00B51243"/>
    <w:rsid w:val="00B60840"/>
    <w:rsid w:val="00B7383D"/>
    <w:rsid w:val="00B74602"/>
    <w:rsid w:val="00B76490"/>
    <w:rsid w:val="00B940ED"/>
    <w:rsid w:val="00BA251C"/>
    <w:rsid w:val="00BA3171"/>
    <w:rsid w:val="00BA33FB"/>
    <w:rsid w:val="00BB4C32"/>
    <w:rsid w:val="00BB60FE"/>
    <w:rsid w:val="00BC30D7"/>
    <w:rsid w:val="00BC592F"/>
    <w:rsid w:val="00BD0DAC"/>
    <w:rsid w:val="00BD0F7A"/>
    <w:rsid w:val="00BD596C"/>
    <w:rsid w:val="00BE5FC4"/>
    <w:rsid w:val="00BF0A24"/>
    <w:rsid w:val="00BF13B9"/>
    <w:rsid w:val="00C10DF9"/>
    <w:rsid w:val="00C13A69"/>
    <w:rsid w:val="00C149CB"/>
    <w:rsid w:val="00C15495"/>
    <w:rsid w:val="00C24819"/>
    <w:rsid w:val="00C3222F"/>
    <w:rsid w:val="00C332EB"/>
    <w:rsid w:val="00C3467A"/>
    <w:rsid w:val="00C362EE"/>
    <w:rsid w:val="00C47116"/>
    <w:rsid w:val="00C52AEF"/>
    <w:rsid w:val="00C53EAF"/>
    <w:rsid w:val="00C57C35"/>
    <w:rsid w:val="00C60FFB"/>
    <w:rsid w:val="00C752B2"/>
    <w:rsid w:val="00CC629B"/>
    <w:rsid w:val="00CC7626"/>
    <w:rsid w:val="00CE0C7D"/>
    <w:rsid w:val="00CE7C14"/>
    <w:rsid w:val="00D024F9"/>
    <w:rsid w:val="00D04AFD"/>
    <w:rsid w:val="00D11992"/>
    <w:rsid w:val="00D1261B"/>
    <w:rsid w:val="00D2464D"/>
    <w:rsid w:val="00D5461E"/>
    <w:rsid w:val="00D569D9"/>
    <w:rsid w:val="00D60290"/>
    <w:rsid w:val="00D76318"/>
    <w:rsid w:val="00D767CE"/>
    <w:rsid w:val="00D94CB8"/>
    <w:rsid w:val="00DB31A4"/>
    <w:rsid w:val="00DD6DD4"/>
    <w:rsid w:val="00E33C6C"/>
    <w:rsid w:val="00E34798"/>
    <w:rsid w:val="00E37AE4"/>
    <w:rsid w:val="00E40F0C"/>
    <w:rsid w:val="00E4275F"/>
    <w:rsid w:val="00E43AB5"/>
    <w:rsid w:val="00E45806"/>
    <w:rsid w:val="00E4726B"/>
    <w:rsid w:val="00E47EA4"/>
    <w:rsid w:val="00E50F38"/>
    <w:rsid w:val="00E53934"/>
    <w:rsid w:val="00E56250"/>
    <w:rsid w:val="00E63B53"/>
    <w:rsid w:val="00E6716C"/>
    <w:rsid w:val="00E7461E"/>
    <w:rsid w:val="00EC2D35"/>
    <w:rsid w:val="00EC3DCF"/>
    <w:rsid w:val="00EC6A06"/>
    <w:rsid w:val="00ED35F7"/>
    <w:rsid w:val="00ED6F3E"/>
    <w:rsid w:val="00EE3A50"/>
    <w:rsid w:val="00F123DD"/>
    <w:rsid w:val="00F142C7"/>
    <w:rsid w:val="00F35484"/>
    <w:rsid w:val="00F44304"/>
    <w:rsid w:val="00F46B1F"/>
    <w:rsid w:val="00F51BA0"/>
    <w:rsid w:val="00F62A20"/>
    <w:rsid w:val="00F704A1"/>
    <w:rsid w:val="00F717BA"/>
    <w:rsid w:val="00F7217E"/>
    <w:rsid w:val="00F770B8"/>
    <w:rsid w:val="00F83C17"/>
    <w:rsid w:val="00F90C77"/>
    <w:rsid w:val="00F90CC3"/>
    <w:rsid w:val="00F97E1E"/>
    <w:rsid w:val="00FC62AE"/>
    <w:rsid w:val="00FD1F31"/>
    <w:rsid w:val="00FD7403"/>
    <w:rsid w:val="00FF1404"/>
    <w:rsid w:val="00FF423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3"/>
      </w:numPr>
      <w:tabs>
        <w:tab w:val="clear" w:pos="1440"/>
      </w:tabs>
      <w:ind w:left="1135" w:hanging="284"/>
    </w:pPr>
  </w:style>
  <w:style w:type="paragraph" w:customStyle="1" w:styleId="Rom2">
    <w:name w:val="Rom2"/>
    <w:basedOn w:val="Normal"/>
    <w:pPr>
      <w:numPr>
        <w:numId w:val="24"/>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rPr>
      <w:b/>
      <w:vertAlign w:val="superscript"/>
    </w:rPr>
  </w:style>
  <w:style w:type="paragraph" w:styleId="FootnoteText">
    <w:name w:val="footnote text"/>
    <w:basedOn w:val="Normal"/>
  </w:style>
  <w:style w:type="character" w:styleId="PageNumber">
    <w:name w:val="page number"/>
    <w:basedOn w:val="DefaultParagraphFont"/>
  </w:style>
  <w:style w:type="paragraph" w:styleId="BalloonText">
    <w:name w:val="Balloon Text"/>
    <w:basedOn w:val="Normal"/>
    <w:semiHidden/>
    <w:rsid w:val="008B5866"/>
    <w:rPr>
      <w:rFonts w:ascii="Tahoma" w:hAnsi="Tahoma" w:cs="Tahoma"/>
      <w:sz w:val="16"/>
      <w:szCs w:val="16"/>
    </w:rPr>
  </w:style>
  <w:style w:type="character" w:styleId="EndnoteReference">
    <w:name w:val="endnote reference"/>
    <w:basedOn w:val="DefaultParagraphFont"/>
    <w:rPr>
      <w:b/>
      <w:sz w:val="24"/>
      <w:vertAlign w:val="superscript"/>
    </w:rPr>
  </w:style>
  <w:style w:type="paragraph" w:styleId="EndnoteText">
    <w:name w:val="endnote text"/>
    <w:basedOn w:val="Normal"/>
  </w:style>
  <w:style w:type="paragraph" w:customStyle="1" w:styleId="Bullet">
    <w:name w:val="Bullet"/>
    <w:basedOn w:val="Normal"/>
    <w:rsid w:val="00AE7CB2"/>
    <w:pPr>
      <w:numPr>
        <w:numId w:val="25"/>
      </w:numPr>
    </w:pPr>
  </w:style>
  <w:style w:type="paragraph" w:customStyle="1" w:styleId="Dash">
    <w:name w:val="Dash"/>
    <w:basedOn w:val="Normal"/>
    <w:rsid w:val="00AE7CB2"/>
    <w:pPr>
      <w:numPr>
        <w:numId w:val="26"/>
      </w:numPr>
      <w:adjustRightInd w:val="0"/>
      <w:snapToGrid w:val="0"/>
    </w:pPr>
  </w:style>
  <w:style w:type="character" w:customStyle="1" w:styleId="internalcolumn">
    <w:name w:val="internalcolumn"/>
    <w:basedOn w:val="DefaultParagraphFont"/>
    <w:rsid w:val="00F123D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PP</Template>
  <TotalTime>1</TotalTime>
  <Pages>1</Pages>
  <Words>1671</Words>
  <Characters>9525</Characters>
  <Application>Microsoft Office Outlook</Application>
  <DocSecurity>4</DocSecurity>
  <Lines>79</Lines>
  <Paragraphs>22</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0942878</vt:lpstr>
      <vt:lpstr>list of issues to be taken up in connection with the consideration of the SIXTH </vt:lpstr>
      <vt:lpstr>    Constitutional and legal framework within which the Covenant is implemented (art</vt:lpstr>
      <vt:lpstr>    Right to life, prohibition of torture, right to a fair trial, rights of the chil</vt:lpstr>
      <vt:lpstr>    Prohibition of human trafficking (art. 8)</vt:lpstr>
      <vt:lpstr>    Right not to be subjected to arbitrary arrest or detention and right of persons </vt:lpstr>
      <vt:lpstr>    Expulsion of aliens (art. 13)</vt:lpstr>
      <vt:lpstr>    Freedom of expression (art. 19)</vt:lpstr>
      <vt:lpstr>    Freedom of association (art. 22)</vt:lpstr>
      <vt:lpstr>    22. Please provide more information on the amendment of the legal provisions on </vt:lpstr>
      <vt:lpstr>    </vt:lpstr>
      <vt:lpstr>    Protection of minors (art. 24)</vt:lpstr>
      <vt:lpstr>    Rights of minorities (art. 27)</vt:lpstr>
      <vt:lpstr>    </vt:lpstr>
      <vt:lpstr>    Dissemination of the Covenant</vt:lpstr>
      <vt:lpstr>    </vt:lpstr>
    </vt:vector>
  </TitlesOfParts>
  <Company>ONU</Company>
  <LinksUpToDate>false</LinksUpToDate>
  <CharactersWithSpaces>11174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0942878</dc:title>
  <dc:subject/>
  <dc:creator>Foster</dc:creator>
  <cp:keywords>CCPR/C/ARG/Q/4/CRP.1</cp:keywords>
  <dc:description>Final_x000d_
10 pages</dc:description>
  <cp:lastModifiedBy>CSD</cp:lastModifiedBy>
  <cp:revision>2</cp:revision>
  <cp:lastPrinted>2009-10-30T10:46:00Z</cp:lastPrinted>
  <dcterms:created xsi:type="dcterms:W3CDTF">2009-11-02T15:05:00Z</dcterms:created>
  <dcterms:modified xsi:type="dcterms:W3CDTF">2009-11-02T15:05:00Z</dcterms:modified>
</cp:coreProperties>
</file>