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8140C0"/>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8140C0" w:rsidP="008140C0">
            <w:pPr>
              <w:jc w:val="right"/>
            </w:pPr>
            <w:r w:rsidRPr="008140C0">
              <w:rPr>
                <w:sz w:val="40"/>
              </w:rPr>
              <w:t>CRPD</w:t>
            </w:r>
            <w:r>
              <w:t>/C/17/3</w:t>
            </w:r>
            <w:r w:rsidR="001C340E" w:rsidRPr="001C340E">
              <w:rPr>
                <w:rStyle w:val="Appelnotedebasdep"/>
                <w:sz w:val="20"/>
                <w:vertAlign w:val="baseline"/>
              </w:rPr>
              <w:footnoteReference w:customMarkFollows="1" w:id="2"/>
              <w:t>*</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8140C0" w:rsidP="003C5869">
            <w:pPr>
              <w:spacing w:before="240"/>
            </w:pPr>
            <w:r>
              <w:t>Distr. générale</w:t>
            </w:r>
          </w:p>
          <w:p w:rsidR="008140C0" w:rsidRDefault="001C340E" w:rsidP="008140C0">
            <w:pPr>
              <w:spacing w:line="240" w:lineRule="exact"/>
            </w:pPr>
            <w:r>
              <w:t>27</w:t>
            </w:r>
            <w:r w:rsidR="008140C0">
              <w:t xml:space="preserve"> février 2018</w:t>
            </w:r>
          </w:p>
          <w:p w:rsidR="008140C0" w:rsidRDefault="008140C0" w:rsidP="008140C0">
            <w:pPr>
              <w:spacing w:line="240" w:lineRule="exact"/>
            </w:pPr>
            <w:r>
              <w:t>Français</w:t>
            </w:r>
          </w:p>
          <w:p w:rsidR="008140C0" w:rsidRPr="00DB58B5" w:rsidRDefault="008140C0" w:rsidP="008140C0">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EB5942" w:rsidRDefault="008140C0" w:rsidP="008140C0">
      <w:pPr>
        <w:pStyle w:val="HChG"/>
        <w:rPr>
          <w:b w:val="0"/>
          <w:bCs/>
          <w:sz w:val="20"/>
          <w:lang w:val="fr-FR"/>
        </w:rPr>
      </w:pPr>
      <w:r>
        <w:rPr>
          <w:lang w:val="fr-FR"/>
        </w:rPr>
        <w:tab/>
      </w:r>
      <w:r>
        <w:rPr>
          <w:lang w:val="fr-FR"/>
        </w:rPr>
        <w:tab/>
      </w:r>
      <w:r w:rsidRPr="008140C0">
        <w:rPr>
          <w:lang w:val="fr-FR"/>
        </w:rPr>
        <w:t>Rapport intérimaire de sui</w:t>
      </w:r>
      <w:r>
        <w:rPr>
          <w:lang w:val="fr-FR"/>
        </w:rPr>
        <w:t>vi soumis au titre de l</w:t>
      </w:r>
      <w:r w:rsidR="00A35884">
        <w:rPr>
          <w:lang w:val="fr-FR"/>
        </w:rPr>
        <w:t>’</w:t>
      </w:r>
      <w:r>
        <w:rPr>
          <w:lang w:val="fr-FR"/>
        </w:rPr>
        <w:t>article </w:t>
      </w:r>
      <w:r w:rsidRPr="008140C0">
        <w:rPr>
          <w:lang w:val="fr-FR"/>
        </w:rPr>
        <w:t xml:space="preserve">5 </w:t>
      </w:r>
      <w:r>
        <w:rPr>
          <w:lang w:val="fr-FR"/>
        </w:rPr>
        <w:br/>
      </w:r>
      <w:r w:rsidRPr="008140C0">
        <w:rPr>
          <w:lang w:val="fr-FR"/>
        </w:rPr>
        <w:t xml:space="preserve">du Protocole facultatif se rapportant à la Convention </w:t>
      </w:r>
      <w:r>
        <w:rPr>
          <w:lang w:val="fr-FR"/>
        </w:rPr>
        <w:br/>
      </w:r>
      <w:r w:rsidRPr="008140C0">
        <w:rPr>
          <w:lang w:val="fr-FR"/>
        </w:rPr>
        <w:t>relative aux droits des personnes handicapées</w:t>
      </w:r>
      <w:r w:rsidR="00EA120F" w:rsidRPr="00EA120F">
        <w:rPr>
          <w:rStyle w:val="Appelnotedebasdep"/>
          <w:b w:val="0"/>
          <w:bCs/>
          <w:sz w:val="20"/>
          <w:vertAlign w:val="baseline"/>
        </w:rPr>
        <w:footnoteReference w:customMarkFollows="1" w:id="3"/>
        <w:t>**</w:t>
      </w:r>
    </w:p>
    <w:p w:rsidR="008140C0" w:rsidRPr="008140C0" w:rsidRDefault="008140C0" w:rsidP="008140C0">
      <w:pPr>
        <w:pStyle w:val="H1G"/>
        <w:rPr>
          <w:lang w:val="fr-FR"/>
        </w:rPr>
      </w:pPr>
      <w:r>
        <w:rPr>
          <w:lang w:val="fr-FR"/>
        </w:rPr>
        <w:tab/>
      </w:r>
      <w:r w:rsidRPr="008140C0">
        <w:rPr>
          <w:lang w:val="fr-FR"/>
        </w:rPr>
        <w:t>A.</w:t>
      </w:r>
      <w:r w:rsidRPr="008140C0">
        <w:rPr>
          <w:lang w:val="fr-FR"/>
        </w:rPr>
        <w:tab/>
        <w:t>Introduction</w:t>
      </w:r>
    </w:p>
    <w:p w:rsidR="008140C0" w:rsidRPr="008140C0" w:rsidRDefault="008140C0" w:rsidP="008140C0">
      <w:pPr>
        <w:pStyle w:val="SingleTxtG"/>
        <w:rPr>
          <w:lang w:val="fr-FR"/>
        </w:rPr>
      </w:pPr>
      <w:r w:rsidRPr="008140C0">
        <w:rPr>
          <w:lang w:val="fr-FR"/>
        </w:rPr>
        <w:t>1.</w:t>
      </w:r>
      <w:r w:rsidRPr="008140C0">
        <w:rPr>
          <w:lang w:val="fr-FR"/>
        </w:rPr>
        <w:tab/>
        <w:t>Le présent rapport a été élaboré conformément à l</w:t>
      </w:r>
      <w:r w:rsidR="00A35884">
        <w:rPr>
          <w:lang w:val="fr-FR"/>
        </w:rPr>
        <w:t>’</w:t>
      </w:r>
      <w:r w:rsidRPr="008140C0">
        <w:rPr>
          <w:lang w:val="fr-FR"/>
        </w:rPr>
        <w:t>article 5 du Protocole facultatif se rapportant à la Convention relative aux droits des personnes handicapées, qui dispose que le Comité examine à huis clos les communications qui lui sont adressées en vertu du Protocole et qu</w:t>
      </w:r>
      <w:r w:rsidR="00A35884">
        <w:rPr>
          <w:lang w:val="fr-FR"/>
        </w:rPr>
        <w:t>’</w:t>
      </w:r>
      <w:r w:rsidRPr="008140C0">
        <w:rPr>
          <w:lang w:val="fr-FR"/>
        </w:rPr>
        <w:t>après avoir examiné une communication, le Comité transmet ses suggestions et recommandations éventuelles à l</w:t>
      </w:r>
      <w:r w:rsidR="00A35884">
        <w:rPr>
          <w:lang w:val="fr-FR"/>
        </w:rPr>
        <w:t>’</w:t>
      </w:r>
      <w:r w:rsidRPr="008140C0">
        <w:rPr>
          <w:lang w:val="fr-FR"/>
        </w:rPr>
        <w:t>État partie intéressé et à l</w:t>
      </w:r>
      <w:r w:rsidR="00A35884">
        <w:rPr>
          <w:lang w:val="fr-FR"/>
        </w:rPr>
        <w:t>’</w:t>
      </w:r>
      <w:r w:rsidRPr="008140C0">
        <w:rPr>
          <w:lang w:val="fr-FR"/>
        </w:rPr>
        <w:t>auteur. Le rapport est aussi ét</w:t>
      </w:r>
      <w:r>
        <w:rPr>
          <w:lang w:val="fr-FR"/>
        </w:rPr>
        <w:t>abli conformément au paragraphe 7 de l</w:t>
      </w:r>
      <w:r w:rsidR="00A35884">
        <w:rPr>
          <w:lang w:val="fr-FR"/>
        </w:rPr>
        <w:t>’</w:t>
      </w:r>
      <w:r>
        <w:rPr>
          <w:lang w:val="fr-FR"/>
        </w:rPr>
        <w:t>article </w:t>
      </w:r>
      <w:r w:rsidRPr="008140C0">
        <w:rPr>
          <w:lang w:val="fr-FR"/>
        </w:rPr>
        <w:t xml:space="preserve">75 du Règlement intérieur du Comité, qui dispose que le Rapporteur spécial ou le groupe de travail fait périodiquement rapport au Comité sur ses activités de suivi, afin que le Comité puisse vérifier que les États parties ont pris des mesures pour donner effet à ses constatations et recommandations. </w:t>
      </w:r>
    </w:p>
    <w:p w:rsidR="008140C0" w:rsidRPr="008140C0" w:rsidRDefault="008140C0" w:rsidP="008140C0">
      <w:pPr>
        <w:pStyle w:val="SingleTxtG"/>
        <w:rPr>
          <w:lang w:val="fr-FR"/>
        </w:rPr>
      </w:pPr>
      <w:r w:rsidRPr="008140C0">
        <w:rPr>
          <w:lang w:val="fr-FR"/>
        </w:rPr>
        <w:t>2.</w:t>
      </w:r>
      <w:r w:rsidRPr="008140C0">
        <w:rPr>
          <w:lang w:val="fr-FR"/>
        </w:rPr>
        <w:tab/>
        <w:t>Le présent rapport rend compte des renseignements reçus par la Rapporteuse spéciale chargée du suivi des constatations du Comité entre la seizième et la dix-septième sessions conformément au Règlement intérieur du Comité, ainsi que des analyses et décisions adoptées par le Comité au cours de sa dix-septième session. Les critères d</w:t>
      </w:r>
      <w:r w:rsidR="00A35884">
        <w:rPr>
          <w:lang w:val="fr-FR"/>
        </w:rPr>
        <w:t>’</w:t>
      </w:r>
      <w:r w:rsidRPr="008140C0">
        <w:rPr>
          <w:lang w:val="fr-FR"/>
        </w:rPr>
        <w:t>évaluation étaient les suivants :</w:t>
      </w:r>
    </w:p>
    <w:tbl>
      <w:tblPr>
        <w:tblW w:w="7370" w:type="dxa"/>
        <w:tblInd w:w="1134" w:type="dxa"/>
        <w:tblLayout w:type="fixed"/>
        <w:tblCellMar>
          <w:left w:w="0" w:type="dxa"/>
          <w:right w:w="0" w:type="dxa"/>
        </w:tblCellMar>
        <w:tblLook w:val="01E0" w:firstRow="1" w:lastRow="1" w:firstColumn="1" w:lastColumn="1" w:noHBand="0" w:noVBand="0"/>
      </w:tblPr>
      <w:tblGrid>
        <w:gridCol w:w="612"/>
        <w:gridCol w:w="6758"/>
      </w:tblGrid>
      <w:tr w:rsidR="008140C0" w:rsidRPr="008140C0" w:rsidTr="008140C0">
        <w:trPr>
          <w:cantSplit/>
          <w:tblHeader/>
        </w:trPr>
        <w:tc>
          <w:tcPr>
            <w:tcW w:w="8559" w:type="dxa"/>
            <w:gridSpan w:val="2"/>
            <w:tcBorders>
              <w:top w:val="single" w:sz="4" w:space="0" w:color="auto"/>
              <w:bottom w:val="single" w:sz="12" w:space="0" w:color="auto"/>
            </w:tcBorders>
            <w:shd w:val="clear" w:color="auto" w:fill="auto"/>
            <w:vAlign w:val="bottom"/>
          </w:tcPr>
          <w:p w:rsidR="008140C0" w:rsidRPr="008140C0" w:rsidRDefault="008140C0" w:rsidP="008140C0">
            <w:pPr>
              <w:spacing w:before="80" w:after="80" w:line="200" w:lineRule="exact"/>
              <w:ind w:right="113"/>
              <w:rPr>
                <w:i/>
                <w:sz w:val="16"/>
                <w:lang w:val="fr-FR"/>
              </w:rPr>
            </w:pPr>
            <w:r w:rsidRPr="008140C0">
              <w:rPr>
                <w:i/>
                <w:sz w:val="16"/>
                <w:lang w:val="fr-FR"/>
              </w:rPr>
              <w:t>Critères d</w:t>
            </w:r>
            <w:r w:rsidR="00A35884">
              <w:rPr>
                <w:i/>
                <w:sz w:val="16"/>
                <w:lang w:val="fr-FR"/>
              </w:rPr>
              <w:t>’</w:t>
            </w:r>
            <w:r w:rsidRPr="008140C0">
              <w:rPr>
                <w:i/>
                <w:sz w:val="16"/>
                <w:lang w:val="fr-FR"/>
              </w:rPr>
              <w:t>évaluation</w:t>
            </w:r>
          </w:p>
        </w:tc>
      </w:tr>
      <w:tr w:rsidR="008140C0" w:rsidRPr="008140C0" w:rsidTr="008140C0">
        <w:trPr>
          <w:cantSplit/>
          <w:trHeight w:hRule="exact" w:val="113"/>
          <w:tblHeader/>
        </w:trPr>
        <w:tc>
          <w:tcPr>
            <w:tcW w:w="8559" w:type="dxa"/>
            <w:gridSpan w:val="2"/>
            <w:tcBorders>
              <w:top w:val="single" w:sz="12" w:space="0" w:color="auto"/>
            </w:tcBorders>
            <w:shd w:val="clear" w:color="auto" w:fill="auto"/>
          </w:tcPr>
          <w:p w:rsidR="008140C0" w:rsidRPr="008140C0" w:rsidRDefault="008140C0" w:rsidP="008140C0">
            <w:pPr>
              <w:spacing w:before="40" w:after="120"/>
              <w:ind w:right="113"/>
              <w:rPr>
                <w:lang w:val="fr-FR"/>
              </w:rPr>
            </w:pPr>
          </w:p>
        </w:tc>
      </w:tr>
      <w:tr w:rsidR="008140C0" w:rsidRPr="008140C0" w:rsidTr="008140C0">
        <w:trPr>
          <w:cantSplit/>
        </w:trPr>
        <w:tc>
          <w:tcPr>
            <w:tcW w:w="8559" w:type="dxa"/>
            <w:gridSpan w:val="2"/>
            <w:shd w:val="clear" w:color="auto" w:fill="auto"/>
          </w:tcPr>
          <w:p w:rsidR="008140C0" w:rsidRPr="005E48A2" w:rsidRDefault="008140C0" w:rsidP="008140C0">
            <w:pPr>
              <w:spacing w:before="40" w:after="120"/>
              <w:ind w:right="113"/>
              <w:rPr>
                <w:i/>
                <w:iCs/>
                <w:lang w:val="fr-FR"/>
              </w:rPr>
            </w:pPr>
            <w:r w:rsidRPr="005E48A2">
              <w:rPr>
                <w:i/>
                <w:lang w:val="fr-FR"/>
              </w:rPr>
              <w:t>Réponse ou mesures satisfaisantes</w:t>
            </w:r>
          </w:p>
        </w:tc>
      </w:tr>
      <w:tr w:rsidR="008140C0" w:rsidRPr="008140C0" w:rsidTr="008140C0">
        <w:trPr>
          <w:cantSplit/>
        </w:trPr>
        <w:tc>
          <w:tcPr>
            <w:tcW w:w="708" w:type="dxa"/>
            <w:shd w:val="clear" w:color="auto" w:fill="auto"/>
          </w:tcPr>
          <w:p w:rsidR="008140C0" w:rsidRPr="008140C0" w:rsidRDefault="008140C0" w:rsidP="008140C0">
            <w:pPr>
              <w:spacing w:before="40" w:after="120"/>
              <w:ind w:right="113"/>
              <w:rPr>
                <w:b/>
                <w:bCs/>
                <w:lang w:val="fr-FR"/>
              </w:rPr>
            </w:pPr>
            <w:r w:rsidRPr="008140C0">
              <w:rPr>
                <w:b/>
                <w:lang w:val="fr-FR"/>
              </w:rPr>
              <w:t>A</w:t>
            </w:r>
          </w:p>
        </w:tc>
        <w:tc>
          <w:tcPr>
            <w:tcW w:w="7851" w:type="dxa"/>
            <w:shd w:val="clear" w:color="auto" w:fill="auto"/>
          </w:tcPr>
          <w:p w:rsidR="008140C0" w:rsidRPr="008140C0" w:rsidRDefault="008140C0" w:rsidP="008140C0">
            <w:pPr>
              <w:spacing w:before="40" w:after="120"/>
              <w:ind w:right="113"/>
              <w:rPr>
                <w:lang w:val="fr-FR"/>
              </w:rPr>
            </w:pPr>
            <w:r w:rsidRPr="008140C0">
              <w:rPr>
                <w:lang w:val="fr-FR"/>
              </w:rPr>
              <w:t>Réponse satisfaisante dans l</w:t>
            </w:r>
            <w:r w:rsidR="00A35884">
              <w:rPr>
                <w:lang w:val="fr-FR"/>
              </w:rPr>
              <w:t>’</w:t>
            </w:r>
            <w:r w:rsidRPr="008140C0">
              <w:rPr>
                <w:lang w:val="fr-FR"/>
              </w:rPr>
              <w:t>ensemble</w:t>
            </w:r>
            <w:r w:rsidR="005E48A2">
              <w:rPr>
                <w:lang w:val="fr-FR"/>
              </w:rPr>
              <w:t>.</w:t>
            </w:r>
          </w:p>
        </w:tc>
      </w:tr>
      <w:tr w:rsidR="008140C0" w:rsidRPr="008140C0" w:rsidTr="008140C0">
        <w:trPr>
          <w:cantSplit/>
        </w:trPr>
        <w:tc>
          <w:tcPr>
            <w:tcW w:w="8559" w:type="dxa"/>
            <w:gridSpan w:val="2"/>
            <w:shd w:val="clear" w:color="auto" w:fill="auto"/>
          </w:tcPr>
          <w:p w:rsidR="008140C0" w:rsidRPr="005E48A2" w:rsidRDefault="008140C0" w:rsidP="008140C0">
            <w:pPr>
              <w:spacing w:before="40" w:after="120"/>
              <w:ind w:right="113"/>
              <w:rPr>
                <w:i/>
                <w:iCs/>
                <w:lang w:val="fr-FR"/>
              </w:rPr>
            </w:pPr>
            <w:r w:rsidRPr="005E48A2">
              <w:rPr>
                <w:i/>
                <w:lang w:val="fr-FR"/>
              </w:rPr>
              <w:t>Réponses ou mesures partiellement satisfaisantes</w:t>
            </w:r>
          </w:p>
        </w:tc>
      </w:tr>
      <w:tr w:rsidR="008140C0" w:rsidRPr="008140C0" w:rsidTr="008140C0">
        <w:trPr>
          <w:cantSplit/>
        </w:trPr>
        <w:tc>
          <w:tcPr>
            <w:tcW w:w="708" w:type="dxa"/>
            <w:shd w:val="clear" w:color="auto" w:fill="auto"/>
          </w:tcPr>
          <w:p w:rsidR="008140C0" w:rsidRPr="008140C0" w:rsidRDefault="008140C0" w:rsidP="008140C0">
            <w:pPr>
              <w:spacing w:before="40" w:after="120"/>
              <w:ind w:right="113"/>
              <w:rPr>
                <w:b/>
                <w:bCs/>
                <w:lang w:val="fr-FR"/>
              </w:rPr>
            </w:pPr>
            <w:r w:rsidRPr="008140C0">
              <w:rPr>
                <w:b/>
                <w:lang w:val="fr-FR"/>
              </w:rPr>
              <w:t>B1</w:t>
            </w:r>
          </w:p>
        </w:tc>
        <w:tc>
          <w:tcPr>
            <w:tcW w:w="7851" w:type="dxa"/>
            <w:shd w:val="clear" w:color="auto" w:fill="auto"/>
          </w:tcPr>
          <w:p w:rsidR="008140C0" w:rsidRPr="008140C0" w:rsidRDefault="008140C0" w:rsidP="008140C0">
            <w:pPr>
              <w:spacing w:before="40" w:after="120"/>
              <w:ind w:right="113"/>
              <w:rPr>
                <w:lang w:val="fr-FR"/>
              </w:rPr>
            </w:pPr>
            <w:r w:rsidRPr="008140C0">
              <w:rPr>
                <w:lang w:val="fr-FR"/>
              </w:rPr>
              <w:t>Des mesures concrètes ont été prises, mais des renseignements supplémentaires sont nécessaires</w:t>
            </w:r>
            <w:r w:rsidR="005E48A2">
              <w:rPr>
                <w:lang w:val="fr-FR"/>
              </w:rPr>
              <w:t>.</w:t>
            </w:r>
          </w:p>
        </w:tc>
      </w:tr>
      <w:tr w:rsidR="008140C0" w:rsidRPr="008140C0" w:rsidTr="008140C0">
        <w:trPr>
          <w:cantSplit/>
        </w:trPr>
        <w:tc>
          <w:tcPr>
            <w:tcW w:w="708" w:type="dxa"/>
            <w:shd w:val="clear" w:color="auto" w:fill="auto"/>
          </w:tcPr>
          <w:p w:rsidR="008140C0" w:rsidRPr="008140C0" w:rsidRDefault="008140C0" w:rsidP="008140C0">
            <w:pPr>
              <w:spacing w:before="40" w:after="120"/>
              <w:ind w:right="113"/>
              <w:rPr>
                <w:b/>
                <w:bCs/>
                <w:lang w:val="fr-FR"/>
              </w:rPr>
            </w:pPr>
            <w:r w:rsidRPr="008140C0">
              <w:rPr>
                <w:b/>
                <w:lang w:val="fr-FR"/>
              </w:rPr>
              <w:t>B2</w:t>
            </w:r>
          </w:p>
        </w:tc>
        <w:tc>
          <w:tcPr>
            <w:tcW w:w="7851" w:type="dxa"/>
            <w:shd w:val="clear" w:color="auto" w:fill="auto"/>
          </w:tcPr>
          <w:p w:rsidR="008140C0" w:rsidRPr="008140C0" w:rsidRDefault="008140C0" w:rsidP="008140C0">
            <w:pPr>
              <w:spacing w:before="40" w:after="120"/>
              <w:ind w:right="113"/>
              <w:rPr>
                <w:lang w:val="fr-FR"/>
              </w:rPr>
            </w:pPr>
            <w:r w:rsidRPr="008140C0">
              <w:rPr>
                <w:lang w:val="fr-FR"/>
              </w:rPr>
              <w:t>Des mesures initiales ont été prises, mais des mesures et des renseignements supplémentaires sont nécessaires</w:t>
            </w:r>
            <w:r w:rsidR="005E48A2">
              <w:rPr>
                <w:lang w:val="fr-FR"/>
              </w:rPr>
              <w:t>.</w:t>
            </w:r>
          </w:p>
        </w:tc>
      </w:tr>
      <w:tr w:rsidR="008140C0" w:rsidRPr="005E48A2" w:rsidTr="008140C0">
        <w:trPr>
          <w:cantSplit/>
        </w:trPr>
        <w:tc>
          <w:tcPr>
            <w:tcW w:w="8559" w:type="dxa"/>
            <w:gridSpan w:val="2"/>
            <w:shd w:val="clear" w:color="auto" w:fill="auto"/>
          </w:tcPr>
          <w:p w:rsidR="008140C0" w:rsidRPr="005E48A2" w:rsidRDefault="008140C0" w:rsidP="008140C0">
            <w:pPr>
              <w:keepNext/>
              <w:keepLines/>
              <w:spacing w:before="40" w:after="120"/>
              <w:ind w:right="113"/>
              <w:rPr>
                <w:i/>
                <w:iCs/>
                <w:lang w:val="fr-FR"/>
              </w:rPr>
            </w:pPr>
            <w:r w:rsidRPr="005E48A2">
              <w:rPr>
                <w:i/>
                <w:lang w:val="fr-FR"/>
              </w:rPr>
              <w:lastRenderedPageBreak/>
              <w:t>Réponses ou mesures insatisfaisantes</w:t>
            </w:r>
          </w:p>
        </w:tc>
      </w:tr>
      <w:tr w:rsidR="008140C0" w:rsidRPr="008140C0" w:rsidTr="008140C0">
        <w:trPr>
          <w:cantSplit/>
        </w:trPr>
        <w:tc>
          <w:tcPr>
            <w:tcW w:w="708" w:type="dxa"/>
            <w:shd w:val="clear" w:color="auto" w:fill="auto"/>
          </w:tcPr>
          <w:p w:rsidR="008140C0" w:rsidRPr="008140C0" w:rsidRDefault="008140C0" w:rsidP="008140C0">
            <w:pPr>
              <w:keepNext/>
              <w:keepLines/>
              <w:spacing w:before="40" w:after="120"/>
              <w:ind w:right="113"/>
              <w:rPr>
                <w:b/>
                <w:bCs/>
                <w:lang w:val="fr-FR"/>
              </w:rPr>
            </w:pPr>
            <w:r w:rsidRPr="008140C0">
              <w:rPr>
                <w:b/>
                <w:lang w:val="fr-FR"/>
              </w:rPr>
              <w:t>C1</w:t>
            </w:r>
          </w:p>
        </w:tc>
        <w:tc>
          <w:tcPr>
            <w:tcW w:w="7851" w:type="dxa"/>
            <w:shd w:val="clear" w:color="auto" w:fill="auto"/>
          </w:tcPr>
          <w:p w:rsidR="008140C0" w:rsidRPr="008140C0" w:rsidRDefault="008140C0" w:rsidP="008140C0">
            <w:pPr>
              <w:keepNext/>
              <w:keepLines/>
              <w:spacing w:before="40" w:after="120"/>
              <w:ind w:right="113"/>
              <w:rPr>
                <w:lang w:val="fr-FR"/>
              </w:rPr>
            </w:pPr>
            <w:r w:rsidRPr="008140C0">
              <w:rPr>
                <w:lang w:val="fr-FR"/>
              </w:rPr>
              <w:t>Une réponse a été reçue, mais les mesures prises ne permettent pas de mettre en œuvre les constatations ou recommandations</w:t>
            </w:r>
            <w:r w:rsidR="005E48A2">
              <w:rPr>
                <w:lang w:val="fr-FR"/>
              </w:rPr>
              <w:t>.</w:t>
            </w:r>
          </w:p>
        </w:tc>
      </w:tr>
      <w:tr w:rsidR="008140C0" w:rsidRPr="008140C0" w:rsidTr="008140C0">
        <w:trPr>
          <w:cantSplit/>
        </w:trPr>
        <w:tc>
          <w:tcPr>
            <w:tcW w:w="708" w:type="dxa"/>
            <w:shd w:val="clear" w:color="auto" w:fill="auto"/>
          </w:tcPr>
          <w:p w:rsidR="008140C0" w:rsidRPr="008140C0" w:rsidRDefault="008140C0" w:rsidP="008140C0">
            <w:pPr>
              <w:spacing w:before="40" w:after="120"/>
              <w:ind w:right="113"/>
              <w:rPr>
                <w:b/>
                <w:bCs/>
                <w:lang w:val="fr-FR"/>
              </w:rPr>
            </w:pPr>
            <w:r w:rsidRPr="008140C0">
              <w:rPr>
                <w:b/>
                <w:lang w:val="fr-FR"/>
              </w:rPr>
              <w:t>C2</w:t>
            </w:r>
          </w:p>
        </w:tc>
        <w:tc>
          <w:tcPr>
            <w:tcW w:w="7851" w:type="dxa"/>
            <w:shd w:val="clear" w:color="auto" w:fill="auto"/>
          </w:tcPr>
          <w:p w:rsidR="008140C0" w:rsidRPr="008140C0" w:rsidRDefault="008140C0" w:rsidP="008140C0">
            <w:pPr>
              <w:spacing w:before="40" w:after="120"/>
              <w:ind w:right="113"/>
              <w:rPr>
                <w:lang w:val="fr-FR"/>
              </w:rPr>
            </w:pPr>
            <w:r w:rsidRPr="008140C0">
              <w:rPr>
                <w:lang w:val="fr-FR"/>
              </w:rPr>
              <w:t>Une réponse a été reçue, mais elle est sans rapport avec les constatations ou recommandations</w:t>
            </w:r>
            <w:r w:rsidR="005E48A2">
              <w:rPr>
                <w:lang w:val="fr-FR"/>
              </w:rPr>
              <w:t>.</w:t>
            </w:r>
          </w:p>
        </w:tc>
      </w:tr>
      <w:tr w:rsidR="008140C0" w:rsidRPr="005E48A2" w:rsidTr="008140C0">
        <w:trPr>
          <w:cantSplit/>
        </w:trPr>
        <w:tc>
          <w:tcPr>
            <w:tcW w:w="8559" w:type="dxa"/>
            <w:gridSpan w:val="2"/>
            <w:shd w:val="clear" w:color="auto" w:fill="auto"/>
          </w:tcPr>
          <w:p w:rsidR="008140C0" w:rsidRPr="005E48A2" w:rsidRDefault="008140C0" w:rsidP="008140C0">
            <w:pPr>
              <w:keepNext/>
              <w:keepLines/>
              <w:spacing w:before="40" w:after="120"/>
              <w:ind w:right="113"/>
              <w:rPr>
                <w:i/>
                <w:iCs/>
                <w:lang w:val="fr-FR"/>
              </w:rPr>
            </w:pPr>
            <w:r w:rsidRPr="005E48A2">
              <w:rPr>
                <w:i/>
                <w:lang w:val="fr-FR"/>
              </w:rPr>
              <w:t>Absence de coopération avec le Comité</w:t>
            </w:r>
          </w:p>
        </w:tc>
      </w:tr>
      <w:tr w:rsidR="008140C0" w:rsidRPr="008140C0" w:rsidTr="008140C0">
        <w:trPr>
          <w:cantSplit/>
        </w:trPr>
        <w:tc>
          <w:tcPr>
            <w:tcW w:w="708" w:type="dxa"/>
            <w:shd w:val="clear" w:color="auto" w:fill="auto"/>
          </w:tcPr>
          <w:p w:rsidR="008140C0" w:rsidRPr="008140C0" w:rsidRDefault="008140C0" w:rsidP="008140C0">
            <w:pPr>
              <w:spacing w:before="40" w:after="120"/>
              <w:ind w:right="113"/>
              <w:rPr>
                <w:b/>
                <w:bCs/>
                <w:lang w:val="fr-FR"/>
              </w:rPr>
            </w:pPr>
            <w:r w:rsidRPr="008140C0">
              <w:rPr>
                <w:b/>
                <w:lang w:val="fr-FR"/>
              </w:rPr>
              <w:t>D1</w:t>
            </w:r>
          </w:p>
        </w:tc>
        <w:tc>
          <w:tcPr>
            <w:tcW w:w="7851" w:type="dxa"/>
            <w:shd w:val="clear" w:color="auto" w:fill="auto"/>
          </w:tcPr>
          <w:p w:rsidR="008140C0" w:rsidRPr="008140C0" w:rsidRDefault="008140C0" w:rsidP="008140C0">
            <w:pPr>
              <w:spacing w:before="40" w:after="120"/>
              <w:ind w:right="113"/>
              <w:rPr>
                <w:lang w:val="fr-FR"/>
              </w:rPr>
            </w:pPr>
            <w:r w:rsidRPr="008140C0">
              <w:rPr>
                <w:lang w:val="fr-FR"/>
              </w:rPr>
              <w:t>Aucune réponse n</w:t>
            </w:r>
            <w:r w:rsidR="00A35884">
              <w:rPr>
                <w:lang w:val="fr-FR"/>
              </w:rPr>
              <w:t>’</w:t>
            </w:r>
            <w:r w:rsidRPr="008140C0">
              <w:rPr>
                <w:lang w:val="fr-FR"/>
              </w:rPr>
              <w:t>a été reçue à une ou plusieurs recommandations ou à une partie d</w:t>
            </w:r>
            <w:r w:rsidR="00A35884">
              <w:rPr>
                <w:lang w:val="fr-FR"/>
              </w:rPr>
              <w:t>’</w:t>
            </w:r>
            <w:r w:rsidRPr="008140C0">
              <w:rPr>
                <w:lang w:val="fr-FR"/>
              </w:rPr>
              <w:t>une recommandation</w:t>
            </w:r>
            <w:r w:rsidR="005E48A2">
              <w:rPr>
                <w:lang w:val="fr-FR"/>
              </w:rPr>
              <w:t>.</w:t>
            </w:r>
          </w:p>
        </w:tc>
      </w:tr>
      <w:tr w:rsidR="008140C0" w:rsidRPr="008140C0" w:rsidTr="008140C0">
        <w:trPr>
          <w:cantSplit/>
        </w:trPr>
        <w:tc>
          <w:tcPr>
            <w:tcW w:w="708" w:type="dxa"/>
            <w:shd w:val="clear" w:color="auto" w:fill="auto"/>
          </w:tcPr>
          <w:p w:rsidR="008140C0" w:rsidRPr="008140C0" w:rsidRDefault="008140C0" w:rsidP="008140C0">
            <w:pPr>
              <w:spacing w:before="40" w:after="120"/>
              <w:ind w:right="113"/>
              <w:rPr>
                <w:b/>
                <w:bCs/>
                <w:lang w:val="fr-FR"/>
              </w:rPr>
            </w:pPr>
            <w:r w:rsidRPr="008140C0">
              <w:rPr>
                <w:b/>
                <w:lang w:val="fr-FR"/>
              </w:rPr>
              <w:t>D2</w:t>
            </w:r>
          </w:p>
        </w:tc>
        <w:tc>
          <w:tcPr>
            <w:tcW w:w="7851" w:type="dxa"/>
            <w:shd w:val="clear" w:color="auto" w:fill="auto"/>
          </w:tcPr>
          <w:p w:rsidR="008140C0" w:rsidRPr="008140C0" w:rsidRDefault="008140C0" w:rsidP="008140C0">
            <w:pPr>
              <w:spacing w:before="40" w:after="120"/>
              <w:ind w:right="113"/>
              <w:rPr>
                <w:lang w:val="fr-FR"/>
              </w:rPr>
            </w:pPr>
            <w:r w:rsidRPr="008140C0">
              <w:rPr>
                <w:lang w:val="fr-FR"/>
              </w:rPr>
              <w:t>Aucune réponse reçue après un ou plusieurs rappels</w:t>
            </w:r>
            <w:r w:rsidR="005E48A2">
              <w:rPr>
                <w:lang w:val="fr-FR"/>
              </w:rPr>
              <w:t>.</w:t>
            </w:r>
          </w:p>
        </w:tc>
      </w:tr>
      <w:tr w:rsidR="008140C0" w:rsidRPr="005E48A2" w:rsidTr="008140C0">
        <w:trPr>
          <w:cantSplit/>
        </w:trPr>
        <w:tc>
          <w:tcPr>
            <w:tcW w:w="8559" w:type="dxa"/>
            <w:gridSpan w:val="2"/>
            <w:shd w:val="clear" w:color="auto" w:fill="auto"/>
          </w:tcPr>
          <w:p w:rsidR="008140C0" w:rsidRPr="005E48A2" w:rsidRDefault="008140C0" w:rsidP="008140C0">
            <w:pPr>
              <w:spacing w:before="40" w:after="120"/>
              <w:ind w:right="113"/>
              <w:rPr>
                <w:i/>
                <w:iCs/>
                <w:lang w:val="fr-FR"/>
              </w:rPr>
            </w:pPr>
            <w:r w:rsidRPr="005E48A2">
              <w:rPr>
                <w:i/>
                <w:lang w:val="fr-FR"/>
              </w:rPr>
              <w:t>Les mesures prises vont à l</w:t>
            </w:r>
            <w:r w:rsidR="00A35884" w:rsidRPr="005E48A2">
              <w:rPr>
                <w:i/>
                <w:lang w:val="fr-FR"/>
              </w:rPr>
              <w:t>’</w:t>
            </w:r>
            <w:r w:rsidRPr="005E48A2">
              <w:rPr>
                <w:i/>
                <w:lang w:val="fr-FR"/>
              </w:rPr>
              <w:t>encontre des recommandations du Comité</w:t>
            </w:r>
          </w:p>
        </w:tc>
      </w:tr>
      <w:tr w:rsidR="008140C0" w:rsidRPr="008140C0" w:rsidTr="008140C0">
        <w:trPr>
          <w:cantSplit/>
        </w:trPr>
        <w:tc>
          <w:tcPr>
            <w:tcW w:w="708" w:type="dxa"/>
            <w:tcBorders>
              <w:bottom w:val="single" w:sz="12" w:space="0" w:color="auto"/>
            </w:tcBorders>
            <w:shd w:val="clear" w:color="auto" w:fill="auto"/>
          </w:tcPr>
          <w:p w:rsidR="008140C0" w:rsidRPr="008140C0" w:rsidRDefault="008140C0" w:rsidP="008140C0">
            <w:pPr>
              <w:spacing w:before="40" w:after="120"/>
              <w:ind w:right="113"/>
              <w:rPr>
                <w:b/>
                <w:bCs/>
                <w:lang w:val="fr-FR"/>
              </w:rPr>
            </w:pPr>
            <w:r w:rsidRPr="008140C0">
              <w:rPr>
                <w:b/>
                <w:lang w:val="fr-FR"/>
              </w:rPr>
              <w:t>E</w:t>
            </w:r>
          </w:p>
        </w:tc>
        <w:tc>
          <w:tcPr>
            <w:tcW w:w="7851" w:type="dxa"/>
            <w:tcBorders>
              <w:bottom w:val="single" w:sz="12" w:space="0" w:color="auto"/>
            </w:tcBorders>
            <w:shd w:val="clear" w:color="auto" w:fill="auto"/>
          </w:tcPr>
          <w:p w:rsidR="008140C0" w:rsidRPr="008140C0" w:rsidRDefault="008140C0" w:rsidP="008140C0">
            <w:pPr>
              <w:spacing w:before="40" w:after="120"/>
              <w:ind w:right="113"/>
              <w:rPr>
                <w:lang w:val="fr-FR"/>
              </w:rPr>
            </w:pPr>
            <w:r w:rsidRPr="008140C0">
              <w:rPr>
                <w:lang w:val="fr-FR"/>
              </w:rPr>
              <w:t>La réponse indique que les mesures prises vont à l</w:t>
            </w:r>
            <w:r w:rsidR="00A35884">
              <w:rPr>
                <w:lang w:val="fr-FR"/>
              </w:rPr>
              <w:t>’</w:t>
            </w:r>
            <w:r w:rsidRPr="008140C0">
              <w:rPr>
                <w:lang w:val="fr-FR"/>
              </w:rPr>
              <w:t>encontre des constatations ou recommandations du Comité</w:t>
            </w:r>
            <w:r w:rsidR="005E48A2">
              <w:rPr>
                <w:lang w:val="fr-FR"/>
              </w:rPr>
              <w:t>.</w:t>
            </w:r>
          </w:p>
        </w:tc>
      </w:tr>
    </w:tbl>
    <w:p w:rsidR="008140C0" w:rsidRPr="008140C0" w:rsidRDefault="008140C0" w:rsidP="008140C0">
      <w:pPr>
        <w:pStyle w:val="H1G"/>
        <w:rPr>
          <w:lang w:val="fr-FR"/>
        </w:rPr>
      </w:pPr>
      <w:r>
        <w:rPr>
          <w:lang w:val="fr-FR"/>
        </w:rPr>
        <w:tab/>
      </w:r>
      <w:r w:rsidRPr="008140C0">
        <w:rPr>
          <w:lang w:val="fr-FR"/>
        </w:rPr>
        <w:t>B.</w:t>
      </w:r>
      <w:r w:rsidRPr="008140C0">
        <w:rPr>
          <w:lang w:val="fr-FR"/>
        </w:rPr>
        <w:tab/>
        <w:t>Communications</w:t>
      </w:r>
    </w:p>
    <w:tbl>
      <w:tblPr>
        <w:tblW w:w="0" w:type="auto"/>
        <w:tblInd w:w="1134" w:type="dxa"/>
        <w:tblLayout w:type="fixed"/>
        <w:tblCellMar>
          <w:left w:w="0" w:type="dxa"/>
          <w:right w:w="0" w:type="dxa"/>
        </w:tblCellMar>
        <w:tblLook w:val="04A0" w:firstRow="1" w:lastRow="0" w:firstColumn="1" w:lastColumn="0" w:noHBand="0" w:noVBand="1"/>
      </w:tblPr>
      <w:tblGrid>
        <w:gridCol w:w="2926"/>
        <w:gridCol w:w="4444"/>
      </w:tblGrid>
      <w:tr w:rsidR="008140C0" w:rsidRPr="00E30855" w:rsidTr="008140C0">
        <w:trPr>
          <w:tblHeader/>
        </w:trPr>
        <w:tc>
          <w:tcPr>
            <w:tcW w:w="7370" w:type="dxa"/>
            <w:gridSpan w:val="2"/>
            <w:tcBorders>
              <w:top w:val="single" w:sz="4" w:space="0" w:color="auto"/>
              <w:bottom w:val="single" w:sz="12" w:space="0" w:color="auto"/>
            </w:tcBorders>
            <w:shd w:val="clear" w:color="auto" w:fill="auto"/>
            <w:vAlign w:val="bottom"/>
          </w:tcPr>
          <w:p w:rsidR="008140C0" w:rsidRPr="00E30855" w:rsidRDefault="008140C0" w:rsidP="003C33BE">
            <w:pPr>
              <w:spacing w:before="80" w:after="80" w:line="200" w:lineRule="exact"/>
              <w:ind w:right="113"/>
              <w:rPr>
                <w:b/>
                <w:bCs/>
                <w:i/>
                <w:iCs/>
                <w:sz w:val="16"/>
                <w:lang w:val="fr-FR"/>
              </w:rPr>
            </w:pPr>
            <w:r w:rsidRPr="00E30855">
              <w:rPr>
                <w:b/>
                <w:sz w:val="16"/>
                <w:lang w:val="fr-FR"/>
              </w:rPr>
              <w:t xml:space="preserve">1. </w:t>
            </w:r>
            <w:r w:rsidR="00E30855">
              <w:rPr>
                <w:b/>
                <w:sz w:val="16"/>
                <w:lang w:val="fr-FR"/>
              </w:rPr>
              <w:tab/>
            </w:r>
            <w:r w:rsidRPr="00E30855">
              <w:rPr>
                <w:b/>
                <w:sz w:val="16"/>
                <w:lang w:val="fr-FR"/>
              </w:rPr>
              <w:t xml:space="preserve">Communication </w:t>
            </w:r>
            <w:r w:rsidR="003C33BE" w:rsidRPr="00E30855">
              <w:rPr>
                <w:rFonts w:eastAsia="MS Mincho"/>
                <w:b/>
                <w:sz w:val="16"/>
                <w:szCs w:val="22"/>
                <w:lang w:val="fr-FR"/>
              </w:rPr>
              <w:t>n</w:t>
            </w:r>
            <w:r w:rsidR="003C33BE" w:rsidRPr="00E30855">
              <w:rPr>
                <w:rFonts w:eastAsia="MS Mincho"/>
                <w:b/>
                <w:sz w:val="16"/>
                <w:szCs w:val="22"/>
                <w:vertAlign w:val="superscript"/>
                <w:lang w:val="fr-FR"/>
              </w:rPr>
              <w:t>o</w:t>
            </w:r>
            <w:r w:rsidR="003C33BE" w:rsidRPr="00E30855">
              <w:rPr>
                <w:b/>
                <w:sz w:val="16"/>
                <w:lang w:val="fr-FR"/>
              </w:rPr>
              <w:t> </w:t>
            </w:r>
            <w:r w:rsidRPr="00E30855">
              <w:rPr>
                <w:b/>
                <w:sz w:val="16"/>
                <w:lang w:val="fr-FR"/>
              </w:rPr>
              <w:t>1/2010,</w:t>
            </w:r>
            <w:r w:rsidRPr="00E30855">
              <w:rPr>
                <w:b/>
                <w:i/>
                <w:sz w:val="16"/>
                <w:lang w:val="fr-FR"/>
              </w:rPr>
              <w:t xml:space="preserve"> </w:t>
            </w:r>
            <w:proofErr w:type="spellStart"/>
            <w:r w:rsidRPr="00E30855">
              <w:rPr>
                <w:b/>
                <w:i/>
                <w:sz w:val="16"/>
                <w:lang w:val="fr-FR"/>
              </w:rPr>
              <w:t>Nyusti</w:t>
            </w:r>
            <w:proofErr w:type="spellEnd"/>
            <w:r w:rsidRPr="00E30855">
              <w:rPr>
                <w:b/>
                <w:i/>
                <w:sz w:val="16"/>
                <w:lang w:val="fr-FR"/>
              </w:rPr>
              <w:t xml:space="preserve"> et </w:t>
            </w:r>
            <w:proofErr w:type="spellStart"/>
            <w:r w:rsidRPr="00E30855">
              <w:rPr>
                <w:b/>
                <w:i/>
                <w:sz w:val="16"/>
                <w:lang w:val="fr-FR"/>
              </w:rPr>
              <w:t>Takács</w:t>
            </w:r>
            <w:proofErr w:type="spellEnd"/>
            <w:r w:rsidRPr="00E30855">
              <w:rPr>
                <w:b/>
                <w:i/>
                <w:sz w:val="16"/>
                <w:lang w:val="fr-FR"/>
              </w:rPr>
              <w:t xml:space="preserve"> </w:t>
            </w:r>
            <w:r w:rsidRPr="00E30855">
              <w:rPr>
                <w:b/>
                <w:sz w:val="16"/>
                <w:lang w:val="fr-FR"/>
              </w:rPr>
              <w:t>c.</w:t>
            </w:r>
            <w:r w:rsidR="00FA19A9" w:rsidRPr="00E30855">
              <w:rPr>
                <w:b/>
                <w:i/>
                <w:sz w:val="16"/>
                <w:lang w:val="fr-FR"/>
              </w:rPr>
              <w:t> </w:t>
            </w:r>
            <w:r w:rsidRPr="00E30855">
              <w:rPr>
                <w:b/>
                <w:i/>
                <w:sz w:val="16"/>
                <w:lang w:val="fr-FR"/>
              </w:rPr>
              <w:t>Hongrie</w:t>
            </w:r>
          </w:p>
        </w:tc>
      </w:tr>
      <w:tr w:rsidR="008140C0" w:rsidRPr="008140C0" w:rsidTr="008140C0">
        <w:trPr>
          <w:trHeight w:hRule="exact" w:val="113"/>
          <w:tblHeader/>
        </w:trPr>
        <w:tc>
          <w:tcPr>
            <w:tcW w:w="7370" w:type="dxa"/>
            <w:gridSpan w:val="2"/>
            <w:tcBorders>
              <w:top w:val="single" w:sz="12" w:space="0" w:color="auto"/>
            </w:tcBorders>
            <w:shd w:val="clear" w:color="auto" w:fill="auto"/>
          </w:tcPr>
          <w:p w:rsidR="008140C0" w:rsidRPr="008140C0" w:rsidRDefault="008140C0" w:rsidP="008140C0">
            <w:pPr>
              <w:spacing w:before="40" w:after="120"/>
              <w:ind w:right="113"/>
              <w:rPr>
                <w:lang w:val="fr-FR"/>
              </w:rPr>
            </w:pP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Pr>
                <w:lang w:val="fr-FR"/>
              </w:rPr>
              <w:t>Adoption des constatations :</w:t>
            </w:r>
          </w:p>
        </w:tc>
        <w:tc>
          <w:tcPr>
            <w:tcW w:w="4444" w:type="dxa"/>
            <w:shd w:val="clear" w:color="auto" w:fill="auto"/>
          </w:tcPr>
          <w:p w:rsidR="008140C0" w:rsidRPr="008140C0" w:rsidRDefault="00FA19A9" w:rsidP="008140C0">
            <w:pPr>
              <w:spacing w:before="40" w:after="120"/>
              <w:ind w:right="113"/>
              <w:rPr>
                <w:lang w:val="fr-FR"/>
              </w:rPr>
            </w:pPr>
            <w:r>
              <w:rPr>
                <w:lang w:val="fr-FR"/>
              </w:rPr>
              <w:t>16 </w:t>
            </w:r>
            <w:r w:rsidR="008140C0" w:rsidRPr="008140C0">
              <w:rPr>
                <w:lang w:val="fr-FR"/>
              </w:rPr>
              <w:t>avril 2013.</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Première réponse de l</w:t>
            </w:r>
            <w:r w:rsidR="00A35884">
              <w:rPr>
                <w:lang w:val="fr-FR"/>
              </w:rPr>
              <w:t>’</w:t>
            </w:r>
            <w:r w:rsidRPr="008140C0">
              <w:rPr>
                <w:lang w:val="fr-FR"/>
              </w:rPr>
              <w:t>État partie :</w:t>
            </w:r>
          </w:p>
        </w:tc>
        <w:tc>
          <w:tcPr>
            <w:tcW w:w="4444" w:type="dxa"/>
            <w:shd w:val="clear" w:color="auto" w:fill="auto"/>
          </w:tcPr>
          <w:p w:rsidR="008140C0" w:rsidRPr="008140C0" w:rsidRDefault="008140C0" w:rsidP="008140C0">
            <w:pPr>
              <w:spacing w:before="40" w:after="120"/>
              <w:ind w:right="113"/>
              <w:rPr>
                <w:lang w:val="fr-FR"/>
              </w:rPr>
            </w:pPr>
            <w:r>
              <w:rPr>
                <w:lang w:val="fr-FR"/>
              </w:rPr>
              <w:t>Attendue le 24 </w:t>
            </w:r>
            <w:r w:rsidRPr="008140C0">
              <w:rPr>
                <w:lang w:val="fr-FR"/>
              </w:rPr>
              <w:t xml:space="preserve">octobre 2013. </w:t>
            </w:r>
            <w:r>
              <w:rPr>
                <w:lang w:val="fr-FR"/>
              </w:rPr>
              <w:br/>
              <w:t>Reçue le 13 </w:t>
            </w:r>
            <w:r w:rsidRPr="008140C0">
              <w:rPr>
                <w:lang w:val="fr-FR"/>
              </w:rPr>
              <w:t xml:space="preserve">décembre 2013. </w:t>
            </w:r>
            <w:r>
              <w:rPr>
                <w:lang w:val="fr-FR"/>
              </w:rPr>
              <w:br/>
            </w:r>
            <w:r w:rsidRPr="008140C0">
              <w:rPr>
                <w:lang w:val="fr-FR"/>
              </w:rPr>
              <w:t>Analysée à la onzième session (voir CRPD/C/11/5).</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Commentaires des auteurs (première série) :</w:t>
            </w:r>
          </w:p>
        </w:tc>
        <w:tc>
          <w:tcPr>
            <w:tcW w:w="4444" w:type="dxa"/>
            <w:shd w:val="clear" w:color="auto" w:fill="auto"/>
          </w:tcPr>
          <w:p w:rsidR="008140C0" w:rsidRPr="008140C0" w:rsidRDefault="00FA19A9" w:rsidP="008140C0">
            <w:pPr>
              <w:spacing w:before="40" w:after="120"/>
              <w:ind w:right="113"/>
              <w:rPr>
                <w:lang w:val="fr-FR"/>
              </w:rPr>
            </w:pPr>
            <w:r>
              <w:rPr>
                <w:lang w:val="fr-FR"/>
              </w:rPr>
              <w:t>13 </w:t>
            </w:r>
            <w:r w:rsidR="008140C0" w:rsidRPr="008140C0">
              <w:rPr>
                <w:lang w:val="fr-FR"/>
              </w:rPr>
              <w:t xml:space="preserve">mars 2014. </w:t>
            </w:r>
            <w:r w:rsidR="008140C0">
              <w:rPr>
                <w:lang w:val="fr-FR"/>
              </w:rPr>
              <w:br/>
            </w:r>
            <w:r w:rsidR="008140C0" w:rsidRPr="008140C0">
              <w:rPr>
                <w:lang w:val="fr-FR"/>
              </w:rPr>
              <w:t>Analysés à la onzième session (voir CRPD/C/11/5).</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Décision adoptée à la onzième session :</w:t>
            </w:r>
          </w:p>
        </w:tc>
        <w:tc>
          <w:tcPr>
            <w:tcW w:w="4444" w:type="dxa"/>
            <w:shd w:val="clear" w:color="auto" w:fill="auto"/>
          </w:tcPr>
          <w:p w:rsidR="008140C0" w:rsidRPr="008140C0" w:rsidRDefault="008140C0" w:rsidP="008140C0">
            <w:pPr>
              <w:spacing w:before="40" w:after="120"/>
              <w:ind w:right="113"/>
              <w:rPr>
                <w:lang w:val="fr-FR"/>
              </w:rPr>
            </w:pPr>
            <w:r w:rsidRPr="008140C0">
              <w:rPr>
                <w:lang w:val="fr-FR"/>
              </w:rPr>
              <w:t>Lettre de suivi adressée à l</w:t>
            </w:r>
            <w:r w:rsidR="00A35884">
              <w:rPr>
                <w:lang w:val="fr-FR"/>
              </w:rPr>
              <w:t>’</w:t>
            </w:r>
            <w:r w:rsidRPr="008140C0">
              <w:rPr>
                <w:lang w:val="fr-FR"/>
              </w:rPr>
              <w:t>État partie le 8 mai 2014 (voir CRPD/C/12/3), la date limite pour les commentaires étant fixée au 7 novembre 2014.</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Deuxième réponse de l</w:t>
            </w:r>
            <w:r w:rsidR="00A35884">
              <w:rPr>
                <w:lang w:val="fr-FR"/>
              </w:rPr>
              <w:t>’</w:t>
            </w:r>
            <w:r w:rsidRPr="008140C0">
              <w:rPr>
                <w:lang w:val="fr-FR"/>
              </w:rPr>
              <w:t>État partie :</w:t>
            </w:r>
          </w:p>
        </w:tc>
        <w:tc>
          <w:tcPr>
            <w:tcW w:w="4444" w:type="dxa"/>
            <w:shd w:val="clear" w:color="auto" w:fill="auto"/>
          </w:tcPr>
          <w:p w:rsidR="008140C0" w:rsidRPr="008140C0" w:rsidRDefault="008140C0" w:rsidP="008140C0">
            <w:pPr>
              <w:spacing w:before="40" w:after="120"/>
              <w:ind w:right="113"/>
              <w:rPr>
                <w:lang w:val="fr-FR"/>
              </w:rPr>
            </w:pPr>
            <w:r>
              <w:rPr>
                <w:lang w:val="fr-FR"/>
              </w:rPr>
              <w:t>Reçue les 29 juin 2015 et 27 </w:t>
            </w:r>
            <w:r w:rsidRPr="008140C0">
              <w:rPr>
                <w:lang w:val="fr-FR"/>
              </w:rPr>
              <w:t xml:space="preserve">mai 2016. </w:t>
            </w:r>
            <w:r>
              <w:rPr>
                <w:lang w:val="fr-FR"/>
              </w:rPr>
              <w:br/>
            </w:r>
            <w:r w:rsidRPr="008140C0">
              <w:rPr>
                <w:lang w:val="fr-FR"/>
              </w:rPr>
              <w:t>Analysée à la seizième session (voir CRPD/C/16/3).</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Décisio</w:t>
            </w:r>
            <w:r>
              <w:rPr>
                <w:lang w:val="fr-FR"/>
              </w:rPr>
              <w:t>n adoptée à la seizième session :</w:t>
            </w:r>
          </w:p>
        </w:tc>
        <w:tc>
          <w:tcPr>
            <w:tcW w:w="4444" w:type="dxa"/>
            <w:shd w:val="clear" w:color="auto" w:fill="auto"/>
          </w:tcPr>
          <w:p w:rsidR="008140C0" w:rsidRPr="008140C0" w:rsidRDefault="008140C0" w:rsidP="008140C0">
            <w:pPr>
              <w:spacing w:before="40" w:after="120"/>
              <w:ind w:right="113"/>
              <w:rPr>
                <w:lang w:val="fr-FR"/>
              </w:rPr>
            </w:pPr>
            <w:r w:rsidRPr="008140C0">
              <w:rPr>
                <w:lang w:val="fr-FR"/>
              </w:rPr>
              <w:t xml:space="preserve">Poursuivre le dialogue au titre du suivi. </w:t>
            </w:r>
            <w:r>
              <w:rPr>
                <w:lang w:val="fr-FR"/>
              </w:rPr>
              <w:br/>
            </w:r>
            <w:r w:rsidRPr="008140C0">
              <w:rPr>
                <w:lang w:val="fr-FR"/>
              </w:rPr>
              <w:t>Une lettre serait adressée à l</w:t>
            </w:r>
            <w:r w:rsidR="00A35884">
              <w:rPr>
                <w:lang w:val="fr-FR"/>
              </w:rPr>
              <w:t>’</w:t>
            </w:r>
            <w:r w:rsidRPr="008140C0">
              <w:rPr>
                <w:lang w:val="fr-FR"/>
              </w:rPr>
              <w:t>État partie.</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Pr>
                <w:lang w:val="fr-FR"/>
              </w:rPr>
              <w:t>Mesures prises :</w:t>
            </w:r>
          </w:p>
        </w:tc>
        <w:tc>
          <w:tcPr>
            <w:tcW w:w="4444" w:type="dxa"/>
            <w:shd w:val="clear" w:color="auto" w:fill="auto"/>
          </w:tcPr>
          <w:p w:rsidR="008140C0" w:rsidRPr="008140C0" w:rsidRDefault="00FA19A9" w:rsidP="008140C0">
            <w:pPr>
              <w:spacing w:before="40" w:after="120"/>
              <w:ind w:right="113"/>
              <w:rPr>
                <w:lang w:val="fr-FR"/>
              </w:rPr>
            </w:pPr>
            <w:r>
              <w:rPr>
                <w:lang w:val="fr-FR"/>
              </w:rPr>
              <w:t>6 j</w:t>
            </w:r>
            <w:r w:rsidR="008140C0">
              <w:rPr>
                <w:lang w:val="fr-FR"/>
              </w:rPr>
              <w:t>uin 2016 </w:t>
            </w:r>
            <w:r w:rsidR="008140C0" w:rsidRPr="008140C0">
              <w:rPr>
                <w:lang w:val="fr-FR"/>
              </w:rPr>
              <w:t>: La Rapporteuse spéciale chargée du suivi des constatations a adressé une lettre à l</w:t>
            </w:r>
            <w:r w:rsidR="00A35884">
              <w:rPr>
                <w:lang w:val="fr-FR"/>
              </w:rPr>
              <w:t>’</w:t>
            </w:r>
            <w:r w:rsidR="008140C0" w:rsidRPr="008140C0">
              <w:rPr>
                <w:lang w:val="fr-FR"/>
              </w:rPr>
              <w:t>État partie pour </w:t>
            </w:r>
            <w:r w:rsidR="008140C0">
              <w:rPr>
                <w:lang w:val="fr-FR"/>
              </w:rPr>
              <w:t>: a) </w:t>
            </w:r>
            <w:r w:rsidR="008140C0" w:rsidRPr="008140C0">
              <w:rPr>
                <w:lang w:val="fr-FR"/>
              </w:rPr>
              <w:t>saluer l</w:t>
            </w:r>
            <w:r w:rsidR="00A35884">
              <w:rPr>
                <w:lang w:val="fr-FR"/>
              </w:rPr>
              <w:t>’</w:t>
            </w:r>
            <w:r w:rsidR="008140C0" w:rsidRPr="008140C0">
              <w:rPr>
                <w:lang w:val="fr-FR"/>
              </w:rPr>
              <w:t>octroi d</w:t>
            </w:r>
            <w:r w:rsidR="00A35884">
              <w:rPr>
                <w:lang w:val="fr-FR"/>
              </w:rPr>
              <w:t>’</w:t>
            </w:r>
            <w:r w:rsidR="008140C0" w:rsidRPr="008140C0">
              <w:rPr>
                <w:lang w:val="fr-FR"/>
              </w:rPr>
              <w:t>une indemnisation aux auteurs</w:t>
            </w:r>
            <w:r w:rsidR="008140C0">
              <w:rPr>
                <w:lang w:val="fr-FR"/>
              </w:rPr>
              <w:t> </w:t>
            </w:r>
            <w:r w:rsidR="008140C0" w:rsidRPr="008140C0">
              <w:rPr>
                <w:lang w:val="fr-FR"/>
              </w:rPr>
              <w:t xml:space="preserve">; </w:t>
            </w:r>
            <w:r w:rsidR="008140C0">
              <w:rPr>
                <w:lang w:val="fr-FR"/>
              </w:rPr>
              <w:t>et</w:t>
            </w:r>
            <w:r w:rsidR="008140C0" w:rsidRPr="008140C0">
              <w:rPr>
                <w:lang w:val="fr-FR"/>
              </w:rPr>
              <w:t xml:space="preserve"> b) lui demander des renseignements à jour sur le suivi des constatations du Comité, la mise en œuvre du programme de développement sur quatre ans d</w:t>
            </w:r>
            <w:r w:rsidR="00A35884">
              <w:rPr>
                <w:lang w:val="fr-FR"/>
              </w:rPr>
              <w:t>’</w:t>
            </w:r>
            <w:r w:rsidR="008140C0" w:rsidRPr="008140C0">
              <w:rPr>
                <w:lang w:val="fr-FR"/>
              </w:rPr>
              <w:t>aménagement des distributeurs de billets et l</w:t>
            </w:r>
            <w:r w:rsidR="00A35884">
              <w:rPr>
                <w:lang w:val="fr-FR"/>
              </w:rPr>
              <w:t>’</w:t>
            </w:r>
            <w:r w:rsidR="008140C0" w:rsidRPr="008140C0">
              <w:rPr>
                <w:lang w:val="fr-FR"/>
              </w:rPr>
              <w:t>issue des consultations engagées par l</w:t>
            </w:r>
            <w:r w:rsidR="00A35884">
              <w:rPr>
                <w:lang w:val="fr-FR"/>
              </w:rPr>
              <w:t>’</w:t>
            </w:r>
            <w:r w:rsidR="008140C0" w:rsidRPr="008140C0">
              <w:rPr>
                <w:lang w:val="fr-FR"/>
              </w:rPr>
              <w:t>État partie.</w:t>
            </w:r>
          </w:p>
          <w:p w:rsidR="008140C0" w:rsidRPr="008140C0" w:rsidRDefault="008140C0" w:rsidP="008140C0">
            <w:pPr>
              <w:spacing w:before="40" w:after="120"/>
              <w:ind w:right="113"/>
              <w:rPr>
                <w:lang w:val="fr-FR"/>
              </w:rPr>
            </w:pPr>
            <w:r w:rsidRPr="008140C0">
              <w:rPr>
                <w:lang w:val="fr-FR"/>
              </w:rPr>
              <w:t>Délai fix</w:t>
            </w:r>
            <w:r>
              <w:rPr>
                <w:lang w:val="fr-FR"/>
              </w:rPr>
              <w:t>é pour la réponse </w:t>
            </w:r>
            <w:r w:rsidRPr="008140C0">
              <w:rPr>
                <w:lang w:val="fr-FR"/>
              </w:rPr>
              <w:t>: 2 août 2016.</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Tro</w:t>
            </w:r>
            <w:r>
              <w:rPr>
                <w:lang w:val="fr-FR"/>
              </w:rPr>
              <w:t>isième réponse de l</w:t>
            </w:r>
            <w:r w:rsidR="00A35884">
              <w:rPr>
                <w:lang w:val="fr-FR"/>
              </w:rPr>
              <w:t>’</w:t>
            </w:r>
            <w:r>
              <w:rPr>
                <w:lang w:val="fr-FR"/>
              </w:rPr>
              <w:t>État partie :</w:t>
            </w:r>
          </w:p>
        </w:tc>
        <w:tc>
          <w:tcPr>
            <w:tcW w:w="4444" w:type="dxa"/>
            <w:shd w:val="clear" w:color="auto" w:fill="auto"/>
          </w:tcPr>
          <w:p w:rsidR="008140C0" w:rsidRPr="008140C0" w:rsidRDefault="008140C0" w:rsidP="008140C0">
            <w:pPr>
              <w:spacing w:before="40" w:after="120"/>
              <w:ind w:right="113"/>
              <w:rPr>
                <w:lang w:val="fr-FR"/>
              </w:rPr>
            </w:pPr>
            <w:r>
              <w:rPr>
                <w:lang w:val="fr-FR"/>
              </w:rPr>
              <w:t>Reçue le 3 </w:t>
            </w:r>
            <w:r w:rsidRPr="008140C0">
              <w:rPr>
                <w:lang w:val="fr-FR"/>
              </w:rPr>
              <w:t>août 2016.</w:t>
            </w:r>
          </w:p>
        </w:tc>
      </w:tr>
      <w:tr w:rsidR="008140C0" w:rsidRPr="008140C0" w:rsidTr="008140C0">
        <w:tc>
          <w:tcPr>
            <w:tcW w:w="2926" w:type="dxa"/>
            <w:shd w:val="clear" w:color="auto" w:fill="auto"/>
          </w:tcPr>
          <w:p w:rsidR="008140C0" w:rsidRPr="008140C0" w:rsidRDefault="008140C0" w:rsidP="00BA3409">
            <w:pPr>
              <w:keepNext/>
              <w:keepLines/>
              <w:spacing w:before="40" w:after="120"/>
              <w:ind w:right="113"/>
              <w:rPr>
                <w:lang w:val="fr-FR"/>
              </w:rPr>
            </w:pPr>
            <w:r>
              <w:rPr>
                <w:lang w:val="fr-FR"/>
              </w:rPr>
              <w:t>Mesures prises :</w:t>
            </w:r>
          </w:p>
        </w:tc>
        <w:tc>
          <w:tcPr>
            <w:tcW w:w="4444" w:type="dxa"/>
            <w:shd w:val="clear" w:color="auto" w:fill="auto"/>
          </w:tcPr>
          <w:p w:rsidR="008140C0" w:rsidRPr="008140C0" w:rsidRDefault="00FA19A9" w:rsidP="00BA3409">
            <w:pPr>
              <w:keepNext/>
              <w:keepLines/>
              <w:spacing w:before="40" w:after="120"/>
              <w:ind w:right="113"/>
              <w:rPr>
                <w:lang w:val="fr-FR"/>
              </w:rPr>
            </w:pPr>
            <w:r>
              <w:rPr>
                <w:lang w:val="fr-FR"/>
              </w:rPr>
              <w:t>16 </w:t>
            </w:r>
            <w:r w:rsidR="008140C0">
              <w:rPr>
                <w:lang w:val="fr-FR"/>
              </w:rPr>
              <w:t>août 2016 </w:t>
            </w:r>
            <w:r w:rsidR="008140C0" w:rsidRPr="008140C0">
              <w:rPr>
                <w:lang w:val="fr-FR"/>
              </w:rPr>
              <w:t>: Accusé de réception des renseignements communiqués par l</w:t>
            </w:r>
            <w:r w:rsidR="00A35884">
              <w:rPr>
                <w:lang w:val="fr-FR"/>
              </w:rPr>
              <w:t>’</w:t>
            </w:r>
            <w:r w:rsidR="006E7117">
              <w:rPr>
                <w:lang w:val="fr-FR"/>
              </w:rPr>
              <w:t>État partie au </w:t>
            </w:r>
            <w:r w:rsidR="008140C0" w:rsidRPr="008140C0">
              <w:rPr>
                <w:lang w:val="fr-FR"/>
              </w:rPr>
              <w:t>titre du suivi.</w:t>
            </w:r>
          </w:p>
          <w:p w:rsidR="008140C0" w:rsidRPr="008140C0" w:rsidRDefault="008140C0" w:rsidP="00BA3409">
            <w:pPr>
              <w:keepNext/>
              <w:keepLines/>
              <w:spacing w:before="40" w:after="120"/>
              <w:ind w:right="113"/>
              <w:rPr>
                <w:lang w:val="fr-FR"/>
              </w:rPr>
            </w:pPr>
            <w:r w:rsidRPr="008140C0">
              <w:rPr>
                <w:lang w:val="fr-FR"/>
              </w:rPr>
              <w:t xml:space="preserve">Transmission aux auteurs pour commentaire. </w:t>
            </w:r>
            <w:r>
              <w:rPr>
                <w:lang w:val="fr-FR"/>
              </w:rPr>
              <w:br/>
              <w:t>Délai fixé pour la réponse : 17 </w:t>
            </w:r>
            <w:r w:rsidRPr="008140C0">
              <w:rPr>
                <w:lang w:val="fr-FR"/>
              </w:rPr>
              <w:t>octobre 2016.</w:t>
            </w:r>
          </w:p>
          <w:p w:rsidR="008140C0" w:rsidRPr="008140C0" w:rsidRDefault="008140C0" w:rsidP="00BA3409">
            <w:pPr>
              <w:keepNext/>
              <w:keepLines/>
              <w:spacing w:before="40" w:after="120"/>
              <w:ind w:right="113"/>
              <w:rPr>
                <w:lang w:val="fr-FR"/>
              </w:rPr>
            </w:pPr>
            <w:r>
              <w:rPr>
                <w:lang w:val="fr-FR"/>
              </w:rPr>
              <w:t>27 </w:t>
            </w:r>
            <w:r w:rsidRPr="008140C0">
              <w:rPr>
                <w:lang w:val="fr-FR"/>
              </w:rPr>
              <w:t>mars 2017: Premier rappel envoyé aux auteurs. D</w:t>
            </w:r>
            <w:r>
              <w:rPr>
                <w:lang w:val="fr-FR"/>
              </w:rPr>
              <w:t>ate limite pour la réponse : 26 </w:t>
            </w:r>
            <w:r w:rsidRPr="008140C0">
              <w:rPr>
                <w:lang w:val="fr-FR"/>
              </w:rPr>
              <w:t>mai 2017.</w:t>
            </w:r>
          </w:p>
          <w:p w:rsidR="008140C0" w:rsidRPr="008140C0" w:rsidRDefault="008140C0" w:rsidP="00BA3409">
            <w:pPr>
              <w:keepNext/>
              <w:keepLines/>
              <w:spacing w:before="40" w:after="120"/>
              <w:ind w:right="113"/>
              <w:rPr>
                <w:lang w:val="fr-FR"/>
              </w:rPr>
            </w:pPr>
            <w:r w:rsidRPr="008140C0">
              <w:rPr>
                <w:lang w:val="fr-FR"/>
              </w:rPr>
              <w:t>19</w:t>
            </w:r>
            <w:r>
              <w:rPr>
                <w:lang w:val="fr-FR"/>
              </w:rPr>
              <w:t> </w:t>
            </w:r>
            <w:r w:rsidRPr="008140C0">
              <w:rPr>
                <w:lang w:val="fr-FR"/>
              </w:rPr>
              <w:t>janvier 2018</w:t>
            </w:r>
            <w:r>
              <w:rPr>
                <w:lang w:val="fr-FR"/>
              </w:rPr>
              <w:t> </w:t>
            </w:r>
            <w:r w:rsidRPr="008140C0">
              <w:rPr>
                <w:lang w:val="fr-FR"/>
              </w:rPr>
              <w:t>: Deuxième rappel envoyé aux auteurs</w:t>
            </w:r>
            <w:r>
              <w:rPr>
                <w:lang w:val="fr-FR"/>
              </w:rPr>
              <w:t>. Délai fixé pour la réponse : 19 </w:t>
            </w:r>
            <w:r w:rsidRPr="008140C0">
              <w:rPr>
                <w:lang w:val="fr-FR"/>
              </w:rPr>
              <w:t>mars 2018.</w:t>
            </w:r>
          </w:p>
        </w:tc>
      </w:tr>
      <w:tr w:rsidR="008140C0" w:rsidRPr="008140C0" w:rsidTr="008140C0">
        <w:tc>
          <w:tcPr>
            <w:tcW w:w="2926" w:type="dxa"/>
            <w:tcBorders>
              <w:bottom w:val="single" w:sz="12" w:space="0" w:color="auto"/>
            </w:tcBorders>
            <w:shd w:val="clear" w:color="auto" w:fill="auto"/>
          </w:tcPr>
          <w:p w:rsidR="008140C0" w:rsidRPr="008140C0" w:rsidRDefault="008140C0" w:rsidP="008140C0">
            <w:pPr>
              <w:spacing w:before="40" w:after="120"/>
              <w:ind w:right="113"/>
              <w:rPr>
                <w:lang w:val="fr-FR"/>
              </w:rPr>
            </w:pPr>
            <w:r>
              <w:rPr>
                <w:lang w:val="fr-FR"/>
              </w:rPr>
              <w:t>Décision du Comité :</w:t>
            </w:r>
          </w:p>
        </w:tc>
        <w:tc>
          <w:tcPr>
            <w:tcW w:w="4444" w:type="dxa"/>
            <w:tcBorders>
              <w:bottom w:val="single" w:sz="12" w:space="0" w:color="auto"/>
            </w:tcBorders>
            <w:shd w:val="clear" w:color="auto" w:fill="auto"/>
          </w:tcPr>
          <w:p w:rsidR="008140C0" w:rsidRPr="008140C0" w:rsidRDefault="008140C0" w:rsidP="008140C0">
            <w:pPr>
              <w:spacing w:before="40" w:after="120"/>
              <w:ind w:right="113"/>
              <w:rPr>
                <w:lang w:val="fr-FR"/>
              </w:rPr>
            </w:pPr>
            <w:r w:rsidRPr="008140C0">
              <w:rPr>
                <w:lang w:val="fr-FR"/>
              </w:rPr>
              <w:t xml:space="preserve">Poursuivre le dialogue au titre du suivi. </w:t>
            </w:r>
            <w:r>
              <w:rPr>
                <w:lang w:val="fr-FR"/>
              </w:rPr>
              <w:br/>
            </w:r>
            <w:r w:rsidRPr="008140C0">
              <w:rPr>
                <w:lang w:val="fr-FR"/>
              </w:rPr>
              <w:t>En attente des commentaires de l</w:t>
            </w:r>
            <w:r w:rsidR="00A35884">
              <w:rPr>
                <w:lang w:val="fr-FR"/>
              </w:rPr>
              <w:t>’</w:t>
            </w:r>
            <w:r w:rsidRPr="008140C0">
              <w:rPr>
                <w:lang w:val="fr-FR"/>
              </w:rPr>
              <w:t xml:space="preserve">auteur. </w:t>
            </w:r>
          </w:p>
        </w:tc>
      </w:tr>
    </w:tbl>
    <w:p w:rsidR="008140C0" w:rsidRPr="008140C0" w:rsidRDefault="008140C0" w:rsidP="008140C0">
      <w:pPr>
        <w:pStyle w:val="SingleTxtG"/>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2926"/>
        <w:gridCol w:w="4444"/>
      </w:tblGrid>
      <w:tr w:rsidR="008140C0" w:rsidRPr="00E30855" w:rsidTr="008140C0">
        <w:trPr>
          <w:tblHeader/>
        </w:trPr>
        <w:tc>
          <w:tcPr>
            <w:tcW w:w="7370" w:type="dxa"/>
            <w:gridSpan w:val="2"/>
            <w:tcBorders>
              <w:top w:val="single" w:sz="4" w:space="0" w:color="auto"/>
              <w:bottom w:val="single" w:sz="12" w:space="0" w:color="auto"/>
            </w:tcBorders>
            <w:shd w:val="clear" w:color="auto" w:fill="auto"/>
            <w:vAlign w:val="bottom"/>
          </w:tcPr>
          <w:p w:rsidR="008140C0" w:rsidRPr="00E30855" w:rsidRDefault="008140C0" w:rsidP="00BE77F6">
            <w:pPr>
              <w:spacing w:before="80" w:after="80" w:line="200" w:lineRule="exact"/>
              <w:ind w:right="113"/>
              <w:rPr>
                <w:b/>
                <w:bCs/>
                <w:i/>
                <w:iCs/>
                <w:sz w:val="16"/>
                <w:lang w:val="fr-FR"/>
              </w:rPr>
            </w:pPr>
            <w:r w:rsidRPr="00E30855">
              <w:rPr>
                <w:b/>
                <w:sz w:val="16"/>
                <w:lang w:val="fr-FR"/>
              </w:rPr>
              <w:t xml:space="preserve">2. </w:t>
            </w:r>
            <w:r w:rsidR="00E30855">
              <w:rPr>
                <w:b/>
                <w:sz w:val="16"/>
                <w:lang w:val="fr-FR"/>
              </w:rPr>
              <w:tab/>
            </w:r>
            <w:r w:rsidR="00BE77F6" w:rsidRPr="00E30855">
              <w:rPr>
                <w:b/>
                <w:sz w:val="16"/>
                <w:lang w:val="fr-FR"/>
              </w:rPr>
              <w:t xml:space="preserve">Communication </w:t>
            </w:r>
            <w:r w:rsidR="00BE77F6" w:rsidRPr="00E30855">
              <w:rPr>
                <w:rFonts w:eastAsia="MS Mincho"/>
                <w:b/>
                <w:sz w:val="16"/>
                <w:szCs w:val="22"/>
                <w:lang w:val="fr-FR"/>
              </w:rPr>
              <w:t>n</w:t>
            </w:r>
            <w:r w:rsidR="00BE77F6" w:rsidRPr="00E30855">
              <w:rPr>
                <w:rFonts w:eastAsia="MS Mincho"/>
                <w:b/>
                <w:sz w:val="16"/>
                <w:szCs w:val="22"/>
                <w:vertAlign w:val="superscript"/>
                <w:lang w:val="fr-FR"/>
              </w:rPr>
              <w:t>o</w:t>
            </w:r>
            <w:r w:rsidR="00BE77F6" w:rsidRPr="00E30855">
              <w:rPr>
                <w:b/>
                <w:sz w:val="16"/>
                <w:lang w:val="fr-FR"/>
              </w:rPr>
              <w:t> </w:t>
            </w:r>
            <w:r w:rsidRPr="00E30855">
              <w:rPr>
                <w:b/>
                <w:sz w:val="16"/>
                <w:lang w:val="fr-FR"/>
              </w:rPr>
              <w:t xml:space="preserve">4/2011, </w:t>
            </w:r>
            <w:proofErr w:type="spellStart"/>
            <w:r w:rsidRPr="00E30855">
              <w:rPr>
                <w:b/>
                <w:i/>
                <w:sz w:val="16"/>
                <w:lang w:val="fr-FR"/>
              </w:rPr>
              <w:t>Bujdosó</w:t>
            </w:r>
            <w:proofErr w:type="spellEnd"/>
            <w:r w:rsidRPr="00E30855">
              <w:rPr>
                <w:b/>
                <w:i/>
                <w:sz w:val="16"/>
                <w:lang w:val="fr-FR"/>
              </w:rPr>
              <w:t xml:space="preserve"> et consorts </w:t>
            </w:r>
            <w:r w:rsidRPr="00E30855">
              <w:rPr>
                <w:b/>
                <w:sz w:val="16"/>
                <w:lang w:val="fr-FR"/>
              </w:rPr>
              <w:t>c.</w:t>
            </w:r>
            <w:r w:rsidR="00BE77F6" w:rsidRPr="00E30855">
              <w:rPr>
                <w:b/>
                <w:i/>
                <w:sz w:val="16"/>
                <w:lang w:val="fr-FR"/>
              </w:rPr>
              <w:t> </w:t>
            </w:r>
            <w:r w:rsidRPr="00E30855">
              <w:rPr>
                <w:b/>
                <w:i/>
                <w:sz w:val="16"/>
                <w:lang w:val="fr-FR"/>
              </w:rPr>
              <w:t>Hongrie</w:t>
            </w:r>
          </w:p>
        </w:tc>
      </w:tr>
      <w:tr w:rsidR="008140C0" w:rsidRPr="008140C0" w:rsidTr="008140C0">
        <w:trPr>
          <w:trHeight w:hRule="exact" w:val="113"/>
        </w:trPr>
        <w:tc>
          <w:tcPr>
            <w:tcW w:w="7370" w:type="dxa"/>
            <w:gridSpan w:val="2"/>
            <w:tcBorders>
              <w:top w:val="single" w:sz="12" w:space="0" w:color="auto"/>
            </w:tcBorders>
            <w:shd w:val="clear" w:color="auto" w:fill="auto"/>
          </w:tcPr>
          <w:p w:rsidR="008140C0" w:rsidRPr="008140C0" w:rsidRDefault="008140C0" w:rsidP="008140C0">
            <w:pPr>
              <w:spacing w:before="40" w:after="120"/>
              <w:ind w:right="113"/>
              <w:rPr>
                <w:lang w:val="fr-FR"/>
              </w:rPr>
            </w:pP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Pr>
                <w:lang w:val="fr-FR"/>
              </w:rPr>
              <w:t>Adoption des constatations :</w:t>
            </w:r>
          </w:p>
        </w:tc>
        <w:tc>
          <w:tcPr>
            <w:tcW w:w="4444" w:type="dxa"/>
            <w:shd w:val="clear" w:color="auto" w:fill="auto"/>
          </w:tcPr>
          <w:p w:rsidR="008140C0" w:rsidRPr="008140C0" w:rsidRDefault="00BE77F6" w:rsidP="008140C0">
            <w:pPr>
              <w:spacing w:before="40" w:after="120"/>
              <w:ind w:right="113"/>
              <w:rPr>
                <w:lang w:val="fr-FR"/>
              </w:rPr>
            </w:pPr>
            <w:r>
              <w:rPr>
                <w:lang w:val="fr-FR"/>
              </w:rPr>
              <w:t>9 </w:t>
            </w:r>
            <w:r w:rsidR="008140C0" w:rsidRPr="008140C0">
              <w:rPr>
                <w:lang w:val="fr-FR"/>
              </w:rPr>
              <w:t>septembre 2013.</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Pr</w:t>
            </w:r>
            <w:r>
              <w:rPr>
                <w:lang w:val="fr-FR"/>
              </w:rPr>
              <w:t>emière réponse de l</w:t>
            </w:r>
            <w:r w:rsidR="00A35884">
              <w:rPr>
                <w:lang w:val="fr-FR"/>
              </w:rPr>
              <w:t>’</w:t>
            </w:r>
            <w:r>
              <w:rPr>
                <w:lang w:val="fr-FR"/>
              </w:rPr>
              <w:t>État partie :</w:t>
            </w:r>
          </w:p>
        </w:tc>
        <w:tc>
          <w:tcPr>
            <w:tcW w:w="4444" w:type="dxa"/>
            <w:shd w:val="clear" w:color="auto" w:fill="auto"/>
          </w:tcPr>
          <w:p w:rsidR="008140C0" w:rsidRPr="008140C0" w:rsidRDefault="00BE77F6" w:rsidP="008140C0">
            <w:pPr>
              <w:spacing w:before="40" w:after="120"/>
              <w:ind w:right="113"/>
              <w:rPr>
                <w:lang w:val="fr-FR"/>
              </w:rPr>
            </w:pPr>
            <w:r>
              <w:rPr>
                <w:lang w:val="fr-FR"/>
              </w:rPr>
              <w:t>26 </w:t>
            </w:r>
            <w:r w:rsidR="008140C0" w:rsidRPr="008140C0">
              <w:rPr>
                <w:lang w:val="fr-FR"/>
              </w:rPr>
              <w:t>mars 2014 (voir CRPD/C/12/3).</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Commentaires des auteur</w:t>
            </w:r>
            <w:r>
              <w:rPr>
                <w:lang w:val="fr-FR"/>
              </w:rPr>
              <w:t>s (première et deuxième séries) :</w:t>
            </w:r>
          </w:p>
        </w:tc>
        <w:tc>
          <w:tcPr>
            <w:tcW w:w="4444" w:type="dxa"/>
            <w:shd w:val="clear" w:color="auto" w:fill="auto"/>
          </w:tcPr>
          <w:p w:rsidR="008140C0" w:rsidRPr="008140C0" w:rsidRDefault="00BE77F6" w:rsidP="008140C0">
            <w:pPr>
              <w:spacing w:before="40" w:after="120"/>
              <w:ind w:right="113"/>
              <w:rPr>
                <w:lang w:val="fr-FR"/>
              </w:rPr>
            </w:pPr>
            <w:r>
              <w:rPr>
                <w:lang w:val="fr-FR"/>
              </w:rPr>
              <w:t>5 </w:t>
            </w:r>
            <w:r w:rsidR="008140C0" w:rsidRPr="008140C0">
              <w:rPr>
                <w:lang w:val="fr-FR"/>
              </w:rPr>
              <w:t>mai 2014 (voir CRPD/C/12/3).</w:t>
            </w:r>
          </w:p>
        </w:tc>
      </w:tr>
      <w:tr w:rsidR="008140C0" w:rsidRPr="008140C0" w:rsidTr="008140C0">
        <w:tblPrEx>
          <w:tblCellMar>
            <w:right w:w="113" w:type="dxa"/>
          </w:tblCellMar>
        </w:tblPrEx>
        <w:tc>
          <w:tcPr>
            <w:tcW w:w="2926" w:type="dxa"/>
            <w:shd w:val="clear" w:color="auto" w:fill="auto"/>
          </w:tcPr>
          <w:p w:rsidR="008140C0" w:rsidRPr="008140C0" w:rsidRDefault="008140C0" w:rsidP="008140C0">
            <w:pPr>
              <w:spacing w:before="40" w:after="120"/>
              <w:ind w:right="113"/>
              <w:rPr>
                <w:lang w:val="fr-FR"/>
              </w:rPr>
            </w:pPr>
            <w:r w:rsidRPr="008140C0">
              <w:rPr>
                <w:lang w:val="fr-FR"/>
              </w:rPr>
              <w:t>Décision adoptée à la onzième</w:t>
            </w:r>
            <w:r>
              <w:rPr>
                <w:lang w:val="fr-FR"/>
              </w:rPr>
              <w:t> session :</w:t>
            </w:r>
          </w:p>
        </w:tc>
        <w:tc>
          <w:tcPr>
            <w:tcW w:w="4444" w:type="dxa"/>
            <w:shd w:val="clear" w:color="auto" w:fill="auto"/>
          </w:tcPr>
          <w:p w:rsidR="008140C0" w:rsidRPr="008140C0" w:rsidRDefault="008140C0" w:rsidP="008140C0">
            <w:pPr>
              <w:spacing w:before="40" w:after="120"/>
              <w:ind w:right="113"/>
              <w:rPr>
                <w:lang w:val="fr-FR"/>
              </w:rPr>
            </w:pPr>
            <w:r w:rsidRPr="008140C0">
              <w:rPr>
                <w:lang w:val="fr-FR"/>
              </w:rPr>
              <w:t>Lettre de sui</w:t>
            </w:r>
            <w:r>
              <w:rPr>
                <w:lang w:val="fr-FR"/>
              </w:rPr>
              <w:t>vi envoyée à l</w:t>
            </w:r>
            <w:r w:rsidR="00A35884">
              <w:rPr>
                <w:lang w:val="fr-FR"/>
              </w:rPr>
              <w:t>’</w:t>
            </w:r>
            <w:r>
              <w:rPr>
                <w:lang w:val="fr-FR"/>
              </w:rPr>
              <w:t>État partie le 8 </w:t>
            </w:r>
            <w:r w:rsidRPr="008140C0">
              <w:rPr>
                <w:lang w:val="fr-FR"/>
              </w:rPr>
              <w:t xml:space="preserve">mai 2014 (voir CRPD/C/12/3). Délai </w:t>
            </w:r>
            <w:r>
              <w:rPr>
                <w:lang w:val="fr-FR"/>
              </w:rPr>
              <w:t>pour les commentaires fixé au 7 </w:t>
            </w:r>
            <w:r w:rsidRPr="008140C0">
              <w:rPr>
                <w:lang w:val="fr-FR"/>
              </w:rPr>
              <w:t>novembre 2014.</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De</w:t>
            </w:r>
            <w:r>
              <w:rPr>
                <w:lang w:val="fr-FR"/>
              </w:rPr>
              <w:t>uxième réponse de l</w:t>
            </w:r>
            <w:r w:rsidR="00A35884">
              <w:rPr>
                <w:lang w:val="fr-FR"/>
              </w:rPr>
              <w:t>’</w:t>
            </w:r>
            <w:r>
              <w:rPr>
                <w:lang w:val="fr-FR"/>
              </w:rPr>
              <w:t>État partie </w:t>
            </w:r>
            <w:r w:rsidRPr="008140C0">
              <w:rPr>
                <w:lang w:val="fr-FR"/>
              </w:rPr>
              <w:t>:</w:t>
            </w:r>
          </w:p>
        </w:tc>
        <w:tc>
          <w:tcPr>
            <w:tcW w:w="4444" w:type="dxa"/>
            <w:shd w:val="clear" w:color="auto" w:fill="auto"/>
          </w:tcPr>
          <w:p w:rsidR="008140C0" w:rsidRPr="008140C0" w:rsidRDefault="00BE77F6" w:rsidP="008140C0">
            <w:pPr>
              <w:spacing w:before="40" w:after="120"/>
              <w:ind w:right="113"/>
              <w:rPr>
                <w:lang w:val="fr-FR"/>
              </w:rPr>
            </w:pPr>
            <w:r>
              <w:rPr>
                <w:lang w:val="fr-FR"/>
              </w:rPr>
              <w:t>8 </w:t>
            </w:r>
            <w:r w:rsidR="008140C0" w:rsidRPr="008140C0">
              <w:rPr>
                <w:lang w:val="fr-FR"/>
              </w:rPr>
              <w:t>juillet 2014 (voir CRPD/C/12/3).</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Commentaire</w:t>
            </w:r>
            <w:r>
              <w:rPr>
                <w:lang w:val="fr-FR"/>
              </w:rPr>
              <w:t>s des auteurs (troisième série) :</w:t>
            </w:r>
          </w:p>
        </w:tc>
        <w:tc>
          <w:tcPr>
            <w:tcW w:w="4444" w:type="dxa"/>
            <w:shd w:val="clear" w:color="auto" w:fill="auto"/>
          </w:tcPr>
          <w:p w:rsidR="008140C0" w:rsidRPr="008140C0" w:rsidRDefault="00BE77F6" w:rsidP="008140C0">
            <w:pPr>
              <w:spacing w:before="40" w:after="120"/>
              <w:ind w:right="113"/>
              <w:rPr>
                <w:lang w:val="fr-FR"/>
              </w:rPr>
            </w:pPr>
            <w:r>
              <w:rPr>
                <w:lang w:val="fr-FR"/>
              </w:rPr>
              <w:t>25 </w:t>
            </w:r>
            <w:r w:rsidR="008140C0" w:rsidRPr="008140C0">
              <w:rPr>
                <w:lang w:val="fr-FR"/>
              </w:rPr>
              <w:t>août 2015.</w:t>
            </w:r>
          </w:p>
        </w:tc>
      </w:tr>
      <w:tr w:rsidR="008140C0" w:rsidRPr="008140C0" w:rsidTr="008140C0">
        <w:tc>
          <w:tcPr>
            <w:tcW w:w="2926" w:type="dxa"/>
            <w:shd w:val="clear" w:color="auto" w:fill="auto"/>
          </w:tcPr>
          <w:p w:rsidR="008140C0" w:rsidRPr="008140C0" w:rsidRDefault="008140C0" w:rsidP="008140C0">
            <w:pPr>
              <w:spacing w:before="40" w:after="120"/>
              <w:ind w:right="113"/>
              <w:rPr>
                <w:lang w:val="fr-FR"/>
              </w:rPr>
            </w:pPr>
            <w:r w:rsidRPr="008140C0">
              <w:rPr>
                <w:lang w:val="fr-FR"/>
              </w:rPr>
              <w:t>Troisième réponse de l</w:t>
            </w:r>
            <w:r w:rsidR="00A35884">
              <w:rPr>
                <w:lang w:val="fr-FR"/>
              </w:rPr>
              <w:t>’</w:t>
            </w:r>
            <w:r w:rsidRPr="008140C0">
              <w:rPr>
                <w:lang w:val="fr-FR"/>
              </w:rPr>
              <w:t>État partie</w:t>
            </w:r>
            <w:r>
              <w:rPr>
                <w:lang w:val="fr-FR"/>
              </w:rPr>
              <w:t> </w:t>
            </w:r>
            <w:r w:rsidRPr="008140C0">
              <w:rPr>
                <w:lang w:val="fr-FR"/>
              </w:rPr>
              <w:t>:</w:t>
            </w:r>
          </w:p>
        </w:tc>
        <w:tc>
          <w:tcPr>
            <w:tcW w:w="4444" w:type="dxa"/>
            <w:shd w:val="clear" w:color="auto" w:fill="auto"/>
          </w:tcPr>
          <w:p w:rsidR="008140C0" w:rsidRPr="008140C0" w:rsidRDefault="00BE77F6" w:rsidP="008140C0">
            <w:pPr>
              <w:spacing w:before="40" w:after="120"/>
              <w:ind w:right="113"/>
              <w:rPr>
                <w:lang w:val="fr-FR"/>
              </w:rPr>
            </w:pPr>
            <w:r>
              <w:rPr>
                <w:lang w:val="fr-FR"/>
              </w:rPr>
              <w:t>29 </w:t>
            </w:r>
            <w:r w:rsidR="008140C0" w:rsidRPr="008140C0">
              <w:rPr>
                <w:lang w:val="fr-FR"/>
              </w:rPr>
              <w:t>juin 2015 (voir CRPD/C/15/3).</w:t>
            </w:r>
          </w:p>
        </w:tc>
      </w:tr>
      <w:tr w:rsidR="008140C0" w:rsidRPr="008140C0" w:rsidTr="008140C0">
        <w:tblPrEx>
          <w:tblCellMar>
            <w:right w:w="113" w:type="dxa"/>
          </w:tblCellMar>
        </w:tblPrEx>
        <w:tc>
          <w:tcPr>
            <w:tcW w:w="2926" w:type="dxa"/>
            <w:shd w:val="clear" w:color="auto" w:fill="auto"/>
          </w:tcPr>
          <w:p w:rsidR="008140C0" w:rsidRPr="008140C0" w:rsidRDefault="008140C0" w:rsidP="008140C0">
            <w:pPr>
              <w:spacing w:before="40" w:after="120"/>
              <w:ind w:right="113"/>
              <w:rPr>
                <w:lang w:val="fr-FR"/>
              </w:rPr>
            </w:pPr>
            <w:r w:rsidRPr="008140C0">
              <w:rPr>
                <w:lang w:val="fr-FR"/>
              </w:rPr>
              <w:t>Décision du Comité adoptée à la</w:t>
            </w:r>
            <w:r>
              <w:rPr>
                <w:lang w:val="fr-FR"/>
              </w:rPr>
              <w:t> quinzième session :</w:t>
            </w:r>
          </w:p>
        </w:tc>
        <w:tc>
          <w:tcPr>
            <w:tcW w:w="4444" w:type="dxa"/>
            <w:shd w:val="clear" w:color="auto" w:fill="auto"/>
          </w:tcPr>
          <w:p w:rsidR="008140C0" w:rsidRPr="008140C0" w:rsidRDefault="008140C0" w:rsidP="008140C0">
            <w:pPr>
              <w:spacing w:before="40" w:after="120"/>
              <w:ind w:right="113"/>
              <w:rPr>
                <w:lang w:val="fr-FR"/>
              </w:rPr>
            </w:pPr>
            <w:r w:rsidRPr="008140C0">
              <w:rPr>
                <w:lang w:val="fr-FR"/>
              </w:rPr>
              <w:t xml:space="preserve">Poursuivre le dialogue au titre du suivi. </w:t>
            </w:r>
            <w:r>
              <w:rPr>
                <w:lang w:val="fr-FR"/>
              </w:rPr>
              <w:br/>
            </w:r>
            <w:r w:rsidRPr="008140C0">
              <w:rPr>
                <w:lang w:val="fr-FR"/>
              </w:rPr>
              <w:t>Lettre de suivi</w:t>
            </w:r>
            <w:r>
              <w:rPr>
                <w:lang w:val="fr-FR"/>
              </w:rPr>
              <w:t xml:space="preserve"> adressée à l</w:t>
            </w:r>
            <w:r w:rsidR="00A35884">
              <w:rPr>
                <w:lang w:val="fr-FR"/>
              </w:rPr>
              <w:t>’</w:t>
            </w:r>
            <w:r>
              <w:rPr>
                <w:lang w:val="fr-FR"/>
              </w:rPr>
              <w:t>État partie le 14 </w:t>
            </w:r>
            <w:r w:rsidRPr="008140C0">
              <w:rPr>
                <w:lang w:val="fr-FR"/>
              </w:rPr>
              <w:t>juin 2016 (voir CRPD/C/15/3), la date limite pour le</w:t>
            </w:r>
            <w:r>
              <w:rPr>
                <w:lang w:val="fr-FR"/>
              </w:rPr>
              <w:t>s commentaires étant fixée au 9 </w:t>
            </w:r>
            <w:r w:rsidRPr="008140C0">
              <w:rPr>
                <w:lang w:val="fr-FR"/>
              </w:rPr>
              <w:t>août 2016.</w:t>
            </w:r>
          </w:p>
        </w:tc>
      </w:tr>
      <w:tr w:rsidR="008140C0" w:rsidRPr="008140C0" w:rsidTr="008140C0">
        <w:tblPrEx>
          <w:tblCellMar>
            <w:right w:w="113" w:type="dxa"/>
          </w:tblCellMar>
        </w:tblPrEx>
        <w:tc>
          <w:tcPr>
            <w:tcW w:w="2926" w:type="dxa"/>
            <w:shd w:val="clear" w:color="auto" w:fill="auto"/>
          </w:tcPr>
          <w:p w:rsidR="008140C0" w:rsidRPr="008140C0" w:rsidRDefault="008140C0" w:rsidP="008140C0">
            <w:pPr>
              <w:spacing w:before="40" w:after="120"/>
              <w:ind w:right="113"/>
              <w:rPr>
                <w:lang w:val="fr-FR"/>
              </w:rPr>
            </w:pPr>
            <w:r w:rsidRPr="008140C0">
              <w:rPr>
                <w:lang w:val="fr-FR"/>
              </w:rPr>
              <w:t>Quatrième réponse de l</w:t>
            </w:r>
            <w:r w:rsidR="00A35884">
              <w:rPr>
                <w:lang w:val="fr-FR"/>
              </w:rPr>
              <w:t>’</w:t>
            </w:r>
            <w:r w:rsidRPr="008140C0">
              <w:rPr>
                <w:lang w:val="fr-FR"/>
              </w:rPr>
              <w:t>État partie :</w:t>
            </w:r>
          </w:p>
        </w:tc>
        <w:tc>
          <w:tcPr>
            <w:tcW w:w="4444" w:type="dxa"/>
            <w:shd w:val="clear" w:color="auto" w:fill="auto"/>
          </w:tcPr>
          <w:p w:rsidR="008140C0" w:rsidRPr="008140C0" w:rsidRDefault="008140C0" w:rsidP="008140C0">
            <w:pPr>
              <w:spacing w:before="40" w:after="120"/>
              <w:ind w:right="113"/>
              <w:rPr>
                <w:lang w:val="fr-FR"/>
              </w:rPr>
            </w:pPr>
            <w:r w:rsidRPr="008140C0">
              <w:rPr>
                <w:lang w:val="fr-FR"/>
              </w:rPr>
              <w:t>Reçue</w:t>
            </w:r>
            <w:r>
              <w:rPr>
                <w:lang w:val="fr-FR"/>
              </w:rPr>
              <w:t xml:space="preserve"> le 12 </w:t>
            </w:r>
            <w:r w:rsidRPr="008140C0">
              <w:rPr>
                <w:lang w:val="fr-FR"/>
              </w:rPr>
              <w:t>août 2016 (voir CRPD/C/16/3).</w:t>
            </w:r>
          </w:p>
        </w:tc>
      </w:tr>
      <w:tr w:rsidR="008140C0" w:rsidRPr="008140C0" w:rsidTr="008140C0">
        <w:tblPrEx>
          <w:tblCellMar>
            <w:right w:w="113" w:type="dxa"/>
          </w:tblCellMar>
        </w:tblPrEx>
        <w:tc>
          <w:tcPr>
            <w:tcW w:w="2926" w:type="dxa"/>
            <w:shd w:val="clear" w:color="auto" w:fill="auto"/>
          </w:tcPr>
          <w:p w:rsidR="008140C0" w:rsidRPr="008140C0" w:rsidRDefault="008140C0" w:rsidP="008140C0">
            <w:pPr>
              <w:spacing w:before="40" w:after="120"/>
              <w:ind w:right="113"/>
              <w:rPr>
                <w:lang w:val="fr-FR"/>
              </w:rPr>
            </w:pPr>
            <w:r w:rsidRPr="008140C0">
              <w:rPr>
                <w:lang w:val="fr-FR"/>
              </w:rPr>
              <w:t xml:space="preserve">Commentaires des auteurs (quatrième </w:t>
            </w:r>
            <w:r>
              <w:rPr>
                <w:lang w:val="fr-FR"/>
              </w:rPr>
              <w:t>série) :</w:t>
            </w:r>
          </w:p>
        </w:tc>
        <w:tc>
          <w:tcPr>
            <w:tcW w:w="4444" w:type="dxa"/>
            <w:shd w:val="clear" w:color="auto" w:fill="auto"/>
          </w:tcPr>
          <w:p w:rsidR="008140C0" w:rsidRPr="008140C0" w:rsidDel="00CF6068" w:rsidRDefault="008140C0" w:rsidP="008140C0">
            <w:pPr>
              <w:spacing w:before="40" w:after="120"/>
              <w:ind w:right="113"/>
              <w:rPr>
                <w:lang w:val="fr-FR"/>
              </w:rPr>
            </w:pPr>
            <w:r>
              <w:rPr>
                <w:lang w:val="fr-FR"/>
              </w:rPr>
              <w:t>17 </w:t>
            </w:r>
            <w:r w:rsidRPr="008140C0">
              <w:rPr>
                <w:lang w:val="fr-FR"/>
              </w:rPr>
              <w:t>août 2016 (voir CRPD/C/16/3).</w:t>
            </w:r>
          </w:p>
        </w:tc>
      </w:tr>
      <w:tr w:rsidR="008140C0" w:rsidRPr="008140C0" w:rsidTr="008140C0">
        <w:tblPrEx>
          <w:tblCellMar>
            <w:right w:w="113" w:type="dxa"/>
          </w:tblCellMar>
        </w:tblPrEx>
        <w:tc>
          <w:tcPr>
            <w:tcW w:w="2926" w:type="dxa"/>
            <w:shd w:val="clear" w:color="auto" w:fill="auto"/>
          </w:tcPr>
          <w:p w:rsidR="008140C0" w:rsidRPr="008140C0" w:rsidRDefault="008140C0" w:rsidP="008140C0">
            <w:pPr>
              <w:spacing w:before="40" w:after="120"/>
              <w:ind w:right="113"/>
              <w:rPr>
                <w:lang w:val="fr-FR"/>
              </w:rPr>
            </w:pPr>
            <w:r>
              <w:rPr>
                <w:lang w:val="fr-FR"/>
              </w:rPr>
              <w:t>Mesures prises :</w:t>
            </w:r>
          </w:p>
        </w:tc>
        <w:tc>
          <w:tcPr>
            <w:tcW w:w="4444" w:type="dxa"/>
            <w:shd w:val="clear" w:color="auto" w:fill="auto"/>
          </w:tcPr>
          <w:p w:rsidR="008140C0" w:rsidRPr="008140C0" w:rsidRDefault="008140C0" w:rsidP="00077AC5">
            <w:pPr>
              <w:spacing w:before="40" w:after="120"/>
              <w:ind w:right="113"/>
              <w:rPr>
                <w:lang w:val="fr-FR"/>
              </w:rPr>
            </w:pPr>
            <w:r w:rsidRPr="008140C0">
              <w:rPr>
                <w:lang w:val="fr-FR"/>
              </w:rPr>
              <w:t>Lettre de suivi adressée à l</w:t>
            </w:r>
            <w:r w:rsidR="00A35884">
              <w:rPr>
                <w:lang w:val="fr-FR"/>
              </w:rPr>
              <w:t>’</w:t>
            </w:r>
            <w:r w:rsidRPr="008140C0">
              <w:rPr>
                <w:lang w:val="fr-FR"/>
              </w:rPr>
              <w:t>État partie le 18</w:t>
            </w:r>
            <w:r>
              <w:rPr>
                <w:lang w:val="fr-FR"/>
              </w:rPr>
              <w:t> </w:t>
            </w:r>
            <w:r w:rsidRPr="008140C0">
              <w:rPr>
                <w:lang w:val="fr-FR"/>
              </w:rPr>
              <w:t>novembre 2016. Le Comité a accueilli avec satisfaction les informations communiquées au sujet du remboursement aux auteurs de leurs frais de justice. Néanmo</w:t>
            </w:r>
            <w:r w:rsidR="00A35884">
              <w:rPr>
                <w:lang w:val="fr-FR"/>
              </w:rPr>
              <w:t>ins, le Comité a regretté que l’</w:t>
            </w:r>
            <w:r w:rsidRPr="008140C0">
              <w:rPr>
                <w:lang w:val="fr-FR"/>
              </w:rPr>
              <w:t>État partie ait indiqué qu</w:t>
            </w:r>
            <w:r w:rsidR="00A35884">
              <w:rPr>
                <w:lang w:val="fr-FR"/>
              </w:rPr>
              <w:t>’</w:t>
            </w:r>
            <w:r w:rsidRPr="008140C0">
              <w:rPr>
                <w:lang w:val="fr-FR"/>
              </w:rPr>
              <w:t>il ne comptait pas modifier ou abroger l</w:t>
            </w:r>
            <w:r w:rsidR="00A35884">
              <w:rPr>
                <w:lang w:val="fr-FR"/>
              </w:rPr>
              <w:t>’article </w:t>
            </w:r>
            <w:r w:rsidRPr="008140C0">
              <w:rPr>
                <w:lang w:val="fr-FR"/>
              </w:rPr>
              <w:t xml:space="preserve">XXXVI de la Constitution, comme recommandé dans les constatations du Comité </w:t>
            </w:r>
            <w:r w:rsidR="00A35884">
              <w:rPr>
                <w:lang w:val="fr-FR"/>
              </w:rPr>
              <w:t>(par. 10 b) </w:t>
            </w:r>
            <w:r w:rsidRPr="008140C0">
              <w:rPr>
                <w:lang w:val="fr-FR"/>
              </w:rPr>
              <w:t xml:space="preserve">i)). </w:t>
            </w:r>
          </w:p>
          <w:p w:rsidR="00DB328A" w:rsidRDefault="008140C0" w:rsidP="00BA3409">
            <w:pPr>
              <w:keepNext/>
              <w:keepLines/>
              <w:spacing w:before="40" w:after="120"/>
              <w:ind w:right="113"/>
              <w:rPr>
                <w:lang w:val="fr-FR"/>
              </w:rPr>
            </w:pPr>
            <w:r w:rsidRPr="008140C0">
              <w:rPr>
                <w:lang w:val="fr-FR"/>
              </w:rPr>
              <w:t>Compte tenu de ce qui précède, le Comité a prié l</w:t>
            </w:r>
            <w:r w:rsidR="00A35884">
              <w:rPr>
                <w:lang w:val="fr-FR"/>
              </w:rPr>
              <w:t>’</w:t>
            </w:r>
            <w:r w:rsidRPr="008140C0">
              <w:rPr>
                <w:lang w:val="fr-FR"/>
              </w:rPr>
              <w:t xml:space="preserve">État partie de </w:t>
            </w:r>
            <w:r w:rsidR="00A35884">
              <w:rPr>
                <w:lang w:val="fr-FR"/>
              </w:rPr>
              <w:t>fournir des renseignements sur :</w:t>
            </w:r>
          </w:p>
          <w:p w:rsidR="00DB328A" w:rsidRDefault="00DB328A" w:rsidP="00DB328A">
            <w:pPr>
              <w:spacing w:before="40" w:after="120"/>
              <w:ind w:right="113" w:firstLine="284"/>
              <w:rPr>
                <w:lang w:val="fr-FR"/>
              </w:rPr>
            </w:pPr>
            <w:r>
              <w:rPr>
                <w:lang w:val="fr-FR"/>
              </w:rPr>
              <w:t>a)</w:t>
            </w:r>
            <w:r>
              <w:rPr>
                <w:lang w:val="fr-FR"/>
              </w:rPr>
              <w:tab/>
              <w:t>L</w:t>
            </w:r>
            <w:r w:rsidR="008140C0" w:rsidRPr="008140C0">
              <w:rPr>
                <w:lang w:val="fr-FR"/>
              </w:rPr>
              <w:t>es mesures adoptées pour garantir la pleine compatibilité de la législation sur la prise de décisions assistée et le droit de vote  avec la Convention et les constatations du Comité dans l</w:t>
            </w:r>
            <w:r w:rsidR="00A35884">
              <w:rPr>
                <w:lang w:val="fr-FR"/>
              </w:rPr>
              <w:t>’</w:t>
            </w:r>
            <w:r w:rsidR="008140C0" w:rsidRPr="008140C0">
              <w:rPr>
                <w:lang w:val="fr-FR"/>
              </w:rPr>
              <w:t xml:space="preserve">affaire </w:t>
            </w:r>
            <w:proofErr w:type="spellStart"/>
            <w:r w:rsidR="008140C0" w:rsidRPr="008140C0">
              <w:rPr>
                <w:i/>
                <w:iCs/>
                <w:lang w:val="fr-FR"/>
              </w:rPr>
              <w:t>Budjoso</w:t>
            </w:r>
            <w:proofErr w:type="spellEnd"/>
            <w:r w:rsidR="008140C0" w:rsidRPr="008140C0">
              <w:rPr>
                <w:i/>
                <w:iCs/>
                <w:lang w:val="fr-FR"/>
              </w:rPr>
              <w:t xml:space="preserve"> et consorts </w:t>
            </w:r>
            <w:r w:rsidR="008140C0" w:rsidRPr="008140C0">
              <w:rPr>
                <w:iCs/>
                <w:lang w:val="fr-FR"/>
              </w:rPr>
              <w:t>c.</w:t>
            </w:r>
            <w:r w:rsidR="008140C0" w:rsidRPr="008140C0">
              <w:rPr>
                <w:i/>
                <w:iCs/>
                <w:lang w:val="fr-FR"/>
              </w:rPr>
              <w:t xml:space="preserve"> Hongrie</w:t>
            </w:r>
            <w:r w:rsidR="00A35884">
              <w:rPr>
                <w:lang w:val="fr-FR"/>
              </w:rPr>
              <w:t> </w:t>
            </w:r>
            <w:r w:rsidR="008140C0" w:rsidRPr="008140C0">
              <w:rPr>
                <w:lang w:val="fr-FR"/>
              </w:rPr>
              <w:t xml:space="preserve">; </w:t>
            </w:r>
          </w:p>
          <w:p w:rsidR="005E48A2" w:rsidRDefault="008140C0" w:rsidP="00DB328A">
            <w:pPr>
              <w:spacing w:before="40" w:after="120"/>
              <w:ind w:right="113" w:firstLine="284"/>
              <w:rPr>
                <w:lang w:val="fr-FR"/>
              </w:rPr>
            </w:pPr>
            <w:r w:rsidRPr="008140C0">
              <w:rPr>
                <w:lang w:val="fr-FR"/>
              </w:rPr>
              <w:t>b)</w:t>
            </w:r>
            <w:r w:rsidR="00DB328A">
              <w:rPr>
                <w:lang w:val="fr-FR"/>
              </w:rPr>
              <w:tab/>
              <w:t>L</w:t>
            </w:r>
            <w:r w:rsidRPr="008140C0">
              <w:rPr>
                <w:lang w:val="fr-FR"/>
              </w:rPr>
              <w:t>es mesures prises pour garantir la participation des organisations de la société civile aux travaux du</w:t>
            </w:r>
            <w:r w:rsidR="00A35884">
              <w:rPr>
                <w:lang w:val="fr-FR"/>
              </w:rPr>
              <w:t> </w:t>
            </w:r>
            <w:r w:rsidRPr="008140C0">
              <w:rPr>
                <w:lang w:val="fr-FR"/>
              </w:rPr>
              <w:t>groupe de travail de la Commission interministérielle sur le handicap</w:t>
            </w:r>
            <w:r w:rsidR="00A35884">
              <w:rPr>
                <w:lang w:val="fr-FR"/>
              </w:rPr>
              <w:t> </w:t>
            </w:r>
            <w:r w:rsidRPr="008140C0">
              <w:rPr>
                <w:lang w:val="fr-FR"/>
              </w:rPr>
              <w:t xml:space="preserve">; </w:t>
            </w:r>
          </w:p>
          <w:p w:rsidR="008140C0" w:rsidRPr="008140C0" w:rsidRDefault="008140C0" w:rsidP="00DB328A">
            <w:pPr>
              <w:spacing w:before="40" w:after="120"/>
              <w:ind w:right="113" w:firstLine="284"/>
              <w:rPr>
                <w:lang w:val="fr-FR"/>
              </w:rPr>
            </w:pPr>
            <w:r w:rsidRPr="008140C0">
              <w:rPr>
                <w:lang w:val="fr-FR"/>
              </w:rPr>
              <w:t>c)</w:t>
            </w:r>
            <w:r w:rsidR="00A35884">
              <w:rPr>
                <w:lang w:val="fr-FR"/>
              </w:rPr>
              <w:t> </w:t>
            </w:r>
            <w:r w:rsidR="005E48A2">
              <w:rPr>
                <w:lang w:val="fr-FR"/>
              </w:rPr>
              <w:tab/>
            </w:r>
            <w:r w:rsidRPr="008140C0">
              <w:rPr>
                <w:lang w:val="fr-FR"/>
              </w:rPr>
              <w:t xml:space="preserve">les progrès accomplis dans le versement des indemnités fixées en juin 2015, et les mesures prises pour garantir que les indemnités versées peuvent </w:t>
            </w:r>
            <w:r w:rsidR="00A35884">
              <w:rPr>
                <w:lang w:val="fr-FR"/>
              </w:rPr>
              <w:t>être administrées par </w:t>
            </w:r>
            <w:r w:rsidRPr="008140C0">
              <w:rPr>
                <w:lang w:val="fr-FR"/>
              </w:rPr>
              <w:t>les auteurs selon leur volonté et conformément à</w:t>
            </w:r>
            <w:r w:rsidR="006C5BA2">
              <w:rPr>
                <w:lang w:val="fr-FR"/>
              </w:rPr>
              <w:t> </w:t>
            </w:r>
            <w:r w:rsidRPr="008140C0">
              <w:rPr>
                <w:lang w:val="fr-FR"/>
              </w:rPr>
              <w:t>leurs décisions.</w:t>
            </w:r>
          </w:p>
          <w:p w:rsidR="008140C0" w:rsidRPr="008140C0" w:rsidDel="00CF6068" w:rsidRDefault="008140C0" w:rsidP="00A35884">
            <w:pPr>
              <w:spacing w:before="40" w:after="120"/>
              <w:ind w:right="113"/>
              <w:rPr>
                <w:lang w:val="fr-FR"/>
              </w:rPr>
            </w:pPr>
            <w:r w:rsidRPr="008140C0">
              <w:rPr>
                <w:lang w:val="fr-FR"/>
              </w:rPr>
              <w:t xml:space="preserve">Date limite pour la communication des </w:t>
            </w:r>
            <w:r w:rsidR="00A35884">
              <w:rPr>
                <w:lang w:val="fr-FR"/>
              </w:rPr>
              <w:t>renseignements :</w:t>
            </w:r>
            <w:r w:rsidRPr="008140C0">
              <w:rPr>
                <w:lang w:val="fr-FR"/>
              </w:rPr>
              <w:t xml:space="preserve"> 16</w:t>
            </w:r>
            <w:r w:rsidR="00A35884">
              <w:rPr>
                <w:lang w:val="fr-FR"/>
              </w:rPr>
              <w:t> </w:t>
            </w:r>
            <w:r w:rsidRPr="008140C0">
              <w:rPr>
                <w:lang w:val="fr-FR"/>
              </w:rPr>
              <w:t>janvier 2017.</w:t>
            </w:r>
          </w:p>
        </w:tc>
      </w:tr>
      <w:tr w:rsidR="008140C0" w:rsidRPr="008140C0" w:rsidTr="008140C0">
        <w:tblPrEx>
          <w:tblCellMar>
            <w:right w:w="113" w:type="dxa"/>
          </w:tblCellMar>
        </w:tblPrEx>
        <w:tc>
          <w:tcPr>
            <w:tcW w:w="2926" w:type="dxa"/>
            <w:shd w:val="clear" w:color="auto" w:fill="auto"/>
          </w:tcPr>
          <w:p w:rsidR="008140C0" w:rsidRPr="008140C0" w:rsidRDefault="008140C0" w:rsidP="008140C0">
            <w:pPr>
              <w:spacing w:before="40" w:after="120"/>
              <w:ind w:right="113"/>
              <w:rPr>
                <w:lang w:val="fr-FR"/>
              </w:rPr>
            </w:pPr>
            <w:r w:rsidRPr="008140C0">
              <w:rPr>
                <w:lang w:val="fr-FR"/>
              </w:rPr>
              <w:t>Cinquième réponse de l</w:t>
            </w:r>
            <w:r w:rsidR="00A35884">
              <w:rPr>
                <w:lang w:val="fr-FR"/>
              </w:rPr>
              <w:t>’État partie :</w:t>
            </w:r>
          </w:p>
        </w:tc>
        <w:tc>
          <w:tcPr>
            <w:tcW w:w="4444" w:type="dxa"/>
            <w:shd w:val="clear" w:color="auto" w:fill="auto"/>
          </w:tcPr>
          <w:p w:rsidR="008140C0" w:rsidRPr="008140C0" w:rsidRDefault="008140C0" w:rsidP="008140C0">
            <w:pPr>
              <w:spacing w:before="40" w:after="120"/>
              <w:ind w:right="113"/>
              <w:rPr>
                <w:lang w:val="fr-FR"/>
              </w:rPr>
            </w:pPr>
            <w:r w:rsidRPr="008140C0">
              <w:rPr>
                <w:lang w:val="fr-FR"/>
              </w:rPr>
              <w:t>Reçue le 17</w:t>
            </w:r>
            <w:r w:rsidR="00A35884">
              <w:rPr>
                <w:lang w:val="fr-FR"/>
              </w:rPr>
              <w:t> </w:t>
            </w:r>
            <w:r w:rsidRPr="008140C0">
              <w:rPr>
                <w:lang w:val="fr-FR"/>
              </w:rPr>
              <w:t xml:space="preserve">janvier 2017. </w:t>
            </w:r>
          </w:p>
          <w:p w:rsidR="008140C0" w:rsidRPr="008140C0" w:rsidRDefault="00A35884" w:rsidP="00A35884">
            <w:pPr>
              <w:spacing w:before="40" w:after="120"/>
              <w:ind w:right="113" w:firstLine="284"/>
              <w:rPr>
                <w:lang w:val="fr-FR"/>
              </w:rPr>
            </w:pPr>
            <w:r>
              <w:rPr>
                <w:lang w:val="fr-FR"/>
              </w:rPr>
              <w:t xml:space="preserve">a) </w:t>
            </w:r>
            <w:r>
              <w:rPr>
                <w:lang w:val="fr-FR"/>
              </w:rPr>
              <w:tab/>
            </w:r>
            <w:r w:rsidR="008140C0" w:rsidRPr="008140C0">
              <w:rPr>
                <w:lang w:val="fr-FR"/>
              </w:rPr>
              <w:t xml:space="preserve">En ce qui concerne les mesures prises pour garantir la pleine compatibilité de la législation sur la prise de décisions assistée et le droit de vote avec la Convention et les constatations du Comité : </w:t>
            </w:r>
          </w:p>
          <w:p w:rsidR="008140C0" w:rsidRPr="008140C0" w:rsidRDefault="008140C0" w:rsidP="008140C0">
            <w:pPr>
              <w:spacing w:before="40" w:after="120"/>
              <w:ind w:right="113"/>
              <w:rPr>
                <w:lang w:val="fr-FR"/>
              </w:rPr>
            </w:pPr>
            <w:r w:rsidRPr="008140C0">
              <w:rPr>
                <w:lang w:val="fr-FR"/>
              </w:rPr>
              <w:t>L</w:t>
            </w:r>
            <w:r w:rsidR="00A35884">
              <w:rPr>
                <w:lang w:val="fr-FR"/>
              </w:rPr>
              <w:t>’</w:t>
            </w:r>
            <w:r w:rsidRPr="008140C0">
              <w:rPr>
                <w:lang w:val="fr-FR"/>
              </w:rPr>
              <w:t>État partie réaffirme que l</w:t>
            </w:r>
            <w:r w:rsidR="00A35884">
              <w:rPr>
                <w:lang w:val="fr-FR"/>
              </w:rPr>
              <w:t>’</w:t>
            </w:r>
            <w:r w:rsidR="00BE77F6">
              <w:rPr>
                <w:lang w:val="fr-FR"/>
              </w:rPr>
              <w:t>article </w:t>
            </w:r>
            <w:r w:rsidRPr="008140C0">
              <w:rPr>
                <w:lang w:val="fr-FR"/>
              </w:rPr>
              <w:t>XXI</w:t>
            </w:r>
            <w:r w:rsidR="00BE77F6">
              <w:rPr>
                <w:lang w:val="fr-FR"/>
              </w:rPr>
              <w:t>II de la Constitution est clair </w:t>
            </w:r>
            <w:r w:rsidRPr="008140C0">
              <w:rPr>
                <w:lang w:val="fr-FR"/>
              </w:rPr>
              <w:t>: il autorise les tribunaux à priver une personne du droit de vote  en ce qu</w:t>
            </w:r>
            <w:r w:rsidR="00A35884">
              <w:rPr>
                <w:lang w:val="fr-FR"/>
              </w:rPr>
              <w:t>’</w:t>
            </w:r>
            <w:r w:rsidRPr="008140C0">
              <w:rPr>
                <w:lang w:val="fr-FR"/>
              </w:rPr>
              <w:t>il dispose que les personnes privées du droit de vote par un tribunal au motif que leurs capacités mentales sont limitées n</w:t>
            </w:r>
            <w:r w:rsidR="00A35884">
              <w:rPr>
                <w:lang w:val="fr-FR"/>
              </w:rPr>
              <w:t>’</w:t>
            </w:r>
            <w:r w:rsidRPr="008140C0">
              <w:rPr>
                <w:lang w:val="fr-FR"/>
              </w:rPr>
              <w:t>ont pas le droit de voter ni d</w:t>
            </w:r>
            <w:r w:rsidR="00A35884">
              <w:rPr>
                <w:lang w:val="fr-FR"/>
              </w:rPr>
              <w:t>’</w:t>
            </w:r>
            <w:r w:rsidRPr="008140C0">
              <w:rPr>
                <w:lang w:val="fr-FR"/>
              </w:rPr>
              <w:t>être élues. L</w:t>
            </w:r>
            <w:r w:rsidR="00A35884">
              <w:rPr>
                <w:lang w:val="fr-FR"/>
              </w:rPr>
              <w:t>’</w:t>
            </w:r>
            <w:r w:rsidRPr="008140C0">
              <w:rPr>
                <w:lang w:val="fr-FR"/>
              </w:rPr>
              <w:t>État partie considère en outre</w:t>
            </w:r>
            <w:r w:rsidR="006C5BA2">
              <w:rPr>
                <w:lang w:val="fr-FR"/>
              </w:rPr>
              <w:t xml:space="preserve"> que les </w:t>
            </w:r>
            <w:r w:rsidR="00BE77F6">
              <w:rPr>
                <w:lang w:val="fr-FR"/>
              </w:rPr>
              <w:t>dispositions de la loi </w:t>
            </w:r>
            <w:r w:rsidRPr="008140C0">
              <w:rPr>
                <w:lang w:val="fr-FR"/>
              </w:rPr>
              <w:t>XXXVI de 2013 sur la procédure électorale, selon lesquelles le tribunal doit décider s</w:t>
            </w:r>
            <w:r w:rsidR="00A35884">
              <w:rPr>
                <w:lang w:val="fr-FR"/>
              </w:rPr>
              <w:t>’</w:t>
            </w:r>
            <w:r w:rsidRPr="008140C0">
              <w:rPr>
                <w:lang w:val="fr-FR"/>
              </w:rPr>
              <w:t>il prive du droit de vote les personnes qui ont été placées sous tutelle ou curatelle limitant ou retirant la capacité juridique des intéressés, sont conformes à la Constitution. Si le tribunal ne prive pas la personne concernée du droit de vote, celle-ci a le droit de voter et de se porter candidate, et d</w:t>
            </w:r>
            <w:r w:rsidR="00A35884">
              <w:rPr>
                <w:lang w:val="fr-FR"/>
              </w:rPr>
              <w:t>’</w:t>
            </w:r>
            <w:r w:rsidRPr="008140C0">
              <w:rPr>
                <w:lang w:val="fr-FR"/>
              </w:rPr>
              <w:t xml:space="preserve">exercer ces droits en personne. </w:t>
            </w:r>
          </w:p>
          <w:p w:rsidR="008140C0" w:rsidRPr="008140C0" w:rsidRDefault="008140C0" w:rsidP="008140C0">
            <w:pPr>
              <w:spacing w:before="40" w:after="120"/>
              <w:ind w:right="113"/>
              <w:rPr>
                <w:lang w:val="fr-FR"/>
              </w:rPr>
            </w:pPr>
            <w:r w:rsidRPr="008140C0">
              <w:rPr>
                <w:lang w:val="fr-FR"/>
              </w:rPr>
              <w:t>L</w:t>
            </w:r>
            <w:r w:rsidR="00A35884">
              <w:rPr>
                <w:lang w:val="fr-FR"/>
              </w:rPr>
              <w:t>’</w:t>
            </w:r>
            <w:r w:rsidRPr="008140C0">
              <w:rPr>
                <w:lang w:val="fr-FR"/>
              </w:rPr>
              <w:t>État partie réaffirme qu</w:t>
            </w:r>
            <w:r w:rsidR="00A35884">
              <w:rPr>
                <w:lang w:val="fr-FR"/>
              </w:rPr>
              <w:t>’</w:t>
            </w:r>
            <w:r w:rsidRPr="008140C0">
              <w:rPr>
                <w:lang w:val="fr-FR"/>
              </w:rPr>
              <w:t>il n</w:t>
            </w:r>
            <w:r w:rsidR="00A35884">
              <w:rPr>
                <w:lang w:val="fr-FR"/>
              </w:rPr>
              <w:t>’</w:t>
            </w:r>
            <w:r w:rsidRPr="008140C0">
              <w:rPr>
                <w:lang w:val="fr-FR"/>
              </w:rPr>
              <w:t>envisage pas de modifier ou d</w:t>
            </w:r>
            <w:r w:rsidR="00A35884">
              <w:rPr>
                <w:lang w:val="fr-FR"/>
              </w:rPr>
              <w:t>’</w:t>
            </w:r>
            <w:r w:rsidR="006C5BA2">
              <w:rPr>
                <w:lang w:val="fr-FR"/>
              </w:rPr>
              <w:t>abroger ces dispositions de la </w:t>
            </w:r>
            <w:r w:rsidR="00864716">
              <w:rPr>
                <w:lang w:val="fr-FR"/>
              </w:rPr>
              <w:t>Constitution ;</w:t>
            </w:r>
          </w:p>
          <w:p w:rsidR="008140C0" w:rsidRPr="008140C0" w:rsidRDefault="008140C0" w:rsidP="00A35884">
            <w:pPr>
              <w:spacing w:before="40" w:after="120"/>
              <w:ind w:right="113" w:firstLine="284"/>
              <w:rPr>
                <w:lang w:val="fr-FR"/>
              </w:rPr>
            </w:pPr>
            <w:r w:rsidRPr="008140C0">
              <w:rPr>
                <w:lang w:val="fr-FR"/>
              </w:rPr>
              <w:t>b)</w:t>
            </w:r>
            <w:r w:rsidRPr="008140C0">
              <w:rPr>
                <w:lang w:val="fr-FR"/>
              </w:rPr>
              <w:tab/>
              <w:t>En ce qui concerne la participation des organisations de l</w:t>
            </w:r>
            <w:r w:rsidR="006C5BA2">
              <w:rPr>
                <w:lang w:val="fr-FR"/>
              </w:rPr>
              <w:t>a société civile aux travaux du </w:t>
            </w:r>
            <w:r w:rsidRPr="008140C0">
              <w:rPr>
                <w:lang w:val="fr-FR"/>
              </w:rPr>
              <w:t>groupe de travail de la Commission interminis</w:t>
            </w:r>
            <w:r w:rsidR="00BE77F6">
              <w:rPr>
                <w:lang w:val="fr-FR"/>
              </w:rPr>
              <w:t>térielle sur le handicap :</w:t>
            </w:r>
            <w:r w:rsidRPr="008140C0">
              <w:rPr>
                <w:lang w:val="fr-FR"/>
              </w:rPr>
              <w:t xml:space="preserve"> </w:t>
            </w:r>
          </w:p>
          <w:p w:rsidR="008140C0" w:rsidRPr="008140C0" w:rsidRDefault="008140C0" w:rsidP="00BA3409">
            <w:pPr>
              <w:spacing w:before="40" w:after="240"/>
              <w:ind w:right="113"/>
              <w:rPr>
                <w:lang w:val="fr-FR"/>
              </w:rPr>
            </w:pPr>
            <w:r w:rsidRPr="008140C0">
              <w:rPr>
                <w:lang w:val="fr-FR"/>
              </w:rPr>
              <w:t>L</w:t>
            </w:r>
            <w:r w:rsidR="00A35884">
              <w:rPr>
                <w:lang w:val="fr-FR"/>
              </w:rPr>
              <w:t>’</w:t>
            </w:r>
            <w:r w:rsidRPr="008140C0">
              <w:rPr>
                <w:lang w:val="fr-FR"/>
              </w:rPr>
              <w:t xml:space="preserve">État partie indique que la Commission interministérielle sur le handicap a créé un groupe de travail en 2016 en application du décret </w:t>
            </w:r>
            <w:r w:rsidR="00BE77F6" w:rsidRPr="00BE77F6">
              <w:rPr>
                <w:rFonts w:eastAsia="MS Mincho"/>
                <w:szCs w:val="22"/>
                <w:lang w:val="fr-FR"/>
              </w:rPr>
              <w:t>n</w:t>
            </w:r>
            <w:r w:rsidR="00BE77F6" w:rsidRPr="00BE77F6">
              <w:rPr>
                <w:rFonts w:eastAsia="MS Mincho"/>
                <w:szCs w:val="22"/>
                <w:vertAlign w:val="superscript"/>
                <w:lang w:val="fr-FR"/>
              </w:rPr>
              <w:t>o</w:t>
            </w:r>
            <w:r w:rsidR="00BE77F6">
              <w:rPr>
                <w:lang w:val="fr-FR"/>
              </w:rPr>
              <w:t> </w:t>
            </w:r>
            <w:r w:rsidRPr="008140C0">
              <w:rPr>
                <w:lang w:val="fr-FR"/>
              </w:rPr>
              <w:t>1/2016. Ce groupe de travail est chargé d</w:t>
            </w:r>
            <w:r w:rsidR="00A35884">
              <w:rPr>
                <w:lang w:val="fr-FR"/>
              </w:rPr>
              <w:t>’</w:t>
            </w:r>
            <w:r w:rsidRPr="008140C0">
              <w:rPr>
                <w:lang w:val="fr-FR"/>
              </w:rPr>
              <w:t>examiner la pratique judiciaire concernant la prise de décisions assistée et le droit de vote, en vue d</w:t>
            </w:r>
            <w:r w:rsidR="00A35884">
              <w:rPr>
                <w:lang w:val="fr-FR"/>
              </w:rPr>
              <w:t>’</w:t>
            </w:r>
            <w:r w:rsidRPr="008140C0">
              <w:rPr>
                <w:lang w:val="fr-FR"/>
              </w:rPr>
              <w:t xml:space="preserve">apporter des modifications à la procédure judiciaire sur ces points. </w:t>
            </w:r>
          </w:p>
          <w:p w:rsidR="008140C0" w:rsidRPr="008140C0" w:rsidRDefault="008140C0" w:rsidP="008140C0">
            <w:pPr>
              <w:spacing w:before="40" w:after="120"/>
              <w:ind w:right="113"/>
              <w:rPr>
                <w:lang w:val="fr-FR"/>
              </w:rPr>
            </w:pPr>
            <w:r w:rsidRPr="008140C0">
              <w:rPr>
                <w:lang w:val="fr-FR"/>
              </w:rPr>
              <w:t>La société civile a été associée au processus à travers la participation de l</w:t>
            </w:r>
            <w:r w:rsidR="00A35884">
              <w:rPr>
                <w:lang w:val="fr-FR"/>
              </w:rPr>
              <w:t>’</w:t>
            </w:r>
            <w:r w:rsidRPr="008140C0">
              <w:rPr>
                <w:lang w:val="fr-FR"/>
              </w:rPr>
              <w:t>Association hongroise des personnes présentant un handicap intellectuel et d</w:t>
            </w:r>
            <w:r w:rsidR="00A35884">
              <w:rPr>
                <w:lang w:val="fr-FR"/>
              </w:rPr>
              <w:t>’</w:t>
            </w:r>
            <w:r w:rsidRPr="008140C0">
              <w:rPr>
                <w:lang w:val="fr-FR"/>
              </w:rPr>
              <w:t>un expert employé par la Fédération nationale des associations de personnes handicapées. Le groupe de travail est composé d</w:t>
            </w:r>
            <w:r w:rsidR="00A35884">
              <w:rPr>
                <w:lang w:val="fr-FR"/>
              </w:rPr>
              <w:t>’</w:t>
            </w:r>
            <w:r w:rsidRPr="008140C0">
              <w:rPr>
                <w:lang w:val="fr-FR"/>
              </w:rPr>
              <w:t>organisations de la société civile et de représentants du Ministère de la justice, du Ministère des ressources humaines, du Bureau national des questions judiciaires et du Commissariat aux droits fondamentaux.</w:t>
            </w:r>
          </w:p>
          <w:p w:rsidR="008140C0" w:rsidRPr="008140C0" w:rsidRDefault="008140C0" w:rsidP="008140C0">
            <w:pPr>
              <w:spacing w:before="40" w:after="120"/>
              <w:ind w:right="113"/>
              <w:rPr>
                <w:lang w:val="fr-FR"/>
              </w:rPr>
            </w:pPr>
            <w:r w:rsidRPr="008140C0">
              <w:rPr>
                <w:lang w:val="fr-FR"/>
              </w:rPr>
              <w:t>L</w:t>
            </w:r>
            <w:r w:rsidR="00A35884">
              <w:rPr>
                <w:lang w:val="fr-FR"/>
              </w:rPr>
              <w:t>’</w:t>
            </w:r>
            <w:r w:rsidRPr="008140C0">
              <w:rPr>
                <w:lang w:val="fr-FR"/>
              </w:rPr>
              <w:t>État partie signale également qu</w:t>
            </w:r>
            <w:r w:rsidR="00A35884">
              <w:rPr>
                <w:lang w:val="fr-FR"/>
              </w:rPr>
              <w:t>’</w:t>
            </w:r>
            <w:r w:rsidRPr="008140C0">
              <w:rPr>
                <w:lang w:val="fr-FR"/>
              </w:rPr>
              <w:t>un programme de formation des juges et un programme de formation des professionnels de la santé ont été élaborés respectivement par la Fondation publique pour l</w:t>
            </w:r>
            <w:r w:rsidR="00A35884">
              <w:rPr>
                <w:lang w:val="fr-FR"/>
              </w:rPr>
              <w:t>’</w:t>
            </w:r>
            <w:r w:rsidRPr="008140C0">
              <w:rPr>
                <w:lang w:val="fr-FR"/>
              </w:rPr>
              <w:t>égalité des chances pour les personnes handicapées et le Ministère des ressources humaines. Ces deux programmes de formation sont maintenant achevés</w:t>
            </w:r>
            <w:r w:rsidR="00864716">
              <w:rPr>
                <w:lang w:val="fr-FR"/>
              </w:rPr>
              <w:t> ;</w:t>
            </w:r>
          </w:p>
          <w:p w:rsidR="008140C0" w:rsidRPr="008140C0" w:rsidRDefault="008140C0" w:rsidP="00A35884">
            <w:pPr>
              <w:spacing w:before="40" w:after="120"/>
              <w:ind w:right="113" w:firstLine="284"/>
              <w:rPr>
                <w:lang w:val="fr-FR"/>
              </w:rPr>
            </w:pPr>
            <w:r w:rsidRPr="008140C0">
              <w:rPr>
                <w:lang w:val="fr-FR"/>
              </w:rPr>
              <w:t>c)</w:t>
            </w:r>
            <w:r w:rsidRPr="008140C0">
              <w:rPr>
                <w:lang w:val="fr-FR"/>
              </w:rPr>
              <w:tab/>
              <w:t xml:space="preserve">En ce qui concerne le versement des indemnités fixées en juin 2015, et les mesures prises pour garantir que les indemnités versées peuvent être administrées par les auteurs selon leur volonté et </w:t>
            </w:r>
            <w:r w:rsidR="00BE77F6">
              <w:rPr>
                <w:lang w:val="fr-FR"/>
              </w:rPr>
              <w:t>conformément à leurs décisions :</w:t>
            </w:r>
          </w:p>
          <w:p w:rsidR="008140C0" w:rsidRPr="008140C0" w:rsidRDefault="008140C0" w:rsidP="008140C0">
            <w:pPr>
              <w:spacing w:before="40" w:after="120"/>
              <w:ind w:right="113"/>
              <w:rPr>
                <w:lang w:val="fr-FR"/>
              </w:rPr>
            </w:pPr>
            <w:r w:rsidRPr="008140C0">
              <w:rPr>
                <w:lang w:val="fr-FR"/>
              </w:rPr>
              <w:t>La procédure d</w:t>
            </w:r>
            <w:r w:rsidR="00A35884">
              <w:rPr>
                <w:lang w:val="fr-FR"/>
              </w:rPr>
              <w:t>’</w:t>
            </w:r>
            <w:r w:rsidRPr="008140C0">
              <w:rPr>
                <w:lang w:val="fr-FR"/>
              </w:rPr>
              <w:t>indemnisation des auteurs est en cours. Une source de financement a été trouvée. Lorsque le Ministère des ressources humaines a contacté le représentant légal des auteurs au début de la procédure d</w:t>
            </w:r>
            <w:r w:rsidR="00A35884">
              <w:rPr>
                <w:lang w:val="fr-FR"/>
              </w:rPr>
              <w:t>’</w:t>
            </w:r>
            <w:r w:rsidRPr="008140C0">
              <w:rPr>
                <w:lang w:val="fr-FR"/>
              </w:rPr>
              <w:t>indemnisation, il lui a signifié que son mandat ne couvrait que la procédure devant le Comité. L</w:t>
            </w:r>
            <w:r w:rsidR="00A35884">
              <w:rPr>
                <w:lang w:val="fr-FR"/>
              </w:rPr>
              <w:t>’</w:t>
            </w:r>
            <w:r w:rsidRPr="008140C0">
              <w:rPr>
                <w:lang w:val="fr-FR"/>
              </w:rPr>
              <w:t>État partie fait observer que les auteurs sont libres de contacter le Ministère des ressources humaines chaque fois que nécessaire, comme ils l</w:t>
            </w:r>
            <w:r w:rsidR="00A35884">
              <w:rPr>
                <w:lang w:val="fr-FR"/>
              </w:rPr>
              <w:t>’</w:t>
            </w:r>
            <w:r w:rsidRPr="008140C0">
              <w:rPr>
                <w:lang w:val="fr-FR"/>
              </w:rPr>
              <w:t>ont fait à plusieurs occasions.</w:t>
            </w:r>
          </w:p>
        </w:tc>
      </w:tr>
      <w:tr w:rsidR="008140C0" w:rsidRPr="008140C0" w:rsidTr="008140C0">
        <w:tblPrEx>
          <w:tblCellMar>
            <w:right w:w="113" w:type="dxa"/>
          </w:tblCellMar>
        </w:tblPrEx>
        <w:tc>
          <w:tcPr>
            <w:tcW w:w="2926" w:type="dxa"/>
            <w:shd w:val="clear" w:color="auto" w:fill="auto"/>
          </w:tcPr>
          <w:p w:rsidR="008140C0" w:rsidRPr="008140C0" w:rsidRDefault="008140C0" w:rsidP="008140C0">
            <w:pPr>
              <w:spacing w:before="40" w:after="120"/>
              <w:ind w:right="113"/>
              <w:rPr>
                <w:lang w:val="fr-FR"/>
              </w:rPr>
            </w:pPr>
            <w:r w:rsidRPr="008140C0">
              <w:rPr>
                <w:lang w:val="fr-FR"/>
              </w:rPr>
              <w:t>Commentaire</w:t>
            </w:r>
            <w:r w:rsidR="00DB328A">
              <w:rPr>
                <w:lang w:val="fr-FR"/>
              </w:rPr>
              <w:t>s des auteurs (cinquième série) :</w:t>
            </w:r>
          </w:p>
        </w:tc>
        <w:tc>
          <w:tcPr>
            <w:tcW w:w="4444" w:type="dxa"/>
            <w:shd w:val="clear" w:color="auto" w:fill="auto"/>
          </w:tcPr>
          <w:p w:rsidR="008140C0" w:rsidRPr="008140C0" w:rsidRDefault="00BE77F6" w:rsidP="00BE77F6">
            <w:pPr>
              <w:keepNext/>
              <w:keepLines/>
              <w:spacing w:before="40" w:after="120"/>
              <w:ind w:right="113"/>
              <w:rPr>
                <w:lang w:val="fr-FR"/>
              </w:rPr>
            </w:pPr>
            <w:r>
              <w:rPr>
                <w:lang w:val="fr-FR"/>
              </w:rPr>
              <w:t>Date de réception : 10 </w:t>
            </w:r>
            <w:r w:rsidR="008140C0" w:rsidRPr="008140C0">
              <w:rPr>
                <w:lang w:val="fr-FR"/>
              </w:rPr>
              <w:t>mars 2017.</w:t>
            </w:r>
          </w:p>
          <w:p w:rsidR="008140C0" w:rsidRPr="008140C0" w:rsidRDefault="008140C0" w:rsidP="00BE77F6">
            <w:pPr>
              <w:keepNext/>
              <w:keepLines/>
              <w:spacing w:before="40" w:after="120"/>
              <w:ind w:right="113" w:firstLine="284"/>
              <w:rPr>
                <w:lang w:val="fr-FR"/>
              </w:rPr>
            </w:pPr>
            <w:r w:rsidRPr="008140C0">
              <w:rPr>
                <w:lang w:val="fr-FR"/>
              </w:rPr>
              <w:t>a)</w:t>
            </w:r>
            <w:r w:rsidRPr="008140C0">
              <w:rPr>
                <w:lang w:val="fr-FR"/>
              </w:rPr>
              <w:tab/>
              <w:t>En ce qui concerne la législat</w:t>
            </w:r>
            <w:r w:rsidR="00BE77F6">
              <w:rPr>
                <w:lang w:val="fr-FR"/>
              </w:rPr>
              <w:t>ion sur le droit de vote :</w:t>
            </w:r>
          </w:p>
          <w:p w:rsidR="008140C0" w:rsidRPr="008140C0" w:rsidRDefault="008140C0" w:rsidP="008140C0">
            <w:pPr>
              <w:spacing w:before="40" w:after="120"/>
              <w:ind w:right="113"/>
              <w:rPr>
                <w:lang w:val="fr-FR"/>
              </w:rPr>
            </w:pPr>
            <w:r w:rsidRPr="008140C0">
              <w:rPr>
                <w:lang w:val="fr-FR"/>
              </w:rPr>
              <w:t>Les auteurs considèrent que la réponse de l</w:t>
            </w:r>
            <w:r w:rsidR="00A35884">
              <w:rPr>
                <w:lang w:val="fr-FR"/>
              </w:rPr>
              <w:t>’</w:t>
            </w:r>
            <w:r w:rsidRPr="008140C0">
              <w:rPr>
                <w:lang w:val="fr-FR"/>
              </w:rPr>
              <w:t>État partie témoigne une fois de plus du refus manifeste de mettre en œuvre les recommandations du Comité dans leur cas. Ils s</w:t>
            </w:r>
            <w:r w:rsidR="00A35884">
              <w:rPr>
                <w:lang w:val="fr-FR"/>
              </w:rPr>
              <w:t>’</w:t>
            </w:r>
            <w:r w:rsidRPr="008140C0">
              <w:rPr>
                <w:lang w:val="fr-FR"/>
              </w:rPr>
              <w:t>accordent à dire que le cadre constitutionnel est sans ambiguïté, mais estiment que les raisons pouvant justifier la limitation du droit de vote d</w:t>
            </w:r>
            <w:r w:rsidR="00A35884">
              <w:rPr>
                <w:lang w:val="fr-FR"/>
              </w:rPr>
              <w:t>’</w:t>
            </w:r>
            <w:r w:rsidR="00BE77F6">
              <w:rPr>
                <w:lang w:val="fr-FR"/>
              </w:rPr>
              <w:t>une personne restent floues :</w:t>
            </w:r>
            <w:r w:rsidRPr="008140C0">
              <w:rPr>
                <w:lang w:val="fr-FR"/>
              </w:rPr>
              <w:t xml:space="preserve"> la loi est vague et aucun rapport d</w:t>
            </w:r>
            <w:r w:rsidR="00A35884">
              <w:rPr>
                <w:lang w:val="fr-FR"/>
              </w:rPr>
              <w:t>’</w:t>
            </w:r>
            <w:r w:rsidRPr="008140C0">
              <w:rPr>
                <w:lang w:val="fr-FR"/>
              </w:rPr>
              <w:t>expertise psychiatrique ou médico-légale n</w:t>
            </w:r>
            <w:r w:rsidR="00A35884">
              <w:rPr>
                <w:lang w:val="fr-FR"/>
              </w:rPr>
              <w:t>’</w:t>
            </w:r>
            <w:r w:rsidRPr="008140C0">
              <w:rPr>
                <w:lang w:val="fr-FR"/>
              </w:rPr>
              <w:t>établit ce que les experts légistes doivent examiner lorsqu</w:t>
            </w:r>
            <w:r w:rsidR="00A35884">
              <w:rPr>
                <w:lang w:val="fr-FR"/>
              </w:rPr>
              <w:t>’</w:t>
            </w:r>
            <w:r w:rsidRPr="008140C0">
              <w:rPr>
                <w:lang w:val="fr-FR"/>
              </w:rPr>
              <w:t>il leur est demandé d</w:t>
            </w:r>
            <w:r w:rsidR="00A35884">
              <w:rPr>
                <w:lang w:val="fr-FR"/>
              </w:rPr>
              <w:t>’</w:t>
            </w:r>
            <w:r w:rsidRPr="008140C0">
              <w:rPr>
                <w:lang w:val="fr-FR"/>
              </w:rPr>
              <w:t>établir si une personne est capable de voter. Dans ces conditions, les auteurs estiment que toute limitation d</w:t>
            </w:r>
            <w:r w:rsidR="00864716">
              <w:rPr>
                <w:lang w:val="fr-FR"/>
              </w:rPr>
              <w:t>u droit de vote est arbitraire ;</w:t>
            </w:r>
          </w:p>
          <w:p w:rsidR="008140C0" w:rsidRPr="008140C0" w:rsidRDefault="008140C0" w:rsidP="00BE77F6">
            <w:pPr>
              <w:keepNext/>
              <w:keepLines/>
              <w:spacing w:before="40" w:after="120"/>
              <w:ind w:right="113" w:firstLine="284"/>
              <w:rPr>
                <w:lang w:val="fr-FR"/>
              </w:rPr>
            </w:pPr>
            <w:r w:rsidRPr="008140C0">
              <w:rPr>
                <w:lang w:val="fr-FR"/>
              </w:rPr>
              <w:t>b)</w:t>
            </w:r>
            <w:r w:rsidRPr="008140C0">
              <w:rPr>
                <w:lang w:val="fr-FR"/>
              </w:rPr>
              <w:tab/>
              <w:t>En ce qui concerne la participation de la société civile au groupe de travail de la Commission inte</w:t>
            </w:r>
            <w:r w:rsidR="00BE77F6">
              <w:rPr>
                <w:lang w:val="fr-FR"/>
              </w:rPr>
              <w:t>rministérielle sur le handicap :</w:t>
            </w:r>
          </w:p>
          <w:p w:rsidR="008140C0" w:rsidRPr="008140C0" w:rsidRDefault="008140C0" w:rsidP="008140C0">
            <w:pPr>
              <w:spacing w:before="40" w:after="120"/>
              <w:ind w:right="113"/>
              <w:rPr>
                <w:lang w:val="fr-FR"/>
              </w:rPr>
            </w:pPr>
            <w:r w:rsidRPr="008140C0">
              <w:rPr>
                <w:lang w:val="fr-FR"/>
              </w:rPr>
              <w:t xml:space="preserve">Les auteurs font valoir que le décret </w:t>
            </w:r>
            <w:r w:rsidR="00BE77F6" w:rsidRPr="00BE77F6">
              <w:rPr>
                <w:rFonts w:eastAsia="MS Mincho"/>
                <w:szCs w:val="22"/>
                <w:lang w:val="fr-FR"/>
              </w:rPr>
              <w:t>n</w:t>
            </w:r>
            <w:r w:rsidR="00BE77F6" w:rsidRPr="00BE77F6">
              <w:rPr>
                <w:rFonts w:eastAsia="MS Mincho"/>
                <w:szCs w:val="22"/>
                <w:vertAlign w:val="superscript"/>
                <w:lang w:val="fr-FR"/>
              </w:rPr>
              <w:t>o</w:t>
            </w:r>
            <w:r w:rsidRPr="008140C0">
              <w:rPr>
                <w:lang w:val="fr-FR"/>
              </w:rPr>
              <w:t> 1/2016, tel qu</w:t>
            </w:r>
            <w:r w:rsidR="00A35884">
              <w:rPr>
                <w:lang w:val="fr-FR"/>
              </w:rPr>
              <w:t>’</w:t>
            </w:r>
            <w:r w:rsidRPr="008140C0">
              <w:rPr>
                <w:lang w:val="fr-FR"/>
              </w:rPr>
              <w:t>il est mentionné par l</w:t>
            </w:r>
            <w:r w:rsidR="00A35884">
              <w:rPr>
                <w:lang w:val="fr-FR"/>
              </w:rPr>
              <w:t>’</w:t>
            </w:r>
            <w:r w:rsidRPr="008140C0">
              <w:rPr>
                <w:lang w:val="fr-FR"/>
              </w:rPr>
              <w:t>État partie, n</w:t>
            </w:r>
            <w:r w:rsidR="00A35884">
              <w:rPr>
                <w:lang w:val="fr-FR"/>
              </w:rPr>
              <w:t>’</w:t>
            </w:r>
            <w:r w:rsidRPr="008140C0">
              <w:rPr>
                <w:lang w:val="fr-FR"/>
              </w:rPr>
              <w:t>est pas accessible au public, qu</w:t>
            </w:r>
            <w:r w:rsidR="00A35884">
              <w:rPr>
                <w:lang w:val="fr-FR"/>
              </w:rPr>
              <w:t>’</w:t>
            </w:r>
            <w:r w:rsidRPr="008140C0">
              <w:rPr>
                <w:lang w:val="fr-FR"/>
              </w:rPr>
              <w:t>aucune information publique n</w:t>
            </w:r>
            <w:r w:rsidR="00A35884">
              <w:rPr>
                <w:lang w:val="fr-FR"/>
              </w:rPr>
              <w:t>’</w:t>
            </w:r>
            <w:r w:rsidRPr="008140C0">
              <w:rPr>
                <w:lang w:val="fr-FR"/>
              </w:rPr>
              <w:t>est disponible au sujet du groupe de travail et de ses activités, que les rapports de ce dernier ne sont pas rendus publics et qu</w:t>
            </w:r>
            <w:r w:rsidR="00A35884">
              <w:rPr>
                <w:lang w:val="fr-FR"/>
              </w:rPr>
              <w:t>’</w:t>
            </w:r>
            <w:r w:rsidRPr="008140C0">
              <w:rPr>
                <w:lang w:val="fr-FR"/>
              </w:rPr>
              <w:t>aucune information n</w:t>
            </w:r>
            <w:r w:rsidR="00A35884">
              <w:rPr>
                <w:lang w:val="fr-FR"/>
              </w:rPr>
              <w:t>’</w:t>
            </w:r>
            <w:r w:rsidRPr="008140C0">
              <w:rPr>
                <w:lang w:val="fr-FR"/>
              </w:rPr>
              <w:t>est disponible concernant l</w:t>
            </w:r>
            <w:r w:rsidR="00A35884">
              <w:rPr>
                <w:lang w:val="fr-FR"/>
              </w:rPr>
              <w:t>’</w:t>
            </w:r>
            <w:r w:rsidRPr="008140C0">
              <w:rPr>
                <w:lang w:val="fr-FR"/>
              </w:rPr>
              <w:t>« expert » évoqué par l</w:t>
            </w:r>
            <w:r w:rsidR="00A35884">
              <w:rPr>
                <w:lang w:val="fr-FR"/>
              </w:rPr>
              <w:t>’</w:t>
            </w:r>
            <w:r w:rsidRPr="008140C0">
              <w:rPr>
                <w:lang w:val="fr-FR"/>
              </w:rPr>
              <w:t xml:space="preserve">État partie. </w:t>
            </w:r>
          </w:p>
          <w:p w:rsidR="008140C0" w:rsidRPr="008140C0" w:rsidRDefault="008140C0" w:rsidP="008140C0">
            <w:pPr>
              <w:spacing w:before="40" w:after="120"/>
              <w:ind w:right="113"/>
              <w:rPr>
                <w:lang w:val="fr-FR"/>
              </w:rPr>
            </w:pPr>
            <w:r w:rsidRPr="008140C0">
              <w:rPr>
                <w:lang w:val="fr-FR"/>
              </w:rPr>
              <w:t>Bien qu</w:t>
            </w:r>
            <w:r w:rsidR="00A35884">
              <w:rPr>
                <w:lang w:val="fr-FR"/>
              </w:rPr>
              <w:t>’</w:t>
            </w:r>
            <w:r w:rsidRPr="008140C0">
              <w:rPr>
                <w:lang w:val="fr-FR"/>
              </w:rPr>
              <w:t>ils aient eu des contacts fréquents avec le Ministère des ressources humaines pour s</w:t>
            </w:r>
            <w:r w:rsidR="00A35884">
              <w:rPr>
                <w:lang w:val="fr-FR"/>
              </w:rPr>
              <w:t>’</w:t>
            </w:r>
            <w:r w:rsidRPr="008140C0">
              <w:rPr>
                <w:lang w:val="fr-FR"/>
              </w:rPr>
              <w:t>entretenir de la mise en œuvre des constatations du Comité, les auteurs n</w:t>
            </w:r>
            <w:r w:rsidR="00A35884">
              <w:rPr>
                <w:lang w:val="fr-FR"/>
              </w:rPr>
              <w:t>’</w:t>
            </w:r>
            <w:r w:rsidRPr="008140C0">
              <w:rPr>
                <w:lang w:val="fr-FR"/>
              </w:rPr>
              <w:t>ont appris la création du groupe de travail que dans la réponse de l</w:t>
            </w:r>
            <w:r w:rsidR="00A35884">
              <w:rPr>
                <w:lang w:val="fr-FR"/>
              </w:rPr>
              <w:t>’</w:t>
            </w:r>
            <w:r w:rsidRPr="008140C0">
              <w:rPr>
                <w:lang w:val="fr-FR"/>
              </w:rPr>
              <w:t xml:space="preserve">État partie au Comité. </w:t>
            </w:r>
          </w:p>
          <w:p w:rsidR="008140C0" w:rsidRPr="008140C0" w:rsidRDefault="008140C0" w:rsidP="008140C0">
            <w:pPr>
              <w:spacing w:before="40" w:after="120"/>
              <w:ind w:right="113"/>
              <w:rPr>
                <w:lang w:val="fr-FR"/>
              </w:rPr>
            </w:pPr>
            <w:r w:rsidRPr="008140C0">
              <w:rPr>
                <w:lang w:val="fr-FR"/>
              </w:rPr>
              <w:t>Les auteurs font valoir que le fait que quelques personnes soigneusement sélectionnées ont été invitées à prendre part aux travaux du groupe de travail n</w:t>
            </w:r>
            <w:r w:rsidR="00A35884">
              <w:rPr>
                <w:lang w:val="fr-FR"/>
              </w:rPr>
              <w:t>’</w:t>
            </w:r>
            <w:r w:rsidRPr="008140C0">
              <w:rPr>
                <w:lang w:val="fr-FR"/>
              </w:rPr>
              <w:t>est pas un gage de la participation de la société civile au projet ni de la surveil</w:t>
            </w:r>
            <w:r w:rsidR="00864716">
              <w:rPr>
                <w:lang w:val="fr-FR"/>
              </w:rPr>
              <w:t>lance appropriée de ses travaux ;</w:t>
            </w:r>
          </w:p>
          <w:p w:rsidR="008140C0" w:rsidRPr="008140C0" w:rsidRDefault="008140C0" w:rsidP="00BE77F6">
            <w:pPr>
              <w:keepNext/>
              <w:keepLines/>
              <w:spacing w:before="40" w:after="120"/>
              <w:ind w:right="113" w:firstLine="284"/>
              <w:rPr>
                <w:lang w:val="fr-FR"/>
              </w:rPr>
            </w:pPr>
            <w:r w:rsidRPr="008140C0">
              <w:rPr>
                <w:lang w:val="fr-FR"/>
              </w:rPr>
              <w:t>c)</w:t>
            </w:r>
            <w:r w:rsidRPr="008140C0">
              <w:rPr>
                <w:lang w:val="fr-FR"/>
              </w:rPr>
              <w:tab/>
              <w:t>En ce qui concerne l</w:t>
            </w:r>
            <w:r w:rsidR="00A35884">
              <w:rPr>
                <w:lang w:val="fr-FR"/>
              </w:rPr>
              <w:t>’</w:t>
            </w:r>
            <w:r w:rsidR="00BE77F6">
              <w:rPr>
                <w:lang w:val="fr-FR"/>
              </w:rPr>
              <w:t>indemnisation :</w:t>
            </w:r>
          </w:p>
          <w:p w:rsidR="008140C0" w:rsidRPr="008140C0" w:rsidRDefault="008140C0" w:rsidP="008140C0">
            <w:pPr>
              <w:spacing w:before="40" w:after="120"/>
              <w:ind w:right="113"/>
              <w:rPr>
                <w:lang w:val="fr-FR"/>
              </w:rPr>
            </w:pPr>
            <w:r w:rsidRPr="008140C0">
              <w:rPr>
                <w:lang w:val="fr-FR"/>
              </w:rPr>
              <w:t>Les auteurs indiquent que, plus de trois ans après l</w:t>
            </w:r>
            <w:r w:rsidR="00A35884">
              <w:rPr>
                <w:lang w:val="fr-FR"/>
              </w:rPr>
              <w:t>’</w:t>
            </w:r>
            <w:r w:rsidRPr="008140C0">
              <w:rPr>
                <w:lang w:val="fr-FR"/>
              </w:rPr>
              <w:t>adoption des constatations du Comité et plus d</w:t>
            </w:r>
            <w:r w:rsidR="00A35884">
              <w:rPr>
                <w:lang w:val="fr-FR"/>
              </w:rPr>
              <w:t>’</w:t>
            </w:r>
            <w:r w:rsidRPr="008140C0">
              <w:rPr>
                <w:lang w:val="fr-FR"/>
              </w:rPr>
              <w:t>un an et demi après l</w:t>
            </w:r>
            <w:r w:rsidR="00A35884">
              <w:rPr>
                <w:lang w:val="fr-FR"/>
              </w:rPr>
              <w:t>’</w:t>
            </w:r>
            <w:r w:rsidRPr="008140C0">
              <w:rPr>
                <w:lang w:val="fr-FR"/>
              </w:rPr>
              <w:t>adoption du décret leur accordant une indemnisation, ils n</w:t>
            </w:r>
            <w:r w:rsidR="00A35884">
              <w:rPr>
                <w:lang w:val="fr-FR"/>
              </w:rPr>
              <w:t>’</w:t>
            </w:r>
            <w:r w:rsidRPr="008140C0">
              <w:rPr>
                <w:lang w:val="fr-FR"/>
              </w:rPr>
              <w:t xml:space="preserve">ont encore rien touché. </w:t>
            </w:r>
          </w:p>
          <w:p w:rsidR="008140C0" w:rsidRPr="008140C0" w:rsidRDefault="008140C0" w:rsidP="008140C0">
            <w:pPr>
              <w:spacing w:before="40" w:after="120"/>
              <w:ind w:right="113"/>
              <w:rPr>
                <w:lang w:val="fr-FR"/>
              </w:rPr>
            </w:pPr>
            <w:r w:rsidRPr="008140C0">
              <w:rPr>
                <w:lang w:val="fr-FR"/>
              </w:rPr>
              <w:t>S</w:t>
            </w:r>
            <w:r w:rsidR="00A35884">
              <w:rPr>
                <w:lang w:val="fr-FR"/>
              </w:rPr>
              <w:t>’</w:t>
            </w:r>
            <w:r w:rsidRPr="008140C0">
              <w:rPr>
                <w:lang w:val="fr-FR"/>
              </w:rPr>
              <w:t>agissant de l</w:t>
            </w:r>
            <w:r w:rsidR="00A35884">
              <w:rPr>
                <w:lang w:val="fr-FR"/>
              </w:rPr>
              <w:t>’</w:t>
            </w:r>
            <w:r w:rsidRPr="008140C0">
              <w:rPr>
                <w:lang w:val="fr-FR"/>
              </w:rPr>
              <w:t>argument de l</w:t>
            </w:r>
            <w:r w:rsidR="00A35884">
              <w:rPr>
                <w:lang w:val="fr-FR"/>
              </w:rPr>
              <w:t>’</w:t>
            </w:r>
            <w:r w:rsidRPr="008140C0">
              <w:rPr>
                <w:lang w:val="fr-FR"/>
              </w:rPr>
              <w:t>État partie selon lequel le mandat du conseil représentant les auteurs ne porte que sur la procédure devant le Comité, les auteurs signalent que le Ministère n</w:t>
            </w:r>
            <w:r w:rsidR="00A35884">
              <w:rPr>
                <w:lang w:val="fr-FR"/>
              </w:rPr>
              <w:t>’</w:t>
            </w:r>
            <w:r w:rsidRPr="008140C0">
              <w:rPr>
                <w:lang w:val="fr-FR"/>
              </w:rPr>
              <w:t>a pas reconnu la validité de la procuration qu</w:t>
            </w:r>
            <w:r w:rsidR="00A35884">
              <w:rPr>
                <w:lang w:val="fr-FR"/>
              </w:rPr>
              <w:t>’</w:t>
            </w:r>
            <w:r w:rsidRPr="008140C0">
              <w:rPr>
                <w:lang w:val="fr-FR"/>
              </w:rPr>
              <w:t>ils avaient donnée à leur représentant aux fins de la procédure, conformément à la législation interne, ce qui en a limité la validité à la procédure devant le Comité. Les auteurs font valoir que la procuration a été donnée pour l</w:t>
            </w:r>
            <w:r w:rsidR="00A35884">
              <w:rPr>
                <w:lang w:val="fr-FR"/>
              </w:rPr>
              <w:t>’</w:t>
            </w:r>
            <w:r w:rsidRPr="008140C0">
              <w:rPr>
                <w:lang w:val="fr-FR"/>
              </w:rPr>
              <w:t>ensemble de la procédure, y compris la phase de mise en œuvre et, par conséquent, la procédure d</w:t>
            </w:r>
            <w:r w:rsidR="00A35884">
              <w:rPr>
                <w:lang w:val="fr-FR"/>
              </w:rPr>
              <w:t>’</w:t>
            </w:r>
            <w:r w:rsidRPr="008140C0">
              <w:rPr>
                <w:lang w:val="fr-FR"/>
              </w:rPr>
              <w:t xml:space="preserve">indemnisation. </w:t>
            </w:r>
          </w:p>
        </w:tc>
      </w:tr>
      <w:tr w:rsidR="008140C0" w:rsidRPr="008140C0" w:rsidTr="008140C0">
        <w:tblPrEx>
          <w:tblCellMar>
            <w:right w:w="113" w:type="dxa"/>
          </w:tblCellMar>
        </w:tblPrEx>
        <w:tc>
          <w:tcPr>
            <w:tcW w:w="2926" w:type="dxa"/>
            <w:shd w:val="clear" w:color="auto" w:fill="auto"/>
          </w:tcPr>
          <w:p w:rsidR="008140C0" w:rsidRPr="008140C0" w:rsidRDefault="008140C0" w:rsidP="008140C0">
            <w:pPr>
              <w:spacing w:before="40" w:after="120"/>
              <w:ind w:right="113"/>
              <w:rPr>
                <w:lang w:val="fr-FR"/>
              </w:rPr>
            </w:pPr>
            <w:r w:rsidRPr="008140C0">
              <w:rPr>
                <w:lang w:val="fr-FR"/>
              </w:rPr>
              <w:t>Réunion avec</w:t>
            </w:r>
            <w:r w:rsidR="00DB328A">
              <w:rPr>
                <w:lang w:val="fr-FR"/>
              </w:rPr>
              <w:t xml:space="preserve"> la Mission permanente :</w:t>
            </w:r>
          </w:p>
        </w:tc>
        <w:tc>
          <w:tcPr>
            <w:tcW w:w="4444" w:type="dxa"/>
            <w:shd w:val="clear" w:color="auto" w:fill="auto"/>
          </w:tcPr>
          <w:p w:rsidR="008140C0" w:rsidRPr="008140C0" w:rsidRDefault="00BE77F6" w:rsidP="008140C0">
            <w:pPr>
              <w:spacing w:before="40" w:after="120"/>
              <w:ind w:right="113"/>
              <w:rPr>
                <w:lang w:val="fr-FR"/>
              </w:rPr>
            </w:pPr>
            <w:r>
              <w:rPr>
                <w:lang w:val="fr-FR"/>
              </w:rPr>
              <w:t>Le 6 </w:t>
            </w:r>
            <w:r w:rsidR="008140C0" w:rsidRPr="008140C0">
              <w:rPr>
                <w:lang w:val="fr-FR"/>
              </w:rPr>
              <w:t>avril 2017, en marge de la dix-septième session, une réunion confidentielle s</w:t>
            </w:r>
            <w:r w:rsidR="00A35884">
              <w:rPr>
                <w:lang w:val="fr-FR"/>
              </w:rPr>
              <w:t>’</w:t>
            </w:r>
            <w:r w:rsidR="008140C0" w:rsidRPr="008140C0">
              <w:rPr>
                <w:lang w:val="fr-FR"/>
              </w:rPr>
              <w:t>est tenue entre la Rapporteuse spéciale chargée du suivi des constatations et un représentant de la Mission permanente de la Hongrie auprès de l</w:t>
            </w:r>
            <w:r w:rsidR="00A35884">
              <w:rPr>
                <w:lang w:val="fr-FR"/>
              </w:rPr>
              <w:t>’</w:t>
            </w:r>
            <w:r w:rsidR="008140C0" w:rsidRPr="008140C0">
              <w:rPr>
                <w:lang w:val="fr-FR"/>
              </w:rPr>
              <w:t>Off</w:t>
            </w:r>
            <w:r>
              <w:rPr>
                <w:lang w:val="fr-FR"/>
              </w:rPr>
              <w:t>ice des </w:t>
            </w:r>
            <w:r w:rsidR="008140C0" w:rsidRPr="008140C0">
              <w:rPr>
                <w:lang w:val="fr-FR"/>
              </w:rPr>
              <w:t>Nations Unies et d</w:t>
            </w:r>
            <w:r w:rsidR="00A35884">
              <w:rPr>
                <w:lang w:val="fr-FR"/>
              </w:rPr>
              <w:t>’</w:t>
            </w:r>
            <w:r w:rsidR="008140C0" w:rsidRPr="008140C0">
              <w:rPr>
                <w:lang w:val="fr-FR"/>
              </w:rPr>
              <w:t xml:space="preserve">autres organisations internationales à Genève pour clarifier certains points concernant les réponses écrites apportées. </w:t>
            </w:r>
          </w:p>
        </w:tc>
      </w:tr>
      <w:tr w:rsidR="008140C0" w:rsidRPr="008140C0" w:rsidTr="008140C0">
        <w:tblPrEx>
          <w:tblCellMar>
            <w:right w:w="113" w:type="dxa"/>
          </w:tblCellMar>
        </w:tblPrEx>
        <w:tc>
          <w:tcPr>
            <w:tcW w:w="2926" w:type="dxa"/>
            <w:tcBorders>
              <w:bottom w:val="single" w:sz="12" w:space="0" w:color="auto"/>
            </w:tcBorders>
            <w:shd w:val="clear" w:color="auto" w:fill="auto"/>
          </w:tcPr>
          <w:p w:rsidR="008140C0" w:rsidRPr="008140C0" w:rsidRDefault="00DB328A" w:rsidP="008140C0">
            <w:pPr>
              <w:spacing w:before="40" w:after="120"/>
              <w:ind w:right="113"/>
              <w:rPr>
                <w:lang w:val="fr-FR"/>
              </w:rPr>
            </w:pPr>
            <w:r>
              <w:rPr>
                <w:lang w:val="fr-FR"/>
              </w:rPr>
              <w:t>Décision du Comité :</w:t>
            </w:r>
          </w:p>
        </w:tc>
        <w:tc>
          <w:tcPr>
            <w:tcW w:w="4444" w:type="dxa"/>
            <w:tcBorders>
              <w:bottom w:val="single" w:sz="12" w:space="0" w:color="auto"/>
            </w:tcBorders>
            <w:shd w:val="clear" w:color="auto" w:fill="auto"/>
          </w:tcPr>
          <w:p w:rsidR="008140C0" w:rsidRPr="008140C0" w:rsidRDefault="008140C0" w:rsidP="00BE77F6">
            <w:pPr>
              <w:keepNext/>
              <w:keepLines/>
              <w:spacing w:before="40" w:after="120"/>
              <w:ind w:right="113"/>
              <w:rPr>
                <w:lang w:val="fr-FR"/>
              </w:rPr>
            </w:pPr>
            <w:r w:rsidRPr="008140C0">
              <w:rPr>
                <w:lang w:val="fr-FR"/>
              </w:rPr>
              <w:t>[D1]</w:t>
            </w:r>
            <w:r w:rsidR="00BE77F6">
              <w:rPr>
                <w:lang w:val="fr-FR"/>
              </w:rPr>
              <w:t> : Dialogue au titre du suivi :</w:t>
            </w:r>
          </w:p>
          <w:p w:rsidR="008140C0" w:rsidRPr="008140C0" w:rsidRDefault="008140C0" w:rsidP="008140C0">
            <w:pPr>
              <w:spacing w:before="40" w:after="120"/>
              <w:ind w:right="113"/>
              <w:rPr>
                <w:lang w:val="fr-FR"/>
              </w:rPr>
            </w:pPr>
            <w:r w:rsidRPr="008140C0">
              <w:rPr>
                <w:lang w:val="fr-FR"/>
              </w:rPr>
              <w:t>Le Comité a décidé d</w:t>
            </w:r>
            <w:r w:rsidR="00A35884">
              <w:rPr>
                <w:lang w:val="fr-FR"/>
              </w:rPr>
              <w:t>’</w:t>
            </w:r>
            <w:r w:rsidRPr="008140C0">
              <w:rPr>
                <w:lang w:val="fr-FR"/>
              </w:rPr>
              <w:t>adresser une lettre à l</w:t>
            </w:r>
            <w:r w:rsidR="00A35884">
              <w:rPr>
                <w:lang w:val="fr-FR"/>
              </w:rPr>
              <w:t>’</w:t>
            </w:r>
            <w:r w:rsidRPr="008140C0">
              <w:rPr>
                <w:lang w:val="fr-FR"/>
              </w:rPr>
              <w:t>État partie pour lui demander des renseignements à jour sur le versement de l</w:t>
            </w:r>
            <w:r w:rsidR="00A35884">
              <w:rPr>
                <w:lang w:val="fr-FR"/>
              </w:rPr>
              <w:t>’</w:t>
            </w:r>
            <w:r w:rsidRPr="008140C0">
              <w:rPr>
                <w:lang w:val="fr-FR"/>
              </w:rPr>
              <w:t>indemnisation aux auteurs et réitérer ses précédentes questions et recommandations concernant la non-application des recommandations du Comité.</w:t>
            </w:r>
          </w:p>
        </w:tc>
      </w:tr>
    </w:tbl>
    <w:p w:rsidR="00BE77F6" w:rsidRDefault="00BE77F6" w:rsidP="008140C0">
      <w:pPr>
        <w:pStyle w:val="SingleTxtG"/>
        <w:rPr>
          <w:lang w:val="fr-FR"/>
        </w:rPr>
      </w:pPr>
    </w:p>
    <w:p w:rsidR="008140C0" w:rsidRPr="008140C0" w:rsidRDefault="00BE77F6" w:rsidP="008140C0">
      <w:pPr>
        <w:pStyle w:val="SingleTxtG"/>
        <w:rPr>
          <w:lang w:val="fr-FR"/>
        </w:rPr>
      </w:pPr>
      <w:r>
        <w:rPr>
          <w:lang w:val="fr-FR"/>
        </w:rPr>
        <w:br w:type="page"/>
      </w:r>
    </w:p>
    <w:tbl>
      <w:tblPr>
        <w:tblW w:w="7370" w:type="dxa"/>
        <w:tblInd w:w="1134" w:type="dxa"/>
        <w:tblLayout w:type="fixed"/>
        <w:tblCellMar>
          <w:left w:w="0" w:type="dxa"/>
          <w:right w:w="113" w:type="dxa"/>
        </w:tblCellMar>
        <w:tblLook w:val="04A0" w:firstRow="1" w:lastRow="0" w:firstColumn="1" w:lastColumn="0" w:noHBand="0" w:noVBand="1"/>
      </w:tblPr>
      <w:tblGrid>
        <w:gridCol w:w="2921"/>
        <w:gridCol w:w="4449"/>
      </w:tblGrid>
      <w:tr w:rsidR="008140C0" w:rsidRPr="00E30855" w:rsidTr="00BE77F6">
        <w:trPr>
          <w:tblHeader/>
        </w:trPr>
        <w:tc>
          <w:tcPr>
            <w:tcW w:w="8505" w:type="dxa"/>
            <w:gridSpan w:val="2"/>
            <w:tcBorders>
              <w:top w:val="single" w:sz="4" w:space="0" w:color="auto"/>
              <w:bottom w:val="single" w:sz="12" w:space="0" w:color="auto"/>
            </w:tcBorders>
            <w:shd w:val="clear" w:color="auto" w:fill="auto"/>
            <w:vAlign w:val="bottom"/>
          </w:tcPr>
          <w:p w:rsidR="008140C0" w:rsidRPr="00E30855" w:rsidRDefault="00BE77F6" w:rsidP="00BE77F6">
            <w:pPr>
              <w:spacing w:before="80" w:after="80" w:line="200" w:lineRule="exact"/>
              <w:ind w:right="113"/>
              <w:rPr>
                <w:b/>
                <w:bCs/>
                <w:i/>
                <w:iCs/>
                <w:sz w:val="16"/>
                <w:lang w:val="fr-FR"/>
              </w:rPr>
            </w:pPr>
            <w:r w:rsidRPr="00E30855">
              <w:rPr>
                <w:b/>
                <w:sz w:val="16"/>
                <w:lang w:val="fr-FR"/>
              </w:rPr>
              <w:t xml:space="preserve">3. </w:t>
            </w:r>
            <w:r w:rsidR="00E30855">
              <w:rPr>
                <w:b/>
                <w:sz w:val="16"/>
                <w:lang w:val="fr-FR"/>
              </w:rPr>
              <w:tab/>
            </w:r>
            <w:r w:rsidR="008140C0" w:rsidRPr="00E30855">
              <w:rPr>
                <w:b/>
                <w:sz w:val="16"/>
                <w:lang w:val="fr-FR"/>
              </w:rPr>
              <w:t xml:space="preserve">Communication </w:t>
            </w:r>
            <w:r w:rsidRPr="00E30855">
              <w:rPr>
                <w:rFonts w:eastAsia="MS Mincho"/>
                <w:b/>
                <w:sz w:val="16"/>
                <w:szCs w:val="22"/>
                <w:lang w:val="fr-FR"/>
              </w:rPr>
              <w:t>n</w:t>
            </w:r>
            <w:r w:rsidRPr="00E30855">
              <w:rPr>
                <w:rFonts w:eastAsia="MS Mincho"/>
                <w:b/>
                <w:sz w:val="16"/>
                <w:szCs w:val="22"/>
                <w:vertAlign w:val="superscript"/>
                <w:lang w:val="fr-FR"/>
              </w:rPr>
              <w:t>o </w:t>
            </w:r>
            <w:r w:rsidR="008140C0" w:rsidRPr="00E30855">
              <w:rPr>
                <w:b/>
                <w:sz w:val="16"/>
                <w:lang w:val="fr-FR"/>
              </w:rPr>
              <w:t>21/2014,</w:t>
            </w:r>
            <w:r w:rsidR="008140C0" w:rsidRPr="00E30855">
              <w:rPr>
                <w:b/>
                <w:i/>
                <w:iCs/>
                <w:sz w:val="16"/>
                <w:lang w:val="fr-FR"/>
              </w:rPr>
              <w:t xml:space="preserve"> F. </w:t>
            </w:r>
            <w:r w:rsidR="008140C0" w:rsidRPr="00E30855">
              <w:rPr>
                <w:b/>
                <w:iCs/>
                <w:sz w:val="16"/>
                <w:lang w:val="fr-FR"/>
              </w:rPr>
              <w:t>c.</w:t>
            </w:r>
            <w:r w:rsidRPr="00E30855">
              <w:rPr>
                <w:b/>
                <w:i/>
                <w:iCs/>
                <w:sz w:val="16"/>
                <w:lang w:val="fr-FR"/>
              </w:rPr>
              <w:t> </w:t>
            </w:r>
            <w:r w:rsidR="008140C0" w:rsidRPr="00E30855">
              <w:rPr>
                <w:b/>
                <w:i/>
                <w:iCs/>
                <w:sz w:val="16"/>
                <w:lang w:val="fr-FR"/>
              </w:rPr>
              <w:t>Autriche</w:t>
            </w:r>
            <w:r w:rsidR="008140C0" w:rsidRPr="00E30855">
              <w:rPr>
                <w:b/>
                <w:i/>
                <w:sz w:val="16"/>
                <w:lang w:val="fr-FR"/>
              </w:rPr>
              <w:t xml:space="preserve"> </w:t>
            </w:r>
          </w:p>
        </w:tc>
      </w:tr>
      <w:tr w:rsidR="00BE77F6" w:rsidRPr="00BE77F6" w:rsidTr="00BE77F6">
        <w:trPr>
          <w:trHeight w:hRule="exact" w:val="113"/>
        </w:trPr>
        <w:tc>
          <w:tcPr>
            <w:tcW w:w="8505" w:type="dxa"/>
            <w:gridSpan w:val="2"/>
            <w:tcBorders>
              <w:top w:val="single" w:sz="12" w:space="0" w:color="auto"/>
            </w:tcBorders>
            <w:shd w:val="clear" w:color="auto" w:fill="auto"/>
          </w:tcPr>
          <w:p w:rsidR="00BE77F6" w:rsidRPr="00BE77F6" w:rsidRDefault="00BE77F6" w:rsidP="00BE77F6">
            <w:pPr>
              <w:spacing w:before="40" w:after="120"/>
              <w:ind w:right="113"/>
              <w:rPr>
                <w:lang w:val="fr-FR"/>
              </w:rPr>
            </w:pPr>
          </w:p>
        </w:tc>
      </w:tr>
      <w:tr w:rsidR="008140C0" w:rsidRPr="00BE77F6" w:rsidTr="00BE77F6">
        <w:tc>
          <w:tcPr>
            <w:tcW w:w="3366" w:type="dxa"/>
            <w:shd w:val="clear" w:color="auto" w:fill="auto"/>
          </w:tcPr>
          <w:p w:rsidR="008140C0" w:rsidRPr="00BE77F6" w:rsidRDefault="00BE77F6" w:rsidP="00BE77F6">
            <w:pPr>
              <w:spacing w:before="40" w:after="120"/>
              <w:ind w:right="113"/>
              <w:rPr>
                <w:lang w:val="fr-FR"/>
              </w:rPr>
            </w:pPr>
            <w:r>
              <w:rPr>
                <w:lang w:val="fr-FR"/>
              </w:rPr>
              <w:t>Adoption des constatations :</w:t>
            </w:r>
          </w:p>
        </w:tc>
        <w:tc>
          <w:tcPr>
            <w:tcW w:w="5139" w:type="dxa"/>
            <w:shd w:val="clear" w:color="auto" w:fill="auto"/>
          </w:tcPr>
          <w:p w:rsidR="008140C0" w:rsidRPr="00BE77F6" w:rsidRDefault="00BE77F6" w:rsidP="00BE77F6">
            <w:pPr>
              <w:spacing w:before="40" w:after="120"/>
              <w:ind w:right="113"/>
              <w:rPr>
                <w:lang w:val="fr-FR"/>
              </w:rPr>
            </w:pPr>
            <w:r>
              <w:rPr>
                <w:lang w:val="fr-FR"/>
              </w:rPr>
              <w:t>21 </w:t>
            </w:r>
            <w:r w:rsidR="008140C0" w:rsidRPr="00BE77F6">
              <w:rPr>
                <w:lang w:val="fr-FR"/>
              </w:rPr>
              <w:t>août 2015.</w:t>
            </w:r>
          </w:p>
        </w:tc>
      </w:tr>
      <w:tr w:rsidR="008140C0" w:rsidRPr="00BE77F6" w:rsidTr="00BE77F6">
        <w:tc>
          <w:tcPr>
            <w:tcW w:w="3366" w:type="dxa"/>
            <w:shd w:val="clear" w:color="auto" w:fill="auto"/>
          </w:tcPr>
          <w:p w:rsidR="008140C0" w:rsidRPr="00BE77F6" w:rsidRDefault="008140C0" w:rsidP="00BE77F6">
            <w:pPr>
              <w:spacing w:before="40" w:after="120"/>
              <w:ind w:right="113"/>
              <w:rPr>
                <w:lang w:val="fr-FR"/>
              </w:rPr>
            </w:pPr>
            <w:r w:rsidRPr="00BE77F6">
              <w:rPr>
                <w:lang w:val="fr-FR"/>
              </w:rPr>
              <w:t>Date limite pour la première réponse de l</w:t>
            </w:r>
            <w:r w:rsidR="00A35884" w:rsidRPr="00BE77F6">
              <w:rPr>
                <w:lang w:val="fr-FR"/>
              </w:rPr>
              <w:t>’</w:t>
            </w:r>
            <w:r w:rsidR="00BE77F6">
              <w:rPr>
                <w:lang w:val="fr-FR"/>
              </w:rPr>
              <w:t>État partie :</w:t>
            </w:r>
          </w:p>
        </w:tc>
        <w:tc>
          <w:tcPr>
            <w:tcW w:w="5139" w:type="dxa"/>
            <w:shd w:val="clear" w:color="auto" w:fill="auto"/>
          </w:tcPr>
          <w:p w:rsidR="008140C0" w:rsidRPr="00BE77F6" w:rsidRDefault="00BE77F6" w:rsidP="00BE77F6">
            <w:pPr>
              <w:spacing w:before="40" w:after="120"/>
              <w:ind w:right="113"/>
              <w:rPr>
                <w:lang w:val="fr-FR"/>
              </w:rPr>
            </w:pPr>
            <w:r>
              <w:rPr>
                <w:lang w:val="fr-FR"/>
              </w:rPr>
              <w:t>9 </w:t>
            </w:r>
            <w:r w:rsidR="008140C0" w:rsidRPr="00BE77F6">
              <w:rPr>
                <w:lang w:val="fr-FR"/>
              </w:rPr>
              <w:t>mars 2016.</w:t>
            </w:r>
          </w:p>
        </w:tc>
      </w:tr>
      <w:tr w:rsidR="008140C0" w:rsidRPr="00BE77F6" w:rsidTr="00BE77F6">
        <w:tblPrEx>
          <w:tblCellMar>
            <w:right w:w="0" w:type="dxa"/>
          </w:tblCellMar>
        </w:tblPrEx>
        <w:tc>
          <w:tcPr>
            <w:tcW w:w="3366" w:type="dxa"/>
            <w:shd w:val="clear" w:color="auto" w:fill="auto"/>
          </w:tcPr>
          <w:p w:rsidR="008140C0" w:rsidRPr="00BE77F6" w:rsidRDefault="008140C0" w:rsidP="00BE77F6">
            <w:pPr>
              <w:spacing w:before="40" w:after="120"/>
              <w:ind w:right="113"/>
              <w:rPr>
                <w:lang w:val="fr-FR"/>
              </w:rPr>
            </w:pPr>
            <w:r w:rsidRPr="00BE77F6">
              <w:rPr>
                <w:lang w:val="fr-FR"/>
              </w:rPr>
              <w:t>Première réponse de l</w:t>
            </w:r>
            <w:r w:rsidR="00A35884" w:rsidRPr="00BE77F6">
              <w:rPr>
                <w:lang w:val="fr-FR"/>
              </w:rPr>
              <w:t>’</w:t>
            </w:r>
            <w:r w:rsidR="00BE77F6">
              <w:rPr>
                <w:lang w:val="fr-FR"/>
              </w:rPr>
              <w:t>État partie :</w:t>
            </w:r>
          </w:p>
        </w:tc>
        <w:tc>
          <w:tcPr>
            <w:tcW w:w="5139" w:type="dxa"/>
            <w:shd w:val="clear" w:color="auto" w:fill="auto"/>
          </w:tcPr>
          <w:p w:rsidR="008140C0" w:rsidRPr="00BE77F6" w:rsidRDefault="00BE77F6" w:rsidP="00BE77F6">
            <w:pPr>
              <w:spacing w:before="40" w:after="120"/>
              <w:ind w:right="113"/>
              <w:rPr>
                <w:lang w:val="fr-FR"/>
              </w:rPr>
            </w:pPr>
            <w:r>
              <w:rPr>
                <w:lang w:val="fr-FR"/>
              </w:rPr>
              <w:t>Reçue le 24 </w:t>
            </w:r>
            <w:r w:rsidR="008140C0" w:rsidRPr="00BE77F6">
              <w:rPr>
                <w:lang w:val="fr-FR"/>
              </w:rPr>
              <w:t>février 2016 (voir CRPD/C/16/3).</w:t>
            </w:r>
          </w:p>
        </w:tc>
      </w:tr>
      <w:tr w:rsidR="008140C0" w:rsidRPr="00BE77F6" w:rsidTr="00BE77F6">
        <w:tblPrEx>
          <w:tblCellMar>
            <w:right w:w="0" w:type="dxa"/>
          </w:tblCellMar>
        </w:tblPrEx>
        <w:tc>
          <w:tcPr>
            <w:tcW w:w="3366" w:type="dxa"/>
            <w:shd w:val="clear" w:color="auto" w:fill="auto"/>
          </w:tcPr>
          <w:p w:rsidR="008140C0" w:rsidRPr="00BE77F6" w:rsidRDefault="008140C0" w:rsidP="00BE77F6">
            <w:pPr>
              <w:spacing w:before="40" w:after="120"/>
              <w:ind w:right="113"/>
              <w:rPr>
                <w:lang w:val="fr-FR"/>
              </w:rPr>
            </w:pPr>
            <w:r w:rsidRPr="00BE77F6">
              <w:rPr>
                <w:lang w:val="fr-FR"/>
              </w:rPr>
              <w:t>Commentaires de l</w:t>
            </w:r>
            <w:r w:rsidR="00A35884" w:rsidRPr="00BE77F6">
              <w:rPr>
                <w:lang w:val="fr-FR"/>
              </w:rPr>
              <w:t>’</w:t>
            </w:r>
            <w:r w:rsidR="00BE77F6">
              <w:rPr>
                <w:lang w:val="fr-FR"/>
              </w:rPr>
              <w:t>auteur (première série) :</w:t>
            </w:r>
          </w:p>
        </w:tc>
        <w:tc>
          <w:tcPr>
            <w:tcW w:w="5139" w:type="dxa"/>
            <w:shd w:val="clear" w:color="auto" w:fill="auto"/>
          </w:tcPr>
          <w:p w:rsidR="008140C0" w:rsidRPr="00BE77F6" w:rsidRDefault="00BE77F6" w:rsidP="00BE77F6">
            <w:pPr>
              <w:spacing w:before="40" w:after="120"/>
              <w:ind w:right="113"/>
              <w:rPr>
                <w:lang w:val="fr-FR"/>
              </w:rPr>
            </w:pPr>
            <w:r>
              <w:rPr>
                <w:lang w:val="fr-FR"/>
              </w:rPr>
              <w:t>Reçus le 22 </w:t>
            </w:r>
            <w:r w:rsidR="008140C0" w:rsidRPr="00BE77F6">
              <w:rPr>
                <w:lang w:val="fr-FR"/>
              </w:rPr>
              <w:t>juin 2016 (voir CRPD/C/16/3).</w:t>
            </w:r>
          </w:p>
        </w:tc>
      </w:tr>
      <w:tr w:rsidR="008140C0" w:rsidRPr="00BE77F6" w:rsidTr="00BE77F6">
        <w:tblPrEx>
          <w:tblCellMar>
            <w:right w:w="0" w:type="dxa"/>
          </w:tblCellMar>
        </w:tblPrEx>
        <w:tc>
          <w:tcPr>
            <w:tcW w:w="3366" w:type="dxa"/>
            <w:shd w:val="clear" w:color="auto" w:fill="auto"/>
          </w:tcPr>
          <w:p w:rsidR="008140C0" w:rsidRPr="00BE77F6" w:rsidRDefault="00BE77F6" w:rsidP="00BE77F6">
            <w:pPr>
              <w:spacing w:before="40" w:after="120"/>
              <w:ind w:right="113"/>
              <w:rPr>
                <w:lang w:val="fr-FR"/>
              </w:rPr>
            </w:pPr>
            <w:r>
              <w:rPr>
                <w:lang w:val="fr-FR"/>
              </w:rPr>
              <w:t>Mesure prise :</w:t>
            </w:r>
          </w:p>
        </w:tc>
        <w:tc>
          <w:tcPr>
            <w:tcW w:w="5139" w:type="dxa"/>
            <w:shd w:val="clear" w:color="auto" w:fill="auto"/>
          </w:tcPr>
          <w:p w:rsidR="008140C0" w:rsidRPr="00BE77F6" w:rsidRDefault="008140C0" w:rsidP="00BE77F6">
            <w:pPr>
              <w:spacing w:before="40" w:after="120"/>
              <w:ind w:right="113"/>
              <w:rPr>
                <w:lang w:val="fr-FR"/>
              </w:rPr>
            </w:pPr>
            <w:r w:rsidRPr="00BE77F6">
              <w:rPr>
                <w:lang w:val="fr-FR"/>
              </w:rPr>
              <w:t>La Rapporteuse spéciale a adressé une lettre à l</w:t>
            </w:r>
            <w:r w:rsidR="00A35884" w:rsidRPr="00BE77F6">
              <w:rPr>
                <w:lang w:val="fr-FR"/>
              </w:rPr>
              <w:t>’</w:t>
            </w:r>
            <w:r w:rsidRPr="00BE77F6">
              <w:rPr>
                <w:lang w:val="fr-FR"/>
              </w:rPr>
              <w:t>État partie pour lui rappeler la recommandation du Comité relative à l</w:t>
            </w:r>
            <w:r w:rsidR="00A35884" w:rsidRPr="00BE77F6">
              <w:rPr>
                <w:lang w:val="fr-FR"/>
              </w:rPr>
              <w:t>’</w:t>
            </w:r>
            <w:r w:rsidRPr="00BE77F6">
              <w:rPr>
                <w:lang w:val="fr-FR"/>
              </w:rPr>
              <w:t>indemnisation et lui demander des renseignements complémentaires sur les mesures prises pour fournir des informations accessibles concernant les transports publics aux personnes présentant une déficience visuelle.</w:t>
            </w:r>
          </w:p>
        </w:tc>
      </w:tr>
      <w:tr w:rsidR="008140C0" w:rsidRPr="00BE77F6" w:rsidTr="00BE77F6">
        <w:tblPrEx>
          <w:tblCellMar>
            <w:right w:w="0" w:type="dxa"/>
          </w:tblCellMar>
        </w:tblPrEx>
        <w:tc>
          <w:tcPr>
            <w:tcW w:w="3366" w:type="dxa"/>
            <w:shd w:val="clear" w:color="auto" w:fill="auto"/>
          </w:tcPr>
          <w:p w:rsidR="008140C0" w:rsidRPr="00BE77F6" w:rsidRDefault="008140C0" w:rsidP="00BE77F6">
            <w:pPr>
              <w:spacing w:before="40" w:after="120"/>
              <w:ind w:right="113"/>
              <w:rPr>
                <w:lang w:val="fr-FR"/>
              </w:rPr>
            </w:pPr>
            <w:r w:rsidRPr="00BE77F6">
              <w:rPr>
                <w:lang w:val="fr-FR"/>
              </w:rPr>
              <w:t>Deuxième réponse de l</w:t>
            </w:r>
            <w:r w:rsidR="00A35884" w:rsidRPr="00BE77F6">
              <w:rPr>
                <w:lang w:val="fr-FR"/>
              </w:rPr>
              <w:t>’</w:t>
            </w:r>
            <w:r w:rsidR="00BE77F6">
              <w:rPr>
                <w:lang w:val="fr-FR"/>
              </w:rPr>
              <w:t>État partie :</w:t>
            </w:r>
          </w:p>
        </w:tc>
        <w:tc>
          <w:tcPr>
            <w:tcW w:w="5139" w:type="dxa"/>
            <w:shd w:val="clear" w:color="auto" w:fill="auto"/>
          </w:tcPr>
          <w:p w:rsidR="008140C0" w:rsidRPr="00BE77F6" w:rsidRDefault="008140C0" w:rsidP="00BE77F6">
            <w:pPr>
              <w:spacing w:before="40" w:after="120"/>
              <w:ind w:right="113"/>
              <w:rPr>
                <w:lang w:val="fr-FR"/>
              </w:rPr>
            </w:pPr>
            <w:r w:rsidRPr="00BE77F6">
              <w:rPr>
                <w:lang w:val="fr-FR"/>
              </w:rPr>
              <w:t>Reçue le 24</w:t>
            </w:r>
            <w:r w:rsidR="00BE77F6">
              <w:rPr>
                <w:lang w:val="fr-FR"/>
              </w:rPr>
              <w:t> </w:t>
            </w:r>
            <w:r w:rsidRPr="00BE77F6">
              <w:rPr>
                <w:lang w:val="fr-FR"/>
              </w:rPr>
              <w:t>janvier 2017.</w:t>
            </w:r>
          </w:p>
          <w:p w:rsidR="008140C0" w:rsidRPr="00BE77F6" w:rsidRDefault="008140C0" w:rsidP="00BE77F6">
            <w:pPr>
              <w:spacing w:before="40" w:after="120"/>
              <w:ind w:right="113"/>
              <w:rPr>
                <w:lang w:val="fr-FR"/>
              </w:rPr>
            </w:pPr>
            <w:r w:rsidRPr="00BE77F6">
              <w:rPr>
                <w:lang w:val="fr-FR"/>
              </w:rPr>
              <w:t>L</w:t>
            </w:r>
            <w:r w:rsidR="00A35884" w:rsidRPr="00BE77F6">
              <w:rPr>
                <w:lang w:val="fr-FR"/>
              </w:rPr>
              <w:t>’</w:t>
            </w:r>
            <w:r w:rsidRPr="00BE77F6">
              <w:rPr>
                <w:lang w:val="fr-FR"/>
              </w:rPr>
              <w:t>État partie prend note des commentaires figurant dans la lettre de la Rapporteuse spéciale et for</w:t>
            </w:r>
            <w:r w:rsidR="00BE77F6">
              <w:rPr>
                <w:lang w:val="fr-FR"/>
              </w:rPr>
              <w:t>mule les commentaires suivants :</w:t>
            </w:r>
          </w:p>
          <w:p w:rsidR="008140C0" w:rsidRPr="00BE77F6" w:rsidRDefault="008140C0" w:rsidP="00BE77F6">
            <w:pPr>
              <w:keepNext/>
              <w:keepLines/>
              <w:spacing w:before="40" w:after="120"/>
              <w:ind w:right="113" w:firstLine="284"/>
              <w:rPr>
                <w:lang w:val="fr-FR"/>
              </w:rPr>
            </w:pPr>
            <w:r w:rsidRPr="00BE77F6">
              <w:rPr>
                <w:lang w:val="fr-FR"/>
              </w:rPr>
              <w:t>a)</w:t>
            </w:r>
            <w:r w:rsidRPr="00BE77F6">
              <w:rPr>
                <w:lang w:val="fr-FR"/>
              </w:rPr>
              <w:tab/>
              <w:t>Mesures prises par l</w:t>
            </w:r>
            <w:r w:rsidR="00A35884" w:rsidRPr="00BE77F6">
              <w:rPr>
                <w:lang w:val="fr-FR"/>
              </w:rPr>
              <w:t>’</w:t>
            </w:r>
            <w:r w:rsidRPr="00BE77F6">
              <w:rPr>
                <w:lang w:val="fr-FR"/>
              </w:rPr>
              <w:t>État partie pour diffuser les constatations du Com</w:t>
            </w:r>
            <w:r w:rsidR="00BE77F6">
              <w:rPr>
                <w:lang w:val="fr-FR"/>
              </w:rPr>
              <w:t>ité dans un format accessible :</w:t>
            </w:r>
          </w:p>
          <w:p w:rsidR="008140C0" w:rsidRPr="00BE77F6" w:rsidRDefault="008140C0" w:rsidP="00BE77F6">
            <w:pPr>
              <w:spacing w:before="40" w:after="120"/>
              <w:ind w:right="113"/>
              <w:rPr>
                <w:lang w:val="fr-FR"/>
              </w:rPr>
            </w:pPr>
            <w:r w:rsidRPr="00BE77F6">
              <w:rPr>
                <w:lang w:val="fr-FR"/>
              </w:rPr>
              <w:t>Les constatations</w:t>
            </w:r>
            <w:r w:rsidR="00BE77F6">
              <w:rPr>
                <w:lang w:val="fr-FR"/>
              </w:rPr>
              <w:t xml:space="preserve"> du Comité ont été traduites en </w:t>
            </w:r>
            <w:r w:rsidRPr="00BE77F6">
              <w:rPr>
                <w:lang w:val="fr-FR"/>
              </w:rPr>
              <w:t>allemand et publiées sur les sites Web de la Chancellerie fédé</w:t>
            </w:r>
            <w:r w:rsidR="002D2A27">
              <w:rPr>
                <w:lang w:val="fr-FR"/>
              </w:rPr>
              <w:t>rale et du Ministère fédéral du </w:t>
            </w:r>
            <w:r w:rsidRPr="00BE77F6">
              <w:rPr>
                <w:lang w:val="fr-FR"/>
              </w:rPr>
              <w:t>travail, des affaires s</w:t>
            </w:r>
            <w:r w:rsidR="002D2A27">
              <w:rPr>
                <w:lang w:val="fr-FR"/>
              </w:rPr>
              <w:t>ociales et de la protection des </w:t>
            </w:r>
            <w:r w:rsidRPr="00BE77F6">
              <w:rPr>
                <w:lang w:val="fr-FR"/>
              </w:rPr>
              <w:t>consommateurs dans un format accessible aux personnes aveugles et malvoyantes. En outre, ces</w:t>
            </w:r>
            <w:r w:rsidR="002D2A27">
              <w:rPr>
                <w:lang w:val="fr-FR"/>
              </w:rPr>
              <w:t> </w:t>
            </w:r>
            <w:r w:rsidRPr="00BE77F6">
              <w:rPr>
                <w:lang w:val="fr-FR"/>
              </w:rPr>
              <w:t>sites contiennent un lien vers le site Web du Haut</w:t>
            </w:r>
            <w:r w:rsidR="00BE77F6">
              <w:rPr>
                <w:lang w:val="fr-FR"/>
              </w:rPr>
              <w:noBreakHyphen/>
            </w:r>
            <w:r w:rsidRPr="00BE77F6">
              <w:rPr>
                <w:lang w:val="fr-FR"/>
              </w:rPr>
              <w:t>Commissariat des Nations Unies aux droits de l</w:t>
            </w:r>
            <w:r w:rsidR="00A35884" w:rsidRPr="00BE77F6">
              <w:rPr>
                <w:lang w:val="fr-FR"/>
              </w:rPr>
              <w:t>’</w:t>
            </w:r>
            <w:r w:rsidRPr="00BE77F6">
              <w:rPr>
                <w:lang w:val="fr-FR"/>
              </w:rPr>
              <w:t xml:space="preserve">homme, où </w:t>
            </w:r>
            <w:r w:rsidR="00864716">
              <w:rPr>
                <w:lang w:val="fr-FR"/>
              </w:rPr>
              <w:t>sont publiées les constatations ;</w:t>
            </w:r>
          </w:p>
          <w:p w:rsidR="008140C0" w:rsidRPr="00BE77F6" w:rsidRDefault="008140C0" w:rsidP="00BE77F6">
            <w:pPr>
              <w:keepNext/>
              <w:keepLines/>
              <w:spacing w:before="40" w:after="120"/>
              <w:ind w:right="113" w:firstLine="284"/>
              <w:rPr>
                <w:lang w:val="fr-FR"/>
              </w:rPr>
            </w:pPr>
            <w:r w:rsidRPr="00BE77F6">
              <w:rPr>
                <w:lang w:val="fr-FR"/>
              </w:rPr>
              <w:t>b)</w:t>
            </w:r>
            <w:r w:rsidRPr="00BE77F6">
              <w:rPr>
                <w:lang w:val="fr-FR"/>
              </w:rPr>
              <w:tab/>
              <w:t>Mesures prises par l</w:t>
            </w:r>
            <w:r w:rsidR="00A35884" w:rsidRPr="00BE77F6">
              <w:rPr>
                <w:lang w:val="fr-FR"/>
              </w:rPr>
              <w:t>’</w:t>
            </w:r>
            <w:r w:rsidRPr="00BE77F6">
              <w:rPr>
                <w:lang w:val="fr-FR"/>
              </w:rPr>
              <w:t>État partie pour mettre en œuvre les constatations du Comité concernant l</w:t>
            </w:r>
            <w:r w:rsidR="00A35884" w:rsidRPr="00BE77F6">
              <w:rPr>
                <w:lang w:val="fr-FR"/>
              </w:rPr>
              <w:t>’</w:t>
            </w:r>
            <w:r w:rsidRPr="00BE77F6">
              <w:rPr>
                <w:lang w:val="fr-FR"/>
              </w:rPr>
              <w:t>octroi à l</w:t>
            </w:r>
            <w:r w:rsidR="00A35884" w:rsidRPr="00BE77F6">
              <w:rPr>
                <w:lang w:val="fr-FR"/>
              </w:rPr>
              <w:t>’</w:t>
            </w:r>
            <w:r w:rsidRPr="00BE77F6">
              <w:rPr>
                <w:lang w:val="fr-FR"/>
              </w:rPr>
              <w:t>auteur d</w:t>
            </w:r>
            <w:r w:rsidR="00A35884" w:rsidRPr="00BE77F6">
              <w:rPr>
                <w:lang w:val="fr-FR"/>
              </w:rPr>
              <w:t>’</w:t>
            </w:r>
            <w:r w:rsidRPr="00BE77F6">
              <w:rPr>
                <w:lang w:val="fr-FR"/>
              </w:rPr>
              <w:t>une indemnisation appropriée pour les frais de justice supportés dans le cadre des procédures internes et les dépenses engagées pour la soumissio</w:t>
            </w:r>
            <w:r w:rsidR="00BE77F6">
              <w:rPr>
                <w:lang w:val="fr-FR"/>
              </w:rPr>
              <w:t>n de la présente communication :</w:t>
            </w:r>
          </w:p>
          <w:p w:rsidR="008140C0" w:rsidRPr="00BE77F6" w:rsidRDefault="008140C0" w:rsidP="00BE77F6">
            <w:pPr>
              <w:spacing w:before="40" w:after="120"/>
              <w:ind w:right="113"/>
              <w:rPr>
                <w:lang w:val="fr-FR"/>
              </w:rPr>
            </w:pPr>
            <w:r w:rsidRPr="00BE77F6">
              <w:rPr>
                <w:lang w:val="fr-FR"/>
              </w:rPr>
              <w:t>L</w:t>
            </w:r>
            <w:r w:rsidR="00A35884" w:rsidRPr="00BE77F6">
              <w:rPr>
                <w:lang w:val="fr-FR"/>
              </w:rPr>
              <w:t>’</w:t>
            </w:r>
            <w:r w:rsidRPr="00BE77F6">
              <w:rPr>
                <w:lang w:val="fr-FR"/>
              </w:rPr>
              <w:t>État partie répète que, par principe, il n</w:t>
            </w:r>
            <w:r w:rsidR="00A35884" w:rsidRPr="00BE77F6">
              <w:rPr>
                <w:lang w:val="fr-FR"/>
              </w:rPr>
              <w:t>’</w:t>
            </w:r>
            <w:r w:rsidRPr="00BE77F6">
              <w:rPr>
                <w:lang w:val="fr-FR"/>
              </w:rPr>
              <w:t>accorde pas d</w:t>
            </w:r>
            <w:r w:rsidR="00A35884" w:rsidRPr="00BE77F6">
              <w:rPr>
                <w:lang w:val="fr-FR"/>
              </w:rPr>
              <w:t>’</w:t>
            </w:r>
            <w:r w:rsidRPr="00BE77F6">
              <w:rPr>
                <w:lang w:val="fr-FR"/>
              </w:rPr>
              <w:t xml:space="preserve">indemnisation aux demandeurs dans le cadre des procédures des organes conventionnels pour les frais encourus lors </w:t>
            </w:r>
            <w:r w:rsidR="00FE5F19">
              <w:rPr>
                <w:lang w:val="fr-FR"/>
              </w:rPr>
              <w:t>du dépôt des communications. La </w:t>
            </w:r>
            <w:r w:rsidRPr="00BE77F6">
              <w:rPr>
                <w:lang w:val="fr-FR"/>
              </w:rPr>
              <w:t>question des frais supportés par l</w:t>
            </w:r>
            <w:r w:rsidR="00A35884" w:rsidRPr="00BE77F6">
              <w:rPr>
                <w:lang w:val="fr-FR"/>
              </w:rPr>
              <w:t>’</w:t>
            </w:r>
            <w:r w:rsidRPr="00BE77F6">
              <w:rPr>
                <w:lang w:val="fr-FR"/>
              </w:rPr>
              <w:t>auteur au cours des procédures judiciaires nationales a été tranchée par un tribunal autrichien. L</w:t>
            </w:r>
            <w:r w:rsidR="00A35884" w:rsidRPr="00BE77F6">
              <w:rPr>
                <w:lang w:val="fr-FR"/>
              </w:rPr>
              <w:t>’</w:t>
            </w:r>
            <w:r w:rsidRPr="00BE77F6">
              <w:rPr>
                <w:lang w:val="fr-FR"/>
              </w:rPr>
              <w:t>Autriche ne peut donc se confor</w:t>
            </w:r>
            <w:r w:rsidR="00864716">
              <w:rPr>
                <w:lang w:val="fr-FR"/>
              </w:rPr>
              <w:t>mer à cette recommandation ;</w:t>
            </w:r>
          </w:p>
          <w:p w:rsidR="008140C0" w:rsidRPr="00BE77F6" w:rsidRDefault="008140C0" w:rsidP="00BE77F6">
            <w:pPr>
              <w:keepNext/>
              <w:keepLines/>
              <w:spacing w:before="40" w:after="120"/>
              <w:ind w:right="113" w:firstLine="284"/>
              <w:rPr>
                <w:lang w:val="fr-FR"/>
              </w:rPr>
            </w:pPr>
            <w:r w:rsidRPr="00BE77F6">
              <w:rPr>
                <w:lang w:val="fr-FR"/>
              </w:rPr>
              <w:t>c)</w:t>
            </w:r>
            <w:r w:rsidRPr="00BE77F6">
              <w:rPr>
                <w:lang w:val="fr-FR"/>
              </w:rPr>
              <w:tab/>
              <w:t>Mesures prises pour remédier au manque d</w:t>
            </w:r>
            <w:r w:rsidR="00A35884" w:rsidRPr="00BE77F6">
              <w:rPr>
                <w:lang w:val="fr-FR"/>
              </w:rPr>
              <w:t>’</w:t>
            </w:r>
            <w:r w:rsidRPr="00BE77F6">
              <w:rPr>
                <w:lang w:val="fr-FR"/>
              </w:rPr>
              <w:t>accessibilité des informations visuelles sur toutes les lignes du réseau de tramway pour les personnes prés</w:t>
            </w:r>
            <w:r w:rsidR="00BE77F6">
              <w:rPr>
                <w:lang w:val="fr-FR"/>
              </w:rPr>
              <w:t>entant une déficience visuelle :</w:t>
            </w:r>
          </w:p>
          <w:p w:rsidR="008140C0" w:rsidRPr="00BE77F6" w:rsidRDefault="008140C0" w:rsidP="00BE77F6">
            <w:pPr>
              <w:spacing w:before="40" w:after="120"/>
              <w:ind w:right="113"/>
              <w:rPr>
                <w:lang w:val="fr-FR"/>
              </w:rPr>
            </w:pPr>
            <w:r w:rsidRPr="00BE77F6">
              <w:rPr>
                <w:lang w:val="fr-FR"/>
              </w:rPr>
              <w:t xml:space="preserve">La société Linz </w:t>
            </w:r>
            <w:proofErr w:type="spellStart"/>
            <w:r w:rsidRPr="00BE77F6">
              <w:rPr>
                <w:lang w:val="fr-FR"/>
              </w:rPr>
              <w:t>Linien</w:t>
            </w:r>
            <w:proofErr w:type="spellEnd"/>
            <w:r w:rsidRPr="00BE77F6">
              <w:rPr>
                <w:lang w:val="fr-FR"/>
              </w:rPr>
              <w:t xml:space="preserve"> </w:t>
            </w:r>
            <w:proofErr w:type="spellStart"/>
            <w:r w:rsidRPr="00BE77F6">
              <w:rPr>
                <w:lang w:val="fr-FR"/>
              </w:rPr>
              <w:t>GmbH</w:t>
            </w:r>
            <w:proofErr w:type="spellEnd"/>
            <w:r w:rsidRPr="00BE77F6">
              <w:rPr>
                <w:lang w:val="fr-FR"/>
              </w:rPr>
              <w:t>, qui gère le réseau de transports publics de l</w:t>
            </w:r>
            <w:r w:rsidR="00A35884" w:rsidRPr="00BE77F6">
              <w:rPr>
                <w:lang w:val="fr-FR"/>
              </w:rPr>
              <w:t>’</w:t>
            </w:r>
            <w:r w:rsidRPr="00BE77F6">
              <w:rPr>
                <w:lang w:val="fr-FR"/>
              </w:rPr>
              <w:t>agglomération de Linz, va poursuivre les efforts déployés pour améliorer encore l</w:t>
            </w:r>
            <w:r w:rsidR="00A35884" w:rsidRPr="00BE77F6">
              <w:rPr>
                <w:lang w:val="fr-FR"/>
              </w:rPr>
              <w:t>’</w:t>
            </w:r>
            <w:r w:rsidRPr="00BE77F6">
              <w:rPr>
                <w:lang w:val="fr-FR"/>
              </w:rPr>
              <w:t>accessibilité des informations aux personnes handicapées. Ses actions sont menées en étroite coopération avec la Fédération autrichienne des aveugles et des malvoyants.</w:t>
            </w:r>
          </w:p>
          <w:p w:rsidR="008140C0" w:rsidRPr="00BE77F6" w:rsidRDefault="008140C0" w:rsidP="00BE77F6">
            <w:pPr>
              <w:spacing w:before="40" w:after="120"/>
              <w:ind w:right="113"/>
              <w:rPr>
                <w:lang w:val="fr-FR"/>
              </w:rPr>
            </w:pPr>
            <w:r w:rsidRPr="00BE77F6">
              <w:rPr>
                <w:lang w:val="fr-FR"/>
              </w:rPr>
              <w:t xml:space="preserve">Tous les distributeurs automatiques de titres de transport de la société Linz </w:t>
            </w:r>
            <w:proofErr w:type="spellStart"/>
            <w:r w:rsidRPr="00BE77F6">
              <w:rPr>
                <w:lang w:val="fr-FR"/>
              </w:rPr>
              <w:t>Linien</w:t>
            </w:r>
            <w:proofErr w:type="spellEnd"/>
            <w:r w:rsidRPr="00BE77F6">
              <w:rPr>
                <w:lang w:val="fr-FR"/>
              </w:rPr>
              <w:t xml:space="preserve"> </w:t>
            </w:r>
            <w:proofErr w:type="spellStart"/>
            <w:r w:rsidRPr="00BE77F6">
              <w:rPr>
                <w:lang w:val="fr-FR"/>
              </w:rPr>
              <w:t>GmbH</w:t>
            </w:r>
            <w:proofErr w:type="spellEnd"/>
            <w:r w:rsidRPr="00BE77F6">
              <w:rPr>
                <w:lang w:val="fr-FR"/>
              </w:rPr>
              <w:t xml:space="preserve"> sont actuellement équipés d</w:t>
            </w:r>
            <w:r w:rsidR="00A35884" w:rsidRPr="00BE77F6">
              <w:rPr>
                <w:lang w:val="fr-FR"/>
              </w:rPr>
              <w:t>’</w:t>
            </w:r>
            <w:r w:rsidRPr="00BE77F6">
              <w:rPr>
                <w:lang w:val="fr-FR"/>
              </w:rPr>
              <w:t>une fonction de synthèse vocale. En outre, l</w:t>
            </w:r>
            <w:r w:rsidR="00A35884" w:rsidRPr="00BE77F6">
              <w:rPr>
                <w:lang w:val="fr-FR"/>
              </w:rPr>
              <w:t>’</w:t>
            </w:r>
            <w:r w:rsidRPr="00BE77F6">
              <w:rPr>
                <w:lang w:val="fr-FR"/>
              </w:rPr>
              <w:t xml:space="preserve">application smartphone </w:t>
            </w:r>
            <w:proofErr w:type="spellStart"/>
            <w:r w:rsidRPr="00BE77F6">
              <w:rPr>
                <w:lang w:val="fr-FR"/>
              </w:rPr>
              <w:t>Qando</w:t>
            </w:r>
            <w:proofErr w:type="spellEnd"/>
            <w:r w:rsidRPr="00BE77F6">
              <w:rPr>
                <w:lang w:val="fr-FR"/>
              </w:rPr>
              <w:t xml:space="preserve"> </w:t>
            </w:r>
            <w:r w:rsidR="00BE77F6">
              <w:rPr>
                <w:lang w:val="fr-FR"/>
              </w:rPr>
              <w:t>− </w:t>
            </w:r>
            <w:r w:rsidRPr="00BE77F6">
              <w:rPr>
                <w:lang w:val="fr-FR"/>
              </w:rPr>
              <w:t xml:space="preserve">qui fournit des informations sur les horaires des </w:t>
            </w:r>
            <w:r w:rsidR="00BE77F6">
              <w:rPr>
                <w:lang w:val="fr-FR"/>
              </w:rPr>
              <w:t>transports publics autrichiens −</w:t>
            </w:r>
            <w:r w:rsidRPr="00BE77F6">
              <w:rPr>
                <w:lang w:val="fr-FR"/>
              </w:rPr>
              <w:t xml:space="preserve"> a récemment été améliorée de façon à ce qu</w:t>
            </w:r>
            <w:r w:rsidR="00A35884" w:rsidRPr="00BE77F6">
              <w:rPr>
                <w:lang w:val="fr-FR"/>
              </w:rPr>
              <w:t>’</w:t>
            </w:r>
            <w:r w:rsidR="002D2A27">
              <w:rPr>
                <w:lang w:val="fr-FR"/>
              </w:rPr>
              <w:t>elle puisse être utilisée par </w:t>
            </w:r>
            <w:r w:rsidRPr="00BE77F6">
              <w:rPr>
                <w:lang w:val="fr-FR"/>
              </w:rPr>
              <w:t>les personnes aveugles et malvoyantes. Les applications mobiles favorisant l</w:t>
            </w:r>
            <w:r w:rsidR="00A35884" w:rsidRPr="00BE77F6">
              <w:rPr>
                <w:lang w:val="fr-FR"/>
              </w:rPr>
              <w:t>’</w:t>
            </w:r>
            <w:r w:rsidRPr="00BE77F6">
              <w:rPr>
                <w:lang w:val="fr-FR"/>
              </w:rPr>
              <w:t>accessibilité sont de plus en plus répandues et viennent compléter les dispositifs vocaux d</w:t>
            </w:r>
            <w:r w:rsidR="00A35884" w:rsidRPr="00BE77F6">
              <w:rPr>
                <w:lang w:val="fr-FR"/>
              </w:rPr>
              <w:t>’</w:t>
            </w:r>
            <w:r w:rsidRPr="00BE77F6">
              <w:rPr>
                <w:lang w:val="fr-FR"/>
              </w:rPr>
              <w:t>information électronique sur les horaires qui sont déjà en service.</w:t>
            </w:r>
          </w:p>
          <w:p w:rsidR="008140C0" w:rsidRPr="00BE77F6" w:rsidRDefault="008140C0" w:rsidP="00BE77F6">
            <w:pPr>
              <w:spacing w:before="40" w:after="120"/>
              <w:ind w:right="113"/>
              <w:rPr>
                <w:lang w:val="fr-FR"/>
              </w:rPr>
            </w:pPr>
            <w:r w:rsidRPr="00BE77F6">
              <w:rPr>
                <w:lang w:val="fr-FR"/>
              </w:rPr>
              <w:t>Toutes les stations de tramway n</w:t>
            </w:r>
            <w:r w:rsidR="00A35884" w:rsidRPr="00BE77F6">
              <w:rPr>
                <w:lang w:val="fr-FR"/>
              </w:rPr>
              <w:t>’</w:t>
            </w:r>
            <w:r w:rsidRPr="00BE77F6">
              <w:rPr>
                <w:lang w:val="fr-FR"/>
              </w:rPr>
              <w:t>ont pas été équipées d</w:t>
            </w:r>
            <w:r w:rsidR="00A35884" w:rsidRPr="00BE77F6">
              <w:rPr>
                <w:lang w:val="fr-FR"/>
              </w:rPr>
              <w:t>’</w:t>
            </w:r>
            <w:r w:rsidRPr="00BE77F6">
              <w:rPr>
                <w:lang w:val="fr-FR"/>
              </w:rPr>
              <w:t>un dispositif vocal suite aux plaintes de résidents redoutant une pollution sonore, en particulier la nuit. Toutes les décisions en la matière ont été prises en étroite collaboration avec des organisations de personnes handicapées.</w:t>
            </w:r>
          </w:p>
          <w:p w:rsidR="008140C0" w:rsidRPr="00BE77F6" w:rsidRDefault="008140C0" w:rsidP="00BE77F6">
            <w:pPr>
              <w:spacing w:before="40" w:after="120"/>
              <w:ind w:right="113"/>
              <w:rPr>
                <w:lang w:val="fr-FR"/>
              </w:rPr>
            </w:pPr>
            <w:r w:rsidRPr="00BE77F6">
              <w:rPr>
                <w:lang w:val="fr-FR"/>
              </w:rPr>
              <w:t>L</w:t>
            </w:r>
            <w:r w:rsidR="00A35884" w:rsidRPr="00BE77F6">
              <w:rPr>
                <w:lang w:val="fr-FR"/>
              </w:rPr>
              <w:t>’</w:t>
            </w:r>
            <w:r w:rsidRPr="00BE77F6">
              <w:rPr>
                <w:lang w:val="fr-FR"/>
              </w:rPr>
              <w:t xml:space="preserve">État partie souligne que la société Linz </w:t>
            </w:r>
            <w:proofErr w:type="spellStart"/>
            <w:r w:rsidRPr="00BE77F6">
              <w:rPr>
                <w:lang w:val="fr-FR"/>
              </w:rPr>
              <w:t>Linien</w:t>
            </w:r>
            <w:proofErr w:type="spellEnd"/>
            <w:r w:rsidRPr="00BE77F6">
              <w:rPr>
                <w:lang w:val="fr-FR"/>
              </w:rPr>
              <w:t xml:space="preserve"> </w:t>
            </w:r>
            <w:proofErr w:type="spellStart"/>
            <w:r w:rsidRPr="00BE77F6">
              <w:rPr>
                <w:lang w:val="fr-FR"/>
              </w:rPr>
              <w:t>GmbH</w:t>
            </w:r>
            <w:proofErr w:type="spellEnd"/>
            <w:r w:rsidRPr="00BE77F6">
              <w:rPr>
                <w:lang w:val="fr-FR"/>
              </w:rPr>
              <w:t xml:space="preserve"> a été la première entreprise de transport public d</w:t>
            </w:r>
            <w:r w:rsidR="00A35884" w:rsidRPr="00BE77F6">
              <w:rPr>
                <w:lang w:val="fr-FR"/>
              </w:rPr>
              <w:t>’</w:t>
            </w:r>
            <w:r w:rsidRPr="00BE77F6">
              <w:rPr>
                <w:lang w:val="fr-FR"/>
              </w:rPr>
              <w:t xml:space="preserve">Autriche à autoriser les personnes handicapées à se faire accompagner par une </w:t>
            </w:r>
            <w:r w:rsidR="00864716">
              <w:rPr>
                <w:lang w:val="fr-FR"/>
              </w:rPr>
              <w:t>personne voyageant gratuitement ;</w:t>
            </w:r>
          </w:p>
          <w:p w:rsidR="008140C0" w:rsidRPr="00BE77F6" w:rsidRDefault="008140C0" w:rsidP="00BE77F6">
            <w:pPr>
              <w:keepNext/>
              <w:keepLines/>
              <w:spacing w:before="40" w:after="120"/>
              <w:ind w:right="113" w:firstLine="284"/>
              <w:rPr>
                <w:lang w:val="fr-FR"/>
              </w:rPr>
            </w:pPr>
            <w:r w:rsidRPr="00BE77F6">
              <w:rPr>
                <w:lang w:val="fr-FR"/>
              </w:rPr>
              <w:t>d)</w:t>
            </w:r>
            <w:r w:rsidRPr="00BE77F6">
              <w:rPr>
                <w:lang w:val="fr-FR"/>
              </w:rPr>
              <w:tab/>
              <w:t>Mesures prises pour garantir que les futurs réseaux de transport autrichiens seront construits dans le respect du principe de la conception universelle :</w:t>
            </w:r>
          </w:p>
          <w:p w:rsidR="008140C0" w:rsidRPr="00BE77F6" w:rsidRDefault="008140C0" w:rsidP="00BE77F6">
            <w:pPr>
              <w:spacing w:before="40" w:after="120"/>
              <w:ind w:right="113"/>
              <w:rPr>
                <w:lang w:val="fr-FR"/>
              </w:rPr>
            </w:pPr>
            <w:r w:rsidRPr="00BE77F6">
              <w:rPr>
                <w:lang w:val="fr-FR"/>
              </w:rPr>
              <w:t xml:space="preserve">Le règlement relatif à la construction et au fonctionnement des tramways adopté par le Ministère fédéral </w:t>
            </w:r>
            <w:r w:rsidR="002D2A27">
              <w:rPr>
                <w:lang w:val="fr-FR"/>
              </w:rPr>
              <w:t>chargé des transports publics −</w:t>
            </w:r>
            <w:r w:rsidRPr="00BE77F6">
              <w:rPr>
                <w:lang w:val="fr-FR"/>
              </w:rPr>
              <w:t> Journal officiel fédér</w:t>
            </w:r>
            <w:r w:rsidR="002D2A27">
              <w:rPr>
                <w:lang w:val="fr-FR"/>
              </w:rPr>
              <w:t>al II 76/2000, tel que modifié −</w:t>
            </w:r>
            <w:r w:rsidRPr="00BE77F6">
              <w:rPr>
                <w:lang w:val="fr-FR"/>
              </w:rPr>
              <w:t xml:space="preserve"> est en cours de révision. Il est notamment prévu de modifier les formulations ayant trait à l</w:t>
            </w:r>
            <w:r w:rsidR="00A35884" w:rsidRPr="00BE77F6">
              <w:rPr>
                <w:lang w:val="fr-FR"/>
              </w:rPr>
              <w:t>’</w:t>
            </w:r>
            <w:r w:rsidRPr="00BE77F6">
              <w:rPr>
                <w:lang w:val="fr-FR"/>
              </w:rPr>
              <w:t>accessibilité et d</w:t>
            </w:r>
            <w:r w:rsidR="00A35884" w:rsidRPr="00BE77F6">
              <w:rPr>
                <w:lang w:val="fr-FR"/>
              </w:rPr>
              <w:t>’</w:t>
            </w:r>
            <w:r w:rsidRPr="00BE77F6">
              <w:rPr>
                <w:lang w:val="fr-FR"/>
              </w:rPr>
              <w:t>introduire des indications techniques à jour élaborées en étroite coopération avec le groupe de travail chargé de la réadaptation, au sein de la Fédération autrichienne des aveugles et des malvoyants. Un décret d</w:t>
            </w:r>
            <w:r w:rsidR="00A35884" w:rsidRPr="00BE77F6">
              <w:rPr>
                <w:lang w:val="fr-FR"/>
              </w:rPr>
              <w:t>’</w:t>
            </w:r>
            <w:r w:rsidRPr="00BE77F6">
              <w:rPr>
                <w:lang w:val="fr-FR"/>
              </w:rPr>
              <w:t>application précisera ces indications techniques et les adaptera aux nouvelles évolutions.</w:t>
            </w:r>
          </w:p>
          <w:p w:rsidR="008140C0" w:rsidRPr="00BE77F6" w:rsidRDefault="008140C0" w:rsidP="00BE77F6">
            <w:pPr>
              <w:spacing w:before="40" w:after="120"/>
              <w:ind w:right="113"/>
              <w:rPr>
                <w:lang w:val="fr-FR"/>
              </w:rPr>
            </w:pPr>
            <w:r w:rsidRPr="00BE77F6">
              <w:rPr>
                <w:lang w:val="fr-FR"/>
              </w:rPr>
              <w:t>Afin de promouvoir la pleine accessibilité du réseau ferroviaire autrichien, en 2006, les chemins de fer fédéraux autrichiens ont élaboré un plan progressif sur l</w:t>
            </w:r>
            <w:r w:rsidR="00A35884" w:rsidRPr="00BE77F6">
              <w:rPr>
                <w:lang w:val="fr-FR"/>
              </w:rPr>
              <w:t>’</w:t>
            </w:r>
            <w:r w:rsidRPr="00BE77F6">
              <w:rPr>
                <w:lang w:val="fr-FR"/>
              </w:rPr>
              <w:t>accessibilité. À la fin de l</w:t>
            </w:r>
            <w:r w:rsidR="00A35884" w:rsidRPr="00BE77F6">
              <w:rPr>
                <w:lang w:val="fr-FR"/>
              </w:rPr>
              <w:t>’</w:t>
            </w:r>
            <w:r w:rsidR="002D2A27">
              <w:rPr>
                <w:lang w:val="fr-FR"/>
              </w:rPr>
              <w:t>année 2015, 75 </w:t>
            </w:r>
            <w:r w:rsidRPr="00BE77F6">
              <w:rPr>
                <w:lang w:val="fr-FR"/>
              </w:rPr>
              <w:t>% des voyageurs ferroviaires du réseau autrichien profitaient de gares pleinement conformes aux normes d</w:t>
            </w:r>
            <w:r w:rsidR="00A35884" w:rsidRPr="00BE77F6">
              <w:rPr>
                <w:lang w:val="fr-FR"/>
              </w:rPr>
              <w:t>’</w:t>
            </w:r>
            <w:r w:rsidRPr="00BE77F6">
              <w:rPr>
                <w:lang w:val="fr-FR"/>
              </w:rPr>
              <w:t>accessibilité prévues dans le plan. D</w:t>
            </w:r>
            <w:r w:rsidR="00A35884" w:rsidRPr="00BE77F6">
              <w:rPr>
                <w:lang w:val="fr-FR"/>
              </w:rPr>
              <w:t>’</w:t>
            </w:r>
            <w:r w:rsidRPr="00BE77F6">
              <w:rPr>
                <w:lang w:val="fr-FR"/>
              </w:rPr>
              <w:t>ici à 2025, l</w:t>
            </w:r>
            <w:r w:rsidR="00A35884" w:rsidRPr="00BE77F6">
              <w:rPr>
                <w:lang w:val="fr-FR"/>
              </w:rPr>
              <w:t>’</w:t>
            </w:r>
            <w:r w:rsidRPr="00BE77F6">
              <w:rPr>
                <w:lang w:val="fr-FR"/>
              </w:rPr>
              <w:t>accessibilit</w:t>
            </w:r>
            <w:r w:rsidR="002D2A27">
              <w:rPr>
                <w:lang w:val="fr-FR"/>
              </w:rPr>
              <w:t>é sera assurée pour au moins 90 </w:t>
            </w:r>
            <w:r w:rsidRPr="00BE77F6">
              <w:rPr>
                <w:lang w:val="fr-FR"/>
              </w:rPr>
              <w:t>% des pass</w:t>
            </w:r>
            <w:r w:rsidR="002D2A27">
              <w:rPr>
                <w:lang w:val="fr-FR"/>
              </w:rPr>
              <w:t>agers. À cette fin, près de 180 </w:t>
            </w:r>
            <w:r w:rsidRPr="00BE77F6">
              <w:rPr>
                <w:lang w:val="fr-FR"/>
              </w:rPr>
              <w:t>gares ont déjà été adaptées. L</w:t>
            </w:r>
            <w:r w:rsidR="00A35884" w:rsidRPr="00BE77F6">
              <w:rPr>
                <w:lang w:val="fr-FR"/>
              </w:rPr>
              <w:t>’</w:t>
            </w:r>
            <w:r w:rsidRPr="00BE77F6">
              <w:rPr>
                <w:lang w:val="fr-FR"/>
              </w:rPr>
              <w:t>accessibilité est également améliorée grâce à l</w:t>
            </w:r>
            <w:r w:rsidR="00A35884" w:rsidRPr="00BE77F6">
              <w:rPr>
                <w:lang w:val="fr-FR"/>
              </w:rPr>
              <w:t>’</w:t>
            </w:r>
            <w:r w:rsidRPr="00BE77F6">
              <w:rPr>
                <w:lang w:val="fr-FR"/>
              </w:rPr>
              <w:t>acquisition de nouveaux trains accessibles (trains «</w:t>
            </w:r>
            <w:r w:rsidR="002D2A27">
              <w:rPr>
                <w:lang w:val="fr-FR"/>
              </w:rPr>
              <w:t> </w:t>
            </w:r>
            <w:proofErr w:type="spellStart"/>
            <w:r w:rsidRPr="00BE77F6">
              <w:rPr>
                <w:lang w:val="fr-FR"/>
              </w:rPr>
              <w:t>Cityjet</w:t>
            </w:r>
            <w:proofErr w:type="spellEnd"/>
            <w:r w:rsidR="002D2A27">
              <w:rPr>
                <w:lang w:val="fr-FR"/>
              </w:rPr>
              <w:t> </w:t>
            </w:r>
            <w:r w:rsidRPr="00BE77F6">
              <w:rPr>
                <w:lang w:val="fr-FR"/>
              </w:rPr>
              <w:t>» mis en service tout récemment).</w:t>
            </w:r>
          </w:p>
          <w:p w:rsidR="008140C0" w:rsidRPr="00BE77F6" w:rsidRDefault="008140C0" w:rsidP="00BE77F6">
            <w:pPr>
              <w:spacing w:before="40" w:after="120"/>
              <w:ind w:right="113"/>
              <w:rPr>
                <w:lang w:val="fr-FR"/>
              </w:rPr>
            </w:pPr>
            <w:r w:rsidRPr="00BE77F6">
              <w:rPr>
                <w:lang w:val="fr-FR"/>
              </w:rPr>
              <w:t>L</w:t>
            </w:r>
            <w:r w:rsidR="00A35884" w:rsidRPr="00BE77F6">
              <w:rPr>
                <w:lang w:val="fr-FR"/>
              </w:rPr>
              <w:t>’</w:t>
            </w:r>
            <w:r w:rsidRPr="00BE77F6">
              <w:rPr>
                <w:lang w:val="fr-FR"/>
              </w:rPr>
              <w:t>État partie précise également que les autorités fédérales, régionales et locales accordent une attention toute particulière à la question de l</w:t>
            </w:r>
            <w:r w:rsidR="00A35884" w:rsidRPr="00BE77F6">
              <w:rPr>
                <w:lang w:val="fr-FR"/>
              </w:rPr>
              <w:t>’</w:t>
            </w:r>
            <w:r w:rsidRPr="00BE77F6">
              <w:rPr>
                <w:lang w:val="fr-FR"/>
              </w:rPr>
              <w:t>accessibilité dans le cadre des procédures de passation de marchés publics, conformément aux directives de l</w:t>
            </w:r>
            <w:r w:rsidR="00A35884" w:rsidRPr="00BE77F6">
              <w:rPr>
                <w:lang w:val="fr-FR"/>
              </w:rPr>
              <w:t>’</w:t>
            </w:r>
            <w:r w:rsidRPr="00BE77F6">
              <w:rPr>
                <w:lang w:val="fr-FR"/>
              </w:rPr>
              <w:t xml:space="preserve">Union européenne en matière de marchés publics. </w:t>
            </w:r>
          </w:p>
        </w:tc>
      </w:tr>
      <w:tr w:rsidR="008140C0" w:rsidRPr="00BE77F6" w:rsidTr="00BE77F6">
        <w:tblPrEx>
          <w:tblCellMar>
            <w:right w:w="0" w:type="dxa"/>
          </w:tblCellMar>
        </w:tblPrEx>
        <w:tc>
          <w:tcPr>
            <w:tcW w:w="3366" w:type="dxa"/>
            <w:shd w:val="clear" w:color="auto" w:fill="auto"/>
          </w:tcPr>
          <w:p w:rsidR="008140C0" w:rsidRPr="00BE77F6" w:rsidRDefault="008140C0" w:rsidP="00BE77F6">
            <w:pPr>
              <w:spacing w:before="40" w:after="120"/>
              <w:ind w:right="113"/>
              <w:rPr>
                <w:lang w:val="fr-FR"/>
              </w:rPr>
            </w:pPr>
            <w:r w:rsidRPr="00BE77F6">
              <w:rPr>
                <w:lang w:val="fr-FR"/>
              </w:rPr>
              <w:t>Me</w:t>
            </w:r>
            <w:r w:rsidR="00FE5F19">
              <w:rPr>
                <w:lang w:val="fr-FR"/>
              </w:rPr>
              <w:t>sure prise :</w:t>
            </w:r>
          </w:p>
        </w:tc>
        <w:tc>
          <w:tcPr>
            <w:tcW w:w="5139" w:type="dxa"/>
            <w:shd w:val="clear" w:color="auto" w:fill="auto"/>
          </w:tcPr>
          <w:p w:rsidR="008140C0" w:rsidRPr="00BE77F6" w:rsidRDefault="008140C0" w:rsidP="002D2A27">
            <w:pPr>
              <w:spacing w:before="40" w:after="120"/>
              <w:ind w:right="113"/>
              <w:rPr>
                <w:lang w:val="fr-FR"/>
              </w:rPr>
            </w:pPr>
            <w:r w:rsidRPr="00BE77F6">
              <w:rPr>
                <w:lang w:val="fr-FR"/>
              </w:rPr>
              <w:t>Les observations de l</w:t>
            </w:r>
            <w:r w:rsidR="00A35884" w:rsidRPr="00BE77F6">
              <w:rPr>
                <w:lang w:val="fr-FR"/>
              </w:rPr>
              <w:t>’</w:t>
            </w:r>
            <w:r w:rsidRPr="00BE77F6">
              <w:rPr>
                <w:lang w:val="fr-FR"/>
              </w:rPr>
              <w:t>État partie ont été transmises à l</w:t>
            </w:r>
            <w:r w:rsidR="00A35884" w:rsidRPr="00BE77F6">
              <w:rPr>
                <w:lang w:val="fr-FR"/>
              </w:rPr>
              <w:t>’</w:t>
            </w:r>
            <w:r w:rsidRPr="00BE77F6">
              <w:rPr>
                <w:lang w:val="fr-FR"/>
              </w:rPr>
              <w:t>auteur pour commentaires, avec un délai fixé au 13</w:t>
            </w:r>
            <w:r w:rsidR="002D2A27">
              <w:rPr>
                <w:lang w:val="fr-FR"/>
              </w:rPr>
              <w:t> </w:t>
            </w:r>
            <w:r w:rsidRPr="00BE77F6">
              <w:rPr>
                <w:lang w:val="fr-FR"/>
              </w:rPr>
              <w:t>avril 2017.</w:t>
            </w:r>
          </w:p>
        </w:tc>
      </w:tr>
      <w:tr w:rsidR="008140C0" w:rsidRPr="00BE77F6" w:rsidTr="00BE77F6">
        <w:tblPrEx>
          <w:tblCellMar>
            <w:right w:w="0" w:type="dxa"/>
          </w:tblCellMar>
        </w:tblPrEx>
        <w:tc>
          <w:tcPr>
            <w:tcW w:w="3366" w:type="dxa"/>
            <w:shd w:val="clear" w:color="auto" w:fill="auto"/>
          </w:tcPr>
          <w:p w:rsidR="008140C0" w:rsidRPr="00BE77F6" w:rsidRDefault="008140C0" w:rsidP="00BE77F6">
            <w:pPr>
              <w:spacing w:before="40" w:after="120"/>
              <w:ind w:right="113"/>
              <w:rPr>
                <w:lang w:val="fr-FR"/>
              </w:rPr>
            </w:pPr>
            <w:r w:rsidRPr="00BE77F6">
              <w:rPr>
                <w:lang w:val="fr-FR"/>
              </w:rPr>
              <w:t>Commentaires de l</w:t>
            </w:r>
            <w:r w:rsidR="00A35884" w:rsidRPr="00BE77F6">
              <w:rPr>
                <w:lang w:val="fr-FR"/>
              </w:rPr>
              <w:t>’</w:t>
            </w:r>
            <w:r w:rsidR="002D2A27">
              <w:rPr>
                <w:lang w:val="fr-FR"/>
              </w:rPr>
              <w:t>auteur (deuxième série) :</w:t>
            </w:r>
          </w:p>
        </w:tc>
        <w:tc>
          <w:tcPr>
            <w:tcW w:w="5139" w:type="dxa"/>
            <w:shd w:val="clear" w:color="auto" w:fill="auto"/>
          </w:tcPr>
          <w:p w:rsidR="008140C0" w:rsidRPr="00BE77F6" w:rsidRDefault="002D2A27" w:rsidP="002D2A27">
            <w:pPr>
              <w:keepNext/>
              <w:keepLines/>
              <w:spacing w:before="40" w:after="120"/>
              <w:ind w:right="113"/>
              <w:rPr>
                <w:lang w:val="fr-FR"/>
              </w:rPr>
            </w:pPr>
            <w:r>
              <w:rPr>
                <w:lang w:val="fr-FR"/>
              </w:rPr>
              <w:t>Reçus le 27 </w:t>
            </w:r>
            <w:r w:rsidR="008140C0" w:rsidRPr="00BE77F6">
              <w:rPr>
                <w:lang w:val="fr-FR"/>
              </w:rPr>
              <w:t>janvier 2017.</w:t>
            </w:r>
          </w:p>
          <w:p w:rsidR="008140C0" w:rsidRPr="00BE77F6" w:rsidRDefault="008140C0" w:rsidP="002D2A27">
            <w:pPr>
              <w:keepNext/>
              <w:keepLines/>
              <w:spacing w:before="40" w:after="120"/>
              <w:ind w:right="113"/>
              <w:rPr>
                <w:lang w:val="fr-FR"/>
              </w:rPr>
            </w:pPr>
            <w:r w:rsidRPr="00BE77F6">
              <w:rPr>
                <w:lang w:val="fr-FR"/>
              </w:rPr>
              <w:t>L</w:t>
            </w:r>
            <w:r w:rsidR="00A35884" w:rsidRPr="00BE77F6">
              <w:rPr>
                <w:lang w:val="fr-FR"/>
              </w:rPr>
              <w:t>’</w:t>
            </w:r>
            <w:r w:rsidRPr="00BE77F6">
              <w:rPr>
                <w:lang w:val="fr-FR"/>
              </w:rPr>
              <w:t>auteur communi</w:t>
            </w:r>
            <w:r w:rsidR="002D2A27">
              <w:rPr>
                <w:lang w:val="fr-FR"/>
              </w:rPr>
              <w:t>que les informations suivantes :</w:t>
            </w:r>
          </w:p>
          <w:p w:rsidR="008140C0" w:rsidRPr="00BE77F6" w:rsidRDefault="008140C0" w:rsidP="00BE77F6">
            <w:pPr>
              <w:keepNext/>
              <w:keepLines/>
              <w:spacing w:before="40" w:after="120"/>
              <w:ind w:right="113" w:firstLine="284"/>
              <w:rPr>
                <w:lang w:val="fr-FR"/>
              </w:rPr>
            </w:pPr>
            <w:r w:rsidRPr="00BE77F6">
              <w:rPr>
                <w:lang w:val="fr-FR"/>
              </w:rPr>
              <w:t>a)</w:t>
            </w:r>
            <w:r w:rsidRPr="00BE77F6">
              <w:rPr>
                <w:lang w:val="fr-FR"/>
              </w:rPr>
              <w:tab/>
              <w:t>S</w:t>
            </w:r>
            <w:r w:rsidR="00A35884" w:rsidRPr="00BE77F6">
              <w:rPr>
                <w:lang w:val="fr-FR"/>
              </w:rPr>
              <w:t>’</w:t>
            </w:r>
            <w:r w:rsidRPr="00BE77F6">
              <w:rPr>
                <w:lang w:val="fr-FR"/>
              </w:rPr>
              <w:t>agissant des mesures prises pour remédier au manque d</w:t>
            </w:r>
            <w:r w:rsidR="00A35884" w:rsidRPr="00BE77F6">
              <w:rPr>
                <w:lang w:val="fr-FR"/>
              </w:rPr>
              <w:t>’</w:t>
            </w:r>
            <w:r w:rsidRPr="00BE77F6">
              <w:rPr>
                <w:lang w:val="fr-FR"/>
              </w:rPr>
              <w:t>accessibilité des informations visuelles sur toutes les lignes du réseau de tramway pour les personnes prés</w:t>
            </w:r>
            <w:r w:rsidR="002D2A27">
              <w:rPr>
                <w:lang w:val="fr-FR"/>
              </w:rPr>
              <w:t>entant une déficience visuelle :</w:t>
            </w:r>
          </w:p>
          <w:p w:rsidR="008140C0" w:rsidRPr="00BE77F6" w:rsidRDefault="008140C0" w:rsidP="00BE77F6">
            <w:pPr>
              <w:spacing w:before="40" w:after="120"/>
              <w:ind w:right="113"/>
              <w:rPr>
                <w:lang w:val="fr-FR"/>
              </w:rPr>
            </w:pPr>
            <w:r w:rsidRPr="00BE77F6">
              <w:rPr>
                <w:lang w:val="fr-FR"/>
              </w:rPr>
              <w:t>L</w:t>
            </w:r>
            <w:r w:rsidR="00A35884" w:rsidRPr="00BE77F6">
              <w:rPr>
                <w:lang w:val="fr-FR"/>
              </w:rPr>
              <w:t>’</w:t>
            </w:r>
            <w:r w:rsidRPr="00BE77F6">
              <w:rPr>
                <w:lang w:val="fr-FR"/>
              </w:rPr>
              <w:t>auteur affirme qu</w:t>
            </w:r>
            <w:r w:rsidR="00A35884" w:rsidRPr="00BE77F6">
              <w:rPr>
                <w:lang w:val="fr-FR"/>
              </w:rPr>
              <w:t>’</w:t>
            </w:r>
            <w:r w:rsidRPr="00BE77F6">
              <w:rPr>
                <w:lang w:val="fr-FR"/>
              </w:rPr>
              <w:t>il ne dispose d</w:t>
            </w:r>
            <w:r w:rsidR="00A35884" w:rsidRPr="00BE77F6">
              <w:rPr>
                <w:lang w:val="fr-FR"/>
              </w:rPr>
              <w:t>’</w:t>
            </w:r>
            <w:r w:rsidRPr="00BE77F6">
              <w:rPr>
                <w:lang w:val="fr-FR"/>
              </w:rPr>
              <w:t>aucune information confirmant la participation de la Fédération autrichienne des aveugles et des malvoyants aux travaux visant à améliorer l</w:t>
            </w:r>
            <w:r w:rsidR="00A35884" w:rsidRPr="00BE77F6">
              <w:rPr>
                <w:lang w:val="fr-FR"/>
              </w:rPr>
              <w:t>’</w:t>
            </w:r>
            <w:r w:rsidRPr="00BE77F6">
              <w:rPr>
                <w:lang w:val="fr-FR"/>
              </w:rPr>
              <w:t>accessibilité pour les personnes handicapées.</w:t>
            </w:r>
          </w:p>
          <w:p w:rsidR="008140C0" w:rsidRPr="00BE77F6" w:rsidRDefault="008140C0" w:rsidP="00BE77F6">
            <w:pPr>
              <w:spacing w:before="40" w:after="120"/>
              <w:ind w:right="113"/>
              <w:rPr>
                <w:lang w:val="fr-FR"/>
              </w:rPr>
            </w:pPr>
            <w:r w:rsidRPr="00BE77F6">
              <w:rPr>
                <w:lang w:val="fr-FR"/>
              </w:rPr>
              <w:t>Il confirme que les distributeurs automatiques de titres de transport sont équipés d</w:t>
            </w:r>
            <w:r w:rsidR="00A35884" w:rsidRPr="00BE77F6">
              <w:rPr>
                <w:lang w:val="fr-FR"/>
              </w:rPr>
              <w:t>’</w:t>
            </w:r>
            <w:r w:rsidRPr="00BE77F6">
              <w:rPr>
                <w:lang w:val="fr-FR"/>
              </w:rPr>
              <w:t>une fonction de synthèse vocale, mais fait valoir que ce système n</w:t>
            </w:r>
            <w:r w:rsidR="00A35884" w:rsidRPr="00BE77F6">
              <w:rPr>
                <w:lang w:val="fr-FR"/>
              </w:rPr>
              <w:t>’</w:t>
            </w:r>
            <w:r w:rsidRPr="00BE77F6">
              <w:rPr>
                <w:lang w:val="fr-FR"/>
              </w:rPr>
              <w:t>est pas adapté pour un fonctionnement en environnement bruyant, en particulier aux heures de pointe et à l</w:t>
            </w:r>
            <w:r w:rsidR="00A35884" w:rsidRPr="00BE77F6">
              <w:rPr>
                <w:lang w:val="fr-FR"/>
              </w:rPr>
              <w:t>’</w:t>
            </w:r>
            <w:r w:rsidRPr="00BE77F6">
              <w:rPr>
                <w:lang w:val="fr-FR"/>
              </w:rPr>
              <w:t>arrivée ou au départ des trains.</w:t>
            </w:r>
          </w:p>
          <w:p w:rsidR="008140C0" w:rsidRPr="00BE77F6" w:rsidRDefault="008140C0" w:rsidP="00BE77F6">
            <w:pPr>
              <w:spacing w:before="40" w:after="120"/>
              <w:ind w:right="113"/>
              <w:rPr>
                <w:lang w:val="fr-FR"/>
              </w:rPr>
            </w:pPr>
            <w:r w:rsidRPr="00BE77F6">
              <w:rPr>
                <w:lang w:val="fr-FR"/>
              </w:rPr>
              <w:t>L</w:t>
            </w:r>
            <w:r w:rsidR="00A35884" w:rsidRPr="00BE77F6">
              <w:rPr>
                <w:lang w:val="fr-FR"/>
              </w:rPr>
              <w:t>’</w:t>
            </w:r>
            <w:r w:rsidRPr="00BE77F6">
              <w:rPr>
                <w:lang w:val="fr-FR"/>
              </w:rPr>
              <w:t xml:space="preserve">itinéraire de la ligne de tramway </w:t>
            </w:r>
            <w:r w:rsidR="002D2A27" w:rsidRPr="002D2A27">
              <w:rPr>
                <w:rFonts w:eastAsia="MS Mincho"/>
                <w:szCs w:val="22"/>
                <w:lang w:val="fr-FR"/>
              </w:rPr>
              <w:t>n</w:t>
            </w:r>
            <w:r w:rsidR="002D2A27" w:rsidRPr="002D2A27">
              <w:rPr>
                <w:rFonts w:eastAsia="MS Mincho"/>
                <w:szCs w:val="22"/>
                <w:vertAlign w:val="superscript"/>
                <w:lang w:val="fr-FR"/>
              </w:rPr>
              <w:t>o</w:t>
            </w:r>
            <w:r w:rsidR="002D2A27">
              <w:rPr>
                <w:lang w:val="fr-FR"/>
              </w:rPr>
              <w:t> </w:t>
            </w:r>
            <w:r w:rsidRPr="00BE77F6">
              <w:rPr>
                <w:lang w:val="fr-FR"/>
              </w:rPr>
              <w:t>2 va au-delà des limites de la ville de Linz. Or les titres de transport à l</w:t>
            </w:r>
            <w:r w:rsidR="00A35884" w:rsidRPr="00BE77F6">
              <w:rPr>
                <w:lang w:val="fr-FR"/>
              </w:rPr>
              <w:t>’</w:t>
            </w:r>
            <w:r w:rsidRPr="00BE77F6">
              <w:rPr>
                <w:lang w:val="fr-FR"/>
              </w:rPr>
              <w:t>unité ne peuvent être achetés que pour des trajets à l</w:t>
            </w:r>
            <w:r w:rsidR="00A35884" w:rsidRPr="00BE77F6">
              <w:rPr>
                <w:lang w:val="fr-FR"/>
              </w:rPr>
              <w:t>’</w:t>
            </w:r>
            <w:r w:rsidRPr="00BE77F6">
              <w:rPr>
                <w:lang w:val="fr-FR"/>
              </w:rPr>
              <w:t xml:space="preserve">intérieur de la ville. </w:t>
            </w:r>
            <w:r w:rsidR="002D2A27">
              <w:rPr>
                <w:lang w:val="fr-FR"/>
              </w:rPr>
              <w:t xml:space="preserve">La fonction de synthèse vocale </w:t>
            </w:r>
            <w:r w:rsidRPr="00BE77F6">
              <w:rPr>
                <w:lang w:val="fr-FR"/>
              </w:rPr>
              <w:t>n</w:t>
            </w:r>
            <w:r w:rsidR="00A35884" w:rsidRPr="00BE77F6">
              <w:rPr>
                <w:lang w:val="fr-FR"/>
              </w:rPr>
              <w:t>’</w:t>
            </w:r>
            <w:r w:rsidRPr="00BE77F6">
              <w:rPr>
                <w:lang w:val="fr-FR"/>
              </w:rPr>
              <w:t>est donc pas disponible pour l</w:t>
            </w:r>
            <w:r w:rsidR="00A35884" w:rsidRPr="00BE77F6">
              <w:rPr>
                <w:lang w:val="fr-FR"/>
              </w:rPr>
              <w:t>’</w:t>
            </w:r>
            <w:r w:rsidRPr="00BE77F6">
              <w:rPr>
                <w:lang w:val="fr-FR"/>
              </w:rPr>
              <w:t>ensemble de la ligne.</w:t>
            </w:r>
          </w:p>
          <w:p w:rsidR="008140C0" w:rsidRPr="00BE77F6" w:rsidRDefault="008140C0" w:rsidP="00BE77F6">
            <w:pPr>
              <w:spacing w:before="40" w:after="120"/>
              <w:ind w:right="113"/>
              <w:rPr>
                <w:lang w:val="fr-FR"/>
              </w:rPr>
            </w:pPr>
            <w:r w:rsidRPr="00BE77F6">
              <w:rPr>
                <w:lang w:val="fr-FR"/>
              </w:rPr>
              <w:t>Pour ce qui est de la possibilité offerte aux personnes handicapées de se faire accompagner par une personne voyageant gratuitement, l</w:t>
            </w:r>
            <w:r w:rsidR="00A35884" w:rsidRPr="00BE77F6">
              <w:rPr>
                <w:lang w:val="fr-FR"/>
              </w:rPr>
              <w:t>’</w:t>
            </w:r>
            <w:r w:rsidRPr="00BE77F6">
              <w:rPr>
                <w:lang w:val="fr-FR"/>
              </w:rPr>
              <w:t>auteur fait valoir que si c</w:t>
            </w:r>
            <w:r w:rsidR="00A35884" w:rsidRPr="00BE77F6">
              <w:rPr>
                <w:lang w:val="fr-FR"/>
              </w:rPr>
              <w:t>’</w:t>
            </w:r>
            <w:r w:rsidRPr="00BE77F6">
              <w:rPr>
                <w:lang w:val="fr-FR"/>
              </w:rPr>
              <w:t>est un avantage certain pour les intéressés, cela ne permet pas pour autant aux personnes handicapées d</w:t>
            </w:r>
            <w:r w:rsidR="00A35884" w:rsidRPr="00BE77F6">
              <w:rPr>
                <w:lang w:val="fr-FR"/>
              </w:rPr>
              <w:t>’</w:t>
            </w:r>
            <w:r w:rsidRPr="00BE77F6">
              <w:rPr>
                <w:lang w:val="fr-FR"/>
              </w:rPr>
              <w:t>utiliser les lignes de tramway sans l</w:t>
            </w:r>
            <w:r w:rsidR="00A35884" w:rsidRPr="00BE77F6">
              <w:rPr>
                <w:lang w:val="fr-FR"/>
              </w:rPr>
              <w:t>’</w:t>
            </w:r>
            <w:r w:rsidRPr="00BE77F6">
              <w:rPr>
                <w:lang w:val="fr-FR"/>
              </w:rPr>
              <w:t>aide d</w:t>
            </w:r>
            <w:r w:rsidR="00A35884" w:rsidRPr="00BE77F6">
              <w:rPr>
                <w:lang w:val="fr-FR"/>
              </w:rPr>
              <w:t>’</w:t>
            </w:r>
            <w:r w:rsidR="00864716">
              <w:rPr>
                <w:lang w:val="fr-FR"/>
              </w:rPr>
              <w:t>autrui ;</w:t>
            </w:r>
          </w:p>
          <w:p w:rsidR="008140C0" w:rsidRPr="00BE77F6" w:rsidRDefault="008140C0" w:rsidP="00BE77F6">
            <w:pPr>
              <w:keepNext/>
              <w:keepLines/>
              <w:spacing w:before="40" w:after="120"/>
              <w:ind w:right="113" w:firstLine="284"/>
              <w:rPr>
                <w:lang w:val="fr-FR"/>
              </w:rPr>
            </w:pPr>
            <w:r w:rsidRPr="00BE77F6">
              <w:rPr>
                <w:lang w:val="fr-FR"/>
              </w:rPr>
              <w:t>d)</w:t>
            </w:r>
            <w:r w:rsidRPr="00BE77F6">
              <w:rPr>
                <w:lang w:val="fr-FR"/>
              </w:rPr>
              <w:tab/>
              <w:t>S</w:t>
            </w:r>
            <w:r w:rsidR="00A35884" w:rsidRPr="00BE77F6">
              <w:rPr>
                <w:lang w:val="fr-FR"/>
              </w:rPr>
              <w:t>’</w:t>
            </w:r>
            <w:r w:rsidRPr="00BE77F6">
              <w:rPr>
                <w:lang w:val="fr-FR"/>
              </w:rPr>
              <w:t>agissant des mesures prises pour garantir que les futurs réseaux de transport autrichiens seront construits dans le respect du princip</w:t>
            </w:r>
            <w:r w:rsidR="002D2A27">
              <w:rPr>
                <w:lang w:val="fr-FR"/>
              </w:rPr>
              <w:t>e de la conception universelle :</w:t>
            </w:r>
          </w:p>
          <w:p w:rsidR="008140C0" w:rsidRPr="00BE77F6" w:rsidRDefault="008140C0" w:rsidP="00BE77F6">
            <w:pPr>
              <w:spacing w:before="40" w:after="120"/>
              <w:ind w:right="113"/>
              <w:rPr>
                <w:lang w:val="fr-FR"/>
              </w:rPr>
            </w:pPr>
            <w:r w:rsidRPr="00BE77F6">
              <w:rPr>
                <w:lang w:val="fr-FR"/>
              </w:rPr>
              <w:t>L</w:t>
            </w:r>
            <w:r w:rsidR="00A35884" w:rsidRPr="00BE77F6">
              <w:rPr>
                <w:lang w:val="fr-FR"/>
              </w:rPr>
              <w:t>’</w:t>
            </w:r>
            <w:r w:rsidRPr="00BE77F6">
              <w:rPr>
                <w:lang w:val="fr-FR"/>
              </w:rPr>
              <w:t>auteur confirme que le règlement relatif à la construction et au fonctionnement des tramways adopté par le Ministère fédéral chargé des transports publ</w:t>
            </w:r>
            <w:r w:rsidR="002D2A27">
              <w:rPr>
                <w:lang w:val="fr-FR"/>
              </w:rPr>
              <w:t>ics − </w:t>
            </w:r>
            <w:r w:rsidR="002D2A27" w:rsidRPr="00864716">
              <w:rPr>
                <w:i/>
                <w:lang w:val="fr-FR"/>
              </w:rPr>
              <w:t>Journal officiel fédéral II 76/2000</w:t>
            </w:r>
            <w:r w:rsidR="002D2A27">
              <w:rPr>
                <w:lang w:val="fr-FR"/>
              </w:rPr>
              <w:t>, tel que modifié −</w:t>
            </w:r>
            <w:r w:rsidRPr="00BE77F6">
              <w:rPr>
                <w:lang w:val="fr-FR"/>
              </w:rPr>
              <w:t xml:space="preserve"> est bien en cours de révision. Il estime cependant que le projet de règlement ne satisfait pas aux constatations du Comité puisque l</w:t>
            </w:r>
            <w:r w:rsidR="00A35884" w:rsidRPr="00BE77F6">
              <w:rPr>
                <w:lang w:val="fr-FR"/>
              </w:rPr>
              <w:t>’</w:t>
            </w:r>
            <w:r w:rsidR="002D2A27">
              <w:rPr>
                <w:lang w:val="fr-FR"/>
              </w:rPr>
              <w:t>article 5 </w:t>
            </w:r>
            <w:r w:rsidRPr="00BE77F6">
              <w:rPr>
                <w:lang w:val="fr-FR"/>
              </w:rPr>
              <w:t>a) dudit projet dispose que les personnes à mobilité réduite devraient avoir accès sans obstacle particulier. Les personnes présent</w:t>
            </w:r>
            <w:r w:rsidR="002D2A27">
              <w:rPr>
                <w:lang w:val="fr-FR"/>
              </w:rPr>
              <w:t>ant un autre type de handicap − </w:t>
            </w:r>
            <w:r w:rsidRPr="00BE77F6">
              <w:rPr>
                <w:lang w:val="fr-FR"/>
              </w:rPr>
              <w:t>mental, intellectuel ou sensoriel par e</w:t>
            </w:r>
            <w:r w:rsidR="002D2A27">
              <w:rPr>
                <w:lang w:val="fr-FR"/>
              </w:rPr>
              <w:t>xemple − en </w:t>
            </w:r>
            <w:r w:rsidRPr="00BE77F6">
              <w:rPr>
                <w:lang w:val="fr-FR"/>
              </w:rPr>
              <w:t>sont exclues. De l</w:t>
            </w:r>
            <w:r w:rsidR="00A35884" w:rsidRPr="00BE77F6">
              <w:rPr>
                <w:lang w:val="fr-FR"/>
              </w:rPr>
              <w:t>’</w:t>
            </w:r>
            <w:r w:rsidRPr="00BE77F6">
              <w:rPr>
                <w:lang w:val="fr-FR"/>
              </w:rPr>
              <w:t>avis de l</w:t>
            </w:r>
            <w:r w:rsidR="00A35884" w:rsidRPr="00BE77F6">
              <w:rPr>
                <w:lang w:val="fr-FR"/>
              </w:rPr>
              <w:t>’</w:t>
            </w:r>
            <w:r w:rsidRPr="00BE77F6">
              <w:rPr>
                <w:lang w:val="fr-FR"/>
              </w:rPr>
              <w:t>auteur, ce projet de directive n</w:t>
            </w:r>
            <w:r w:rsidR="00A35884" w:rsidRPr="00BE77F6">
              <w:rPr>
                <w:lang w:val="fr-FR"/>
              </w:rPr>
              <w:t>’</w:t>
            </w:r>
            <w:r w:rsidRPr="00BE77F6">
              <w:rPr>
                <w:lang w:val="fr-FR"/>
              </w:rPr>
              <w:t>apporte donc aucune amélioration.</w:t>
            </w:r>
          </w:p>
          <w:p w:rsidR="008140C0" w:rsidRPr="00BE77F6" w:rsidRDefault="008140C0" w:rsidP="00BE77F6">
            <w:pPr>
              <w:spacing w:before="40" w:after="120"/>
              <w:ind w:right="113"/>
              <w:rPr>
                <w:lang w:val="fr-FR"/>
              </w:rPr>
            </w:pPr>
            <w:r w:rsidRPr="00BE77F6">
              <w:rPr>
                <w:lang w:val="fr-FR"/>
              </w:rPr>
              <w:t>Conformément aux normes d</w:t>
            </w:r>
            <w:r w:rsidR="00A35884" w:rsidRPr="00BE77F6">
              <w:rPr>
                <w:lang w:val="fr-FR"/>
              </w:rPr>
              <w:t>’</w:t>
            </w:r>
            <w:r w:rsidRPr="00BE77F6">
              <w:rPr>
                <w:lang w:val="fr-FR"/>
              </w:rPr>
              <w:t>accessibilité des Chemins de fer fédéraux autrichiens, l</w:t>
            </w:r>
            <w:r w:rsidR="00A35884" w:rsidRPr="00BE77F6">
              <w:rPr>
                <w:lang w:val="fr-FR"/>
              </w:rPr>
              <w:t>’</w:t>
            </w:r>
            <w:r w:rsidRPr="00BE77F6">
              <w:rPr>
                <w:lang w:val="fr-FR"/>
              </w:rPr>
              <w:t>accessibilité doit être assurée dans les gares en fonction du nombre de voyageurs concernés. Il est ressorti d</w:t>
            </w:r>
            <w:r w:rsidR="00A35884" w:rsidRPr="00BE77F6">
              <w:rPr>
                <w:lang w:val="fr-FR"/>
              </w:rPr>
              <w:t>’</w:t>
            </w:r>
            <w:r w:rsidRPr="00BE77F6">
              <w:rPr>
                <w:lang w:val="fr-FR"/>
              </w:rPr>
              <w:t>une évaluation du plan d</w:t>
            </w:r>
            <w:r w:rsidR="00A35884" w:rsidRPr="00BE77F6">
              <w:rPr>
                <w:lang w:val="fr-FR"/>
              </w:rPr>
              <w:t>’</w:t>
            </w:r>
            <w:r w:rsidRPr="00BE77F6">
              <w:rPr>
                <w:lang w:val="fr-FR"/>
              </w:rPr>
              <w:t>accessibilité qu</w:t>
            </w:r>
            <w:r w:rsidR="00A35884" w:rsidRPr="00BE77F6">
              <w:rPr>
                <w:lang w:val="fr-FR"/>
              </w:rPr>
              <w:t>’</w:t>
            </w:r>
            <w:r w:rsidRPr="00BE77F6">
              <w:rPr>
                <w:lang w:val="fr-FR"/>
              </w:rPr>
              <w:t>un grand nombre de trains n</w:t>
            </w:r>
            <w:r w:rsidR="00A35884" w:rsidRPr="00BE77F6">
              <w:rPr>
                <w:lang w:val="fr-FR"/>
              </w:rPr>
              <w:t>’</w:t>
            </w:r>
            <w:r w:rsidRPr="00BE77F6">
              <w:rPr>
                <w:lang w:val="fr-FR"/>
              </w:rPr>
              <w:t>étaient pas accessibles et que rien n</w:t>
            </w:r>
            <w:r w:rsidR="00A35884" w:rsidRPr="00BE77F6">
              <w:rPr>
                <w:lang w:val="fr-FR"/>
              </w:rPr>
              <w:t>’</w:t>
            </w:r>
            <w:r w:rsidRPr="00BE77F6">
              <w:rPr>
                <w:lang w:val="fr-FR"/>
              </w:rPr>
              <w:t xml:space="preserve">était prévu pour les adapter. Les gares ferroviaires accessibles sont nécessaires pour instaurer des transports accessibles, mais leur utilité reste limitée si elles ne sont pas assorties de trains accessibles. </w:t>
            </w:r>
          </w:p>
        </w:tc>
      </w:tr>
      <w:tr w:rsidR="008140C0" w:rsidRPr="00BE77F6" w:rsidTr="00BE77F6">
        <w:tc>
          <w:tcPr>
            <w:tcW w:w="3366" w:type="dxa"/>
            <w:tcBorders>
              <w:bottom w:val="single" w:sz="12" w:space="0" w:color="auto"/>
            </w:tcBorders>
            <w:shd w:val="clear" w:color="auto" w:fill="auto"/>
          </w:tcPr>
          <w:p w:rsidR="008140C0" w:rsidRPr="00BE77F6" w:rsidRDefault="002D2A27" w:rsidP="00BE77F6">
            <w:pPr>
              <w:spacing w:before="40" w:after="120"/>
              <w:ind w:right="113"/>
              <w:rPr>
                <w:lang w:val="fr-FR"/>
              </w:rPr>
            </w:pPr>
            <w:r>
              <w:rPr>
                <w:lang w:val="fr-FR"/>
              </w:rPr>
              <w:t>Décision du Comité :</w:t>
            </w:r>
          </w:p>
        </w:tc>
        <w:tc>
          <w:tcPr>
            <w:tcW w:w="5139" w:type="dxa"/>
            <w:tcBorders>
              <w:bottom w:val="single" w:sz="12" w:space="0" w:color="auto"/>
            </w:tcBorders>
            <w:shd w:val="clear" w:color="auto" w:fill="auto"/>
          </w:tcPr>
          <w:p w:rsidR="008140C0" w:rsidRPr="00BE77F6" w:rsidRDefault="008140C0" w:rsidP="00BE77F6">
            <w:pPr>
              <w:spacing w:before="40" w:after="120"/>
              <w:ind w:right="113"/>
              <w:rPr>
                <w:lang w:val="fr-FR"/>
              </w:rPr>
            </w:pPr>
            <w:r w:rsidRPr="00BE77F6">
              <w:rPr>
                <w:lang w:val="fr-FR"/>
              </w:rPr>
              <w:t>[B2]</w:t>
            </w:r>
            <w:r w:rsidR="002D2A27">
              <w:rPr>
                <w:lang w:val="fr-FR"/>
              </w:rPr>
              <w:t> </w:t>
            </w:r>
            <w:r w:rsidRPr="00BE77F6">
              <w:rPr>
                <w:lang w:val="fr-FR"/>
              </w:rPr>
              <w:t xml:space="preserve">: Dialogue au titre du suivi. Des mesures initiales ont été prises, mais des mesures et des renseignements supplémentaires sont nécessaires. </w:t>
            </w:r>
          </w:p>
          <w:p w:rsidR="008140C0" w:rsidRPr="00BE77F6" w:rsidRDefault="008140C0" w:rsidP="00BE77F6">
            <w:pPr>
              <w:spacing w:before="40" w:after="120"/>
              <w:ind w:right="113"/>
              <w:rPr>
                <w:lang w:val="fr-FR"/>
              </w:rPr>
            </w:pPr>
            <w:r w:rsidRPr="00BE77F6">
              <w:rPr>
                <w:lang w:val="fr-FR"/>
              </w:rPr>
              <w:t>Une lettre va être adressée à l</w:t>
            </w:r>
            <w:r w:rsidR="00A35884" w:rsidRPr="00BE77F6">
              <w:rPr>
                <w:lang w:val="fr-FR"/>
              </w:rPr>
              <w:t>’</w:t>
            </w:r>
            <w:r w:rsidRPr="00BE77F6">
              <w:rPr>
                <w:lang w:val="fr-FR"/>
              </w:rPr>
              <w:t>État partie pour souligner que le Comité salue les progrès accomplis et demander à l</w:t>
            </w:r>
            <w:r w:rsidR="00A35884" w:rsidRPr="00BE77F6">
              <w:rPr>
                <w:lang w:val="fr-FR"/>
              </w:rPr>
              <w:t>’</w:t>
            </w:r>
            <w:r w:rsidRPr="00BE77F6">
              <w:rPr>
                <w:lang w:val="fr-FR"/>
              </w:rPr>
              <w:t>État partie de veiller à ce que les réformes en cours prévoient les mesures nécessaires pour garantir l</w:t>
            </w:r>
            <w:r w:rsidR="00A35884" w:rsidRPr="00BE77F6">
              <w:rPr>
                <w:lang w:val="fr-FR"/>
              </w:rPr>
              <w:t>’</w:t>
            </w:r>
            <w:r w:rsidRPr="00BE77F6">
              <w:rPr>
                <w:lang w:val="fr-FR"/>
              </w:rPr>
              <w:t xml:space="preserve">accessibilité à toutes les personnes aveugles et malvoyantes, conformément aux constatations du Comité. </w:t>
            </w:r>
          </w:p>
        </w:tc>
      </w:tr>
    </w:tbl>
    <w:p w:rsidR="008140C0" w:rsidRPr="00BE77F6" w:rsidRDefault="00BE77F6" w:rsidP="00BE77F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140C0" w:rsidRPr="00BE77F6" w:rsidSect="008140C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3A1" w:rsidRDefault="005E03A1" w:rsidP="00F95C08">
      <w:pPr>
        <w:spacing w:line="240" w:lineRule="auto"/>
      </w:pPr>
    </w:p>
  </w:endnote>
  <w:endnote w:type="continuationSeparator" w:id="0">
    <w:p w:rsidR="005E03A1" w:rsidRPr="00AC3823" w:rsidRDefault="005E03A1" w:rsidP="00AC3823">
      <w:pPr>
        <w:pStyle w:val="Pieddepage"/>
      </w:pPr>
    </w:p>
  </w:endnote>
  <w:endnote w:type="continuationNotice" w:id="1">
    <w:p w:rsidR="005E03A1" w:rsidRDefault="005E03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0C0" w:rsidRPr="008140C0" w:rsidRDefault="008140C0" w:rsidP="008140C0">
    <w:pPr>
      <w:pStyle w:val="Pieddepage"/>
      <w:tabs>
        <w:tab w:val="right" w:pos="9638"/>
      </w:tabs>
    </w:pPr>
    <w:r w:rsidRPr="008140C0">
      <w:rPr>
        <w:b/>
        <w:sz w:val="18"/>
      </w:rPr>
      <w:fldChar w:fldCharType="begin"/>
    </w:r>
    <w:r w:rsidRPr="008140C0">
      <w:rPr>
        <w:b/>
        <w:sz w:val="18"/>
      </w:rPr>
      <w:instrText xml:space="preserve"> PAGE  \* MERGEFORMAT </w:instrText>
    </w:r>
    <w:r w:rsidRPr="008140C0">
      <w:rPr>
        <w:b/>
        <w:sz w:val="18"/>
      </w:rPr>
      <w:fldChar w:fldCharType="separate"/>
    </w:r>
    <w:r w:rsidR="00C31514">
      <w:rPr>
        <w:b/>
        <w:noProof/>
        <w:sz w:val="18"/>
      </w:rPr>
      <w:t>10</w:t>
    </w:r>
    <w:r w:rsidRPr="008140C0">
      <w:rPr>
        <w:b/>
        <w:sz w:val="18"/>
      </w:rPr>
      <w:fldChar w:fldCharType="end"/>
    </w:r>
    <w:r>
      <w:rPr>
        <w:b/>
        <w:sz w:val="18"/>
      </w:rPr>
      <w:tab/>
    </w:r>
    <w:r>
      <w:t>GE.18-02940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0C0" w:rsidRPr="008140C0" w:rsidRDefault="008140C0" w:rsidP="008140C0">
    <w:pPr>
      <w:pStyle w:val="Pieddepage"/>
      <w:tabs>
        <w:tab w:val="right" w:pos="9638"/>
      </w:tabs>
      <w:rPr>
        <w:b/>
        <w:sz w:val="18"/>
      </w:rPr>
    </w:pPr>
    <w:r>
      <w:t>GE.18-02940</w:t>
    </w:r>
    <w:r>
      <w:tab/>
    </w:r>
    <w:r w:rsidRPr="008140C0">
      <w:rPr>
        <w:b/>
        <w:sz w:val="18"/>
      </w:rPr>
      <w:fldChar w:fldCharType="begin"/>
    </w:r>
    <w:r w:rsidRPr="008140C0">
      <w:rPr>
        <w:b/>
        <w:sz w:val="18"/>
      </w:rPr>
      <w:instrText xml:space="preserve"> PAGE  \* MERGEFORMAT </w:instrText>
    </w:r>
    <w:r w:rsidRPr="008140C0">
      <w:rPr>
        <w:b/>
        <w:sz w:val="18"/>
      </w:rPr>
      <w:fldChar w:fldCharType="separate"/>
    </w:r>
    <w:r w:rsidR="00C31514">
      <w:rPr>
        <w:b/>
        <w:noProof/>
        <w:sz w:val="18"/>
      </w:rPr>
      <w:t>9</w:t>
    </w:r>
    <w:r w:rsidRPr="008140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8140C0" w:rsidRDefault="008140C0" w:rsidP="008140C0">
    <w:pPr>
      <w:pStyle w:val="Pieddepage"/>
      <w:spacing w:before="120"/>
      <w:rPr>
        <w:sz w:val="20"/>
      </w:rPr>
    </w:pPr>
    <w:r>
      <w:rPr>
        <w:sz w:val="20"/>
      </w:rPr>
      <w:t>GE.</w:t>
    </w:r>
    <w:r w:rsidR="001273BC">
      <w:rPr>
        <w:noProof/>
        <w:lang w:eastAsia="fr-CH"/>
      </w:rPr>
      <w:drawing>
        <wp:anchor distT="0" distB="0" distL="114300" distR="114300" simplePos="0" relativeHeight="251657216"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18-02940  (F)    050618    </w:t>
    </w:r>
    <w:r w:rsidRPr="001C340E">
      <w:rPr>
        <w:sz w:val="20"/>
      </w:rPr>
      <w:t>060618</w:t>
    </w:r>
    <w:r>
      <w:rPr>
        <w:sz w:val="20"/>
      </w:rPr>
      <w:br/>
    </w:r>
    <w:r w:rsidRPr="008140C0">
      <w:rPr>
        <w:rFonts w:ascii="C39T30Lfz" w:hAnsi="C39T30Lfz"/>
        <w:sz w:val="56"/>
      </w:rPr>
      <w:t></w:t>
    </w:r>
    <w:r w:rsidRPr="008140C0">
      <w:rPr>
        <w:rFonts w:ascii="C39T30Lfz" w:hAnsi="C39T30Lfz"/>
        <w:sz w:val="56"/>
      </w:rPr>
      <w:t></w:t>
    </w:r>
    <w:r w:rsidRPr="008140C0">
      <w:rPr>
        <w:rFonts w:ascii="C39T30Lfz" w:hAnsi="C39T30Lfz"/>
        <w:sz w:val="56"/>
      </w:rPr>
      <w:t></w:t>
    </w:r>
    <w:r w:rsidRPr="008140C0">
      <w:rPr>
        <w:rFonts w:ascii="C39T30Lfz" w:hAnsi="C39T30Lfz"/>
        <w:sz w:val="56"/>
      </w:rPr>
      <w:t></w:t>
    </w:r>
    <w:r w:rsidRPr="008140C0">
      <w:rPr>
        <w:rFonts w:ascii="C39T30Lfz" w:hAnsi="C39T30Lfz"/>
        <w:sz w:val="56"/>
      </w:rPr>
      <w:t></w:t>
    </w:r>
    <w:r w:rsidRPr="008140C0">
      <w:rPr>
        <w:rFonts w:ascii="C39T30Lfz" w:hAnsi="C39T30Lfz"/>
        <w:sz w:val="56"/>
      </w:rPr>
      <w:t></w:t>
    </w:r>
    <w:r w:rsidRPr="008140C0">
      <w:rPr>
        <w:rFonts w:ascii="C39T30Lfz" w:hAnsi="C39T30Lfz"/>
        <w:sz w:val="56"/>
      </w:rPr>
      <w:t></w:t>
    </w:r>
    <w:r w:rsidRPr="008140C0">
      <w:rPr>
        <w:rFonts w:ascii="C39T30Lfz" w:hAnsi="C39T30Lfz"/>
        <w:sz w:val="56"/>
      </w:rPr>
      <w:t></w:t>
    </w:r>
    <w:r w:rsidRPr="008140C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17/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7/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3A1" w:rsidRPr="00AC3823" w:rsidRDefault="005E03A1" w:rsidP="00AC3823">
      <w:pPr>
        <w:pStyle w:val="Pieddepage"/>
        <w:tabs>
          <w:tab w:val="right" w:pos="2155"/>
        </w:tabs>
        <w:spacing w:after="80" w:line="240" w:lineRule="atLeast"/>
        <w:ind w:left="680"/>
        <w:rPr>
          <w:u w:val="single"/>
        </w:rPr>
      </w:pPr>
      <w:r>
        <w:rPr>
          <w:u w:val="single"/>
        </w:rPr>
        <w:tab/>
      </w:r>
    </w:p>
  </w:footnote>
  <w:footnote w:type="continuationSeparator" w:id="0">
    <w:p w:rsidR="005E03A1" w:rsidRPr="00AC3823" w:rsidRDefault="005E03A1" w:rsidP="00AC3823">
      <w:pPr>
        <w:pStyle w:val="Pieddepage"/>
        <w:tabs>
          <w:tab w:val="right" w:pos="2155"/>
        </w:tabs>
        <w:spacing w:after="80" w:line="240" w:lineRule="atLeast"/>
        <w:ind w:left="680"/>
        <w:rPr>
          <w:u w:val="single"/>
        </w:rPr>
      </w:pPr>
      <w:r>
        <w:rPr>
          <w:u w:val="single"/>
        </w:rPr>
        <w:tab/>
      </w:r>
    </w:p>
  </w:footnote>
  <w:footnote w:type="continuationNotice" w:id="1">
    <w:p w:rsidR="005E03A1" w:rsidRPr="00AC3823" w:rsidRDefault="005E03A1">
      <w:pPr>
        <w:spacing w:line="240" w:lineRule="auto"/>
        <w:rPr>
          <w:sz w:val="2"/>
          <w:szCs w:val="2"/>
        </w:rPr>
      </w:pPr>
    </w:p>
  </w:footnote>
  <w:footnote w:id="2">
    <w:p w:rsidR="001C340E" w:rsidRPr="00EA120F" w:rsidRDefault="001C340E" w:rsidP="00EA120F">
      <w:pPr>
        <w:pStyle w:val="Notedebasdepage"/>
      </w:pPr>
      <w:r w:rsidRPr="00EA120F">
        <w:rPr>
          <w:rStyle w:val="Appelnotedebasdep"/>
        </w:rPr>
        <w:tab/>
        <w:t>*</w:t>
      </w:r>
      <w:r>
        <w:rPr>
          <w:rStyle w:val="Appelnotedebasdep"/>
          <w:sz w:val="20"/>
          <w:vertAlign w:val="baseline"/>
        </w:rPr>
        <w:tab/>
      </w:r>
      <w:r w:rsidR="00EA120F">
        <w:t>Nouveau tirage pour raisons techniques (11</w:t>
      </w:r>
      <w:bookmarkStart w:id="0" w:name="_GoBack"/>
      <w:bookmarkEnd w:id="0"/>
      <w:r w:rsidR="00EA120F">
        <w:t xml:space="preserve"> juin 2018).</w:t>
      </w:r>
    </w:p>
  </w:footnote>
  <w:footnote w:id="3">
    <w:p w:rsidR="00EA120F" w:rsidRPr="00EA120F" w:rsidRDefault="00EA120F" w:rsidP="008140C0">
      <w:pPr>
        <w:pStyle w:val="Notedebasdepage"/>
      </w:pPr>
      <w:r w:rsidRPr="00EA120F">
        <w:rPr>
          <w:rStyle w:val="Appelnotedebasdep"/>
        </w:rPr>
        <w:tab/>
        <w:t>**</w:t>
      </w:r>
      <w:r w:rsidRPr="00EA120F">
        <w:rPr>
          <w:sz w:val="20"/>
        </w:rPr>
        <w:t xml:space="preserve"> </w:t>
      </w:r>
      <w:r>
        <w:rPr>
          <w:sz w:val="20"/>
        </w:rPr>
        <w:tab/>
      </w:r>
      <w:r>
        <w:t>Adopté par le Comité à sa dix-septième session (20 mars-12 avril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0C0" w:rsidRPr="008140C0" w:rsidRDefault="00864716">
    <w:pPr>
      <w:pStyle w:val="En-tte"/>
    </w:pPr>
    <w:fldSimple w:instr=" TITLE  \* MERGEFORMAT ">
      <w:r w:rsidR="006E7117">
        <w:t>CRPD/C/17/3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0C0" w:rsidRPr="008140C0" w:rsidRDefault="00864716" w:rsidP="008140C0">
    <w:pPr>
      <w:pStyle w:val="En-tte"/>
      <w:jc w:val="right"/>
    </w:pPr>
    <w:fldSimple w:instr=" TITLE  \* MERGEFORMAT ">
      <w:r w:rsidR="006E7117">
        <w:t>CRPD/C/17/3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3A1"/>
    <w:rsid w:val="00017F94"/>
    <w:rsid w:val="00023842"/>
    <w:rsid w:val="000334F9"/>
    <w:rsid w:val="000430A2"/>
    <w:rsid w:val="0007796D"/>
    <w:rsid w:val="00077AC5"/>
    <w:rsid w:val="000B7790"/>
    <w:rsid w:val="000B7D1E"/>
    <w:rsid w:val="00111F2F"/>
    <w:rsid w:val="001273BC"/>
    <w:rsid w:val="0014365E"/>
    <w:rsid w:val="00176178"/>
    <w:rsid w:val="001C340E"/>
    <w:rsid w:val="001F525A"/>
    <w:rsid w:val="00223272"/>
    <w:rsid w:val="0024779E"/>
    <w:rsid w:val="00275896"/>
    <w:rsid w:val="002D2A27"/>
    <w:rsid w:val="00336EDE"/>
    <w:rsid w:val="003C33BE"/>
    <w:rsid w:val="003C5869"/>
    <w:rsid w:val="00446FE5"/>
    <w:rsid w:val="00452396"/>
    <w:rsid w:val="005505B7"/>
    <w:rsid w:val="00573BE5"/>
    <w:rsid w:val="00586ED3"/>
    <w:rsid w:val="00596AA9"/>
    <w:rsid w:val="005E03A1"/>
    <w:rsid w:val="005E48A2"/>
    <w:rsid w:val="006C5BA2"/>
    <w:rsid w:val="006E7117"/>
    <w:rsid w:val="0071601D"/>
    <w:rsid w:val="007A62E6"/>
    <w:rsid w:val="0080684C"/>
    <w:rsid w:val="008140C0"/>
    <w:rsid w:val="00864716"/>
    <w:rsid w:val="00871C75"/>
    <w:rsid w:val="008776DC"/>
    <w:rsid w:val="009705C8"/>
    <w:rsid w:val="00A30353"/>
    <w:rsid w:val="00A35884"/>
    <w:rsid w:val="00A974B5"/>
    <w:rsid w:val="00AC3823"/>
    <w:rsid w:val="00AE323C"/>
    <w:rsid w:val="00AF02B5"/>
    <w:rsid w:val="00B00181"/>
    <w:rsid w:val="00B338A5"/>
    <w:rsid w:val="00B765F7"/>
    <w:rsid w:val="00BA0CA9"/>
    <w:rsid w:val="00BA3409"/>
    <w:rsid w:val="00BE77F6"/>
    <w:rsid w:val="00C02897"/>
    <w:rsid w:val="00C31514"/>
    <w:rsid w:val="00D3439C"/>
    <w:rsid w:val="00DB1831"/>
    <w:rsid w:val="00DB328A"/>
    <w:rsid w:val="00DD3BFD"/>
    <w:rsid w:val="00DF6678"/>
    <w:rsid w:val="00E03DF9"/>
    <w:rsid w:val="00E30855"/>
    <w:rsid w:val="00EA120F"/>
    <w:rsid w:val="00EB5942"/>
    <w:rsid w:val="00F660DF"/>
    <w:rsid w:val="00F95C08"/>
    <w:rsid w:val="00FA19A9"/>
    <w:rsid w:val="00FE5F1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A3A2E8"/>
  <w15:docId w15:val="{A8DC5E22-970B-42CD-AD6F-AC15BCC69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E31C8-0D4A-455B-932B-E1D5E626A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3416</Words>
  <Characters>18789</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CRPD/C/17/3</vt:lpstr>
    </vt:vector>
  </TitlesOfParts>
  <Company>DCM</Company>
  <LinksUpToDate>false</LinksUpToDate>
  <CharactersWithSpaces>22161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CRPD/C/17/3</dc:title>
  <dc:subject/>
  <dc:creator>Edith BOURION</dc:creator>
  <cp:keywords/>
  <cp:lastModifiedBy>Edith Bourion</cp:lastModifiedBy>
  <cp:revision>2</cp:revision>
  <cp:lastPrinted>2018-06-06T06:27:00Z</cp:lastPrinted>
  <dcterms:created xsi:type="dcterms:W3CDTF">2018-06-11T06:45:00Z</dcterms:created>
  <dcterms:modified xsi:type="dcterms:W3CDTF">2018-06-11T06:45:00Z</dcterms:modified>
</cp:coreProperties>
</file>