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E75AD2" w:rsidP="00E75AD2">
            <w:pPr>
              <w:bidi w:val="0"/>
              <w:spacing w:after="20"/>
              <w:jc w:val="left"/>
              <w:rPr>
                <w:szCs w:val="20"/>
              </w:rPr>
            </w:pPr>
            <w:r w:rsidRPr="00E75AD2">
              <w:rPr>
                <w:sz w:val="40"/>
                <w:szCs w:val="20"/>
              </w:rPr>
              <w:t>CEDAW</w:t>
            </w:r>
            <w:r>
              <w:rPr>
                <w:szCs w:val="20"/>
              </w:rPr>
              <w:t>/C/BRA/CO/7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E75AD2" w:rsidRDefault="00E75AD2" w:rsidP="00E75AD2">
            <w:pPr>
              <w:bidi w:val="0"/>
              <w:spacing w:before="240"/>
              <w:jc w:val="left"/>
            </w:pPr>
            <w:r>
              <w:t>Distr.: General</w:t>
            </w:r>
          </w:p>
          <w:p w:rsidR="00E75AD2" w:rsidRDefault="00E75AD2" w:rsidP="00E75AD2">
            <w:pPr>
              <w:bidi w:val="0"/>
              <w:jc w:val="left"/>
            </w:pPr>
            <w:r>
              <w:t>23 March 2012</w:t>
            </w:r>
          </w:p>
          <w:p w:rsidR="00E75AD2" w:rsidRDefault="00E75AD2" w:rsidP="00E75AD2">
            <w:pPr>
              <w:bidi w:val="0"/>
              <w:jc w:val="left"/>
            </w:pPr>
            <w:r>
              <w:t>Arabic</w:t>
            </w:r>
          </w:p>
          <w:p w:rsidR="00257225" w:rsidRPr="008B4BC6" w:rsidRDefault="00E75AD2" w:rsidP="00E75AD2">
            <w:pPr>
              <w:bidi w:val="0"/>
              <w:jc w:val="left"/>
            </w:pPr>
            <w:r>
              <w:t>Original: English</w:t>
            </w:r>
          </w:p>
        </w:tc>
      </w:tr>
    </w:tbl>
    <w:p w:rsidR="00E75AD2" w:rsidRPr="00AF4A33" w:rsidRDefault="00E75AD2" w:rsidP="00E75AD2">
      <w:pPr>
        <w:spacing w:before="120" w:line="380" w:lineRule="exact"/>
        <w:rPr>
          <w:rFonts w:hint="cs"/>
          <w:b/>
          <w:bCs/>
          <w:sz w:val="26"/>
          <w:szCs w:val="36"/>
          <w:rtl/>
        </w:rPr>
      </w:pPr>
      <w:r w:rsidRPr="00AF4A33">
        <w:rPr>
          <w:rFonts w:hint="cs"/>
          <w:b/>
          <w:bCs/>
          <w:sz w:val="26"/>
          <w:szCs w:val="36"/>
          <w:rtl/>
        </w:rPr>
        <w:t>اللجنة المعنية بالقضاء على التمييز ضد المرأة</w:t>
      </w:r>
    </w:p>
    <w:p w:rsidR="00E75AD2" w:rsidRPr="00AF4A33" w:rsidRDefault="00E75AD2" w:rsidP="00E75AD2">
      <w:pPr>
        <w:spacing w:line="380" w:lineRule="exact"/>
        <w:rPr>
          <w:rFonts w:hint="cs"/>
          <w:b/>
          <w:bCs/>
          <w:sz w:val="30"/>
          <w:rtl/>
        </w:rPr>
      </w:pPr>
      <w:r w:rsidRPr="00AF4A33">
        <w:rPr>
          <w:rFonts w:hint="cs"/>
          <w:b/>
          <w:bCs/>
          <w:sz w:val="30"/>
          <w:rtl/>
        </w:rPr>
        <w:t xml:space="preserve">الدورة </w:t>
      </w:r>
      <w:r>
        <w:rPr>
          <w:rFonts w:hint="cs"/>
          <w:b/>
          <w:bCs/>
          <w:sz w:val="30"/>
          <w:rtl/>
        </w:rPr>
        <w:t>الحادية</w:t>
      </w:r>
      <w:r w:rsidRPr="00AF4A33">
        <w:rPr>
          <w:rFonts w:hint="cs"/>
          <w:b/>
          <w:bCs/>
          <w:sz w:val="30"/>
          <w:rtl/>
        </w:rPr>
        <w:t xml:space="preserve"> </w:t>
      </w:r>
      <w:r>
        <w:rPr>
          <w:rFonts w:hint="cs"/>
          <w:b/>
          <w:bCs/>
          <w:sz w:val="30"/>
          <w:rtl/>
        </w:rPr>
        <w:t>و</w:t>
      </w:r>
      <w:r w:rsidRPr="00AF4A33">
        <w:rPr>
          <w:rFonts w:hint="cs"/>
          <w:b/>
          <w:bCs/>
          <w:sz w:val="30"/>
          <w:rtl/>
        </w:rPr>
        <w:t>الخمسون</w:t>
      </w:r>
    </w:p>
    <w:p w:rsidR="00E75AD2" w:rsidRPr="00AF4A33" w:rsidRDefault="00E75AD2" w:rsidP="00B05307">
      <w:pPr>
        <w:spacing w:after="240" w:line="380" w:lineRule="exact"/>
        <w:rPr>
          <w:rFonts w:hint="cs"/>
          <w:sz w:val="30"/>
          <w:rtl/>
        </w:rPr>
      </w:pPr>
      <w:r>
        <w:rPr>
          <w:rFonts w:hint="cs"/>
          <w:sz w:val="30"/>
          <w:rtl/>
        </w:rPr>
        <w:t>13 شباط/فبراير</w:t>
      </w:r>
      <w:r w:rsidR="00C079BA">
        <w:rPr>
          <w:rFonts w:hint="cs"/>
          <w:sz w:val="30"/>
          <w:rtl/>
        </w:rPr>
        <w:t xml:space="preserve"> </w:t>
      </w:r>
      <w:r>
        <w:rPr>
          <w:rFonts w:hint="cs"/>
          <w:sz w:val="30"/>
          <w:rtl/>
        </w:rPr>
        <w:t>-</w:t>
      </w:r>
      <w:r w:rsidR="00C079BA">
        <w:rPr>
          <w:rFonts w:hint="cs"/>
          <w:sz w:val="30"/>
          <w:rtl/>
        </w:rPr>
        <w:t xml:space="preserve"> </w:t>
      </w:r>
      <w:r>
        <w:rPr>
          <w:rFonts w:hint="cs"/>
          <w:sz w:val="30"/>
          <w:rtl/>
        </w:rPr>
        <w:t>2 آذار/مارس 2012</w:t>
      </w:r>
    </w:p>
    <w:p w:rsidR="00E75AD2" w:rsidRPr="00AF4A33" w:rsidRDefault="00E75AD2" w:rsidP="00E75AD2">
      <w:pPr>
        <w:pStyle w:val="HChGA"/>
        <w:rPr>
          <w:rFonts w:hint="cs"/>
          <w:rtl/>
        </w:rPr>
      </w:pPr>
      <w:r>
        <w:rPr>
          <w:rtl/>
        </w:rPr>
        <w:tab/>
      </w:r>
      <w:r>
        <w:rPr>
          <w:rFonts w:hint="cs"/>
          <w:rtl/>
        </w:rPr>
        <w:tab/>
      </w:r>
      <w:r w:rsidRPr="00AF4A33">
        <w:rPr>
          <w:rFonts w:hint="cs"/>
          <w:rtl/>
        </w:rPr>
        <w:t>الملاحظات الختامية للجنة المعنية بالقضاء على التمييز ضد المرأة</w:t>
      </w:r>
    </w:p>
    <w:p w:rsidR="00E75AD2" w:rsidRPr="00AF4A33" w:rsidRDefault="00E75AD2" w:rsidP="007D4C02">
      <w:pPr>
        <w:pStyle w:val="HChGA"/>
        <w:rPr>
          <w:rFonts w:hint="cs"/>
          <w:rtl/>
        </w:rPr>
      </w:pPr>
      <w:r>
        <w:rPr>
          <w:rFonts w:hint="cs"/>
          <w:rtl/>
        </w:rPr>
        <w:tab/>
      </w:r>
      <w:r>
        <w:rPr>
          <w:rtl/>
        </w:rPr>
        <w:tab/>
      </w:r>
      <w:r w:rsidRPr="00AF4A33">
        <w:rPr>
          <w:rtl/>
        </w:rPr>
        <w:t>البرازيل</w:t>
      </w:r>
    </w:p>
    <w:p w:rsidR="00E75AD2" w:rsidRPr="00E517A4" w:rsidRDefault="00E75AD2" w:rsidP="00E75AD2">
      <w:pPr>
        <w:pStyle w:val="SingleTxtGA"/>
        <w:rPr>
          <w:rFonts w:hint="cs"/>
          <w:kern w:val="30"/>
          <w:rtl/>
        </w:rPr>
      </w:pPr>
      <w:r>
        <w:rPr>
          <w:rFonts w:hint="cs"/>
          <w:sz w:val="30"/>
          <w:rtl/>
        </w:rPr>
        <w:t>1</w:t>
      </w:r>
      <w:r w:rsidRPr="00021D8E">
        <w:rPr>
          <w:sz w:val="30"/>
          <w:rtl/>
        </w:rPr>
        <w:t>-</w:t>
      </w:r>
      <w:r w:rsidRPr="00021D8E">
        <w:rPr>
          <w:sz w:val="30"/>
          <w:rtl/>
        </w:rPr>
        <w:tab/>
      </w:r>
      <w:r w:rsidRPr="00E517A4">
        <w:rPr>
          <w:rFonts w:hint="cs"/>
          <w:spacing w:val="-6"/>
          <w:kern w:val="30"/>
          <w:rtl/>
        </w:rPr>
        <w:t>نظرت اللجنة في التقرير</w:t>
      </w:r>
      <w:r>
        <w:rPr>
          <w:rFonts w:hint="cs"/>
          <w:spacing w:val="-6"/>
          <w:kern w:val="30"/>
          <w:rtl/>
        </w:rPr>
        <w:t xml:space="preserve"> الدوري</w:t>
      </w:r>
      <w:r w:rsidRPr="00E517A4">
        <w:rPr>
          <w:rFonts w:hint="cs"/>
          <w:spacing w:val="-6"/>
          <w:kern w:val="30"/>
          <w:rtl/>
        </w:rPr>
        <w:t xml:space="preserve"> </w:t>
      </w:r>
      <w:r>
        <w:rPr>
          <w:rFonts w:hint="cs"/>
          <w:spacing w:val="-6"/>
          <w:kern w:val="30"/>
          <w:rtl/>
        </w:rPr>
        <w:t>السابع للبرازيل</w:t>
      </w:r>
      <w:r w:rsidRPr="00E517A4">
        <w:rPr>
          <w:rFonts w:hint="cs"/>
          <w:spacing w:val="-6"/>
          <w:kern w:val="30"/>
          <w:rtl/>
        </w:rPr>
        <w:t xml:space="preserve"> (</w:t>
      </w:r>
      <w:r w:rsidRPr="00E517A4">
        <w:rPr>
          <w:spacing w:val="-6"/>
          <w:kern w:val="30"/>
        </w:rPr>
        <w:t>CEDAW/C/</w:t>
      </w:r>
      <w:r>
        <w:rPr>
          <w:spacing w:val="-6"/>
          <w:kern w:val="30"/>
        </w:rPr>
        <w:t>BRA</w:t>
      </w:r>
      <w:r w:rsidRPr="00E517A4">
        <w:rPr>
          <w:spacing w:val="-6"/>
          <w:kern w:val="30"/>
        </w:rPr>
        <w:t>/</w:t>
      </w:r>
      <w:r>
        <w:rPr>
          <w:spacing w:val="-6"/>
          <w:kern w:val="30"/>
        </w:rPr>
        <w:t>7</w:t>
      </w:r>
      <w:r w:rsidRPr="00E517A4">
        <w:rPr>
          <w:rFonts w:hint="cs"/>
          <w:spacing w:val="-6"/>
          <w:kern w:val="30"/>
          <w:rtl/>
        </w:rPr>
        <w:t xml:space="preserve">) في </w:t>
      </w:r>
      <w:r>
        <w:rPr>
          <w:rFonts w:hint="cs"/>
          <w:spacing w:val="-6"/>
          <w:kern w:val="30"/>
          <w:rtl/>
        </w:rPr>
        <w:t xml:space="preserve">       </w:t>
      </w:r>
      <w:r w:rsidRPr="00E517A4">
        <w:rPr>
          <w:rFonts w:hint="cs"/>
          <w:spacing w:val="-6"/>
          <w:kern w:val="30"/>
          <w:rtl/>
        </w:rPr>
        <w:t>جلست</w:t>
      </w:r>
      <w:r>
        <w:rPr>
          <w:rFonts w:hint="cs"/>
          <w:spacing w:val="-6"/>
          <w:kern w:val="30"/>
          <w:rtl/>
        </w:rPr>
        <w:t>ي</w:t>
      </w:r>
      <w:r w:rsidRPr="00E517A4">
        <w:rPr>
          <w:rFonts w:hint="cs"/>
          <w:spacing w:val="-6"/>
          <w:kern w:val="30"/>
          <w:rtl/>
        </w:rPr>
        <w:t xml:space="preserve">ها </w:t>
      </w:r>
      <w:r>
        <w:rPr>
          <w:rFonts w:hint="cs"/>
          <w:spacing w:val="-6"/>
          <w:kern w:val="30"/>
          <w:rtl/>
        </w:rPr>
        <w:t>1026</w:t>
      </w:r>
      <w:r>
        <w:rPr>
          <w:rFonts w:hint="cs"/>
          <w:kern w:val="30"/>
          <w:rtl/>
        </w:rPr>
        <w:t xml:space="preserve"> و1027 </w:t>
      </w:r>
      <w:r w:rsidRPr="00E517A4">
        <w:rPr>
          <w:rFonts w:hint="cs"/>
          <w:kern w:val="30"/>
          <w:rtl/>
        </w:rPr>
        <w:t>المعقود</w:t>
      </w:r>
      <w:r>
        <w:rPr>
          <w:rFonts w:hint="cs"/>
          <w:kern w:val="30"/>
          <w:rtl/>
        </w:rPr>
        <w:t>تين في 17 شباط/فبراير 2012</w:t>
      </w:r>
      <w:r w:rsidRPr="00E517A4">
        <w:rPr>
          <w:rFonts w:hint="cs"/>
          <w:kern w:val="30"/>
          <w:rtl/>
        </w:rPr>
        <w:t xml:space="preserve"> (</w:t>
      </w:r>
      <w:r>
        <w:rPr>
          <w:rFonts w:hint="cs"/>
          <w:kern w:val="30"/>
          <w:rtl/>
        </w:rPr>
        <w:t xml:space="preserve">انظر الوثيقتين </w:t>
      </w:r>
      <w:r w:rsidRPr="00E517A4">
        <w:rPr>
          <w:kern w:val="30"/>
        </w:rPr>
        <w:t>CEDAW/C/SR.</w:t>
      </w:r>
      <w:r>
        <w:rPr>
          <w:kern w:val="30"/>
        </w:rPr>
        <w:t>1026</w:t>
      </w:r>
      <w:r w:rsidRPr="00E517A4">
        <w:rPr>
          <w:rFonts w:hint="cs"/>
          <w:kern w:val="30"/>
          <w:rtl/>
        </w:rPr>
        <w:t xml:space="preserve"> و</w:t>
      </w:r>
      <w:r>
        <w:rPr>
          <w:kern w:val="30"/>
        </w:rPr>
        <w:t>SR.1027</w:t>
      </w:r>
      <w:r w:rsidRPr="00E517A4">
        <w:rPr>
          <w:rFonts w:hint="cs"/>
          <w:kern w:val="30"/>
          <w:rtl/>
        </w:rPr>
        <w:t xml:space="preserve">). وترد في الوثيقة </w:t>
      </w:r>
      <w:r w:rsidRPr="00E517A4">
        <w:rPr>
          <w:kern w:val="30"/>
        </w:rPr>
        <w:t>CEDAW/C/</w:t>
      </w:r>
      <w:r>
        <w:rPr>
          <w:kern w:val="30"/>
        </w:rPr>
        <w:t>BRA</w:t>
      </w:r>
      <w:r w:rsidRPr="00E517A4">
        <w:rPr>
          <w:kern w:val="30"/>
        </w:rPr>
        <w:t>/Q/</w:t>
      </w:r>
      <w:r>
        <w:rPr>
          <w:kern w:val="30"/>
        </w:rPr>
        <w:t>7</w:t>
      </w:r>
      <w:r w:rsidRPr="00E517A4">
        <w:rPr>
          <w:rFonts w:hint="cs"/>
          <w:kern w:val="30"/>
          <w:rtl/>
        </w:rPr>
        <w:t xml:space="preserve"> قائمة ال</w:t>
      </w:r>
      <w:r>
        <w:rPr>
          <w:rFonts w:hint="cs"/>
          <w:kern w:val="30"/>
          <w:rtl/>
        </w:rPr>
        <w:t>لجنة بالقضايا والأسئلة المطروحة؛ أما</w:t>
      </w:r>
      <w:r w:rsidRPr="00E517A4">
        <w:rPr>
          <w:rFonts w:hint="cs"/>
          <w:kern w:val="30"/>
          <w:rtl/>
        </w:rPr>
        <w:t xml:space="preserve"> </w:t>
      </w:r>
      <w:r>
        <w:rPr>
          <w:rFonts w:hint="cs"/>
          <w:kern w:val="30"/>
          <w:rtl/>
        </w:rPr>
        <w:t>ال</w:t>
      </w:r>
      <w:r w:rsidRPr="00E517A4">
        <w:rPr>
          <w:rFonts w:hint="cs"/>
          <w:kern w:val="30"/>
          <w:rtl/>
        </w:rPr>
        <w:t>ردود</w:t>
      </w:r>
      <w:r>
        <w:rPr>
          <w:rFonts w:hint="cs"/>
          <w:kern w:val="30"/>
          <w:rtl/>
        </w:rPr>
        <w:t xml:space="preserve"> فترد</w:t>
      </w:r>
      <w:r w:rsidRPr="00E517A4">
        <w:rPr>
          <w:rFonts w:hint="cs"/>
          <w:kern w:val="30"/>
          <w:rtl/>
        </w:rPr>
        <w:t xml:space="preserve"> في الوثيقة </w:t>
      </w:r>
      <w:r w:rsidRPr="00E517A4">
        <w:rPr>
          <w:kern w:val="30"/>
        </w:rPr>
        <w:t>CEDAW/C/</w:t>
      </w:r>
      <w:r>
        <w:rPr>
          <w:kern w:val="30"/>
        </w:rPr>
        <w:t>BRA</w:t>
      </w:r>
      <w:r w:rsidRPr="00E517A4">
        <w:rPr>
          <w:kern w:val="30"/>
        </w:rPr>
        <w:t>/Q/</w:t>
      </w:r>
      <w:r>
        <w:rPr>
          <w:kern w:val="30"/>
        </w:rPr>
        <w:t>7</w:t>
      </w:r>
      <w:r w:rsidRPr="00E517A4">
        <w:rPr>
          <w:kern w:val="30"/>
        </w:rPr>
        <w:t>/Add.1</w:t>
      </w:r>
      <w:r w:rsidRPr="00E517A4">
        <w:rPr>
          <w:rFonts w:hint="cs"/>
          <w:kern w:val="30"/>
          <w:rtl/>
        </w:rPr>
        <w:t>.</w:t>
      </w:r>
    </w:p>
    <w:p w:rsidR="00E75AD2" w:rsidRPr="00021D8E" w:rsidRDefault="00E75AD2" w:rsidP="007D4C02">
      <w:pPr>
        <w:pStyle w:val="H1GA"/>
        <w:rPr>
          <w:rFonts w:hint="cs"/>
          <w:rtl/>
        </w:rPr>
      </w:pPr>
      <w:r>
        <w:rPr>
          <w:rFonts w:hint="cs"/>
          <w:rtl/>
        </w:rPr>
        <w:tab/>
      </w:r>
      <w:r>
        <w:rPr>
          <w:rtl/>
        </w:rPr>
        <w:t>ألف-</w:t>
      </w:r>
      <w:r>
        <w:rPr>
          <w:rFonts w:hint="cs"/>
          <w:rtl/>
        </w:rPr>
        <w:tab/>
      </w:r>
      <w:r w:rsidRPr="00021D8E">
        <w:rPr>
          <w:rtl/>
        </w:rPr>
        <w:t>مقدمة</w:t>
      </w:r>
    </w:p>
    <w:p w:rsidR="00E75AD2" w:rsidRPr="00021D8E" w:rsidRDefault="00E75AD2" w:rsidP="00E75AD2">
      <w:pPr>
        <w:pStyle w:val="SingleTxtGA"/>
        <w:rPr>
          <w:rFonts w:hint="cs"/>
          <w:rtl/>
        </w:rPr>
      </w:pPr>
      <w:r>
        <w:rPr>
          <w:rFonts w:hint="cs"/>
          <w:rtl/>
        </w:rPr>
        <w:t>2</w:t>
      </w:r>
      <w:r w:rsidRPr="00021D8E">
        <w:rPr>
          <w:rtl/>
        </w:rPr>
        <w:t>-</w:t>
      </w:r>
      <w:r w:rsidRPr="00021D8E">
        <w:rPr>
          <w:rtl/>
        </w:rPr>
        <w:tab/>
        <w:t>تعرب اللجنة عن تقديرها للدولة الطرف على تقريرها الدوري السابع رغم أن محتواه لا يشير إلى تنفيذ الملاحظات الختامية السابقة التي أبدتها اللجنة. وتعرب</w:t>
      </w:r>
      <w:r>
        <w:rPr>
          <w:rFonts w:hint="cs"/>
          <w:rtl/>
        </w:rPr>
        <w:t xml:space="preserve"> اللجنة</w:t>
      </w:r>
      <w:r w:rsidRPr="00021D8E">
        <w:rPr>
          <w:rtl/>
        </w:rPr>
        <w:t xml:space="preserve"> عن تقديرها أيضا</w:t>
      </w:r>
      <w:r>
        <w:rPr>
          <w:rFonts w:hint="cs"/>
          <w:rtl/>
        </w:rPr>
        <w:t>ً</w:t>
      </w:r>
      <w:r w:rsidRPr="00021D8E">
        <w:rPr>
          <w:rtl/>
        </w:rPr>
        <w:t xml:space="preserve"> للدولة الطرف على</w:t>
      </w:r>
      <w:r>
        <w:rPr>
          <w:rtl/>
        </w:rPr>
        <w:t xml:space="preserve"> ردودها الخطية على قائمة </w:t>
      </w:r>
      <w:r>
        <w:rPr>
          <w:rFonts w:hint="cs"/>
          <w:rtl/>
        </w:rPr>
        <w:t xml:space="preserve">القضايا </w:t>
      </w:r>
      <w:r w:rsidRPr="00021D8E">
        <w:rPr>
          <w:rtl/>
        </w:rPr>
        <w:t>والأسئلة التي أثارها فريق</w:t>
      </w:r>
      <w:r>
        <w:rPr>
          <w:rFonts w:hint="cs"/>
          <w:rtl/>
        </w:rPr>
        <w:t>ها</w:t>
      </w:r>
      <w:r w:rsidRPr="00021D8E">
        <w:rPr>
          <w:rtl/>
        </w:rPr>
        <w:t xml:space="preserve"> العامل لما قبل الدورة؛ بيد أنها تأسف على </w:t>
      </w:r>
      <w:r>
        <w:rPr>
          <w:rFonts w:hint="cs"/>
          <w:rtl/>
        </w:rPr>
        <w:t>ال</w:t>
      </w:r>
      <w:r w:rsidRPr="00021D8E">
        <w:rPr>
          <w:rtl/>
        </w:rPr>
        <w:t>تأخ</w:t>
      </w:r>
      <w:r w:rsidR="00C079BA">
        <w:rPr>
          <w:rFonts w:hint="cs"/>
          <w:rtl/>
        </w:rPr>
        <w:t>ي</w:t>
      </w:r>
      <w:r w:rsidRPr="00021D8E">
        <w:rPr>
          <w:rtl/>
        </w:rPr>
        <w:t xml:space="preserve">ر </w:t>
      </w:r>
      <w:r>
        <w:rPr>
          <w:rFonts w:hint="cs"/>
          <w:rtl/>
        </w:rPr>
        <w:t xml:space="preserve">في </w:t>
      </w:r>
      <w:r w:rsidRPr="00021D8E">
        <w:rPr>
          <w:rtl/>
        </w:rPr>
        <w:t>تقديمها.</w:t>
      </w:r>
    </w:p>
    <w:p w:rsidR="00E75AD2" w:rsidRPr="00021D8E" w:rsidRDefault="00E75AD2" w:rsidP="008C2ADD">
      <w:pPr>
        <w:pStyle w:val="SingleTxtGA"/>
        <w:rPr>
          <w:rFonts w:hint="cs"/>
          <w:rtl/>
        </w:rPr>
      </w:pPr>
      <w:r>
        <w:rPr>
          <w:rFonts w:hint="cs"/>
          <w:rtl/>
        </w:rPr>
        <w:t>3</w:t>
      </w:r>
      <w:r w:rsidRPr="00021D8E">
        <w:rPr>
          <w:rtl/>
        </w:rPr>
        <w:t>-</w:t>
      </w:r>
      <w:r w:rsidRPr="00021D8E">
        <w:rPr>
          <w:rtl/>
        </w:rPr>
        <w:tab/>
        <w:t>وتشيد اللجنة بالدولة الطرف على</w:t>
      </w:r>
      <w:r>
        <w:rPr>
          <w:rFonts w:hint="cs"/>
          <w:rtl/>
        </w:rPr>
        <w:t xml:space="preserve"> إرسالها</w:t>
      </w:r>
      <w:r w:rsidRPr="00021D8E">
        <w:rPr>
          <w:rtl/>
        </w:rPr>
        <w:t xml:space="preserve"> وفد</w:t>
      </w:r>
      <w:r>
        <w:rPr>
          <w:rFonts w:hint="cs"/>
          <w:rtl/>
        </w:rPr>
        <w:t>ا</w:t>
      </w:r>
      <w:r w:rsidR="006130B5">
        <w:rPr>
          <w:rFonts w:hint="cs"/>
          <w:rtl/>
        </w:rPr>
        <w:t>ً</w:t>
      </w:r>
      <w:r w:rsidRPr="00021D8E">
        <w:rPr>
          <w:rtl/>
        </w:rPr>
        <w:t xml:space="preserve"> رفيع</w:t>
      </w:r>
      <w:r>
        <w:rPr>
          <w:rFonts w:hint="cs"/>
          <w:rtl/>
        </w:rPr>
        <w:t>ا</w:t>
      </w:r>
      <w:r w:rsidR="006130B5">
        <w:rPr>
          <w:rFonts w:hint="cs"/>
          <w:rtl/>
        </w:rPr>
        <w:t>ً</w:t>
      </w:r>
      <w:r w:rsidRPr="00021D8E">
        <w:rPr>
          <w:rtl/>
        </w:rPr>
        <w:t xml:space="preserve"> </w:t>
      </w:r>
      <w:r w:rsidR="006130B5">
        <w:rPr>
          <w:rFonts w:hint="cs"/>
          <w:rtl/>
        </w:rPr>
        <w:t>برئاسة</w:t>
      </w:r>
      <w:r w:rsidRPr="00021D8E">
        <w:rPr>
          <w:rtl/>
        </w:rPr>
        <w:t xml:space="preserve"> وزيرة أمانة سياسات المرأة التابعة لرئاسة الجمهورية، السيد</w:t>
      </w:r>
      <w:r w:rsidR="006130B5">
        <w:rPr>
          <w:rtl/>
        </w:rPr>
        <w:t>ة إليونورا مينكوتشي دي أوليفيرا</w:t>
      </w:r>
      <w:r w:rsidR="006130B5">
        <w:rPr>
          <w:rFonts w:hint="cs"/>
          <w:rtl/>
        </w:rPr>
        <w:t>،</w:t>
      </w:r>
      <w:r w:rsidR="008C2ADD">
        <w:rPr>
          <w:rtl/>
        </w:rPr>
        <w:t xml:space="preserve"> و</w:t>
      </w:r>
      <w:r w:rsidRPr="00021D8E">
        <w:rPr>
          <w:rtl/>
        </w:rPr>
        <w:t>ضم الوفد ممثلين لوزارات شتى، و</w:t>
      </w:r>
      <w:r>
        <w:rPr>
          <w:rFonts w:hint="cs"/>
          <w:rtl/>
        </w:rPr>
        <w:t>ممثلين ل</w:t>
      </w:r>
      <w:r>
        <w:rPr>
          <w:rtl/>
        </w:rPr>
        <w:t>لمجلس الوطني لحقوق الإنسان والمنتدى الوطني للنساء السود</w:t>
      </w:r>
      <w:r w:rsidRPr="00021D8E">
        <w:rPr>
          <w:rtl/>
        </w:rPr>
        <w:t>، وبرلمانيات. وتقدر اللجنة الحوار البناء الذي جرى بين الوفد وأعضاء اللجنة، والتوضيحات الإضافية المقدمة ردا</w:t>
      </w:r>
      <w:r w:rsidR="00C079BA">
        <w:rPr>
          <w:rFonts w:hint="cs"/>
          <w:rtl/>
        </w:rPr>
        <w:t>ً</w:t>
      </w:r>
      <w:r w:rsidRPr="00021D8E">
        <w:rPr>
          <w:rtl/>
        </w:rPr>
        <w:t xml:space="preserve"> على الأسئلة الشفوية التي طرحتها اللجنة.</w:t>
      </w:r>
    </w:p>
    <w:p w:rsidR="00E75AD2" w:rsidRPr="00021D8E" w:rsidRDefault="004D4579" w:rsidP="004D4579">
      <w:pPr>
        <w:pStyle w:val="H1GA"/>
        <w:spacing w:before="120"/>
        <w:rPr>
          <w:rFonts w:hint="cs"/>
          <w:rtl/>
        </w:rPr>
      </w:pPr>
      <w:r>
        <w:rPr>
          <w:rFonts w:hint="cs"/>
          <w:rtl/>
        </w:rPr>
        <w:tab/>
      </w:r>
      <w:r>
        <w:rPr>
          <w:rtl/>
        </w:rPr>
        <w:t>باء-</w:t>
      </w:r>
      <w:r>
        <w:rPr>
          <w:rFonts w:hint="cs"/>
          <w:rtl/>
        </w:rPr>
        <w:tab/>
      </w:r>
      <w:r w:rsidR="00E75AD2" w:rsidRPr="00021D8E">
        <w:rPr>
          <w:rtl/>
        </w:rPr>
        <w:t>الجوانب الإيجابية</w:t>
      </w:r>
    </w:p>
    <w:p w:rsidR="00E75AD2" w:rsidRPr="00021D8E" w:rsidRDefault="00E75AD2" w:rsidP="007D4C02">
      <w:pPr>
        <w:pStyle w:val="SingleTxtGA"/>
        <w:rPr>
          <w:rFonts w:hint="cs"/>
          <w:rtl/>
        </w:rPr>
      </w:pPr>
      <w:r>
        <w:rPr>
          <w:rFonts w:hint="cs"/>
          <w:rtl/>
        </w:rPr>
        <w:t>4</w:t>
      </w:r>
      <w:r w:rsidRPr="00021D8E">
        <w:rPr>
          <w:rtl/>
        </w:rPr>
        <w:t>-</w:t>
      </w:r>
      <w:r w:rsidRPr="00021D8E">
        <w:rPr>
          <w:rtl/>
        </w:rPr>
        <w:tab/>
        <w:t>ترحب اللجنة بانتخاب السيدة ديلما روسف أول رئيسة للبرازيل، في تشرين الأول/</w:t>
      </w:r>
      <w:r w:rsidR="007D4C02">
        <w:rPr>
          <w:rFonts w:hint="cs"/>
          <w:rtl/>
        </w:rPr>
        <w:t xml:space="preserve"> </w:t>
      </w:r>
      <w:r w:rsidRPr="00021D8E">
        <w:rPr>
          <w:rtl/>
        </w:rPr>
        <w:t>أكتوبر</w:t>
      </w:r>
      <w:r>
        <w:rPr>
          <w:rFonts w:hint="cs"/>
          <w:rtl/>
        </w:rPr>
        <w:t xml:space="preserve"> 2010</w:t>
      </w:r>
      <w:r w:rsidRPr="00021D8E">
        <w:rPr>
          <w:rtl/>
        </w:rPr>
        <w:t xml:space="preserve">، وتقدر تعيين </w:t>
      </w:r>
      <w:r>
        <w:rPr>
          <w:rFonts w:hint="cs"/>
          <w:rtl/>
        </w:rPr>
        <w:t>10</w:t>
      </w:r>
      <w:r w:rsidRPr="00021D8E">
        <w:rPr>
          <w:rtl/>
        </w:rPr>
        <w:t xml:space="preserve"> وزيرات.</w:t>
      </w:r>
    </w:p>
    <w:p w:rsidR="00E75AD2" w:rsidRPr="00021D8E" w:rsidRDefault="00E75AD2" w:rsidP="00032EE9">
      <w:pPr>
        <w:pStyle w:val="SingleTxtGA"/>
        <w:rPr>
          <w:rFonts w:hint="cs"/>
          <w:rtl/>
        </w:rPr>
      </w:pPr>
      <w:r w:rsidRPr="00032EE9">
        <w:rPr>
          <w:rFonts w:hint="cs"/>
          <w:spacing w:val="-2"/>
          <w:rtl/>
        </w:rPr>
        <w:t>5</w:t>
      </w:r>
      <w:r w:rsidRPr="00032EE9">
        <w:rPr>
          <w:spacing w:val="-2"/>
          <w:rtl/>
        </w:rPr>
        <w:t>-</w:t>
      </w:r>
      <w:r w:rsidRPr="00032EE9">
        <w:rPr>
          <w:spacing w:val="-2"/>
          <w:rtl/>
        </w:rPr>
        <w:tab/>
        <w:t>وتلاحظ اللجنة</w:t>
      </w:r>
      <w:r w:rsidR="007D4C02" w:rsidRPr="00032EE9">
        <w:rPr>
          <w:rFonts w:hint="cs"/>
          <w:spacing w:val="-2"/>
          <w:rtl/>
        </w:rPr>
        <w:t xml:space="preserve"> مع ال</w:t>
      </w:r>
      <w:r w:rsidRPr="00032EE9">
        <w:rPr>
          <w:spacing w:val="-2"/>
          <w:rtl/>
        </w:rPr>
        <w:t xml:space="preserve">تقدير </w:t>
      </w:r>
      <w:r w:rsidR="007D4C02" w:rsidRPr="00032EE9">
        <w:rPr>
          <w:rFonts w:hint="cs"/>
          <w:spacing w:val="-2"/>
          <w:rtl/>
        </w:rPr>
        <w:t xml:space="preserve">مباشرة </w:t>
      </w:r>
      <w:r w:rsidRPr="00032EE9">
        <w:rPr>
          <w:spacing w:val="-2"/>
          <w:rtl/>
        </w:rPr>
        <w:t xml:space="preserve">الدولة الطرف </w:t>
      </w:r>
      <w:r w:rsidR="007D4C02" w:rsidRPr="00032EE9">
        <w:rPr>
          <w:rFonts w:hint="cs"/>
          <w:spacing w:val="-2"/>
          <w:rtl/>
        </w:rPr>
        <w:t>على نحو مستمر ل</w:t>
      </w:r>
      <w:r w:rsidRPr="00032EE9">
        <w:rPr>
          <w:spacing w:val="-2"/>
          <w:rtl/>
        </w:rPr>
        <w:t xml:space="preserve">عمليات تقوم على المشاركة الكاملة لتحديد أولوياتها من أجل الارتقاء بحقوق المرأة والمساواة بين الجنسين، مثل المؤتمر الوطني الثالث </w:t>
      </w:r>
      <w:r w:rsidR="007D4C02" w:rsidRPr="00032EE9">
        <w:rPr>
          <w:rFonts w:hint="cs"/>
          <w:spacing w:val="-2"/>
          <w:rtl/>
        </w:rPr>
        <w:t>ل</w:t>
      </w:r>
      <w:r w:rsidRPr="00032EE9">
        <w:rPr>
          <w:spacing w:val="-2"/>
          <w:rtl/>
        </w:rPr>
        <w:t xml:space="preserve">لسياسات </w:t>
      </w:r>
      <w:r w:rsidR="007D4C02" w:rsidRPr="00032EE9">
        <w:rPr>
          <w:rFonts w:hint="cs"/>
          <w:spacing w:val="-2"/>
          <w:rtl/>
        </w:rPr>
        <w:t>المتعلقة ب</w:t>
      </w:r>
      <w:r w:rsidRPr="00032EE9">
        <w:rPr>
          <w:spacing w:val="-2"/>
          <w:rtl/>
        </w:rPr>
        <w:t>المرأة</w:t>
      </w:r>
      <w:r w:rsidR="007D4C02" w:rsidRPr="00032EE9">
        <w:rPr>
          <w:rFonts w:hint="cs"/>
          <w:spacing w:val="-2"/>
          <w:rtl/>
        </w:rPr>
        <w:t>،</w:t>
      </w:r>
      <w:r w:rsidRPr="00032EE9">
        <w:rPr>
          <w:spacing w:val="-2"/>
          <w:rtl/>
        </w:rPr>
        <w:t xml:space="preserve"> الذي ع</w:t>
      </w:r>
      <w:r w:rsidR="00032EE9" w:rsidRPr="00032EE9">
        <w:rPr>
          <w:rFonts w:hint="cs"/>
          <w:spacing w:val="-2"/>
          <w:rtl/>
        </w:rPr>
        <w:t>ُ</w:t>
      </w:r>
      <w:r w:rsidRPr="00032EE9">
        <w:rPr>
          <w:spacing w:val="-2"/>
          <w:rtl/>
        </w:rPr>
        <w:t>قد في كانون الأول/ديسمبر</w:t>
      </w:r>
      <w:r>
        <w:rPr>
          <w:rFonts w:hint="cs"/>
          <w:rtl/>
        </w:rPr>
        <w:t xml:space="preserve"> 2011</w:t>
      </w:r>
      <w:r w:rsidRPr="00021D8E">
        <w:rPr>
          <w:rtl/>
        </w:rPr>
        <w:t>.</w:t>
      </w:r>
    </w:p>
    <w:p w:rsidR="00E75AD2" w:rsidRPr="00021D8E" w:rsidRDefault="00E75AD2" w:rsidP="00096787">
      <w:pPr>
        <w:pStyle w:val="SingleTxtGA"/>
        <w:rPr>
          <w:rFonts w:hint="cs"/>
          <w:rtl/>
        </w:rPr>
      </w:pPr>
      <w:r>
        <w:rPr>
          <w:rFonts w:hint="cs"/>
          <w:rtl/>
        </w:rPr>
        <w:t>6</w:t>
      </w:r>
      <w:r w:rsidRPr="00021D8E">
        <w:rPr>
          <w:rtl/>
        </w:rPr>
        <w:t>-</w:t>
      </w:r>
      <w:r w:rsidRPr="00021D8E">
        <w:rPr>
          <w:rtl/>
        </w:rPr>
        <w:tab/>
        <w:t>وترحب اللجنة بتنفيذ برنامج</w:t>
      </w:r>
      <w:r>
        <w:rPr>
          <w:rFonts w:hint="cs"/>
          <w:rtl/>
        </w:rPr>
        <w:t xml:space="preserve"> "</w:t>
      </w:r>
      <w:r w:rsidR="00096787">
        <w:rPr>
          <w:rFonts w:hint="cs"/>
          <w:rtl/>
        </w:rPr>
        <w:t>الإعانات</w:t>
      </w:r>
      <w:r>
        <w:rPr>
          <w:rFonts w:hint="cs"/>
          <w:rtl/>
        </w:rPr>
        <w:t xml:space="preserve"> الأسر</w:t>
      </w:r>
      <w:r w:rsidR="00096787">
        <w:rPr>
          <w:rFonts w:hint="cs"/>
          <w:rtl/>
        </w:rPr>
        <w:t>ي</w:t>
      </w:r>
      <w:r>
        <w:rPr>
          <w:rFonts w:hint="cs"/>
          <w:rtl/>
        </w:rPr>
        <w:t>ة" (</w:t>
      </w:r>
      <w:r w:rsidRPr="00533CF6">
        <w:rPr>
          <w:i/>
          <w:lang w:val="en-GB"/>
        </w:rPr>
        <w:t>Bolsa Familia</w:t>
      </w:r>
      <w:r>
        <w:rPr>
          <w:rFonts w:hint="cs"/>
          <w:rtl/>
        </w:rPr>
        <w:t>)</w:t>
      </w:r>
      <w:r w:rsidRPr="00021D8E">
        <w:rPr>
          <w:rtl/>
        </w:rPr>
        <w:t xml:space="preserve">، في إطار برنامج "البرازيل </w:t>
      </w:r>
      <w:r>
        <w:rPr>
          <w:rtl/>
        </w:rPr>
        <w:t xml:space="preserve">من دون فقر"، الذي استفاد منه </w:t>
      </w:r>
      <w:r w:rsidR="00096787">
        <w:rPr>
          <w:rFonts w:hint="cs"/>
          <w:rtl/>
        </w:rPr>
        <w:t xml:space="preserve">عدد كبير </w:t>
      </w:r>
      <w:r>
        <w:rPr>
          <w:rFonts w:hint="cs"/>
          <w:rtl/>
        </w:rPr>
        <w:t>من</w:t>
      </w:r>
      <w:r w:rsidRPr="00021D8E">
        <w:rPr>
          <w:rtl/>
        </w:rPr>
        <w:t xml:space="preserve"> الأسر في جميع أنحاء الدولة الطرف.</w:t>
      </w:r>
    </w:p>
    <w:p w:rsidR="00E75AD2" w:rsidRPr="00021D8E" w:rsidRDefault="00E75AD2" w:rsidP="00021012">
      <w:pPr>
        <w:pStyle w:val="SingleTxtGA"/>
        <w:rPr>
          <w:rFonts w:hint="cs"/>
          <w:rtl/>
        </w:rPr>
      </w:pPr>
      <w:r>
        <w:rPr>
          <w:rFonts w:hint="cs"/>
          <w:rtl/>
        </w:rPr>
        <w:t>7</w:t>
      </w:r>
      <w:r w:rsidRPr="00021D8E">
        <w:rPr>
          <w:rtl/>
        </w:rPr>
        <w:t>-</w:t>
      </w:r>
      <w:r w:rsidRPr="00021D8E">
        <w:rPr>
          <w:rtl/>
        </w:rPr>
        <w:tab/>
        <w:t xml:space="preserve">وتلاحظ اللجنة دور المحكمة العليا في </w:t>
      </w:r>
      <w:r w:rsidR="00021012">
        <w:rPr>
          <w:rFonts w:hint="cs"/>
          <w:rtl/>
        </w:rPr>
        <w:t>ضمان</w:t>
      </w:r>
      <w:r w:rsidRPr="00021D8E">
        <w:rPr>
          <w:rtl/>
        </w:rPr>
        <w:t xml:space="preserve"> حقوق الرجال والنساء في </w:t>
      </w:r>
      <w:r w:rsidR="00021012">
        <w:rPr>
          <w:rFonts w:hint="cs"/>
          <w:rtl/>
        </w:rPr>
        <w:t xml:space="preserve">معرض </w:t>
      </w:r>
      <w:r w:rsidRPr="00021D8E">
        <w:rPr>
          <w:rtl/>
        </w:rPr>
        <w:t>تنفيذ قانون ماريا دا بينها، وقرار</w:t>
      </w:r>
      <w:r w:rsidR="00021012">
        <w:rPr>
          <w:rtl/>
        </w:rPr>
        <w:t>ها المتعلق</w:t>
      </w:r>
      <w:r w:rsidRPr="00021D8E">
        <w:rPr>
          <w:rtl/>
        </w:rPr>
        <w:t xml:space="preserve"> بمساواة الأزواج من نفس الجنس في الحقوق والواجبات.</w:t>
      </w:r>
    </w:p>
    <w:p w:rsidR="00E75AD2" w:rsidRPr="00021D8E" w:rsidRDefault="00E75AD2" w:rsidP="00A209CA">
      <w:pPr>
        <w:pStyle w:val="SingleTxtGA"/>
        <w:rPr>
          <w:rFonts w:hint="cs"/>
          <w:rtl/>
        </w:rPr>
      </w:pPr>
      <w:r>
        <w:rPr>
          <w:rFonts w:hint="cs"/>
          <w:rtl/>
        </w:rPr>
        <w:t>8</w:t>
      </w:r>
      <w:r w:rsidRPr="00021D8E">
        <w:rPr>
          <w:rtl/>
        </w:rPr>
        <w:t>-</w:t>
      </w:r>
      <w:r w:rsidRPr="00021D8E">
        <w:rPr>
          <w:rtl/>
        </w:rPr>
        <w:tab/>
        <w:t xml:space="preserve">وتعرب اللجنة عن تقديرها للدولة الطرف على تقديم معلومات ضمن الحدود الزمنية </w:t>
      </w:r>
      <w:r w:rsidR="002F0D53">
        <w:rPr>
          <w:rFonts w:hint="cs"/>
          <w:rtl/>
        </w:rPr>
        <w:t>المقر</w:t>
      </w:r>
      <w:r w:rsidR="000D1AB5">
        <w:rPr>
          <w:rFonts w:hint="cs"/>
          <w:rtl/>
        </w:rPr>
        <w:t xml:space="preserve">رة </w:t>
      </w:r>
      <w:r w:rsidRPr="00021D8E">
        <w:rPr>
          <w:rtl/>
        </w:rPr>
        <w:t xml:space="preserve">عن تنفيذ الآراء التي اعتمدتها اللجنة في </w:t>
      </w:r>
      <w:r w:rsidR="000D1AB5">
        <w:rPr>
          <w:rFonts w:hint="cs"/>
          <w:rtl/>
        </w:rPr>
        <w:t>حالة ‘</w:t>
      </w:r>
      <w:r w:rsidRPr="00021D8E">
        <w:rPr>
          <w:rtl/>
        </w:rPr>
        <w:t>ألين بيم</w:t>
      </w:r>
      <w:r w:rsidR="000D1AB5">
        <w:rPr>
          <w:rFonts w:hint="cs"/>
          <w:rtl/>
        </w:rPr>
        <w:t>ي</w:t>
      </w:r>
      <w:r w:rsidRPr="00021D8E">
        <w:rPr>
          <w:rtl/>
        </w:rPr>
        <w:t>نت</w:t>
      </w:r>
      <w:r w:rsidR="000D1AB5">
        <w:rPr>
          <w:rFonts w:hint="cs"/>
          <w:rtl/>
        </w:rPr>
        <w:t>ي</w:t>
      </w:r>
      <w:r w:rsidRPr="00021D8E">
        <w:rPr>
          <w:rtl/>
        </w:rPr>
        <w:t>ل</w:t>
      </w:r>
      <w:r w:rsidR="000D1AB5">
        <w:rPr>
          <w:rFonts w:hint="cs"/>
          <w:rtl/>
        </w:rPr>
        <w:t>‘</w:t>
      </w:r>
      <w:r w:rsidRPr="00021D8E">
        <w:rPr>
          <w:rtl/>
        </w:rPr>
        <w:t xml:space="preserve"> </w:t>
      </w:r>
      <w:r>
        <w:rPr>
          <w:rFonts w:hint="cs"/>
          <w:rtl/>
        </w:rPr>
        <w:t>(</w:t>
      </w:r>
      <w:r w:rsidR="002F0D53" w:rsidRPr="002F0D53">
        <w:rPr>
          <w:rFonts w:cs="Times New Roman"/>
          <w:color w:val="000000"/>
          <w:szCs w:val="20"/>
        </w:rPr>
        <w:t>CEDAW/C/46/D/18</w:t>
      </w:r>
      <w:r w:rsidRPr="002F0D53">
        <w:rPr>
          <w:rFonts w:cs="Times New Roman"/>
          <w:color w:val="000000"/>
          <w:szCs w:val="20"/>
        </w:rPr>
        <w:t>/2008</w:t>
      </w:r>
      <w:r>
        <w:rPr>
          <w:rFonts w:hint="cs"/>
          <w:rtl/>
        </w:rPr>
        <w:t>)</w:t>
      </w:r>
      <w:r w:rsidRPr="00021D8E">
        <w:rPr>
          <w:rtl/>
        </w:rPr>
        <w:t>.</w:t>
      </w:r>
    </w:p>
    <w:p w:rsidR="00E75AD2" w:rsidRPr="00021D8E" w:rsidRDefault="00E75AD2" w:rsidP="00A209CA">
      <w:pPr>
        <w:pStyle w:val="SingleTxtGA"/>
        <w:rPr>
          <w:rtl/>
        </w:rPr>
      </w:pPr>
      <w:r>
        <w:rPr>
          <w:rFonts w:hint="cs"/>
          <w:rtl/>
        </w:rPr>
        <w:t>9</w:t>
      </w:r>
      <w:r w:rsidRPr="00021D8E">
        <w:rPr>
          <w:rtl/>
        </w:rPr>
        <w:t>-</w:t>
      </w:r>
      <w:r w:rsidRPr="00021D8E">
        <w:rPr>
          <w:rtl/>
        </w:rPr>
        <w:tab/>
        <w:t>وترحب اللجنة بتصديق الدولة الطرف على المعاهدات الدولية</w:t>
      </w:r>
      <w:r w:rsidR="00A209CA">
        <w:rPr>
          <w:rFonts w:hint="cs"/>
          <w:rtl/>
        </w:rPr>
        <w:t xml:space="preserve"> التالية المتعلقة</w:t>
      </w:r>
      <w:r w:rsidR="00A209CA">
        <w:rPr>
          <w:rtl/>
        </w:rPr>
        <w:t xml:space="preserve"> </w:t>
      </w:r>
      <w:r w:rsidR="00A209CA">
        <w:rPr>
          <w:rFonts w:hint="cs"/>
          <w:rtl/>
        </w:rPr>
        <w:t>ب</w:t>
      </w:r>
      <w:r w:rsidRPr="00021D8E">
        <w:rPr>
          <w:rtl/>
        </w:rPr>
        <w:t>حقوق الإنسان منذ أن نظرت لآخر مرة في تقرير للدولة الطرف في تموز/يوليه</w:t>
      </w:r>
      <w:r>
        <w:rPr>
          <w:rFonts w:hint="cs"/>
          <w:rtl/>
        </w:rPr>
        <w:t xml:space="preserve"> 2007</w:t>
      </w:r>
      <w:r w:rsidRPr="00021D8E">
        <w:rPr>
          <w:rtl/>
        </w:rPr>
        <w:t>:</w:t>
      </w:r>
    </w:p>
    <w:p w:rsidR="00E75AD2" w:rsidRPr="00021D8E" w:rsidRDefault="00E75AD2" w:rsidP="00A209CA">
      <w:pPr>
        <w:pStyle w:val="SingleTxtGA"/>
        <w:rPr>
          <w:rtl/>
        </w:rPr>
      </w:pPr>
      <w:r w:rsidRPr="00021D8E">
        <w:rPr>
          <w:rtl/>
        </w:rPr>
        <w:tab/>
        <w:t>(أ)</w:t>
      </w:r>
      <w:r w:rsidRPr="00021D8E">
        <w:rPr>
          <w:rtl/>
        </w:rPr>
        <w:tab/>
        <w:t>البروتوكول الاختياري الأول والبرتوكول الاختياري الثاني (</w:t>
      </w:r>
      <w:r>
        <w:rPr>
          <w:rFonts w:hint="cs"/>
          <w:rtl/>
        </w:rPr>
        <w:t xml:space="preserve">الهادف </w:t>
      </w:r>
      <w:r w:rsidRPr="00021D8E">
        <w:rPr>
          <w:rtl/>
        </w:rPr>
        <w:t xml:space="preserve">إلى </w:t>
      </w:r>
      <w:r w:rsidR="00A209CA">
        <w:rPr>
          <w:rtl/>
        </w:rPr>
        <w:t xml:space="preserve">إلغاء عقوبة الإعدام) </w:t>
      </w:r>
      <w:r w:rsidR="002F0D53">
        <w:rPr>
          <w:rFonts w:hint="cs"/>
          <w:rtl/>
        </w:rPr>
        <w:t>با</w:t>
      </w:r>
      <w:r w:rsidRPr="00021D8E">
        <w:rPr>
          <w:rtl/>
        </w:rPr>
        <w:t>لعهد الدولي الخاص بالحقوق المدنية والسياسية، في عام</w:t>
      </w:r>
      <w:r>
        <w:rPr>
          <w:rFonts w:hint="cs"/>
          <w:rtl/>
        </w:rPr>
        <w:t xml:space="preserve"> 2009</w:t>
      </w:r>
      <w:r w:rsidRPr="00021D8E">
        <w:rPr>
          <w:rtl/>
        </w:rPr>
        <w:t>؛</w:t>
      </w:r>
    </w:p>
    <w:p w:rsidR="00E75AD2" w:rsidRPr="00A209CA" w:rsidRDefault="00E75AD2" w:rsidP="00A209CA">
      <w:pPr>
        <w:pStyle w:val="SingleTxtGA"/>
        <w:rPr>
          <w:spacing w:val="-6"/>
          <w:rtl/>
        </w:rPr>
      </w:pPr>
      <w:r w:rsidRPr="00A209CA">
        <w:rPr>
          <w:spacing w:val="-6"/>
          <w:rtl/>
        </w:rPr>
        <w:tab/>
        <w:t>(ب)</w:t>
      </w:r>
      <w:r w:rsidRPr="00A209CA">
        <w:rPr>
          <w:spacing w:val="-6"/>
          <w:rtl/>
        </w:rPr>
        <w:tab/>
        <w:t>اتفاقية</w:t>
      </w:r>
      <w:r w:rsidR="00A209CA" w:rsidRPr="00A209CA">
        <w:rPr>
          <w:spacing w:val="-6"/>
          <w:rtl/>
        </w:rPr>
        <w:t xml:space="preserve"> حقوق الأشخاص ذوي الإعاقة و</w:t>
      </w:r>
      <w:r w:rsidRPr="00A209CA">
        <w:rPr>
          <w:spacing w:val="-6"/>
          <w:rtl/>
        </w:rPr>
        <w:t>بروتوكول</w:t>
      </w:r>
      <w:r w:rsidR="00A209CA" w:rsidRPr="00A209CA">
        <w:rPr>
          <w:rFonts w:hint="cs"/>
          <w:spacing w:val="-6"/>
          <w:rtl/>
        </w:rPr>
        <w:t>ها</w:t>
      </w:r>
      <w:r w:rsidRPr="00A209CA">
        <w:rPr>
          <w:spacing w:val="-6"/>
          <w:rtl/>
        </w:rPr>
        <w:t xml:space="preserve"> </w:t>
      </w:r>
      <w:r w:rsidR="00A209CA" w:rsidRPr="00A209CA">
        <w:rPr>
          <w:rFonts w:hint="cs"/>
          <w:spacing w:val="-6"/>
          <w:rtl/>
        </w:rPr>
        <w:t>الاختياري</w:t>
      </w:r>
      <w:r w:rsidRPr="00A209CA">
        <w:rPr>
          <w:spacing w:val="-6"/>
          <w:rtl/>
        </w:rPr>
        <w:t>، في عام</w:t>
      </w:r>
      <w:r w:rsidRPr="00A209CA">
        <w:rPr>
          <w:rFonts w:hint="cs"/>
          <w:spacing w:val="-6"/>
          <w:rtl/>
        </w:rPr>
        <w:t xml:space="preserve"> 2008</w:t>
      </w:r>
      <w:r w:rsidRPr="00A209CA">
        <w:rPr>
          <w:spacing w:val="-6"/>
          <w:rtl/>
        </w:rPr>
        <w:t>؛</w:t>
      </w:r>
    </w:p>
    <w:p w:rsidR="00E75AD2" w:rsidRPr="00A209CA" w:rsidRDefault="00E75AD2" w:rsidP="00A209CA">
      <w:pPr>
        <w:pStyle w:val="SingleTxtGA"/>
        <w:rPr>
          <w:rFonts w:hint="cs"/>
          <w:spacing w:val="-4"/>
          <w:rtl/>
        </w:rPr>
      </w:pPr>
      <w:r w:rsidRPr="00A209CA">
        <w:rPr>
          <w:spacing w:val="-4"/>
          <w:rtl/>
        </w:rPr>
        <w:tab/>
        <w:t>(ج)</w:t>
      </w:r>
      <w:r w:rsidRPr="00A209CA">
        <w:rPr>
          <w:spacing w:val="-4"/>
          <w:rtl/>
        </w:rPr>
        <w:tab/>
        <w:t>الاتفاقية الدولية لحماية جميع الأشخا</w:t>
      </w:r>
      <w:r w:rsidRPr="00A209CA">
        <w:rPr>
          <w:rFonts w:hint="cs"/>
          <w:spacing w:val="-4"/>
          <w:rtl/>
        </w:rPr>
        <w:t>ص</w:t>
      </w:r>
      <w:r w:rsidRPr="00A209CA">
        <w:rPr>
          <w:spacing w:val="-4"/>
          <w:rtl/>
        </w:rPr>
        <w:t xml:space="preserve"> من الاختفاء القسري، في عام</w:t>
      </w:r>
      <w:r w:rsidRPr="00A209CA">
        <w:rPr>
          <w:rFonts w:hint="cs"/>
          <w:spacing w:val="-4"/>
          <w:rtl/>
        </w:rPr>
        <w:t xml:space="preserve"> 2010</w:t>
      </w:r>
      <w:r w:rsidRPr="00A209CA">
        <w:rPr>
          <w:spacing w:val="-4"/>
          <w:rtl/>
        </w:rPr>
        <w:t>.</w:t>
      </w:r>
    </w:p>
    <w:p w:rsidR="00E75AD2" w:rsidRPr="00021D8E" w:rsidRDefault="00A209CA" w:rsidP="00A209CA">
      <w:pPr>
        <w:pStyle w:val="H1GA"/>
        <w:rPr>
          <w:rFonts w:hint="cs"/>
          <w:rtl/>
        </w:rPr>
      </w:pPr>
      <w:r>
        <w:rPr>
          <w:rFonts w:hint="cs"/>
          <w:rtl/>
        </w:rPr>
        <w:tab/>
      </w:r>
      <w:r>
        <w:rPr>
          <w:rtl/>
        </w:rPr>
        <w:t>جيم-</w:t>
      </w:r>
      <w:r>
        <w:rPr>
          <w:rFonts w:hint="cs"/>
          <w:rtl/>
        </w:rPr>
        <w:tab/>
      </w:r>
      <w:r w:rsidR="00E75AD2">
        <w:rPr>
          <w:rFonts w:hint="cs"/>
          <w:rtl/>
        </w:rPr>
        <w:t>دواعي</w:t>
      </w:r>
      <w:r w:rsidR="00E75AD2">
        <w:rPr>
          <w:rtl/>
        </w:rPr>
        <w:t xml:space="preserve"> القلق الرئيسية والتوصيات</w:t>
      </w:r>
    </w:p>
    <w:p w:rsidR="00E75AD2" w:rsidRPr="009F4BAE" w:rsidRDefault="00E75AD2" w:rsidP="00AE0901">
      <w:pPr>
        <w:pStyle w:val="SingleTxtGA"/>
        <w:rPr>
          <w:rFonts w:hint="cs"/>
          <w:b/>
          <w:bCs/>
          <w:rtl/>
        </w:rPr>
      </w:pPr>
      <w:r>
        <w:rPr>
          <w:rFonts w:hint="cs"/>
          <w:rtl/>
        </w:rPr>
        <w:t>10</w:t>
      </w:r>
      <w:r w:rsidRPr="00021D8E">
        <w:rPr>
          <w:rtl/>
        </w:rPr>
        <w:t>-</w:t>
      </w:r>
      <w:r w:rsidRPr="00021D8E">
        <w:rPr>
          <w:rtl/>
        </w:rPr>
        <w:tab/>
      </w:r>
      <w:r w:rsidRPr="009F4BAE">
        <w:rPr>
          <w:b/>
          <w:bCs/>
          <w:rtl/>
        </w:rPr>
        <w:t>تذك</w:t>
      </w:r>
      <w:r w:rsidRPr="009F4BAE">
        <w:rPr>
          <w:rFonts w:hint="cs"/>
          <w:b/>
          <w:bCs/>
          <w:rtl/>
        </w:rPr>
        <w:t>ّ</w:t>
      </w:r>
      <w:r w:rsidRPr="009F4BAE">
        <w:rPr>
          <w:b/>
          <w:bCs/>
          <w:rtl/>
        </w:rPr>
        <w:t xml:space="preserve">ر اللجنة </w:t>
      </w:r>
      <w:r w:rsidR="00A209CA" w:rsidRPr="009F4BAE">
        <w:rPr>
          <w:rFonts w:hint="cs"/>
          <w:b/>
          <w:bCs/>
          <w:rtl/>
        </w:rPr>
        <w:t>بالتزام</w:t>
      </w:r>
      <w:r w:rsidRPr="009F4BAE">
        <w:rPr>
          <w:b/>
          <w:bCs/>
          <w:rtl/>
        </w:rPr>
        <w:t xml:space="preserve"> الدولة الطرف </w:t>
      </w:r>
      <w:r w:rsidR="008638AF" w:rsidRPr="009F4BAE">
        <w:rPr>
          <w:rFonts w:hint="cs"/>
          <w:b/>
          <w:bCs/>
          <w:rtl/>
        </w:rPr>
        <w:t>ب</w:t>
      </w:r>
      <w:r w:rsidRPr="009F4BAE">
        <w:rPr>
          <w:b/>
          <w:bCs/>
          <w:rtl/>
        </w:rPr>
        <w:t xml:space="preserve">تنفيذ </w:t>
      </w:r>
      <w:r w:rsidR="008638AF" w:rsidRPr="009F4BAE">
        <w:rPr>
          <w:rFonts w:hint="cs"/>
          <w:b/>
          <w:bCs/>
          <w:rtl/>
        </w:rPr>
        <w:t xml:space="preserve">جميع </w:t>
      </w:r>
      <w:r w:rsidRPr="009F4BAE">
        <w:rPr>
          <w:b/>
          <w:bCs/>
          <w:rtl/>
        </w:rPr>
        <w:t xml:space="preserve">أحكام اتفاقية القضاء على جميع أشكال التمييز ضد المرأة </w:t>
      </w:r>
      <w:r w:rsidRPr="009F4BAE">
        <w:rPr>
          <w:rFonts w:hint="cs"/>
          <w:b/>
          <w:bCs/>
          <w:rtl/>
        </w:rPr>
        <w:t>تنفيذا</w:t>
      </w:r>
      <w:r w:rsidR="00B05307">
        <w:rPr>
          <w:rFonts w:hint="cs"/>
          <w:b/>
          <w:bCs/>
          <w:rtl/>
        </w:rPr>
        <w:t>ً</w:t>
      </w:r>
      <w:r w:rsidRPr="009F4BAE">
        <w:rPr>
          <w:rFonts w:hint="cs"/>
          <w:b/>
          <w:bCs/>
          <w:rtl/>
        </w:rPr>
        <w:t xml:space="preserve"> ممنهجا</w:t>
      </w:r>
      <w:r w:rsidR="00A209CA" w:rsidRPr="009F4BAE">
        <w:rPr>
          <w:rFonts w:hint="cs"/>
          <w:b/>
          <w:bCs/>
          <w:rtl/>
        </w:rPr>
        <w:t>ً</w:t>
      </w:r>
      <w:r w:rsidRPr="009F4BAE">
        <w:rPr>
          <w:b/>
          <w:bCs/>
          <w:rtl/>
        </w:rPr>
        <w:t xml:space="preserve"> ومستمر</w:t>
      </w:r>
      <w:r w:rsidRPr="009F4BAE">
        <w:rPr>
          <w:rFonts w:hint="cs"/>
          <w:b/>
          <w:bCs/>
          <w:rtl/>
        </w:rPr>
        <w:t>ا</w:t>
      </w:r>
      <w:r w:rsidR="00A209CA" w:rsidRPr="009F4BAE">
        <w:rPr>
          <w:rFonts w:hint="cs"/>
          <w:b/>
          <w:bCs/>
          <w:rtl/>
        </w:rPr>
        <w:t>ً</w:t>
      </w:r>
      <w:r w:rsidRPr="009F4BAE">
        <w:rPr>
          <w:rFonts w:hint="cs"/>
          <w:b/>
          <w:bCs/>
          <w:rtl/>
        </w:rPr>
        <w:t>؛</w:t>
      </w:r>
      <w:r w:rsidRPr="009F4BAE">
        <w:rPr>
          <w:b/>
          <w:bCs/>
          <w:rtl/>
        </w:rPr>
        <w:t xml:space="preserve"> وترى أن على الدولة الطرف أن </w:t>
      </w:r>
      <w:r w:rsidR="008638AF" w:rsidRPr="009F4BAE">
        <w:rPr>
          <w:rFonts w:hint="cs"/>
          <w:b/>
          <w:bCs/>
          <w:rtl/>
        </w:rPr>
        <w:t xml:space="preserve">تولي اهتماماً ذا </w:t>
      </w:r>
      <w:r w:rsidRPr="009F4BAE">
        <w:rPr>
          <w:rFonts w:hint="cs"/>
          <w:b/>
          <w:bCs/>
          <w:rtl/>
        </w:rPr>
        <w:t>أولوية ل</w:t>
      </w:r>
      <w:r w:rsidRPr="009F4BAE">
        <w:rPr>
          <w:b/>
          <w:bCs/>
          <w:rtl/>
        </w:rPr>
        <w:t>لشواغل والتوصيات المبينة في هذه الملاحظات الختامية من الآن وحتى موعد تقديم التقرير الدوري المقبل. وبناءً على ذلك، تحث اللجنة الدولة الطرف على أن تركز على هذه المجالات في الأنشطة التي تضطلع بها لتنفيذ الاتفاقية</w:t>
      </w:r>
      <w:r w:rsidRPr="009F4BAE">
        <w:rPr>
          <w:rFonts w:hint="cs"/>
          <w:b/>
          <w:bCs/>
          <w:rtl/>
        </w:rPr>
        <w:t>،</w:t>
      </w:r>
      <w:r w:rsidRPr="009F4BAE">
        <w:rPr>
          <w:b/>
          <w:bCs/>
          <w:rtl/>
        </w:rPr>
        <w:t xml:space="preserve"> وأن تبلغ في تقريرها الدوري المقبل عما</w:t>
      </w:r>
      <w:r w:rsidRPr="009F4BAE">
        <w:rPr>
          <w:rFonts w:hint="cs"/>
          <w:b/>
          <w:bCs/>
          <w:rtl/>
        </w:rPr>
        <w:t> </w:t>
      </w:r>
      <w:r w:rsidRPr="009F4BAE">
        <w:rPr>
          <w:b/>
          <w:bCs/>
          <w:rtl/>
        </w:rPr>
        <w:t xml:space="preserve">اتخذته من إجراءات وحققته من نتائج في هذا المجال. وتدعو </w:t>
      </w:r>
      <w:r w:rsidR="008638AF" w:rsidRPr="009F4BAE">
        <w:rPr>
          <w:rFonts w:hint="cs"/>
          <w:b/>
          <w:bCs/>
          <w:rtl/>
        </w:rPr>
        <w:t xml:space="preserve">اللجنة </w:t>
      </w:r>
      <w:r w:rsidRPr="009F4BAE">
        <w:rPr>
          <w:b/>
          <w:bCs/>
          <w:rtl/>
        </w:rPr>
        <w:t xml:space="preserve">الدولة الطرف إلى تقديم هذه الملاحظات الختامية إلى جميع الوزارات المعنية وإلى </w:t>
      </w:r>
      <w:r w:rsidRPr="009F4BAE">
        <w:rPr>
          <w:rFonts w:hint="cs"/>
          <w:b/>
          <w:bCs/>
          <w:rtl/>
        </w:rPr>
        <w:t xml:space="preserve">البرلمان </w:t>
      </w:r>
      <w:r w:rsidR="008638AF" w:rsidRPr="009F4BAE">
        <w:rPr>
          <w:rFonts w:hint="cs"/>
          <w:b/>
          <w:bCs/>
          <w:rtl/>
        </w:rPr>
        <w:t xml:space="preserve">الوطني والقضاء لضمان </w:t>
      </w:r>
      <w:r w:rsidRPr="009F4BAE">
        <w:rPr>
          <w:b/>
          <w:bCs/>
          <w:rtl/>
        </w:rPr>
        <w:t>تنفيذها تنفيذا</w:t>
      </w:r>
      <w:r w:rsidR="008638AF" w:rsidRPr="009F4BAE">
        <w:rPr>
          <w:rFonts w:hint="cs"/>
          <w:b/>
          <w:bCs/>
          <w:rtl/>
        </w:rPr>
        <w:t>ً</w:t>
      </w:r>
      <w:r w:rsidRPr="009F4BAE">
        <w:rPr>
          <w:b/>
          <w:bCs/>
          <w:rtl/>
        </w:rPr>
        <w:t xml:space="preserve"> تاما</w:t>
      </w:r>
      <w:r w:rsidR="008638AF" w:rsidRPr="009F4BAE">
        <w:rPr>
          <w:rFonts w:hint="cs"/>
          <w:b/>
          <w:bCs/>
          <w:rtl/>
        </w:rPr>
        <w:t>ً</w:t>
      </w:r>
      <w:r w:rsidRPr="009F4BAE">
        <w:rPr>
          <w:b/>
          <w:bCs/>
          <w:rtl/>
        </w:rPr>
        <w:t>.</w:t>
      </w:r>
    </w:p>
    <w:p w:rsidR="00E75AD2" w:rsidRPr="003B3F3B" w:rsidRDefault="00AE0901" w:rsidP="00AE0901">
      <w:pPr>
        <w:pStyle w:val="H23GA"/>
        <w:rPr>
          <w:rFonts w:hint="cs"/>
          <w:rtl/>
        </w:rPr>
      </w:pPr>
      <w:r>
        <w:rPr>
          <w:rtl/>
        </w:rPr>
        <w:tab/>
      </w:r>
      <w:r>
        <w:rPr>
          <w:rFonts w:hint="cs"/>
          <w:rtl/>
        </w:rPr>
        <w:tab/>
      </w:r>
      <w:r w:rsidR="00E75AD2" w:rsidRPr="003B3F3B">
        <w:rPr>
          <w:rFonts w:hint="cs"/>
          <w:rtl/>
        </w:rPr>
        <w:t>البرلمان</w:t>
      </w:r>
      <w:r>
        <w:rPr>
          <w:rFonts w:hint="cs"/>
          <w:rtl/>
        </w:rPr>
        <w:t xml:space="preserve"> الوطني</w:t>
      </w:r>
    </w:p>
    <w:p w:rsidR="00E75AD2" w:rsidRPr="009F4BAE" w:rsidRDefault="00E75AD2" w:rsidP="00876648">
      <w:pPr>
        <w:pStyle w:val="SingleTxtGA"/>
        <w:rPr>
          <w:rFonts w:hint="cs"/>
          <w:b/>
          <w:bCs/>
          <w:rtl/>
        </w:rPr>
      </w:pPr>
      <w:r w:rsidRPr="003B3F3B">
        <w:rPr>
          <w:rFonts w:hint="cs"/>
          <w:rtl/>
        </w:rPr>
        <w:t>11-</w:t>
      </w:r>
      <w:r w:rsidRPr="003B3F3B">
        <w:rPr>
          <w:rFonts w:hint="cs"/>
          <w:rtl/>
        </w:rPr>
        <w:tab/>
      </w:r>
      <w:r w:rsidR="00683F06" w:rsidRPr="009F4BAE">
        <w:rPr>
          <w:rFonts w:hint="cs"/>
          <w:b/>
          <w:bCs/>
          <w:rtl/>
        </w:rPr>
        <w:t xml:space="preserve">بينما </w:t>
      </w:r>
      <w:r w:rsidRPr="009F4BAE">
        <w:rPr>
          <w:b/>
          <w:bCs/>
          <w:rtl/>
        </w:rPr>
        <w:t xml:space="preserve">تؤكد اللجنة من جديد أن الحكومة هي المسؤولة في المقام الأول عن التنفيذ الكامل لالتزامات الدولة الطرف بموجب الاتفاقية، وأنها تحديداً </w:t>
      </w:r>
      <w:r w:rsidR="00876648" w:rsidRPr="009F4BAE">
        <w:rPr>
          <w:rFonts w:hint="cs"/>
          <w:b/>
          <w:bCs/>
          <w:rtl/>
        </w:rPr>
        <w:t xml:space="preserve">تخضع </w:t>
      </w:r>
      <w:r w:rsidR="00683F06" w:rsidRPr="009F4BAE">
        <w:rPr>
          <w:rFonts w:hint="cs"/>
          <w:b/>
          <w:bCs/>
          <w:rtl/>
        </w:rPr>
        <w:t xml:space="preserve">بصورة خاصة </w:t>
      </w:r>
      <w:r w:rsidR="00683F06" w:rsidRPr="009F4BAE">
        <w:rPr>
          <w:b/>
          <w:bCs/>
          <w:rtl/>
        </w:rPr>
        <w:t xml:space="preserve">للمساءلة في هذا الشأن، </w:t>
      </w:r>
      <w:r w:rsidR="00683F06" w:rsidRPr="009F4BAE">
        <w:rPr>
          <w:rFonts w:hint="cs"/>
          <w:b/>
          <w:bCs/>
          <w:rtl/>
        </w:rPr>
        <w:t xml:space="preserve">فإنها </w:t>
      </w:r>
      <w:r w:rsidRPr="009F4BAE">
        <w:rPr>
          <w:b/>
          <w:bCs/>
          <w:rtl/>
        </w:rPr>
        <w:t xml:space="preserve">تشدد على أن الاتفاقية ملزمة لجميع أجهزة الحكومة، وتدعو الدولة الطرف إلى تشجيع برلمانها </w:t>
      </w:r>
      <w:r w:rsidR="009F4BAE" w:rsidRPr="009F4BAE">
        <w:rPr>
          <w:rFonts w:hint="cs"/>
          <w:b/>
          <w:bCs/>
          <w:rtl/>
        </w:rPr>
        <w:t xml:space="preserve">الوطني </w:t>
      </w:r>
      <w:r w:rsidRPr="009F4BAE">
        <w:rPr>
          <w:rFonts w:hint="cs"/>
          <w:b/>
          <w:bCs/>
          <w:rtl/>
        </w:rPr>
        <w:t xml:space="preserve">على أن يتخذ، </w:t>
      </w:r>
      <w:r w:rsidRPr="009F4BAE">
        <w:rPr>
          <w:b/>
          <w:bCs/>
          <w:rtl/>
        </w:rPr>
        <w:t xml:space="preserve">وفقاً لإجراءاته </w:t>
      </w:r>
      <w:r w:rsidR="009F4BAE" w:rsidRPr="009F4BAE">
        <w:rPr>
          <w:rFonts w:hint="cs"/>
          <w:b/>
          <w:bCs/>
          <w:rtl/>
        </w:rPr>
        <w:t>وعلى النحو المناسب</w:t>
      </w:r>
      <w:r w:rsidRPr="009F4BAE">
        <w:rPr>
          <w:b/>
          <w:bCs/>
          <w:rtl/>
        </w:rPr>
        <w:t xml:space="preserve">، الخطوات اللازمة </w:t>
      </w:r>
      <w:r w:rsidR="009F4BAE" w:rsidRPr="009F4BAE">
        <w:rPr>
          <w:rFonts w:hint="cs"/>
          <w:b/>
          <w:bCs/>
          <w:rtl/>
        </w:rPr>
        <w:t xml:space="preserve">بخصوص </w:t>
      </w:r>
      <w:r w:rsidRPr="009F4BAE">
        <w:rPr>
          <w:b/>
          <w:bCs/>
          <w:rtl/>
        </w:rPr>
        <w:t>تنفيذ هذه الملاحظات الختامية و</w:t>
      </w:r>
      <w:r w:rsidR="009F4BAE" w:rsidRPr="009F4BAE">
        <w:rPr>
          <w:rFonts w:hint="cs"/>
          <w:b/>
          <w:bCs/>
          <w:rtl/>
        </w:rPr>
        <w:t xml:space="preserve">عملية </w:t>
      </w:r>
      <w:r w:rsidRPr="009F4BAE">
        <w:rPr>
          <w:b/>
          <w:bCs/>
          <w:rtl/>
        </w:rPr>
        <w:t xml:space="preserve">إعداد </w:t>
      </w:r>
      <w:r w:rsidR="009F4BAE" w:rsidRPr="009F4BAE">
        <w:rPr>
          <w:rFonts w:hint="cs"/>
          <w:b/>
          <w:bCs/>
          <w:rtl/>
        </w:rPr>
        <w:t>ال</w:t>
      </w:r>
      <w:r w:rsidRPr="009F4BAE">
        <w:rPr>
          <w:b/>
          <w:bCs/>
          <w:rtl/>
        </w:rPr>
        <w:t xml:space="preserve">تقرير </w:t>
      </w:r>
      <w:r w:rsidR="009F4BAE" w:rsidRPr="009F4BAE">
        <w:rPr>
          <w:rFonts w:hint="cs"/>
          <w:b/>
          <w:bCs/>
          <w:rtl/>
        </w:rPr>
        <w:t xml:space="preserve">الدوري </w:t>
      </w:r>
      <w:r w:rsidRPr="009F4BAE">
        <w:rPr>
          <w:b/>
          <w:bCs/>
          <w:rtl/>
        </w:rPr>
        <w:t>المقبل المطلوب بموجب الاتفاقية.</w:t>
      </w:r>
    </w:p>
    <w:p w:rsidR="00E75AD2" w:rsidRPr="003B3F3B" w:rsidRDefault="009F4BAE" w:rsidP="009F4BAE">
      <w:pPr>
        <w:pStyle w:val="H23GA"/>
        <w:rPr>
          <w:rFonts w:hint="cs"/>
          <w:rtl/>
        </w:rPr>
      </w:pPr>
      <w:r>
        <w:rPr>
          <w:rFonts w:hint="cs"/>
          <w:rtl/>
        </w:rPr>
        <w:tab/>
      </w:r>
      <w:r>
        <w:rPr>
          <w:rFonts w:hint="cs"/>
          <w:rtl/>
        </w:rPr>
        <w:tab/>
      </w:r>
      <w:r w:rsidR="00E75AD2" w:rsidRPr="003B3F3B">
        <w:rPr>
          <w:rFonts w:hint="cs"/>
          <w:rtl/>
        </w:rPr>
        <w:t>الإطار الدستوري</w:t>
      </w:r>
    </w:p>
    <w:p w:rsidR="00E75AD2" w:rsidRDefault="00E75AD2" w:rsidP="009F4BAE">
      <w:pPr>
        <w:pStyle w:val="SingleTxtGA"/>
        <w:rPr>
          <w:rFonts w:hint="cs"/>
          <w:rtl/>
        </w:rPr>
      </w:pPr>
      <w:r>
        <w:rPr>
          <w:rFonts w:hint="cs"/>
          <w:rtl/>
        </w:rPr>
        <w:t>12-</w:t>
      </w:r>
      <w:r>
        <w:rPr>
          <w:rFonts w:hint="cs"/>
          <w:rtl/>
        </w:rPr>
        <w:tab/>
        <w:t>تلاحظ اللجنة</w:t>
      </w:r>
      <w:r w:rsidR="009F4BAE">
        <w:rPr>
          <w:rFonts w:hint="cs"/>
          <w:rtl/>
        </w:rPr>
        <w:t xml:space="preserve"> مع ال</w:t>
      </w:r>
      <w:r>
        <w:rPr>
          <w:rFonts w:hint="cs"/>
          <w:rtl/>
        </w:rPr>
        <w:t>قلق أن المادة 7 (</w:t>
      </w:r>
      <w:r w:rsidR="009F4BAE">
        <w:rPr>
          <w:rFonts w:hint="cs"/>
          <w:rtl/>
        </w:rPr>
        <w:t>المعنونة</w:t>
      </w:r>
      <w:r w:rsidR="00876648">
        <w:rPr>
          <w:rFonts w:hint="cs"/>
          <w:rtl/>
        </w:rPr>
        <w:t xml:space="preserve"> </w:t>
      </w:r>
      <w:r w:rsidR="009F4BAE">
        <w:rPr>
          <w:rFonts w:hint="cs"/>
          <w:rtl/>
        </w:rPr>
        <w:t>"</w:t>
      </w:r>
      <w:r>
        <w:rPr>
          <w:rFonts w:hint="cs"/>
          <w:rtl/>
        </w:rPr>
        <w:t>فقرة منفردة</w:t>
      </w:r>
      <w:r w:rsidR="009F4BAE">
        <w:rPr>
          <w:rFonts w:hint="cs"/>
          <w:rtl/>
        </w:rPr>
        <w:t>"</w:t>
      </w:r>
      <w:r>
        <w:rPr>
          <w:rFonts w:hint="cs"/>
          <w:rtl/>
        </w:rPr>
        <w:t xml:space="preserve">) من الدستور تميّز </w:t>
      </w:r>
      <w:r w:rsidR="009F4BAE">
        <w:rPr>
          <w:rFonts w:hint="cs"/>
          <w:rtl/>
        </w:rPr>
        <w:t xml:space="preserve">ضد العاملين في الخدمة المنزلية </w:t>
      </w:r>
      <w:r>
        <w:rPr>
          <w:rFonts w:hint="cs"/>
          <w:rtl/>
        </w:rPr>
        <w:t>لأنها ل</w:t>
      </w:r>
      <w:r w:rsidR="009F4BAE">
        <w:rPr>
          <w:rFonts w:hint="cs"/>
          <w:rtl/>
        </w:rPr>
        <w:t>ا تمنح هذه الفئة من العمال سوى تسعة</w:t>
      </w:r>
      <w:r>
        <w:rPr>
          <w:rFonts w:hint="cs"/>
          <w:rtl/>
        </w:rPr>
        <w:t xml:space="preserve"> حقوق من أصل 34 حقا</w:t>
      </w:r>
      <w:r w:rsidR="009F4BAE">
        <w:rPr>
          <w:rFonts w:hint="cs"/>
          <w:rtl/>
        </w:rPr>
        <w:t>ً</w:t>
      </w:r>
      <w:r>
        <w:rPr>
          <w:rFonts w:hint="cs"/>
          <w:rtl/>
        </w:rPr>
        <w:t xml:space="preserve"> منصوصا</w:t>
      </w:r>
      <w:r w:rsidR="009F4BAE">
        <w:rPr>
          <w:rFonts w:hint="cs"/>
          <w:rtl/>
        </w:rPr>
        <w:t>ً</w:t>
      </w:r>
      <w:r>
        <w:rPr>
          <w:rFonts w:hint="cs"/>
          <w:rtl/>
        </w:rPr>
        <w:t xml:space="preserve"> عليه </w:t>
      </w:r>
      <w:r w:rsidR="009F4BAE">
        <w:rPr>
          <w:rFonts w:hint="cs"/>
          <w:rtl/>
        </w:rPr>
        <w:t xml:space="preserve">فيه </w:t>
      </w:r>
      <w:r>
        <w:rPr>
          <w:rFonts w:hint="cs"/>
          <w:rtl/>
        </w:rPr>
        <w:t>ممنوحا</w:t>
      </w:r>
      <w:r w:rsidR="009F4BAE">
        <w:rPr>
          <w:rFonts w:hint="cs"/>
          <w:rtl/>
        </w:rPr>
        <w:t>ً</w:t>
      </w:r>
      <w:r>
        <w:rPr>
          <w:rFonts w:hint="cs"/>
          <w:rtl/>
        </w:rPr>
        <w:t xml:space="preserve"> </w:t>
      </w:r>
      <w:r w:rsidR="009F4BAE">
        <w:rPr>
          <w:rFonts w:hint="cs"/>
          <w:rtl/>
        </w:rPr>
        <w:t>ل</w:t>
      </w:r>
      <w:r>
        <w:rPr>
          <w:rFonts w:hint="cs"/>
          <w:rtl/>
        </w:rPr>
        <w:t xml:space="preserve">لفئات </w:t>
      </w:r>
      <w:r w:rsidR="009F4BAE">
        <w:rPr>
          <w:rFonts w:hint="cs"/>
          <w:rtl/>
        </w:rPr>
        <w:t>ال</w:t>
      </w:r>
      <w:r>
        <w:rPr>
          <w:rFonts w:hint="cs"/>
          <w:rtl/>
        </w:rPr>
        <w:t xml:space="preserve">أخرى من </w:t>
      </w:r>
      <w:r w:rsidR="009F4BAE">
        <w:rPr>
          <w:rFonts w:hint="cs"/>
          <w:rtl/>
        </w:rPr>
        <w:t>العاملين. ويساور اللجنة</w:t>
      </w:r>
      <w:r>
        <w:rPr>
          <w:rFonts w:hint="cs"/>
          <w:rtl/>
        </w:rPr>
        <w:t xml:space="preserve"> القلق إزاء </w:t>
      </w:r>
      <w:r w:rsidR="009F4BAE">
        <w:rPr>
          <w:rFonts w:hint="cs"/>
          <w:rtl/>
        </w:rPr>
        <w:t xml:space="preserve">التأثير </w:t>
      </w:r>
      <w:r>
        <w:rPr>
          <w:rFonts w:hint="cs"/>
          <w:rtl/>
        </w:rPr>
        <w:t xml:space="preserve">السلبي لهذه المادة على التقدم صوب القضاء على التمييز </w:t>
      </w:r>
      <w:r w:rsidR="009F4BAE">
        <w:rPr>
          <w:rFonts w:hint="cs"/>
          <w:rtl/>
        </w:rPr>
        <w:t xml:space="preserve">ضد </w:t>
      </w:r>
      <w:r>
        <w:rPr>
          <w:rFonts w:hint="cs"/>
          <w:rtl/>
        </w:rPr>
        <w:t xml:space="preserve">المرأة، لأن النساء يمثلن الأغلبية الساحقة من </w:t>
      </w:r>
      <w:r w:rsidR="00876648">
        <w:rPr>
          <w:rFonts w:hint="cs"/>
          <w:rtl/>
        </w:rPr>
        <w:t>العا</w:t>
      </w:r>
      <w:r w:rsidR="009F4BAE">
        <w:rPr>
          <w:rFonts w:hint="cs"/>
          <w:rtl/>
        </w:rPr>
        <w:t>م</w:t>
      </w:r>
      <w:r w:rsidR="00876648">
        <w:rPr>
          <w:rFonts w:hint="cs"/>
          <w:rtl/>
        </w:rPr>
        <w:t>ل</w:t>
      </w:r>
      <w:r w:rsidR="009F4BAE">
        <w:rPr>
          <w:rFonts w:hint="cs"/>
          <w:rtl/>
        </w:rPr>
        <w:t xml:space="preserve">ين في الخدمة المنزلية </w:t>
      </w:r>
      <w:r>
        <w:rPr>
          <w:rFonts w:hint="cs"/>
          <w:rtl/>
        </w:rPr>
        <w:t>في الب</w:t>
      </w:r>
      <w:r w:rsidR="009F4BAE">
        <w:rPr>
          <w:rFonts w:hint="cs"/>
          <w:rtl/>
        </w:rPr>
        <w:t>لد، لا</w:t>
      </w:r>
      <w:r w:rsidR="00745367">
        <w:rPr>
          <w:rFonts w:hint="cs"/>
          <w:rtl/>
        </w:rPr>
        <w:t xml:space="preserve"> </w:t>
      </w:r>
      <w:r w:rsidR="009F4BAE">
        <w:rPr>
          <w:rFonts w:hint="cs"/>
          <w:rtl/>
        </w:rPr>
        <w:t>سيما النساء والبن</w:t>
      </w:r>
      <w:r>
        <w:rPr>
          <w:rFonts w:hint="cs"/>
          <w:rtl/>
        </w:rPr>
        <w:t>ات من أصل أفريقي، اللائي يعانين في الغالب أشكال التمييز المتعدد الجوانب.</w:t>
      </w:r>
    </w:p>
    <w:p w:rsidR="00E75AD2" w:rsidRPr="00B81D36" w:rsidRDefault="00E75AD2" w:rsidP="00E8772C">
      <w:pPr>
        <w:pStyle w:val="SingleTxtGA"/>
        <w:rPr>
          <w:rFonts w:hint="cs"/>
          <w:rtl/>
        </w:rPr>
      </w:pPr>
      <w:r w:rsidRPr="00B81D36">
        <w:rPr>
          <w:rFonts w:hint="cs"/>
          <w:rtl/>
        </w:rPr>
        <w:t>13-</w:t>
      </w:r>
      <w:r w:rsidRPr="00B81D36">
        <w:rPr>
          <w:rFonts w:hint="cs"/>
          <w:rtl/>
        </w:rPr>
        <w:tab/>
      </w:r>
      <w:r w:rsidRPr="00E8772C">
        <w:rPr>
          <w:rFonts w:hint="cs"/>
          <w:b/>
          <w:bCs/>
          <w:rtl/>
        </w:rPr>
        <w:t>وتوصي اللجنة الدولة الطرف بالآتي:</w:t>
      </w:r>
    </w:p>
    <w:p w:rsidR="00E75AD2" w:rsidRPr="00404177" w:rsidRDefault="00E75AD2" w:rsidP="00E8772C">
      <w:pPr>
        <w:pStyle w:val="SingleTxtGA"/>
        <w:rPr>
          <w:rFonts w:hint="cs"/>
          <w:b/>
          <w:bCs/>
          <w:rtl/>
        </w:rPr>
      </w:pPr>
      <w:r w:rsidRPr="00404177">
        <w:rPr>
          <w:rFonts w:hint="cs"/>
          <w:b/>
          <w:bCs/>
          <w:rtl/>
        </w:rPr>
        <w:tab/>
        <w:t>(أ)</w:t>
      </w:r>
      <w:r w:rsidRPr="00404177">
        <w:rPr>
          <w:rFonts w:hint="cs"/>
          <w:b/>
          <w:bCs/>
          <w:rtl/>
        </w:rPr>
        <w:tab/>
        <w:t xml:space="preserve">تسريع أعمال اللجنة الخاصة المكلفة بإعداد رأي بشأن مقترح التعديل الدستوري رقم 478/2010، الذي جاء فيه إلغاء الفقرة المنفردة من المادة 7، </w:t>
      </w:r>
      <w:r w:rsidR="00876648">
        <w:rPr>
          <w:rFonts w:hint="cs"/>
          <w:b/>
          <w:bCs/>
          <w:rtl/>
        </w:rPr>
        <w:t>ب</w:t>
      </w:r>
      <w:r w:rsidRPr="00404177">
        <w:rPr>
          <w:rFonts w:hint="cs"/>
          <w:b/>
          <w:bCs/>
          <w:rtl/>
        </w:rPr>
        <w:t xml:space="preserve">قصد منح </w:t>
      </w:r>
      <w:r w:rsidR="00E8772C" w:rsidRPr="00404177">
        <w:rPr>
          <w:rFonts w:hint="cs"/>
          <w:b/>
          <w:bCs/>
          <w:rtl/>
        </w:rPr>
        <w:t xml:space="preserve">العاملات في الخدمة المنزلية كامل طائفة </w:t>
      </w:r>
      <w:r w:rsidRPr="00404177">
        <w:rPr>
          <w:rFonts w:hint="cs"/>
          <w:b/>
          <w:bCs/>
          <w:rtl/>
        </w:rPr>
        <w:t>الحقوق المنصوص عليها في الدستور؛</w:t>
      </w:r>
    </w:p>
    <w:p w:rsidR="00E75AD2" w:rsidRPr="00404177" w:rsidRDefault="00E75AD2" w:rsidP="006125E5">
      <w:pPr>
        <w:pStyle w:val="SingleTxtGA"/>
        <w:rPr>
          <w:rFonts w:hint="cs"/>
          <w:b/>
          <w:bCs/>
          <w:rtl/>
        </w:rPr>
      </w:pPr>
      <w:r w:rsidRPr="00404177">
        <w:rPr>
          <w:rFonts w:hint="cs"/>
          <w:b/>
          <w:bCs/>
          <w:rtl/>
        </w:rPr>
        <w:tab/>
        <w:t>(ب)</w:t>
      </w:r>
      <w:r w:rsidRPr="00404177">
        <w:rPr>
          <w:rFonts w:hint="cs"/>
          <w:b/>
          <w:bCs/>
          <w:rtl/>
        </w:rPr>
        <w:tab/>
        <w:t xml:space="preserve">اعتماد إطار تشريعي تنظيمي لحماية حقوق </w:t>
      </w:r>
      <w:r w:rsidR="006125E5" w:rsidRPr="00404177">
        <w:rPr>
          <w:rFonts w:hint="cs"/>
          <w:b/>
          <w:bCs/>
          <w:rtl/>
        </w:rPr>
        <w:t>العاملين في الخدمة المنزلية</w:t>
      </w:r>
      <w:r w:rsidRPr="00404177">
        <w:rPr>
          <w:rFonts w:hint="cs"/>
          <w:b/>
          <w:bCs/>
          <w:rtl/>
        </w:rPr>
        <w:t>، خاصة النساء من أصل أفريقي؛</w:t>
      </w:r>
    </w:p>
    <w:p w:rsidR="00E75AD2" w:rsidRPr="00404177" w:rsidRDefault="00745367" w:rsidP="006125E5">
      <w:pPr>
        <w:pStyle w:val="SingleTxtGA"/>
        <w:rPr>
          <w:rFonts w:hint="cs"/>
          <w:b/>
          <w:bCs/>
          <w:rtl/>
        </w:rPr>
      </w:pPr>
      <w:r w:rsidRPr="00404177">
        <w:rPr>
          <w:rFonts w:hint="cs"/>
          <w:b/>
          <w:bCs/>
          <w:rtl/>
        </w:rPr>
        <w:tab/>
      </w:r>
      <w:r w:rsidR="00E75AD2" w:rsidRPr="00404177">
        <w:rPr>
          <w:rFonts w:hint="cs"/>
          <w:b/>
          <w:bCs/>
          <w:rtl/>
        </w:rPr>
        <w:t>(ج)</w:t>
      </w:r>
      <w:r w:rsidR="00E75AD2" w:rsidRPr="00404177">
        <w:rPr>
          <w:rFonts w:hint="cs"/>
          <w:b/>
          <w:bCs/>
          <w:rtl/>
        </w:rPr>
        <w:tab/>
        <w:t xml:space="preserve">اتخاذ التدابير اللازمة التي تكفل المساواة </w:t>
      </w:r>
      <w:r w:rsidR="006125E5" w:rsidRPr="00404177">
        <w:rPr>
          <w:rFonts w:hint="cs"/>
          <w:b/>
          <w:bCs/>
          <w:rtl/>
        </w:rPr>
        <w:t xml:space="preserve">الموضوعية للعاملات في الخدمة المنزلية </w:t>
      </w:r>
      <w:r w:rsidR="00E75AD2" w:rsidRPr="00404177">
        <w:rPr>
          <w:rFonts w:hint="cs"/>
          <w:b/>
          <w:bCs/>
          <w:rtl/>
        </w:rPr>
        <w:t xml:space="preserve">والقضاء على أشكال التمييز المتعدد الجوانب في حق </w:t>
      </w:r>
      <w:r w:rsidR="006125E5" w:rsidRPr="00404177">
        <w:rPr>
          <w:rFonts w:hint="cs"/>
          <w:b/>
          <w:bCs/>
          <w:rtl/>
        </w:rPr>
        <w:t xml:space="preserve">العاملات في الخدمة المنزلية </w:t>
      </w:r>
      <w:r w:rsidR="00E75AD2" w:rsidRPr="00404177">
        <w:rPr>
          <w:rFonts w:hint="cs"/>
          <w:b/>
          <w:bCs/>
          <w:rtl/>
        </w:rPr>
        <w:t>من أصل أفريقي.</w:t>
      </w:r>
    </w:p>
    <w:p w:rsidR="00E75AD2" w:rsidRPr="00B81D36" w:rsidRDefault="00745367" w:rsidP="00745367">
      <w:pPr>
        <w:pStyle w:val="H23GA"/>
        <w:rPr>
          <w:rFonts w:hint="cs"/>
          <w:rtl/>
        </w:rPr>
      </w:pPr>
      <w:r>
        <w:rPr>
          <w:rtl/>
        </w:rPr>
        <w:tab/>
      </w:r>
      <w:r>
        <w:rPr>
          <w:rFonts w:hint="cs"/>
          <w:rtl/>
        </w:rPr>
        <w:tab/>
      </w:r>
      <w:r w:rsidR="00E75AD2">
        <w:rPr>
          <w:rFonts w:hint="cs"/>
          <w:rtl/>
        </w:rPr>
        <w:t>الآلية الوطنية للنهوض بالمرأة</w:t>
      </w:r>
    </w:p>
    <w:p w:rsidR="00E75AD2" w:rsidRDefault="00E75AD2" w:rsidP="00EA6370">
      <w:pPr>
        <w:pStyle w:val="SingleTxtGA"/>
        <w:rPr>
          <w:rFonts w:hint="cs"/>
          <w:rtl/>
        </w:rPr>
      </w:pPr>
      <w:r>
        <w:rPr>
          <w:rFonts w:hint="cs"/>
          <w:rtl/>
        </w:rPr>
        <w:t>14-</w:t>
      </w:r>
      <w:r>
        <w:rPr>
          <w:rFonts w:hint="cs"/>
          <w:rtl/>
        </w:rPr>
        <w:tab/>
        <w:t xml:space="preserve">ترحب اللجنة بإدماج أمانة سياسات المرأة بوصفها أحد الكيانات </w:t>
      </w:r>
      <w:r w:rsidR="00D946B6">
        <w:rPr>
          <w:rFonts w:hint="cs"/>
          <w:rtl/>
        </w:rPr>
        <w:t>الأساسية</w:t>
      </w:r>
      <w:r>
        <w:rPr>
          <w:rFonts w:hint="cs"/>
          <w:rtl/>
        </w:rPr>
        <w:t xml:space="preserve"> في ديوان رئيس الجمهورية، وبتوسيع نطاق حضورها ليشمل 23 ولاية و400 بلدية. لكنها تعرب عن قلقها إزاء </w:t>
      </w:r>
      <w:r w:rsidR="00D946B6">
        <w:rPr>
          <w:rFonts w:hint="cs"/>
          <w:rtl/>
        </w:rPr>
        <w:t xml:space="preserve">أوجه </w:t>
      </w:r>
      <w:r>
        <w:rPr>
          <w:rFonts w:hint="cs"/>
          <w:rtl/>
        </w:rPr>
        <w:t xml:space="preserve">التباين </w:t>
      </w:r>
      <w:r w:rsidR="00D946B6">
        <w:rPr>
          <w:rFonts w:hint="cs"/>
          <w:rtl/>
        </w:rPr>
        <w:t xml:space="preserve">القائمة </w:t>
      </w:r>
      <w:r>
        <w:rPr>
          <w:rFonts w:hint="cs"/>
          <w:rtl/>
        </w:rPr>
        <w:t xml:space="preserve">بين </w:t>
      </w:r>
      <w:r w:rsidR="00D946B6">
        <w:rPr>
          <w:rFonts w:hint="cs"/>
          <w:rtl/>
        </w:rPr>
        <w:t>مخصصات الموارد المعروضة في قانون الميزانية و</w:t>
      </w:r>
      <w:r>
        <w:rPr>
          <w:rFonts w:hint="cs"/>
          <w:rtl/>
        </w:rPr>
        <w:t>الموارد المخصصة فعليا</w:t>
      </w:r>
      <w:r w:rsidR="00D946B6">
        <w:rPr>
          <w:rFonts w:hint="cs"/>
          <w:rtl/>
        </w:rPr>
        <w:t>ً</w:t>
      </w:r>
      <w:r>
        <w:rPr>
          <w:rFonts w:hint="cs"/>
          <w:rtl/>
        </w:rPr>
        <w:t xml:space="preserve"> </w:t>
      </w:r>
      <w:r w:rsidR="00D946B6">
        <w:rPr>
          <w:rFonts w:hint="cs"/>
          <w:rtl/>
        </w:rPr>
        <w:t>لهذه الأمانة، وهي أدنى بكثير</w:t>
      </w:r>
      <w:r>
        <w:rPr>
          <w:rFonts w:hint="cs"/>
          <w:rtl/>
        </w:rPr>
        <w:t xml:space="preserve">. وتلاحظ </w:t>
      </w:r>
      <w:r w:rsidR="000D70DD">
        <w:rPr>
          <w:rFonts w:hint="cs"/>
          <w:rtl/>
        </w:rPr>
        <w:t xml:space="preserve">اللجنة </w:t>
      </w:r>
      <w:r>
        <w:rPr>
          <w:rFonts w:hint="cs"/>
          <w:rtl/>
        </w:rPr>
        <w:t xml:space="preserve">بقلق </w:t>
      </w:r>
      <w:r w:rsidR="000D70DD">
        <w:rPr>
          <w:rFonts w:hint="cs"/>
          <w:rtl/>
        </w:rPr>
        <w:t xml:space="preserve">أيضاً التأثير </w:t>
      </w:r>
      <w:r>
        <w:rPr>
          <w:rFonts w:hint="cs"/>
          <w:rtl/>
        </w:rPr>
        <w:t xml:space="preserve">السلبي </w:t>
      </w:r>
      <w:r w:rsidR="000D70DD">
        <w:rPr>
          <w:rFonts w:hint="cs"/>
          <w:rtl/>
        </w:rPr>
        <w:t xml:space="preserve">لأوجه </w:t>
      </w:r>
      <w:r>
        <w:rPr>
          <w:rFonts w:hint="cs"/>
          <w:rtl/>
        </w:rPr>
        <w:t xml:space="preserve">التباين </w:t>
      </w:r>
      <w:r w:rsidR="000D70DD">
        <w:rPr>
          <w:rFonts w:hint="cs"/>
          <w:rtl/>
        </w:rPr>
        <w:t xml:space="preserve">هذه </w:t>
      </w:r>
      <w:r>
        <w:rPr>
          <w:rFonts w:hint="cs"/>
          <w:rtl/>
        </w:rPr>
        <w:t xml:space="preserve">على أداء الأمانة مهامها كما يجب بصفتها الآلية الوطنية </w:t>
      </w:r>
      <w:r w:rsidR="000D70DD">
        <w:rPr>
          <w:rFonts w:hint="cs"/>
          <w:rtl/>
        </w:rPr>
        <w:t>ل</w:t>
      </w:r>
      <w:r>
        <w:rPr>
          <w:rFonts w:hint="cs"/>
          <w:rtl/>
        </w:rPr>
        <w:t>لنهوض بالمرأة. ويساور اللجنة القلق أيضا</w:t>
      </w:r>
      <w:r w:rsidR="00B05307">
        <w:rPr>
          <w:rFonts w:hint="cs"/>
          <w:rtl/>
        </w:rPr>
        <w:t>ً</w:t>
      </w:r>
      <w:r>
        <w:rPr>
          <w:rFonts w:hint="cs"/>
          <w:rtl/>
        </w:rPr>
        <w:t xml:space="preserve"> لأن قدرات الأمانة ومواردها لم تعز</w:t>
      </w:r>
      <w:r w:rsidR="000D70DD">
        <w:rPr>
          <w:rFonts w:hint="cs"/>
          <w:rtl/>
        </w:rPr>
        <w:t>َّ</w:t>
      </w:r>
      <w:r>
        <w:rPr>
          <w:rFonts w:hint="cs"/>
          <w:rtl/>
        </w:rPr>
        <w:t xml:space="preserve">ز بما يكفي، خاصة على صعيد البلديات، </w:t>
      </w:r>
      <w:r w:rsidR="00EA6370">
        <w:rPr>
          <w:rFonts w:hint="cs"/>
          <w:rtl/>
        </w:rPr>
        <w:t xml:space="preserve">لضمان </w:t>
      </w:r>
      <w:r>
        <w:rPr>
          <w:rFonts w:hint="cs"/>
          <w:rtl/>
        </w:rPr>
        <w:t>تحقيق التنسيق الفعال بين مخ</w:t>
      </w:r>
      <w:r w:rsidR="00EA6370">
        <w:rPr>
          <w:rFonts w:hint="cs"/>
          <w:rtl/>
        </w:rPr>
        <w:t xml:space="preserve">تلف المؤسسات على شتى المستويات في عملية </w:t>
      </w:r>
      <w:r>
        <w:rPr>
          <w:rFonts w:hint="cs"/>
          <w:rtl/>
        </w:rPr>
        <w:t xml:space="preserve">وضع </w:t>
      </w:r>
      <w:r w:rsidR="00EA6370">
        <w:rPr>
          <w:rFonts w:hint="cs"/>
          <w:rtl/>
        </w:rPr>
        <w:t xml:space="preserve">وتنفيذ </w:t>
      </w:r>
      <w:r>
        <w:rPr>
          <w:rFonts w:hint="cs"/>
          <w:rtl/>
        </w:rPr>
        <w:t>السياسا</w:t>
      </w:r>
      <w:r w:rsidR="00EA6370">
        <w:rPr>
          <w:rFonts w:hint="cs"/>
          <w:rtl/>
        </w:rPr>
        <w:t xml:space="preserve">ت والخطط المتعلقة بالمرأة على </w:t>
      </w:r>
      <w:r>
        <w:rPr>
          <w:rFonts w:hint="cs"/>
          <w:rtl/>
        </w:rPr>
        <w:t>صعيد البلدي</w:t>
      </w:r>
      <w:r w:rsidR="00EA6370">
        <w:rPr>
          <w:rFonts w:hint="cs"/>
          <w:rtl/>
        </w:rPr>
        <w:t>ات</w:t>
      </w:r>
      <w:r>
        <w:rPr>
          <w:rFonts w:hint="cs"/>
          <w:rtl/>
        </w:rPr>
        <w:t>، وإيلاء الأولوية لحقوق المرأة في استراتيجيات التنمية الاجتماعية والاقتصادية.</w:t>
      </w:r>
    </w:p>
    <w:p w:rsidR="00E75AD2" w:rsidRPr="001638DC" w:rsidRDefault="00E75AD2" w:rsidP="001638DC">
      <w:pPr>
        <w:pStyle w:val="SingleTxtGA"/>
        <w:rPr>
          <w:rFonts w:hint="cs"/>
          <w:b/>
          <w:bCs/>
          <w:rtl/>
          <w:lang w:bidi="ar"/>
        </w:rPr>
      </w:pPr>
      <w:r w:rsidRPr="003F5E18">
        <w:rPr>
          <w:rFonts w:hint="cs"/>
          <w:rtl/>
        </w:rPr>
        <w:t>15-</w:t>
      </w:r>
      <w:r w:rsidRPr="003F5E18">
        <w:rPr>
          <w:rFonts w:hint="cs"/>
          <w:rtl/>
        </w:rPr>
        <w:tab/>
      </w:r>
      <w:r w:rsidRPr="001638DC">
        <w:rPr>
          <w:rFonts w:hint="cs"/>
          <w:b/>
          <w:bCs/>
          <w:rtl/>
          <w:lang w:bidi="ar"/>
        </w:rPr>
        <w:t>وإذ تذكّر اللجنة بتوصيتها العامة رقم 6(1988) وبالإرشادات الواردة في منهاج عمل بيجين، لا</w:t>
      </w:r>
      <w:r w:rsidR="00733004">
        <w:rPr>
          <w:rFonts w:hint="cs"/>
          <w:b/>
          <w:bCs/>
          <w:rtl/>
          <w:lang w:bidi="ar"/>
        </w:rPr>
        <w:t xml:space="preserve"> </w:t>
      </w:r>
      <w:r w:rsidRPr="001638DC">
        <w:rPr>
          <w:rFonts w:hint="cs"/>
          <w:b/>
          <w:bCs/>
          <w:rtl/>
          <w:lang w:bidi="ar"/>
        </w:rPr>
        <w:t>سيما بشأن الشروط الضرورية لفعالية عمل الآليات الوطنية، فإنها توصي بأن تقوم الدولة الطرف بما يلي:</w:t>
      </w:r>
    </w:p>
    <w:p w:rsidR="00E75AD2" w:rsidRPr="00404177" w:rsidRDefault="00E75AD2" w:rsidP="00A6237F">
      <w:pPr>
        <w:pStyle w:val="SingleTxtGA"/>
        <w:rPr>
          <w:rFonts w:hint="cs"/>
          <w:b/>
          <w:bCs/>
          <w:rtl/>
          <w:lang w:bidi="ar"/>
        </w:rPr>
      </w:pPr>
      <w:r w:rsidRPr="00404177">
        <w:rPr>
          <w:rFonts w:hint="cs"/>
          <w:b/>
          <w:bCs/>
          <w:rtl/>
          <w:lang w:bidi="ar"/>
        </w:rPr>
        <w:tab/>
        <w:t>(أ)</w:t>
      </w:r>
      <w:r w:rsidRPr="00404177">
        <w:rPr>
          <w:rFonts w:hint="cs"/>
          <w:b/>
          <w:bCs/>
          <w:rtl/>
          <w:lang w:bidi="ar"/>
        </w:rPr>
        <w:tab/>
        <w:t xml:space="preserve">مراجعة </w:t>
      </w:r>
      <w:r w:rsidR="001638DC" w:rsidRPr="00404177">
        <w:rPr>
          <w:rFonts w:hint="cs"/>
          <w:b/>
          <w:bCs/>
          <w:rtl/>
          <w:lang w:bidi="ar"/>
        </w:rPr>
        <w:t>ال</w:t>
      </w:r>
      <w:r w:rsidRPr="00404177">
        <w:rPr>
          <w:rFonts w:hint="cs"/>
          <w:b/>
          <w:bCs/>
          <w:rtl/>
          <w:lang w:bidi="ar"/>
        </w:rPr>
        <w:t xml:space="preserve">سياسات </w:t>
      </w:r>
      <w:r w:rsidR="001638DC" w:rsidRPr="00404177">
        <w:rPr>
          <w:rFonts w:hint="cs"/>
          <w:b/>
          <w:bCs/>
          <w:rtl/>
          <w:lang w:bidi="ar"/>
        </w:rPr>
        <w:t xml:space="preserve">الحالية المتعلقة بتخصيص </w:t>
      </w:r>
      <w:r w:rsidRPr="00404177">
        <w:rPr>
          <w:rFonts w:hint="cs"/>
          <w:b/>
          <w:bCs/>
          <w:rtl/>
          <w:lang w:bidi="ar"/>
        </w:rPr>
        <w:t xml:space="preserve">الأموال </w:t>
      </w:r>
      <w:r w:rsidR="001638DC" w:rsidRPr="00404177">
        <w:rPr>
          <w:rFonts w:hint="cs"/>
          <w:b/>
          <w:bCs/>
          <w:rtl/>
          <w:lang w:bidi="ar"/>
        </w:rPr>
        <w:t xml:space="preserve">لضمان عدم وجود </w:t>
      </w:r>
      <w:r w:rsidRPr="00404177">
        <w:rPr>
          <w:rFonts w:hint="cs"/>
          <w:b/>
          <w:bCs/>
          <w:rtl/>
          <w:lang w:bidi="ar"/>
        </w:rPr>
        <w:t xml:space="preserve">تباين بين الموارد المالية </w:t>
      </w:r>
      <w:r w:rsidR="00A6237F" w:rsidRPr="00404177">
        <w:rPr>
          <w:rFonts w:hint="cs"/>
          <w:b/>
          <w:bCs/>
          <w:rtl/>
          <w:lang w:bidi="ar"/>
        </w:rPr>
        <w:t xml:space="preserve">المخصصة </w:t>
      </w:r>
      <w:r w:rsidRPr="00404177">
        <w:rPr>
          <w:rFonts w:hint="cs"/>
          <w:b/>
          <w:bCs/>
          <w:rtl/>
          <w:lang w:bidi="ar"/>
        </w:rPr>
        <w:t>في قانون الميزانية والموارد الممنوحة فعليا</w:t>
      </w:r>
      <w:r w:rsidR="00665157">
        <w:rPr>
          <w:rFonts w:hint="cs"/>
          <w:b/>
          <w:bCs/>
          <w:rtl/>
          <w:lang w:bidi="ar"/>
        </w:rPr>
        <w:t>ً</w:t>
      </w:r>
      <w:r w:rsidRPr="00404177">
        <w:rPr>
          <w:rFonts w:hint="cs"/>
          <w:b/>
          <w:bCs/>
          <w:rtl/>
          <w:lang w:bidi="ar"/>
        </w:rPr>
        <w:t xml:space="preserve"> لأمانة سياسات المرأة كي تؤدي ولايتها كما يجب؛</w:t>
      </w:r>
    </w:p>
    <w:p w:rsidR="00E75AD2" w:rsidRPr="00404177" w:rsidRDefault="00E75AD2" w:rsidP="00A6237F">
      <w:pPr>
        <w:pStyle w:val="SingleTxtGA"/>
        <w:rPr>
          <w:rFonts w:hint="cs"/>
          <w:b/>
          <w:bCs/>
          <w:rtl/>
        </w:rPr>
      </w:pPr>
      <w:r w:rsidRPr="00404177">
        <w:rPr>
          <w:rFonts w:hint="cs"/>
          <w:b/>
          <w:bCs/>
          <w:rtl/>
          <w:lang w:bidi="ar"/>
        </w:rPr>
        <w:tab/>
        <w:t>(ب)</w:t>
      </w:r>
      <w:r w:rsidRPr="00404177">
        <w:rPr>
          <w:rFonts w:hint="cs"/>
          <w:b/>
          <w:bCs/>
          <w:rtl/>
          <w:lang w:bidi="ar"/>
        </w:rPr>
        <w:tab/>
      </w:r>
      <w:r w:rsidRPr="00404177">
        <w:rPr>
          <w:b/>
          <w:bCs/>
          <w:rtl/>
        </w:rPr>
        <w:t>تعزيز قدر</w:t>
      </w:r>
      <w:r w:rsidRPr="00404177">
        <w:rPr>
          <w:rFonts w:hint="cs"/>
          <w:b/>
          <w:bCs/>
          <w:rtl/>
        </w:rPr>
        <w:t>ات أمانة سياسات المرأة، على صعيد الاتحاد والولايات والبلديات،</w:t>
      </w:r>
      <w:r w:rsidRPr="00404177">
        <w:rPr>
          <w:b/>
          <w:bCs/>
          <w:rtl/>
        </w:rPr>
        <w:t xml:space="preserve"> من خلال تزويدها بما يكفي من الموارد البشرية والتقنية والمالية لزيادة فعاليته</w:t>
      </w:r>
      <w:r w:rsidRPr="00404177">
        <w:rPr>
          <w:rFonts w:hint="cs"/>
          <w:b/>
          <w:bCs/>
          <w:rtl/>
        </w:rPr>
        <w:t>ا</w:t>
      </w:r>
      <w:r w:rsidRPr="00404177">
        <w:rPr>
          <w:b/>
          <w:bCs/>
          <w:rtl/>
        </w:rPr>
        <w:t xml:space="preserve"> في صياغة قوانين وتدابير السياسة العامة</w:t>
      </w:r>
      <w:r w:rsidRPr="00404177">
        <w:rPr>
          <w:rFonts w:hint="cs"/>
          <w:b/>
          <w:bCs/>
          <w:rtl/>
        </w:rPr>
        <w:t>، على جميع المستويات،</w:t>
      </w:r>
      <w:r w:rsidRPr="00404177">
        <w:rPr>
          <w:b/>
          <w:bCs/>
          <w:rtl/>
        </w:rPr>
        <w:t xml:space="preserve"> في مجال المساواة بين الجنسين و</w:t>
      </w:r>
      <w:r w:rsidR="00A6237F" w:rsidRPr="00404177">
        <w:rPr>
          <w:rFonts w:hint="cs"/>
          <w:b/>
          <w:bCs/>
          <w:rtl/>
        </w:rPr>
        <w:t xml:space="preserve">في تطبيق هذه القوانين والتدابير </w:t>
      </w:r>
      <w:r w:rsidRPr="00404177">
        <w:rPr>
          <w:b/>
          <w:bCs/>
          <w:rtl/>
        </w:rPr>
        <w:t>وتقديم المشورة بشأن</w:t>
      </w:r>
      <w:r w:rsidRPr="00404177">
        <w:rPr>
          <w:rFonts w:hint="cs"/>
          <w:b/>
          <w:bCs/>
          <w:rtl/>
        </w:rPr>
        <w:t>ها</w:t>
      </w:r>
      <w:r w:rsidRPr="00404177">
        <w:rPr>
          <w:b/>
          <w:bCs/>
          <w:rtl/>
        </w:rPr>
        <w:t xml:space="preserve"> وتنسي</w:t>
      </w:r>
      <w:r w:rsidRPr="00404177">
        <w:rPr>
          <w:rFonts w:hint="cs"/>
          <w:b/>
          <w:bCs/>
          <w:rtl/>
        </w:rPr>
        <w:t>ق عملية إعدادها</w:t>
      </w:r>
      <w:r w:rsidRPr="00404177">
        <w:rPr>
          <w:b/>
          <w:bCs/>
          <w:rtl/>
        </w:rPr>
        <w:t xml:space="preserve"> والإشراف عل</w:t>
      </w:r>
      <w:r w:rsidRPr="00404177">
        <w:rPr>
          <w:rFonts w:hint="cs"/>
          <w:b/>
          <w:bCs/>
          <w:rtl/>
        </w:rPr>
        <w:t>يها</w:t>
      </w:r>
      <w:r w:rsidRPr="00404177">
        <w:rPr>
          <w:b/>
          <w:bCs/>
          <w:rtl/>
        </w:rPr>
        <w:t xml:space="preserve"> وتنفيذ</w:t>
      </w:r>
      <w:r w:rsidRPr="00404177">
        <w:rPr>
          <w:rFonts w:hint="cs"/>
          <w:b/>
          <w:bCs/>
          <w:rtl/>
        </w:rPr>
        <w:t>ها</w:t>
      </w:r>
      <w:r w:rsidR="00A6237F" w:rsidRPr="00404177">
        <w:rPr>
          <w:rFonts w:hint="cs"/>
          <w:b/>
          <w:bCs/>
          <w:rtl/>
        </w:rPr>
        <w:t>، وكذلك في</w:t>
      </w:r>
      <w:r w:rsidR="00A6237F" w:rsidRPr="00404177">
        <w:rPr>
          <w:b/>
          <w:bCs/>
          <w:rtl/>
        </w:rPr>
        <w:t xml:space="preserve"> </w:t>
      </w:r>
      <w:r w:rsidRPr="00404177">
        <w:rPr>
          <w:b/>
          <w:bCs/>
          <w:rtl/>
        </w:rPr>
        <w:t xml:space="preserve">تعميم </w:t>
      </w:r>
      <w:r w:rsidRPr="00404177">
        <w:rPr>
          <w:rFonts w:hint="cs"/>
          <w:b/>
          <w:bCs/>
          <w:rtl/>
        </w:rPr>
        <w:t xml:space="preserve">مراعاة </w:t>
      </w:r>
      <w:r w:rsidRPr="00404177">
        <w:rPr>
          <w:b/>
          <w:bCs/>
          <w:rtl/>
        </w:rPr>
        <w:t>المنظور الجنساني في جميع القوانين والسياسات</w:t>
      </w:r>
      <w:r w:rsidRPr="00404177">
        <w:rPr>
          <w:rFonts w:hint="cs"/>
          <w:b/>
          <w:bCs/>
          <w:rtl/>
        </w:rPr>
        <w:t>، بما فيها السياسات الرامية إلى تحقيق المساواة بين مختلف فئات السكان</w:t>
      </w:r>
      <w:r w:rsidRPr="00404177">
        <w:rPr>
          <w:b/>
          <w:bCs/>
          <w:rtl/>
        </w:rPr>
        <w:t>؛</w:t>
      </w:r>
    </w:p>
    <w:p w:rsidR="00E75AD2" w:rsidRPr="00404177" w:rsidRDefault="00E75AD2" w:rsidP="00075AE3">
      <w:pPr>
        <w:pStyle w:val="SingleTxtGA"/>
        <w:rPr>
          <w:rFonts w:hint="cs"/>
          <w:b/>
          <w:bCs/>
          <w:rtl/>
        </w:rPr>
      </w:pPr>
      <w:r w:rsidRPr="00404177">
        <w:rPr>
          <w:rFonts w:hint="cs"/>
          <w:b/>
          <w:bCs/>
          <w:rtl/>
        </w:rPr>
        <w:tab/>
        <w:t>(ج)</w:t>
      </w:r>
      <w:r w:rsidRPr="00404177">
        <w:rPr>
          <w:rFonts w:hint="cs"/>
          <w:b/>
          <w:bCs/>
          <w:rtl/>
        </w:rPr>
        <w:tab/>
        <w:t xml:space="preserve">بذل المزيد من الجهود لتوسيع نطاق </w:t>
      </w:r>
      <w:r w:rsidR="00075AE3" w:rsidRPr="00404177">
        <w:rPr>
          <w:rFonts w:hint="cs"/>
          <w:b/>
          <w:bCs/>
          <w:rtl/>
        </w:rPr>
        <w:t>عملية وضع واستحداث ال</w:t>
      </w:r>
      <w:r w:rsidRPr="00404177">
        <w:rPr>
          <w:rFonts w:hint="cs"/>
          <w:b/>
          <w:bCs/>
          <w:rtl/>
        </w:rPr>
        <w:t xml:space="preserve">سياسات والآليات المؤسسية </w:t>
      </w:r>
      <w:r w:rsidR="00075AE3" w:rsidRPr="00404177">
        <w:rPr>
          <w:rFonts w:hint="cs"/>
          <w:b/>
          <w:bCs/>
          <w:rtl/>
        </w:rPr>
        <w:t xml:space="preserve">المتعلقة بالمرأة </w:t>
      </w:r>
      <w:r w:rsidRPr="00404177">
        <w:rPr>
          <w:rFonts w:hint="cs"/>
          <w:b/>
          <w:bCs/>
          <w:rtl/>
        </w:rPr>
        <w:t xml:space="preserve">في جميع الولايات البالغ عددها 27 ولاية، والمقاطعة الاتحادية، والبلديات، </w:t>
      </w:r>
      <w:r w:rsidR="00075AE3" w:rsidRPr="00404177">
        <w:rPr>
          <w:rFonts w:hint="cs"/>
          <w:b/>
          <w:bCs/>
          <w:rtl/>
        </w:rPr>
        <w:t xml:space="preserve">لضمان أن </w:t>
      </w:r>
      <w:r w:rsidRPr="00404177">
        <w:rPr>
          <w:rFonts w:hint="cs"/>
          <w:b/>
          <w:bCs/>
          <w:rtl/>
        </w:rPr>
        <w:t>ت</w:t>
      </w:r>
      <w:r w:rsidR="00075AE3" w:rsidRPr="00404177">
        <w:rPr>
          <w:rFonts w:hint="cs"/>
          <w:b/>
          <w:bCs/>
          <w:rtl/>
        </w:rPr>
        <w:t>ُ</w:t>
      </w:r>
      <w:r w:rsidRPr="00404177">
        <w:rPr>
          <w:rFonts w:hint="cs"/>
          <w:b/>
          <w:bCs/>
          <w:rtl/>
        </w:rPr>
        <w:t>نفذ وتنس</w:t>
      </w:r>
      <w:r w:rsidR="00075AE3" w:rsidRPr="00404177">
        <w:rPr>
          <w:rFonts w:hint="cs"/>
          <w:b/>
          <w:bCs/>
          <w:rtl/>
        </w:rPr>
        <w:t>َّ</w:t>
      </w:r>
      <w:r w:rsidRPr="00404177">
        <w:rPr>
          <w:rFonts w:hint="cs"/>
          <w:b/>
          <w:bCs/>
          <w:rtl/>
        </w:rPr>
        <w:t xml:space="preserve">ق بفعالية السياسات الرامية إلى تحقيق المساواة </w:t>
      </w:r>
      <w:r w:rsidR="00075AE3" w:rsidRPr="00404177">
        <w:rPr>
          <w:rFonts w:hint="cs"/>
          <w:b/>
          <w:bCs/>
          <w:rtl/>
        </w:rPr>
        <w:t xml:space="preserve">الموضوعية </w:t>
      </w:r>
      <w:r w:rsidRPr="00404177">
        <w:rPr>
          <w:rFonts w:hint="cs"/>
          <w:b/>
          <w:bCs/>
          <w:rtl/>
        </w:rPr>
        <w:t>بين الجنسين.</w:t>
      </w:r>
    </w:p>
    <w:p w:rsidR="00E75AD2" w:rsidRPr="005162A2" w:rsidRDefault="009F5DCE" w:rsidP="009F5DCE">
      <w:pPr>
        <w:pStyle w:val="H23GA"/>
        <w:rPr>
          <w:rFonts w:hint="cs"/>
          <w:rtl/>
        </w:rPr>
      </w:pPr>
      <w:r>
        <w:rPr>
          <w:rtl/>
        </w:rPr>
        <w:tab/>
      </w:r>
      <w:r>
        <w:rPr>
          <w:rFonts w:hint="cs"/>
          <w:rtl/>
        </w:rPr>
        <w:tab/>
      </w:r>
      <w:r w:rsidR="00E75AD2" w:rsidRPr="005162A2">
        <w:rPr>
          <w:rFonts w:hint="cs"/>
          <w:rtl/>
        </w:rPr>
        <w:t>التدابير الخاصة المؤقتة</w:t>
      </w:r>
    </w:p>
    <w:p w:rsidR="00E75AD2" w:rsidRDefault="00E75AD2" w:rsidP="009F5DCE">
      <w:pPr>
        <w:pStyle w:val="SingleTxtGA"/>
        <w:rPr>
          <w:rFonts w:hint="cs"/>
          <w:rtl/>
        </w:rPr>
      </w:pPr>
      <w:r>
        <w:rPr>
          <w:rFonts w:hint="cs"/>
          <w:rtl/>
        </w:rPr>
        <w:t>16-</w:t>
      </w:r>
      <w:r>
        <w:rPr>
          <w:rFonts w:hint="cs"/>
          <w:rtl/>
        </w:rPr>
        <w:tab/>
        <w:t>تعترف اللجنة بأن الدولة الطرف</w:t>
      </w:r>
      <w:r w:rsidR="009F5DCE">
        <w:rPr>
          <w:rFonts w:hint="cs"/>
          <w:rtl/>
        </w:rPr>
        <w:t xml:space="preserve"> قد</w:t>
      </w:r>
      <w:r>
        <w:rPr>
          <w:rFonts w:hint="cs"/>
          <w:rtl/>
        </w:rPr>
        <w:t xml:space="preserve"> اعتمدت تدابير خاصة مؤقتة تهدف إلى حد بعيد</w:t>
      </w:r>
      <w:r w:rsidR="009F5DCE" w:rsidRPr="009F5DCE">
        <w:rPr>
          <w:rFonts w:hint="cs"/>
          <w:rtl/>
        </w:rPr>
        <w:t xml:space="preserve"> </w:t>
      </w:r>
      <w:r w:rsidR="009F5DCE">
        <w:rPr>
          <w:rFonts w:hint="cs"/>
          <w:rtl/>
        </w:rPr>
        <w:t>إلى تحقيق المساواة بين سكانها</w:t>
      </w:r>
      <w:r>
        <w:rPr>
          <w:rFonts w:hint="cs"/>
          <w:rtl/>
        </w:rPr>
        <w:t>، مثل ال</w:t>
      </w:r>
      <w:r w:rsidR="009F5DCE">
        <w:rPr>
          <w:rFonts w:hint="cs"/>
          <w:rtl/>
        </w:rPr>
        <w:t xml:space="preserve">حصص القائمة على العرق والإثنية بغية </w:t>
      </w:r>
      <w:r>
        <w:rPr>
          <w:rFonts w:hint="cs"/>
          <w:rtl/>
        </w:rPr>
        <w:t xml:space="preserve">زيادة عدد الطلبة من أصل أفريقي والطلبة المنتمين إلى السكان الأصليين في برامج التعليم العالي، مثل تلك المتعلقة بالعلوم </w:t>
      </w:r>
      <w:r w:rsidR="009F5DCE">
        <w:rPr>
          <w:rFonts w:hint="cs"/>
          <w:rtl/>
        </w:rPr>
        <w:t>والتكنولوجيا</w:t>
      </w:r>
      <w:r>
        <w:rPr>
          <w:rFonts w:hint="cs"/>
          <w:rtl/>
        </w:rPr>
        <w:t xml:space="preserve">. ومع أن النساء قد يستفدن من هذه التدابير، فإن اللجنة تشعر بالقلق إزاء عدم وجود </w:t>
      </w:r>
      <w:r w:rsidR="009F5DCE">
        <w:rPr>
          <w:rFonts w:hint="cs"/>
          <w:rtl/>
        </w:rPr>
        <w:t xml:space="preserve">تقييم </w:t>
      </w:r>
      <w:r>
        <w:rPr>
          <w:rFonts w:hint="cs"/>
          <w:rtl/>
        </w:rPr>
        <w:t xml:space="preserve">محدد </w:t>
      </w:r>
      <w:r w:rsidR="009F5DCE">
        <w:rPr>
          <w:rFonts w:hint="cs"/>
          <w:rtl/>
        </w:rPr>
        <w:t xml:space="preserve">لتأثيرها </w:t>
      </w:r>
      <w:r>
        <w:rPr>
          <w:rFonts w:hint="cs"/>
          <w:rtl/>
        </w:rPr>
        <w:t xml:space="preserve">على النساء </w:t>
      </w:r>
      <w:r w:rsidR="009F5DCE">
        <w:rPr>
          <w:rFonts w:hint="cs"/>
          <w:rtl/>
        </w:rPr>
        <w:t xml:space="preserve">من أجل </w:t>
      </w:r>
      <w:r>
        <w:rPr>
          <w:rFonts w:hint="cs"/>
          <w:rtl/>
        </w:rPr>
        <w:t xml:space="preserve">تقييم مدى فعالية مساهمة هذه التدابير في تسريع </w:t>
      </w:r>
      <w:r w:rsidR="009F5DCE">
        <w:rPr>
          <w:rFonts w:hint="cs"/>
          <w:rtl/>
        </w:rPr>
        <w:t xml:space="preserve">تحقيق </w:t>
      </w:r>
      <w:r>
        <w:rPr>
          <w:rFonts w:hint="cs"/>
          <w:rtl/>
        </w:rPr>
        <w:t xml:space="preserve">المساواة </w:t>
      </w:r>
      <w:r w:rsidR="009F5DCE">
        <w:rPr>
          <w:rFonts w:hint="cs"/>
          <w:rtl/>
        </w:rPr>
        <w:t>الموضوعية ل</w:t>
      </w:r>
      <w:r>
        <w:rPr>
          <w:rFonts w:hint="cs"/>
          <w:rtl/>
        </w:rPr>
        <w:t xml:space="preserve">لمرأة. وتشعر </w:t>
      </w:r>
      <w:r w:rsidR="009F5DCE">
        <w:rPr>
          <w:rFonts w:hint="cs"/>
          <w:rtl/>
        </w:rPr>
        <w:t xml:space="preserve">اللجنة </w:t>
      </w:r>
      <w:r>
        <w:rPr>
          <w:rFonts w:hint="cs"/>
          <w:rtl/>
        </w:rPr>
        <w:t>بالقلق أيضا</w:t>
      </w:r>
      <w:r w:rsidR="009F5DCE">
        <w:rPr>
          <w:rFonts w:hint="cs"/>
          <w:rtl/>
        </w:rPr>
        <w:t>ً</w:t>
      </w:r>
      <w:r>
        <w:rPr>
          <w:rFonts w:hint="cs"/>
          <w:rtl/>
        </w:rPr>
        <w:t xml:space="preserve"> إزاء عدم </w:t>
      </w:r>
      <w:r w:rsidR="009F5DCE">
        <w:rPr>
          <w:rFonts w:hint="cs"/>
          <w:rtl/>
        </w:rPr>
        <w:t xml:space="preserve">الكفاءة </w:t>
      </w:r>
      <w:r>
        <w:rPr>
          <w:rFonts w:hint="cs"/>
          <w:rtl/>
        </w:rPr>
        <w:t xml:space="preserve">الظاهرة </w:t>
      </w:r>
      <w:r w:rsidR="009F5DCE">
        <w:rPr>
          <w:rFonts w:hint="cs"/>
          <w:rtl/>
        </w:rPr>
        <w:t xml:space="preserve">في </w:t>
      </w:r>
      <w:r>
        <w:rPr>
          <w:rFonts w:hint="cs"/>
          <w:rtl/>
        </w:rPr>
        <w:t xml:space="preserve">استعمال التدابير الخاصة المؤقتة التي تستهدف </w:t>
      </w:r>
      <w:r w:rsidR="009F5DCE">
        <w:rPr>
          <w:rFonts w:hint="cs"/>
          <w:rtl/>
        </w:rPr>
        <w:t xml:space="preserve">شتى </w:t>
      </w:r>
      <w:r>
        <w:rPr>
          <w:rFonts w:hint="cs"/>
          <w:rtl/>
        </w:rPr>
        <w:t>فئات النساء.</w:t>
      </w:r>
    </w:p>
    <w:p w:rsidR="00E75AD2" w:rsidRPr="007043D2" w:rsidRDefault="00E75AD2" w:rsidP="00665157">
      <w:pPr>
        <w:pStyle w:val="SingleTxtGA"/>
        <w:rPr>
          <w:rFonts w:hint="cs"/>
          <w:b/>
          <w:bCs/>
          <w:rtl/>
          <w:lang w:bidi="ar"/>
        </w:rPr>
      </w:pPr>
      <w:r w:rsidRPr="00866F2A">
        <w:rPr>
          <w:rFonts w:hint="cs"/>
          <w:spacing w:val="-2"/>
          <w:rtl/>
        </w:rPr>
        <w:t>17-</w:t>
      </w:r>
      <w:r w:rsidRPr="00866F2A">
        <w:rPr>
          <w:rFonts w:hint="cs"/>
          <w:spacing w:val="-2"/>
          <w:rtl/>
        </w:rPr>
        <w:tab/>
      </w:r>
      <w:r w:rsidRPr="00866F2A">
        <w:rPr>
          <w:rFonts w:hint="cs"/>
          <w:b/>
          <w:bCs/>
          <w:spacing w:val="-2"/>
          <w:rtl/>
        </w:rPr>
        <w:t xml:space="preserve">وتوصي اللجنة </w:t>
      </w:r>
      <w:r w:rsidRPr="00866F2A">
        <w:rPr>
          <w:rFonts w:hint="cs"/>
          <w:b/>
          <w:bCs/>
          <w:spacing w:val="-2"/>
          <w:rtl/>
          <w:lang w:bidi="ar"/>
        </w:rPr>
        <w:t>بأن تتخذ الدولة الطرف مزيداً من الخطوات لتوسيع نطاق استيعاب مفهوم التدابير الخاصة المؤقتة واستخدام هذه التدابير، وفقاً للفقرة 1 من المادة</w:t>
      </w:r>
      <w:r w:rsidRPr="007043D2">
        <w:rPr>
          <w:rFonts w:hint="cs"/>
          <w:b/>
          <w:bCs/>
          <w:rtl/>
          <w:lang w:bidi="ar"/>
        </w:rPr>
        <w:t xml:space="preserve"> 4 من الاتفاقية وللتوصية العامة رقم </w:t>
      </w:r>
      <w:r w:rsidR="007043D2" w:rsidRPr="007043D2">
        <w:rPr>
          <w:rFonts w:hint="cs"/>
          <w:b/>
          <w:bCs/>
          <w:rtl/>
          <w:lang w:bidi="ar"/>
        </w:rPr>
        <w:t>25(20</w:t>
      </w:r>
      <w:r w:rsidR="00665157">
        <w:rPr>
          <w:rFonts w:hint="cs"/>
          <w:b/>
          <w:bCs/>
          <w:rtl/>
          <w:lang w:bidi="ar"/>
        </w:rPr>
        <w:t>0</w:t>
      </w:r>
      <w:r w:rsidR="007043D2" w:rsidRPr="007043D2">
        <w:rPr>
          <w:rFonts w:hint="cs"/>
          <w:b/>
          <w:bCs/>
          <w:rtl/>
          <w:lang w:bidi="ar"/>
        </w:rPr>
        <w:t>4)</w:t>
      </w:r>
      <w:r w:rsidRPr="007043D2">
        <w:rPr>
          <w:rFonts w:hint="cs"/>
          <w:b/>
          <w:bCs/>
          <w:rtl/>
          <w:lang w:bidi="ar"/>
        </w:rPr>
        <w:t xml:space="preserve">، في إطار استراتيجية لا بد منها لتحقيق المساواة </w:t>
      </w:r>
      <w:r w:rsidR="007043D2" w:rsidRPr="007043D2">
        <w:rPr>
          <w:rFonts w:hint="cs"/>
          <w:b/>
          <w:bCs/>
          <w:rtl/>
          <w:lang w:bidi="ar"/>
        </w:rPr>
        <w:t>الموضوعية</w:t>
      </w:r>
      <w:r w:rsidRPr="007043D2">
        <w:rPr>
          <w:rFonts w:hint="cs"/>
          <w:b/>
          <w:bCs/>
          <w:rtl/>
          <w:lang w:bidi="ar"/>
        </w:rPr>
        <w:t xml:space="preserve"> </w:t>
      </w:r>
      <w:r w:rsidR="007043D2" w:rsidRPr="007043D2">
        <w:rPr>
          <w:rFonts w:hint="cs"/>
          <w:b/>
          <w:bCs/>
          <w:rtl/>
          <w:lang w:bidi="ar"/>
        </w:rPr>
        <w:t>ل</w:t>
      </w:r>
      <w:r w:rsidRPr="007043D2">
        <w:rPr>
          <w:rFonts w:hint="cs"/>
          <w:b/>
          <w:bCs/>
          <w:rtl/>
          <w:lang w:bidi="ar"/>
        </w:rPr>
        <w:t xml:space="preserve">لمرأة، ولا سيما </w:t>
      </w:r>
      <w:r w:rsidR="007043D2" w:rsidRPr="007043D2">
        <w:rPr>
          <w:rFonts w:hint="cs"/>
          <w:b/>
          <w:bCs/>
          <w:rtl/>
          <w:lang w:bidi="ar"/>
        </w:rPr>
        <w:t>للمرأة ذات الإعاقة</w:t>
      </w:r>
      <w:r w:rsidRPr="007043D2">
        <w:rPr>
          <w:rFonts w:hint="cs"/>
          <w:b/>
          <w:bCs/>
          <w:rtl/>
          <w:lang w:bidi="ar"/>
        </w:rPr>
        <w:t>، والمنحدرات من أصل أفريقي، ونساء السكان الأصليين، والريفيات، في مجالات من قبيل المشاركة السياسية والصحة والتعليم والعمل.</w:t>
      </w:r>
    </w:p>
    <w:p w:rsidR="00E75AD2" w:rsidRPr="00AD6CF6" w:rsidRDefault="00866F2A" w:rsidP="00866F2A">
      <w:pPr>
        <w:pStyle w:val="H23GA"/>
        <w:rPr>
          <w:rFonts w:hint="cs"/>
          <w:rtl/>
        </w:rPr>
      </w:pPr>
      <w:r>
        <w:rPr>
          <w:rFonts w:hint="cs"/>
          <w:rtl/>
        </w:rPr>
        <w:tab/>
      </w:r>
      <w:r>
        <w:rPr>
          <w:rFonts w:hint="cs"/>
          <w:rtl/>
        </w:rPr>
        <w:tab/>
      </w:r>
      <w:r w:rsidR="00E75AD2" w:rsidRPr="00AD6CF6">
        <w:rPr>
          <w:rFonts w:hint="cs"/>
          <w:rtl/>
        </w:rPr>
        <w:t xml:space="preserve">العنف </w:t>
      </w:r>
      <w:r>
        <w:rPr>
          <w:rFonts w:hint="cs"/>
          <w:rtl/>
        </w:rPr>
        <w:t>ضد</w:t>
      </w:r>
      <w:r w:rsidR="00E75AD2" w:rsidRPr="00AD6CF6">
        <w:rPr>
          <w:rFonts w:hint="cs"/>
          <w:rtl/>
        </w:rPr>
        <w:t xml:space="preserve"> المرأة</w:t>
      </w:r>
    </w:p>
    <w:p w:rsidR="00E75AD2" w:rsidRDefault="00E75AD2" w:rsidP="00921FF9">
      <w:pPr>
        <w:pStyle w:val="SingleTxtGA"/>
        <w:rPr>
          <w:rFonts w:hint="cs"/>
          <w:rtl/>
        </w:rPr>
      </w:pPr>
      <w:r w:rsidRPr="009B5CE6">
        <w:rPr>
          <w:rFonts w:hint="cs"/>
          <w:rtl/>
        </w:rPr>
        <w:t>18-</w:t>
      </w:r>
      <w:r w:rsidRPr="009B5CE6">
        <w:rPr>
          <w:rFonts w:hint="cs"/>
          <w:rtl/>
        </w:rPr>
        <w:tab/>
        <w:t>تعرب اللجنة عن تقديرها لاتخاذ المحكمة العليا قرارا</w:t>
      </w:r>
      <w:r w:rsidR="009B5CE6" w:rsidRPr="009B5CE6">
        <w:rPr>
          <w:rFonts w:hint="cs"/>
          <w:rtl/>
        </w:rPr>
        <w:t>ً</w:t>
      </w:r>
      <w:r w:rsidRPr="009B5CE6">
        <w:rPr>
          <w:rFonts w:hint="cs"/>
          <w:rtl/>
        </w:rPr>
        <w:t xml:space="preserve"> بشأن الجدال القانوني الذي</w:t>
      </w:r>
      <w:r w:rsidR="009B5CE6" w:rsidRPr="009B5CE6">
        <w:rPr>
          <w:rFonts w:hint="cs"/>
          <w:rtl/>
        </w:rPr>
        <w:t xml:space="preserve">    </w:t>
      </w:r>
      <w:r w:rsidRPr="009B5CE6">
        <w:rPr>
          <w:rFonts w:hint="cs"/>
          <w:rtl/>
        </w:rPr>
        <w:t xml:space="preserve"> دار حول دستورية قانون ماريا دا بينها المتعلق بالعنف المنزلي والأ</w:t>
      </w:r>
      <w:r w:rsidR="00C55241" w:rsidRPr="009B5CE6">
        <w:rPr>
          <w:rFonts w:hint="cs"/>
          <w:rtl/>
        </w:rPr>
        <w:t>ُ</w:t>
      </w:r>
      <w:r w:rsidRPr="009B5CE6">
        <w:rPr>
          <w:rFonts w:hint="cs"/>
          <w:rtl/>
        </w:rPr>
        <w:t xml:space="preserve">سري </w:t>
      </w:r>
      <w:r w:rsidR="00C55241" w:rsidRPr="009B5CE6">
        <w:rPr>
          <w:rFonts w:hint="cs"/>
          <w:rtl/>
        </w:rPr>
        <w:t xml:space="preserve">الموجه ضد المرأة </w:t>
      </w:r>
      <w:r w:rsidR="009B5CE6" w:rsidRPr="009B5CE6">
        <w:rPr>
          <w:rFonts w:hint="cs"/>
          <w:rtl/>
        </w:rPr>
        <w:t xml:space="preserve">    </w:t>
      </w:r>
      <w:r w:rsidRPr="009B5CE6">
        <w:rPr>
          <w:rFonts w:hint="cs"/>
          <w:rtl/>
        </w:rPr>
        <w:t xml:space="preserve">(القانون 11340). </w:t>
      </w:r>
      <w:r w:rsidR="00C55241" w:rsidRPr="009B5CE6">
        <w:rPr>
          <w:rFonts w:hint="cs"/>
          <w:rtl/>
        </w:rPr>
        <w:t>و</w:t>
      </w:r>
      <w:r w:rsidRPr="009B5CE6">
        <w:rPr>
          <w:rFonts w:hint="cs"/>
          <w:rtl/>
        </w:rPr>
        <w:t>لكن، نظرا</w:t>
      </w:r>
      <w:r w:rsidR="00C55241" w:rsidRPr="009B5CE6">
        <w:rPr>
          <w:rFonts w:hint="cs"/>
          <w:rtl/>
        </w:rPr>
        <w:t>ً</w:t>
      </w:r>
      <w:r w:rsidRPr="009B5CE6">
        <w:rPr>
          <w:rFonts w:hint="cs"/>
          <w:rtl/>
        </w:rPr>
        <w:t xml:space="preserve"> إلى مقاومة قطاعات شتى </w:t>
      </w:r>
      <w:r w:rsidR="00B33F81" w:rsidRPr="009B5CE6">
        <w:rPr>
          <w:rFonts w:hint="cs"/>
          <w:rtl/>
        </w:rPr>
        <w:t xml:space="preserve">من </w:t>
      </w:r>
      <w:r w:rsidRPr="009B5CE6">
        <w:rPr>
          <w:rFonts w:hint="cs"/>
          <w:rtl/>
        </w:rPr>
        <w:t xml:space="preserve">القضاء </w:t>
      </w:r>
      <w:r w:rsidR="00B33F81" w:rsidRPr="009B5CE6">
        <w:rPr>
          <w:rFonts w:hint="cs"/>
          <w:rtl/>
        </w:rPr>
        <w:t>تطبيق هذا القانون،</w:t>
      </w:r>
      <w:r w:rsidR="00B33F81">
        <w:rPr>
          <w:rFonts w:hint="cs"/>
          <w:rtl/>
        </w:rPr>
        <w:t xml:space="preserve"> وإلى</w:t>
      </w:r>
      <w:r>
        <w:rPr>
          <w:rFonts w:hint="cs"/>
          <w:rtl/>
        </w:rPr>
        <w:t xml:space="preserve"> البنية الاتحادية واللامركزية للدولة الطرف، تشعر </w:t>
      </w:r>
      <w:r w:rsidR="00C55241">
        <w:rPr>
          <w:rFonts w:hint="cs"/>
          <w:rtl/>
        </w:rPr>
        <w:t xml:space="preserve">اللجنة </w:t>
      </w:r>
      <w:r>
        <w:rPr>
          <w:rFonts w:hint="cs"/>
          <w:rtl/>
        </w:rPr>
        <w:t xml:space="preserve">بالقلق إزاء </w:t>
      </w:r>
      <w:r w:rsidR="00B33F81">
        <w:rPr>
          <w:rFonts w:hint="cs"/>
          <w:rtl/>
        </w:rPr>
        <w:t xml:space="preserve">مدى </w:t>
      </w:r>
      <w:r>
        <w:rPr>
          <w:rFonts w:hint="cs"/>
          <w:rtl/>
        </w:rPr>
        <w:t>امتثال القضاة على المستوى المحلي</w:t>
      </w:r>
      <w:r w:rsidR="00B33F81" w:rsidRPr="00B33F81">
        <w:rPr>
          <w:rFonts w:hint="cs"/>
          <w:rtl/>
        </w:rPr>
        <w:t xml:space="preserve"> </w:t>
      </w:r>
      <w:r w:rsidR="00B33F81">
        <w:rPr>
          <w:rFonts w:hint="cs"/>
          <w:rtl/>
        </w:rPr>
        <w:t>لكل من قرارات المحكمة العليا وقانون ماريا دا بينها</w:t>
      </w:r>
      <w:r>
        <w:rPr>
          <w:rFonts w:hint="cs"/>
          <w:rtl/>
        </w:rPr>
        <w:t xml:space="preserve">. </w:t>
      </w:r>
      <w:r w:rsidR="00B33F81">
        <w:rPr>
          <w:rFonts w:hint="cs"/>
          <w:rtl/>
        </w:rPr>
        <w:t xml:space="preserve">وتشعر اللجنة بالقلق أيضاً إزاء عدم توافر الخبرة الفنية داخل القضاء بشأن حالات العنف المنزلي والأُسري. </w:t>
      </w:r>
      <w:r>
        <w:rPr>
          <w:rFonts w:hint="cs"/>
          <w:rtl/>
        </w:rPr>
        <w:t>و</w:t>
      </w:r>
      <w:r w:rsidR="00B33F81">
        <w:rPr>
          <w:rFonts w:hint="cs"/>
          <w:rtl/>
        </w:rPr>
        <w:t xml:space="preserve">هي </w:t>
      </w:r>
      <w:r>
        <w:rPr>
          <w:rFonts w:hint="cs"/>
          <w:rtl/>
        </w:rPr>
        <w:t>تشعر بالقلق أيضا</w:t>
      </w:r>
      <w:r w:rsidR="00B33F81">
        <w:rPr>
          <w:rFonts w:hint="cs"/>
          <w:rtl/>
        </w:rPr>
        <w:t>ً</w:t>
      </w:r>
      <w:r>
        <w:rPr>
          <w:rFonts w:hint="cs"/>
          <w:rtl/>
        </w:rPr>
        <w:t xml:space="preserve"> إزاء قلة البيان</w:t>
      </w:r>
      <w:r w:rsidR="00B33F81">
        <w:rPr>
          <w:rFonts w:hint="cs"/>
          <w:rtl/>
        </w:rPr>
        <w:t xml:space="preserve">ات الدقيقة والمتسقة بشأن العنف ضد </w:t>
      </w:r>
      <w:r>
        <w:rPr>
          <w:rFonts w:hint="cs"/>
          <w:rtl/>
        </w:rPr>
        <w:t xml:space="preserve">المرأة. وتعترف اللجنة، </w:t>
      </w:r>
      <w:r w:rsidR="00921FF9">
        <w:rPr>
          <w:rFonts w:hint="cs"/>
          <w:rtl/>
        </w:rPr>
        <w:t xml:space="preserve">أيضاً </w:t>
      </w:r>
      <w:r>
        <w:rPr>
          <w:rFonts w:hint="cs"/>
          <w:rtl/>
        </w:rPr>
        <w:t>بشمولية التدابير الواردة ف</w:t>
      </w:r>
      <w:r w:rsidR="00921FF9">
        <w:rPr>
          <w:rFonts w:hint="cs"/>
          <w:rtl/>
        </w:rPr>
        <w:t xml:space="preserve">ي الميثاق الوطني لمكافحة العنف ضد </w:t>
      </w:r>
      <w:r>
        <w:rPr>
          <w:rFonts w:hint="cs"/>
          <w:rtl/>
        </w:rPr>
        <w:t>المرأة</w:t>
      </w:r>
      <w:r w:rsidR="00921FF9">
        <w:rPr>
          <w:rFonts w:hint="cs"/>
          <w:rtl/>
        </w:rPr>
        <w:t xml:space="preserve">، وهو الميثاق </w:t>
      </w:r>
      <w:r>
        <w:rPr>
          <w:rFonts w:hint="cs"/>
          <w:rtl/>
        </w:rPr>
        <w:t xml:space="preserve">الرامي إلى منع العنف </w:t>
      </w:r>
      <w:r w:rsidR="00921FF9">
        <w:rPr>
          <w:rFonts w:hint="cs"/>
          <w:rtl/>
        </w:rPr>
        <w:t>ضد المرأة ومكافحته.</w:t>
      </w:r>
      <w:r>
        <w:rPr>
          <w:rFonts w:hint="cs"/>
          <w:rtl/>
        </w:rPr>
        <w:t xml:space="preserve"> </w:t>
      </w:r>
      <w:r w:rsidR="00921FF9">
        <w:rPr>
          <w:rFonts w:hint="cs"/>
          <w:rtl/>
        </w:rPr>
        <w:t>و</w:t>
      </w:r>
      <w:r>
        <w:rPr>
          <w:rFonts w:hint="cs"/>
          <w:rtl/>
        </w:rPr>
        <w:t>لكنها قلقة من أن التنفيذ التام للخطة الوطنية قد يكون عرضة للخطر بسبب عدم كفاية القدرات والموارد المالية في مجالات التعليم والصحة والمساعدة الاجتماعية.</w:t>
      </w:r>
    </w:p>
    <w:p w:rsidR="00E75AD2" w:rsidRDefault="00E75AD2" w:rsidP="009B5CE6">
      <w:pPr>
        <w:pStyle w:val="SingleTxtGA"/>
        <w:rPr>
          <w:rFonts w:hint="cs"/>
          <w:rtl/>
        </w:rPr>
      </w:pPr>
      <w:r w:rsidRPr="00AD6CF6">
        <w:rPr>
          <w:rFonts w:hint="cs"/>
          <w:rtl/>
        </w:rPr>
        <w:t>19-</w:t>
      </w:r>
      <w:r w:rsidRPr="00AD6CF6">
        <w:rPr>
          <w:rFonts w:hint="cs"/>
          <w:rtl/>
        </w:rPr>
        <w:tab/>
      </w:r>
      <w:r w:rsidRPr="009B5CE6">
        <w:rPr>
          <w:rFonts w:hint="cs"/>
          <w:b/>
          <w:bCs/>
          <w:rtl/>
        </w:rPr>
        <w:t>وتحث اللجنة الدولة الطرف على الآتي:</w:t>
      </w:r>
    </w:p>
    <w:p w:rsidR="00E75AD2" w:rsidRPr="00404177" w:rsidRDefault="00E75AD2" w:rsidP="00815EEA">
      <w:pPr>
        <w:pStyle w:val="SingleTxtGA"/>
        <w:rPr>
          <w:rFonts w:hint="cs"/>
          <w:b/>
          <w:bCs/>
          <w:rtl/>
        </w:rPr>
      </w:pPr>
      <w:r w:rsidRPr="00404177">
        <w:rPr>
          <w:rFonts w:hint="cs"/>
          <w:b/>
          <w:bCs/>
          <w:rtl/>
        </w:rPr>
        <w:tab/>
        <w:t>(أ)</w:t>
      </w:r>
      <w:r w:rsidRPr="00404177">
        <w:rPr>
          <w:rFonts w:hint="cs"/>
          <w:b/>
          <w:bCs/>
          <w:rtl/>
        </w:rPr>
        <w:tab/>
        <w:t>تقديم</w:t>
      </w:r>
      <w:r w:rsidR="00815EEA" w:rsidRPr="00404177">
        <w:rPr>
          <w:rFonts w:hint="cs"/>
          <w:b/>
          <w:bCs/>
          <w:rtl/>
        </w:rPr>
        <w:t xml:space="preserve"> دورات تدريبية </w:t>
      </w:r>
      <w:r w:rsidRPr="00404177">
        <w:rPr>
          <w:rFonts w:hint="cs"/>
          <w:b/>
          <w:bCs/>
          <w:rtl/>
        </w:rPr>
        <w:t>منهج</w:t>
      </w:r>
      <w:r w:rsidR="00815EEA" w:rsidRPr="00404177">
        <w:rPr>
          <w:rFonts w:hint="cs"/>
          <w:b/>
          <w:bCs/>
          <w:rtl/>
        </w:rPr>
        <w:t>ي</w:t>
      </w:r>
      <w:r w:rsidRPr="00404177">
        <w:rPr>
          <w:rFonts w:hint="cs"/>
          <w:b/>
          <w:bCs/>
          <w:rtl/>
        </w:rPr>
        <w:t>ة للقضاة والمدعين العامين والمحام</w:t>
      </w:r>
      <w:r w:rsidR="00815EEA" w:rsidRPr="00404177">
        <w:rPr>
          <w:rFonts w:hint="cs"/>
          <w:b/>
          <w:bCs/>
          <w:rtl/>
        </w:rPr>
        <w:t xml:space="preserve">ين في مجال حقوق المرأة، والعنف ضد </w:t>
      </w:r>
      <w:r w:rsidRPr="00404177">
        <w:rPr>
          <w:rFonts w:hint="cs"/>
          <w:b/>
          <w:bCs/>
          <w:rtl/>
        </w:rPr>
        <w:t>المرأة، و</w:t>
      </w:r>
      <w:r w:rsidR="00815EEA" w:rsidRPr="00404177">
        <w:rPr>
          <w:rFonts w:hint="cs"/>
          <w:b/>
          <w:bCs/>
          <w:rtl/>
        </w:rPr>
        <w:t xml:space="preserve">كذلك </w:t>
      </w:r>
      <w:r w:rsidRPr="00404177">
        <w:rPr>
          <w:rFonts w:hint="cs"/>
          <w:b/>
          <w:bCs/>
          <w:rtl/>
        </w:rPr>
        <w:t>قانون ماريا دا بينها و</w:t>
      </w:r>
      <w:r w:rsidR="00815EEA" w:rsidRPr="00404177">
        <w:rPr>
          <w:rFonts w:hint="cs"/>
          <w:b/>
          <w:bCs/>
          <w:rtl/>
        </w:rPr>
        <w:t xml:space="preserve">مدى </w:t>
      </w:r>
      <w:r w:rsidRPr="00404177">
        <w:rPr>
          <w:rFonts w:hint="cs"/>
          <w:b/>
          <w:bCs/>
          <w:rtl/>
        </w:rPr>
        <w:t xml:space="preserve">دستوريته، وفق ما جاء في </w:t>
      </w:r>
      <w:r w:rsidR="00815EEA" w:rsidRPr="00404177">
        <w:rPr>
          <w:rFonts w:hint="cs"/>
          <w:b/>
          <w:bCs/>
          <w:rtl/>
        </w:rPr>
        <w:t xml:space="preserve">الأحكام الصادرة عن </w:t>
      </w:r>
      <w:r w:rsidRPr="00404177">
        <w:rPr>
          <w:rFonts w:hint="cs"/>
          <w:b/>
          <w:bCs/>
          <w:rtl/>
        </w:rPr>
        <w:t>المحكمة العليا؛</w:t>
      </w:r>
    </w:p>
    <w:p w:rsidR="00E75AD2" w:rsidRPr="00404177" w:rsidRDefault="00E75AD2" w:rsidP="00815EEA">
      <w:pPr>
        <w:pStyle w:val="SingleTxtGA"/>
        <w:rPr>
          <w:rFonts w:hint="cs"/>
          <w:b/>
          <w:bCs/>
          <w:rtl/>
        </w:rPr>
      </w:pPr>
      <w:r w:rsidRPr="00404177">
        <w:rPr>
          <w:rFonts w:hint="cs"/>
          <w:b/>
          <w:bCs/>
          <w:rtl/>
        </w:rPr>
        <w:tab/>
        <w:t>(ب)</w:t>
      </w:r>
      <w:r w:rsidRPr="00404177">
        <w:rPr>
          <w:rFonts w:hint="cs"/>
          <w:b/>
          <w:bCs/>
          <w:rtl/>
        </w:rPr>
        <w:tab/>
        <w:t xml:space="preserve">تعزيز نظامها </w:t>
      </w:r>
      <w:r w:rsidR="00815EEA" w:rsidRPr="00404177">
        <w:rPr>
          <w:rFonts w:hint="cs"/>
          <w:b/>
          <w:bCs/>
          <w:rtl/>
        </w:rPr>
        <w:t>القضائي</w:t>
      </w:r>
      <w:r w:rsidRPr="00404177">
        <w:rPr>
          <w:rFonts w:hint="cs"/>
          <w:b/>
          <w:bCs/>
          <w:rtl/>
        </w:rPr>
        <w:t xml:space="preserve"> بحيث يكفل للنساء، خاصة نساء الفئات المحرومة، </w:t>
      </w:r>
      <w:r w:rsidR="00815EEA" w:rsidRPr="00404177">
        <w:rPr>
          <w:rFonts w:hint="cs"/>
          <w:b/>
          <w:bCs/>
          <w:rtl/>
        </w:rPr>
        <w:t xml:space="preserve">الوصول الفعال إلى القضاء وتيسير سبل نيلهن العدالة </w:t>
      </w:r>
      <w:r w:rsidRPr="00404177">
        <w:rPr>
          <w:rFonts w:hint="cs"/>
          <w:b/>
          <w:bCs/>
          <w:rtl/>
        </w:rPr>
        <w:t xml:space="preserve">بزيادة عدد المحاكم التي </w:t>
      </w:r>
      <w:r w:rsidR="00815EEA" w:rsidRPr="00404177">
        <w:rPr>
          <w:rFonts w:hint="cs"/>
          <w:b/>
          <w:bCs/>
          <w:rtl/>
        </w:rPr>
        <w:t xml:space="preserve">تتناول </w:t>
      </w:r>
      <w:r w:rsidRPr="00404177">
        <w:rPr>
          <w:rFonts w:hint="cs"/>
          <w:b/>
          <w:bCs/>
          <w:rtl/>
        </w:rPr>
        <w:t>قضايا العنف المنزلي والأسري، وعدد القضاة الخبراء في ذلك؛</w:t>
      </w:r>
    </w:p>
    <w:p w:rsidR="00E75AD2" w:rsidRPr="00404177" w:rsidRDefault="00E75AD2" w:rsidP="00815EEA">
      <w:pPr>
        <w:pStyle w:val="SingleTxtGA"/>
        <w:rPr>
          <w:rFonts w:hint="cs"/>
          <w:b/>
          <w:bCs/>
          <w:rtl/>
        </w:rPr>
      </w:pPr>
      <w:r w:rsidRPr="00404177">
        <w:rPr>
          <w:rFonts w:hint="cs"/>
          <w:b/>
          <w:bCs/>
          <w:rtl/>
        </w:rPr>
        <w:tab/>
        <w:t>(ج)</w:t>
      </w:r>
      <w:r w:rsidRPr="00404177">
        <w:rPr>
          <w:rFonts w:hint="cs"/>
          <w:b/>
          <w:bCs/>
          <w:rtl/>
        </w:rPr>
        <w:tab/>
        <w:t xml:space="preserve">تحسين نظامها لجمع وتحليل الإحصاءات </w:t>
      </w:r>
      <w:r w:rsidR="00815EEA" w:rsidRPr="00404177">
        <w:rPr>
          <w:rFonts w:hint="cs"/>
          <w:b/>
          <w:bCs/>
          <w:rtl/>
        </w:rPr>
        <w:t xml:space="preserve">بصورة منتظمة بهدف </w:t>
      </w:r>
      <w:r w:rsidRPr="00404177">
        <w:rPr>
          <w:rFonts w:hint="cs"/>
          <w:b/>
          <w:bCs/>
          <w:rtl/>
        </w:rPr>
        <w:t>تقييم أثر قانون ماريا دا بينها ورصده؛</w:t>
      </w:r>
    </w:p>
    <w:p w:rsidR="00E75AD2" w:rsidRPr="00404177" w:rsidRDefault="00E75AD2" w:rsidP="00815EEA">
      <w:pPr>
        <w:pStyle w:val="SingleTxtGA"/>
        <w:rPr>
          <w:rFonts w:hint="cs"/>
          <w:b/>
          <w:bCs/>
          <w:rtl/>
        </w:rPr>
      </w:pPr>
      <w:r w:rsidRPr="00404177">
        <w:rPr>
          <w:rFonts w:hint="cs"/>
          <w:b/>
          <w:bCs/>
          <w:rtl/>
        </w:rPr>
        <w:tab/>
        <w:t>(د)</w:t>
      </w:r>
      <w:r w:rsidRPr="00404177">
        <w:rPr>
          <w:rFonts w:hint="cs"/>
          <w:b/>
          <w:bCs/>
          <w:rtl/>
        </w:rPr>
        <w:tab/>
        <w:t>إمداد جميع الكيانات التي تشارك في تنف</w:t>
      </w:r>
      <w:r w:rsidR="00815EEA" w:rsidRPr="00404177">
        <w:rPr>
          <w:rFonts w:hint="cs"/>
          <w:b/>
          <w:bCs/>
          <w:rtl/>
        </w:rPr>
        <w:t xml:space="preserve">يذ الخطة الوطنية لمكافحة العنف ضد </w:t>
      </w:r>
      <w:r w:rsidRPr="00404177">
        <w:rPr>
          <w:rFonts w:hint="cs"/>
          <w:b/>
          <w:bCs/>
          <w:rtl/>
        </w:rPr>
        <w:t>المرأة بموارد بشرية وتقنية ومالية كبيرة، من أجل تحقيق أمور منها بناء ملاجئ للنساء ضحايا العنف.</w:t>
      </w:r>
    </w:p>
    <w:p w:rsidR="00E75AD2" w:rsidRPr="00AD6CF6" w:rsidRDefault="00815EEA" w:rsidP="00815EEA">
      <w:pPr>
        <w:pStyle w:val="H23GA"/>
        <w:rPr>
          <w:rFonts w:hint="cs"/>
          <w:rtl/>
        </w:rPr>
      </w:pPr>
      <w:r>
        <w:rPr>
          <w:rFonts w:hint="cs"/>
          <w:rtl/>
        </w:rPr>
        <w:tab/>
      </w:r>
      <w:r>
        <w:rPr>
          <w:rFonts w:hint="cs"/>
          <w:rtl/>
        </w:rPr>
        <w:tab/>
      </w:r>
      <w:r w:rsidR="00E75AD2">
        <w:rPr>
          <w:rFonts w:hint="cs"/>
          <w:rtl/>
        </w:rPr>
        <w:t xml:space="preserve">الاتجار بالنساء </w:t>
      </w:r>
      <w:r>
        <w:rPr>
          <w:rFonts w:hint="cs"/>
          <w:rtl/>
        </w:rPr>
        <w:t>والبنات</w:t>
      </w:r>
      <w:r w:rsidR="00E75AD2">
        <w:rPr>
          <w:rFonts w:hint="cs"/>
          <w:rtl/>
        </w:rPr>
        <w:t xml:space="preserve"> واستغلالهن في البغاء</w:t>
      </w:r>
    </w:p>
    <w:p w:rsidR="00E75AD2" w:rsidRDefault="00E75AD2" w:rsidP="00815EEA">
      <w:pPr>
        <w:pStyle w:val="SingleTxtGA"/>
        <w:rPr>
          <w:rFonts w:hint="cs"/>
          <w:rtl/>
        </w:rPr>
      </w:pPr>
      <w:r>
        <w:rPr>
          <w:rFonts w:hint="cs"/>
          <w:rtl/>
        </w:rPr>
        <w:t>20-</w:t>
      </w:r>
      <w:r>
        <w:rPr>
          <w:rFonts w:hint="cs"/>
          <w:rtl/>
        </w:rPr>
        <w:tab/>
      </w:r>
      <w:r w:rsidR="00815EEA">
        <w:rPr>
          <w:rFonts w:hint="cs"/>
          <w:rtl/>
        </w:rPr>
        <w:t>بينما تحيط</w:t>
      </w:r>
      <w:r>
        <w:rPr>
          <w:rFonts w:hint="cs"/>
          <w:rtl/>
        </w:rPr>
        <w:t xml:space="preserve"> اللجنة علما</w:t>
      </w:r>
      <w:r w:rsidR="00B05307">
        <w:rPr>
          <w:rFonts w:hint="cs"/>
          <w:rtl/>
        </w:rPr>
        <w:t>ً</w:t>
      </w:r>
      <w:r>
        <w:rPr>
          <w:rFonts w:hint="cs"/>
          <w:rtl/>
        </w:rPr>
        <w:t xml:space="preserve"> بمبادرات الدولة الطرف الرامية إلى معالجة قضية الاتجار </w:t>
      </w:r>
      <w:r w:rsidR="00815EEA">
        <w:rPr>
          <w:rFonts w:hint="cs"/>
          <w:rtl/>
        </w:rPr>
        <w:t>بالأشخاص</w:t>
      </w:r>
      <w:r>
        <w:rPr>
          <w:rFonts w:hint="cs"/>
          <w:rtl/>
        </w:rPr>
        <w:t>، مثل إنشائها في آذار/مارس 2011 لجنة تحقيق برلمانية للتحقيق في أسباب ونتائج الاتجار المحل</w:t>
      </w:r>
      <w:r w:rsidR="00815EEA">
        <w:rPr>
          <w:rFonts w:hint="cs"/>
          <w:rtl/>
        </w:rPr>
        <w:t xml:space="preserve">ي والدولي في البرازيل، وإعداد خطة </w:t>
      </w:r>
      <w:r>
        <w:rPr>
          <w:rFonts w:hint="cs"/>
          <w:rtl/>
        </w:rPr>
        <w:t>وطنية</w:t>
      </w:r>
      <w:r w:rsidR="00815EEA">
        <w:rPr>
          <w:rFonts w:hint="cs"/>
          <w:rtl/>
        </w:rPr>
        <w:t xml:space="preserve"> </w:t>
      </w:r>
      <w:r>
        <w:rPr>
          <w:rFonts w:hint="cs"/>
          <w:rtl/>
        </w:rPr>
        <w:t xml:space="preserve">ثانية لمكافحة الاتجار بالبشر؛ </w:t>
      </w:r>
      <w:r w:rsidR="00815EEA">
        <w:rPr>
          <w:rFonts w:hint="cs"/>
          <w:rtl/>
        </w:rPr>
        <w:t xml:space="preserve">فإنها تعرب </w:t>
      </w:r>
      <w:r>
        <w:rPr>
          <w:rFonts w:hint="cs"/>
          <w:rtl/>
        </w:rPr>
        <w:t xml:space="preserve">عن قلقها إزاء قلة المعلومات عن نطاق ظاهرة الاتجار بالنساء </w:t>
      </w:r>
      <w:r w:rsidR="00815EEA">
        <w:rPr>
          <w:rFonts w:hint="cs"/>
          <w:rtl/>
        </w:rPr>
        <w:t>والبنات</w:t>
      </w:r>
      <w:r>
        <w:rPr>
          <w:rFonts w:hint="cs"/>
          <w:rtl/>
        </w:rPr>
        <w:t xml:space="preserve">. </w:t>
      </w:r>
      <w:r w:rsidR="00815EEA">
        <w:rPr>
          <w:rFonts w:hint="cs"/>
          <w:rtl/>
        </w:rPr>
        <w:t xml:space="preserve">وتعرب اللجنة </w:t>
      </w:r>
      <w:r>
        <w:rPr>
          <w:rFonts w:hint="cs"/>
          <w:rtl/>
        </w:rPr>
        <w:t>عن قلقها أيضا</w:t>
      </w:r>
      <w:r w:rsidR="00815EEA">
        <w:rPr>
          <w:rFonts w:hint="cs"/>
          <w:rtl/>
        </w:rPr>
        <w:t>ً</w:t>
      </w:r>
      <w:r>
        <w:rPr>
          <w:rFonts w:hint="cs"/>
          <w:rtl/>
        </w:rPr>
        <w:t xml:space="preserve"> إزاء عدم وجود نهج شامل </w:t>
      </w:r>
      <w:r w:rsidR="00815EEA">
        <w:rPr>
          <w:rFonts w:hint="cs"/>
          <w:rtl/>
        </w:rPr>
        <w:t xml:space="preserve">ومتضافر </w:t>
      </w:r>
      <w:r>
        <w:rPr>
          <w:rFonts w:hint="cs"/>
          <w:rtl/>
        </w:rPr>
        <w:t xml:space="preserve">لمكافحة الاتجار </w:t>
      </w:r>
      <w:r w:rsidR="00815EEA">
        <w:rPr>
          <w:rFonts w:hint="cs"/>
          <w:rtl/>
        </w:rPr>
        <w:t>بالأشخاص</w:t>
      </w:r>
      <w:r>
        <w:rPr>
          <w:rFonts w:hint="cs"/>
          <w:rtl/>
        </w:rPr>
        <w:t>.</w:t>
      </w:r>
      <w:r w:rsidR="00815EEA">
        <w:rPr>
          <w:rFonts w:hint="cs"/>
          <w:rtl/>
        </w:rPr>
        <w:t xml:space="preserve">  </w:t>
      </w:r>
      <w:r>
        <w:rPr>
          <w:rFonts w:hint="cs"/>
          <w:rtl/>
        </w:rPr>
        <w:t xml:space="preserve"> </w:t>
      </w:r>
      <w:r w:rsidR="00815EEA" w:rsidRPr="00815EEA">
        <w:rPr>
          <w:rFonts w:hint="cs"/>
          <w:spacing w:val="-2"/>
          <w:rtl/>
        </w:rPr>
        <w:t xml:space="preserve">وهي تعرب </w:t>
      </w:r>
      <w:r w:rsidRPr="00815EEA">
        <w:rPr>
          <w:rFonts w:hint="cs"/>
          <w:spacing w:val="-2"/>
          <w:rtl/>
        </w:rPr>
        <w:t xml:space="preserve">عن أسفها لأن الدولة الطرف لم تعتمد بعد تشريعات شاملة </w:t>
      </w:r>
      <w:r w:rsidR="00815EEA" w:rsidRPr="00815EEA">
        <w:rPr>
          <w:rFonts w:hint="cs"/>
          <w:spacing w:val="-2"/>
          <w:rtl/>
        </w:rPr>
        <w:t xml:space="preserve">لمكافحة </w:t>
      </w:r>
      <w:r w:rsidRPr="00815EEA">
        <w:rPr>
          <w:rFonts w:hint="cs"/>
          <w:spacing w:val="-2"/>
          <w:rtl/>
        </w:rPr>
        <w:t>الاتجار وفقا</w:t>
      </w:r>
      <w:r w:rsidR="00815EEA" w:rsidRPr="00815EEA">
        <w:rPr>
          <w:rFonts w:hint="cs"/>
          <w:spacing w:val="-2"/>
          <w:rtl/>
        </w:rPr>
        <w:t>ً</w:t>
      </w:r>
      <w:r w:rsidRPr="00815EEA">
        <w:rPr>
          <w:rFonts w:hint="cs"/>
          <w:spacing w:val="-2"/>
          <w:rtl/>
        </w:rPr>
        <w:t xml:space="preserve"> </w:t>
      </w:r>
      <w:r w:rsidR="00815EEA">
        <w:rPr>
          <w:rFonts w:hint="cs"/>
          <w:spacing w:val="-2"/>
          <w:rtl/>
        </w:rPr>
        <w:t xml:space="preserve">      </w:t>
      </w:r>
      <w:r w:rsidRPr="00815EEA">
        <w:rPr>
          <w:rFonts w:hint="cs"/>
          <w:spacing w:val="-2"/>
          <w:rtl/>
        </w:rPr>
        <w:t>لما أوصت به اللجنة في ملاحظاتها الختامية السابقة (</w:t>
      </w:r>
      <w:r w:rsidRPr="00665157">
        <w:rPr>
          <w:spacing w:val="-2"/>
          <w:szCs w:val="20"/>
        </w:rPr>
        <w:t>CEDAW/C/BRA/CO/6</w:t>
      </w:r>
      <w:r w:rsidRPr="00815EEA">
        <w:rPr>
          <w:rFonts w:hint="cs"/>
          <w:spacing w:val="-2"/>
          <w:rtl/>
        </w:rPr>
        <w:t xml:space="preserve">، الفقرة 24). وتشعر </w:t>
      </w:r>
      <w:r w:rsidR="00815EEA" w:rsidRPr="00815EEA">
        <w:rPr>
          <w:rFonts w:hint="cs"/>
          <w:spacing w:val="-2"/>
          <w:rtl/>
        </w:rPr>
        <w:t xml:space="preserve">اللجنة </w:t>
      </w:r>
      <w:r w:rsidRPr="00815EEA">
        <w:rPr>
          <w:rFonts w:hint="cs"/>
          <w:spacing w:val="-2"/>
          <w:rtl/>
        </w:rPr>
        <w:t xml:space="preserve">بقلق بالغ إزاء المعلومات الواردة التي تتحدث عن أن النساء </w:t>
      </w:r>
      <w:r w:rsidR="00815EEA" w:rsidRPr="00815EEA">
        <w:rPr>
          <w:rFonts w:hint="cs"/>
          <w:spacing w:val="-2"/>
          <w:rtl/>
        </w:rPr>
        <w:t>والبنات</w:t>
      </w:r>
      <w:r w:rsidR="00815EEA">
        <w:rPr>
          <w:rFonts w:hint="cs"/>
          <w:rtl/>
        </w:rPr>
        <w:t xml:space="preserve"> </w:t>
      </w:r>
      <w:r>
        <w:rPr>
          <w:rFonts w:hint="cs"/>
          <w:rtl/>
        </w:rPr>
        <w:t xml:space="preserve">يُستغللن </w:t>
      </w:r>
      <w:r w:rsidR="00815EEA">
        <w:rPr>
          <w:rFonts w:hint="cs"/>
          <w:rtl/>
        </w:rPr>
        <w:t xml:space="preserve">لأغراض </w:t>
      </w:r>
      <w:r>
        <w:rPr>
          <w:rFonts w:hint="cs"/>
          <w:rtl/>
        </w:rPr>
        <w:t xml:space="preserve">البغاء والعمل في بعض المناطق حيث تطبَّق مشاريع إنمائية </w:t>
      </w:r>
      <w:r w:rsidR="00815EEA">
        <w:rPr>
          <w:rFonts w:hint="cs"/>
          <w:rtl/>
        </w:rPr>
        <w:t>كبيرة</w:t>
      </w:r>
      <w:r>
        <w:rPr>
          <w:rFonts w:hint="cs"/>
          <w:rtl/>
        </w:rPr>
        <w:t>، وإزاء استغلالهن جنسيا</w:t>
      </w:r>
      <w:r w:rsidR="00815EEA">
        <w:rPr>
          <w:rFonts w:hint="cs"/>
          <w:rtl/>
        </w:rPr>
        <w:t>ً</w:t>
      </w:r>
      <w:r>
        <w:rPr>
          <w:rFonts w:hint="cs"/>
          <w:rtl/>
        </w:rPr>
        <w:t xml:space="preserve"> في المناطق السياحية في الشمال الشرقي </w:t>
      </w:r>
      <w:r w:rsidR="00815EEA">
        <w:rPr>
          <w:rFonts w:hint="cs"/>
          <w:rtl/>
        </w:rPr>
        <w:t>للبلد</w:t>
      </w:r>
      <w:r>
        <w:rPr>
          <w:rFonts w:hint="cs"/>
          <w:rtl/>
        </w:rPr>
        <w:t>.</w:t>
      </w:r>
    </w:p>
    <w:p w:rsidR="00E75AD2" w:rsidRDefault="00E75AD2" w:rsidP="00815EEA">
      <w:pPr>
        <w:pStyle w:val="SingleTxtGA"/>
        <w:rPr>
          <w:rFonts w:hint="cs"/>
          <w:rtl/>
        </w:rPr>
      </w:pPr>
      <w:r w:rsidRPr="007836B5">
        <w:rPr>
          <w:rFonts w:hint="cs"/>
          <w:rtl/>
        </w:rPr>
        <w:t>21-</w:t>
      </w:r>
      <w:r w:rsidRPr="007836B5">
        <w:rPr>
          <w:rFonts w:hint="cs"/>
          <w:rtl/>
        </w:rPr>
        <w:tab/>
      </w:r>
      <w:r w:rsidRPr="00815EEA">
        <w:rPr>
          <w:rFonts w:hint="cs"/>
          <w:b/>
          <w:bCs/>
          <w:rtl/>
        </w:rPr>
        <w:t>وتوصي اللجنة الدولة الطرف بما يلي:</w:t>
      </w:r>
    </w:p>
    <w:p w:rsidR="00E75AD2" w:rsidRPr="001448E7" w:rsidRDefault="00815EEA" w:rsidP="00815EEA">
      <w:pPr>
        <w:pStyle w:val="SingleTxtGA"/>
        <w:rPr>
          <w:rFonts w:hint="cs"/>
          <w:b/>
          <w:bCs/>
          <w:rtl/>
        </w:rPr>
      </w:pPr>
      <w:r w:rsidRPr="001448E7">
        <w:rPr>
          <w:b/>
          <w:bCs/>
          <w:rtl/>
        </w:rPr>
        <w:tab/>
      </w:r>
      <w:r w:rsidR="00E75AD2" w:rsidRPr="001448E7">
        <w:rPr>
          <w:rFonts w:hint="cs"/>
          <w:b/>
          <w:bCs/>
          <w:rtl/>
        </w:rPr>
        <w:t>(أ)</w:t>
      </w:r>
      <w:r w:rsidR="00E75AD2" w:rsidRPr="001448E7">
        <w:rPr>
          <w:rFonts w:hint="cs"/>
          <w:b/>
          <w:bCs/>
          <w:rtl/>
        </w:rPr>
        <w:tab/>
      </w:r>
      <w:r w:rsidRPr="001448E7">
        <w:rPr>
          <w:rFonts w:hint="cs"/>
          <w:b/>
          <w:bCs/>
          <w:rtl/>
        </w:rPr>
        <w:t xml:space="preserve">أن </w:t>
      </w:r>
      <w:r w:rsidR="00E75AD2" w:rsidRPr="001448E7">
        <w:rPr>
          <w:rFonts w:hint="cs"/>
          <w:b/>
          <w:bCs/>
          <w:rtl/>
        </w:rPr>
        <w:t>تنظر</w:t>
      </w:r>
      <w:r w:rsidR="00E75AD2" w:rsidRPr="001448E7">
        <w:rPr>
          <w:b/>
          <w:bCs/>
          <w:rtl/>
        </w:rPr>
        <w:t xml:space="preserve"> في اعتماد قانون شامل لمكافحة الاتجار </w:t>
      </w:r>
      <w:r w:rsidRPr="001448E7">
        <w:rPr>
          <w:rFonts w:hint="cs"/>
          <w:b/>
          <w:bCs/>
          <w:rtl/>
        </w:rPr>
        <w:t xml:space="preserve">بالأشخاص، </w:t>
      </w:r>
      <w:r w:rsidR="00E75AD2" w:rsidRPr="001448E7">
        <w:rPr>
          <w:rFonts w:hint="cs"/>
          <w:b/>
          <w:bCs/>
          <w:rtl/>
        </w:rPr>
        <w:t xml:space="preserve">يتماشى </w:t>
      </w:r>
      <w:r w:rsidR="00E75AD2" w:rsidRPr="001448E7">
        <w:rPr>
          <w:b/>
          <w:bCs/>
          <w:rtl/>
        </w:rPr>
        <w:t>مع بروتوكول باليرمو</w:t>
      </w:r>
      <w:r w:rsidRPr="001448E7">
        <w:rPr>
          <w:rFonts w:hint="cs"/>
          <w:b/>
          <w:bCs/>
          <w:rtl/>
        </w:rPr>
        <w:t>،</w:t>
      </w:r>
      <w:r w:rsidR="00E75AD2" w:rsidRPr="001448E7">
        <w:rPr>
          <w:b/>
          <w:bCs/>
          <w:rtl/>
        </w:rPr>
        <w:t xml:space="preserve"> من أجل تنفيذ </w:t>
      </w:r>
      <w:r w:rsidR="00E75AD2" w:rsidRPr="001448E7">
        <w:rPr>
          <w:rFonts w:hint="cs"/>
          <w:b/>
          <w:bCs/>
          <w:rtl/>
        </w:rPr>
        <w:t>ا</w:t>
      </w:r>
      <w:r w:rsidR="00E75AD2" w:rsidRPr="001448E7">
        <w:rPr>
          <w:b/>
          <w:bCs/>
          <w:rtl/>
        </w:rPr>
        <w:t>لمادة 6 من الاتفاقية</w:t>
      </w:r>
      <w:r w:rsidR="00E75AD2" w:rsidRPr="001448E7">
        <w:rPr>
          <w:rFonts w:hint="cs"/>
          <w:b/>
          <w:bCs/>
          <w:rtl/>
        </w:rPr>
        <w:t xml:space="preserve"> تنفيذاً تاماً</w:t>
      </w:r>
      <w:r w:rsidR="00E75AD2" w:rsidRPr="001448E7">
        <w:rPr>
          <w:b/>
          <w:bCs/>
          <w:rtl/>
        </w:rPr>
        <w:t xml:space="preserve"> ولضمان مقاضاة الجناة ومعاقبتهم</w:t>
      </w:r>
      <w:r w:rsidR="00E75AD2" w:rsidRPr="001448E7">
        <w:rPr>
          <w:rFonts w:hint="cs"/>
          <w:b/>
          <w:bCs/>
          <w:rtl/>
        </w:rPr>
        <w:t>،</w:t>
      </w:r>
      <w:r w:rsidR="00E75AD2" w:rsidRPr="001448E7">
        <w:rPr>
          <w:b/>
          <w:bCs/>
          <w:rtl/>
        </w:rPr>
        <w:t xml:space="preserve"> </w:t>
      </w:r>
      <w:r w:rsidR="00E75AD2" w:rsidRPr="001448E7">
        <w:rPr>
          <w:rFonts w:hint="cs"/>
          <w:b/>
          <w:bCs/>
          <w:rtl/>
        </w:rPr>
        <w:t>وحماية الضحايا ومساعدتهم كما يجب،</w:t>
      </w:r>
      <w:r w:rsidRPr="001448E7">
        <w:rPr>
          <w:rFonts w:hint="cs"/>
          <w:b/>
          <w:bCs/>
          <w:rtl/>
        </w:rPr>
        <w:t xml:space="preserve"> على النحو الذي أوصت به </w:t>
      </w:r>
      <w:r w:rsidR="00E75AD2" w:rsidRPr="001448E7">
        <w:rPr>
          <w:rFonts w:hint="cs"/>
          <w:b/>
          <w:bCs/>
          <w:rtl/>
        </w:rPr>
        <w:t>اللجنة (</w:t>
      </w:r>
      <w:r w:rsidR="00E75AD2" w:rsidRPr="00665157">
        <w:rPr>
          <w:b/>
          <w:bCs/>
          <w:szCs w:val="20"/>
          <w:lang w:eastAsia="zh-CN"/>
        </w:rPr>
        <w:t>CEDAW/C/BRA/CO/6</w:t>
      </w:r>
      <w:r w:rsidR="00E75AD2" w:rsidRPr="001448E7">
        <w:rPr>
          <w:rFonts w:hint="cs"/>
          <w:b/>
          <w:bCs/>
          <w:rtl/>
        </w:rPr>
        <w:t>، الفقرة 24)؛</w:t>
      </w:r>
    </w:p>
    <w:p w:rsidR="00E75AD2" w:rsidRPr="001448E7" w:rsidRDefault="00F662ED" w:rsidP="00F662ED">
      <w:pPr>
        <w:pStyle w:val="SingleTxtGA"/>
        <w:rPr>
          <w:rFonts w:hint="cs"/>
          <w:b/>
          <w:bCs/>
          <w:rtl/>
        </w:rPr>
      </w:pPr>
      <w:r w:rsidRPr="001448E7">
        <w:rPr>
          <w:b/>
          <w:bCs/>
          <w:rtl/>
        </w:rPr>
        <w:tab/>
      </w:r>
      <w:r w:rsidR="00E75AD2" w:rsidRPr="001448E7">
        <w:rPr>
          <w:rFonts w:hint="cs"/>
          <w:b/>
          <w:bCs/>
          <w:rtl/>
        </w:rPr>
        <w:t>(ب)</w:t>
      </w:r>
      <w:r w:rsidR="00E75AD2" w:rsidRPr="001448E7">
        <w:rPr>
          <w:rFonts w:hint="cs"/>
          <w:b/>
          <w:bCs/>
          <w:rtl/>
        </w:rPr>
        <w:tab/>
      </w:r>
      <w:r w:rsidR="00815EEA" w:rsidRPr="001448E7">
        <w:rPr>
          <w:rFonts w:hint="cs"/>
          <w:b/>
          <w:bCs/>
          <w:rtl/>
        </w:rPr>
        <w:t>أن تأخذ في الاعتبار</w:t>
      </w:r>
      <w:r w:rsidR="00E75AD2" w:rsidRPr="001448E7">
        <w:rPr>
          <w:rFonts w:hint="cs"/>
          <w:b/>
          <w:bCs/>
          <w:rtl/>
        </w:rPr>
        <w:t xml:space="preserve"> ما توصلت إليه لجنة التحقيق البرلمانية من نتائج تتعلق بمراجعة الخطة الوطنية الثانية لمكافحة الاتجار بالبشر </w:t>
      </w:r>
      <w:r w:rsidR="00815EEA" w:rsidRPr="001448E7">
        <w:rPr>
          <w:rFonts w:hint="cs"/>
          <w:b/>
          <w:bCs/>
          <w:rtl/>
        </w:rPr>
        <w:t xml:space="preserve">ثم اعتمادها </w:t>
      </w:r>
      <w:r w:rsidR="00E75AD2" w:rsidRPr="001448E7">
        <w:rPr>
          <w:rFonts w:hint="cs"/>
          <w:b/>
          <w:bCs/>
          <w:rtl/>
        </w:rPr>
        <w:t>وتنفيذها، و</w:t>
      </w:r>
      <w:r w:rsidR="00815EEA" w:rsidRPr="001448E7">
        <w:rPr>
          <w:rFonts w:hint="cs"/>
          <w:b/>
          <w:bCs/>
          <w:rtl/>
        </w:rPr>
        <w:t xml:space="preserve">أن </w:t>
      </w:r>
      <w:r w:rsidR="00E75AD2" w:rsidRPr="001448E7">
        <w:rPr>
          <w:rFonts w:hint="cs"/>
          <w:b/>
          <w:bCs/>
          <w:rtl/>
        </w:rPr>
        <w:t xml:space="preserve">ترسم وتنفذ في إطارها استراتيجية شاملة تهدف إلى مكافحة </w:t>
      </w:r>
      <w:r w:rsidRPr="001448E7">
        <w:rPr>
          <w:rFonts w:hint="cs"/>
          <w:b/>
          <w:bCs/>
          <w:rtl/>
        </w:rPr>
        <w:t>و</w:t>
      </w:r>
      <w:r w:rsidR="00E75AD2" w:rsidRPr="001448E7">
        <w:rPr>
          <w:rFonts w:hint="cs"/>
          <w:b/>
          <w:bCs/>
          <w:rtl/>
        </w:rPr>
        <w:t>منع استغلال البغاء والسياحة الجنسية في الدولة الطرف؛</w:t>
      </w:r>
    </w:p>
    <w:p w:rsidR="00E75AD2" w:rsidRPr="001448E7" w:rsidRDefault="001448E7" w:rsidP="001448E7">
      <w:pPr>
        <w:pStyle w:val="SingleTxtGA"/>
        <w:rPr>
          <w:rFonts w:hint="cs"/>
          <w:b/>
          <w:bCs/>
          <w:rtl/>
        </w:rPr>
      </w:pPr>
      <w:r w:rsidRPr="001448E7">
        <w:rPr>
          <w:b/>
          <w:bCs/>
          <w:rtl/>
        </w:rPr>
        <w:tab/>
      </w:r>
      <w:r w:rsidR="00E75AD2" w:rsidRPr="001448E7">
        <w:rPr>
          <w:rFonts w:hint="cs"/>
          <w:b/>
          <w:bCs/>
          <w:rtl/>
        </w:rPr>
        <w:t>(ج)</w:t>
      </w:r>
      <w:r w:rsidR="00E75AD2" w:rsidRPr="001448E7">
        <w:rPr>
          <w:rFonts w:hint="cs"/>
          <w:b/>
          <w:bCs/>
          <w:rtl/>
        </w:rPr>
        <w:tab/>
      </w:r>
      <w:r w:rsidRPr="001448E7">
        <w:rPr>
          <w:rFonts w:hint="cs"/>
          <w:b/>
          <w:bCs/>
          <w:rtl/>
        </w:rPr>
        <w:t>أن تنشئ</w:t>
      </w:r>
      <w:r w:rsidR="00E75AD2" w:rsidRPr="001448E7">
        <w:rPr>
          <w:rFonts w:hint="cs"/>
          <w:b/>
          <w:bCs/>
          <w:rtl/>
        </w:rPr>
        <w:t xml:space="preserve"> آلية وطنية موحدة لتنسيق </w:t>
      </w:r>
      <w:r w:rsidRPr="001448E7">
        <w:rPr>
          <w:rFonts w:hint="cs"/>
          <w:b/>
          <w:bCs/>
          <w:rtl/>
        </w:rPr>
        <w:t>ال</w:t>
      </w:r>
      <w:r w:rsidR="00E75AD2" w:rsidRPr="001448E7">
        <w:rPr>
          <w:rFonts w:hint="cs"/>
          <w:b/>
          <w:bCs/>
          <w:rtl/>
        </w:rPr>
        <w:t xml:space="preserve">جهود </w:t>
      </w:r>
      <w:r w:rsidRPr="001448E7">
        <w:rPr>
          <w:rFonts w:hint="cs"/>
          <w:b/>
          <w:bCs/>
          <w:rtl/>
        </w:rPr>
        <w:t xml:space="preserve">الرامية إلى </w:t>
      </w:r>
      <w:r w:rsidR="00E75AD2" w:rsidRPr="001448E7">
        <w:rPr>
          <w:rFonts w:hint="cs"/>
          <w:b/>
          <w:bCs/>
          <w:rtl/>
        </w:rPr>
        <w:t>منع ومكافحة الاتجار بالأشخاص، محليا</w:t>
      </w:r>
      <w:r w:rsidR="00665157">
        <w:rPr>
          <w:rFonts w:hint="cs"/>
          <w:b/>
          <w:bCs/>
          <w:rtl/>
        </w:rPr>
        <w:t>ً</w:t>
      </w:r>
      <w:r w:rsidR="00E75AD2" w:rsidRPr="001448E7">
        <w:rPr>
          <w:rFonts w:hint="cs"/>
          <w:b/>
          <w:bCs/>
          <w:rtl/>
        </w:rPr>
        <w:t xml:space="preserve"> ودوليا</w:t>
      </w:r>
      <w:r w:rsidR="00665157">
        <w:rPr>
          <w:rFonts w:hint="cs"/>
          <w:b/>
          <w:bCs/>
          <w:rtl/>
        </w:rPr>
        <w:t>ً</w:t>
      </w:r>
      <w:r w:rsidR="00E75AD2" w:rsidRPr="001448E7">
        <w:rPr>
          <w:rFonts w:hint="cs"/>
          <w:b/>
          <w:bCs/>
          <w:rtl/>
        </w:rPr>
        <w:t>، وحماية الضحايا؛</w:t>
      </w:r>
    </w:p>
    <w:p w:rsidR="00E75AD2" w:rsidRPr="001448E7" w:rsidRDefault="001448E7" w:rsidP="0021799A">
      <w:pPr>
        <w:pStyle w:val="SingleTxtGA"/>
        <w:rPr>
          <w:rFonts w:hint="cs"/>
          <w:b/>
          <w:bCs/>
          <w:rtl/>
        </w:rPr>
      </w:pPr>
      <w:r>
        <w:rPr>
          <w:b/>
          <w:bCs/>
          <w:rtl/>
        </w:rPr>
        <w:tab/>
      </w:r>
      <w:r w:rsidR="00E75AD2" w:rsidRPr="001448E7">
        <w:rPr>
          <w:rFonts w:hint="cs"/>
          <w:b/>
          <w:bCs/>
          <w:rtl/>
        </w:rPr>
        <w:t>(د)</w:t>
      </w:r>
      <w:r w:rsidR="00E75AD2" w:rsidRPr="001448E7">
        <w:rPr>
          <w:rFonts w:hint="cs"/>
          <w:b/>
          <w:bCs/>
          <w:rtl/>
        </w:rPr>
        <w:tab/>
      </w:r>
      <w:r w:rsidRPr="001448E7">
        <w:rPr>
          <w:rFonts w:hint="cs"/>
          <w:b/>
          <w:bCs/>
          <w:rtl/>
        </w:rPr>
        <w:t xml:space="preserve">أن </w:t>
      </w:r>
      <w:r w:rsidRPr="001448E7">
        <w:rPr>
          <w:b/>
          <w:bCs/>
          <w:rtl/>
        </w:rPr>
        <w:t>توفر معلومات و</w:t>
      </w:r>
      <w:r w:rsidR="00E75AD2" w:rsidRPr="001448E7">
        <w:rPr>
          <w:b/>
          <w:bCs/>
          <w:rtl/>
        </w:rPr>
        <w:t xml:space="preserve">تدريب </w:t>
      </w:r>
      <w:r w:rsidR="00E75AD2" w:rsidRPr="001448E7">
        <w:rPr>
          <w:rFonts w:hint="cs"/>
          <w:b/>
          <w:bCs/>
          <w:rtl/>
        </w:rPr>
        <w:t>بشأن</w:t>
      </w:r>
      <w:r w:rsidR="00E75AD2" w:rsidRPr="001448E7">
        <w:rPr>
          <w:b/>
          <w:bCs/>
          <w:rtl/>
        </w:rPr>
        <w:t xml:space="preserve"> كيفية التعرف </w:t>
      </w:r>
      <w:r w:rsidR="00E75AD2" w:rsidRPr="001448E7">
        <w:rPr>
          <w:rFonts w:hint="cs"/>
          <w:b/>
          <w:bCs/>
          <w:rtl/>
        </w:rPr>
        <w:t xml:space="preserve">على </w:t>
      </w:r>
      <w:r w:rsidR="00E75AD2" w:rsidRPr="001448E7">
        <w:rPr>
          <w:b/>
          <w:bCs/>
          <w:rtl/>
        </w:rPr>
        <w:t xml:space="preserve">ضحايا الاتجار </w:t>
      </w:r>
      <w:r w:rsidR="00E75AD2" w:rsidRPr="001448E7">
        <w:rPr>
          <w:rFonts w:hint="cs"/>
          <w:b/>
          <w:bCs/>
          <w:rtl/>
        </w:rPr>
        <w:t>بالأشخاص</w:t>
      </w:r>
      <w:r w:rsidR="00E75AD2" w:rsidRPr="001448E7">
        <w:rPr>
          <w:b/>
          <w:bCs/>
          <w:rtl/>
        </w:rPr>
        <w:t xml:space="preserve"> والتعامل مع</w:t>
      </w:r>
      <w:r w:rsidR="00E75AD2" w:rsidRPr="001448E7">
        <w:rPr>
          <w:rFonts w:hint="cs"/>
          <w:b/>
          <w:bCs/>
          <w:rtl/>
        </w:rPr>
        <w:t>هم</w:t>
      </w:r>
      <w:r w:rsidR="00E75AD2" w:rsidRPr="001448E7">
        <w:rPr>
          <w:b/>
          <w:bCs/>
          <w:rtl/>
        </w:rPr>
        <w:t xml:space="preserve"> و</w:t>
      </w:r>
      <w:r w:rsidR="00E75AD2" w:rsidRPr="001448E7">
        <w:rPr>
          <w:rFonts w:hint="cs"/>
          <w:b/>
          <w:bCs/>
          <w:rtl/>
        </w:rPr>
        <w:t xml:space="preserve">بشـأن </w:t>
      </w:r>
      <w:r w:rsidR="00E75AD2" w:rsidRPr="001448E7">
        <w:rPr>
          <w:b/>
          <w:bCs/>
          <w:rtl/>
        </w:rPr>
        <w:t xml:space="preserve">الأحكام </w:t>
      </w:r>
      <w:r w:rsidRPr="001448E7">
        <w:rPr>
          <w:rFonts w:hint="cs"/>
          <w:b/>
          <w:bCs/>
          <w:rtl/>
        </w:rPr>
        <w:t xml:space="preserve">المتعلقة </w:t>
      </w:r>
      <w:r w:rsidR="00E75AD2" w:rsidRPr="001448E7">
        <w:rPr>
          <w:rFonts w:hint="cs"/>
          <w:b/>
          <w:bCs/>
          <w:rtl/>
        </w:rPr>
        <w:t>ب</w:t>
      </w:r>
      <w:r w:rsidR="00E75AD2" w:rsidRPr="001448E7">
        <w:rPr>
          <w:b/>
          <w:bCs/>
          <w:rtl/>
        </w:rPr>
        <w:t xml:space="preserve">مكافحة الاتجار </w:t>
      </w:r>
      <w:r w:rsidR="00E75AD2" w:rsidRPr="001448E7">
        <w:rPr>
          <w:rFonts w:hint="cs"/>
          <w:b/>
          <w:bCs/>
          <w:rtl/>
        </w:rPr>
        <w:t>بالبشر</w:t>
      </w:r>
      <w:r w:rsidR="00E75AD2" w:rsidRPr="001448E7">
        <w:rPr>
          <w:b/>
          <w:bCs/>
          <w:rtl/>
        </w:rPr>
        <w:t xml:space="preserve"> الواردة في القانون </w:t>
      </w:r>
      <w:r w:rsidR="00E75AD2" w:rsidRPr="001448E7">
        <w:rPr>
          <w:rFonts w:hint="cs"/>
          <w:b/>
          <w:bCs/>
          <w:rtl/>
        </w:rPr>
        <w:t>المحلي،</w:t>
      </w:r>
      <w:r w:rsidR="00E75AD2" w:rsidRPr="001448E7">
        <w:rPr>
          <w:b/>
          <w:bCs/>
          <w:rtl/>
        </w:rPr>
        <w:t xml:space="preserve"> </w:t>
      </w:r>
      <w:r w:rsidRPr="001448E7">
        <w:rPr>
          <w:rFonts w:hint="cs"/>
          <w:b/>
          <w:bCs/>
          <w:rtl/>
        </w:rPr>
        <w:t xml:space="preserve">وذلك من </w:t>
      </w:r>
      <w:r w:rsidR="0021799A">
        <w:rPr>
          <w:rFonts w:hint="cs"/>
          <w:b/>
          <w:bCs/>
          <w:rtl/>
        </w:rPr>
        <w:t>أ</w:t>
      </w:r>
      <w:r w:rsidRPr="001448E7">
        <w:rPr>
          <w:rFonts w:hint="cs"/>
          <w:b/>
          <w:bCs/>
          <w:rtl/>
        </w:rPr>
        <w:t xml:space="preserve">جل </w:t>
      </w:r>
      <w:r w:rsidR="00E75AD2" w:rsidRPr="001448E7">
        <w:rPr>
          <w:rFonts w:hint="cs"/>
          <w:b/>
          <w:bCs/>
          <w:rtl/>
        </w:rPr>
        <w:t>ا</w:t>
      </w:r>
      <w:r w:rsidR="00E75AD2" w:rsidRPr="001448E7">
        <w:rPr>
          <w:b/>
          <w:bCs/>
          <w:rtl/>
        </w:rPr>
        <w:t xml:space="preserve">لجهاز القضائي </w:t>
      </w:r>
      <w:r w:rsidR="00E75AD2" w:rsidRPr="001448E7">
        <w:rPr>
          <w:rFonts w:hint="cs"/>
          <w:b/>
          <w:bCs/>
          <w:rtl/>
        </w:rPr>
        <w:t>والمسؤولين</w:t>
      </w:r>
      <w:r w:rsidR="00E75AD2" w:rsidRPr="001448E7">
        <w:rPr>
          <w:b/>
          <w:bCs/>
          <w:rtl/>
        </w:rPr>
        <w:t xml:space="preserve"> عن إنفاذ القانون وحرس الحدود </w:t>
      </w:r>
      <w:r w:rsidR="00E75AD2" w:rsidRPr="001448E7">
        <w:rPr>
          <w:rFonts w:hint="cs"/>
          <w:b/>
          <w:bCs/>
          <w:rtl/>
        </w:rPr>
        <w:t>و</w:t>
      </w:r>
      <w:r w:rsidRPr="001448E7">
        <w:rPr>
          <w:rFonts w:hint="cs"/>
          <w:b/>
          <w:bCs/>
          <w:rtl/>
        </w:rPr>
        <w:t xml:space="preserve">الأخصائيين </w:t>
      </w:r>
      <w:r w:rsidR="00E75AD2" w:rsidRPr="001448E7">
        <w:rPr>
          <w:rFonts w:hint="cs"/>
          <w:b/>
          <w:bCs/>
          <w:rtl/>
        </w:rPr>
        <w:t>الاجتماعيين</w:t>
      </w:r>
      <w:r w:rsidR="00E75AD2" w:rsidRPr="001448E7">
        <w:rPr>
          <w:b/>
          <w:bCs/>
          <w:rtl/>
        </w:rPr>
        <w:t>؛</w:t>
      </w:r>
    </w:p>
    <w:p w:rsidR="00E75AD2" w:rsidRPr="003B6933" w:rsidRDefault="003B6933" w:rsidP="003B6933">
      <w:pPr>
        <w:pStyle w:val="SingleTxtGA"/>
        <w:rPr>
          <w:rFonts w:hint="cs"/>
          <w:b/>
          <w:bCs/>
          <w:rtl/>
        </w:rPr>
      </w:pPr>
      <w:r>
        <w:rPr>
          <w:rFonts w:hint="cs"/>
          <w:b/>
          <w:bCs/>
          <w:rtl/>
        </w:rPr>
        <w:tab/>
        <w:t>(</w:t>
      </w:r>
      <w:r w:rsidRPr="003B6933">
        <w:rPr>
          <w:rFonts w:hint="cs"/>
          <w:b/>
          <w:bCs/>
          <w:sz w:val="30"/>
          <w:rtl/>
        </w:rPr>
        <w:t>ﻫ</w:t>
      </w:r>
      <w:r w:rsidR="00E75AD2" w:rsidRPr="003B6933">
        <w:rPr>
          <w:rFonts w:hint="cs"/>
          <w:b/>
          <w:bCs/>
          <w:rtl/>
        </w:rPr>
        <w:t>)</w:t>
      </w:r>
      <w:r w:rsidR="00E75AD2" w:rsidRPr="003B6933">
        <w:rPr>
          <w:rFonts w:hint="cs"/>
          <w:b/>
          <w:bCs/>
          <w:rtl/>
        </w:rPr>
        <w:tab/>
      </w:r>
      <w:r w:rsidRPr="003B6933">
        <w:rPr>
          <w:rFonts w:hint="cs"/>
          <w:b/>
          <w:bCs/>
          <w:rtl/>
        </w:rPr>
        <w:t xml:space="preserve">أن </w:t>
      </w:r>
      <w:r w:rsidR="00E75AD2" w:rsidRPr="003B6933">
        <w:rPr>
          <w:rFonts w:hint="cs"/>
          <w:b/>
          <w:bCs/>
          <w:rtl/>
        </w:rPr>
        <w:t>تضمن</w:t>
      </w:r>
      <w:r w:rsidR="00E75AD2" w:rsidRPr="003B6933">
        <w:rPr>
          <w:b/>
          <w:bCs/>
          <w:rtl/>
        </w:rPr>
        <w:t xml:space="preserve"> </w:t>
      </w:r>
      <w:r w:rsidRPr="003B6933">
        <w:rPr>
          <w:rFonts w:hint="cs"/>
          <w:b/>
          <w:bCs/>
          <w:rtl/>
        </w:rPr>
        <w:t xml:space="preserve">الرصد المنهجي </w:t>
      </w:r>
      <w:r w:rsidR="00E75AD2" w:rsidRPr="003B6933">
        <w:rPr>
          <w:b/>
          <w:bCs/>
          <w:rtl/>
        </w:rPr>
        <w:t>والتقييم الدوري، بما في ذلك جمع البيانات بشأن الاتجار بال</w:t>
      </w:r>
      <w:r w:rsidR="00E75AD2" w:rsidRPr="003B6933">
        <w:rPr>
          <w:rFonts w:hint="cs"/>
          <w:b/>
          <w:bCs/>
          <w:rtl/>
        </w:rPr>
        <w:t>بشر</w:t>
      </w:r>
      <w:r w:rsidR="00E75AD2" w:rsidRPr="003B6933">
        <w:rPr>
          <w:b/>
          <w:bCs/>
          <w:rtl/>
        </w:rPr>
        <w:t xml:space="preserve"> واستغلال النساء في </w:t>
      </w:r>
      <w:r w:rsidR="00E75AD2" w:rsidRPr="003B6933">
        <w:rPr>
          <w:rFonts w:hint="cs"/>
          <w:b/>
          <w:bCs/>
          <w:rtl/>
        </w:rPr>
        <w:t>البغاء</w:t>
      </w:r>
      <w:r w:rsidR="00E75AD2" w:rsidRPr="003B6933">
        <w:rPr>
          <w:b/>
          <w:bCs/>
          <w:rtl/>
        </w:rPr>
        <w:t xml:space="preserve"> وتحليل</w:t>
      </w:r>
      <w:r w:rsidRPr="003B6933">
        <w:rPr>
          <w:rFonts w:hint="cs"/>
          <w:b/>
          <w:bCs/>
          <w:rtl/>
        </w:rPr>
        <w:t>ها</w:t>
      </w:r>
      <w:r w:rsidR="00E75AD2" w:rsidRPr="003B6933">
        <w:rPr>
          <w:rFonts w:hint="cs"/>
          <w:b/>
          <w:bCs/>
          <w:rtl/>
        </w:rPr>
        <w:t>، و</w:t>
      </w:r>
      <w:r w:rsidRPr="003B6933">
        <w:rPr>
          <w:rFonts w:hint="cs"/>
          <w:b/>
          <w:bCs/>
          <w:rtl/>
        </w:rPr>
        <w:t xml:space="preserve">أن </w:t>
      </w:r>
      <w:r w:rsidR="00E75AD2" w:rsidRPr="003B6933">
        <w:rPr>
          <w:rFonts w:hint="cs"/>
          <w:b/>
          <w:bCs/>
          <w:rtl/>
        </w:rPr>
        <w:t>تجري دراسات مقارنة عن الاتجار والبغاء، و</w:t>
      </w:r>
      <w:r w:rsidRPr="003B6933">
        <w:rPr>
          <w:rFonts w:hint="cs"/>
          <w:b/>
          <w:bCs/>
          <w:rtl/>
        </w:rPr>
        <w:t xml:space="preserve">أن </w:t>
      </w:r>
      <w:r w:rsidR="00E75AD2" w:rsidRPr="003B6933">
        <w:rPr>
          <w:rFonts w:hint="cs"/>
          <w:b/>
          <w:bCs/>
          <w:rtl/>
        </w:rPr>
        <w:t xml:space="preserve">تعالج أسبابهما الجذرية، </w:t>
      </w:r>
      <w:r w:rsidRPr="003B6933">
        <w:rPr>
          <w:rFonts w:hint="cs"/>
          <w:b/>
          <w:bCs/>
          <w:rtl/>
        </w:rPr>
        <w:t xml:space="preserve">من أجل إزالة مخاطر وقوع البنات </w:t>
      </w:r>
      <w:r w:rsidR="00E75AD2" w:rsidRPr="003B6933">
        <w:rPr>
          <w:rFonts w:hint="cs"/>
          <w:b/>
          <w:bCs/>
          <w:rtl/>
        </w:rPr>
        <w:t xml:space="preserve">والنساء </w:t>
      </w:r>
      <w:r w:rsidRPr="003B6933">
        <w:rPr>
          <w:rFonts w:hint="cs"/>
          <w:b/>
          <w:bCs/>
          <w:rtl/>
        </w:rPr>
        <w:t xml:space="preserve">ضحايا </w:t>
      </w:r>
      <w:r w:rsidR="00E75AD2" w:rsidRPr="003B6933">
        <w:rPr>
          <w:rFonts w:hint="cs"/>
          <w:b/>
          <w:bCs/>
          <w:rtl/>
        </w:rPr>
        <w:t>الاستغلال الجنسي والاتجار؛</w:t>
      </w:r>
    </w:p>
    <w:p w:rsidR="00E75AD2" w:rsidRPr="003B6933" w:rsidRDefault="00E75AD2" w:rsidP="003B6933">
      <w:pPr>
        <w:pStyle w:val="SingleTxtGA"/>
        <w:rPr>
          <w:rFonts w:hint="cs"/>
          <w:b/>
          <w:bCs/>
          <w:rtl/>
        </w:rPr>
      </w:pPr>
      <w:r w:rsidRPr="003B6933">
        <w:rPr>
          <w:rFonts w:hint="cs"/>
          <w:b/>
          <w:bCs/>
          <w:rtl/>
        </w:rPr>
        <w:t>(و)</w:t>
      </w:r>
      <w:r w:rsidRPr="003B6933">
        <w:rPr>
          <w:rFonts w:hint="cs"/>
          <w:b/>
          <w:bCs/>
          <w:rtl/>
        </w:rPr>
        <w:tab/>
      </w:r>
      <w:r w:rsidR="003B6933" w:rsidRPr="003B6933">
        <w:rPr>
          <w:rFonts w:hint="cs"/>
          <w:b/>
          <w:bCs/>
          <w:rtl/>
        </w:rPr>
        <w:t xml:space="preserve">أن </w:t>
      </w:r>
      <w:r w:rsidRPr="003B6933">
        <w:rPr>
          <w:rFonts w:hint="cs"/>
          <w:b/>
          <w:bCs/>
          <w:rtl/>
        </w:rPr>
        <w:t>تعزز</w:t>
      </w:r>
      <w:r w:rsidRPr="003B6933">
        <w:rPr>
          <w:b/>
          <w:bCs/>
          <w:rtl/>
        </w:rPr>
        <w:t xml:space="preserve"> جهودها </w:t>
      </w:r>
      <w:r w:rsidR="003B6933" w:rsidRPr="003B6933">
        <w:rPr>
          <w:rFonts w:hint="cs"/>
          <w:b/>
          <w:bCs/>
          <w:rtl/>
        </w:rPr>
        <w:t xml:space="preserve">بغية تحقيق </w:t>
      </w:r>
      <w:r w:rsidRPr="003B6933">
        <w:rPr>
          <w:b/>
          <w:bCs/>
          <w:rtl/>
        </w:rPr>
        <w:t xml:space="preserve">التعاون الدولي والإقليمي والثنائي مع بلدان المنشأ والعبور والمقصد لمنع الاتجار </w:t>
      </w:r>
      <w:r w:rsidRPr="003B6933">
        <w:rPr>
          <w:rFonts w:hint="cs"/>
          <w:b/>
          <w:bCs/>
          <w:rtl/>
        </w:rPr>
        <w:t xml:space="preserve">بالبشر </w:t>
      </w:r>
      <w:r w:rsidRPr="003B6933">
        <w:rPr>
          <w:b/>
          <w:bCs/>
          <w:rtl/>
        </w:rPr>
        <w:t>من خلال تبادل المعلومات</w:t>
      </w:r>
      <w:r w:rsidRPr="003B6933">
        <w:rPr>
          <w:rFonts w:hint="cs"/>
          <w:b/>
          <w:bCs/>
          <w:rtl/>
        </w:rPr>
        <w:t xml:space="preserve"> واعتماد تدابير مشتركة </w:t>
      </w:r>
      <w:r w:rsidR="003B6933" w:rsidRPr="003B6933">
        <w:rPr>
          <w:rFonts w:hint="cs"/>
          <w:b/>
          <w:bCs/>
          <w:rtl/>
        </w:rPr>
        <w:t xml:space="preserve">فيما يتعلق </w:t>
      </w:r>
      <w:r w:rsidR="00DF6F8E">
        <w:rPr>
          <w:rFonts w:hint="cs"/>
          <w:b/>
          <w:bCs/>
          <w:rtl/>
        </w:rPr>
        <w:t>ب</w:t>
      </w:r>
      <w:r w:rsidRPr="003B6933">
        <w:rPr>
          <w:b/>
          <w:bCs/>
          <w:rtl/>
        </w:rPr>
        <w:t xml:space="preserve">مقاضاة </w:t>
      </w:r>
      <w:r w:rsidRPr="003B6933">
        <w:rPr>
          <w:rFonts w:hint="cs"/>
          <w:b/>
          <w:bCs/>
          <w:rtl/>
        </w:rPr>
        <w:t>المتجرين بالبشر</w:t>
      </w:r>
      <w:r w:rsidRPr="003B6933">
        <w:rPr>
          <w:b/>
          <w:bCs/>
          <w:rtl/>
        </w:rPr>
        <w:t xml:space="preserve"> ومعاقب</w:t>
      </w:r>
      <w:r w:rsidRPr="003B6933">
        <w:rPr>
          <w:rFonts w:hint="cs"/>
          <w:b/>
          <w:bCs/>
          <w:rtl/>
        </w:rPr>
        <w:t>تهم</w:t>
      </w:r>
      <w:r w:rsidRPr="003B6933">
        <w:rPr>
          <w:b/>
          <w:bCs/>
          <w:rtl/>
        </w:rPr>
        <w:t>.</w:t>
      </w:r>
    </w:p>
    <w:p w:rsidR="003B6933" w:rsidRDefault="003B6933" w:rsidP="003B6933">
      <w:pPr>
        <w:pStyle w:val="H23GA"/>
        <w:rPr>
          <w:rFonts w:hint="cs"/>
          <w:rtl/>
        </w:rPr>
      </w:pPr>
    </w:p>
    <w:p w:rsidR="00E75AD2" w:rsidRPr="00730720" w:rsidRDefault="003B6933" w:rsidP="003B6933">
      <w:pPr>
        <w:pStyle w:val="H23GA"/>
        <w:rPr>
          <w:rFonts w:hint="cs"/>
          <w:rtl/>
        </w:rPr>
      </w:pPr>
      <w:r>
        <w:rPr>
          <w:rFonts w:hint="cs"/>
          <w:rtl/>
        </w:rPr>
        <w:tab/>
      </w:r>
      <w:r>
        <w:rPr>
          <w:rFonts w:hint="cs"/>
          <w:rtl/>
        </w:rPr>
        <w:tab/>
      </w:r>
      <w:r w:rsidR="00E75AD2">
        <w:rPr>
          <w:rFonts w:hint="cs"/>
          <w:rtl/>
        </w:rPr>
        <w:t>المشاركة في الحياة السياسية والعامة</w:t>
      </w:r>
    </w:p>
    <w:p w:rsidR="00E75AD2" w:rsidRDefault="00E75AD2" w:rsidP="00385981">
      <w:pPr>
        <w:pStyle w:val="SingleTxtGA"/>
        <w:rPr>
          <w:rFonts w:hint="cs"/>
          <w:rtl/>
        </w:rPr>
      </w:pPr>
      <w:r>
        <w:rPr>
          <w:rFonts w:hint="cs"/>
          <w:rtl/>
        </w:rPr>
        <w:t>22-</w:t>
      </w:r>
      <w:r>
        <w:rPr>
          <w:rFonts w:hint="cs"/>
          <w:rtl/>
        </w:rPr>
        <w:tab/>
        <w:t>تحيط اللجنة علما</w:t>
      </w:r>
      <w:r w:rsidR="00B05307">
        <w:rPr>
          <w:rFonts w:hint="cs"/>
          <w:rtl/>
        </w:rPr>
        <w:t>ً</w:t>
      </w:r>
      <w:r>
        <w:rPr>
          <w:rFonts w:hint="cs"/>
          <w:rtl/>
        </w:rPr>
        <w:t xml:space="preserve"> بجهود الدولة الطرف الرامية إلى </w:t>
      </w:r>
      <w:r w:rsidR="003B6933">
        <w:rPr>
          <w:rFonts w:hint="cs"/>
          <w:rtl/>
        </w:rPr>
        <w:t>زيادة</w:t>
      </w:r>
      <w:r>
        <w:rPr>
          <w:rFonts w:hint="cs"/>
          <w:rtl/>
        </w:rPr>
        <w:t xml:space="preserve"> مشاركة النساء في الحياة السياسية والعامة، </w:t>
      </w:r>
      <w:r w:rsidR="003B6933">
        <w:rPr>
          <w:rFonts w:hint="cs"/>
          <w:rtl/>
        </w:rPr>
        <w:t xml:space="preserve">مثل </w:t>
      </w:r>
      <w:r>
        <w:rPr>
          <w:rFonts w:hint="cs"/>
          <w:rtl/>
        </w:rPr>
        <w:t xml:space="preserve">اعتماد القانون رقم 12034/2009 الذي </w:t>
      </w:r>
      <w:r w:rsidR="00DF6F8E">
        <w:rPr>
          <w:rFonts w:hint="cs"/>
          <w:rtl/>
        </w:rPr>
        <w:t>ي</w:t>
      </w:r>
      <w:r w:rsidR="004515E8">
        <w:rPr>
          <w:rFonts w:hint="cs"/>
          <w:rtl/>
        </w:rPr>
        <w:t>قضي ب</w:t>
      </w:r>
      <w:r>
        <w:rPr>
          <w:rFonts w:hint="cs"/>
          <w:rtl/>
        </w:rPr>
        <w:t xml:space="preserve">تخصيص الأحزاب السياسية </w:t>
      </w:r>
      <w:r w:rsidR="004515E8">
        <w:rPr>
          <w:rFonts w:hint="cs"/>
          <w:rtl/>
        </w:rPr>
        <w:t xml:space="preserve">لتمثيل النساء أو الرجال في قوائم الترشيح </w:t>
      </w:r>
      <w:r>
        <w:rPr>
          <w:rFonts w:hint="cs"/>
          <w:rtl/>
        </w:rPr>
        <w:t>ما لا يقل عن 30 في الما</w:t>
      </w:r>
      <w:r w:rsidR="004515E8">
        <w:rPr>
          <w:rFonts w:hint="cs"/>
          <w:rtl/>
        </w:rPr>
        <w:t>ئة   ولا يزيد على 70 في المائة</w:t>
      </w:r>
      <w:r>
        <w:rPr>
          <w:rFonts w:hint="cs"/>
          <w:rtl/>
        </w:rPr>
        <w:t xml:space="preserve">، </w:t>
      </w:r>
      <w:r w:rsidR="004515E8">
        <w:rPr>
          <w:rFonts w:hint="cs"/>
          <w:rtl/>
        </w:rPr>
        <w:t xml:space="preserve">وبإطلاق </w:t>
      </w:r>
      <w:r>
        <w:rPr>
          <w:rFonts w:hint="cs"/>
          <w:rtl/>
        </w:rPr>
        <w:t xml:space="preserve">الحملة الدائمة المعنونة "المزيد من النساء في السلطة" في عام 2008. بيد أنها تأسف </w:t>
      </w:r>
      <w:r w:rsidR="004515E8">
        <w:rPr>
          <w:rFonts w:hint="cs"/>
          <w:rtl/>
        </w:rPr>
        <w:t xml:space="preserve">لكون استمرارية </w:t>
      </w:r>
      <w:r w:rsidR="00DF6F8E">
        <w:rPr>
          <w:rFonts w:hint="cs"/>
          <w:rtl/>
        </w:rPr>
        <w:t>المواقف و</w:t>
      </w:r>
      <w:r>
        <w:rPr>
          <w:rFonts w:hint="cs"/>
          <w:rtl/>
        </w:rPr>
        <w:t xml:space="preserve">القوالب النمطية الأبوية، وكذا عدم وجود آليات تكفل تنفيذ التدابير </w:t>
      </w:r>
      <w:r w:rsidR="00385981">
        <w:rPr>
          <w:rFonts w:hint="cs"/>
          <w:rtl/>
        </w:rPr>
        <w:t xml:space="preserve">الخاصة </w:t>
      </w:r>
      <w:r>
        <w:rPr>
          <w:rFonts w:hint="cs"/>
          <w:rtl/>
        </w:rPr>
        <w:t>المؤقتة</w:t>
      </w:r>
      <w:r w:rsidR="00385981" w:rsidRPr="00385981">
        <w:rPr>
          <w:rFonts w:hint="cs"/>
          <w:rtl/>
        </w:rPr>
        <w:t xml:space="preserve"> </w:t>
      </w:r>
      <w:r w:rsidR="00385981">
        <w:rPr>
          <w:rFonts w:hint="cs"/>
          <w:rtl/>
        </w:rPr>
        <w:t>التي اعتُمدت</w:t>
      </w:r>
      <w:r>
        <w:rPr>
          <w:rFonts w:hint="cs"/>
          <w:rtl/>
        </w:rPr>
        <w:t xml:space="preserve">، ما زالا يعرقلان مشاركة النساء في البرلمان </w:t>
      </w:r>
      <w:r w:rsidR="004515E8">
        <w:rPr>
          <w:rFonts w:hint="cs"/>
          <w:rtl/>
        </w:rPr>
        <w:t>وفي مواقع صنع القرار في الإدارة</w:t>
      </w:r>
      <w:r>
        <w:rPr>
          <w:rFonts w:hint="cs"/>
          <w:rtl/>
        </w:rPr>
        <w:t xml:space="preserve"> العامة على صعيد الولايات والبلديات. وتشعر </w:t>
      </w:r>
      <w:r w:rsidR="004515E8">
        <w:rPr>
          <w:rFonts w:hint="cs"/>
          <w:rtl/>
        </w:rPr>
        <w:t xml:space="preserve">اللجنة كذلك </w:t>
      </w:r>
      <w:r>
        <w:rPr>
          <w:rFonts w:hint="cs"/>
          <w:rtl/>
        </w:rPr>
        <w:t xml:space="preserve">بالقلق إزاء </w:t>
      </w:r>
      <w:r w:rsidR="004515E8">
        <w:rPr>
          <w:rFonts w:hint="cs"/>
          <w:rtl/>
        </w:rPr>
        <w:t>ال</w:t>
      </w:r>
      <w:r>
        <w:rPr>
          <w:rFonts w:hint="cs"/>
          <w:rtl/>
        </w:rPr>
        <w:t xml:space="preserve">نسبة </w:t>
      </w:r>
      <w:r w:rsidR="004515E8">
        <w:rPr>
          <w:rFonts w:hint="cs"/>
          <w:rtl/>
        </w:rPr>
        <w:t>المتدنية ل</w:t>
      </w:r>
      <w:r>
        <w:rPr>
          <w:rFonts w:hint="cs"/>
          <w:rtl/>
        </w:rPr>
        <w:t>تمثيل النساء في المراتب العليا في القضاء والمناصب الإدارية العليا في القطاع الخاص رغم تزايد عدد النساء اللواتي يعملن في سلك القضاء، وكذا تزايد أعداد النساء اللائي يشاركن في سوق العمل.</w:t>
      </w:r>
    </w:p>
    <w:p w:rsidR="00E75AD2" w:rsidRPr="00D72A4E" w:rsidRDefault="00E75AD2" w:rsidP="004515E8">
      <w:pPr>
        <w:pStyle w:val="SingleTxtGA"/>
        <w:rPr>
          <w:rFonts w:hint="cs"/>
          <w:rtl/>
        </w:rPr>
      </w:pPr>
      <w:r w:rsidRPr="00D72A4E">
        <w:rPr>
          <w:rFonts w:hint="cs"/>
          <w:rtl/>
        </w:rPr>
        <w:t>23-</w:t>
      </w:r>
      <w:r w:rsidRPr="00D72A4E">
        <w:rPr>
          <w:rFonts w:hint="cs"/>
          <w:rtl/>
        </w:rPr>
        <w:tab/>
      </w:r>
      <w:r w:rsidRPr="004515E8">
        <w:rPr>
          <w:rFonts w:hint="cs"/>
          <w:b/>
          <w:bCs/>
          <w:rtl/>
        </w:rPr>
        <w:t>وتدعو اللجنة الدولة الطرف إلى الآتي:</w:t>
      </w:r>
    </w:p>
    <w:p w:rsidR="00E75AD2" w:rsidRPr="005110FB" w:rsidRDefault="005110FB" w:rsidP="005110FB">
      <w:pPr>
        <w:pStyle w:val="SingleTxtGA"/>
        <w:rPr>
          <w:rFonts w:hint="cs"/>
          <w:b/>
          <w:bCs/>
          <w:rtl/>
        </w:rPr>
      </w:pPr>
      <w:r w:rsidRPr="005110FB">
        <w:rPr>
          <w:rFonts w:hint="cs"/>
          <w:b/>
          <w:bCs/>
          <w:sz w:val="22"/>
          <w:rtl/>
        </w:rPr>
        <w:tab/>
        <w:t>(أ)</w:t>
      </w:r>
      <w:r w:rsidRPr="005110FB">
        <w:rPr>
          <w:rFonts w:hint="cs"/>
          <w:b/>
          <w:bCs/>
          <w:sz w:val="22"/>
          <w:rtl/>
        </w:rPr>
        <w:tab/>
        <w:t xml:space="preserve">تعزيز جهودها الرامية إلى </w:t>
      </w:r>
      <w:r w:rsidR="00E75AD2" w:rsidRPr="005110FB">
        <w:rPr>
          <w:rFonts w:hint="cs"/>
          <w:b/>
          <w:bCs/>
          <w:sz w:val="22"/>
          <w:rtl/>
        </w:rPr>
        <w:t xml:space="preserve">تعديل أو اعتماد تشريعات تهدف إلى زيادة المشاركة الفعلية للمرأة في الحياة السياسية، </w:t>
      </w:r>
      <w:r w:rsidR="00E75AD2" w:rsidRPr="005110FB">
        <w:rPr>
          <w:b/>
          <w:bCs/>
          <w:rtl/>
        </w:rPr>
        <w:t xml:space="preserve">وانتهاج سياسات </w:t>
      </w:r>
      <w:r w:rsidRPr="005110FB">
        <w:rPr>
          <w:rFonts w:hint="cs"/>
          <w:b/>
          <w:bCs/>
          <w:rtl/>
        </w:rPr>
        <w:t xml:space="preserve">مطردة </w:t>
      </w:r>
      <w:r w:rsidR="00E75AD2" w:rsidRPr="005110FB">
        <w:rPr>
          <w:rFonts w:hint="cs"/>
          <w:b/>
          <w:bCs/>
          <w:rtl/>
        </w:rPr>
        <w:t>ترمي</w:t>
      </w:r>
      <w:r w:rsidR="00E75AD2" w:rsidRPr="005110FB">
        <w:rPr>
          <w:b/>
          <w:bCs/>
          <w:rtl/>
        </w:rPr>
        <w:t xml:space="preserve"> إلى تعزيز مشاركة المرأة مشاركة كاملة </w:t>
      </w:r>
      <w:r w:rsidR="00E75AD2" w:rsidRPr="005110FB">
        <w:rPr>
          <w:b/>
          <w:bCs/>
          <w:spacing w:val="-2"/>
          <w:rtl/>
        </w:rPr>
        <w:t>وعلى قدم المساواة في عملية صنع القرار</w:t>
      </w:r>
      <w:r w:rsidRPr="005110FB">
        <w:rPr>
          <w:rFonts w:hint="cs"/>
          <w:b/>
          <w:bCs/>
          <w:spacing w:val="-2"/>
          <w:rtl/>
        </w:rPr>
        <w:t>،</w:t>
      </w:r>
      <w:r w:rsidR="00E75AD2" w:rsidRPr="005110FB">
        <w:rPr>
          <w:b/>
          <w:bCs/>
          <w:spacing w:val="-2"/>
          <w:rtl/>
        </w:rPr>
        <w:t xml:space="preserve"> بوصفها مطلبا</w:t>
      </w:r>
      <w:r w:rsidR="00E75AD2" w:rsidRPr="005110FB">
        <w:rPr>
          <w:rFonts w:hint="cs"/>
          <w:b/>
          <w:bCs/>
          <w:spacing w:val="-2"/>
          <w:rtl/>
        </w:rPr>
        <w:t>ً</w:t>
      </w:r>
      <w:r w:rsidR="00E75AD2" w:rsidRPr="005110FB">
        <w:rPr>
          <w:b/>
          <w:bCs/>
          <w:spacing w:val="-2"/>
          <w:rtl/>
        </w:rPr>
        <w:t xml:space="preserve"> ديمقراطيا</w:t>
      </w:r>
      <w:r w:rsidR="00E75AD2" w:rsidRPr="005110FB">
        <w:rPr>
          <w:rFonts w:hint="cs"/>
          <w:b/>
          <w:bCs/>
          <w:spacing w:val="-2"/>
          <w:rtl/>
        </w:rPr>
        <w:t>ً،</w:t>
      </w:r>
      <w:r w:rsidR="00E75AD2" w:rsidRPr="005110FB">
        <w:rPr>
          <w:b/>
          <w:bCs/>
          <w:spacing w:val="-2"/>
          <w:rtl/>
        </w:rPr>
        <w:t xml:space="preserve"> في جميع مجالات الحياة العامة والسياسية والمهنية، من خلال </w:t>
      </w:r>
      <w:r w:rsidR="00E75AD2" w:rsidRPr="005110FB">
        <w:rPr>
          <w:rFonts w:hint="cs"/>
          <w:b/>
          <w:bCs/>
          <w:spacing w:val="-2"/>
          <w:rtl/>
        </w:rPr>
        <w:t>إنفاذ</w:t>
      </w:r>
      <w:r w:rsidR="00E75AD2" w:rsidRPr="005110FB">
        <w:rPr>
          <w:b/>
          <w:bCs/>
          <w:spacing w:val="-2"/>
          <w:rtl/>
        </w:rPr>
        <w:t xml:space="preserve"> التوصية العامة للجنة رقم</w:t>
      </w:r>
      <w:r w:rsidR="00E75AD2" w:rsidRPr="005110FB">
        <w:rPr>
          <w:b/>
          <w:bCs/>
          <w:rtl/>
        </w:rPr>
        <w:t xml:space="preserve"> 23(1997) </w:t>
      </w:r>
      <w:r w:rsidR="00E75AD2" w:rsidRPr="005110FB">
        <w:rPr>
          <w:rFonts w:hint="cs"/>
          <w:b/>
          <w:bCs/>
          <w:rtl/>
        </w:rPr>
        <w:t>المتعلقة</w:t>
      </w:r>
      <w:r w:rsidR="00E75AD2" w:rsidRPr="005110FB">
        <w:rPr>
          <w:b/>
          <w:bCs/>
          <w:rtl/>
        </w:rPr>
        <w:t xml:space="preserve"> </w:t>
      </w:r>
      <w:r w:rsidR="00E75AD2" w:rsidRPr="005110FB">
        <w:rPr>
          <w:rFonts w:hint="cs"/>
          <w:b/>
          <w:bCs/>
          <w:rtl/>
        </w:rPr>
        <w:t>ب</w:t>
      </w:r>
      <w:r w:rsidR="00E75AD2" w:rsidRPr="005110FB">
        <w:rPr>
          <w:b/>
          <w:bCs/>
          <w:rtl/>
        </w:rPr>
        <w:t>المرأة في الحياة العامة</w:t>
      </w:r>
      <w:r w:rsidR="00E75AD2" w:rsidRPr="005110FB">
        <w:rPr>
          <w:rFonts w:hint="cs"/>
          <w:b/>
          <w:bCs/>
          <w:rtl/>
        </w:rPr>
        <w:t>؛</w:t>
      </w:r>
    </w:p>
    <w:p w:rsidR="00E75AD2" w:rsidRPr="00B931C5" w:rsidRDefault="00E75AD2" w:rsidP="00B931C5">
      <w:pPr>
        <w:pStyle w:val="SingleTxtGA"/>
        <w:rPr>
          <w:rFonts w:hint="cs"/>
          <w:b/>
          <w:bCs/>
          <w:rtl/>
        </w:rPr>
      </w:pPr>
      <w:r w:rsidRPr="00B931C5">
        <w:rPr>
          <w:rFonts w:hint="cs"/>
          <w:b/>
          <w:bCs/>
          <w:sz w:val="30"/>
          <w:rtl/>
        </w:rPr>
        <w:tab/>
        <w:t>(ب)</w:t>
      </w:r>
      <w:r w:rsidRPr="00B931C5">
        <w:rPr>
          <w:rFonts w:hint="cs"/>
          <w:b/>
          <w:bCs/>
          <w:sz w:val="30"/>
          <w:rtl/>
        </w:rPr>
        <w:tab/>
      </w:r>
      <w:r w:rsidRPr="00B931C5">
        <w:rPr>
          <w:rFonts w:hint="cs"/>
          <w:b/>
          <w:bCs/>
          <w:rtl/>
        </w:rPr>
        <w:t>اعتم</w:t>
      </w:r>
      <w:r w:rsidR="00B931C5" w:rsidRPr="00B931C5">
        <w:rPr>
          <w:rFonts w:hint="cs"/>
          <w:b/>
          <w:bCs/>
          <w:rtl/>
        </w:rPr>
        <w:t xml:space="preserve">اد وتنفيذ تدابير خاصة </w:t>
      </w:r>
      <w:r w:rsidRPr="00B931C5">
        <w:rPr>
          <w:rFonts w:hint="cs"/>
          <w:b/>
          <w:bCs/>
          <w:rtl/>
        </w:rPr>
        <w:t>مؤقتة وفقا</w:t>
      </w:r>
      <w:r w:rsidR="00B931C5" w:rsidRPr="00B931C5">
        <w:rPr>
          <w:rFonts w:hint="cs"/>
          <w:b/>
          <w:bCs/>
          <w:rtl/>
        </w:rPr>
        <w:t>ً</w:t>
      </w:r>
      <w:r w:rsidRPr="00B931C5">
        <w:rPr>
          <w:rFonts w:hint="cs"/>
          <w:b/>
          <w:bCs/>
          <w:rtl/>
        </w:rPr>
        <w:t xml:space="preserve"> للفقرة 1 من المادة 4 من الاتفاق</w:t>
      </w:r>
      <w:r w:rsidR="00B931C5" w:rsidRPr="00B931C5">
        <w:rPr>
          <w:rFonts w:hint="cs"/>
          <w:b/>
          <w:bCs/>
          <w:rtl/>
        </w:rPr>
        <w:t>ية والتوصية العامة للجنة رقم 25</w:t>
      </w:r>
      <w:r w:rsidRPr="00B931C5">
        <w:rPr>
          <w:rFonts w:hint="cs"/>
          <w:b/>
          <w:bCs/>
          <w:rtl/>
        </w:rPr>
        <w:t>(2004) بغية تسريع مشاركة المرأة التامة وعلى قدم المساواة في الحياة العامة والسياسية، لا</w:t>
      </w:r>
      <w:r w:rsidR="00AD4A61">
        <w:rPr>
          <w:rFonts w:hint="cs"/>
          <w:b/>
          <w:bCs/>
          <w:rtl/>
        </w:rPr>
        <w:t xml:space="preserve"> </w:t>
      </w:r>
      <w:r w:rsidRPr="00B931C5">
        <w:rPr>
          <w:rFonts w:hint="cs"/>
          <w:b/>
          <w:bCs/>
          <w:rtl/>
        </w:rPr>
        <w:t>سيما فئات النساء المحرومة، مثل المنحدرات من أصل أفريقي ونساء السكان</w:t>
      </w:r>
      <w:r w:rsidR="00B931C5" w:rsidRPr="00B931C5">
        <w:rPr>
          <w:rFonts w:hint="cs"/>
          <w:b/>
          <w:bCs/>
          <w:rtl/>
        </w:rPr>
        <w:t xml:space="preserve"> الأصليين والنساء ذوات الإعاقة</w:t>
      </w:r>
      <w:r w:rsidRPr="00B931C5">
        <w:rPr>
          <w:rFonts w:hint="cs"/>
          <w:b/>
          <w:bCs/>
          <w:rtl/>
        </w:rPr>
        <w:t>؛</w:t>
      </w:r>
    </w:p>
    <w:p w:rsidR="00E75AD2" w:rsidRPr="00AD4A61" w:rsidRDefault="00E75AD2" w:rsidP="00AD4A61">
      <w:pPr>
        <w:pStyle w:val="SingleTxtGA"/>
        <w:rPr>
          <w:rFonts w:hint="cs"/>
          <w:b/>
          <w:bCs/>
          <w:rtl/>
        </w:rPr>
      </w:pPr>
      <w:r w:rsidRPr="00AD4A61">
        <w:rPr>
          <w:rFonts w:hint="cs"/>
          <w:b/>
          <w:bCs/>
          <w:rtl/>
        </w:rPr>
        <w:tab/>
        <w:t>(ج)</w:t>
      </w:r>
      <w:r w:rsidRPr="00AD4A61">
        <w:rPr>
          <w:rFonts w:hint="cs"/>
          <w:b/>
          <w:bCs/>
          <w:rtl/>
        </w:rPr>
        <w:tab/>
        <w:t xml:space="preserve">تنظيم حملات توعية تستهدف الرجال والنساء على السواء وترمي إلى القضاء على المواقف والقوالب النمطية الأبوية المتعلقة بأدوار الرجال والنساء، وإلى إبراز أهمية </w:t>
      </w:r>
      <w:r w:rsidRPr="00AD4A61">
        <w:rPr>
          <w:b/>
          <w:bCs/>
          <w:sz w:val="30"/>
          <w:rtl/>
        </w:rPr>
        <w:t xml:space="preserve">مشاركة المرأة مشاركة كاملة </w:t>
      </w:r>
      <w:r w:rsidRPr="00AD4A61">
        <w:rPr>
          <w:b/>
          <w:bCs/>
          <w:spacing w:val="-2"/>
          <w:sz w:val="30"/>
          <w:rtl/>
        </w:rPr>
        <w:t xml:space="preserve">وعلى قدم المساواة في </w:t>
      </w:r>
      <w:r w:rsidRPr="00AD4A61">
        <w:rPr>
          <w:rFonts w:hint="cs"/>
          <w:b/>
          <w:bCs/>
          <w:spacing w:val="-2"/>
          <w:sz w:val="30"/>
          <w:rtl/>
        </w:rPr>
        <w:t xml:space="preserve">الحياة السياسية والعامة وفي مواقع صنع القرار في القطاعين العام والخاص </w:t>
      </w:r>
      <w:r w:rsidR="00AD4A61" w:rsidRPr="00AD4A61">
        <w:rPr>
          <w:rFonts w:hint="cs"/>
          <w:b/>
          <w:bCs/>
          <w:spacing w:val="-2"/>
          <w:sz w:val="30"/>
          <w:rtl/>
        </w:rPr>
        <w:t>و</w:t>
      </w:r>
      <w:r w:rsidRPr="00AD4A61">
        <w:rPr>
          <w:rFonts w:hint="cs"/>
          <w:b/>
          <w:bCs/>
          <w:spacing w:val="-2"/>
          <w:sz w:val="30"/>
          <w:rtl/>
        </w:rPr>
        <w:t>في جميع المجالات.</w:t>
      </w:r>
    </w:p>
    <w:p w:rsidR="00E75AD2" w:rsidRDefault="00B64013" w:rsidP="00B64013">
      <w:pPr>
        <w:pStyle w:val="H23GA"/>
        <w:rPr>
          <w:rFonts w:hint="cs"/>
          <w:rtl/>
        </w:rPr>
      </w:pPr>
      <w:r>
        <w:rPr>
          <w:rtl/>
        </w:rPr>
        <w:tab/>
      </w:r>
      <w:r>
        <w:rPr>
          <w:rFonts w:hint="cs"/>
          <w:rtl/>
        </w:rPr>
        <w:tab/>
      </w:r>
      <w:r w:rsidR="00E75AD2">
        <w:rPr>
          <w:rFonts w:hint="cs"/>
          <w:rtl/>
        </w:rPr>
        <w:t>التعليم</w:t>
      </w:r>
    </w:p>
    <w:p w:rsidR="00E75AD2" w:rsidRPr="00D5733A" w:rsidRDefault="00E75AD2" w:rsidP="00C778F7">
      <w:pPr>
        <w:pStyle w:val="SingleTxtGA"/>
        <w:rPr>
          <w:rFonts w:hint="cs"/>
          <w:rtl/>
        </w:rPr>
      </w:pPr>
      <w:r>
        <w:rPr>
          <w:rFonts w:hint="cs"/>
          <w:rtl/>
        </w:rPr>
        <w:t>24-</w:t>
      </w:r>
      <w:r>
        <w:rPr>
          <w:rFonts w:hint="cs"/>
          <w:rtl/>
        </w:rPr>
        <w:tab/>
      </w:r>
      <w:r w:rsidR="00B64013">
        <w:rPr>
          <w:rFonts w:hint="cs"/>
          <w:rtl/>
        </w:rPr>
        <w:t>بينما تحيط</w:t>
      </w:r>
      <w:r>
        <w:rPr>
          <w:rFonts w:hint="cs"/>
          <w:rtl/>
        </w:rPr>
        <w:t xml:space="preserve"> اللجنة علما</w:t>
      </w:r>
      <w:r w:rsidR="00B64013">
        <w:rPr>
          <w:rFonts w:hint="cs"/>
          <w:rtl/>
        </w:rPr>
        <w:t>ً</w:t>
      </w:r>
      <w:r>
        <w:rPr>
          <w:rFonts w:hint="cs"/>
          <w:rtl/>
        </w:rPr>
        <w:t xml:space="preserve"> بالمعلومات التي قدمتها الدولة الطرف والتي تشير إلى أن </w:t>
      </w:r>
      <w:r w:rsidR="00B64013">
        <w:rPr>
          <w:rFonts w:hint="cs"/>
          <w:rtl/>
        </w:rPr>
        <w:t>للنساء ا</w:t>
      </w:r>
      <w:r>
        <w:rPr>
          <w:rFonts w:hint="cs"/>
          <w:rtl/>
        </w:rPr>
        <w:t>لبرازيليات مستوى تعليميا</w:t>
      </w:r>
      <w:r w:rsidR="00B64013">
        <w:rPr>
          <w:rFonts w:hint="cs"/>
          <w:rtl/>
        </w:rPr>
        <w:t>ً</w:t>
      </w:r>
      <w:r>
        <w:rPr>
          <w:rFonts w:hint="cs"/>
          <w:rtl/>
        </w:rPr>
        <w:t xml:space="preserve"> أعلى من مستوى الرجال، وأن معدلات </w:t>
      </w:r>
      <w:r w:rsidR="00B64013">
        <w:rPr>
          <w:rFonts w:hint="cs"/>
          <w:rtl/>
        </w:rPr>
        <w:t xml:space="preserve">الأمية لديهن أدنى منها لدى </w:t>
      </w:r>
      <w:r>
        <w:rPr>
          <w:rFonts w:hint="cs"/>
          <w:rtl/>
        </w:rPr>
        <w:t xml:space="preserve">الرجال، </w:t>
      </w:r>
      <w:r w:rsidR="00B64013">
        <w:rPr>
          <w:rFonts w:hint="cs"/>
          <w:rtl/>
        </w:rPr>
        <w:t xml:space="preserve">فإنها تعرب </w:t>
      </w:r>
      <w:r>
        <w:rPr>
          <w:rFonts w:hint="cs"/>
          <w:rtl/>
        </w:rPr>
        <w:t xml:space="preserve">عن قلقها إزاء استمرار </w:t>
      </w:r>
      <w:r w:rsidR="00B64013">
        <w:rPr>
          <w:rFonts w:hint="cs"/>
          <w:rtl/>
        </w:rPr>
        <w:t xml:space="preserve">عدم المساواة </w:t>
      </w:r>
      <w:r>
        <w:rPr>
          <w:rFonts w:hint="cs"/>
          <w:rtl/>
        </w:rPr>
        <w:t xml:space="preserve">في </w:t>
      </w:r>
      <w:r w:rsidR="00B64013">
        <w:rPr>
          <w:rFonts w:hint="cs"/>
          <w:rtl/>
        </w:rPr>
        <w:t xml:space="preserve">فرص </w:t>
      </w:r>
      <w:r>
        <w:rPr>
          <w:rFonts w:hint="cs"/>
          <w:rtl/>
        </w:rPr>
        <w:t xml:space="preserve">تلقي النساء </w:t>
      </w:r>
      <w:r w:rsidR="00B64013">
        <w:rPr>
          <w:rFonts w:hint="cs"/>
          <w:rtl/>
        </w:rPr>
        <w:t xml:space="preserve">والبنات </w:t>
      </w:r>
      <w:r>
        <w:rPr>
          <w:rFonts w:hint="cs"/>
          <w:rtl/>
        </w:rPr>
        <w:t xml:space="preserve">التعليم على أساس العرق والإثنية </w:t>
      </w:r>
      <w:r w:rsidR="00B64013">
        <w:rPr>
          <w:rFonts w:hint="cs"/>
          <w:rtl/>
        </w:rPr>
        <w:t xml:space="preserve">والخلفية </w:t>
      </w:r>
      <w:r>
        <w:rPr>
          <w:rFonts w:hint="cs"/>
          <w:rtl/>
        </w:rPr>
        <w:t>الاجتماعي</w:t>
      </w:r>
      <w:r w:rsidR="00B64013">
        <w:rPr>
          <w:rFonts w:hint="cs"/>
          <w:rtl/>
        </w:rPr>
        <w:t xml:space="preserve">ة </w:t>
      </w:r>
      <w:r>
        <w:rPr>
          <w:rFonts w:hint="cs"/>
          <w:rtl/>
        </w:rPr>
        <w:t>-</w:t>
      </w:r>
      <w:r w:rsidR="00B64013">
        <w:rPr>
          <w:rFonts w:hint="cs"/>
          <w:rtl/>
        </w:rPr>
        <w:t xml:space="preserve"> </w:t>
      </w:r>
      <w:r>
        <w:rPr>
          <w:rFonts w:hint="cs"/>
          <w:rtl/>
        </w:rPr>
        <w:t>الاقتصادي</w:t>
      </w:r>
      <w:r w:rsidR="00B64013">
        <w:rPr>
          <w:rFonts w:hint="cs"/>
          <w:rtl/>
        </w:rPr>
        <w:t>ة</w:t>
      </w:r>
      <w:r>
        <w:rPr>
          <w:rFonts w:hint="cs"/>
          <w:rtl/>
        </w:rPr>
        <w:t>. وتحيط</w:t>
      </w:r>
      <w:r w:rsidR="00DF6F8E">
        <w:rPr>
          <w:rFonts w:hint="cs"/>
          <w:rtl/>
        </w:rPr>
        <w:t xml:space="preserve"> اللجنة</w:t>
      </w:r>
      <w:r>
        <w:rPr>
          <w:rFonts w:hint="cs"/>
          <w:rtl/>
        </w:rPr>
        <w:t xml:space="preserve"> علما</w:t>
      </w:r>
      <w:r w:rsidR="00B64013">
        <w:rPr>
          <w:rFonts w:hint="cs"/>
          <w:rtl/>
        </w:rPr>
        <w:t>ً</w:t>
      </w:r>
      <w:r>
        <w:rPr>
          <w:rFonts w:hint="cs"/>
          <w:rtl/>
        </w:rPr>
        <w:t xml:space="preserve"> أيضا</w:t>
      </w:r>
      <w:r w:rsidR="00A544AA">
        <w:rPr>
          <w:rFonts w:hint="cs"/>
          <w:rtl/>
        </w:rPr>
        <w:t>ً</w:t>
      </w:r>
      <w:r>
        <w:rPr>
          <w:rFonts w:hint="cs"/>
          <w:rtl/>
        </w:rPr>
        <w:t xml:space="preserve"> بمختلف البرامج الرامية إلى إدراج المنظور الجنساني في حقل التعليم، مثل "برنامج المرأة والعلم" الذي يستهدف تلاميذ الثانوي وطلبة التعليم العالي. بيد أنها تأسف </w:t>
      </w:r>
      <w:r w:rsidR="007C600E">
        <w:rPr>
          <w:rFonts w:hint="cs"/>
          <w:rtl/>
        </w:rPr>
        <w:t>ل</w:t>
      </w:r>
      <w:r>
        <w:rPr>
          <w:rFonts w:hint="cs"/>
          <w:rtl/>
        </w:rPr>
        <w:t xml:space="preserve">أمور عدة منها عدم وجود بيانات مفصلة مصنفة حسب الجنس عن معدلات الالتحاق بالتعليم الابتدائي أو إتمامه أو معلومات عن الفصل الجنسي في </w:t>
      </w:r>
      <w:r w:rsidR="007C600E">
        <w:rPr>
          <w:rFonts w:hint="cs"/>
          <w:rtl/>
        </w:rPr>
        <w:t xml:space="preserve">المناهج </w:t>
      </w:r>
      <w:r>
        <w:rPr>
          <w:rFonts w:hint="cs"/>
          <w:rtl/>
        </w:rPr>
        <w:t xml:space="preserve">الدراسية، خاصة في </w:t>
      </w:r>
      <w:r w:rsidR="007C600E">
        <w:rPr>
          <w:rFonts w:hint="cs"/>
          <w:rtl/>
        </w:rPr>
        <w:t>ال</w:t>
      </w:r>
      <w:r>
        <w:rPr>
          <w:rFonts w:hint="cs"/>
          <w:rtl/>
        </w:rPr>
        <w:t xml:space="preserve">تعليم </w:t>
      </w:r>
      <w:r w:rsidR="007C600E">
        <w:rPr>
          <w:rFonts w:hint="cs"/>
          <w:rtl/>
        </w:rPr>
        <w:t xml:space="preserve">التكنولوجي </w:t>
      </w:r>
      <w:r>
        <w:rPr>
          <w:rFonts w:hint="cs"/>
          <w:rtl/>
        </w:rPr>
        <w:t xml:space="preserve">في المستويات العليا؛ والبرامج الموجودة الرامية إلى تقليص معدل أمية النساء اللائي يتجاوز عمرهن 15 سنة (9.8 في المائة)؛ وعدم وجود معلومات تتعلق بالأسباب الرئيسة لتسرب </w:t>
      </w:r>
      <w:r w:rsidR="007C600E">
        <w:rPr>
          <w:rFonts w:hint="cs"/>
          <w:rtl/>
        </w:rPr>
        <w:t>البنات من المدارس</w:t>
      </w:r>
      <w:r>
        <w:rPr>
          <w:rFonts w:hint="cs"/>
          <w:rtl/>
        </w:rPr>
        <w:t>، مثل العمل المنزلي والحمل. ويساور اللجنة القلق أيضا</w:t>
      </w:r>
      <w:r w:rsidR="007C600E">
        <w:rPr>
          <w:rFonts w:hint="cs"/>
          <w:rtl/>
        </w:rPr>
        <w:t>ً</w:t>
      </w:r>
      <w:r>
        <w:rPr>
          <w:rFonts w:hint="cs"/>
          <w:rtl/>
        </w:rPr>
        <w:t xml:space="preserve"> إزاء ما أفيد من سهولة تعرض المراهقات </w:t>
      </w:r>
      <w:r w:rsidR="007C600E">
        <w:rPr>
          <w:rFonts w:hint="cs"/>
          <w:rtl/>
        </w:rPr>
        <w:t xml:space="preserve">لأشكال شتى من </w:t>
      </w:r>
      <w:r>
        <w:rPr>
          <w:rFonts w:hint="cs"/>
          <w:rtl/>
        </w:rPr>
        <w:t>العنف، مثل الاتجار بهن بهدف استغلالهن جنسيا</w:t>
      </w:r>
      <w:r w:rsidR="007C600E">
        <w:rPr>
          <w:rFonts w:hint="cs"/>
          <w:rtl/>
        </w:rPr>
        <w:t>ً</w:t>
      </w:r>
      <w:r>
        <w:rPr>
          <w:rFonts w:hint="cs"/>
          <w:rtl/>
        </w:rPr>
        <w:t>.</w:t>
      </w:r>
    </w:p>
    <w:p w:rsidR="00E75AD2" w:rsidRPr="00C778F7" w:rsidRDefault="00E75AD2" w:rsidP="00C778F7">
      <w:pPr>
        <w:pStyle w:val="SingleTxtGA"/>
        <w:rPr>
          <w:rFonts w:hint="cs"/>
          <w:b/>
          <w:bCs/>
          <w:rtl/>
        </w:rPr>
      </w:pPr>
      <w:r>
        <w:rPr>
          <w:rFonts w:hint="cs"/>
          <w:rtl/>
        </w:rPr>
        <w:t>25-</w:t>
      </w:r>
      <w:r>
        <w:rPr>
          <w:rFonts w:hint="cs"/>
          <w:rtl/>
        </w:rPr>
        <w:tab/>
      </w:r>
      <w:r w:rsidRPr="00C778F7">
        <w:rPr>
          <w:rFonts w:hint="cs"/>
          <w:b/>
          <w:bCs/>
          <w:rtl/>
        </w:rPr>
        <w:t>وتوصي اللجنة الدولة الطرف بالآتي:</w:t>
      </w:r>
    </w:p>
    <w:p w:rsidR="00E75AD2" w:rsidRPr="009E37C3" w:rsidRDefault="00E75AD2" w:rsidP="009E37C3">
      <w:pPr>
        <w:pStyle w:val="SingleTxtGA"/>
        <w:rPr>
          <w:rFonts w:hint="cs"/>
          <w:b/>
          <w:bCs/>
          <w:rtl/>
        </w:rPr>
      </w:pPr>
      <w:r w:rsidRPr="009E37C3">
        <w:rPr>
          <w:rFonts w:hint="cs"/>
          <w:b/>
          <w:bCs/>
          <w:rtl/>
        </w:rPr>
        <w:tab/>
        <w:t>(أ)</w:t>
      </w:r>
      <w:r w:rsidRPr="009E37C3">
        <w:rPr>
          <w:rFonts w:hint="cs"/>
          <w:b/>
          <w:bCs/>
          <w:rtl/>
        </w:rPr>
        <w:tab/>
        <w:t xml:space="preserve">اتخاذ إجراءات </w:t>
      </w:r>
      <w:r w:rsidR="00C778F7" w:rsidRPr="009E37C3">
        <w:rPr>
          <w:rFonts w:hint="cs"/>
          <w:b/>
          <w:bCs/>
          <w:rtl/>
        </w:rPr>
        <w:t>للتغلب</w:t>
      </w:r>
      <w:r w:rsidRPr="009E37C3">
        <w:rPr>
          <w:rFonts w:hint="cs"/>
          <w:b/>
          <w:bCs/>
          <w:rtl/>
        </w:rPr>
        <w:t xml:space="preserve"> على </w:t>
      </w:r>
      <w:r w:rsidR="00C778F7" w:rsidRPr="009E37C3">
        <w:rPr>
          <w:rFonts w:hint="cs"/>
          <w:b/>
          <w:bCs/>
          <w:rtl/>
        </w:rPr>
        <w:t xml:space="preserve">انعدام المساواة </w:t>
      </w:r>
      <w:r w:rsidRPr="009E37C3">
        <w:rPr>
          <w:rFonts w:hint="cs"/>
          <w:b/>
          <w:bCs/>
          <w:rtl/>
        </w:rPr>
        <w:t xml:space="preserve">في </w:t>
      </w:r>
      <w:r w:rsidR="00C778F7" w:rsidRPr="009E37C3">
        <w:rPr>
          <w:rFonts w:hint="cs"/>
          <w:b/>
          <w:bCs/>
          <w:rtl/>
        </w:rPr>
        <w:t xml:space="preserve">فرص </w:t>
      </w:r>
      <w:r w:rsidRPr="009E37C3">
        <w:rPr>
          <w:rFonts w:hint="cs"/>
          <w:b/>
          <w:bCs/>
          <w:rtl/>
        </w:rPr>
        <w:t xml:space="preserve">تلقي الفتيات والنساء التعليم بسبب أعراقهن أو إثنياتهن أو </w:t>
      </w:r>
      <w:r w:rsidR="00C778F7" w:rsidRPr="009E37C3">
        <w:rPr>
          <w:rFonts w:hint="cs"/>
          <w:b/>
          <w:bCs/>
          <w:rtl/>
        </w:rPr>
        <w:t xml:space="preserve">خلفيتهن </w:t>
      </w:r>
      <w:r w:rsidRPr="009E37C3">
        <w:rPr>
          <w:rFonts w:hint="cs"/>
          <w:b/>
          <w:bCs/>
          <w:rtl/>
        </w:rPr>
        <w:t>الاجتماعي</w:t>
      </w:r>
      <w:r w:rsidR="00C778F7" w:rsidRPr="009E37C3">
        <w:rPr>
          <w:rFonts w:hint="cs"/>
          <w:b/>
          <w:bCs/>
          <w:rtl/>
        </w:rPr>
        <w:t xml:space="preserve">ة </w:t>
      </w:r>
      <w:r w:rsidRPr="009E37C3">
        <w:rPr>
          <w:rFonts w:hint="cs"/>
          <w:b/>
          <w:bCs/>
          <w:rtl/>
        </w:rPr>
        <w:t>-</w:t>
      </w:r>
      <w:r w:rsidR="00C778F7" w:rsidRPr="009E37C3">
        <w:rPr>
          <w:rFonts w:hint="cs"/>
          <w:b/>
          <w:bCs/>
          <w:rtl/>
        </w:rPr>
        <w:t xml:space="preserve"> </w:t>
      </w:r>
      <w:r w:rsidRPr="009E37C3">
        <w:rPr>
          <w:rFonts w:hint="cs"/>
          <w:b/>
          <w:bCs/>
          <w:rtl/>
        </w:rPr>
        <w:t>الاقتصادي</w:t>
      </w:r>
      <w:r w:rsidR="00C778F7" w:rsidRPr="009E37C3">
        <w:rPr>
          <w:rFonts w:hint="cs"/>
          <w:b/>
          <w:bCs/>
          <w:rtl/>
        </w:rPr>
        <w:t>ة</w:t>
      </w:r>
      <w:r w:rsidRPr="009E37C3">
        <w:rPr>
          <w:rFonts w:hint="cs"/>
          <w:b/>
          <w:bCs/>
          <w:rtl/>
        </w:rPr>
        <w:t xml:space="preserve"> </w:t>
      </w:r>
      <w:r w:rsidR="009E37C3" w:rsidRPr="009E37C3">
        <w:rPr>
          <w:rFonts w:hint="cs"/>
          <w:b/>
          <w:bCs/>
          <w:rtl/>
        </w:rPr>
        <w:t xml:space="preserve">من أجل ضمان </w:t>
      </w:r>
      <w:r w:rsidRPr="009E37C3">
        <w:rPr>
          <w:rFonts w:hint="cs"/>
          <w:b/>
          <w:bCs/>
          <w:rtl/>
        </w:rPr>
        <w:t xml:space="preserve">تحقيق المساواة الفعلية </w:t>
      </w:r>
      <w:r w:rsidR="009E37C3" w:rsidRPr="009E37C3">
        <w:rPr>
          <w:rFonts w:hint="cs"/>
          <w:b/>
          <w:bCs/>
          <w:rtl/>
        </w:rPr>
        <w:t xml:space="preserve">لهن </w:t>
      </w:r>
      <w:r w:rsidRPr="009E37C3">
        <w:rPr>
          <w:rFonts w:hint="cs"/>
          <w:b/>
          <w:bCs/>
          <w:rtl/>
        </w:rPr>
        <w:t>في تلقي التعليم في جميع مراحله؛</w:t>
      </w:r>
    </w:p>
    <w:p w:rsidR="00E75AD2" w:rsidRPr="009E37C3" w:rsidRDefault="00E75AD2" w:rsidP="009E37C3">
      <w:pPr>
        <w:pStyle w:val="SingleTxtGA"/>
        <w:rPr>
          <w:rFonts w:hint="cs"/>
          <w:b/>
          <w:bCs/>
          <w:rtl/>
        </w:rPr>
      </w:pPr>
      <w:r w:rsidRPr="00B05307">
        <w:rPr>
          <w:rFonts w:hint="cs"/>
          <w:b/>
          <w:bCs/>
          <w:spacing w:val="-2"/>
          <w:rtl/>
        </w:rPr>
        <w:tab/>
        <w:t>(ب)</w:t>
      </w:r>
      <w:r w:rsidRPr="00B05307">
        <w:rPr>
          <w:rFonts w:hint="cs"/>
          <w:b/>
          <w:bCs/>
          <w:spacing w:val="-2"/>
          <w:rtl/>
        </w:rPr>
        <w:tab/>
        <w:t xml:space="preserve">اتخاذ تدابير محددة </w:t>
      </w:r>
      <w:r w:rsidR="009E37C3" w:rsidRPr="00B05307">
        <w:rPr>
          <w:rFonts w:hint="cs"/>
          <w:b/>
          <w:bCs/>
          <w:spacing w:val="-2"/>
          <w:rtl/>
        </w:rPr>
        <w:t>لتحسين</w:t>
      </w:r>
      <w:r w:rsidRPr="00B05307">
        <w:rPr>
          <w:rFonts w:hint="cs"/>
          <w:b/>
          <w:bCs/>
          <w:spacing w:val="-2"/>
          <w:rtl/>
        </w:rPr>
        <w:t xml:space="preserve"> معدل إلمام النساء، اللواتي يتجاوز عمرهن 15 عاما</w:t>
      </w:r>
      <w:r w:rsidR="00B05307" w:rsidRPr="00B05307">
        <w:rPr>
          <w:rFonts w:hint="cs"/>
          <w:b/>
          <w:bCs/>
          <w:spacing w:val="-2"/>
          <w:rtl/>
        </w:rPr>
        <w:t>ً</w:t>
      </w:r>
      <w:r w:rsidRPr="00B05307">
        <w:rPr>
          <w:rFonts w:hint="cs"/>
          <w:b/>
          <w:bCs/>
          <w:spacing w:val="-2"/>
          <w:rtl/>
        </w:rPr>
        <w:t>، بالقراءة والكتابة أو لتشجيعهن على إكمال تعليمهن الأساسي بوسائل منها</w:t>
      </w:r>
      <w:r w:rsidRPr="009E37C3">
        <w:rPr>
          <w:rFonts w:hint="cs"/>
          <w:b/>
          <w:bCs/>
          <w:rtl/>
        </w:rPr>
        <w:t xml:space="preserve"> اعتماد برامج شاملة للتعليم والتدريب المهني الرسميين وغير الرسميين؛</w:t>
      </w:r>
    </w:p>
    <w:p w:rsidR="00E75AD2" w:rsidRPr="009E37C3" w:rsidRDefault="00E75AD2" w:rsidP="009E37C3">
      <w:pPr>
        <w:pStyle w:val="SingleTxtGA"/>
        <w:rPr>
          <w:rFonts w:hint="cs"/>
          <w:b/>
          <w:bCs/>
          <w:rtl/>
        </w:rPr>
      </w:pPr>
      <w:r w:rsidRPr="009E37C3">
        <w:rPr>
          <w:rFonts w:hint="cs"/>
          <w:b/>
          <w:bCs/>
          <w:rtl/>
        </w:rPr>
        <w:tab/>
        <w:t>(ج)</w:t>
      </w:r>
      <w:r w:rsidRPr="009E37C3">
        <w:rPr>
          <w:rFonts w:hint="cs"/>
          <w:b/>
          <w:bCs/>
          <w:rtl/>
        </w:rPr>
        <w:tab/>
        <w:t xml:space="preserve">اتخاذ تدابير لتغيير المعايير والمواقف التقليدية </w:t>
      </w:r>
      <w:r w:rsidR="009E37C3" w:rsidRPr="009E37C3">
        <w:rPr>
          <w:rFonts w:hint="cs"/>
          <w:b/>
          <w:bCs/>
          <w:rtl/>
        </w:rPr>
        <w:t>وفضلاً عن الممارسات التنظيمية المدرسية</w:t>
      </w:r>
      <w:r w:rsidRPr="009E37C3">
        <w:rPr>
          <w:rFonts w:hint="cs"/>
          <w:b/>
          <w:bCs/>
          <w:rtl/>
        </w:rPr>
        <w:t xml:space="preserve">، التي </w:t>
      </w:r>
      <w:r w:rsidR="009E37C3" w:rsidRPr="009E37C3">
        <w:rPr>
          <w:rFonts w:hint="cs"/>
          <w:b/>
          <w:bCs/>
          <w:rtl/>
        </w:rPr>
        <w:t xml:space="preserve">تشكل عقبة أمام </w:t>
      </w:r>
      <w:r w:rsidRPr="009E37C3">
        <w:rPr>
          <w:rFonts w:hint="cs"/>
          <w:b/>
          <w:bCs/>
          <w:rtl/>
        </w:rPr>
        <w:t xml:space="preserve">اختيار </w:t>
      </w:r>
      <w:r w:rsidR="009E37C3" w:rsidRPr="009E37C3">
        <w:rPr>
          <w:rFonts w:hint="cs"/>
          <w:b/>
          <w:bCs/>
          <w:rtl/>
        </w:rPr>
        <w:t xml:space="preserve">البنات </w:t>
      </w:r>
      <w:r w:rsidRPr="009E37C3">
        <w:rPr>
          <w:rFonts w:hint="cs"/>
          <w:b/>
          <w:bCs/>
          <w:rtl/>
        </w:rPr>
        <w:t xml:space="preserve">متابعة </w:t>
      </w:r>
      <w:r w:rsidR="009E37C3" w:rsidRPr="009E37C3">
        <w:rPr>
          <w:rFonts w:hint="cs"/>
          <w:b/>
          <w:bCs/>
          <w:rtl/>
        </w:rPr>
        <w:t xml:space="preserve">مجالات دراسة </w:t>
      </w:r>
      <w:r w:rsidRPr="009E37C3">
        <w:rPr>
          <w:rFonts w:hint="cs"/>
          <w:b/>
          <w:bCs/>
          <w:rtl/>
        </w:rPr>
        <w:t>غير تقليدية، ل</w:t>
      </w:r>
      <w:r w:rsidR="009E37C3" w:rsidRPr="009E37C3">
        <w:rPr>
          <w:rFonts w:hint="cs"/>
          <w:b/>
          <w:bCs/>
          <w:rtl/>
        </w:rPr>
        <w:t xml:space="preserve">ا </w:t>
      </w:r>
      <w:r w:rsidRPr="009E37C3">
        <w:rPr>
          <w:rFonts w:hint="cs"/>
          <w:b/>
          <w:bCs/>
          <w:rtl/>
        </w:rPr>
        <w:t xml:space="preserve">سيما </w:t>
      </w:r>
      <w:r w:rsidR="009E37C3" w:rsidRPr="009E37C3">
        <w:rPr>
          <w:rFonts w:hint="cs"/>
          <w:b/>
          <w:bCs/>
          <w:rtl/>
        </w:rPr>
        <w:t>المجالات التكنولوجية</w:t>
      </w:r>
      <w:r w:rsidRPr="009E37C3">
        <w:rPr>
          <w:rFonts w:hint="cs"/>
          <w:b/>
          <w:bCs/>
          <w:rtl/>
        </w:rPr>
        <w:t xml:space="preserve">، </w:t>
      </w:r>
      <w:r w:rsidR="009E37C3" w:rsidRPr="009E37C3">
        <w:rPr>
          <w:rFonts w:hint="cs"/>
          <w:b/>
          <w:bCs/>
          <w:rtl/>
        </w:rPr>
        <w:t>اختياراً حراً</w:t>
      </w:r>
      <w:r w:rsidRPr="009E37C3">
        <w:rPr>
          <w:rFonts w:hint="cs"/>
          <w:b/>
          <w:bCs/>
          <w:rtl/>
        </w:rPr>
        <w:t>؛</w:t>
      </w:r>
    </w:p>
    <w:p w:rsidR="00E75AD2" w:rsidRPr="006D3D51" w:rsidRDefault="00E75AD2" w:rsidP="006D3D51">
      <w:pPr>
        <w:pStyle w:val="SingleTxtGA"/>
        <w:rPr>
          <w:rFonts w:hint="cs"/>
          <w:b/>
          <w:bCs/>
          <w:rtl/>
        </w:rPr>
      </w:pPr>
      <w:r w:rsidRPr="006D3D51">
        <w:rPr>
          <w:rFonts w:hint="cs"/>
          <w:b/>
          <w:bCs/>
          <w:rtl/>
        </w:rPr>
        <w:tab/>
        <w:t>(د)</w:t>
      </w:r>
      <w:r w:rsidRPr="006D3D51">
        <w:rPr>
          <w:rFonts w:hint="cs"/>
          <w:b/>
          <w:bCs/>
          <w:rtl/>
        </w:rPr>
        <w:tab/>
        <w:t xml:space="preserve">تنفيذ </w:t>
      </w:r>
      <w:r w:rsidR="006D3D51" w:rsidRPr="006D3D51">
        <w:rPr>
          <w:rFonts w:hint="cs"/>
          <w:b/>
          <w:bCs/>
          <w:rtl/>
        </w:rPr>
        <w:t>ال</w:t>
      </w:r>
      <w:r w:rsidRPr="006D3D51">
        <w:rPr>
          <w:rFonts w:hint="cs"/>
          <w:b/>
          <w:bCs/>
          <w:rtl/>
        </w:rPr>
        <w:t xml:space="preserve">تدابير </w:t>
      </w:r>
      <w:r w:rsidR="006D3D51" w:rsidRPr="006D3D51">
        <w:rPr>
          <w:rFonts w:hint="cs"/>
          <w:b/>
          <w:bCs/>
          <w:rtl/>
        </w:rPr>
        <w:t xml:space="preserve">الواردة في </w:t>
      </w:r>
      <w:r w:rsidRPr="006D3D51">
        <w:rPr>
          <w:rFonts w:hint="cs"/>
          <w:b/>
          <w:bCs/>
          <w:rtl/>
        </w:rPr>
        <w:t xml:space="preserve">الخطة الوطنية لمكافحة العنف </w:t>
      </w:r>
      <w:r w:rsidR="006D3D51" w:rsidRPr="006D3D51">
        <w:rPr>
          <w:rFonts w:hint="cs"/>
          <w:b/>
          <w:bCs/>
          <w:rtl/>
        </w:rPr>
        <w:t xml:space="preserve">ضد </w:t>
      </w:r>
      <w:r w:rsidRPr="006D3D51">
        <w:rPr>
          <w:rFonts w:hint="cs"/>
          <w:b/>
          <w:bCs/>
          <w:rtl/>
        </w:rPr>
        <w:t xml:space="preserve">المرأة، المتعلقة بوزارة التعليم والثقافة، </w:t>
      </w:r>
      <w:r w:rsidR="006D3D51" w:rsidRPr="006D3D51">
        <w:rPr>
          <w:rFonts w:hint="cs"/>
          <w:b/>
          <w:bCs/>
          <w:rtl/>
        </w:rPr>
        <w:t xml:space="preserve">فضلاً عن تنظيم حملات </w:t>
      </w:r>
      <w:r w:rsidRPr="006D3D51">
        <w:rPr>
          <w:rFonts w:hint="cs"/>
          <w:b/>
          <w:bCs/>
          <w:rtl/>
        </w:rPr>
        <w:t xml:space="preserve">توعية في المدارس </w:t>
      </w:r>
      <w:r w:rsidR="006D3D51" w:rsidRPr="006D3D51">
        <w:rPr>
          <w:rFonts w:hint="cs"/>
          <w:b/>
          <w:bCs/>
          <w:rtl/>
        </w:rPr>
        <w:t>ب</w:t>
      </w:r>
      <w:r w:rsidRPr="006D3D51">
        <w:rPr>
          <w:rFonts w:hint="cs"/>
          <w:b/>
          <w:bCs/>
          <w:rtl/>
        </w:rPr>
        <w:t>قصد زيادة احتمال إكمال المراهقات تعليمهن الرسمي؛</w:t>
      </w:r>
    </w:p>
    <w:p w:rsidR="00E75AD2" w:rsidRPr="00CE5784" w:rsidRDefault="00CE5784" w:rsidP="00CE5784">
      <w:pPr>
        <w:pStyle w:val="SingleTxtGA"/>
        <w:rPr>
          <w:rFonts w:hint="cs"/>
          <w:b/>
          <w:bCs/>
          <w:rtl/>
        </w:rPr>
      </w:pPr>
      <w:r w:rsidRPr="00CE5784">
        <w:rPr>
          <w:rFonts w:hint="cs"/>
          <w:b/>
          <w:bCs/>
          <w:rtl/>
        </w:rPr>
        <w:tab/>
        <w:t>(</w:t>
      </w:r>
      <w:r w:rsidRPr="00CE5784">
        <w:rPr>
          <w:rFonts w:hint="cs"/>
          <w:b/>
          <w:bCs/>
          <w:sz w:val="30"/>
          <w:rtl/>
        </w:rPr>
        <w:t>ﻫ</w:t>
      </w:r>
      <w:r w:rsidR="00E75AD2" w:rsidRPr="00CE5784">
        <w:rPr>
          <w:rFonts w:hint="cs"/>
          <w:b/>
          <w:bCs/>
          <w:rtl/>
        </w:rPr>
        <w:t>)</w:t>
      </w:r>
      <w:r w:rsidR="00E75AD2" w:rsidRPr="00CE5784">
        <w:rPr>
          <w:rFonts w:hint="cs"/>
          <w:b/>
          <w:bCs/>
          <w:rtl/>
        </w:rPr>
        <w:tab/>
      </w:r>
      <w:r w:rsidRPr="00CE5784">
        <w:rPr>
          <w:rFonts w:hint="cs"/>
          <w:b/>
          <w:bCs/>
          <w:rtl/>
        </w:rPr>
        <w:t>إجراء استعراض</w:t>
      </w:r>
      <w:r w:rsidR="00E75AD2" w:rsidRPr="00CE5784">
        <w:rPr>
          <w:rFonts w:hint="cs"/>
          <w:b/>
          <w:bCs/>
          <w:rtl/>
        </w:rPr>
        <w:t xml:space="preserve"> لبياناتها بشأن التعليم، </w:t>
      </w:r>
      <w:r w:rsidRPr="00CE5784">
        <w:rPr>
          <w:rFonts w:hint="cs"/>
          <w:b/>
          <w:bCs/>
          <w:rtl/>
        </w:rPr>
        <w:t>وتضمين تقريرها الدوري القادم</w:t>
      </w:r>
      <w:r w:rsidR="00E75AD2" w:rsidRPr="00CE5784">
        <w:rPr>
          <w:rFonts w:hint="cs"/>
          <w:b/>
          <w:bCs/>
          <w:rtl/>
        </w:rPr>
        <w:t xml:space="preserve"> بيانات دقيقة ومعلومات </w:t>
      </w:r>
      <w:r w:rsidRPr="00CE5784">
        <w:rPr>
          <w:rFonts w:hint="cs"/>
          <w:b/>
          <w:bCs/>
          <w:rtl/>
        </w:rPr>
        <w:t xml:space="preserve">محدَّثة </w:t>
      </w:r>
      <w:r w:rsidR="00E75AD2" w:rsidRPr="00CE5784">
        <w:rPr>
          <w:rFonts w:hint="cs"/>
          <w:b/>
          <w:bCs/>
          <w:rtl/>
        </w:rPr>
        <w:t xml:space="preserve">عن التدابير المتخذة للقضاء على التمييز </w:t>
      </w:r>
      <w:r w:rsidRPr="00CE5784">
        <w:rPr>
          <w:rFonts w:hint="cs"/>
          <w:b/>
          <w:bCs/>
          <w:rtl/>
        </w:rPr>
        <w:t xml:space="preserve">ضد </w:t>
      </w:r>
      <w:r w:rsidR="00E75AD2" w:rsidRPr="00CE5784">
        <w:rPr>
          <w:rFonts w:hint="cs"/>
          <w:b/>
          <w:bCs/>
          <w:rtl/>
        </w:rPr>
        <w:t>المرأة في مجال التعليم، والنتائج المحققة، مثلا</w:t>
      </w:r>
      <w:r w:rsidR="00B05307">
        <w:rPr>
          <w:rFonts w:hint="cs"/>
          <w:b/>
          <w:bCs/>
          <w:rtl/>
        </w:rPr>
        <w:t>ً</w:t>
      </w:r>
      <w:r w:rsidR="00E75AD2" w:rsidRPr="00CE5784">
        <w:rPr>
          <w:rFonts w:hint="cs"/>
          <w:b/>
          <w:bCs/>
          <w:rtl/>
        </w:rPr>
        <w:t xml:space="preserve"> بشأن الفصل الجنسي في </w:t>
      </w:r>
      <w:r w:rsidRPr="00CE5784">
        <w:rPr>
          <w:rFonts w:hint="cs"/>
          <w:b/>
          <w:bCs/>
          <w:rtl/>
        </w:rPr>
        <w:t xml:space="preserve">المناهج </w:t>
      </w:r>
      <w:r w:rsidR="00E75AD2" w:rsidRPr="00CE5784">
        <w:rPr>
          <w:rFonts w:hint="cs"/>
          <w:b/>
          <w:bCs/>
          <w:rtl/>
        </w:rPr>
        <w:t>الدراسية.</w:t>
      </w:r>
    </w:p>
    <w:p w:rsidR="00E75AD2" w:rsidRPr="002571DE" w:rsidRDefault="00F1380C" w:rsidP="00F1380C">
      <w:pPr>
        <w:pStyle w:val="H23GA"/>
        <w:rPr>
          <w:rFonts w:hint="cs"/>
          <w:rtl/>
        </w:rPr>
      </w:pPr>
      <w:r>
        <w:rPr>
          <w:rFonts w:hint="cs"/>
          <w:rtl/>
        </w:rPr>
        <w:tab/>
      </w:r>
      <w:r>
        <w:rPr>
          <w:rFonts w:hint="cs"/>
          <w:rtl/>
        </w:rPr>
        <w:tab/>
      </w:r>
      <w:r w:rsidR="00E75AD2">
        <w:rPr>
          <w:rFonts w:hint="cs"/>
          <w:rtl/>
        </w:rPr>
        <w:t>العمالة</w:t>
      </w:r>
    </w:p>
    <w:p w:rsidR="00E75AD2" w:rsidRDefault="00E75AD2" w:rsidP="00F1380C">
      <w:pPr>
        <w:pStyle w:val="SingleTxtGA"/>
        <w:rPr>
          <w:rFonts w:hint="cs"/>
          <w:rtl/>
        </w:rPr>
      </w:pPr>
      <w:r>
        <w:rPr>
          <w:rFonts w:hint="cs"/>
          <w:rtl/>
        </w:rPr>
        <w:t>26-</w:t>
      </w:r>
      <w:r>
        <w:rPr>
          <w:rFonts w:hint="cs"/>
          <w:rtl/>
        </w:rPr>
        <w:tab/>
        <w:t>تحيط اللجنة علما</w:t>
      </w:r>
      <w:r w:rsidR="00B05307">
        <w:rPr>
          <w:rFonts w:hint="cs"/>
          <w:rtl/>
        </w:rPr>
        <w:t>ً</w:t>
      </w:r>
      <w:r>
        <w:rPr>
          <w:rFonts w:hint="cs"/>
          <w:rtl/>
        </w:rPr>
        <w:t xml:space="preserve"> بإنشاء وزارة العمل والعمالة في عام 2008 "لجنة تكافؤ الفرص على أساس</w:t>
      </w:r>
      <w:r w:rsidR="00F1380C">
        <w:rPr>
          <w:rFonts w:hint="cs"/>
          <w:rtl/>
        </w:rPr>
        <w:t xml:space="preserve"> نوع</w:t>
      </w:r>
      <w:r>
        <w:rPr>
          <w:rFonts w:hint="cs"/>
          <w:rtl/>
        </w:rPr>
        <w:t xml:space="preserve"> الجنس والعرق والأصل الإثني </w:t>
      </w:r>
      <w:r w:rsidR="00F1380C">
        <w:rPr>
          <w:rFonts w:hint="cs"/>
          <w:rtl/>
        </w:rPr>
        <w:t xml:space="preserve">ومن أجل الأشخاص ذوي الإعاقة، </w:t>
      </w:r>
      <w:r>
        <w:rPr>
          <w:rFonts w:hint="cs"/>
          <w:rtl/>
        </w:rPr>
        <w:t xml:space="preserve">ومكافحة التمييز". </w:t>
      </w:r>
      <w:r w:rsidR="00F1380C">
        <w:rPr>
          <w:rFonts w:hint="cs"/>
          <w:rtl/>
        </w:rPr>
        <w:t>و</w:t>
      </w:r>
      <w:r>
        <w:rPr>
          <w:rFonts w:hint="cs"/>
          <w:rtl/>
        </w:rPr>
        <w:t xml:space="preserve">لكنها تلاحظ بقلق أن تحقيق المساواة بين الرجل والمرأة في ميدان </w:t>
      </w:r>
      <w:r w:rsidR="00F1380C">
        <w:rPr>
          <w:rFonts w:hint="cs"/>
          <w:rtl/>
        </w:rPr>
        <w:t xml:space="preserve">العمالة ما زال </w:t>
      </w:r>
      <w:r>
        <w:rPr>
          <w:rFonts w:hint="cs"/>
          <w:rtl/>
        </w:rPr>
        <w:t>يطرح تحديا</w:t>
      </w:r>
      <w:r w:rsidR="00F1380C">
        <w:rPr>
          <w:rFonts w:hint="cs"/>
          <w:rtl/>
        </w:rPr>
        <w:t>ً</w:t>
      </w:r>
      <w:r>
        <w:rPr>
          <w:rFonts w:hint="cs"/>
          <w:rtl/>
        </w:rPr>
        <w:t xml:space="preserve"> في الدولة الطرف رغم تزايد مشاركة النساء في سوق العمل. وتشعر </w:t>
      </w:r>
      <w:r w:rsidR="00F1380C">
        <w:rPr>
          <w:rFonts w:hint="cs"/>
          <w:rtl/>
        </w:rPr>
        <w:t xml:space="preserve">اللجنة </w:t>
      </w:r>
      <w:r>
        <w:rPr>
          <w:rFonts w:hint="cs"/>
          <w:rtl/>
        </w:rPr>
        <w:t>بالقلق لأن الفجوة في الأجور بين الرجال والنساء تتراوح بين 17</w:t>
      </w:r>
      <w:r w:rsidR="00F1380C">
        <w:rPr>
          <w:rFonts w:hint="cs"/>
          <w:rtl/>
        </w:rPr>
        <w:t xml:space="preserve"> في المائة</w:t>
      </w:r>
      <w:r>
        <w:rPr>
          <w:rFonts w:hint="cs"/>
          <w:rtl/>
        </w:rPr>
        <w:t xml:space="preserve"> و40 في المائة حسب الانتماء العرقي والإثني للنساء ومستواهن التعليمي. و</w:t>
      </w:r>
      <w:r w:rsidR="00F1380C">
        <w:rPr>
          <w:rFonts w:hint="cs"/>
          <w:rtl/>
        </w:rPr>
        <w:t xml:space="preserve">هي </w:t>
      </w:r>
      <w:r>
        <w:rPr>
          <w:rFonts w:hint="cs"/>
          <w:rtl/>
        </w:rPr>
        <w:t>تشعر بالقلق أيضا</w:t>
      </w:r>
      <w:r w:rsidR="00F1380C">
        <w:rPr>
          <w:rFonts w:hint="cs"/>
          <w:rtl/>
        </w:rPr>
        <w:t>ً</w:t>
      </w:r>
      <w:r>
        <w:rPr>
          <w:rFonts w:hint="cs"/>
          <w:rtl/>
        </w:rPr>
        <w:t xml:space="preserve"> لأن القوالب النمطية المتعلقة بنوع الجنس والعرق تسهم في حصر المنحدرات من أصل أفريقي ونساء السكان الأصليين في </w:t>
      </w:r>
      <w:r w:rsidR="00F1380C">
        <w:rPr>
          <w:rFonts w:hint="cs"/>
          <w:rtl/>
        </w:rPr>
        <w:t xml:space="preserve">الوظائف الأدنى </w:t>
      </w:r>
      <w:r>
        <w:rPr>
          <w:rFonts w:hint="cs"/>
          <w:rtl/>
        </w:rPr>
        <w:t>نوعية. ومن دواعي قلقها أيضا</w:t>
      </w:r>
      <w:r w:rsidR="00B05307">
        <w:rPr>
          <w:rFonts w:hint="cs"/>
          <w:rtl/>
        </w:rPr>
        <w:t>ً</w:t>
      </w:r>
      <w:r>
        <w:rPr>
          <w:rFonts w:hint="cs"/>
          <w:rtl/>
        </w:rPr>
        <w:t xml:space="preserve"> قلة المعلومات المتعلقة بتدابير حماية النساء من التحرش الجنسي في أماكن العمل، واستمرار استغلال النساء والأطفال </w:t>
      </w:r>
      <w:r w:rsidR="00F1380C">
        <w:rPr>
          <w:rFonts w:hint="cs"/>
          <w:rtl/>
        </w:rPr>
        <w:t>العاملين في الخدمة المنزلية</w:t>
      </w:r>
      <w:r>
        <w:rPr>
          <w:rFonts w:hint="cs"/>
          <w:rtl/>
        </w:rPr>
        <w:t>.</w:t>
      </w:r>
    </w:p>
    <w:p w:rsidR="00E75AD2" w:rsidRPr="007A7D84" w:rsidRDefault="00E75AD2" w:rsidP="00F1380C">
      <w:pPr>
        <w:pStyle w:val="SingleTxtGA"/>
        <w:rPr>
          <w:rFonts w:hint="cs"/>
          <w:rtl/>
        </w:rPr>
      </w:pPr>
      <w:r w:rsidRPr="007A7D84">
        <w:rPr>
          <w:rFonts w:hint="cs"/>
          <w:rtl/>
        </w:rPr>
        <w:t>27-</w:t>
      </w:r>
      <w:r w:rsidRPr="007A7D84">
        <w:rPr>
          <w:rFonts w:hint="cs"/>
          <w:rtl/>
        </w:rPr>
        <w:tab/>
      </w:r>
      <w:r w:rsidRPr="00F1380C">
        <w:rPr>
          <w:rFonts w:hint="cs"/>
          <w:b/>
          <w:bCs/>
          <w:rtl/>
        </w:rPr>
        <w:t>وتوصي اللجنة الدولة الطرف بما يلي:</w:t>
      </w:r>
    </w:p>
    <w:p w:rsidR="00E75AD2" w:rsidRPr="00F1380C" w:rsidRDefault="00E75AD2" w:rsidP="00F1380C">
      <w:pPr>
        <w:pStyle w:val="SingleTxtGA"/>
        <w:rPr>
          <w:rFonts w:hint="cs"/>
          <w:b/>
          <w:bCs/>
          <w:rtl/>
        </w:rPr>
      </w:pPr>
      <w:r w:rsidRPr="00F1380C">
        <w:rPr>
          <w:rFonts w:hint="cs"/>
          <w:b/>
          <w:bCs/>
          <w:rtl/>
        </w:rPr>
        <w:tab/>
        <w:t>(أ)</w:t>
      </w:r>
      <w:r w:rsidRPr="00F1380C">
        <w:rPr>
          <w:rFonts w:hint="cs"/>
          <w:b/>
          <w:bCs/>
          <w:rtl/>
        </w:rPr>
        <w:tab/>
      </w:r>
      <w:r w:rsidR="00F1380C" w:rsidRPr="00F1380C">
        <w:rPr>
          <w:rFonts w:hint="cs"/>
          <w:b/>
          <w:bCs/>
          <w:rtl/>
        </w:rPr>
        <w:t xml:space="preserve">إيلاء </w:t>
      </w:r>
      <w:r w:rsidRPr="00F1380C">
        <w:rPr>
          <w:rFonts w:hint="cs"/>
          <w:b/>
          <w:bCs/>
          <w:rtl/>
        </w:rPr>
        <w:t>أولوية لاعتماد مشروع قانون "</w:t>
      </w:r>
      <w:r w:rsidRPr="00F1380C">
        <w:rPr>
          <w:rFonts w:hint="cs"/>
          <w:b/>
          <w:bCs/>
          <w:sz w:val="30"/>
          <w:rtl/>
        </w:rPr>
        <w:t>المساواة في مكان العمل</w:t>
      </w:r>
      <w:r w:rsidRPr="00F1380C">
        <w:rPr>
          <w:rFonts w:hint="cs"/>
          <w:b/>
          <w:bCs/>
          <w:rtl/>
        </w:rPr>
        <w:t>"</w:t>
      </w:r>
      <w:r w:rsidR="00F1380C">
        <w:rPr>
          <w:rFonts w:hint="cs"/>
          <w:b/>
          <w:bCs/>
          <w:rtl/>
        </w:rPr>
        <w:t xml:space="preserve">       </w:t>
      </w:r>
      <w:r w:rsidRPr="00F1380C">
        <w:rPr>
          <w:rFonts w:hint="cs"/>
          <w:b/>
          <w:bCs/>
          <w:rtl/>
        </w:rPr>
        <w:t xml:space="preserve"> (رقم 6653/2009)</w:t>
      </w:r>
      <w:r w:rsidR="00385981">
        <w:rPr>
          <w:rFonts w:hint="cs"/>
          <w:b/>
          <w:bCs/>
          <w:rtl/>
        </w:rPr>
        <w:t>،</w:t>
      </w:r>
      <w:r w:rsidRPr="00F1380C">
        <w:rPr>
          <w:rFonts w:hint="cs"/>
          <w:b/>
          <w:bCs/>
          <w:rtl/>
        </w:rPr>
        <w:t xml:space="preserve"> الذي ينص على إنشاء آليات لمنع التمييز </w:t>
      </w:r>
      <w:r w:rsidR="00F1380C" w:rsidRPr="00F1380C">
        <w:rPr>
          <w:rFonts w:hint="cs"/>
          <w:b/>
          <w:bCs/>
          <w:rtl/>
        </w:rPr>
        <w:t xml:space="preserve">ضد </w:t>
      </w:r>
      <w:r w:rsidRPr="00F1380C">
        <w:rPr>
          <w:rFonts w:hint="cs"/>
          <w:b/>
          <w:bCs/>
          <w:rtl/>
        </w:rPr>
        <w:t>المرأة في مجال العمال</w:t>
      </w:r>
      <w:r w:rsidR="00F1380C" w:rsidRPr="00F1380C">
        <w:rPr>
          <w:rFonts w:hint="cs"/>
          <w:b/>
          <w:bCs/>
          <w:rtl/>
        </w:rPr>
        <w:t>ة</w:t>
      </w:r>
      <w:r w:rsidRPr="00F1380C">
        <w:rPr>
          <w:rFonts w:hint="cs"/>
          <w:b/>
          <w:bCs/>
          <w:rtl/>
        </w:rPr>
        <w:t xml:space="preserve"> وحظره؛</w:t>
      </w:r>
    </w:p>
    <w:p w:rsidR="00E75AD2" w:rsidRPr="00F1380C" w:rsidRDefault="00E75AD2" w:rsidP="00F1380C">
      <w:pPr>
        <w:pStyle w:val="SingleTxtGA"/>
        <w:rPr>
          <w:rFonts w:hint="cs"/>
          <w:b/>
          <w:bCs/>
          <w:rtl/>
        </w:rPr>
      </w:pPr>
      <w:r w:rsidRPr="00F1380C">
        <w:rPr>
          <w:rFonts w:hint="cs"/>
          <w:b/>
          <w:bCs/>
          <w:sz w:val="22"/>
          <w:rtl/>
        </w:rPr>
        <w:tab/>
        <w:t>(ب)</w:t>
      </w:r>
      <w:r w:rsidRPr="00F1380C">
        <w:rPr>
          <w:rFonts w:hint="cs"/>
          <w:b/>
          <w:bCs/>
          <w:sz w:val="22"/>
          <w:rtl/>
        </w:rPr>
        <w:tab/>
      </w:r>
      <w:r w:rsidRPr="00F1380C">
        <w:rPr>
          <w:b/>
          <w:bCs/>
          <w:rtl/>
        </w:rPr>
        <w:t>اعتماد تدابير فعالة في سوق العمل الرسمي</w:t>
      </w:r>
      <w:r w:rsidR="00F1380C" w:rsidRPr="00F1380C">
        <w:rPr>
          <w:rFonts w:hint="cs"/>
          <w:b/>
          <w:bCs/>
          <w:rtl/>
        </w:rPr>
        <w:t>ة</w:t>
      </w:r>
      <w:r w:rsidRPr="00F1380C">
        <w:rPr>
          <w:b/>
          <w:bCs/>
          <w:rtl/>
        </w:rPr>
        <w:t xml:space="preserve">، </w:t>
      </w:r>
      <w:r w:rsidR="00385981">
        <w:rPr>
          <w:rFonts w:hint="cs"/>
          <w:b/>
          <w:bCs/>
          <w:rtl/>
        </w:rPr>
        <w:t xml:space="preserve">بما </w:t>
      </w:r>
      <w:r w:rsidR="00F1380C" w:rsidRPr="00F1380C">
        <w:rPr>
          <w:rFonts w:hint="cs"/>
          <w:b/>
          <w:bCs/>
          <w:rtl/>
        </w:rPr>
        <w:t xml:space="preserve">في ذلك </w:t>
      </w:r>
      <w:r w:rsidR="00F1380C" w:rsidRPr="00F1380C">
        <w:rPr>
          <w:b/>
          <w:bCs/>
          <w:rtl/>
        </w:rPr>
        <w:t xml:space="preserve">تدابير خاصة </w:t>
      </w:r>
      <w:r w:rsidRPr="00F1380C">
        <w:rPr>
          <w:b/>
          <w:bCs/>
          <w:rtl/>
        </w:rPr>
        <w:t>مؤقتة</w:t>
      </w:r>
      <w:r w:rsidR="00F1380C" w:rsidRPr="00F1380C">
        <w:rPr>
          <w:rFonts w:hint="cs"/>
          <w:b/>
          <w:bCs/>
          <w:rtl/>
        </w:rPr>
        <w:t>،</w:t>
      </w:r>
      <w:r w:rsidRPr="00F1380C">
        <w:rPr>
          <w:b/>
          <w:bCs/>
          <w:rtl/>
        </w:rPr>
        <w:t xml:space="preserve"> للقضاء على </w:t>
      </w:r>
      <w:r w:rsidR="00F1380C" w:rsidRPr="00F1380C">
        <w:rPr>
          <w:rFonts w:hint="cs"/>
          <w:b/>
          <w:bCs/>
          <w:rtl/>
        </w:rPr>
        <w:t xml:space="preserve">الفصل </w:t>
      </w:r>
      <w:r w:rsidRPr="00F1380C">
        <w:rPr>
          <w:rFonts w:hint="cs"/>
          <w:b/>
          <w:bCs/>
          <w:rtl/>
        </w:rPr>
        <w:t xml:space="preserve">المهني </w:t>
      </w:r>
      <w:r w:rsidR="00F1380C" w:rsidRPr="00F1380C">
        <w:rPr>
          <w:rFonts w:hint="cs"/>
          <w:b/>
          <w:bCs/>
          <w:rtl/>
        </w:rPr>
        <w:t xml:space="preserve">المرتكز على أساس قوالب </w:t>
      </w:r>
      <w:r w:rsidRPr="00F1380C">
        <w:rPr>
          <w:rFonts w:hint="cs"/>
          <w:b/>
          <w:bCs/>
          <w:rtl/>
        </w:rPr>
        <w:t xml:space="preserve">نمطية </w:t>
      </w:r>
      <w:r w:rsidR="00F1380C" w:rsidRPr="00F1380C">
        <w:rPr>
          <w:rFonts w:hint="cs"/>
          <w:b/>
          <w:bCs/>
          <w:rtl/>
        </w:rPr>
        <w:t>تتصل ب</w:t>
      </w:r>
      <w:r w:rsidRPr="00F1380C">
        <w:rPr>
          <w:rFonts w:hint="cs"/>
          <w:b/>
          <w:bCs/>
          <w:rtl/>
        </w:rPr>
        <w:t>نوع الجنس والعرق والإثنية؛ و</w:t>
      </w:r>
      <w:r w:rsidRPr="00F1380C">
        <w:rPr>
          <w:b/>
          <w:bCs/>
          <w:rtl/>
        </w:rPr>
        <w:t xml:space="preserve">تضييق الفجوة في الأجور بين المرأة والرجل </w:t>
      </w:r>
      <w:r w:rsidRPr="00F1380C">
        <w:rPr>
          <w:rFonts w:hint="cs"/>
          <w:b/>
          <w:bCs/>
          <w:rtl/>
        </w:rPr>
        <w:t>وسدها</w:t>
      </w:r>
      <w:r w:rsidR="00F1380C" w:rsidRPr="00F1380C">
        <w:rPr>
          <w:rFonts w:hint="cs"/>
          <w:b/>
          <w:bCs/>
          <w:rtl/>
        </w:rPr>
        <w:t>،</w:t>
      </w:r>
      <w:r w:rsidRPr="00F1380C">
        <w:rPr>
          <w:b/>
          <w:bCs/>
          <w:rtl/>
        </w:rPr>
        <w:t xml:space="preserve"> وضمان تطبيق </w:t>
      </w:r>
      <w:r w:rsidRPr="00F1380C">
        <w:rPr>
          <w:rFonts w:hint="cs"/>
          <w:b/>
          <w:bCs/>
          <w:rtl/>
        </w:rPr>
        <w:t>مبدأ المساواة في الأجر على العمل المتساوي القيمة،</w:t>
      </w:r>
      <w:r w:rsidRPr="00F1380C">
        <w:rPr>
          <w:rFonts w:hint="cs"/>
          <w:b/>
          <w:bCs/>
          <w:rtl/>
          <w:lang w:bidi="ar"/>
        </w:rPr>
        <w:t xml:space="preserve"> </w:t>
      </w:r>
      <w:r w:rsidRPr="00F1380C">
        <w:rPr>
          <w:b/>
          <w:bCs/>
          <w:rtl/>
        </w:rPr>
        <w:t>وتكافؤ الفرص في العمل؛</w:t>
      </w:r>
    </w:p>
    <w:p w:rsidR="00E75AD2" w:rsidRPr="00F1380C" w:rsidRDefault="00E75AD2" w:rsidP="00F1380C">
      <w:pPr>
        <w:pStyle w:val="SingleTxtGA"/>
        <w:rPr>
          <w:rFonts w:hint="cs"/>
          <w:b/>
          <w:bCs/>
          <w:rtl/>
        </w:rPr>
      </w:pPr>
      <w:r w:rsidRPr="00F1380C">
        <w:rPr>
          <w:rFonts w:hint="cs"/>
          <w:b/>
          <w:bCs/>
          <w:rtl/>
        </w:rPr>
        <w:tab/>
        <w:t>(ج)</w:t>
      </w:r>
      <w:r w:rsidRPr="00F1380C">
        <w:rPr>
          <w:rFonts w:hint="cs"/>
          <w:b/>
          <w:bCs/>
          <w:rtl/>
        </w:rPr>
        <w:tab/>
        <w:t xml:space="preserve">تضمين </w:t>
      </w:r>
      <w:r w:rsidRPr="00F1380C">
        <w:rPr>
          <w:b/>
          <w:bCs/>
          <w:rtl/>
        </w:rPr>
        <w:t xml:space="preserve">تقريرها الدوري المقبل </w:t>
      </w:r>
      <w:r w:rsidRPr="00F1380C">
        <w:rPr>
          <w:rFonts w:hint="cs"/>
          <w:b/>
          <w:bCs/>
          <w:rtl/>
        </w:rPr>
        <w:t xml:space="preserve">تدابير </w:t>
      </w:r>
      <w:r w:rsidRPr="00F1380C">
        <w:rPr>
          <w:b/>
          <w:bCs/>
          <w:rtl/>
        </w:rPr>
        <w:t>تشريعية وغيرها من التدابير المتخذة لحماية النساء من التحرش الجنسي في أماكن العمل</w:t>
      </w:r>
      <w:r w:rsidRPr="00F1380C">
        <w:rPr>
          <w:rFonts w:hint="cs"/>
          <w:b/>
          <w:bCs/>
          <w:rtl/>
        </w:rPr>
        <w:t>، و</w:t>
      </w:r>
      <w:r w:rsidR="00F1380C" w:rsidRPr="00F1380C">
        <w:rPr>
          <w:rFonts w:hint="cs"/>
          <w:b/>
          <w:bCs/>
          <w:rtl/>
        </w:rPr>
        <w:t>ل</w:t>
      </w:r>
      <w:r w:rsidRPr="00F1380C">
        <w:rPr>
          <w:rFonts w:hint="cs"/>
          <w:b/>
          <w:bCs/>
          <w:rtl/>
        </w:rPr>
        <w:t>حماية حقوق المرأة في القطاع غير الرسمي؛</w:t>
      </w:r>
    </w:p>
    <w:p w:rsidR="00E75AD2" w:rsidRPr="009B50C5" w:rsidRDefault="00F1380C" w:rsidP="00F1380C">
      <w:pPr>
        <w:pStyle w:val="SingleTxtGA"/>
        <w:rPr>
          <w:rFonts w:hint="cs"/>
          <w:b/>
          <w:bCs/>
          <w:spacing w:val="-2"/>
          <w:rtl/>
        </w:rPr>
      </w:pPr>
      <w:r w:rsidRPr="009B50C5">
        <w:rPr>
          <w:rFonts w:hint="cs"/>
          <w:b/>
          <w:bCs/>
          <w:spacing w:val="-2"/>
          <w:rtl/>
        </w:rPr>
        <w:tab/>
        <w:t>(د)</w:t>
      </w:r>
      <w:r w:rsidRPr="009B50C5">
        <w:rPr>
          <w:rFonts w:hint="cs"/>
          <w:b/>
          <w:bCs/>
          <w:spacing w:val="-2"/>
          <w:rtl/>
        </w:rPr>
        <w:tab/>
        <w:t xml:space="preserve">مواصلة اتخاذ </w:t>
      </w:r>
      <w:r w:rsidR="00E75AD2" w:rsidRPr="009B50C5">
        <w:rPr>
          <w:rFonts w:hint="cs"/>
          <w:b/>
          <w:bCs/>
          <w:spacing w:val="-2"/>
          <w:rtl/>
        </w:rPr>
        <w:t xml:space="preserve">تدابير لتحسين حماية </w:t>
      </w:r>
      <w:r w:rsidRPr="009B50C5">
        <w:rPr>
          <w:rFonts w:hint="cs"/>
          <w:b/>
          <w:bCs/>
          <w:spacing w:val="-2"/>
          <w:rtl/>
        </w:rPr>
        <w:t>العاملين في الخدمة المنزلية</w:t>
      </w:r>
      <w:r w:rsidR="00E75AD2" w:rsidRPr="009B50C5">
        <w:rPr>
          <w:rFonts w:hint="cs"/>
          <w:b/>
          <w:bCs/>
          <w:spacing w:val="-2"/>
          <w:rtl/>
        </w:rPr>
        <w:t xml:space="preserve">، مثل التصديق على اتفاقية منظمة العمل الدولية رقم 189 المتعلقة بالعمل اللائق </w:t>
      </w:r>
      <w:r w:rsidRPr="009B50C5">
        <w:rPr>
          <w:rFonts w:hint="cs"/>
          <w:b/>
          <w:bCs/>
          <w:spacing w:val="-2"/>
          <w:rtl/>
        </w:rPr>
        <w:t>للعمالة المنزلية</w:t>
      </w:r>
      <w:r w:rsidR="00E75AD2" w:rsidRPr="009B50C5">
        <w:rPr>
          <w:rFonts w:hint="cs"/>
          <w:b/>
          <w:bCs/>
          <w:spacing w:val="-2"/>
          <w:rtl/>
        </w:rPr>
        <w:t>.</w:t>
      </w:r>
    </w:p>
    <w:p w:rsidR="00E75AD2" w:rsidRPr="00AE252E" w:rsidRDefault="009B50C5" w:rsidP="009B50C5">
      <w:pPr>
        <w:pStyle w:val="H23GA"/>
        <w:rPr>
          <w:rFonts w:hint="cs"/>
          <w:rtl/>
        </w:rPr>
      </w:pPr>
      <w:r>
        <w:rPr>
          <w:rFonts w:hint="cs"/>
          <w:rtl/>
        </w:rPr>
        <w:tab/>
      </w:r>
      <w:r>
        <w:rPr>
          <w:rFonts w:hint="cs"/>
          <w:rtl/>
        </w:rPr>
        <w:tab/>
      </w:r>
      <w:r w:rsidR="00E75AD2">
        <w:rPr>
          <w:rFonts w:hint="cs"/>
          <w:rtl/>
        </w:rPr>
        <w:t>الصحة</w:t>
      </w:r>
    </w:p>
    <w:p w:rsidR="00E75AD2" w:rsidRDefault="00E75AD2" w:rsidP="00DF410D">
      <w:pPr>
        <w:pStyle w:val="SingleTxtGA"/>
        <w:rPr>
          <w:rFonts w:hint="cs"/>
          <w:rtl/>
        </w:rPr>
      </w:pPr>
      <w:r>
        <w:rPr>
          <w:rFonts w:hint="cs"/>
          <w:rtl/>
        </w:rPr>
        <w:t>28-</w:t>
      </w:r>
      <w:r>
        <w:rPr>
          <w:rFonts w:hint="cs"/>
          <w:rtl/>
        </w:rPr>
        <w:tab/>
        <w:t>تعترف اللجنة بأن نطاق الخدمات الصحية يتوسع في البلد وأن الدولة الطرف</w:t>
      </w:r>
      <w:r w:rsidR="009B50C5">
        <w:rPr>
          <w:rFonts w:hint="cs"/>
          <w:rtl/>
        </w:rPr>
        <w:t xml:space="preserve"> قد</w:t>
      </w:r>
      <w:r>
        <w:rPr>
          <w:rFonts w:hint="cs"/>
          <w:rtl/>
        </w:rPr>
        <w:t xml:space="preserve"> نفذت عددا</w:t>
      </w:r>
      <w:r w:rsidR="009B50C5">
        <w:rPr>
          <w:rFonts w:hint="cs"/>
          <w:rtl/>
        </w:rPr>
        <w:t>ً</w:t>
      </w:r>
      <w:r>
        <w:rPr>
          <w:rFonts w:hint="cs"/>
          <w:rtl/>
        </w:rPr>
        <w:t xml:space="preserve"> من التدابير الرامية إلى تخفيض معدل الوفيات النفاسية، مثل وضعها برنامج "</w:t>
      </w:r>
      <w:r>
        <w:rPr>
          <w:rFonts w:hint="cs"/>
          <w:sz w:val="30"/>
          <w:rtl/>
          <w:lang w:bidi="ar"/>
        </w:rPr>
        <w:t>شبكة رعاية الطفل والأم قبل</w:t>
      </w:r>
      <w:r w:rsidRPr="008F64D7">
        <w:rPr>
          <w:rFonts w:hint="cs"/>
          <w:sz w:val="30"/>
          <w:rtl/>
          <w:lang w:bidi="ar"/>
        </w:rPr>
        <w:t xml:space="preserve"> الولادة</w:t>
      </w:r>
      <w:r>
        <w:rPr>
          <w:rFonts w:hint="cs"/>
          <w:rtl/>
        </w:rPr>
        <w:t xml:space="preserve"> وبعدها" (2011). </w:t>
      </w:r>
      <w:r w:rsidR="009B50C5">
        <w:rPr>
          <w:rFonts w:hint="cs"/>
          <w:rtl/>
        </w:rPr>
        <w:t>و</w:t>
      </w:r>
      <w:r>
        <w:rPr>
          <w:rFonts w:hint="cs"/>
          <w:rtl/>
        </w:rPr>
        <w:t xml:space="preserve">لكنها قلقة لأن هذا البرنامج قد لا يكفي لمعالجة جميع أسباب الوفيات النفاسية لأنه لا يركز </w:t>
      </w:r>
      <w:r w:rsidR="009B50C5">
        <w:rPr>
          <w:rFonts w:hint="cs"/>
          <w:rtl/>
        </w:rPr>
        <w:t xml:space="preserve">إلا </w:t>
      </w:r>
      <w:r>
        <w:rPr>
          <w:rFonts w:hint="cs"/>
          <w:rtl/>
        </w:rPr>
        <w:t>على خدمات الرعاية المقدمة إلى الحوامل. و</w:t>
      </w:r>
      <w:r w:rsidR="009B50C5">
        <w:rPr>
          <w:rFonts w:hint="cs"/>
          <w:rtl/>
        </w:rPr>
        <w:t>هي تأسف ل</w:t>
      </w:r>
      <w:r>
        <w:rPr>
          <w:rFonts w:hint="cs"/>
          <w:rtl/>
        </w:rPr>
        <w:t xml:space="preserve">أن النساء اللواتي </w:t>
      </w:r>
      <w:r w:rsidR="009B50C5">
        <w:rPr>
          <w:rFonts w:hint="cs"/>
          <w:rtl/>
        </w:rPr>
        <w:t xml:space="preserve">يخضعن لعمليات إجهاض غير قانونية </w:t>
      </w:r>
      <w:r>
        <w:rPr>
          <w:rFonts w:hint="cs"/>
          <w:rtl/>
        </w:rPr>
        <w:t xml:space="preserve">لا يزلن </w:t>
      </w:r>
      <w:r w:rsidR="009B50C5">
        <w:rPr>
          <w:rFonts w:hint="cs"/>
          <w:rtl/>
        </w:rPr>
        <w:t>يو</w:t>
      </w:r>
      <w:r w:rsidR="00385981">
        <w:rPr>
          <w:rFonts w:hint="cs"/>
          <w:rtl/>
        </w:rPr>
        <w:t>ا</w:t>
      </w:r>
      <w:r w:rsidR="009B50C5">
        <w:rPr>
          <w:rFonts w:hint="cs"/>
          <w:rtl/>
        </w:rPr>
        <w:t xml:space="preserve">جهن عقوبات جنائية </w:t>
      </w:r>
      <w:r>
        <w:rPr>
          <w:rFonts w:hint="cs"/>
          <w:rtl/>
        </w:rPr>
        <w:t xml:space="preserve">في الدولة الطرف، </w:t>
      </w:r>
      <w:r w:rsidR="009B50C5">
        <w:rPr>
          <w:rFonts w:hint="cs"/>
          <w:rtl/>
        </w:rPr>
        <w:t>ول</w:t>
      </w:r>
      <w:r>
        <w:rPr>
          <w:rFonts w:hint="cs"/>
          <w:rtl/>
        </w:rPr>
        <w:t xml:space="preserve">أن تمتع النساء بالصحة </w:t>
      </w:r>
      <w:r w:rsidR="00DF410D">
        <w:rPr>
          <w:rFonts w:hint="cs"/>
          <w:rtl/>
        </w:rPr>
        <w:t>والحقوق الجنسية و</w:t>
      </w:r>
      <w:r>
        <w:rPr>
          <w:rFonts w:hint="cs"/>
          <w:rtl/>
        </w:rPr>
        <w:t>الإنجابية معرض للخطر بسبب عدد من مشاريع القوانين قيد النظر في البرلمان الوطني، مثل مشروع القانون رقم 478/2008 (قانون</w:t>
      </w:r>
      <w:r w:rsidR="00DF410D">
        <w:rPr>
          <w:rFonts w:hint="cs"/>
          <w:rtl/>
        </w:rPr>
        <w:t xml:space="preserve"> مركز</w:t>
      </w:r>
      <w:r>
        <w:rPr>
          <w:rFonts w:hint="cs"/>
          <w:rtl/>
        </w:rPr>
        <w:t xml:space="preserve"> الأجنة). وتشعر اللجنة بالقلق </w:t>
      </w:r>
      <w:r w:rsidR="00DF410D">
        <w:rPr>
          <w:rFonts w:hint="cs"/>
          <w:rtl/>
        </w:rPr>
        <w:t xml:space="preserve">كذلك </w:t>
      </w:r>
      <w:r>
        <w:rPr>
          <w:rFonts w:hint="cs"/>
          <w:rtl/>
        </w:rPr>
        <w:t xml:space="preserve">إزاء تأنيث وباء </w:t>
      </w:r>
      <w:r w:rsidR="00DF410D">
        <w:rPr>
          <w:rFonts w:hint="cs"/>
          <w:rtl/>
        </w:rPr>
        <w:t>فيروس نقص المناعة البشري/متلازمة نقص المناعة المكتسب (الإيدز)</w:t>
      </w:r>
      <w:r>
        <w:rPr>
          <w:rFonts w:hint="cs"/>
          <w:rtl/>
        </w:rPr>
        <w:t>.</w:t>
      </w:r>
    </w:p>
    <w:p w:rsidR="007A3502" w:rsidRDefault="007A3502" w:rsidP="00DF410D">
      <w:pPr>
        <w:pStyle w:val="SingleTxtGA"/>
        <w:rPr>
          <w:rFonts w:hint="cs"/>
          <w:rtl/>
        </w:rPr>
      </w:pPr>
    </w:p>
    <w:p w:rsidR="007A3502" w:rsidRDefault="007A3502" w:rsidP="00DF410D">
      <w:pPr>
        <w:pStyle w:val="SingleTxtGA"/>
        <w:rPr>
          <w:rFonts w:hint="cs"/>
          <w:rtl/>
        </w:rPr>
      </w:pPr>
    </w:p>
    <w:p w:rsidR="007A3502" w:rsidRDefault="007A3502" w:rsidP="00DF410D">
      <w:pPr>
        <w:pStyle w:val="SingleTxtGA"/>
        <w:rPr>
          <w:rFonts w:hint="cs"/>
          <w:rtl/>
        </w:rPr>
      </w:pPr>
    </w:p>
    <w:p w:rsidR="00E75AD2" w:rsidRPr="00DF410D" w:rsidRDefault="00E75AD2" w:rsidP="00DF410D">
      <w:pPr>
        <w:pStyle w:val="SingleTxtGA"/>
        <w:rPr>
          <w:rFonts w:hint="cs"/>
          <w:b/>
          <w:bCs/>
          <w:rtl/>
        </w:rPr>
      </w:pPr>
      <w:r w:rsidRPr="00385981">
        <w:rPr>
          <w:rFonts w:hint="cs"/>
          <w:rtl/>
        </w:rPr>
        <w:t>29-</w:t>
      </w:r>
      <w:r w:rsidRPr="00DF410D">
        <w:rPr>
          <w:rFonts w:hint="cs"/>
          <w:b/>
          <w:bCs/>
          <w:rtl/>
        </w:rPr>
        <w:tab/>
        <w:t>وتحث اللجنة الدولة الطرف على الآتي:</w:t>
      </w:r>
    </w:p>
    <w:p w:rsidR="00E75AD2" w:rsidRPr="00DF410D" w:rsidRDefault="00E75AD2" w:rsidP="00DF410D">
      <w:pPr>
        <w:pStyle w:val="SingleTxtGA"/>
        <w:rPr>
          <w:rFonts w:hint="cs"/>
          <w:b/>
          <w:bCs/>
          <w:rtl/>
        </w:rPr>
      </w:pPr>
      <w:r w:rsidRPr="00DF410D">
        <w:rPr>
          <w:rFonts w:hint="cs"/>
          <w:b/>
          <w:bCs/>
          <w:rtl/>
        </w:rPr>
        <w:tab/>
        <w:t>(أ)</w:t>
      </w:r>
      <w:r w:rsidRPr="00DF410D">
        <w:rPr>
          <w:rFonts w:hint="cs"/>
          <w:b/>
          <w:bCs/>
          <w:rtl/>
        </w:rPr>
        <w:tab/>
        <w:t>مواصلة جهودها الرامية إلى زيادة فرص تلقي النساء الرعاية الصحية، ورصد وتقييم تنفيذ برنامج "</w:t>
      </w:r>
      <w:r w:rsidRPr="00DF410D">
        <w:rPr>
          <w:rFonts w:hint="cs"/>
          <w:b/>
          <w:bCs/>
          <w:sz w:val="30"/>
          <w:rtl/>
          <w:lang w:bidi="ar"/>
        </w:rPr>
        <w:t>شبكة رعاية الطفل والأم قبل الولادة</w:t>
      </w:r>
      <w:r w:rsidRPr="00DF410D">
        <w:rPr>
          <w:rFonts w:hint="cs"/>
          <w:b/>
          <w:bCs/>
          <w:rtl/>
        </w:rPr>
        <w:t xml:space="preserve"> وبعدها" قصد تقليص معدل الوفيات النفاسية بفعالية، خاصة بين الفئات المحرومة؛</w:t>
      </w:r>
    </w:p>
    <w:p w:rsidR="00E75AD2" w:rsidRPr="00DF410D" w:rsidRDefault="00E75AD2" w:rsidP="007A3502">
      <w:pPr>
        <w:pStyle w:val="SingleTxtGA"/>
        <w:rPr>
          <w:rFonts w:hint="cs"/>
          <w:b/>
          <w:bCs/>
          <w:rtl/>
        </w:rPr>
      </w:pPr>
      <w:r w:rsidRPr="00DF410D">
        <w:rPr>
          <w:rFonts w:hint="cs"/>
          <w:b/>
          <w:bCs/>
          <w:rtl/>
        </w:rPr>
        <w:tab/>
        <w:t>(ب)</w:t>
      </w:r>
      <w:r w:rsidRPr="00DF410D">
        <w:rPr>
          <w:rFonts w:hint="cs"/>
          <w:b/>
          <w:bCs/>
          <w:rtl/>
        </w:rPr>
        <w:tab/>
        <w:t>التعجيل بمراجعة تشريعاتها التي تجر</w:t>
      </w:r>
      <w:r w:rsidR="007A3502">
        <w:rPr>
          <w:rFonts w:hint="cs"/>
          <w:b/>
          <w:bCs/>
          <w:rtl/>
        </w:rPr>
        <w:t>ّ</w:t>
      </w:r>
      <w:r w:rsidRPr="00DF410D">
        <w:rPr>
          <w:rFonts w:hint="cs"/>
          <w:b/>
          <w:bCs/>
          <w:rtl/>
        </w:rPr>
        <w:t>م الإجهاض بغرض حذف الأحكام العقابية المفروضة على النساء، وفق ما أوصت به اللجنة في وقت سابق (</w:t>
      </w:r>
      <w:r w:rsidRPr="00DF410D">
        <w:rPr>
          <w:b/>
          <w:bCs/>
          <w:szCs w:val="22"/>
          <w:lang w:eastAsia="zh-CN"/>
        </w:rPr>
        <w:t>CEDAW/C/BRA/CO/6</w:t>
      </w:r>
      <w:r w:rsidRPr="00DF410D">
        <w:rPr>
          <w:rFonts w:hint="cs"/>
          <w:b/>
          <w:bCs/>
          <w:rtl/>
        </w:rPr>
        <w:t>، الفقرة 3)؛ والتعاون مع جميع الجهات الفاعلة المعنية من أجل مناقشة وتحليل تأثير قانون</w:t>
      </w:r>
      <w:r w:rsidR="00DF410D" w:rsidRPr="00DF410D">
        <w:rPr>
          <w:rFonts w:hint="cs"/>
          <w:b/>
          <w:bCs/>
          <w:rtl/>
        </w:rPr>
        <w:t xml:space="preserve"> </w:t>
      </w:r>
      <w:r w:rsidR="007A3502" w:rsidRPr="00DF410D">
        <w:rPr>
          <w:rFonts w:hint="cs"/>
          <w:b/>
          <w:bCs/>
          <w:rtl/>
        </w:rPr>
        <w:t>‘</w:t>
      </w:r>
      <w:r w:rsidR="00DF410D" w:rsidRPr="00DF410D">
        <w:rPr>
          <w:rFonts w:hint="cs"/>
          <w:b/>
          <w:bCs/>
          <w:rtl/>
        </w:rPr>
        <w:t>مركز</w:t>
      </w:r>
      <w:r w:rsidRPr="00DF410D">
        <w:rPr>
          <w:rFonts w:hint="cs"/>
          <w:b/>
          <w:bCs/>
          <w:rtl/>
        </w:rPr>
        <w:t xml:space="preserve"> الأجنة</w:t>
      </w:r>
      <w:r w:rsidR="00DF410D" w:rsidRPr="00DF410D">
        <w:rPr>
          <w:rFonts w:hint="cs"/>
          <w:b/>
          <w:bCs/>
          <w:rtl/>
        </w:rPr>
        <w:t>‘</w:t>
      </w:r>
      <w:r w:rsidRPr="00DF410D">
        <w:rPr>
          <w:rFonts w:hint="cs"/>
          <w:b/>
          <w:bCs/>
          <w:rtl/>
        </w:rPr>
        <w:t xml:space="preserve"> في زيادة تقييد </w:t>
      </w:r>
      <w:r w:rsidR="00DF410D" w:rsidRPr="00DF410D">
        <w:rPr>
          <w:rFonts w:hint="cs"/>
          <w:b/>
          <w:bCs/>
          <w:rtl/>
        </w:rPr>
        <w:t>ال</w:t>
      </w:r>
      <w:r w:rsidRPr="00DF410D">
        <w:rPr>
          <w:rFonts w:hint="cs"/>
          <w:b/>
          <w:bCs/>
          <w:rtl/>
        </w:rPr>
        <w:t xml:space="preserve">أسباب </w:t>
      </w:r>
      <w:r w:rsidR="00DF410D" w:rsidRPr="00DF410D">
        <w:rPr>
          <w:rFonts w:hint="cs"/>
          <w:b/>
          <w:bCs/>
          <w:rtl/>
        </w:rPr>
        <w:t>التي تسمح ب</w:t>
      </w:r>
      <w:r w:rsidRPr="00DF410D">
        <w:rPr>
          <w:rFonts w:hint="cs"/>
          <w:b/>
          <w:bCs/>
          <w:rtl/>
        </w:rPr>
        <w:t>الإجهاض القانوني المقيدة أصلا، قبل اعتماد البرلمان الوطني إياه؛</w:t>
      </w:r>
    </w:p>
    <w:p w:rsidR="00E75AD2" w:rsidRPr="00DF410D" w:rsidRDefault="00E75AD2" w:rsidP="00DF410D">
      <w:pPr>
        <w:pStyle w:val="SingleTxtGA"/>
        <w:rPr>
          <w:rFonts w:hint="cs"/>
          <w:b/>
          <w:bCs/>
          <w:rtl/>
          <w:lang w:eastAsia="ja-JP" w:bidi="ar-EG"/>
        </w:rPr>
      </w:pPr>
      <w:r w:rsidRPr="00DF410D">
        <w:rPr>
          <w:rFonts w:hint="cs"/>
          <w:b/>
          <w:bCs/>
          <w:sz w:val="22"/>
          <w:rtl/>
        </w:rPr>
        <w:tab/>
        <w:t>(ج)</w:t>
      </w:r>
      <w:r w:rsidRPr="00DF410D">
        <w:rPr>
          <w:rFonts w:hint="cs"/>
          <w:b/>
          <w:bCs/>
          <w:sz w:val="22"/>
          <w:rtl/>
        </w:rPr>
        <w:tab/>
      </w:r>
      <w:r w:rsidR="00DF410D" w:rsidRPr="00DF410D">
        <w:rPr>
          <w:rFonts w:hint="cs"/>
          <w:b/>
          <w:bCs/>
          <w:sz w:val="22"/>
          <w:rtl/>
        </w:rPr>
        <w:t xml:space="preserve">تضمين </w:t>
      </w:r>
      <w:r w:rsidRPr="00DF410D">
        <w:rPr>
          <w:rFonts w:hint="cs"/>
          <w:b/>
          <w:bCs/>
          <w:sz w:val="22"/>
          <w:rtl/>
        </w:rPr>
        <w:t xml:space="preserve">تقريرها المرحلي القادم معلومات عن </w:t>
      </w:r>
      <w:r w:rsidRPr="00DF410D">
        <w:rPr>
          <w:rFonts w:hint="cs"/>
          <w:b/>
          <w:bCs/>
          <w:rtl/>
          <w:lang w:eastAsia="ja-JP" w:bidi="ar-EG"/>
        </w:rPr>
        <w:t>الخطة الحكومية المتكاملة لمكافحة تأنيث فيروس نقص المناعة البشري/الإيدز وغيره من الأمراض المنقولة جنسيا</w:t>
      </w:r>
      <w:r w:rsidR="00DF410D" w:rsidRPr="00DF410D">
        <w:rPr>
          <w:rFonts w:hint="cs"/>
          <w:b/>
          <w:bCs/>
          <w:rtl/>
          <w:lang w:eastAsia="ja-JP" w:bidi="ar-EG"/>
        </w:rPr>
        <w:t>ً</w:t>
      </w:r>
      <w:r w:rsidRPr="00DF410D">
        <w:rPr>
          <w:rFonts w:hint="cs"/>
          <w:b/>
          <w:bCs/>
          <w:rtl/>
          <w:lang w:eastAsia="ja-JP" w:bidi="ar-EG"/>
        </w:rPr>
        <w:t xml:space="preserve"> </w:t>
      </w:r>
      <w:r w:rsidR="00DF410D" w:rsidRPr="00DF410D">
        <w:rPr>
          <w:rFonts w:hint="cs"/>
          <w:b/>
          <w:bCs/>
          <w:rtl/>
          <w:lang w:eastAsia="ja-JP" w:bidi="ar-EG"/>
        </w:rPr>
        <w:t>(</w:t>
      </w:r>
      <w:r w:rsidRPr="00DF410D">
        <w:rPr>
          <w:rFonts w:hint="cs"/>
          <w:b/>
          <w:bCs/>
          <w:rtl/>
          <w:lang w:eastAsia="ja-JP" w:bidi="ar-EG"/>
        </w:rPr>
        <w:t>التي روجعت في عام 2009</w:t>
      </w:r>
      <w:r w:rsidR="00DF410D" w:rsidRPr="00DF410D">
        <w:rPr>
          <w:rFonts w:hint="cs"/>
          <w:b/>
          <w:bCs/>
          <w:rtl/>
          <w:lang w:eastAsia="ja-JP" w:bidi="ar-EG"/>
        </w:rPr>
        <w:t>)</w:t>
      </w:r>
      <w:r w:rsidRPr="00DF410D">
        <w:rPr>
          <w:rFonts w:hint="cs"/>
          <w:b/>
          <w:bCs/>
          <w:rtl/>
          <w:lang w:eastAsia="ja-JP" w:bidi="ar-EG"/>
        </w:rPr>
        <w:t xml:space="preserve">، والتي ترمي إلى إتاحة المزيد من فرص </w:t>
      </w:r>
      <w:r w:rsidR="00DF410D" w:rsidRPr="00DF410D">
        <w:rPr>
          <w:rFonts w:hint="cs"/>
          <w:b/>
          <w:bCs/>
          <w:rtl/>
          <w:lang w:eastAsia="ja-JP" w:bidi="ar-EG"/>
        </w:rPr>
        <w:t>الوقاية والتشخيص والعلاج ل</w:t>
      </w:r>
      <w:r w:rsidRPr="00DF410D">
        <w:rPr>
          <w:rFonts w:hint="cs"/>
          <w:b/>
          <w:bCs/>
          <w:rtl/>
          <w:lang w:eastAsia="ja-JP" w:bidi="ar-EG"/>
        </w:rPr>
        <w:t xml:space="preserve">لنساء في جميع ربوع البلاد </w:t>
      </w:r>
      <w:r w:rsidR="00DF410D" w:rsidRPr="00DF410D">
        <w:rPr>
          <w:rFonts w:hint="cs"/>
          <w:b/>
          <w:bCs/>
          <w:rtl/>
          <w:lang w:eastAsia="ja-JP" w:bidi="ar-EG"/>
        </w:rPr>
        <w:t xml:space="preserve">بخصوص </w:t>
      </w:r>
      <w:r w:rsidRPr="00DF410D">
        <w:rPr>
          <w:rFonts w:hint="cs"/>
          <w:b/>
          <w:bCs/>
          <w:rtl/>
          <w:lang w:eastAsia="ja-JP" w:bidi="ar-EG"/>
        </w:rPr>
        <w:t>الأمراض المنقولة جنسيا</w:t>
      </w:r>
      <w:r w:rsidR="00DF410D" w:rsidRPr="00DF410D">
        <w:rPr>
          <w:rFonts w:hint="cs"/>
          <w:b/>
          <w:bCs/>
          <w:rtl/>
          <w:lang w:eastAsia="ja-JP" w:bidi="ar-EG"/>
        </w:rPr>
        <w:t>ً</w:t>
      </w:r>
      <w:r w:rsidRPr="00DF410D">
        <w:rPr>
          <w:rFonts w:hint="cs"/>
          <w:b/>
          <w:bCs/>
          <w:rtl/>
          <w:lang w:eastAsia="ja-JP" w:bidi="ar-EG"/>
        </w:rPr>
        <w:t xml:space="preserve"> وفيروس نقص المناعة البشري/الإيدز.</w:t>
      </w:r>
    </w:p>
    <w:p w:rsidR="00E75AD2" w:rsidRPr="00865715" w:rsidRDefault="00DF410D" w:rsidP="00DF410D">
      <w:pPr>
        <w:pStyle w:val="H23GA"/>
        <w:rPr>
          <w:rFonts w:hint="cs"/>
          <w:sz w:val="22"/>
          <w:rtl/>
          <w:lang w:bidi="ar-EG"/>
        </w:rPr>
      </w:pPr>
      <w:r>
        <w:rPr>
          <w:rFonts w:hint="cs"/>
          <w:rtl/>
          <w:lang w:bidi="ar-EG"/>
        </w:rPr>
        <w:tab/>
      </w:r>
      <w:r>
        <w:rPr>
          <w:rFonts w:hint="cs"/>
          <w:rtl/>
          <w:lang w:bidi="ar-EG"/>
        </w:rPr>
        <w:tab/>
        <w:t xml:space="preserve">النساء </w:t>
      </w:r>
      <w:r w:rsidR="00E75AD2">
        <w:rPr>
          <w:rFonts w:hint="cs"/>
          <w:rtl/>
          <w:lang w:bidi="ar-EG"/>
        </w:rPr>
        <w:t>الريفيات</w:t>
      </w:r>
    </w:p>
    <w:p w:rsidR="00E75AD2" w:rsidRDefault="00E75AD2" w:rsidP="00DF410D">
      <w:pPr>
        <w:pStyle w:val="SingleTxtGA"/>
        <w:rPr>
          <w:rFonts w:hint="cs"/>
          <w:rtl/>
        </w:rPr>
      </w:pPr>
      <w:r>
        <w:rPr>
          <w:rFonts w:hint="cs"/>
          <w:rtl/>
        </w:rPr>
        <w:t>30-</w:t>
      </w:r>
      <w:r>
        <w:rPr>
          <w:rFonts w:hint="cs"/>
          <w:rtl/>
        </w:rPr>
        <w:tab/>
        <w:t>تحيط اللجنة علما</w:t>
      </w:r>
      <w:r w:rsidR="00B05307">
        <w:rPr>
          <w:rFonts w:hint="cs"/>
          <w:rtl/>
        </w:rPr>
        <w:t>ً</w:t>
      </w:r>
      <w:r>
        <w:rPr>
          <w:rFonts w:hint="cs"/>
          <w:rtl/>
        </w:rPr>
        <w:t xml:space="preserve"> بمختلف التدابير المتخذة الرامية إلى</w:t>
      </w:r>
      <w:r w:rsidR="00DF410D">
        <w:rPr>
          <w:rFonts w:hint="cs"/>
          <w:rtl/>
        </w:rPr>
        <w:t xml:space="preserve"> ضمان</w:t>
      </w:r>
      <w:r>
        <w:rPr>
          <w:rFonts w:hint="cs"/>
          <w:rtl/>
        </w:rPr>
        <w:t xml:space="preserve"> إشراك المرأة الريفية في </w:t>
      </w:r>
      <w:r w:rsidR="00DF410D">
        <w:rPr>
          <w:rFonts w:hint="cs"/>
          <w:rtl/>
        </w:rPr>
        <w:t xml:space="preserve">عملية </w:t>
      </w:r>
      <w:r>
        <w:rPr>
          <w:rFonts w:hint="cs"/>
          <w:rtl/>
        </w:rPr>
        <w:t>التنمية الريفية والاستفادة منها، مثل "</w:t>
      </w:r>
      <w:r w:rsidRPr="007F1CA4">
        <w:rPr>
          <w:rFonts w:hint="cs"/>
          <w:sz w:val="30"/>
          <w:rtl/>
          <w:lang w:bidi="ar"/>
        </w:rPr>
        <w:t xml:space="preserve">سياسة </w:t>
      </w:r>
      <w:r>
        <w:rPr>
          <w:rFonts w:hint="cs"/>
          <w:sz w:val="30"/>
          <w:rtl/>
          <w:lang w:bidi="ar"/>
        </w:rPr>
        <w:t>ال</w:t>
      </w:r>
      <w:r w:rsidRPr="007F1CA4">
        <w:rPr>
          <w:rFonts w:hint="cs"/>
          <w:sz w:val="30"/>
          <w:rtl/>
          <w:lang w:bidi="ar"/>
        </w:rPr>
        <w:t xml:space="preserve">مساعدة </w:t>
      </w:r>
      <w:r>
        <w:rPr>
          <w:rFonts w:hint="cs"/>
          <w:sz w:val="30"/>
          <w:rtl/>
          <w:lang w:bidi="ar"/>
        </w:rPr>
        <w:t>ال</w:t>
      </w:r>
      <w:r w:rsidRPr="007F1CA4">
        <w:rPr>
          <w:rFonts w:hint="cs"/>
          <w:sz w:val="30"/>
          <w:rtl/>
          <w:lang w:bidi="ar"/>
        </w:rPr>
        <w:t>تقنية و</w:t>
      </w:r>
      <w:r>
        <w:rPr>
          <w:rFonts w:hint="cs"/>
          <w:sz w:val="30"/>
          <w:rtl/>
          <w:lang w:bidi="ar"/>
        </w:rPr>
        <w:t>ال</w:t>
      </w:r>
      <w:r w:rsidRPr="007F1CA4">
        <w:rPr>
          <w:rFonts w:hint="cs"/>
          <w:sz w:val="30"/>
          <w:rtl/>
          <w:lang w:bidi="ar"/>
        </w:rPr>
        <w:t xml:space="preserve">إرشاد </w:t>
      </w:r>
      <w:r>
        <w:rPr>
          <w:rFonts w:hint="cs"/>
          <w:sz w:val="30"/>
          <w:rtl/>
          <w:lang w:bidi="ar"/>
        </w:rPr>
        <w:t>ال</w:t>
      </w:r>
      <w:r w:rsidRPr="007F1CA4">
        <w:rPr>
          <w:rFonts w:hint="cs"/>
          <w:sz w:val="30"/>
          <w:rtl/>
          <w:lang w:bidi="ar"/>
        </w:rPr>
        <w:t xml:space="preserve">ريفي </w:t>
      </w:r>
      <w:r w:rsidR="00DF410D">
        <w:rPr>
          <w:rFonts w:hint="cs"/>
          <w:sz w:val="30"/>
          <w:rtl/>
          <w:lang w:bidi="ar"/>
        </w:rPr>
        <w:t>من أجل المرأة</w:t>
      </w:r>
      <w:r>
        <w:rPr>
          <w:rFonts w:hint="cs"/>
          <w:sz w:val="30"/>
          <w:rtl/>
          <w:lang w:bidi="ar"/>
        </w:rPr>
        <w:t xml:space="preserve">" الهادفة إلى تحقيق أمور منها </w:t>
      </w:r>
      <w:r w:rsidR="00DF410D">
        <w:rPr>
          <w:rFonts w:hint="cs"/>
          <w:sz w:val="30"/>
          <w:rtl/>
          <w:lang w:bidi="ar"/>
        </w:rPr>
        <w:t>النهوض ب</w:t>
      </w:r>
      <w:r>
        <w:rPr>
          <w:rFonts w:hint="cs"/>
          <w:sz w:val="30"/>
          <w:rtl/>
          <w:lang w:bidi="ar"/>
        </w:rPr>
        <w:t xml:space="preserve">الزراعة البيئية والإنتاج </w:t>
      </w:r>
      <w:r w:rsidR="00DF410D">
        <w:rPr>
          <w:rFonts w:hint="cs"/>
          <w:sz w:val="30"/>
          <w:rtl/>
          <w:lang w:bidi="ar"/>
        </w:rPr>
        <w:t xml:space="preserve">القائم على أساس </w:t>
      </w:r>
      <w:r>
        <w:rPr>
          <w:rFonts w:hint="cs"/>
          <w:sz w:val="30"/>
          <w:rtl/>
          <w:lang w:bidi="ar"/>
        </w:rPr>
        <w:t>بيئي</w:t>
      </w:r>
      <w:r>
        <w:rPr>
          <w:rFonts w:hint="cs"/>
          <w:rtl/>
        </w:rPr>
        <w:t xml:space="preserve"> و"</w:t>
      </w:r>
      <w:r w:rsidRPr="007F1CA4">
        <w:rPr>
          <w:rFonts w:hint="cs"/>
          <w:sz w:val="30"/>
          <w:rtl/>
          <w:lang w:bidi="ar"/>
        </w:rPr>
        <w:t>البرنامج الوطني لتعزيز الزراعة الصغيرة للنساء</w:t>
      </w:r>
      <w:r>
        <w:rPr>
          <w:rFonts w:hint="cs"/>
          <w:rtl/>
        </w:rPr>
        <w:t>" (</w:t>
      </w:r>
      <w:r>
        <w:t>PRONAF</w:t>
      </w:r>
      <w:r>
        <w:rPr>
          <w:rFonts w:hint="cs"/>
          <w:rtl/>
        </w:rPr>
        <w:t xml:space="preserve">)، الذي يتيح للمزارعات إمكانية الحصول على </w:t>
      </w:r>
      <w:r w:rsidR="00DF410D">
        <w:rPr>
          <w:rFonts w:hint="cs"/>
          <w:rtl/>
        </w:rPr>
        <w:t>ائتمان</w:t>
      </w:r>
      <w:r>
        <w:rPr>
          <w:rFonts w:hint="cs"/>
          <w:rtl/>
        </w:rPr>
        <w:t xml:space="preserve">. غير أن اللجنة قلقة من </w:t>
      </w:r>
      <w:r w:rsidR="00DF410D">
        <w:rPr>
          <w:rFonts w:hint="cs"/>
          <w:rtl/>
        </w:rPr>
        <w:t>وضع ال</w:t>
      </w:r>
      <w:r>
        <w:rPr>
          <w:rFonts w:hint="cs"/>
          <w:rtl/>
        </w:rPr>
        <w:t xml:space="preserve">حرمان </w:t>
      </w:r>
      <w:r w:rsidR="00DF410D">
        <w:rPr>
          <w:rFonts w:hint="cs"/>
          <w:rtl/>
        </w:rPr>
        <w:t xml:space="preserve">الذي تواجهه </w:t>
      </w:r>
      <w:r>
        <w:rPr>
          <w:rFonts w:hint="cs"/>
          <w:rtl/>
        </w:rPr>
        <w:t>النساء في المناطق الريفية و</w:t>
      </w:r>
      <w:r w:rsidR="00DF410D">
        <w:rPr>
          <w:rFonts w:hint="cs"/>
          <w:rtl/>
        </w:rPr>
        <w:t xml:space="preserve">المناطق </w:t>
      </w:r>
      <w:r>
        <w:rPr>
          <w:rFonts w:hint="cs"/>
          <w:rtl/>
        </w:rPr>
        <w:t xml:space="preserve">النائية اللائي يعانين الفقر والفقر المدقع أكثر من غيرهن، ويواجهن صعوبات أكبر في </w:t>
      </w:r>
      <w:r w:rsidR="00DF410D">
        <w:rPr>
          <w:rFonts w:hint="cs"/>
          <w:rtl/>
        </w:rPr>
        <w:t xml:space="preserve">فرص الحصول على </w:t>
      </w:r>
      <w:r>
        <w:rPr>
          <w:rFonts w:hint="cs"/>
          <w:rtl/>
        </w:rPr>
        <w:t xml:space="preserve">الخدمات الصحية والاجتماعية، وقلّما يشاركن في عمليات صنع القرار، بسبب المواقف الأبوية </w:t>
      </w:r>
      <w:r w:rsidR="00DF410D">
        <w:rPr>
          <w:rFonts w:hint="cs"/>
          <w:rtl/>
        </w:rPr>
        <w:t>السائدة في المجتمعات الريفية</w:t>
      </w:r>
      <w:r>
        <w:rPr>
          <w:rFonts w:hint="cs"/>
          <w:rtl/>
        </w:rPr>
        <w:t>. وتشعر اللجنة بالقلق أيضا</w:t>
      </w:r>
      <w:r w:rsidR="00DF410D">
        <w:rPr>
          <w:rFonts w:hint="cs"/>
          <w:rtl/>
        </w:rPr>
        <w:t>ً</w:t>
      </w:r>
      <w:r>
        <w:rPr>
          <w:rFonts w:hint="cs"/>
          <w:rtl/>
        </w:rPr>
        <w:t xml:space="preserve"> إزاء ما تحدثه المشاريع الزراعية</w:t>
      </w:r>
      <w:r w:rsidR="00DF410D">
        <w:rPr>
          <w:rFonts w:hint="cs"/>
          <w:rtl/>
        </w:rPr>
        <w:t xml:space="preserve"> </w:t>
      </w:r>
      <w:r>
        <w:rPr>
          <w:rFonts w:hint="cs"/>
          <w:rtl/>
        </w:rPr>
        <w:t>-</w:t>
      </w:r>
      <w:r w:rsidR="00DF410D">
        <w:rPr>
          <w:rFonts w:hint="cs"/>
          <w:rtl/>
        </w:rPr>
        <w:t xml:space="preserve"> </w:t>
      </w:r>
      <w:r>
        <w:rPr>
          <w:rFonts w:hint="cs"/>
          <w:rtl/>
        </w:rPr>
        <w:t xml:space="preserve">الصناعية والإنمائية من </w:t>
      </w:r>
      <w:r w:rsidR="00DF410D">
        <w:rPr>
          <w:rFonts w:hint="cs"/>
          <w:rtl/>
        </w:rPr>
        <w:t xml:space="preserve">تأثير </w:t>
      </w:r>
      <w:r>
        <w:rPr>
          <w:rFonts w:hint="cs"/>
          <w:rtl/>
        </w:rPr>
        <w:t xml:space="preserve">على </w:t>
      </w:r>
      <w:r w:rsidR="00DF410D">
        <w:rPr>
          <w:rFonts w:hint="cs"/>
          <w:rtl/>
        </w:rPr>
        <w:t xml:space="preserve">أوضاع </w:t>
      </w:r>
      <w:r>
        <w:rPr>
          <w:rFonts w:hint="cs"/>
          <w:rtl/>
        </w:rPr>
        <w:t xml:space="preserve">معيشة الريفيات، وتأسف </w:t>
      </w:r>
      <w:r w:rsidR="00DF410D">
        <w:rPr>
          <w:rFonts w:hint="cs"/>
          <w:rtl/>
        </w:rPr>
        <w:t>ل</w:t>
      </w:r>
      <w:r>
        <w:rPr>
          <w:rFonts w:hint="cs"/>
          <w:rtl/>
        </w:rPr>
        <w:t xml:space="preserve">قلة المعلومات </w:t>
      </w:r>
      <w:r w:rsidR="00DF410D">
        <w:rPr>
          <w:rFonts w:hint="cs"/>
          <w:rtl/>
        </w:rPr>
        <w:t xml:space="preserve">المقدمة </w:t>
      </w:r>
      <w:r>
        <w:rPr>
          <w:rFonts w:hint="cs"/>
          <w:rtl/>
        </w:rPr>
        <w:t>في التقرير</w:t>
      </w:r>
      <w:r w:rsidR="00DF410D" w:rsidRPr="00DF410D">
        <w:rPr>
          <w:rFonts w:hint="cs"/>
          <w:rtl/>
        </w:rPr>
        <w:t xml:space="preserve"> </w:t>
      </w:r>
      <w:r w:rsidR="00DF410D">
        <w:rPr>
          <w:rFonts w:hint="cs"/>
          <w:rtl/>
        </w:rPr>
        <w:t>في هذا الصدد</w:t>
      </w:r>
      <w:r>
        <w:rPr>
          <w:rFonts w:hint="cs"/>
          <w:rtl/>
        </w:rPr>
        <w:t>.</w:t>
      </w:r>
    </w:p>
    <w:p w:rsidR="00E75AD2" w:rsidRDefault="00E75AD2" w:rsidP="00DF410D">
      <w:pPr>
        <w:pStyle w:val="SingleTxtGA"/>
        <w:rPr>
          <w:rFonts w:hint="cs"/>
          <w:rtl/>
        </w:rPr>
      </w:pPr>
      <w:r w:rsidRPr="00AE57C1">
        <w:rPr>
          <w:rFonts w:hint="cs"/>
          <w:rtl/>
        </w:rPr>
        <w:t>31-</w:t>
      </w:r>
      <w:r w:rsidRPr="00AE57C1">
        <w:rPr>
          <w:rFonts w:hint="cs"/>
          <w:rtl/>
        </w:rPr>
        <w:tab/>
      </w:r>
      <w:r w:rsidRPr="00DF410D">
        <w:rPr>
          <w:rFonts w:hint="cs"/>
          <w:b/>
          <w:bCs/>
          <w:rtl/>
        </w:rPr>
        <w:t>وتدعو اللجنة الدولة الطرف إلى ما يلي:</w:t>
      </w:r>
    </w:p>
    <w:p w:rsidR="00E75AD2" w:rsidRPr="00EF388F" w:rsidRDefault="00E75AD2" w:rsidP="00EF388F">
      <w:pPr>
        <w:pStyle w:val="SingleTxtGA"/>
        <w:rPr>
          <w:rFonts w:hint="cs"/>
          <w:b/>
          <w:bCs/>
          <w:sz w:val="22"/>
          <w:rtl/>
        </w:rPr>
      </w:pPr>
      <w:r w:rsidRPr="00EF388F">
        <w:rPr>
          <w:rFonts w:hint="cs"/>
          <w:b/>
          <w:bCs/>
          <w:sz w:val="22"/>
          <w:rtl/>
        </w:rPr>
        <w:tab/>
        <w:t>(أ)</w:t>
      </w:r>
      <w:r w:rsidRPr="00EF388F">
        <w:rPr>
          <w:rFonts w:hint="cs"/>
          <w:b/>
          <w:bCs/>
          <w:rtl/>
        </w:rPr>
        <w:tab/>
      </w:r>
      <w:r w:rsidRPr="00EF388F">
        <w:rPr>
          <w:b/>
          <w:bCs/>
          <w:rtl/>
        </w:rPr>
        <w:t>اتخاذ التدابير اللازمة ل</w:t>
      </w:r>
      <w:r w:rsidRPr="00EF388F">
        <w:rPr>
          <w:rFonts w:hint="cs"/>
          <w:b/>
          <w:bCs/>
          <w:rtl/>
        </w:rPr>
        <w:t>إشراك</w:t>
      </w:r>
      <w:r w:rsidR="00EF388F" w:rsidRPr="00EF388F">
        <w:rPr>
          <w:rFonts w:hint="cs"/>
          <w:b/>
          <w:bCs/>
          <w:rtl/>
        </w:rPr>
        <w:t xml:space="preserve"> النساء</w:t>
      </w:r>
      <w:r w:rsidRPr="00EF388F">
        <w:rPr>
          <w:b/>
          <w:bCs/>
          <w:rtl/>
        </w:rPr>
        <w:t xml:space="preserve"> </w:t>
      </w:r>
      <w:r w:rsidRPr="00EF388F">
        <w:rPr>
          <w:rFonts w:hint="cs"/>
          <w:b/>
          <w:bCs/>
          <w:rtl/>
        </w:rPr>
        <w:t>الريفيات</w:t>
      </w:r>
      <w:r w:rsidRPr="00EF388F">
        <w:rPr>
          <w:b/>
          <w:bCs/>
          <w:rtl/>
        </w:rPr>
        <w:t xml:space="preserve"> في </w:t>
      </w:r>
      <w:r w:rsidRPr="00EF388F">
        <w:rPr>
          <w:rFonts w:hint="cs"/>
          <w:b/>
          <w:bCs/>
          <w:rtl/>
        </w:rPr>
        <w:t>وضع</w:t>
      </w:r>
      <w:r w:rsidRPr="00EF388F">
        <w:rPr>
          <w:b/>
          <w:bCs/>
          <w:rtl/>
        </w:rPr>
        <w:t xml:space="preserve"> خطط التنمية المحلية وتنفيذ</w:t>
      </w:r>
      <w:r w:rsidRPr="00EF388F">
        <w:rPr>
          <w:rFonts w:hint="cs"/>
          <w:b/>
          <w:bCs/>
          <w:rtl/>
        </w:rPr>
        <w:t>ها</w:t>
      </w:r>
      <w:r w:rsidRPr="00EF388F">
        <w:rPr>
          <w:b/>
          <w:bCs/>
          <w:rtl/>
        </w:rPr>
        <w:t>،</w:t>
      </w:r>
      <w:r w:rsidRPr="00EF388F">
        <w:rPr>
          <w:rFonts w:hint="cs"/>
          <w:b/>
          <w:bCs/>
          <w:rtl/>
        </w:rPr>
        <w:t xml:space="preserve"> لا</w:t>
      </w:r>
      <w:r w:rsidR="00B05307">
        <w:rPr>
          <w:rFonts w:hint="cs"/>
          <w:b/>
          <w:bCs/>
          <w:rtl/>
        </w:rPr>
        <w:t xml:space="preserve"> </w:t>
      </w:r>
      <w:r w:rsidRPr="00EF388F">
        <w:rPr>
          <w:rFonts w:hint="cs"/>
          <w:b/>
          <w:bCs/>
          <w:rtl/>
        </w:rPr>
        <w:t xml:space="preserve">سيما تلك التي ستؤثر في البنية الاقتصادية لمجتمعاتهن المحلية </w:t>
      </w:r>
      <w:r w:rsidR="00EF388F" w:rsidRPr="00EF388F">
        <w:rPr>
          <w:rFonts w:hint="cs"/>
          <w:b/>
          <w:bCs/>
          <w:rtl/>
        </w:rPr>
        <w:t>والعوامل المحركة لهذه المجتمعات</w:t>
      </w:r>
      <w:r w:rsidRPr="00EF388F">
        <w:rPr>
          <w:rFonts w:hint="cs"/>
          <w:b/>
          <w:bCs/>
          <w:rtl/>
        </w:rPr>
        <w:t>؛</w:t>
      </w:r>
    </w:p>
    <w:p w:rsidR="00E75AD2" w:rsidRPr="00EF388F" w:rsidRDefault="00E75AD2" w:rsidP="00EF388F">
      <w:pPr>
        <w:pStyle w:val="SingleTxtGA"/>
        <w:rPr>
          <w:rFonts w:hint="cs"/>
          <w:b/>
          <w:bCs/>
          <w:rtl/>
        </w:rPr>
      </w:pPr>
      <w:r w:rsidRPr="00EF388F">
        <w:rPr>
          <w:rFonts w:hint="cs"/>
          <w:b/>
          <w:bCs/>
          <w:sz w:val="22"/>
          <w:rtl/>
        </w:rPr>
        <w:tab/>
        <w:t>(ب)</w:t>
      </w:r>
      <w:r w:rsidRPr="00EF388F">
        <w:rPr>
          <w:rFonts w:hint="cs"/>
          <w:b/>
          <w:bCs/>
          <w:sz w:val="22"/>
          <w:rtl/>
        </w:rPr>
        <w:tab/>
      </w:r>
      <w:r w:rsidRPr="00EF388F">
        <w:rPr>
          <w:rFonts w:hint="cs"/>
          <w:b/>
          <w:bCs/>
          <w:rtl/>
        </w:rPr>
        <w:t>إشراك</w:t>
      </w:r>
      <w:r w:rsidR="00EF388F" w:rsidRPr="00EF388F">
        <w:rPr>
          <w:rFonts w:hint="cs"/>
          <w:b/>
          <w:bCs/>
          <w:rtl/>
        </w:rPr>
        <w:t xml:space="preserve"> النساء</w:t>
      </w:r>
      <w:r w:rsidRPr="00EF388F">
        <w:rPr>
          <w:rFonts w:hint="cs"/>
          <w:b/>
          <w:bCs/>
          <w:rtl/>
        </w:rPr>
        <w:t xml:space="preserve"> الريفيات</w:t>
      </w:r>
      <w:r w:rsidRPr="00EF388F">
        <w:rPr>
          <w:b/>
          <w:bCs/>
          <w:rtl/>
        </w:rPr>
        <w:t xml:space="preserve">، وخاصة </w:t>
      </w:r>
      <w:r w:rsidR="00EF388F" w:rsidRPr="00EF388F">
        <w:rPr>
          <w:rFonts w:hint="cs"/>
          <w:b/>
          <w:bCs/>
          <w:rtl/>
        </w:rPr>
        <w:t>النساء المعيلات لأسر معيشية</w:t>
      </w:r>
      <w:r w:rsidRPr="00EF388F">
        <w:rPr>
          <w:rFonts w:hint="cs"/>
          <w:b/>
          <w:bCs/>
          <w:rtl/>
        </w:rPr>
        <w:t xml:space="preserve">، </w:t>
      </w:r>
      <w:r w:rsidRPr="00EF388F">
        <w:rPr>
          <w:b/>
          <w:bCs/>
          <w:rtl/>
        </w:rPr>
        <w:t>في عمليات صنع القرار</w:t>
      </w:r>
      <w:r w:rsidRPr="00EF388F">
        <w:rPr>
          <w:rFonts w:hint="cs"/>
          <w:b/>
          <w:bCs/>
          <w:rtl/>
        </w:rPr>
        <w:t>،</w:t>
      </w:r>
      <w:r w:rsidRPr="00EF388F">
        <w:rPr>
          <w:b/>
          <w:bCs/>
          <w:rtl/>
        </w:rPr>
        <w:t xml:space="preserve"> </w:t>
      </w:r>
      <w:r w:rsidR="00EF388F" w:rsidRPr="00EF388F">
        <w:rPr>
          <w:rFonts w:hint="cs"/>
          <w:b/>
          <w:bCs/>
          <w:rtl/>
        </w:rPr>
        <w:t xml:space="preserve">وتحسين </w:t>
      </w:r>
      <w:r w:rsidRPr="00EF388F">
        <w:rPr>
          <w:b/>
          <w:bCs/>
          <w:rtl/>
        </w:rPr>
        <w:t>فرص حصول</w:t>
      </w:r>
      <w:r w:rsidRPr="00EF388F">
        <w:rPr>
          <w:rFonts w:hint="cs"/>
          <w:b/>
          <w:bCs/>
          <w:rtl/>
        </w:rPr>
        <w:t>هن</w:t>
      </w:r>
      <w:r w:rsidRPr="00EF388F">
        <w:rPr>
          <w:b/>
          <w:bCs/>
          <w:rtl/>
        </w:rPr>
        <w:t xml:space="preserve"> على الخدمات الصحية والتعليم والمياه النظيفة والصرف الصحي والأراضي الخصبة والمشاريع المدرة للدخل؛</w:t>
      </w:r>
    </w:p>
    <w:p w:rsidR="00E75AD2" w:rsidRPr="001B22EC" w:rsidRDefault="00E75AD2" w:rsidP="001B22EC">
      <w:pPr>
        <w:pStyle w:val="SingleTxtGA"/>
        <w:rPr>
          <w:rFonts w:hint="cs"/>
          <w:b/>
          <w:bCs/>
          <w:rtl/>
        </w:rPr>
      </w:pPr>
      <w:r w:rsidRPr="001B22EC">
        <w:rPr>
          <w:rFonts w:hint="cs"/>
          <w:b/>
          <w:bCs/>
          <w:rtl/>
        </w:rPr>
        <w:tab/>
        <w:t>(ج)</w:t>
      </w:r>
      <w:r w:rsidRPr="001B22EC">
        <w:rPr>
          <w:rFonts w:hint="cs"/>
          <w:b/>
          <w:bCs/>
          <w:rtl/>
        </w:rPr>
        <w:tab/>
      </w:r>
      <w:r w:rsidRPr="001B22EC">
        <w:rPr>
          <w:b/>
          <w:bCs/>
          <w:rtl/>
        </w:rPr>
        <w:t>تقديم معلومات مفصلة في تقريرها الدوري القادم عن</w:t>
      </w:r>
      <w:r w:rsidRPr="001B22EC">
        <w:rPr>
          <w:rFonts w:hint="cs"/>
          <w:b/>
          <w:bCs/>
          <w:rtl/>
        </w:rPr>
        <w:t xml:space="preserve"> </w:t>
      </w:r>
      <w:r w:rsidR="001B22EC" w:rsidRPr="001B22EC">
        <w:rPr>
          <w:rFonts w:hint="cs"/>
          <w:b/>
          <w:bCs/>
          <w:rtl/>
        </w:rPr>
        <w:t xml:space="preserve">تأثير </w:t>
      </w:r>
      <w:r w:rsidRPr="001B22EC">
        <w:rPr>
          <w:rFonts w:hint="cs"/>
          <w:b/>
          <w:bCs/>
          <w:rtl/>
        </w:rPr>
        <w:t>المشاريع الزراعية</w:t>
      </w:r>
      <w:r w:rsidR="001B22EC" w:rsidRPr="001B22EC">
        <w:rPr>
          <w:rFonts w:hint="cs"/>
          <w:b/>
          <w:bCs/>
          <w:rtl/>
        </w:rPr>
        <w:t xml:space="preserve"> - </w:t>
      </w:r>
      <w:r w:rsidRPr="001B22EC">
        <w:rPr>
          <w:rFonts w:hint="cs"/>
          <w:b/>
          <w:bCs/>
          <w:rtl/>
        </w:rPr>
        <w:t xml:space="preserve">الصناعية والإنمائية </w:t>
      </w:r>
      <w:r w:rsidR="001B22EC" w:rsidRPr="001B22EC">
        <w:rPr>
          <w:rFonts w:hint="cs"/>
          <w:b/>
          <w:bCs/>
          <w:rtl/>
        </w:rPr>
        <w:t xml:space="preserve">الكبرى القائمة في الدولة الطرف </w:t>
      </w:r>
      <w:r w:rsidRPr="001B22EC">
        <w:rPr>
          <w:rFonts w:hint="cs"/>
          <w:b/>
          <w:bCs/>
          <w:rtl/>
        </w:rPr>
        <w:t xml:space="preserve">على </w:t>
      </w:r>
      <w:r w:rsidR="001B22EC" w:rsidRPr="001B22EC">
        <w:rPr>
          <w:rFonts w:hint="cs"/>
          <w:b/>
          <w:bCs/>
          <w:rtl/>
        </w:rPr>
        <w:t>ال</w:t>
      </w:r>
      <w:r w:rsidRPr="001B22EC">
        <w:rPr>
          <w:b/>
          <w:bCs/>
          <w:rtl/>
        </w:rPr>
        <w:t xml:space="preserve">أوضاع </w:t>
      </w:r>
      <w:r w:rsidR="001B22EC" w:rsidRPr="001B22EC">
        <w:rPr>
          <w:rFonts w:hint="cs"/>
          <w:b/>
          <w:bCs/>
          <w:rtl/>
        </w:rPr>
        <w:t>المعيشية ل</w:t>
      </w:r>
      <w:r w:rsidRPr="001B22EC">
        <w:rPr>
          <w:b/>
          <w:bCs/>
          <w:rtl/>
        </w:rPr>
        <w:t>لمرأة الريفية.</w:t>
      </w:r>
    </w:p>
    <w:p w:rsidR="00E75AD2" w:rsidRPr="00681493" w:rsidRDefault="001B22EC" w:rsidP="001B22EC">
      <w:pPr>
        <w:pStyle w:val="H23GA"/>
        <w:rPr>
          <w:rFonts w:hint="cs"/>
          <w:rtl/>
        </w:rPr>
      </w:pPr>
      <w:r>
        <w:rPr>
          <w:rtl/>
        </w:rPr>
        <w:tab/>
      </w:r>
      <w:r>
        <w:rPr>
          <w:rFonts w:hint="cs"/>
          <w:rtl/>
        </w:rPr>
        <w:tab/>
      </w:r>
      <w:r w:rsidR="00517551">
        <w:rPr>
          <w:rFonts w:hint="cs"/>
          <w:rtl/>
        </w:rPr>
        <w:t xml:space="preserve">النساء </w:t>
      </w:r>
      <w:r w:rsidR="00E75AD2">
        <w:rPr>
          <w:rFonts w:hint="cs"/>
          <w:rtl/>
        </w:rPr>
        <w:t>المحتجَزات</w:t>
      </w:r>
    </w:p>
    <w:p w:rsidR="00E75AD2" w:rsidRDefault="00E75AD2" w:rsidP="00B05307">
      <w:pPr>
        <w:pStyle w:val="SingleTxtGA"/>
        <w:spacing w:line="360" w:lineRule="exact"/>
        <w:rPr>
          <w:rFonts w:hint="cs"/>
          <w:rtl/>
        </w:rPr>
      </w:pPr>
      <w:r>
        <w:rPr>
          <w:rFonts w:hint="cs"/>
          <w:rtl/>
        </w:rPr>
        <w:t>32-</w:t>
      </w:r>
      <w:r>
        <w:rPr>
          <w:rFonts w:hint="cs"/>
          <w:rtl/>
        </w:rPr>
        <w:tab/>
        <w:t xml:space="preserve">تعرب اللجنة عن قلقها إزاء </w:t>
      </w:r>
      <w:r w:rsidR="00517551">
        <w:rPr>
          <w:rFonts w:hint="cs"/>
          <w:rtl/>
        </w:rPr>
        <w:t>الزيادة الكبيرة في</w:t>
      </w:r>
      <w:r>
        <w:rPr>
          <w:rFonts w:hint="cs"/>
          <w:rtl/>
        </w:rPr>
        <w:t xml:space="preserve"> عدد النساء </w:t>
      </w:r>
      <w:r w:rsidR="00517551">
        <w:rPr>
          <w:rFonts w:hint="cs"/>
          <w:rtl/>
        </w:rPr>
        <w:t xml:space="preserve">والبنات </w:t>
      </w:r>
      <w:r>
        <w:rPr>
          <w:rFonts w:hint="cs"/>
          <w:rtl/>
        </w:rPr>
        <w:t>السجينات في الدولة الطرف</w:t>
      </w:r>
      <w:r w:rsidR="00517551">
        <w:rPr>
          <w:rFonts w:hint="cs"/>
          <w:rtl/>
        </w:rPr>
        <w:t>. وهي ت</w:t>
      </w:r>
      <w:r>
        <w:rPr>
          <w:rFonts w:hint="cs"/>
          <w:rtl/>
        </w:rPr>
        <w:t>حيط علما</w:t>
      </w:r>
      <w:r w:rsidR="00517551">
        <w:rPr>
          <w:rFonts w:hint="cs"/>
          <w:rtl/>
        </w:rPr>
        <w:t>ً</w:t>
      </w:r>
      <w:r>
        <w:rPr>
          <w:rFonts w:hint="cs"/>
          <w:rtl/>
        </w:rPr>
        <w:t xml:space="preserve"> بأن نسبة كبيرة منهن س</w:t>
      </w:r>
      <w:r w:rsidR="00517551">
        <w:rPr>
          <w:rFonts w:hint="cs"/>
          <w:rtl/>
        </w:rPr>
        <w:t>ُ</w:t>
      </w:r>
      <w:r>
        <w:rPr>
          <w:rFonts w:hint="cs"/>
          <w:rtl/>
        </w:rPr>
        <w:t xml:space="preserve">جنّ بسبب ارتكابهن جرائم تتصل بالاتجار بالمخدرات، </w:t>
      </w:r>
      <w:r w:rsidR="00517551">
        <w:rPr>
          <w:rFonts w:hint="cs"/>
          <w:rtl/>
        </w:rPr>
        <w:t>و</w:t>
      </w:r>
      <w:r>
        <w:rPr>
          <w:rFonts w:hint="cs"/>
          <w:rtl/>
        </w:rPr>
        <w:t xml:space="preserve">خاصة باعتبارهن "ناقلات" </w:t>
      </w:r>
      <w:r w:rsidR="00517551">
        <w:rPr>
          <w:rFonts w:hint="cs"/>
          <w:rtl/>
        </w:rPr>
        <w:t xml:space="preserve">للمخدرات </w:t>
      </w:r>
      <w:r>
        <w:rPr>
          <w:rFonts w:hint="cs"/>
          <w:rtl/>
        </w:rPr>
        <w:t>بناء على طلب شركائهن. وتشعر اللجنة بالقلق أيضا</w:t>
      </w:r>
      <w:r w:rsidR="00B05307">
        <w:rPr>
          <w:rFonts w:hint="cs"/>
          <w:rtl/>
        </w:rPr>
        <w:t>ً</w:t>
      </w:r>
      <w:r>
        <w:rPr>
          <w:rFonts w:hint="cs"/>
          <w:rtl/>
        </w:rPr>
        <w:t xml:space="preserve"> إزاء </w:t>
      </w:r>
      <w:r w:rsidR="00517551">
        <w:rPr>
          <w:rFonts w:hint="cs"/>
          <w:rtl/>
        </w:rPr>
        <w:t xml:space="preserve">الأوضاع </w:t>
      </w:r>
      <w:r>
        <w:rPr>
          <w:rFonts w:hint="cs"/>
          <w:rtl/>
        </w:rPr>
        <w:t xml:space="preserve">الرديئة والاكتظاظ في بعض أماكن الاحتجاز؛ والصعوبات التي تواجهها السجينات للجوء إلى العدالة، </w:t>
      </w:r>
      <w:r w:rsidR="00517551">
        <w:rPr>
          <w:rFonts w:hint="cs"/>
          <w:rtl/>
        </w:rPr>
        <w:t xml:space="preserve">بما في ذلك عدم </w:t>
      </w:r>
      <w:r>
        <w:rPr>
          <w:rFonts w:hint="cs"/>
          <w:rtl/>
        </w:rPr>
        <w:t xml:space="preserve">وجود خدمات ترجمة </w:t>
      </w:r>
      <w:r w:rsidR="00517551">
        <w:rPr>
          <w:rFonts w:hint="cs"/>
          <w:rtl/>
        </w:rPr>
        <w:t xml:space="preserve">شفوية </w:t>
      </w:r>
      <w:r>
        <w:rPr>
          <w:rFonts w:hint="cs"/>
          <w:rtl/>
        </w:rPr>
        <w:t xml:space="preserve">لنساء السكان الأصليين؛ </w:t>
      </w:r>
      <w:r w:rsidR="00517551">
        <w:rPr>
          <w:rFonts w:hint="cs"/>
          <w:rtl/>
        </w:rPr>
        <w:t xml:space="preserve">والتقارير المتزايدة عن </w:t>
      </w:r>
      <w:r>
        <w:rPr>
          <w:rFonts w:hint="cs"/>
          <w:rtl/>
        </w:rPr>
        <w:t>حالات العنف الجنسي في السجون؛ وعدم وجود مرافق وخدمات صحية كافية للسجينات، لا</w:t>
      </w:r>
      <w:r w:rsidR="00733004">
        <w:rPr>
          <w:rFonts w:hint="cs"/>
          <w:rtl/>
        </w:rPr>
        <w:t xml:space="preserve"> </w:t>
      </w:r>
      <w:r>
        <w:rPr>
          <w:rFonts w:hint="cs"/>
          <w:rtl/>
        </w:rPr>
        <w:t>سيما الحوامل.</w:t>
      </w:r>
    </w:p>
    <w:p w:rsidR="00E75AD2" w:rsidRDefault="00E75AD2" w:rsidP="00B05307">
      <w:pPr>
        <w:pStyle w:val="SingleTxtGA"/>
        <w:spacing w:line="360" w:lineRule="exact"/>
        <w:rPr>
          <w:rFonts w:hint="cs"/>
          <w:rtl/>
        </w:rPr>
      </w:pPr>
      <w:r w:rsidRPr="00E813F0">
        <w:rPr>
          <w:rFonts w:hint="cs"/>
          <w:rtl/>
        </w:rPr>
        <w:t>33-</w:t>
      </w:r>
      <w:r w:rsidRPr="00E813F0">
        <w:rPr>
          <w:rFonts w:hint="cs"/>
          <w:rtl/>
        </w:rPr>
        <w:tab/>
      </w:r>
      <w:r w:rsidRPr="00710B68">
        <w:rPr>
          <w:rFonts w:hint="cs"/>
          <w:b/>
          <w:bCs/>
          <w:rtl/>
        </w:rPr>
        <w:t>وتحث اللجنة الدولة الطرف على ما يلي:</w:t>
      </w:r>
    </w:p>
    <w:p w:rsidR="00E75AD2" w:rsidRPr="00120D6C" w:rsidRDefault="00120D6C" w:rsidP="00B05307">
      <w:pPr>
        <w:pStyle w:val="SingleTxtGA"/>
        <w:spacing w:line="360" w:lineRule="exact"/>
        <w:rPr>
          <w:rFonts w:hint="cs"/>
          <w:b/>
          <w:bCs/>
          <w:rtl/>
        </w:rPr>
      </w:pPr>
      <w:r w:rsidRPr="00120D6C">
        <w:rPr>
          <w:rFonts w:hint="cs"/>
          <w:b/>
          <w:bCs/>
          <w:rtl/>
        </w:rPr>
        <w:tab/>
        <w:t>(أ)</w:t>
      </w:r>
      <w:r w:rsidRPr="00120D6C">
        <w:rPr>
          <w:rFonts w:hint="cs"/>
          <w:b/>
          <w:bCs/>
          <w:rtl/>
        </w:rPr>
        <w:tab/>
        <w:t xml:space="preserve">اتخاذ </w:t>
      </w:r>
      <w:r w:rsidR="00E75AD2" w:rsidRPr="00120D6C">
        <w:rPr>
          <w:rFonts w:hint="cs"/>
          <w:b/>
          <w:bCs/>
          <w:rtl/>
        </w:rPr>
        <w:t xml:space="preserve">تدابير للحد من عدد النساء </w:t>
      </w:r>
      <w:r w:rsidRPr="00120D6C">
        <w:rPr>
          <w:rFonts w:hint="cs"/>
          <w:b/>
          <w:bCs/>
          <w:rtl/>
        </w:rPr>
        <w:t>المخالفات للقانون</w:t>
      </w:r>
      <w:r w:rsidR="00E75AD2" w:rsidRPr="00120D6C">
        <w:rPr>
          <w:rFonts w:hint="cs"/>
          <w:b/>
          <w:bCs/>
          <w:rtl/>
        </w:rPr>
        <w:t xml:space="preserve">، </w:t>
      </w:r>
      <w:r w:rsidRPr="00120D6C">
        <w:rPr>
          <w:rFonts w:hint="cs"/>
          <w:b/>
          <w:bCs/>
          <w:rtl/>
        </w:rPr>
        <w:t xml:space="preserve">بما في ذلك عن طريق </w:t>
      </w:r>
      <w:r w:rsidR="00E75AD2" w:rsidRPr="00120D6C">
        <w:rPr>
          <w:rFonts w:hint="cs"/>
          <w:b/>
          <w:bCs/>
          <w:rtl/>
        </w:rPr>
        <w:t>وضع برامج للوقاية محددة الغرض تهدف إلى معالجة الأسباب التي تدفع النساء إلى ارتكاب جرائم؛</w:t>
      </w:r>
    </w:p>
    <w:p w:rsidR="00E75AD2" w:rsidRPr="00120D6C" w:rsidRDefault="00E75AD2" w:rsidP="00B05307">
      <w:pPr>
        <w:pStyle w:val="SingleTxtGA"/>
        <w:spacing w:line="360" w:lineRule="exact"/>
        <w:rPr>
          <w:rFonts w:hint="cs"/>
          <w:b/>
          <w:bCs/>
          <w:rtl/>
        </w:rPr>
      </w:pPr>
      <w:r w:rsidRPr="00120D6C">
        <w:rPr>
          <w:rFonts w:hint="cs"/>
          <w:b/>
          <w:bCs/>
          <w:rtl/>
        </w:rPr>
        <w:tab/>
        <w:t>(ب)</w:t>
      </w:r>
      <w:r w:rsidRPr="00120D6C">
        <w:rPr>
          <w:rFonts w:hint="cs"/>
          <w:b/>
          <w:bCs/>
          <w:rtl/>
        </w:rPr>
        <w:tab/>
        <w:t xml:space="preserve">معالجة أوضاع النساء </w:t>
      </w:r>
      <w:r w:rsidR="00120D6C" w:rsidRPr="00120D6C">
        <w:rPr>
          <w:rFonts w:hint="cs"/>
          <w:b/>
          <w:bCs/>
          <w:rtl/>
        </w:rPr>
        <w:t>والبنات</w:t>
      </w:r>
      <w:r w:rsidRPr="00120D6C">
        <w:rPr>
          <w:rFonts w:hint="cs"/>
          <w:b/>
          <w:bCs/>
          <w:rtl/>
        </w:rPr>
        <w:t xml:space="preserve"> المحتجزات عن طريق وضع سياسات واستراتيجيات وبرامج شاملة تراعي الاختلاف بين الجنسين وترمي إلى تيسير سبل لجوئهن إلى القضاء </w:t>
      </w:r>
      <w:r w:rsidR="00120D6C" w:rsidRPr="00120D6C">
        <w:rPr>
          <w:rFonts w:hint="cs"/>
          <w:b/>
          <w:bCs/>
          <w:rtl/>
        </w:rPr>
        <w:t xml:space="preserve">وضمان </w:t>
      </w:r>
      <w:r w:rsidRPr="00120D6C">
        <w:rPr>
          <w:rFonts w:hint="cs"/>
          <w:b/>
          <w:bCs/>
          <w:rtl/>
        </w:rPr>
        <w:t xml:space="preserve">الامتثال </w:t>
      </w:r>
      <w:r w:rsidR="00120D6C" w:rsidRPr="00120D6C">
        <w:rPr>
          <w:rFonts w:hint="cs"/>
          <w:b/>
          <w:bCs/>
          <w:rtl/>
        </w:rPr>
        <w:t>ل</w:t>
      </w:r>
      <w:r w:rsidRPr="00120D6C">
        <w:rPr>
          <w:rFonts w:hint="cs"/>
          <w:b/>
          <w:bCs/>
          <w:rtl/>
        </w:rPr>
        <w:t xml:space="preserve">لضمانات </w:t>
      </w:r>
      <w:r w:rsidR="00120D6C" w:rsidRPr="00120D6C">
        <w:rPr>
          <w:rFonts w:hint="cs"/>
          <w:b/>
          <w:bCs/>
          <w:rtl/>
        </w:rPr>
        <w:t>المتعلقة ب</w:t>
      </w:r>
      <w:r w:rsidRPr="00120D6C">
        <w:rPr>
          <w:rFonts w:hint="cs"/>
          <w:b/>
          <w:bCs/>
          <w:rtl/>
        </w:rPr>
        <w:t>محاكمتهن محاكمة عادلة، خاصة نساء السكان الأصليين؛ وتوفير برامج لتعليمهن وإعادة تأهيلهن وإعادة توطينهن؛</w:t>
      </w:r>
    </w:p>
    <w:p w:rsidR="00E75AD2" w:rsidRPr="00C26E05" w:rsidRDefault="00E75AD2" w:rsidP="00B05307">
      <w:pPr>
        <w:pStyle w:val="SingleTxtGA"/>
        <w:spacing w:line="360" w:lineRule="exact"/>
        <w:rPr>
          <w:rFonts w:hint="cs"/>
          <w:b/>
          <w:bCs/>
          <w:rtl/>
        </w:rPr>
      </w:pPr>
      <w:r w:rsidRPr="00C26E05">
        <w:rPr>
          <w:rFonts w:hint="cs"/>
          <w:b/>
          <w:bCs/>
          <w:rtl/>
        </w:rPr>
        <w:tab/>
        <w:t>(ج)</w:t>
      </w:r>
      <w:r w:rsidRPr="00C26E05">
        <w:rPr>
          <w:rFonts w:hint="cs"/>
          <w:b/>
          <w:bCs/>
          <w:rtl/>
        </w:rPr>
        <w:tab/>
        <w:t xml:space="preserve">تحسين </w:t>
      </w:r>
      <w:r w:rsidR="00043E34" w:rsidRPr="00C26E05">
        <w:rPr>
          <w:rFonts w:hint="cs"/>
          <w:b/>
          <w:bCs/>
          <w:rtl/>
        </w:rPr>
        <w:t xml:space="preserve">الأوضاع </w:t>
      </w:r>
      <w:r w:rsidRPr="00C26E05">
        <w:rPr>
          <w:rFonts w:hint="cs"/>
          <w:b/>
          <w:bCs/>
          <w:rtl/>
        </w:rPr>
        <w:t>في أماكن احتجاز النساء وفقا</w:t>
      </w:r>
      <w:r w:rsidR="00B05307">
        <w:rPr>
          <w:rFonts w:hint="cs"/>
          <w:b/>
          <w:bCs/>
          <w:rtl/>
        </w:rPr>
        <w:t>ً</w:t>
      </w:r>
      <w:r w:rsidRPr="00C26E05">
        <w:rPr>
          <w:rFonts w:hint="cs"/>
          <w:b/>
          <w:bCs/>
          <w:rtl/>
        </w:rPr>
        <w:t xml:space="preserve"> للمعايير الدولية، </w:t>
      </w:r>
      <w:r w:rsidR="00043E34" w:rsidRPr="00C26E05">
        <w:rPr>
          <w:rFonts w:hint="cs"/>
          <w:b/>
          <w:bCs/>
          <w:rtl/>
        </w:rPr>
        <w:t xml:space="preserve">بغية </w:t>
      </w:r>
      <w:r w:rsidR="00C11EE9" w:rsidRPr="00C26E05">
        <w:rPr>
          <w:rFonts w:hint="cs"/>
          <w:b/>
          <w:bCs/>
          <w:rtl/>
        </w:rPr>
        <w:t xml:space="preserve">حل مشكلات الاكتظاظ في السجون، وضمان </w:t>
      </w:r>
      <w:r w:rsidRPr="00C26E05">
        <w:rPr>
          <w:rFonts w:hint="cs"/>
          <w:b/>
          <w:bCs/>
          <w:rtl/>
        </w:rPr>
        <w:t xml:space="preserve">فصل </w:t>
      </w:r>
      <w:r w:rsidR="00C11EE9" w:rsidRPr="00C26E05">
        <w:rPr>
          <w:rFonts w:hint="cs"/>
          <w:b/>
          <w:bCs/>
          <w:rtl/>
        </w:rPr>
        <w:t xml:space="preserve">أماكن احتجاز السجناء عن تلك الخاصة بالسجينات؛ وضمان </w:t>
      </w:r>
      <w:r w:rsidRPr="00C26E05">
        <w:rPr>
          <w:rFonts w:hint="cs"/>
          <w:b/>
          <w:bCs/>
          <w:rtl/>
        </w:rPr>
        <w:t>توفير مرافق وخدمات صحية كافية، خاصة للحوامل.</w:t>
      </w:r>
    </w:p>
    <w:p w:rsidR="00E75AD2" w:rsidRPr="00E813F0" w:rsidRDefault="00C26E05" w:rsidP="00B05307">
      <w:pPr>
        <w:pStyle w:val="H23GA"/>
        <w:spacing w:line="360" w:lineRule="exact"/>
        <w:rPr>
          <w:rFonts w:hint="cs"/>
          <w:rtl/>
        </w:rPr>
      </w:pPr>
      <w:r>
        <w:rPr>
          <w:rtl/>
        </w:rPr>
        <w:tab/>
      </w:r>
      <w:r>
        <w:rPr>
          <w:rFonts w:hint="cs"/>
          <w:rtl/>
        </w:rPr>
        <w:tab/>
      </w:r>
      <w:r w:rsidR="00E75AD2">
        <w:rPr>
          <w:rFonts w:hint="cs"/>
          <w:rtl/>
        </w:rPr>
        <w:t xml:space="preserve">جمع </w:t>
      </w:r>
      <w:r>
        <w:rPr>
          <w:rFonts w:hint="cs"/>
          <w:rtl/>
        </w:rPr>
        <w:t>البيانات</w:t>
      </w:r>
    </w:p>
    <w:p w:rsidR="00E75AD2" w:rsidRPr="00AC4F61" w:rsidRDefault="00E75AD2" w:rsidP="00B05307">
      <w:pPr>
        <w:pStyle w:val="SingleTxtGA"/>
        <w:spacing w:line="360" w:lineRule="exact"/>
        <w:rPr>
          <w:rFonts w:hint="cs"/>
          <w:rtl/>
        </w:rPr>
      </w:pPr>
      <w:r>
        <w:rPr>
          <w:rFonts w:hint="cs"/>
          <w:sz w:val="22"/>
          <w:rtl/>
        </w:rPr>
        <w:t>34-</w:t>
      </w:r>
      <w:r>
        <w:rPr>
          <w:rFonts w:hint="cs"/>
          <w:sz w:val="22"/>
          <w:rtl/>
        </w:rPr>
        <w:tab/>
      </w:r>
      <w:r w:rsidRPr="00AC4F61">
        <w:rPr>
          <w:rtl/>
        </w:rPr>
        <w:t>تشعر اللجنة بالقلق من أن البيانات</w:t>
      </w:r>
      <w:r>
        <w:rPr>
          <w:rFonts w:hint="cs"/>
          <w:rtl/>
        </w:rPr>
        <w:t xml:space="preserve"> </w:t>
      </w:r>
      <w:r w:rsidR="00C26E05">
        <w:rPr>
          <w:rFonts w:hint="cs"/>
          <w:rtl/>
        </w:rPr>
        <w:t>المقدمة</w:t>
      </w:r>
      <w:r>
        <w:rPr>
          <w:rFonts w:hint="cs"/>
          <w:rtl/>
        </w:rPr>
        <w:t xml:space="preserve"> في التقرير مصنفة حسب الجنس حصرا</w:t>
      </w:r>
      <w:r w:rsidR="009700D3">
        <w:rPr>
          <w:rFonts w:hint="cs"/>
          <w:rtl/>
        </w:rPr>
        <w:t>ً</w:t>
      </w:r>
      <w:r>
        <w:rPr>
          <w:rFonts w:hint="cs"/>
          <w:rtl/>
        </w:rPr>
        <w:t>، نظرا</w:t>
      </w:r>
      <w:r w:rsidR="007A3502">
        <w:rPr>
          <w:rFonts w:hint="cs"/>
          <w:rtl/>
        </w:rPr>
        <w:t>ً</w:t>
      </w:r>
      <w:r>
        <w:rPr>
          <w:rFonts w:hint="cs"/>
          <w:rtl/>
        </w:rPr>
        <w:t xml:space="preserve"> إلى</w:t>
      </w:r>
      <w:r w:rsidRPr="00AC4F61">
        <w:rPr>
          <w:rtl/>
        </w:rPr>
        <w:t xml:space="preserve"> </w:t>
      </w:r>
      <w:r w:rsidR="00C26E05">
        <w:rPr>
          <w:rFonts w:hint="cs"/>
          <w:rtl/>
        </w:rPr>
        <w:t>ال</w:t>
      </w:r>
      <w:r>
        <w:rPr>
          <w:rFonts w:hint="cs"/>
          <w:rtl/>
        </w:rPr>
        <w:t xml:space="preserve">تركيبة </w:t>
      </w:r>
      <w:r w:rsidR="00C26E05">
        <w:rPr>
          <w:rFonts w:hint="cs"/>
          <w:rtl/>
        </w:rPr>
        <w:t>المتنوعة ل</w:t>
      </w:r>
      <w:r>
        <w:rPr>
          <w:rFonts w:hint="cs"/>
          <w:rtl/>
        </w:rPr>
        <w:t>سكان الدولة الطرف</w:t>
      </w:r>
      <w:r w:rsidRPr="00AC4F61">
        <w:rPr>
          <w:rtl/>
        </w:rPr>
        <w:t xml:space="preserve">. </w:t>
      </w:r>
      <w:r w:rsidRPr="00AC4F61">
        <w:rPr>
          <w:rFonts w:hint="cs"/>
          <w:rtl/>
        </w:rPr>
        <w:t>وتشير</w:t>
      </w:r>
      <w:r w:rsidR="00C26E05">
        <w:rPr>
          <w:rFonts w:hint="cs"/>
          <w:rtl/>
        </w:rPr>
        <w:t xml:space="preserve"> اللجنة </w:t>
      </w:r>
      <w:r w:rsidRPr="00AC4F61">
        <w:rPr>
          <w:rFonts w:hint="cs"/>
          <w:rtl/>
        </w:rPr>
        <w:t>إلى أن</w:t>
      </w:r>
      <w:r>
        <w:rPr>
          <w:rFonts w:hint="cs"/>
          <w:rtl/>
        </w:rPr>
        <w:t xml:space="preserve"> توفير بيانات محدثة، مصنفة مثلا</w:t>
      </w:r>
      <w:r w:rsidR="00B05307">
        <w:rPr>
          <w:rFonts w:hint="cs"/>
          <w:rtl/>
        </w:rPr>
        <w:t>ً</w:t>
      </w:r>
      <w:r>
        <w:rPr>
          <w:rFonts w:hint="cs"/>
          <w:rtl/>
        </w:rPr>
        <w:t xml:space="preserve"> حسب الجنس والعمر والعرق والإثنية </w:t>
      </w:r>
      <w:r w:rsidR="00C26E05">
        <w:rPr>
          <w:rFonts w:hint="cs"/>
          <w:rtl/>
        </w:rPr>
        <w:t xml:space="preserve">والخلفية </w:t>
      </w:r>
      <w:r>
        <w:rPr>
          <w:rFonts w:hint="cs"/>
          <w:rtl/>
        </w:rPr>
        <w:t>الاجتماعي</w:t>
      </w:r>
      <w:r w:rsidR="00C26E05">
        <w:rPr>
          <w:rFonts w:hint="cs"/>
          <w:rtl/>
        </w:rPr>
        <w:t xml:space="preserve">ة </w:t>
      </w:r>
      <w:r>
        <w:rPr>
          <w:rFonts w:hint="cs"/>
          <w:rtl/>
        </w:rPr>
        <w:t>-</w:t>
      </w:r>
      <w:r w:rsidR="00C26E05">
        <w:rPr>
          <w:rFonts w:hint="cs"/>
          <w:rtl/>
        </w:rPr>
        <w:t xml:space="preserve"> </w:t>
      </w:r>
      <w:r>
        <w:rPr>
          <w:rFonts w:hint="cs"/>
          <w:rtl/>
        </w:rPr>
        <w:t>الاقتصادي</w:t>
      </w:r>
      <w:r w:rsidR="00C26E05">
        <w:rPr>
          <w:rFonts w:hint="cs"/>
          <w:rtl/>
        </w:rPr>
        <w:t>ة</w:t>
      </w:r>
      <w:r>
        <w:rPr>
          <w:rFonts w:hint="cs"/>
          <w:rtl/>
        </w:rPr>
        <w:t xml:space="preserve">، </w:t>
      </w:r>
      <w:r w:rsidR="000B1E26">
        <w:rPr>
          <w:rFonts w:hint="cs"/>
          <w:rtl/>
        </w:rPr>
        <w:t xml:space="preserve">هو أمر </w:t>
      </w:r>
      <w:r w:rsidRPr="00AC4F61">
        <w:rPr>
          <w:rFonts w:hint="cs"/>
          <w:rtl/>
        </w:rPr>
        <w:t xml:space="preserve">ضروري </w:t>
      </w:r>
      <w:r>
        <w:rPr>
          <w:rtl/>
        </w:rPr>
        <w:t>لإجراء تقييم دقيق ل</w:t>
      </w:r>
      <w:r>
        <w:rPr>
          <w:rFonts w:hint="cs"/>
          <w:rtl/>
        </w:rPr>
        <w:t>وضع</w:t>
      </w:r>
      <w:r w:rsidRPr="00AC4F61">
        <w:rPr>
          <w:rtl/>
        </w:rPr>
        <w:t xml:space="preserve"> المرأة</w:t>
      </w:r>
      <w:r w:rsidRPr="00AC4F61">
        <w:rPr>
          <w:rFonts w:hint="cs"/>
          <w:rtl/>
        </w:rPr>
        <w:t>،</w:t>
      </w:r>
      <w:r>
        <w:rPr>
          <w:rFonts w:hint="cs"/>
          <w:rtl/>
        </w:rPr>
        <w:t xml:space="preserve"> ولتحديد ما إذا كانت تعاني التمييز،</w:t>
      </w:r>
      <w:r w:rsidRPr="00AC4F61">
        <w:rPr>
          <w:rtl/>
        </w:rPr>
        <w:t xml:space="preserve"> </w:t>
      </w:r>
      <w:r w:rsidRPr="00AC4F61">
        <w:rPr>
          <w:rFonts w:hint="cs"/>
          <w:rtl/>
        </w:rPr>
        <w:t>و</w:t>
      </w:r>
      <w:r>
        <w:rPr>
          <w:rtl/>
        </w:rPr>
        <w:t>ل</w:t>
      </w:r>
      <w:r w:rsidR="000B1E26">
        <w:rPr>
          <w:rFonts w:hint="cs"/>
          <w:rtl/>
        </w:rPr>
        <w:t xml:space="preserve">إجراء عملية رسم </w:t>
      </w:r>
      <w:r w:rsidRPr="00AC4F61">
        <w:rPr>
          <w:rtl/>
        </w:rPr>
        <w:t xml:space="preserve">سياسات </w:t>
      </w:r>
      <w:r w:rsidR="000B1E26">
        <w:rPr>
          <w:rFonts w:hint="cs"/>
          <w:rtl/>
        </w:rPr>
        <w:t xml:space="preserve">مستندة إلى معلومات </w:t>
      </w:r>
      <w:r w:rsidR="000B1F7D">
        <w:rPr>
          <w:rFonts w:hint="cs"/>
          <w:rtl/>
        </w:rPr>
        <w:t>و</w:t>
      </w:r>
      <w:r w:rsidRPr="00AC4F61">
        <w:rPr>
          <w:rFonts w:hint="cs"/>
          <w:rtl/>
        </w:rPr>
        <w:t>محددة الهدف،</w:t>
      </w:r>
      <w:r w:rsidRPr="00AC4F61">
        <w:rPr>
          <w:rtl/>
        </w:rPr>
        <w:t xml:space="preserve"> </w:t>
      </w:r>
      <w:r w:rsidR="000B1E26">
        <w:rPr>
          <w:rFonts w:hint="cs"/>
          <w:rtl/>
        </w:rPr>
        <w:t>والقيام، على نحو منهجي، برصد وتقييم ا</w:t>
      </w:r>
      <w:r w:rsidRPr="00AC4F61">
        <w:rPr>
          <w:rtl/>
        </w:rPr>
        <w:t>لتقدم المحرز نحو تحقيق الم</w:t>
      </w:r>
      <w:r>
        <w:rPr>
          <w:rtl/>
        </w:rPr>
        <w:t xml:space="preserve">ساواة </w:t>
      </w:r>
      <w:r w:rsidR="000B1E26">
        <w:rPr>
          <w:rFonts w:hint="cs"/>
          <w:rtl/>
        </w:rPr>
        <w:t xml:space="preserve">الموضوعية </w:t>
      </w:r>
      <w:r>
        <w:rPr>
          <w:rtl/>
        </w:rPr>
        <w:t>للمرأة في</w:t>
      </w:r>
      <w:r w:rsidRPr="00AC4F61">
        <w:rPr>
          <w:rtl/>
        </w:rPr>
        <w:t xml:space="preserve"> جميع</w:t>
      </w:r>
      <w:r w:rsidR="000B1E26">
        <w:rPr>
          <w:rtl/>
        </w:rPr>
        <w:t xml:space="preserve"> المجالات التي تشملها الاتفاقية</w:t>
      </w:r>
      <w:r w:rsidR="000B1E26">
        <w:rPr>
          <w:rFonts w:hint="cs"/>
          <w:rtl/>
        </w:rPr>
        <w:t>.</w:t>
      </w:r>
    </w:p>
    <w:p w:rsidR="00E75AD2" w:rsidRPr="00270043" w:rsidRDefault="00E75AD2" w:rsidP="00B05307">
      <w:pPr>
        <w:pStyle w:val="SingleTxtGA"/>
        <w:spacing w:line="360" w:lineRule="exact"/>
        <w:rPr>
          <w:rFonts w:hint="cs"/>
          <w:b/>
          <w:bCs/>
          <w:rtl/>
        </w:rPr>
      </w:pPr>
      <w:r w:rsidRPr="0034604A">
        <w:rPr>
          <w:rFonts w:hint="cs"/>
          <w:sz w:val="22"/>
          <w:rtl/>
        </w:rPr>
        <w:t>35-</w:t>
      </w:r>
      <w:r w:rsidRPr="0034604A">
        <w:rPr>
          <w:rFonts w:hint="cs"/>
          <w:sz w:val="22"/>
          <w:rtl/>
        </w:rPr>
        <w:tab/>
      </w:r>
      <w:r w:rsidRPr="00270043">
        <w:rPr>
          <w:rFonts w:hint="cs"/>
          <w:b/>
          <w:bCs/>
          <w:rtl/>
        </w:rPr>
        <w:t>و</w:t>
      </w:r>
      <w:r w:rsidRPr="00270043">
        <w:rPr>
          <w:b/>
          <w:bCs/>
          <w:rtl/>
        </w:rPr>
        <w:t xml:space="preserve">تدعو اللجنة الدولة الطرف </w:t>
      </w:r>
      <w:r w:rsidRPr="00270043">
        <w:rPr>
          <w:rFonts w:hint="cs"/>
          <w:b/>
          <w:bCs/>
          <w:rtl/>
        </w:rPr>
        <w:t xml:space="preserve">إلى </w:t>
      </w:r>
      <w:r w:rsidR="00270043" w:rsidRPr="00270043">
        <w:rPr>
          <w:rFonts w:hint="cs"/>
          <w:b/>
          <w:bCs/>
          <w:rtl/>
        </w:rPr>
        <w:t>تحسين</w:t>
      </w:r>
      <w:r w:rsidRPr="00270043">
        <w:rPr>
          <w:b/>
          <w:bCs/>
          <w:rtl/>
        </w:rPr>
        <w:t xml:space="preserve"> جمع</w:t>
      </w:r>
      <w:r w:rsidRPr="00270043">
        <w:rPr>
          <w:rFonts w:hint="cs"/>
          <w:b/>
          <w:bCs/>
          <w:rtl/>
        </w:rPr>
        <w:t xml:space="preserve"> وتحليل ونشر</w:t>
      </w:r>
      <w:r w:rsidRPr="00270043">
        <w:rPr>
          <w:b/>
          <w:bCs/>
          <w:rtl/>
        </w:rPr>
        <w:t xml:space="preserve"> بيانات</w:t>
      </w:r>
      <w:r w:rsidRPr="00270043">
        <w:rPr>
          <w:rFonts w:hint="cs"/>
          <w:b/>
          <w:bCs/>
          <w:rtl/>
        </w:rPr>
        <w:t>ٍ</w:t>
      </w:r>
      <w:r w:rsidRPr="00270043">
        <w:rPr>
          <w:b/>
          <w:bCs/>
          <w:rtl/>
        </w:rPr>
        <w:t xml:space="preserve"> شاملة مصنفة حسب الجنس</w:t>
      </w:r>
      <w:r w:rsidRPr="00270043">
        <w:rPr>
          <w:rFonts w:hint="cs"/>
          <w:b/>
          <w:bCs/>
          <w:rtl/>
        </w:rPr>
        <w:t xml:space="preserve"> والعمر والعرق والإثنية والمكان </w:t>
      </w:r>
      <w:r w:rsidR="00270043" w:rsidRPr="00270043">
        <w:rPr>
          <w:rFonts w:hint="cs"/>
          <w:b/>
          <w:bCs/>
          <w:rtl/>
        </w:rPr>
        <w:t xml:space="preserve">والخلفية </w:t>
      </w:r>
      <w:r w:rsidRPr="00270043">
        <w:rPr>
          <w:rFonts w:hint="cs"/>
          <w:b/>
          <w:bCs/>
          <w:rtl/>
        </w:rPr>
        <w:t>الاجتماعي</w:t>
      </w:r>
      <w:r w:rsidR="00270043" w:rsidRPr="00270043">
        <w:rPr>
          <w:rFonts w:hint="cs"/>
          <w:b/>
          <w:bCs/>
          <w:rtl/>
        </w:rPr>
        <w:t xml:space="preserve">ة </w:t>
      </w:r>
      <w:r w:rsidRPr="00270043">
        <w:rPr>
          <w:rFonts w:hint="cs"/>
          <w:b/>
          <w:bCs/>
          <w:rtl/>
        </w:rPr>
        <w:t>-</w:t>
      </w:r>
      <w:r w:rsidR="00270043" w:rsidRPr="00270043">
        <w:rPr>
          <w:rFonts w:hint="cs"/>
          <w:b/>
          <w:bCs/>
          <w:rtl/>
        </w:rPr>
        <w:t xml:space="preserve"> </w:t>
      </w:r>
      <w:r w:rsidRPr="00270043">
        <w:rPr>
          <w:rFonts w:hint="cs"/>
          <w:b/>
          <w:bCs/>
          <w:rtl/>
        </w:rPr>
        <w:t>الاقتصادي</w:t>
      </w:r>
      <w:r w:rsidR="00270043" w:rsidRPr="00270043">
        <w:rPr>
          <w:rFonts w:hint="cs"/>
          <w:b/>
          <w:bCs/>
          <w:rtl/>
        </w:rPr>
        <w:t>ة</w:t>
      </w:r>
      <w:r w:rsidRPr="00270043">
        <w:rPr>
          <w:rFonts w:hint="cs"/>
          <w:b/>
          <w:bCs/>
          <w:rtl/>
        </w:rPr>
        <w:t>،</w:t>
      </w:r>
      <w:r w:rsidRPr="00270043">
        <w:rPr>
          <w:b/>
          <w:bCs/>
          <w:rtl/>
        </w:rPr>
        <w:t xml:space="preserve"> ومؤشرات</w:t>
      </w:r>
      <w:r w:rsidRPr="00270043">
        <w:rPr>
          <w:rFonts w:hint="cs"/>
          <w:b/>
          <w:bCs/>
          <w:rtl/>
        </w:rPr>
        <w:t>ٍ</w:t>
      </w:r>
      <w:r w:rsidRPr="00270043">
        <w:rPr>
          <w:b/>
          <w:bCs/>
          <w:rtl/>
        </w:rPr>
        <w:t xml:space="preserve"> قابلة للقياس لتقييم الاتجاهات في وضع المرأة والتقدم </w:t>
      </w:r>
      <w:r w:rsidR="00270043" w:rsidRPr="00270043">
        <w:rPr>
          <w:rFonts w:hint="cs"/>
          <w:b/>
          <w:bCs/>
          <w:rtl/>
        </w:rPr>
        <w:t xml:space="preserve">المحرز </w:t>
      </w:r>
      <w:r w:rsidRPr="00270043">
        <w:rPr>
          <w:b/>
          <w:bCs/>
          <w:rtl/>
        </w:rPr>
        <w:t xml:space="preserve">نحو تحقيق المساواة </w:t>
      </w:r>
      <w:r w:rsidR="00270043" w:rsidRPr="00270043">
        <w:rPr>
          <w:rFonts w:hint="cs"/>
          <w:b/>
          <w:bCs/>
          <w:rtl/>
        </w:rPr>
        <w:t xml:space="preserve">الموضوعية </w:t>
      </w:r>
      <w:r w:rsidRPr="00270043">
        <w:rPr>
          <w:b/>
          <w:bCs/>
          <w:rtl/>
        </w:rPr>
        <w:t>للمرأة</w:t>
      </w:r>
      <w:r w:rsidRPr="00270043">
        <w:rPr>
          <w:rFonts w:hint="cs"/>
          <w:b/>
          <w:bCs/>
          <w:rtl/>
        </w:rPr>
        <w:t xml:space="preserve"> في جميع المجالات التي تشملها الاتفاقية</w:t>
      </w:r>
      <w:r w:rsidRPr="00270043">
        <w:rPr>
          <w:b/>
          <w:bCs/>
          <w:rtl/>
        </w:rPr>
        <w:t xml:space="preserve">. </w:t>
      </w:r>
      <w:r w:rsidR="00270043" w:rsidRPr="00270043">
        <w:rPr>
          <w:rFonts w:hint="cs"/>
          <w:b/>
          <w:bCs/>
          <w:rtl/>
        </w:rPr>
        <w:t xml:space="preserve">وتوجه </w:t>
      </w:r>
      <w:r w:rsidRPr="00270043">
        <w:rPr>
          <w:rFonts w:hint="cs"/>
          <w:b/>
          <w:bCs/>
          <w:rtl/>
        </w:rPr>
        <w:t>اللجنة</w:t>
      </w:r>
      <w:r w:rsidRPr="00270043">
        <w:rPr>
          <w:b/>
          <w:bCs/>
          <w:rtl/>
        </w:rPr>
        <w:t xml:space="preserve"> انتباه الدولة الطرف</w:t>
      </w:r>
      <w:r w:rsidRPr="00270043">
        <w:rPr>
          <w:rFonts w:hint="cs"/>
          <w:b/>
          <w:bCs/>
          <w:rtl/>
        </w:rPr>
        <w:t xml:space="preserve"> </w:t>
      </w:r>
      <w:r w:rsidRPr="00270043">
        <w:rPr>
          <w:b/>
          <w:bCs/>
          <w:rtl/>
        </w:rPr>
        <w:t xml:space="preserve">في هذا الصدد إلى </w:t>
      </w:r>
      <w:r w:rsidR="00270043" w:rsidRPr="00270043">
        <w:rPr>
          <w:rFonts w:hint="cs"/>
          <w:b/>
          <w:bCs/>
          <w:rtl/>
        </w:rPr>
        <w:t xml:space="preserve">التوصية </w:t>
      </w:r>
      <w:r w:rsidRPr="00270043">
        <w:rPr>
          <w:b/>
          <w:bCs/>
          <w:rtl/>
        </w:rPr>
        <w:t xml:space="preserve">العامة رقم 9(1989) </w:t>
      </w:r>
      <w:r w:rsidR="00270043" w:rsidRPr="00270043">
        <w:rPr>
          <w:rFonts w:hint="cs"/>
          <w:b/>
          <w:bCs/>
          <w:rtl/>
        </w:rPr>
        <w:t xml:space="preserve">للجنة </w:t>
      </w:r>
      <w:r w:rsidRPr="00270043">
        <w:rPr>
          <w:b/>
          <w:bCs/>
          <w:rtl/>
        </w:rPr>
        <w:t>بشأن البيانات الإحصائية المتعلقة ب</w:t>
      </w:r>
      <w:r w:rsidRPr="00270043">
        <w:rPr>
          <w:rFonts w:hint="cs"/>
          <w:b/>
          <w:bCs/>
          <w:rtl/>
        </w:rPr>
        <w:t>وضع</w:t>
      </w:r>
      <w:r w:rsidRPr="00270043">
        <w:rPr>
          <w:b/>
          <w:bCs/>
          <w:rtl/>
        </w:rPr>
        <w:t xml:space="preserve"> المرأة</w:t>
      </w:r>
      <w:r w:rsidRPr="00270043">
        <w:rPr>
          <w:rFonts w:hint="cs"/>
          <w:b/>
          <w:bCs/>
          <w:rtl/>
        </w:rPr>
        <w:t>؛</w:t>
      </w:r>
      <w:r w:rsidRPr="00270043">
        <w:rPr>
          <w:b/>
          <w:bCs/>
          <w:rtl/>
        </w:rPr>
        <w:t xml:space="preserve"> وتشجع </w:t>
      </w:r>
      <w:r w:rsidRPr="00270043">
        <w:rPr>
          <w:rFonts w:hint="cs"/>
          <w:b/>
          <w:bCs/>
          <w:rtl/>
        </w:rPr>
        <w:t>أمانة سياسات المرأة</w:t>
      </w:r>
      <w:r w:rsidRPr="00270043">
        <w:rPr>
          <w:b/>
          <w:bCs/>
          <w:rtl/>
        </w:rPr>
        <w:t xml:space="preserve"> على ت</w:t>
      </w:r>
      <w:r w:rsidRPr="00270043">
        <w:rPr>
          <w:rFonts w:hint="cs"/>
          <w:b/>
          <w:bCs/>
          <w:rtl/>
        </w:rPr>
        <w:t>وثيق</w:t>
      </w:r>
      <w:r w:rsidRPr="00270043">
        <w:rPr>
          <w:b/>
          <w:bCs/>
          <w:rtl/>
        </w:rPr>
        <w:t xml:space="preserve"> تعاونها مع</w:t>
      </w:r>
      <w:r w:rsidRPr="00270043">
        <w:rPr>
          <w:rFonts w:hint="cs"/>
          <w:b/>
          <w:bCs/>
          <w:rtl/>
        </w:rPr>
        <w:t xml:space="preserve"> المعهد</w:t>
      </w:r>
      <w:r w:rsidR="00270043" w:rsidRPr="00270043">
        <w:rPr>
          <w:rFonts w:hint="cs"/>
          <w:b/>
          <w:bCs/>
          <w:rtl/>
        </w:rPr>
        <w:t xml:space="preserve"> البرازيلي للجغرافيا والإحصاء بهدف </w:t>
      </w:r>
      <w:r w:rsidRPr="00270043">
        <w:rPr>
          <w:rFonts w:hint="cs"/>
          <w:b/>
          <w:bCs/>
          <w:rtl/>
        </w:rPr>
        <w:t xml:space="preserve">وضع مؤشرات، بواسطة المرصد البرازيلي للمساواة </w:t>
      </w:r>
      <w:r w:rsidRPr="000B1F7D">
        <w:rPr>
          <w:rFonts w:hint="cs"/>
          <w:b/>
          <w:bCs/>
          <w:spacing w:val="-2"/>
          <w:rtl/>
        </w:rPr>
        <w:t xml:space="preserve">الجنسانية، تراعي </w:t>
      </w:r>
      <w:r w:rsidR="00270043" w:rsidRPr="000B1F7D">
        <w:rPr>
          <w:rFonts w:hint="cs"/>
          <w:b/>
          <w:bCs/>
          <w:spacing w:val="-2"/>
          <w:rtl/>
        </w:rPr>
        <w:t>ال</w:t>
      </w:r>
      <w:r w:rsidRPr="000B1F7D">
        <w:rPr>
          <w:rFonts w:hint="cs"/>
          <w:b/>
          <w:bCs/>
          <w:spacing w:val="-2"/>
          <w:rtl/>
        </w:rPr>
        <w:t xml:space="preserve">اختلاف </w:t>
      </w:r>
      <w:r w:rsidR="00270043" w:rsidRPr="000B1F7D">
        <w:rPr>
          <w:rFonts w:hint="cs"/>
          <w:b/>
          <w:bCs/>
          <w:spacing w:val="-2"/>
          <w:rtl/>
        </w:rPr>
        <w:t xml:space="preserve">بين </w:t>
      </w:r>
      <w:r w:rsidRPr="000B1F7D">
        <w:rPr>
          <w:rFonts w:hint="cs"/>
          <w:b/>
          <w:bCs/>
          <w:spacing w:val="-2"/>
          <w:rtl/>
        </w:rPr>
        <w:t xml:space="preserve">الجنسين ويمكن </w:t>
      </w:r>
      <w:r w:rsidR="00270043" w:rsidRPr="000B1F7D">
        <w:rPr>
          <w:rFonts w:hint="cs"/>
          <w:b/>
          <w:bCs/>
          <w:spacing w:val="-2"/>
          <w:rtl/>
        </w:rPr>
        <w:t xml:space="preserve">استخدامها </w:t>
      </w:r>
      <w:r w:rsidRPr="000B1F7D">
        <w:rPr>
          <w:rFonts w:hint="cs"/>
          <w:b/>
          <w:bCs/>
          <w:spacing w:val="-2"/>
          <w:rtl/>
        </w:rPr>
        <w:t xml:space="preserve">في رسم </w:t>
      </w:r>
      <w:r w:rsidR="00270043" w:rsidRPr="000B1F7D">
        <w:rPr>
          <w:rFonts w:hint="cs"/>
          <w:b/>
          <w:bCs/>
          <w:spacing w:val="-2"/>
          <w:rtl/>
        </w:rPr>
        <w:t>ال</w:t>
      </w:r>
      <w:r w:rsidRPr="000B1F7D">
        <w:rPr>
          <w:rFonts w:hint="cs"/>
          <w:b/>
          <w:bCs/>
          <w:spacing w:val="-2"/>
          <w:rtl/>
        </w:rPr>
        <w:t xml:space="preserve">سياسات </w:t>
      </w:r>
      <w:r w:rsidR="00270043" w:rsidRPr="000B1F7D">
        <w:rPr>
          <w:rFonts w:hint="cs"/>
          <w:b/>
          <w:bCs/>
          <w:spacing w:val="-2"/>
          <w:rtl/>
        </w:rPr>
        <w:t>المتعلقة ب</w:t>
      </w:r>
      <w:r w:rsidRPr="000B1F7D">
        <w:rPr>
          <w:rFonts w:hint="cs"/>
          <w:b/>
          <w:bCs/>
          <w:spacing w:val="-2"/>
          <w:rtl/>
        </w:rPr>
        <w:t xml:space="preserve">المرأة </w:t>
      </w:r>
      <w:r w:rsidR="00270043" w:rsidRPr="000B1F7D">
        <w:rPr>
          <w:rFonts w:hint="cs"/>
          <w:b/>
          <w:bCs/>
          <w:spacing w:val="-2"/>
          <w:rtl/>
        </w:rPr>
        <w:t>وب</w:t>
      </w:r>
      <w:r w:rsidRPr="000B1F7D">
        <w:rPr>
          <w:rFonts w:hint="cs"/>
          <w:b/>
          <w:bCs/>
          <w:spacing w:val="-2"/>
          <w:rtl/>
        </w:rPr>
        <w:t>المساواة الجنسانية وتنفيذها ورصدها وتقييمها</w:t>
      </w:r>
      <w:r w:rsidR="00270043" w:rsidRPr="000B1F7D">
        <w:rPr>
          <w:rFonts w:hint="cs"/>
          <w:b/>
          <w:bCs/>
          <w:spacing w:val="-2"/>
          <w:rtl/>
        </w:rPr>
        <w:t xml:space="preserve"> وكذلك</w:t>
      </w:r>
      <w:r w:rsidRPr="000B1F7D">
        <w:rPr>
          <w:rFonts w:hint="cs"/>
          <w:b/>
          <w:bCs/>
          <w:spacing w:val="-2"/>
          <w:rtl/>
        </w:rPr>
        <w:t xml:space="preserve"> عند الاقتضاء</w:t>
      </w:r>
      <w:r w:rsidR="00270043" w:rsidRPr="000B1F7D">
        <w:rPr>
          <w:rFonts w:hint="cs"/>
          <w:b/>
          <w:bCs/>
          <w:spacing w:val="-2"/>
          <w:rtl/>
        </w:rPr>
        <w:t>،</w:t>
      </w:r>
      <w:r w:rsidR="00270043" w:rsidRPr="00270043">
        <w:rPr>
          <w:rFonts w:hint="cs"/>
          <w:b/>
          <w:bCs/>
          <w:rtl/>
        </w:rPr>
        <w:t xml:space="preserve"> </w:t>
      </w:r>
      <w:r w:rsidR="000B1F7D">
        <w:rPr>
          <w:rFonts w:hint="cs"/>
          <w:b/>
          <w:bCs/>
          <w:rtl/>
        </w:rPr>
        <w:t>و</w:t>
      </w:r>
      <w:r w:rsidR="00270043" w:rsidRPr="00270043">
        <w:rPr>
          <w:rFonts w:hint="cs"/>
          <w:b/>
          <w:bCs/>
          <w:rtl/>
        </w:rPr>
        <w:t>مراجعتها</w:t>
      </w:r>
      <w:r w:rsidRPr="00270043">
        <w:rPr>
          <w:rFonts w:hint="cs"/>
          <w:b/>
          <w:bCs/>
          <w:rtl/>
        </w:rPr>
        <w:t>.</w:t>
      </w:r>
    </w:p>
    <w:p w:rsidR="00E75AD2" w:rsidRDefault="003673FB" w:rsidP="00B05307">
      <w:pPr>
        <w:pStyle w:val="H23GA"/>
        <w:spacing w:line="360" w:lineRule="exact"/>
        <w:rPr>
          <w:rFonts w:hint="cs"/>
          <w:rtl/>
        </w:rPr>
      </w:pPr>
      <w:r>
        <w:rPr>
          <w:rtl/>
        </w:rPr>
        <w:tab/>
      </w:r>
      <w:r>
        <w:rPr>
          <w:rFonts w:hint="cs"/>
          <w:rtl/>
        </w:rPr>
        <w:tab/>
      </w:r>
      <w:r w:rsidR="00E75AD2">
        <w:rPr>
          <w:rFonts w:hint="cs"/>
          <w:rtl/>
        </w:rPr>
        <w:t xml:space="preserve">إعلان ومنهاج عمل بيجين </w:t>
      </w:r>
    </w:p>
    <w:p w:rsidR="00E75AD2" w:rsidRPr="003673FB" w:rsidRDefault="00E75AD2" w:rsidP="00B05307">
      <w:pPr>
        <w:pStyle w:val="SingleTxtGA"/>
        <w:spacing w:line="360" w:lineRule="exact"/>
        <w:rPr>
          <w:rFonts w:hint="cs"/>
          <w:b/>
          <w:bCs/>
          <w:rtl/>
        </w:rPr>
      </w:pPr>
      <w:r>
        <w:rPr>
          <w:rFonts w:hint="cs"/>
          <w:rtl/>
        </w:rPr>
        <w:t>36-</w:t>
      </w:r>
      <w:r>
        <w:rPr>
          <w:rFonts w:hint="cs"/>
          <w:rtl/>
        </w:rPr>
        <w:tab/>
      </w:r>
      <w:r w:rsidRPr="003673FB">
        <w:rPr>
          <w:b/>
          <w:bCs/>
          <w:rtl/>
        </w:rPr>
        <w:t xml:space="preserve">تحث اللجنة الدولة الطرف، في </w:t>
      </w:r>
      <w:r w:rsidRPr="003673FB">
        <w:rPr>
          <w:rFonts w:hint="cs"/>
          <w:b/>
          <w:bCs/>
          <w:rtl/>
        </w:rPr>
        <w:t xml:space="preserve">إطار </w:t>
      </w:r>
      <w:r w:rsidRPr="003673FB">
        <w:rPr>
          <w:b/>
          <w:bCs/>
          <w:rtl/>
        </w:rPr>
        <w:t>تنفيذ التزاماتها بموجب الاتفاقية، على الاستفادة الكاملة من إعلان ومنهاج عمل بيجين، ال</w:t>
      </w:r>
      <w:r w:rsidRPr="003673FB">
        <w:rPr>
          <w:rFonts w:hint="cs"/>
          <w:b/>
          <w:bCs/>
          <w:rtl/>
        </w:rPr>
        <w:t>ل</w:t>
      </w:r>
      <w:r w:rsidRPr="003673FB">
        <w:rPr>
          <w:b/>
          <w:bCs/>
          <w:rtl/>
        </w:rPr>
        <w:t>ذي</w:t>
      </w:r>
      <w:r w:rsidRPr="003673FB">
        <w:rPr>
          <w:rFonts w:hint="cs"/>
          <w:b/>
          <w:bCs/>
          <w:rtl/>
        </w:rPr>
        <w:t>ن</w:t>
      </w:r>
      <w:r w:rsidRPr="003673FB">
        <w:rPr>
          <w:b/>
          <w:bCs/>
          <w:rtl/>
        </w:rPr>
        <w:t xml:space="preserve"> يعزز</w:t>
      </w:r>
      <w:r w:rsidRPr="003673FB">
        <w:rPr>
          <w:rFonts w:hint="cs"/>
          <w:b/>
          <w:bCs/>
          <w:rtl/>
        </w:rPr>
        <w:t>ان</w:t>
      </w:r>
      <w:r w:rsidRPr="003673FB">
        <w:rPr>
          <w:b/>
          <w:bCs/>
          <w:rtl/>
        </w:rPr>
        <w:t xml:space="preserve"> أحكام الاتفاقية</w:t>
      </w:r>
      <w:r w:rsidRPr="003673FB">
        <w:rPr>
          <w:rFonts w:hint="cs"/>
          <w:b/>
          <w:bCs/>
          <w:rtl/>
        </w:rPr>
        <w:t>؛</w:t>
      </w:r>
      <w:r w:rsidRPr="003673FB">
        <w:rPr>
          <w:b/>
          <w:bCs/>
          <w:rtl/>
        </w:rPr>
        <w:t xml:space="preserve"> وتطلب </w:t>
      </w:r>
      <w:r w:rsidRPr="003673FB">
        <w:rPr>
          <w:rFonts w:hint="cs"/>
          <w:b/>
          <w:bCs/>
          <w:rtl/>
        </w:rPr>
        <w:t>إلى</w:t>
      </w:r>
      <w:r w:rsidRPr="003673FB">
        <w:rPr>
          <w:b/>
          <w:bCs/>
          <w:rtl/>
        </w:rPr>
        <w:t xml:space="preserve"> الدولة الطرف أن تدرج معلومات </w:t>
      </w:r>
      <w:r w:rsidR="003673FB" w:rsidRPr="003673FB">
        <w:rPr>
          <w:rFonts w:hint="cs"/>
          <w:b/>
          <w:bCs/>
          <w:rtl/>
        </w:rPr>
        <w:t xml:space="preserve">عن ذلك </w:t>
      </w:r>
      <w:r w:rsidRPr="003673FB">
        <w:rPr>
          <w:b/>
          <w:bCs/>
          <w:rtl/>
        </w:rPr>
        <w:t xml:space="preserve">في تقريرها الدوري </w:t>
      </w:r>
      <w:r w:rsidRPr="003673FB">
        <w:rPr>
          <w:rFonts w:hint="cs"/>
          <w:b/>
          <w:bCs/>
          <w:rtl/>
        </w:rPr>
        <w:t>المقبل.</w:t>
      </w:r>
    </w:p>
    <w:p w:rsidR="00E75AD2" w:rsidRPr="003673FB" w:rsidRDefault="003673FB" w:rsidP="00B05307">
      <w:pPr>
        <w:pStyle w:val="H23GA"/>
        <w:spacing w:line="360" w:lineRule="exact"/>
        <w:rPr>
          <w:rFonts w:hint="cs"/>
          <w:sz w:val="30"/>
          <w:rtl/>
        </w:rPr>
      </w:pPr>
      <w:r>
        <w:rPr>
          <w:sz w:val="30"/>
          <w:rtl/>
        </w:rPr>
        <w:tab/>
      </w:r>
      <w:r>
        <w:rPr>
          <w:rFonts w:hint="cs"/>
          <w:sz w:val="30"/>
          <w:rtl/>
        </w:rPr>
        <w:tab/>
      </w:r>
      <w:r w:rsidR="00E75AD2" w:rsidRPr="003673FB">
        <w:rPr>
          <w:rFonts w:hint="cs"/>
          <w:sz w:val="30"/>
          <w:rtl/>
        </w:rPr>
        <w:t>الأهداف الإنمائية للألفية</w:t>
      </w:r>
    </w:p>
    <w:p w:rsidR="00E75AD2" w:rsidRPr="003673FB" w:rsidRDefault="00E75AD2" w:rsidP="00B05307">
      <w:pPr>
        <w:pStyle w:val="SingleTxtGA"/>
        <w:spacing w:line="360" w:lineRule="exact"/>
        <w:rPr>
          <w:rFonts w:hint="cs"/>
          <w:b/>
          <w:bCs/>
          <w:rtl/>
          <w:lang w:bidi="ar-EG"/>
        </w:rPr>
      </w:pPr>
      <w:r>
        <w:rPr>
          <w:rFonts w:hint="cs"/>
          <w:rtl/>
        </w:rPr>
        <w:t>37-</w:t>
      </w:r>
      <w:r>
        <w:rPr>
          <w:rFonts w:hint="cs"/>
          <w:rtl/>
        </w:rPr>
        <w:tab/>
      </w:r>
      <w:r w:rsidR="003673FB" w:rsidRPr="003673FB">
        <w:rPr>
          <w:rFonts w:hint="cs"/>
          <w:b/>
          <w:bCs/>
          <w:rtl/>
          <w:lang w:bidi="ar-EG"/>
        </w:rPr>
        <w:t xml:space="preserve">تؤكد </w:t>
      </w:r>
      <w:r w:rsidRPr="003673FB">
        <w:rPr>
          <w:b/>
          <w:bCs/>
          <w:rtl/>
          <w:lang w:bidi="ar-EG"/>
        </w:rPr>
        <w:t>اللجنة على أن تنفيذ الاتفاقية تنفيذا</w:t>
      </w:r>
      <w:r w:rsidR="003673FB" w:rsidRPr="003673FB">
        <w:rPr>
          <w:rFonts w:hint="cs"/>
          <w:b/>
          <w:bCs/>
          <w:rtl/>
          <w:lang w:bidi="ar-EG"/>
        </w:rPr>
        <w:t>ً</w:t>
      </w:r>
      <w:r w:rsidRPr="003673FB">
        <w:rPr>
          <w:b/>
          <w:bCs/>
          <w:rtl/>
          <w:lang w:bidi="ar-EG"/>
        </w:rPr>
        <w:t xml:space="preserve"> تاما</w:t>
      </w:r>
      <w:r w:rsidR="003673FB" w:rsidRPr="003673FB">
        <w:rPr>
          <w:rFonts w:hint="cs"/>
          <w:b/>
          <w:bCs/>
          <w:rtl/>
          <w:lang w:bidi="ar-EG"/>
        </w:rPr>
        <w:t>ً</w:t>
      </w:r>
      <w:r w:rsidRPr="003673FB">
        <w:rPr>
          <w:b/>
          <w:bCs/>
          <w:rtl/>
          <w:lang w:bidi="ar-EG"/>
        </w:rPr>
        <w:t xml:space="preserve"> </w:t>
      </w:r>
      <w:r w:rsidR="003673FB" w:rsidRPr="003673FB">
        <w:rPr>
          <w:rFonts w:hint="cs"/>
          <w:b/>
          <w:bCs/>
          <w:rtl/>
          <w:lang w:bidi="ar-EG"/>
        </w:rPr>
        <w:t xml:space="preserve">وفعالاً هو أمر لا غنى عنه </w:t>
      </w:r>
      <w:r w:rsidRPr="003673FB">
        <w:rPr>
          <w:b/>
          <w:bCs/>
          <w:rtl/>
          <w:lang w:bidi="ar-EG"/>
        </w:rPr>
        <w:t>لتحقيق الأهداف الإنمائية للألفية. و</w:t>
      </w:r>
      <w:r w:rsidR="003673FB" w:rsidRPr="003673FB">
        <w:rPr>
          <w:rFonts w:hint="cs"/>
          <w:b/>
          <w:bCs/>
          <w:rtl/>
          <w:lang w:bidi="ar-EG"/>
        </w:rPr>
        <w:t xml:space="preserve">هي </w:t>
      </w:r>
      <w:r w:rsidRPr="003673FB">
        <w:rPr>
          <w:b/>
          <w:bCs/>
          <w:rtl/>
          <w:lang w:bidi="ar-EG"/>
        </w:rPr>
        <w:t xml:space="preserve">تدعو إلى دمج منظور جنساني </w:t>
      </w:r>
      <w:r w:rsidR="003673FB" w:rsidRPr="003673FB">
        <w:rPr>
          <w:rFonts w:hint="cs"/>
          <w:b/>
          <w:bCs/>
          <w:rtl/>
          <w:lang w:bidi="ar-EG"/>
        </w:rPr>
        <w:t xml:space="preserve">وإلى جعل </w:t>
      </w:r>
      <w:r w:rsidRPr="003673FB">
        <w:rPr>
          <w:b/>
          <w:bCs/>
          <w:rtl/>
          <w:lang w:bidi="ar-EG"/>
        </w:rPr>
        <w:t>أحكام الاتفاقية</w:t>
      </w:r>
      <w:r w:rsidRPr="003673FB">
        <w:rPr>
          <w:rFonts w:hint="cs"/>
          <w:b/>
          <w:bCs/>
          <w:rtl/>
          <w:lang w:bidi="ar-EG"/>
        </w:rPr>
        <w:t xml:space="preserve"> </w:t>
      </w:r>
      <w:r w:rsidR="003673FB" w:rsidRPr="003673FB">
        <w:rPr>
          <w:rFonts w:hint="cs"/>
          <w:b/>
          <w:bCs/>
          <w:rtl/>
          <w:lang w:bidi="ar-EG"/>
        </w:rPr>
        <w:t xml:space="preserve">تنعكس </w:t>
      </w:r>
      <w:r w:rsidRPr="003673FB">
        <w:rPr>
          <w:rFonts w:hint="cs"/>
          <w:b/>
          <w:bCs/>
          <w:rtl/>
          <w:lang w:bidi="ar-EG"/>
        </w:rPr>
        <w:t>صراحةً</w:t>
      </w:r>
      <w:r w:rsidRPr="003673FB">
        <w:rPr>
          <w:b/>
          <w:bCs/>
          <w:rtl/>
          <w:lang w:bidi="ar-EG"/>
        </w:rPr>
        <w:t xml:space="preserve"> في جميع الجهود الرامية إلى تحقيق الأهداف الإنمائية للألفية، وتطلب إلى الدولة الطرف أن تضمِّن تقريرها الدوري المقبل معلومات عن ذلك</w:t>
      </w:r>
      <w:r w:rsidRPr="003673FB">
        <w:rPr>
          <w:rFonts w:hint="cs"/>
          <w:b/>
          <w:bCs/>
          <w:rtl/>
          <w:lang w:bidi="ar-EG"/>
        </w:rPr>
        <w:t>.</w:t>
      </w:r>
    </w:p>
    <w:p w:rsidR="00E75AD2" w:rsidRDefault="003673FB" w:rsidP="00B05307">
      <w:pPr>
        <w:pStyle w:val="H23GA"/>
        <w:spacing w:line="360" w:lineRule="exact"/>
        <w:rPr>
          <w:rFonts w:hint="cs"/>
          <w:rtl/>
          <w:lang w:bidi="ar-EG"/>
        </w:rPr>
      </w:pPr>
      <w:r>
        <w:rPr>
          <w:rFonts w:hint="cs"/>
          <w:rtl/>
          <w:lang w:bidi="ar-EG"/>
        </w:rPr>
        <w:tab/>
      </w:r>
      <w:r>
        <w:rPr>
          <w:rFonts w:hint="cs"/>
          <w:rtl/>
          <w:lang w:bidi="ar-EG"/>
        </w:rPr>
        <w:tab/>
      </w:r>
      <w:r w:rsidR="00E75AD2">
        <w:rPr>
          <w:rFonts w:hint="cs"/>
          <w:rtl/>
          <w:lang w:bidi="ar-EG"/>
        </w:rPr>
        <w:t>نشر الملاحظات الختامية</w:t>
      </w:r>
    </w:p>
    <w:p w:rsidR="00B05307" w:rsidRPr="00B05307" w:rsidRDefault="003673FB" w:rsidP="00B05307">
      <w:pPr>
        <w:pStyle w:val="SingleTxtGA"/>
        <w:spacing w:line="360" w:lineRule="exact"/>
        <w:rPr>
          <w:rFonts w:hint="cs"/>
          <w:b/>
          <w:bCs/>
          <w:rtl/>
          <w:lang w:bidi="ar"/>
        </w:rPr>
      </w:pPr>
      <w:r>
        <w:rPr>
          <w:rFonts w:hint="cs"/>
          <w:rtl/>
        </w:rPr>
        <w:t>38-</w:t>
      </w:r>
      <w:r>
        <w:rPr>
          <w:rFonts w:hint="cs"/>
          <w:rtl/>
        </w:rPr>
        <w:tab/>
      </w:r>
      <w:r w:rsidR="00E75AD2" w:rsidRPr="000B1F7D">
        <w:rPr>
          <w:rFonts w:hint="cs"/>
          <w:b/>
          <w:bCs/>
          <w:rtl/>
        </w:rPr>
        <w:t xml:space="preserve">تطلب اللجنة إلى الدولة الطرف أن تنشر هذه الملاحظات الختامية على نطاق واسع في البرازيل من أجل تعريف الناس ومسؤولي الحكومة والسياسيين والبرلمانيين والمنظمات النسائية ومنظمات حقوق الإنسان بالخطوات </w:t>
      </w:r>
      <w:r w:rsidRPr="000B1F7D">
        <w:rPr>
          <w:rFonts w:hint="cs"/>
          <w:b/>
          <w:bCs/>
          <w:rtl/>
        </w:rPr>
        <w:t xml:space="preserve">التي اتُخذت </w:t>
      </w:r>
      <w:r w:rsidR="00E75AD2" w:rsidRPr="000B1F7D">
        <w:rPr>
          <w:rFonts w:hint="cs"/>
          <w:b/>
          <w:bCs/>
          <w:rtl/>
        </w:rPr>
        <w:t xml:space="preserve">لضمان مساواة المرأة بالرجل، شكلاً </w:t>
      </w:r>
      <w:r w:rsidRPr="000B1F7D">
        <w:rPr>
          <w:rFonts w:hint="cs"/>
          <w:b/>
          <w:bCs/>
          <w:rtl/>
        </w:rPr>
        <w:t>وموضوعاً</w:t>
      </w:r>
      <w:r w:rsidR="00E75AD2" w:rsidRPr="000B1F7D">
        <w:rPr>
          <w:rFonts w:hint="cs"/>
          <w:b/>
          <w:bCs/>
          <w:rtl/>
        </w:rPr>
        <w:t>، فضلاً عن الخطوات الإضافية التي يلزم اتخاذها في هذا المضمار.</w:t>
      </w:r>
      <w:r w:rsidR="00E75AD2" w:rsidRPr="000B1F7D">
        <w:rPr>
          <w:rFonts w:hint="cs"/>
          <w:b/>
          <w:bCs/>
          <w:rtl/>
          <w:lang w:bidi="ar-EG"/>
        </w:rPr>
        <w:t xml:space="preserve"> </w:t>
      </w:r>
      <w:r w:rsidR="00E75AD2" w:rsidRPr="000B1F7D">
        <w:rPr>
          <w:rFonts w:hint="cs"/>
          <w:b/>
          <w:bCs/>
          <w:rtl/>
          <w:lang w:bidi="ar"/>
        </w:rPr>
        <w:t xml:space="preserve">وتوصي اللجنة بنشر هذه الملاحظات الختامية </w:t>
      </w:r>
      <w:r w:rsidRPr="000B1F7D">
        <w:rPr>
          <w:rFonts w:hint="cs"/>
          <w:b/>
          <w:bCs/>
          <w:rtl/>
          <w:lang w:bidi="ar"/>
        </w:rPr>
        <w:t xml:space="preserve">أيضاً </w:t>
      </w:r>
      <w:r w:rsidR="00E75AD2" w:rsidRPr="000B1F7D">
        <w:rPr>
          <w:rFonts w:hint="cs"/>
          <w:b/>
          <w:bCs/>
          <w:rtl/>
          <w:lang w:bidi="ar"/>
        </w:rPr>
        <w:t>على مستوى المجتمعات المحلية. وتشجع اللجنة الدولة الطرف على تنظيم سلسلة من الاجتماعات لمناقشة التقدم المحرز في تنفيذ هذه الملاحظات. و</w:t>
      </w:r>
      <w:r w:rsidRPr="000B1F7D">
        <w:rPr>
          <w:rFonts w:hint="cs"/>
          <w:b/>
          <w:bCs/>
          <w:rtl/>
          <w:lang w:bidi="ar"/>
        </w:rPr>
        <w:t xml:space="preserve">هي </w:t>
      </w:r>
      <w:r w:rsidR="00E75AD2" w:rsidRPr="000B1F7D">
        <w:rPr>
          <w:rFonts w:hint="cs"/>
          <w:b/>
          <w:bCs/>
          <w:rtl/>
          <w:lang w:bidi="ar"/>
        </w:rPr>
        <w:t xml:space="preserve">تطلب إليها أن تواصل نشر التوصيات العامة للجنة وإعلان ومنهاج عمل بيجين ونتائج الدورة الاستثنائية الثالثة والعشرين للجمعية العامة </w:t>
      </w:r>
      <w:r w:rsidRPr="000B1F7D">
        <w:rPr>
          <w:rFonts w:hint="cs"/>
          <w:b/>
          <w:bCs/>
          <w:rtl/>
          <w:lang w:bidi="ar"/>
        </w:rPr>
        <w:t>المتعلقة ب</w:t>
      </w:r>
      <w:r w:rsidR="00E75AD2" w:rsidRPr="000B1F7D">
        <w:rPr>
          <w:rFonts w:hint="cs"/>
          <w:b/>
          <w:bCs/>
          <w:rtl/>
          <w:lang w:bidi="ar"/>
        </w:rPr>
        <w:t>موضوع "المرأة</w:t>
      </w:r>
      <w:r w:rsidR="000B1F7D">
        <w:rPr>
          <w:rFonts w:hint="cs"/>
          <w:b/>
          <w:bCs/>
          <w:rtl/>
          <w:lang w:bidi="ar"/>
        </w:rPr>
        <w:t xml:space="preserve"> </w:t>
      </w:r>
      <w:r w:rsidR="00E75AD2" w:rsidRPr="000B1F7D">
        <w:rPr>
          <w:rFonts w:hint="cs"/>
          <w:b/>
          <w:bCs/>
          <w:rtl/>
          <w:lang w:bidi="ar"/>
        </w:rPr>
        <w:t>عام 2000: المساواة بين الجنسين والتنمية والسلام في القرن</w:t>
      </w:r>
      <w:r w:rsidRPr="000B1F7D">
        <w:rPr>
          <w:rFonts w:hint="cs"/>
          <w:b/>
          <w:bCs/>
          <w:rtl/>
          <w:lang w:bidi="ar"/>
        </w:rPr>
        <w:t xml:space="preserve"> الحادي والعشرين"، نشراً يكون </w:t>
      </w:r>
      <w:r w:rsidR="00E75AD2" w:rsidRPr="000B1F7D">
        <w:rPr>
          <w:rFonts w:hint="cs"/>
          <w:b/>
          <w:bCs/>
          <w:rtl/>
          <w:lang w:bidi="ar"/>
        </w:rPr>
        <w:t>على أوسع نطاق، وبخاصة في صفوف المنظمات النسائية ومنظمات حقوق الإنسان.</w:t>
      </w:r>
    </w:p>
    <w:p w:rsidR="00E75AD2" w:rsidRPr="003673FB" w:rsidRDefault="003673FB" w:rsidP="000E7494">
      <w:pPr>
        <w:pStyle w:val="H23GA"/>
        <w:rPr>
          <w:rFonts w:hint="cs"/>
          <w:szCs w:val="20"/>
          <w:rtl/>
        </w:rPr>
      </w:pPr>
      <w:r>
        <w:rPr>
          <w:rFonts w:hint="cs"/>
          <w:rtl/>
          <w:lang w:bidi="ar"/>
        </w:rPr>
        <w:tab/>
      </w:r>
      <w:r>
        <w:rPr>
          <w:rFonts w:hint="cs"/>
          <w:rtl/>
          <w:lang w:bidi="ar"/>
        </w:rPr>
        <w:tab/>
      </w:r>
      <w:r w:rsidR="00E75AD2">
        <w:rPr>
          <w:rFonts w:hint="cs"/>
          <w:rtl/>
          <w:lang w:bidi="ar"/>
        </w:rPr>
        <w:t>التصديق على المعاهدات الأخرى</w:t>
      </w:r>
    </w:p>
    <w:p w:rsidR="00E75AD2" w:rsidRPr="00510AE1" w:rsidRDefault="00E75AD2" w:rsidP="000E7494">
      <w:pPr>
        <w:pStyle w:val="SingleTxtGA"/>
        <w:rPr>
          <w:rFonts w:hint="cs"/>
          <w:b/>
          <w:bCs/>
          <w:spacing w:val="-4"/>
          <w:rtl/>
        </w:rPr>
      </w:pPr>
      <w:r w:rsidRPr="00510AE1">
        <w:rPr>
          <w:rFonts w:hint="cs"/>
          <w:rtl/>
          <w:lang w:bidi="ar"/>
        </w:rPr>
        <w:t>39-</w:t>
      </w:r>
      <w:r w:rsidRPr="00510AE1">
        <w:rPr>
          <w:rFonts w:hint="cs"/>
          <w:rtl/>
          <w:lang w:bidi="ar"/>
        </w:rPr>
        <w:tab/>
      </w:r>
      <w:r w:rsidRPr="00510AE1">
        <w:rPr>
          <w:b/>
          <w:bCs/>
          <w:rtl/>
        </w:rPr>
        <w:t xml:space="preserve">تلاحظ اللجنة أن انضمام </w:t>
      </w:r>
      <w:r w:rsidR="003673FB" w:rsidRPr="00510AE1">
        <w:rPr>
          <w:rFonts w:hint="cs"/>
          <w:b/>
          <w:bCs/>
          <w:rtl/>
        </w:rPr>
        <w:t>البرازيل</w:t>
      </w:r>
      <w:r w:rsidRPr="00510AE1">
        <w:rPr>
          <w:b/>
          <w:bCs/>
          <w:rtl/>
        </w:rPr>
        <w:t xml:space="preserve"> إلى الصكوك الدولية الرئيسية التسعة لحقوق الإنسان</w:t>
      </w:r>
      <w:r w:rsidR="003673FB" w:rsidRPr="00510AE1">
        <w:rPr>
          <w:rStyle w:val="FootnoteReference"/>
          <w:sz w:val="20"/>
          <w:vertAlign w:val="baseline"/>
          <w:rtl/>
        </w:rPr>
        <w:footnoteReference w:customMarkFollows="1" w:id="1"/>
        <w:t>*</w:t>
      </w:r>
      <w:r w:rsidR="003673FB" w:rsidRPr="00510AE1">
        <w:rPr>
          <w:rFonts w:hint="cs"/>
          <w:b/>
          <w:bCs/>
          <w:rtl/>
        </w:rPr>
        <w:t xml:space="preserve"> </w:t>
      </w:r>
      <w:r w:rsidRPr="00510AE1">
        <w:rPr>
          <w:b/>
          <w:bCs/>
          <w:rtl/>
        </w:rPr>
        <w:t xml:space="preserve">من شأنه أن يعزز تمتع المرأة بحقوق الإنسان والحريات الأساسية في جميع جوانب الحياة. </w:t>
      </w:r>
      <w:r w:rsidR="003673FB" w:rsidRPr="00510AE1">
        <w:rPr>
          <w:rFonts w:hint="cs"/>
          <w:b/>
          <w:bCs/>
          <w:rtl/>
        </w:rPr>
        <w:t>ول</w:t>
      </w:r>
      <w:r w:rsidRPr="00510AE1">
        <w:rPr>
          <w:rFonts w:hint="cs"/>
          <w:b/>
          <w:bCs/>
          <w:rtl/>
        </w:rPr>
        <w:t>ذلك،</w:t>
      </w:r>
      <w:r w:rsidRPr="00510AE1">
        <w:rPr>
          <w:b/>
          <w:bCs/>
          <w:rtl/>
        </w:rPr>
        <w:t xml:space="preserve"> تشجع اللجنة حكومة </w:t>
      </w:r>
      <w:r w:rsidRPr="00510AE1">
        <w:rPr>
          <w:rFonts w:hint="cs"/>
          <w:b/>
          <w:bCs/>
          <w:rtl/>
        </w:rPr>
        <w:t>البرازيل</w:t>
      </w:r>
      <w:r w:rsidRPr="00510AE1">
        <w:rPr>
          <w:b/>
          <w:bCs/>
          <w:rtl/>
        </w:rPr>
        <w:t xml:space="preserve"> على النظر في التصديق على المعاه</w:t>
      </w:r>
      <w:r w:rsidRPr="00510AE1">
        <w:rPr>
          <w:rFonts w:hint="cs"/>
          <w:b/>
          <w:bCs/>
          <w:rtl/>
        </w:rPr>
        <w:t>دة</w:t>
      </w:r>
      <w:r w:rsidRPr="00510AE1">
        <w:rPr>
          <w:b/>
          <w:bCs/>
          <w:rtl/>
        </w:rPr>
        <w:t xml:space="preserve"> التي لم</w:t>
      </w:r>
      <w:r w:rsidR="004D4041">
        <w:rPr>
          <w:rFonts w:hint="cs"/>
          <w:b/>
          <w:bCs/>
          <w:spacing w:val="-2"/>
          <w:rtl/>
        </w:rPr>
        <w:t> </w:t>
      </w:r>
      <w:r w:rsidRPr="00510AE1">
        <w:rPr>
          <w:rFonts w:hint="cs"/>
          <w:b/>
          <w:bCs/>
          <w:spacing w:val="-4"/>
          <w:rtl/>
        </w:rPr>
        <w:t>تنضم إليها بعد،</w:t>
      </w:r>
      <w:r w:rsidRPr="00510AE1">
        <w:rPr>
          <w:b/>
          <w:bCs/>
          <w:spacing w:val="-4"/>
          <w:rtl/>
        </w:rPr>
        <w:t xml:space="preserve"> وهي</w:t>
      </w:r>
      <w:r w:rsidRPr="00510AE1">
        <w:rPr>
          <w:rFonts w:hint="cs"/>
          <w:b/>
          <w:bCs/>
          <w:spacing w:val="-4"/>
          <w:rtl/>
        </w:rPr>
        <w:t xml:space="preserve"> الاتفاقية الدولية لحماية حقوق جميع العمال المهاجرين وأفراد أسرهم.</w:t>
      </w:r>
    </w:p>
    <w:p w:rsidR="00E75AD2" w:rsidRPr="00E02347" w:rsidRDefault="003673FB" w:rsidP="000E7494">
      <w:pPr>
        <w:pStyle w:val="H23GA"/>
        <w:rPr>
          <w:rFonts w:hint="cs"/>
          <w:rtl/>
        </w:rPr>
      </w:pPr>
      <w:r>
        <w:rPr>
          <w:rFonts w:hint="cs"/>
          <w:rtl/>
        </w:rPr>
        <w:tab/>
      </w:r>
      <w:r>
        <w:rPr>
          <w:rFonts w:hint="cs"/>
          <w:rtl/>
        </w:rPr>
        <w:tab/>
      </w:r>
      <w:r w:rsidR="00E75AD2">
        <w:rPr>
          <w:rFonts w:hint="cs"/>
          <w:rtl/>
        </w:rPr>
        <w:t>متابعة الملاحظات الختامية</w:t>
      </w:r>
    </w:p>
    <w:p w:rsidR="00E75AD2" w:rsidRPr="003673FB" w:rsidRDefault="00E75AD2" w:rsidP="000E7494">
      <w:pPr>
        <w:pStyle w:val="SingleTxtGA"/>
        <w:rPr>
          <w:rFonts w:hint="cs"/>
          <w:b/>
          <w:bCs/>
          <w:rtl/>
        </w:rPr>
      </w:pPr>
      <w:r w:rsidRPr="00E02347">
        <w:rPr>
          <w:rFonts w:hint="cs"/>
          <w:rtl/>
        </w:rPr>
        <w:t>40-</w:t>
      </w:r>
      <w:r w:rsidRPr="00E02347">
        <w:rPr>
          <w:rFonts w:hint="cs"/>
          <w:rtl/>
        </w:rPr>
        <w:tab/>
      </w:r>
      <w:r w:rsidRPr="003673FB">
        <w:rPr>
          <w:rFonts w:hint="cs"/>
          <w:b/>
          <w:bCs/>
          <w:rtl/>
        </w:rPr>
        <w:t>تطلب اللجنة إلى الدولة الطرف أن تقدم في غضون سنتين معلومات</w:t>
      </w:r>
      <w:r w:rsidR="003673FB" w:rsidRPr="003673FB">
        <w:rPr>
          <w:rFonts w:hint="cs"/>
          <w:b/>
          <w:bCs/>
          <w:rtl/>
        </w:rPr>
        <w:t xml:space="preserve"> خطية</w:t>
      </w:r>
      <w:r w:rsidRPr="003673FB">
        <w:rPr>
          <w:rFonts w:hint="cs"/>
          <w:b/>
          <w:bCs/>
          <w:rtl/>
        </w:rPr>
        <w:t xml:space="preserve"> عن الخطوات المتخذة لتنفيذ التوصيات الواردة في الفقرتين 21 و29 أعلاه.</w:t>
      </w:r>
    </w:p>
    <w:p w:rsidR="00E75AD2" w:rsidRDefault="003673FB" w:rsidP="000E7494">
      <w:pPr>
        <w:pStyle w:val="H23GA"/>
        <w:rPr>
          <w:rFonts w:hint="cs"/>
          <w:rtl/>
        </w:rPr>
      </w:pPr>
      <w:r>
        <w:rPr>
          <w:rtl/>
        </w:rPr>
        <w:tab/>
      </w:r>
      <w:r>
        <w:rPr>
          <w:rFonts w:hint="cs"/>
          <w:rtl/>
        </w:rPr>
        <w:tab/>
      </w:r>
      <w:r w:rsidR="00E75AD2">
        <w:rPr>
          <w:rFonts w:hint="cs"/>
          <w:rtl/>
        </w:rPr>
        <w:t>إعداد التقرير المقبل</w:t>
      </w:r>
    </w:p>
    <w:p w:rsidR="00E75AD2" w:rsidRPr="003673FB" w:rsidRDefault="00E75AD2" w:rsidP="000E7494">
      <w:pPr>
        <w:pStyle w:val="SingleTxtGA"/>
        <w:spacing w:line="360" w:lineRule="exact"/>
        <w:rPr>
          <w:rFonts w:hint="cs"/>
          <w:b/>
          <w:bCs/>
          <w:rtl/>
        </w:rPr>
      </w:pPr>
      <w:r w:rsidRPr="00E02347">
        <w:rPr>
          <w:rFonts w:hint="cs"/>
          <w:rtl/>
        </w:rPr>
        <w:t>41-</w:t>
      </w:r>
      <w:r w:rsidRPr="00E02347">
        <w:rPr>
          <w:rFonts w:hint="cs"/>
          <w:rtl/>
        </w:rPr>
        <w:tab/>
      </w:r>
      <w:r w:rsidRPr="003673FB">
        <w:rPr>
          <w:b/>
          <w:bCs/>
          <w:rtl/>
        </w:rPr>
        <w:t xml:space="preserve">تطلب اللجنة </w:t>
      </w:r>
      <w:r w:rsidRPr="003673FB">
        <w:rPr>
          <w:rFonts w:hint="cs"/>
          <w:b/>
          <w:bCs/>
          <w:rtl/>
        </w:rPr>
        <w:t>إلى</w:t>
      </w:r>
      <w:r w:rsidRPr="003673FB">
        <w:rPr>
          <w:b/>
          <w:bCs/>
          <w:rtl/>
        </w:rPr>
        <w:t xml:space="preserve"> الدولة الطرف</w:t>
      </w:r>
      <w:r w:rsidR="003673FB" w:rsidRPr="003673FB">
        <w:rPr>
          <w:rFonts w:hint="cs"/>
          <w:b/>
          <w:bCs/>
          <w:rtl/>
        </w:rPr>
        <w:t xml:space="preserve"> ضمان المشاركة الواسعة من جانب </w:t>
      </w:r>
      <w:r w:rsidRPr="003673FB">
        <w:rPr>
          <w:b/>
          <w:bCs/>
          <w:rtl/>
        </w:rPr>
        <w:t>جميع الوزارات والهيئات العامة في إعداد تقريرها المقبل و</w:t>
      </w:r>
      <w:r w:rsidRPr="003673FB">
        <w:rPr>
          <w:rFonts w:hint="cs"/>
          <w:b/>
          <w:bCs/>
          <w:rtl/>
        </w:rPr>
        <w:t>التشاور،</w:t>
      </w:r>
      <w:r w:rsidRPr="003673FB">
        <w:rPr>
          <w:b/>
          <w:bCs/>
          <w:rtl/>
        </w:rPr>
        <w:t xml:space="preserve"> </w:t>
      </w:r>
      <w:r w:rsidRPr="003673FB">
        <w:rPr>
          <w:rFonts w:hint="cs"/>
          <w:b/>
          <w:bCs/>
          <w:rtl/>
        </w:rPr>
        <w:t xml:space="preserve">مع </w:t>
      </w:r>
      <w:r w:rsidRPr="003673FB">
        <w:rPr>
          <w:b/>
          <w:bCs/>
          <w:rtl/>
        </w:rPr>
        <w:t>مجموعة متنوعة من</w:t>
      </w:r>
      <w:r w:rsidRPr="003673FB">
        <w:rPr>
          <w:rFonts w:hint="cs"/>
          <w:b/>
          <w:bCs/>
          <w:rtl/>
        </w:rPr>
        <w:t xml:space="preserve"> المنظمات</w:t>
      </w:r>
      <w:r w:rsidRPr="003673FB">
        <w:rPr>
          <w:b/>
          <w:bCs/>
          <w:rtl/>
        </w:rPr>
        <w:t xml:space="preserve"> النسا</w:t>
      </w:r>
      <w:r w:rsidRPr="003673FB">
        <w:rPr>
          <w:rFonts w:hint="cs"/>
          <w:b/>
          <w:bCs/>
          <w:rtl/>
        </w:rPr>
        <w:t>ئية</w:t>
      </w:r>
      <w:r w:rsidRPr="003673FB">
        <w:rPr>
          <w:b/>
          <w:bCs/>
          <w:rtl/>
        </w:rPr>
        <w:t xml:space="preserve"> ومنظمات حقوق الإنسان.</w:t>
      </w:r>
    </w:p>
    <w:p w:rsidR="00E75AD2" w:rsidRPr="003673FB" w:rsidRDefault="00E75AD2" w:rsidP="000E7494">
      <w:pPr>
        <w:pStyle w:val="SingleTxtGA"/>
        <w:spacing w:line="360" w:lineRule="exact"/>
        <w:rPr>
          <w:rFonts w:hint="cs"/>
          <w:b/>
          <w:bCs/>
          <w:rtl/>
        </w:rPr>
      </w:pPr>
      <w:r w:rsidRPr="00561DBB">
        <w:rPr>
          <w:rFonts w:hint="cs"/>
          <w:rtl/>
        </w:rPr>
        <w:t>42-</w:t>
      </w:r>
      <w:r w:rsidRPr="00561DBB">
        <w:rPr>
          <w:rFonts w:hint="cs"/>
          <w:rtl/>
        </w:rPr>
        <w:tab/>
      </w:r>
      <w:r w:rsidRPr="003673FB">
        <w:rPr>
          <w:rFonts w:hint="cs"/>
          <w:b/>
          <w:bCs/>
          <w:rtl/>
        </w:rPr>
        <w:t>وتطلب اللجنة إلى الدولة الطرف أن تستجيب في تقريرها الدوري المقبل</w:t>
      </w:r>
      <w:r w:rsidR="003673FB" w:rsidRPr="003673FB">
        <w:rPr>
          <w:rFonts w:hint="cs"/>
          <w:b/>
          <w:bCs/>
          <w:rtl/>
        </w:rPr>
        <w:t xml:space="preserve"> المقرر تقديمه</w:t>
      </w:r>
      <w:r w:rsidRPr="003673FB">
        <w:rPr>
          <w:rFonts w:hint="cs"/>
          <w:b/>
          <w:bCs/>
          <w:rtl/>
        </w:rPr>
        <w:t xml:space="preserve"> بموجب المادة 18 من الاتفاقية، للشواغل المُعرب عنها في هذه الملاحظات الختامية. و</w:t>
      </w:r>
      <w:r w:rsidR="003673FB" w:rsidRPr="003673FB">
        <w:rPr>
          <w:rFonts w:hint="cs"/>
          <w:b/>
          <w:bCs/>
          <w:rtl/>
        </w:rPr>
        <w:t xml:space="preserve">هي </w:t>
      </w:r>
      <w:r w:rsidRPr="003673FB">
        <w:rPr>
          <w:rFonts w:hint="cs"/>
          <w:b/>
          <w:bCs/>
          <w:rtl/>
        </w:rPr>
        <w:t>تدعوها إلى أن تقديم تقريرها الدوري الثامن في شباط/فبراير 2016.</w:t>
      </w:r>
    </w:p>
    <w:p w:rsidR="008B4BC6" w:rsidRPr="00DF410D" w:rsidRDefault="00E75AD2" w:rsidP="000E7494">
      <w:pPr>
        <w:pStyle w:val="SingleTxtGA"/>
        <w:spacing w:line="360" w:lineRule="exact"/>
        <w:rPr>
          <w:rFonts w:hint="cs"/>
          <w:rtl/>
        </w:rPr>
      </w:pPr>
      <w:r w:rsidRPr="00561DBB">
        <w:rPr>
          <w:rFonts w:hint="cs"/>
          <w:sz w:val="22"/>
          <w:rtl/>
        </w:rPr>
        <w:t>43</w:t>
      </w:r>
      <w:r w:rsidRPr="008B3C83">
        <w:rPr>
          <w:rFonts w:hint="cs"/>
          <w:rtl/>
        </w:rPr>
        <w:t>-</w:t>
      </w:r>
      <w:r w:rsidRPr="008B3C83">
        <w:rPr>
          <w:rFonts w:hint="cs"/>
          <w:rtl/>
        </w:rPr>
        <w:tab/>
      </w:r>
      <w:r w:rsidRPr="00304418">
        <w:rPr>
          <w:rFonts w:hint="cs"/>
          <w:b/>
          <w:bCs/>
          <w:rtl/>
        </w:rPr>
        <w:t>و</w:t>
      </w:r>
      <w:r w:rsidRPr="00304418">
        <w:rPr>
          <w:b/>
          <w:bCs/>
          <w:rtl/>
        </w:rPr>
        <w:t xml:space="preserve">تدعو اللجنة الدولة الطرف </w:t>
      </w:r>
      <w:r w:rsidRPr="00304418">
        <w:rPr>
          <w:rFonts w:hint="cs"/>
          <w:b/>
          <w:bCs/>
          <w:rtl/>
        </w:rPr>
        <w:t>إلى</w:t>
      </w:r>
      <w:r w:rsidRPr="00304418">
        <w:rPr>
          <w:b/>
          <w:bCs/>
          <w:rtl/>
        </w:rPr>
        <w:t xml:space="preserve"> اتباع </w:t>
      </w:r>
      <w:r w:rsidRPr="00304418">
        <w:rPr>
          <w:rFonts w:hint="cs"/>
          <w:b/>
          <w:bCs/>
          <w:rtl/>
        </w:rPr>
        <w:t>"</w:t>
      </w:r>
      <w:r w:rsidRPr="00304418">
        <w:rPr>
          <w:b/>
          <w:bCs/>
          <w:rtl/>
        </w:rPr>
        <w:t xml:space="preserve">المبادئ التوجيهية المنسقة </w:t>
      </w:r>
      <w:r w:rsidR="00304418" w:rsidRPr="00304418">
        <w:rPr>
          <w:rFonts w:hint="cs"/>
          <w:b/>
          <w:bCs/>
          <w:rtl/>
        </w:rPr>
        <w:t>ل</w:t>
      </w:r>
      <w:r w:rsidRPr="00304418">
        <w:rPr>
          <w:b/>
          <w:bCs/>
          <w:rtl/>
        </w:rPr>
        <w:t xml:space="preserve">تقديم التقارير بموجب المعاهدات الدولية لحقوق الإنسان، بما في ذلك المبادئ التوجيهية </w:t>
      </w:r>
      <w:r w:rsidR="00304418" w:rsidRPr="00304418">
        <w:rPr>
          <w:rFonts w:hint="cs"/>
          <w:b/>
          <w:bCs/>
          <w:rtl/>
        </w:rPr>
        <w:t>ل</w:t>
      </w:r>
      <w:r w:rsidRPr="00304418">
        <w:rPr>
          <w:rFonts w:hint="cs"/>
          <w:b/>
          <w:bCs/>
          <w:rtl/>
        </w:rPr>
        <w:t xml:space="preserve">تقديم </w:t>
      </w:r>
      <w:r w:rsidRPr="00304418">
        <w:rPr>
          <w:b/>
          <w:bCs/>
          <w:rtl/>
        </w:rPr>
        <w:t xml:space="preserve">وثيقة أساسية </w:t>
      </w:r>
      <w:r w:rsidRPr="00304418">
        <w:rPr>
          <w:rFonts w:hint="cs"/>
          <w:b/>
          <w:bCs/>
          <w:rtl/>
        </w:rPr>
        <w:t>موحدة</w:t>
      </w:r>
      <w:r w:rsidRPr="00304418">
        <w:rPr>
          <w:b/>
          <w:bCs/>
          <w:rtl/>
        </w:rPr>
        <w:t xml:space="preserve"> ووثائق خاصة بمعاهدات</w:t>
      </w:r>
      <w:r w:rsidRPr="00304418">
        <w:rPr>
          <w:rFonts w:hint="cs"/>
          <w:b/>
          <w:bCs/>
          <w:rtl/>
        </w:rPr>
        <w:t xml:space="preserve"> بعينها" (</w:t>
      </w:r>
      <w:r w:rsidRPr="00304418">
        <w:rPr>
          <w:b/>
          <w:bCs/>
          <w:szCs w:val="20"/>
        </w:rPr>
        <w:t>HRI/GEN/2/Rev.6</w:t>
      </w:r>
      <w:r w:rsidRPr="00304418">
        <w:rPr>
          <w:rFonts w:hint="cs"/>
          <w:b/>
          <w:bCs/>
          <w:rtl/>
        </w:rPr>
        <w:t>)</w:t>
      </w:r>
      <w:r w:rsidRPr="00304418">
        <w:rPr>
          <w:b/>
          <w:bCs/>
          <w:rtl/>
        </w:rPr>
        <w:t xml:space="preserve">، </w:t>
      </w:r>
      <w:r w:rsidRPr="00304418">
        <w:rPr>
          <w:rFonts w:hint="cs"/>
          <w:b/>
          <w:bCs/>
          <w:rtl/>
        </w:rPr>
        <w:t xml:space="preserve">التي </w:t>
      </w:r>
      <w:r w:rsidR="00304418" w:rsidRPr="00304418">
        <w:rPr>
          <w:rFonts w:hint="cs"/>
          <w:b/>
          <w:bCs/>
          <w:rtl/>
        </w:rPr>
        <w:t xml:space="preserve">ووفق عليها </w:t>
      </w:r>
      <w:r w:rsidRPr="00304418">
        <w:rPr>
          <w:rFonts w:hint="cs"/>
          <w:b/>
          <w:bCs/>
          <w:rtl/>
        </w:rPr>
        <w:t xml:space="preserve">في الاجتماع الخامس المشترك بين اللجان المنشأة بموجب </w:t>
      </w:r>
      <w:r w:rsidRPr="00304418">
        <w:rPr>
          <w:b/>
          <w:bCs/>
          <w:rtl/>
        </w:rPr>
        <w:t xml:space="preserve">معاهدات حقوق الإنسان، في </w:t>
      </w:r>
      <w:r w:rsidRPr="00304418">
        <w:rPr>
          <w:rFonts w:hint="cs"/>
          <w:b/>
          <w:bCs/>
          <w:rtl/>
        </w:rPr>
        <w:t>حزيران/</w:t>
      </w:r>
      <w:r w:rsidRPr="00304418">
        <w:rPr>
          <w:b/>
          <w:bCs/>
          <w:rtl/>
        </w:rPr>
        <w:t>يوني</w:t>
      </w:r>
      <w:r w:rsidRPr="00304418">
        <w:rPr>
          <w:rFonts w:hint="cs"/>
          <w:b/>
          <w:bCs/>
          <w:rtl/>
        </w:rPr>
        <w:t>ه</w:t>
      </w:r>
      <w:r w:rsidRPr="00304418">
        <w:rPr>
          <w:b/>
          <w:bCs/>
          <w:rtl/>
        </w:rPr>
        <w:t xml:space="preserve"> 2006. و</w:t>
      </w:r>
      <w:r w:rsidRPr="00304418">
        <w:rPr>
          <w:rFonts w:hint="cs"/>
          <w:b/>
          <w:bCs/>
          <w:rtl/>
        </w:rPr>
        <w:t xml:space="preserve">يجب تطبيق </w:t>
      </w:r>
      <w:r w:rsidRPr="00304418">
        <w:rPr>
          <w:b/>
          <w:bCs/>
          <w:rtl/>
        </w:rPr>
        <w:t xml:space="preserve">المبادئ التوجيهية </w:t>
      </w:r>
      <w:r w:rsidRPr="00304418">
        <w:rPr>
          <w:rFonts w:hint="cs"/>
          <w:b/>
          <w:bCs/>
          <w:rtl/>
        </w:rPr>
        <w:t xml:space="preserve">المتعلقة بتقديم التقارير </w:t>
      </w:r>
      <w:r w:rsidRPr="00304418">
        <w:rPr>
          <w:b/>
          <w:bCs/>
          <w:rtl/>
        </w:rPr>
        <w:t xml:space="preserve">الخاصة بمعاهدات </w:t>
      </w:r>
      <w:r w:rsidRPr="00304418">
        <w:rPr>
          <w:rFonts w:hint="cs"/>
          <w:b/>
          <w:bCs/>
          <w:rtl/>
        </w:rPr>
        <w:t xml:space="preserve">بعينها، </w:t>
      </w:r>
      <w:r w:rsidRPr="00304418">
        <w:rPr>
          <w:b/>
          <w:bCs/>
          <w:rtl/>
        </w:rPr>
        <w:t>التي اعتمدتها اللجنة في دورتها الأربعين</w:t>
      </w:r>
      <w:r w:rsidR="00304418" w:rsidRPr="00304418">
        <w:rPr>
          <w:rFonts w:hint="cs"/>
          <w:b/>
          <w:bCs/>
          <w:rtl/>
        </w:rPr>
        <w:t>،</w:t>
      </w:r>
      <w:r w:rsidRPr="00304418">
        <w:rPr>
          <w:b/>
          <w:bCs/>
          <w:rtl/>
        </w:rPr>
        <w:t xml:space="preserve"> في كانون الثاني</w:t>
      </w:r>
      <w:r w:rsidRPr="00304418">
        <w:rPr>
          <w:rFonts w:hint="cs"/>
          <w:b/>
          <w:bCs/>
          <w:rtl/>
        </w:rPr>
        <w:t>/يناير</w:t>
      </w:r>
      <w:r w:rsidRPr="00304418">
        <w:rPr>
          <w:b/>
          <w:bCs/>
          <w:rtl/>
        </w:rPr>
        <w:t xml:space="preserve"> 2008</w:t>
      </w:r>
      <w:r w:rsidRPr="00304418">
        <w:rPr>
          <w:rFonts w:hint="cs"/>
          <w:b/>
          <w:bCs/>
          <w:rtl/>
        </w:rPr>
        <w:t xml:space="preserve">، </w:t>
      </w:r>
      <w:r w:rsidR="00304418" w:rsidRPr="00304418">
        <w:rPr>
          <w:rFonts w:hint="cs"/>
          <w:b/>
          <w:bCs/>
          <w:rtl/>
        </w:rPr>
        <w:t xml:space="preserve">بالاقتران </w:t>
      </w:r>
      <w:r w:rsidRPr="00304418">
        <w:rPr>
          <w:rFonts w:hint="cs"/>
          <w:b/>
          <w:bCs/>
          <w:rtl/>
        </w:rPr>
        <w:t>ب</w:t>
      </w:r>
      <w:r w:rsidRPr="00304418">
        <w:rPr>
          <w:b/>
          <w:bCs/>
          <w:rtl/>
        </w:rPr>
        <w:t xml:space="preserve">المبادئ التوجيهية المنسقة المتعلقة بتقديم وثيقة أساسية </w:t>
      </w:r>
      <w:r w:rsidRPr="00304418">
        <w:rPr>
          <w:rFonts w:hint="cs"/>
          <w:b/>
          <w:bCs/>
          <w:rtl/>
        </w:rPr>
        <w:t>موحدة.</w:t>
      </w:r>
      <w:r w:rsidRPr="00304418">
        <w:rPr>
          <w:b/>
          <w:bCs/>
          <w:rtl/>
        </w:rPr>
        <w:t xml:space="preserve"> </w:t>
      </w:r>
      <w:r w:rsidRPr="00304418">
        <w:rPr>
          <w:rFonts w:hint="cs"/>
          <w:b/>
          <w:bCs/>
          <w:rtl/>
        </w:rPr>
        <w:t>و</w:t>
      </w:r>
      <w:r w:rsidRPr="00304418">
        <w:rPr>
          <w:b/>
          <w:bCs/>
          <w:rtl/>
        </w:rPr>
        <w:t xml:space="preserve">تشكل </w:t>
      </w:r>
      <w:r w:rsidRPr="00304418">
        <w:rPr>
          <w:rFonts w:hint="cs"/>
          <w:b/>
          <w:bCs/>
          <w:rtl/>
        </w:rPr>
        <w:t xml:space="preserve">هذه </w:t>
      </w:r>
      <w:r w:rsidRPr="00304418">
        <w:rPr>
          <w:b/>
          <w:bCs/>
          <w:rtl/>
        </w:rPr>
        <w:t xml:space="preserve">المبادئ التوجيهية المنسقة </w:t>
      </w:r>
      <w:r w:rsidRPr="00304418">
        <w:rPr>
          <w:rFonts w:hint="cs"/>
          <w:b/>
          <w:bCs/>
          <w:rtl/>
        </w:rPr>
        <w:t xml:space="preserve">معاً المبادئ التوجيهية المنسقة </w:t>
      </w:r>
      <w:r w:rsidRPr="00304418">
        <w:rPr>
          <w:b/>
          <w:bCs/>
          <w:rtl/>
        </w:rPr>
        <w:t>لتقديم التقارير بموجب اتفاقية القضاء على جميع أشكال التمييز ضد المرأة. وينبغي أ</w:t>
      </w:r>
      <w:r w:rsidRPr="00304418">
        <w:rPr>
          <w:rFonts w:hint="cs"/>
          <w:b/>
          <w:bCs/>
          <w:rtl/>
        </w:rPr>
        <w:t>لا تتجاوز</w:t>
      </w:r>
      <w:r w:rsidRPr="00304418">
        <w:rPr>
          <w:b/>
          <w:bCs/>
          <w:rtl/>
        </w:rPr>
        <w:t xml:space="preserve"> الوثيقة المتعلقة </w:t>
      </w:r>
      <w:r w:rsidRPr="00304418">
        <w:rPr>
          <w:rFonts w:hint="cs"/>
          <w:b/>
          <w:bCs/>
          <w:rtl/>
        </w:rPr>
        <w:t>باتفاقية بعينها</w:t>
      </w:r>
      <w:r w:rsidRPr="00304418">
        <w:rPr>
          <w:b/>
          <w:bCs/>
          <w:rtl/>
        </w:rPr>
        <w:t xml:space="preserve"> 40 صفحة، في حين </w:t>
      </w:r>
      <w:r w:rsidR="00304418" w:rsidRPr="00304418">
        <w:rPr>
          <w:rFonts w:hint="cs"/>
          <w:b/>
          <w:bCs/>
          <w:rtl/>
        </w:rPr>
        <w:t xml:space="preserve">ينبغي </w:t>
      </w:r>
      <w:r w:rsidRPr="00304418">
        <w:rPr>
          <w:rFonts w:hint="cs"/>
          <w:b/>
          <w:bCs/>
          <w:rtl/>
        </w:rPr>
        <w:t xml:space="preserve">ألا تتجاوز </w:t>
      </w:r>
      <w:r w:rsidRPr="00304418">
        <w:rPr>
          <w:b/>
          <w:bCs/>
          <w:rtl/>
        </w:rPr>
        <w:t xml:space="preserve">الوثيقة الأساسية </w:t>
      </w:r>
      <w:r w:rsidRPr="00304418">
        <w:rPr>
          <w:rFonts w:hint="cs"/>
          <w:b/>
          <w:bCs/>
          <w:rtl/>
        </w:rPr>
        <w:t xml:space="preserve">الموحدة </w:t>
      </w:r>
      <w:r w:rsidR="00304418" w:rsidRPr="00304418">
        <w:rPr>
          <w:rFonts w:hint="cs"/>
          <w:b/>
          <w:bCs/>
          <w:rtl/>
        </w:rPr>
        <w:t xml:space="preserve">المحدَّثة </w:t>
      </w:r>
      <w:r w:rsidRPr="00304418">
        <w:rPr>
          <w:b/>
          <w:bCs/>
          <w:rtl/>
        </w:rPr>
        <w:t>80 صفحة.</w:t>
      </w:r>
    </w:p>
    <w:p w:rsidR="00E75AD2" w:rsidRPr="00E75AD2" w:rsidRDefault="00E75AD2" w:rsidP="00B05307">
      <w:pPr>
        <w:spacing w:before="120"/>
        <w:jc w:val="center"/>
        <w:rPr>
          <w:rFonts w:hint="cs"/>
          <w:u w:val="single"/>
          <w:rtl/>
        </w:rPr>
      </w:pPr>
      <w:r>
        <w:rPr>
          <w:u w:val="single"/>
          <w:rtl/>
        </w:rPr>
        <w:tab/>
      </w:r>
      <w:r>
        <w:rPr>
          <w:u w:val="single"/>
          <w:rtl/>
        </w:rPr>
        <w:tab/>
      </w:r>
      <w:r>
        <w:rPr>
          <w:u w:val="single"/>
          <w:rtl/>
        </w:rPr>
        <w:tab/>
      </w:r>
    </w:p>
    <w:sectPr w:rsidR="00E75AD2" w:rsidRPr="00E75AD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1A2F" w:rsidRPr="00FE6865" w:rsidRDefault="00D91A2F" w:rsidP="00FE6865">
      <w:pPr>
        <w:pStyle w:val="Footer"/>
      </w:pPr>
    </w:p>
  </w:endnote>
  <w:endnote w:type="continuationSeparator" w:id="0">
    <w:p w:rsidR="00D91A2F" w:rsidRDefault="00D91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8E7" w:rsidRPr="00E75AD2" w:rsidRDefault="001448E7" w:rsidP="00E75AD2">
    <w:pPr>
      <w:pStyle w:val="Footer"/>
      <w:tabs>
        <w:tab w:val="right" w:pos="9598"/>
      </w:tabs>
    </w:pPr>
    <w:r>
      <w:t>GE.12-41438</w:t>
    </w:r>
    <w:r>
      <w:tab/>
    </w:r>
    <w:r w:rsidRPr="00E75AD2">
      <w:rPr>
        <w:b/>
        <w:sz w:val="18"/>
      </w:rPr>
      <w:fldChar w:fldCharType="begin"/>
    </w:r>
    <w:r w:rsidRPr="00E75AD2">
      <w:rPr>
        <w:b/>
        <w:sz w:val="18"/>
      </w:rPr>
      <w:instrText xml:space="preserve"> PAGE  \* MERGEFORMAT </w:instrText>
    </w:r>
    <w:r w:rsidRPr="00E75AD2">
      <w:rPr>
        <w:b/>
        <w:sz w:val="18"/>
      </w:rPr>
      <w:fldChar w:fldCharType="separate"/>
    </w:r>
    <w:r w:rsidR="004D4041">
      <w:rPr>
        <w:b/>
        <w:noProof/>
        <w:sz w:val="18"/>
      </w:rPr>
      <w:t>12</w:t>
    </w:r>
    <w:r w:rsidRPr="00E75AD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8E7" w:rsidRPr="00E75AD2" w:rsidRDefault="001448E7" w:rsidP="00E75AD2">
    <w:pPr>
      <w:pStyle w:val="Footer"/>
      <w:tabs>
        <w:tab w:val="right" w:pos="9598"/>
      </w:tabs>
      <w:rPr>
        <w:b/>
        <w:sz w:val="18"/>
      </w:rPr>
    </w:pPr>
    <w:r w:rsidRPr="00E75AD2">
      <w:rPr>
        <w:b/>
        <w:sz w:val="18"/>
      </w:rPr>
      <w:fldChar w:fldCharType="begin"/>
    </w:r>
    <w:r w:rsidRPr="00E75AD2">
      <w:rPr>
        <w:b/>
        <w:sz w:val="18"/>
      </w:rPr>
      <w:instrText xml:space="preserve"> PAGE  \* MERGEFORMAT </w:instrText>
    </w:r>
    <w:r w:rsidRPr="00E75AD2">
      <w:rPr>
        <w:b/>
        <w:sz w:val="18"/>
      </w:rPr>
      <w:fldChar w:fldCharType="separate"/>
    </w:r>
    <w:r w:rsidR="004D4041">
      <w:rPr>
        <w:b/>
        <w:noProof/>
        <w:sz w:val="18"/>
      </w:rPr>
      <w:t>13</w:t>
    </w:r>
    <w:r w:rsidRPr="00E75AD2">
      <w:rPr>
        <w:b/>
        <w:sz w:val="18"/>
      </w:rPr>
      <w:fldChar w:fldCharType="end"/>
    </w:r>
    <w:r>
      <w:rPr>
        <w:b/>
        <w:sz w:val="18"/>
      </w:rPr>
      <w:tab/>
    </w:r>
    <w:r>
      <w:t>GE.12-41438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8E7" w:rsidRDefault="001448E7" w:rsidP="00862262">
    <w:pPr>
      <w:pStyle w:val="Footer"/>
      <w:jc w:val="right"/>
    </w:pPr>
    <w:r>
      <w:rPr>
        <w:sz w:val="20"/>
      </w:rPr>
      <w:t>(A)   GE.12-41438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170412    </w:t>
    </w:r>
    <w:r w:rsidR="00862262">
      <w:rPr>
        <w:sz w:val="20"/>
      </w:rPr>
      <w:t>18</w:t>
    </w:r>
    <w:r>
      <w:rPr>
        <w:sz w:val="20"/>
      </w:rPr>
      <w:t>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1A2F" w:rsidRDefault="00D91A2F" w:rsidP="00834FF4">
      <w:pPr>
        <w:pStyle w:val="Footer"/>
        <w:bidi/>
        <w:spacing w:after="80" w:line="200" w:lineRule="exact"/>
        <w:ind w:left="680"/>
      </w:pPr>
      <w:r>
        <w:rPr>
          <w:rFonts w:hint="cs"/>
          <w:rtl/>
        </w:rPr>
        <w:t>__________</w:t>
      </w:r>
    </w:p>
  </w:footnote>
  <w:footnote w:type="continuationSeparator" w:id="0">
    <w:p w:rsidR="00D91A2F" w:rsidRDefault="00D91A2F" w:rsidP="00834FF4">
      <w:pPr>
        <w:pStyle w:val="Footer"/>
        <w:bidi/>
        <w:spacing w:after="80" w:line="200" w:lineRule="exact"/>
        <w:ind w:left="680"/>
      </w:pPr>
      <w:r>
        <w:rPr>
          <w:rFonts w:hint="cs"/>
          <w:rtl/>
        </w:rPr>
        <w:t>__________</w:t>
      </w:r>
    </w:p>
  </w:footnote>
  <w:footnote w:id="1">
    <w:p w:rsidR="003673FB" w:rsidRPr="003673FB" w:rsidRDefault="003673FB" w:rsidP="003673FB">
      <w:pPr>
        <w:pStyle w:val="footnoteText0"/>
        <w:rPr>
          <w:rFonts w:hint="cs"/>
          <w:rtl/>
        </w:rPr>
      </w:pPr>
      <w:r>
        <w:rPr>
          <w:rtl/>
        </w:rPr>
        <w:tab/>
      </w:r>
      <w:r w:rsidRPr="003673FB">
        <w:rPr>
          <w:rStyle w:val="FootnoteReference"/>
          <w:sz w:val="20"/>
          <w:vertAlign w:val="baseline"/>
          <w:rtl/>
        </w:rPr>
        <w:t>*</w:t>
      </w:r>
      <w:r>
        <w:rPr>
          <w:rtl/>
        </w:rPr>
        <w:tab/>
      </w:r>
      <w:r w:rsidRPr="004A40A0">
        <w:rPr>
          <w:rFonts w:hint="cs"/>
          <w:sz w:val="26"/>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8E7" w:rsidRPr="00E75AD2" w:rsidRDefault="001448E7" w:rsidP="00E75AD2">
    <w:pPr>
      <w:pStyle w:val="Header"/>
      <w:jc w:val="right"/>
    </w:pPr>
    <w:r w:rsidRPr="00E75AD2">
      <w:t>CEDAW/C/BRA/CO/7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8E7" w:rsidRPr="00E75AD2" w:rsidRDefault="001448E7" w:rsidP="00E75AD2">
    <w:pPr>
      <w:pStyle w:val="Header"/>
      <w:jc w:val="left"/>
    </w:pPr>
    <w:r w:rsidRPr="00E75AD2">
      <w:t>CEDAW/C/BRA/CO/7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8E7" w:rsidRDefault="001448E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1448E7" w:rsidRPr="00460CB7" w:rsidRDefault="001448E7"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53607BE"/>
    <w:multiLevelType w:val="hybridMultilevel"/>
    <w:tmpl w:val="25DE2F56"/>
    <w:lvl w:ilvl="0" w:tplc="7A6C13AC">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9046B75"/>
    <w:multiLevelType w:val="hybridMultilevel"/>
    <w:tmpl w:val="904AE424"/>
    <w:lvl w:ilvl="0" w:tplc="9528AAB6">
      <w:start w:val="3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4"/>
  </w:num>
  <w:num w:numId="4">
    <w:abstractNumId w:val="11"/>
  </w:num>
  <w:num w:numId="5">
    <w:abstractNumId w:val="8"/>
  </w:num>
  <w:num w:numId="6">
    <w:abstractNumId w:val="22"/>
  </w:num>
  <w:num w:numId="7">
    <w:abstractNumId w:val="10"/>
  </w:num>
  <w:num w:numId="8">
    <w:abstractNumId w:val="9"/>
  </w:num>
  <w:num w:numId="9">
    <w:abstractNumId w:val="13"/>
  </w:num>
  <w:num w:numId="10">
    <w:abstractNumId w:val="21"/>
  </w:num>
  <w:num w:numId="11">
    <w:abstractNumId w:val="1"/>
  </w:num>
  <w:num w:numId="12">
    <w:abstractNumId w:val="14"/>
  </w:num>
  <w:num w:numId="13">
    <w:abstractNumId w:val="11"/>
  </w:num>
  <w:num w:numId="14">
    <w:abstractNumId w:val="8"/>
  </w:num>
  <w:num w:numId="15">
    <w:abstractNumId w:val="22"/>
  </w:num>
  <w:num w:numId="16">
    <w:abstractNumId w:val="1"/>
  </w:num>
  <w:num w:numId="17">
    <w:abstractNumId w:val="14"/>
  </w:num>
  <w:num w:numId="18">
    <w:abstractNumId w:val="11"/>
  </w:num>
  <w:num w:numId="19">
    <w:abstractNumId w:val="8"/>
  </w:num>
  <w:num w:numId="20">
    <w:abstractNumId w:val="22"/>
  </w:num>
  <w:num w:numId="21">
    <w:abstractNumId w:val="1"/>
  </w:num>
  <w:num w:numId="22">
    <w:abstractNumId w:val="14"/>
  </w:num>
  <w:num w:numId="23">
    <w:abstractNumId w:val="8"/>
  </w:num>
  <w:num w:numId="24">
    <w:abstractNumId w:val="22"/>
  </w:num>
  <w:num w:numId="25">
    <w:abstractNumId w:val="14"/>
  </w:num>
  <w:num w:numId="26">
    <w:abstractNumId w:val="1"/>
  </w:num>
  <w:num w:numId="27">
    <w:abstractNumId w:val="3"/>
  </w:num>
  <w:num w:numId="28">
    <w:abstractNumId w:val="2"/>
  </w:num>
  <w:num w:numId="29">
    <w:abstractNumId w:val="17"/>
  </w:num>
  <w:num w:numId="30">
    <w:abstractNumId w:val="4"/>
  </w:num>
  <w:num w:numId="31">
    <w:abstractNumId w:val="7"/>
  </w:num>
  <w:num w:numId="32">
    <w:abstractNumId w:val="15"/>
  </w:num>
  <w:num w:numId="33">
    <w:abstractNumId w:val="19"/>
  </w:num>
  <w:num w:numId="34">
    <w:abstractNumId w:val="23"/>
  </w:num>
  <w:num w:numId="35">
    <w:abstractNumId w:val="5"/>
  </w:num>
  <w:num w:numId="36">
    <w:abstractNumId w:val="18"/>
  </w:num>
  <w:num w:numId="37">
    <w:abstractNumId w:val="20"/>
  </w:num>
  <w:num w:numId="38">
    <w:abstractNumId w:val="0"/>
  </w:num>
  <w:num w:numId="39">
    <w:abstractNumId w:val="6"/>
  </w:num>
  <w:num w:numId="40">
    <w:abstractNumId w:val="16"/>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15A0"/>
    <w:rsid w:val="000142F9"/>
    <w:rsid w:val="00021012"/>
    <w:rsid w:val="00032EE9"/>
    <w:rsid w:val="00040E25"/>
    <w:rsid w:val="00042149"/>
    <w:rsid w:val="00043E34"/>
    <w:rsid w:val="000448E5"/>
    <w:rsid w:val="000648EA"/>
    <w:rsid w:val="00075AE3"/>
    <w:rsid w:val="000957C8"/>
    <w:rsid w:val="00096787"/>
    <w:rsid w:val="00097049"/>
    <w:rsid w:val="000A04D5"/>
    <w:rsid w:val="000B1E26"/>
    <w:rsid w:val="000B1F7D"/>
    <w:rsid w:val="000B52F2"/>
    <w:rsid w:val="000D0EAE"/>
    <w:rsid w:val="000D1AB5"/>
    <w:rsid w:val="000D5380"/>
    <w:rsid w:val="000D6654"/>
    <w:rsid w:val="000D70DD"/>
    <w:rsid w:val="000E103D"/>
    <w:rsid w:val="000E7494"/>
    <w:rsid w:val="000F0264"/>
    <w:rsid w:val="000F2EBF"/>
    <w:rsid w:val="000F3A9F"/>
    <w:rsid w:val="000F5FF6"/>
    <w:rsid w:val="001022B5"/>
    <w:rsid w:val="001127D4"/>
    <w:rsid w:val="00113FA5"/>
    <w:rsid w:val="00120D6C"/>
    <w:rsid w:val="001448E7"/>
    <w:rsid w:val="001455A0"/>
    <w:rsid w:val="001602A3"/>
    <w:rsid w:val="001638DC"/>
    <w:rsid w:val="001A5161"/>
    <w:rsid w:val="001A60BD"/>
    <w:rsid w:val="001B22EC"/>
    <w:rsid w:val="0021799A"/>
    <w:rsid w:val="002225D3"/>
    <w:rsid w:val="002244FB"/>
    <w:rsid w:val="00232277"/>
    <w:rsid w:val="0023736D"/>
    <w:rsid w:val="00257225"/>
    <w:rsid w:val="00270043"/>
    <w:rsid w:val="002F0D53"/>
    <w:rsid w:val="00304418"/>
    <w:rsid w:val="00305156"/>
    <w:rsid w:val="00310160"/>
    <w:rsid w:val="00341A8C"/>
    <w:rsid w:val="003519E6"/>
    <w:rsid w:val="003673FB"/>
    <w:rsid w:val="00385981"/>
    <w:rsid w:val="003B4356"/>
    <w:rsid w:val="003B6933"/>
    <w:rsid w:val="003F08A8"/>
    <w:rsid w:val="003F6E6C"/>
    <w:rsid w:val="00404177"/>
    <w:rsid w:val="00404C71"/>
    <w:rsid w:val="004250E3"/>
    <w:rsid w:val="004515E8"/>
    <w:rsid w:val="00460CB7"/>
    <w:rsid w:val="00472A81"/>
    <w:rsid w:val="004A20A6"/>
    <w:rsid w:val="004B2C92"/>
    <w:rsid w:val="004D4041"/>
    <w:rsid w:val="004D4579"/>
    <w:rsid w:val="004D6A3A"/>
    <w:rsid w:val="004F4AD7"/>
    <w:rsid w:val="00510AE1"/>
    <w:rsid w:val="005110FB"/>
    <w:rsid w:val="00517551"/>
    <w:rsid w:val="00557CD3"/>
    <w:rsid w:val="00571432"/>
    <w:rsid w:val="005732A2"/>
    <w:rsid w:val="005762A5"/>
    <w:rsid w:val="00590BA3"/>
    <w:rsid w:val="005B46D9"/>
    <w:rsid w:val="005B7AE0"/>
    <w:rsid w:val="005F146F"/>
    <w:rsid w:val="005F71B6"/>
    <w:rsid w:val="006125E5"/>
    <w:rsid w:val="006130B5"/>
    <w:rsid w:val="00613904"/>
    <w:rsid w:val="00654786"/>
    <w:rsid w:val="00660FD4"/>
    <w:rsid w:val="00665157"/>
    <w:rsid w:val="00683F06"/>
    <w:rsid w:val="006A4425"/>
    <w:rsid w:val="006B00A4"/>
    <w:rsid w:val="006B4669"/>
    <w:rsid w:val="006D3D51"/>
    <w:rsid w:val="006F6BF8"/>
    <w:rsid w:val="007043D2"/>
    <w:rsid w:val="00707BDF"/>
    <w:rsid w:val="00710727"/>
    <w:rsid w:val="00710B68"/>
    <w:rsid w:val="00715F45"/>
    <w:rsid w:val="00731815"/>
    <w:rsid w:val="00731B84"/>
    <w:rsid w:val="00733004"/>
    <w:rsid w:val="00734AE7"/>
    <w:rsid w:val="00745367"/>
    <w:rsid w:val="0079344E"/>
    <w:rsid w:val="007A3502"/>
    <w:rsid w:val="007C600E"/>
    <w:rsid w:val="007D4C02"/>
    <w:rsid w:val="007E197F"/>
    <w:rsid w:val="007F68C4"/>
    <w:rsid w:val="008153DE"/>
    <w:rsid w:val="00815EEA"/>
    <w:rsid w:val="00834FF4"/>
    <w:rsid w:val="00852A10"/>
    <w:rsid w:val="00862262"/>
    <w:rsid w:val="00862634"/>
    <w:rsid w:val="008638AF"/>
    <w:rsid w:val="00866C59"/>
    <w:rsid w:val="00866F2A"/>
    <w:rsid w:val="00876648"/>
    <w:rsid w:val="00877306"/>
    <w:rsid w:val="008A6242"/>
    <w:rsid w:val="008B4BC6"/>
    <w:rsid w:val="008C2ADD"/>
    <w:rsid w:val="008D590D"/>
    <w:rsid w:val="00901E57"/>
    <w:rsid w:val="009070DF"/>
    <w:rsid w:val="00921FF9"/>
    <w:rsid w:val="00922026"/>
    <w:rsid w:val="00924D0A"/>
    <w:rsid w:val="00935F0E"/>
    <w:rsid w:val="00945AB1"/>
    <w:rsid w:val="0095208F"/>
    <w:rsid w:val="0095618D"/>
    <w:rsid w:val="009700D3"/>
    <w:rsid w:val="00977B3F"/>
    <w:rsid w:val="009814AE"/>
    <w:rsid w:val="009815A0"/>
    <w:rsid w:val="009901D3"/>
    <w:rsid w:val="00996BBE"/>
    <w:rsid w:val="009B2C03"/>
    <w:rsid w:val="009B50C5"/>
    <w:rsid w:val="009B5CE6"/>
    <w:rsid w:val="009D1DD5"/>
    <w:rsid w:val="009E37C3"/>
    <w:rsid w:val="009F0854"/>
    <w:rsid w:val="009F4BAE"/>
    <w:rsid w:val="009F5DCE"/>
    <w:rsid w:val="009F722C"/>
    <w:rsid w:val="00A209CA"/>
    <w:rsid w:val="00A26157"/>
    <w:rsid w:val="00A265C3"/>
    <w:rsid w:val="00A43F9A"/>
    <w:rsid w:val="00A53F38"/>
    <w:rsid w:val="00A543D4"/>
    <w:rsid w:val="00A544AA"/>
    <w:rsid w:val="00A6237F"/>
    <w:rsid w:val="00A72684"/>
    <w:rsid w:val="00AD0014"/>
    <w:rsid w:val="00AD4A61"/>
    <w:rsid w:val="00AD4CF2"/>
    <w:rsid w:val="00AE0901"/>
    <w:rsid w:val="00AF0BBA"/>
    <w:rsid w:val="00B05307"/>
    <w:rsid w:val="00B25BBD"/>
    <w:rsid w:val="00B30468"/>
    <w:rsid w:val="00B33F81"/>
    <w:rsid w:val="00B44E31"/>
    <w:rsid w:val="00B64013"/>
    <w:rsid w:val="00B7740D"/>
    <w:rsid w:val="00B931C5"/>
    <w:rsid w:val="00BA4F7E"/>
    <w:rsid w:val="00BB2C41"/>
    <w:rsid w:val="00BC55C8"/>
    <w:rsid w:val="00BC5C10"/>
    <w:rsid w:val="00BE2964"/>
    <w:rsid w:val="00C079BA"/>
    <w:rsid w:val="00C11EE9"/>
    <w:rsid w:val="00C21623"/>
    <w:rsid w:val="00C24FBD"/>
    <w:rsid w:val="00C26E05"/>
    <w:rsid w:val="00C473BA"/>
    <w:rsid w:val="00C55241"/>
    <w:rsid w:val="00C611ED"/>
    <w:rsid w:val="00C6490A"/>
    <w:rsid w:val="00C64FE1"/>
    <w:rsid w:val="00C74296"/>
    <w:rsid w:val="00C778F7"/>
    <w:rsid w:val="00C8345E"/>
    <w:rsid w:val="00CA5F7C"/>
    <w:rsid w:val="00CE5784"/>
    <w:rsid w:val="00D51067"/>
    <w:rsid w:val="00D75657"/>
    <w:rsid w:val="00D91A2F"/>
    <w:rsid w:val="00D946B6"/>
    <w:rsid w:val="00D960AD"/>
    <w:rsid w:val="00DA0E0E"/>
    <w:rsid w:val="00DB0C39"/>
    <w:rsid w:val="00DB6C86"/>
    <w:rsid w:val="00DB7679"/>
    <w:rsid w:val="00DF1702"/>
    <w:rsid w:val="00DF410D"/>
    <w:rsid w:val="00DF4DD8"/>
    <w:rsid w:val="00DF668E"/>
    <w:rsid w:val="00DF6F8E"/>
    <w:rsid w:val="00E04826"/>
    <w:rsid w:val="00E14D2B"/>
    <w:rsid w:val="00E20DBA"/>
    <w:rsid w:val="00E6524A"/>
    <w:rsid w:val="00E660D6"/>
    <w:rsid w:val="00E75AD2"/>
    <w:rsid w:val="00E771AB"/>
    <w:rsid w:val="00E804A1"/>
    <w:rsid w:val="00E8772C"/>
    <w:rsid w:val="00EA6370"/>
    <w:rsid w:val="00EA796F"/>
    <w:rsid w:val="00EB077B"/>
    <w:rsid w:val="00EC50B9"/>
    <w:rsid w:val="00ED26A0"/>
    <w:rsid w:val="00EF388F"/>
    <w:rsid w:val="00F119F2"/>
    <w:rsid w:val="00F1380C"/>
    <w:rsid w:val="00F1727A"/>
    <w:rsid w:val="00F34764"/>
    <w:rsid w:val="00F54E3C"/>
    <w:rsid w:val="00F57FCD"/>
    <w:rsid w:val="00F662ED"/>
    <w:rsid w:val="00F7225E"/>
    <w:rsid w:val="00F85104"/>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13</Pages>
  <Words>3879</Words>
  <Characters>22113</Characters>
  <Application>Microsoft Office Word</Application>
  <DocSecurity>4</DocSecurity>
  <Lines>184</Lines>
  <Paragraphs>51</Paragraphs>
  <ScaleCrop>false</ScaleCrop>
  <HeadingPairs>
    <vt:vector size="2" baseType="variant">
      <vt:variant>
        <vt:lpstr>العنوان</vt:lpstr>
      </vt:variant>
      <vt:variant>
        <vt:i4>1</vt:i4>
      </vt:variant>
    </vt:vector>
  </HeadingPairs>
  <TitlesOfParts>
    <vt:vector size="1" baseType="lpstr">
      <vt:lpstr>CEDAW/C/BRA/CO/7</vt:lpstr>
    </vt:vector>
  </TitlesOfParts>
  <Company>CSD</Company>
  <LinksUpToDate>false</LinksUpToDate>
  <CharactersWithSpaces>25941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CEDAW/C/BRA/CO/7</dc:title>
  <dc:subject/>
  <dc:creator>RIZ</dc:creator>
  <cp:keywords/>
  <dc:description/>
  <cp:lastModifiedBy>RIZ</cp:lastModifiedBy>
  <cp:revision>2</cp:revision>
  <cp:lastPrinted>2012-04-18T08:15:00Z</cp:lastPrinted>
  <dcterms:created xsi:type="dcterms:W3CDTF">2012-04-18T14:21:00Z</dcterms:created>
  <dcterms:modified xsi:type="dcterms:W3CDTF">2012-04-18T14:21:00Z</dcterms:modified>
</cp:coreProperties>
</file>