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74173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41738" w:rsidP="00741738">
            <w:pPr>
              <w:jc w:val="right"/>
            </w:pPr>
            <w:r w:rsidRPr="00741738">
              <w:rPr>
                <w:sz w:val="40"/>
              </w:rPr>
              <w:t>CRC</w:t>
            </w:r>
            <w:r>
              <w:t>/C/MDG/Q/3-4</w:t>
            </w:r>
          </w:p>
        </w:tc>
      </w:tr>
      <w:tr w:rsidR="002D5AAC" w:rsidTr="0074173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41738" w:rsidRDefault="00741738" w:rsidP="00DD299D">
            <w:pPr>
              <w:spacing w:before="240"/>
            </w:pPr>
            <w:r>
              <w:t>Distr. general</w:t>
            </w:r>
          </w:p>
          <w:p w:rsidR="00741738" w:rsidRDefault="00741738" w:rsidP="00741738">
            <w:pPr>
              <w:spacing w:line="240" w:lineRule="exact"/>
            </w:pPr>
            <w:r>
              <w:t>5 de julio de 2011</w:t>
            </w:r>
          </w:p>
          <w:p w:rsidR="00741738" w:rsidRDefault="00741738" w:rsidP="00741738">
            <w:pPr>
              <w:spacing w:line="240" w:lineRule="exact"/>
            </w:pPr>
            <w:r>
              <w:t>Español</w:t>
            </w:r>
          </w:p>
          <w:p w:rsidR="002D5AAC" w:rsidRDefault="00741738" w:rsidP="00741738">
            <w:pPr>
              <w:spacing w:line="240" w:lineRule="exact"/>
            </w:pPr>
            <w:r>
              <w:t>Original: inglés</w:t>
            </w:r>
          </w:p>
        </w:tc>
      </w:tr>
    </w:tbl>
    <w:p w:rsidR="00DE0435" w:rsidRDefault="00741738" w:rsidP="00DE0435">
      <w:pPr>
        <w:spacing w:before="120"/>
        <w:rPr>
          <w:b/>
          <w:sz w:val="24"/>
          <w:szCs w:val="24"/>
        </w:rPr>
      </w:pPr>
      <w:r w:rsidRPr="004F3A2F">
        <w:rPr>
          <w:b/>
          <w:sz w:val="24"/>
          <w:szCs w:val="24"/>
        </w:rPr>
        <w:t>Comité de los Derechos del Niño</w:t>
      </w:r>
    </w:p>
    <w:p w:rsidR="00DE0435" w:rsidRDefault="00741738" w:rsidP="00DE0435">
      <w:pPr>
        <w:rPr>
          <w:b/>
        </w:rPr>
      </w:pPr>
      <w:r w:rsidRPr="004F3A2F">
        <w:rPr>
          <w:b/>
        </w:rPr>
        <w:t>59º período de sesiones</w:t>
      </w:r>
    </w:p>
    <w:p w:rsidR="00741738" w:rsidRPr="004F3A2F" w:rsidRDefault="00741738" w:rsidP="00DE0435">
      <w:r>
        <w:t>1</w:t>
      </w:r>
      <w:r w:rsidRPr="004F3A2F">
        <w:t>6 de enero a 3 de febrero de 2012</w:t>
      </w:r>
    </w:p>
    <w:p w:rsidR="00741738" w:rsidRPr="004F3A2F" w:rsidRDefault="00741738" w:rsidP="00741738">
      <w:pPr>
        <w:pStyle w:val="HChG"/>
      </w:pPr>
      <w:r>
        <w:tab/>
      </w:r>
      <w:r>
        <w:tab/>
      </w:r>
      <w:r w:rsidRPr="004F3A2F">
        <w:t>Aplicación de la Convención sobre los Derechos del Niño</w:t>
      </w:r>
    </w:p>
    <w:p w:rsidR="00741738" w:rsidRPr="004F3A2F" w:rsidRDefault="00741738" w:rsidP="00741738">
      <w:pPr>
        <w:pStyle w:val="H1G"/>
      </w:pPr>
      <w:r>
        <w:tab/>
      </w:r>
      <w:r>
        <w:tab/>
      </w:r>
      <w:r w:rsidRPr="004F3A2F">
        <w:t>Lista de cuestiones que requieren información adicional y</w:t>
      </w:r>
      <w:r w:rsidR="0090326E">
        <w:t xml:space="preserve"> </w:t>
      </w:r>
      <w:r>
        <w:br/>
      </w:r>
      <w:r w:rsidRPr="004F3A2F">
        <w:t>actualizada en relac</w:t>
      </w:r>
      <w:r>
        <w:t xml:space="preserve">ión con los informes periódicos </w:t>
      </w:r>
      <w:r w:rsidRPr="004F3A2F">
        <w:t>combinados</w:t>
      </w:r>
      <w:r w:rsidR="0090326E">
        <w:t xml:space="preserve"> </w:t>
      </w:r>
      <w:r>
        <w:br/>
      </w:r>
      <w:r w:rsidRPr="004F3A2F">
        <w:t>tercero y cuarto de Madagascar</w:t>
      </w:r>
      <w:r>
        <w:t xml:space="preserve"> (CRC/C/MDG/3-4)</w:t>
      </w:r>
    </w:p>
    <w:p w:rsidR="00741738" w:rsidRPr="008801E3" w:rsidRDefault="00741738" w:rsidP="00741738">
      <w:pPr>
        <w:pStyle w:val="SingleTxtG"/>
        <w:rPr>
          <w:b/>
        </w:rPr>
      </w:pPr>
      <w:r w:rsidRPr="008801E3">
        <w:rPr>
          <w:b/>
        </w:rPr>
        <w:t>Se pide al Estado parte que presente por escrito infor</w:t>
      </w:r>
      <w:r>
        <w:rPr>
          <w:b/>
        </w:rPr>
        <w:t xml:space="preserve">mación adicional y actualizada, </w:t>
      </w:r>
      <w:r w:rsidRPr="008801E3">
        <w:rPr>
          <w:b/>
        </w:rPr>
        <w:t>de ser posible ante</w:t>
      </w:r>
      <w:r>
        <w:rPr>
          <w:b/>
        </w:rPr>
        <w:t>s del 12 de septiembre de 2011.</w:t>
      </w:r>
    </w:p>
    <w:p w:rsidR="00741738" w:rsidRPr="004F3A2F" w:rsidRDefault="00741738" w:rsidP="00741738">
      <w:pPr>
        <w:pStyle w:val="SingleTxtG"/>
        <w:rPr>
          <w:i/>
          <w:iCs/>
        </w:rPr>
      </w:pPr>
      <w:r w:rsidRPr="004F3A2F">
        <w:rPr>
          <w:i/>
          <w:iCs/>
        </w:rPr>
        <w:t>En el diálogo con el Estado parte, el Comité puede abordar todos los aspectos de los derechos del niño contemplados</w:t>
      </w:r>
      <w:r w:rsidR="00564435">
        <w:t xml:space="preserve"> </w:t>
      </w:r>
      <w:r w:rsidRPr="004F3A2F">
        <w:rPr>
          <w:i/>
          <w:iCs/>
        </w:rPr>
        <w:t>en</w:t>
      </w:r>
      <w:r w:rsidR="00564435">
        <w:t xml:space="preserve"> </w:t>
      </w:r>
      <w:r w:rsidR="00564435">
        <w:rPr>
          <w:i/>
          <w:iCs/>
        </w:rPr>
        <w:t xml:space="preserve">la </w:t>
      </w:r>
      <w:r w:rsidRPr="004F3A2F">
        <w:rPr>
          <w:i/>
          <w:iCs/>
        </w:rPr>
        <w:t>Convención.</w:t>
      </w:r>
    </w:p>
    <w:p w:rsidR="00741738" w:rsidRPr="004F3A2F" w:rsidRDefault="00741738" w:rsidP="00741738">
      <w:pPr>
        <w:pStyle w:val="HChG"/>
      </w:pPr>
      <w:r>
        <w:tab/>
      </w:r>
      <w:r>
        <w:tab/>
      </w:r>
      <w:r w:rsidRPr="004F3A2F">
        <w:t>Parte I</w:t>
      </w:r>
    </w:p>
    <w:p w:rsidR="00741738" w:rsidRPr="008801E3" w:rsidRDefault="00741738" w:rsidP="00741738">
      <w:pPr>
        <w:pStyle w:val="SingleTxtG"/>
        <w:rPr>
          <w:b/>
          <w:bCs/>
        </w:rPr>
      </w:pPr>
      <w:r w:rsidRPr="008801E3">
        <w:rPr>
          <w:b/>
        </w:rPr>
        <w:t xml:space="preserve">En esta sección, se pide al Estado parte que presente sus respuestas a las siguientes preguntas </w:t>
      </w:r>
      <w:r w:rsidRPr="008801E3">
        <w:rPr>
          <w:b/>
          <w:bCs/>
        </w:rPr>
        <w:t>en un máximo de 30 páginas.</w:t>
      </w:r>
    </w:p>
    <w:p w:rsidR="00741738" w:rsidRPr="004F3A2F" w:rsidRDefault="00741738" w:rsidP="00741738">
      <w:pPr>
        <w:pStyle w:val="SingleTxtG"/>
      </w:pPr>
      <w:r>
        <w:t>1.</w:t>
      </w:r>
      <w:r>
        <w:tab/>
      </w:r>
      <w:r w:rsidRPr="004F3A2F">
        <w:t xml:space="preserve">Sírvanse facilitar información sobre las medidas adoptadas para apoyar a las familias que viven en condiciones de extrema pobreza, en particular a las familias monoparentales, </w:t>
      </w:r>
      <w:r>
        <w:t>sobre todo</w:t>
      </w:r>
      <w:r w:rsidRPr="004F3A2F">
        <w:t xml:space="preserve"> para garantizar</w:t>
      </w:r>
      <w:r>
        <w:t>les</w:t>
      </w:r>
      <w:r w:rsidRPr="004F3A2F">
        <w:t xml:space="preserve"> el acceso a alimentación, saneamiento y vivienda. </w:t>
      </w:r>
      <w:r>
        <w:t>P</w:t>
      </w:r>
      <w:r w:rsidRPr="004F3A2F">
        <w:t>roporci</w:t>
      </w:r>
      <w:r>
        <w:t>ónese</w:t>
      </w:r>
      <w:r w:rsidRPr="004F3A2F">
        <w:t xml:space="preserve"> información actualizada al Comité sobre todas las medidas adoptadas para evitar el abandono de niños, sobre todo </w:t>
      </w:r>
      <w:r>
        <w:t>entre las familias pobres.</w:t>
      </w:r>
    </w:p>
    <w:p w:rsidR="00741738" w:rsidRPr="004F3A2F" w:rsidRDefault="00741738" w:rsidP="00741738">
      <w:pPr>
        <w:pStyle w:val="SingleTxtG"/>
      </w:pPr>
      <w:r>
        <w:t>2.</w:t>
      </w:r>
      <w:r>
        <w:tab/>
      </w:r>
      <w:r w:rsidRPr="004F3A2F">
        <w:t xml:space="preserve">Sírvanse aclarar a qué organismo del </w:t>
      </w:r>
      <w:r w:rsidR="0090326E">
        <w:t>G</w:t>
      </w:r>
      <w:r w:rsidR="0090326E" w:rsidRPr="004F3A2F">
        <w:t xml:space="preserve">obierno </w:t>
      </w:r>
      <w:r w:rsidRPr="004F3A2F">
        <w:t xml:space="preserve">compete la coordinación general de las políticas, los programas y la legislación relativos a los derechos del niño, entre todos los niveles de </w:t>
      </w:r>
      <w:r w:rsidR="0090326E">
        <w:t>G</w:t>
      </w:r>
      <w:r w:rsidR="0090326E" w:rsidRPr="004F3A2F">
        <w:t>obierno</w:t>
      </w:r>
      <w:r w:rsidR="0090326E">
        <w:t xml:space="preserve"> </w:t>
      </w:r>
      <w:r>
        <w:t>y dentro de ellos</w:t>
      </w:r>
      <w:r w:rsidRPr="004F3A2F">
        <w:t>, y cómo se</w:t>
      </w:r>
      <w:r>
        <w:t xml:space="preserve"> lleva a cabo esa coordinación.</w:t>
      </w:r>
    </w:p>
    <w:p w:rsidR="00741738" w:rsidRPr="004F3A2F" w:rsidRDefault="00741738" w:rsidP="00741738">
      <w:pPr>
        <w:pStyle w:val="SingleTxtG"/>
      </w:pPr>
      <w:r>
        <w:t>3.</w:t>
      </w:r>
      <w:r>
        <w:tab/>
        <w:t>F</w:t>
      </w:r>
      <w:r w:rsidRPr="004F3A2F">
        <w:t>acil</w:t>
      </w:r>
      <w:r>
        <w:t>ítese</w:t>
      </w:r>
      <w:r w:rsidRPr="004F3A2F">
        <w:t xml:space="preserve"> información sobre la situación y el funcionamiento actuales de los mecanismos de supervisión independiente enumerados en el informe del Estado, su mecánica operativa y los</w:t>
      </w:r>
      <w:r>
        <w:t xml:space="preserve"> resultados de esa supervisión.</w:t>
      </w:r>
    </w:p>
    <w:p w:rsidR="00741738" w:rsidRPr="004F3A2F" w:rsidRDefault="00741738" w:rsidP="00741738">
      <w:pPr>
        <w:pStyle w:val="SingleTxtG"/>
      </w:pPr>
      <w:r>
        <w:t>4.</w:t>
      </w:r>
      <w:r>
        <w:tab/>
      </w:r>
      <w:r w:rsidRPr="004F3A2F">
        <w:t>Sírvanse comunicar si el Estado ha puesto en marcha un mecanismo para recopilar y tramitar de manera sistemática datos pertinentes para hacer un seguimiento de</w:t>
      </w:r>
      <w:r>
        <w:t xml:space="preserve"> </w:t>
      </w:r>
      <w:r w:rsidRPr="004F3A2F">
        <w:t>l</w:t>
      </w:r>
      <w:r>
        <w:t>os avances en</w:t>
      </w:r>
      <w:r w:rsidRPr="004F3A2F">
        <w:t xml:space="preserve"> la aplicación de la Convención sobre los Derechos del Niño.</w:t>
      </w:r>
    </w:p>
    <w:p w:rsidR="00741738" w:rsidRPr="004F3A2F" w:rsidRDefault="00741738" w:rsidP="00741738">
      <w:pPr>
        <w:pStyle w:val="SingleTxtG"/>
      </w:pPr>
      <w:r>
        <w:t>5.</w:t>
      </w:r>
      <w:r>
        <w:tab/>
      </w:r>
      <w:r w:rsidRPr="004F3A2F">
        <w:t xml:space="preserve">Sírvanse proporcionar información relativa a las medidas adoptadas para aplicar plenamente la Ley Nº 97-044, de 2 de febrero de 1998, relativa a los derechos de las personas con discapacidad, y garantizar que los niños con discapacidad disfruten efectivamente de sus derechos, en particular el derecho a la salud y a la educación. </w:t>
      </w:r>
      <w:r>
        <w:t>Indíquese</w:t>
      </w:r>
      <w:r w:rsidRPr="004F3A2F">
        <w:t xml:space="preserve"> qué medidas se han adoptado en la práctica para eliminar la estigmatización y la discriminación contra estos niños.</w:t>
      </w:r>
    </w:p>
    <w:p w:rsidR="00741738" w:rsidRPr="004F3A2F" w:rsidRDefault="00741738" w:rsidP="00741738">
      <w:pPr>
        <w:pStyle w:val="SingleTxtG"/>
      </w:pPr>
      <w:r>
        <w:t>6.</w:t>
      </w:r>
      <w:r>
        <w:tab/>
      </w:r>
      <w:r w:rsidRPr="004F3A2F">
        <w:t xml:space="preserve">Sírvanse comunicar al Comité las diferentes actividades </w:t>
      </w:r>
      <w:r>
        <w:t xml:space="preserve">que se </w:t>
      </w:r>
      <w:r w:rsidRPr="004F3A2F">
        <w:t>lleva</w:t>
      </w:r>
      <w:r>
        <w:t>n</w:t>
      </w:r>
      <w:r w:rsidRPr="004F3A2F">
        <w:t xml:space="preserve"> a cabo para garantizar el ejercicio del derecho de</w:t>
      </w:r>
      <w:r>
        <w:t xml:space="preserve"> </w:t>
      </w:r>
      <w:r w:rsidRPr="004F3A2F">
        <w:t>l</w:t>
      </w:r>
      <w:r>
        <w:t>os</w:t>
      </w:r>
      <w:r w:rsidRPr="004F3A2F">
        <w:t xml:space="preserve"> niño</w:t>
      </w:r>
      <w:r>
        <w:t>s</w:t>
      </w:r>
      <w:r w:rsidRPr="004F3A2F">
        <w:t xml:space="preserve"> a la salud, incluidos </w:t>
      </w:r>
      <w:r>
        <w:t xml:space="preserve">los </w:t>
      </w:r>
      <w:r w:rsidRPr="004F3A2F">
        <w:t xml:space="preserve">programas para reducir la malnutrición infantil, </w:t>
      </w:r>
      <w:r>
        <w:t>combatir</w:t>
      </w:r>
      <w:r w:rsidRPr="004F3A2F">
        <w:t xml:space="preserve"> la malaria y </w:t>
      </w:r>
      <w:r>
        <w:t>lograr la vacunación universal.</w:t>
      </w:r>
    </w:p>
    <w:p w:rsidR="00741738" w:rsidRPr="004F3A2F" w:rsidRDefault="00741738" w:rsidP="00741738">
      <w:pPr>
        <w:pStyle w:val="SingleTxtG"/>
      </w:pPr>
      <w:r>
        <w:t>7.</w:t>
      </w:r>
      <w:r>
        <w:tab/>
      </w:r>
      <w:r w:rsidRPr="004F3A2F">
        <w:t xml:space="preserve">Sírvanse facilitar información acerca de las iniciativas y los progresos realizados para mejorar la salud reproductiva de los adolescentes, </w:t>
      </w:r>
      <w:r>
        <w:t>en particular la reducción d</w:t>
      </w:r>
      <w:r w:rsidRPr="004F3A2F">
        <w:t xml:space="preserve">el número de embarazos en niñas y </w:t>
      </w:r>
      <w:r>
        <w:t xml:space="preserve">la </w:t>
      </w:r>
      <w:r w:rsidRPr="004F3A2F">
        <w:t>reduc</w:t>
      </w:r>
      <w:r>
        <w:t>ción</w:t>
      </w:r>
      <w:r w:rsidRPr="004F3A2F">
        <w:t xml:space="preserve"> </w:t>
      </w:r>
      <w:r>
        <w:t>d</w:t>
      </w:r>
      <w:r w:rsidRPr="004F3A2F">
        <w:t>el riesgo de enfe</w:t>
      </w:r>
      <w:r>
        <w:t>rmedades de transmisión sexual.</w:t>
      </w:r>
    </w:p>
    <w:p w:rsidR="00741738" w:rsidRPr="004F3A2F" w:rsidRDefault="00741738" w:rsidP="00741738">
      <w:pPr>
        <w:pStyle w:val="SingleTxtG"/>
      </w:pPr>
      <w:r>
        <w:t>8.</w:t>
      </w:r>
      <w:r>
        <w:tab/>
      </w:r>
      <w:r w:rsidRPr="004F3A2F">
        <w:t>Sírvanse proporcionar información actualizada al Comité sobre el porcentaje de</w:t>
      </w:r>
      <w:r>
        <w:t>l</w:t>
      </w:r>
      <w:r w:rsidRPr="004F3A2F">
        <w:t xml:space="preserve"> presupuesto </w:t>
      </w:r>
      <w:r>
        <w:t>que se asigna</w:t>
      </w:r>
      <w:r w:rsidRPr="004F3A2F">
        <w:t xml:space="preserve"> a la educación</w:t>
      </w:r>
      <w:r>
        <w:t xml:space="preserve"> y sobre</w:t>
      </w:r>
      <w:r w:rsidRPr="004F3A2F">
        <w:t xml:space="preserve"> los programas y medidas adoptadas para garantizar el derecho a la enseñanza primaria gratuita</w:t>
      </w:r>
      <w:r>
        <w:t xml:space="preserve"> mediante</w:t>
      </w:r>
      <w:r w:rsidRPr="004F3A2F">
        <w:t>, ent</w:t>
      </w:r>
      <w:r>
        <w:t xml:space="preserve">re otras: a) la reducción de la </w:t>
      </w:r>
      <w:r w:rsidRPr="004F3A2F">
        <w:t>tasa de abandono escolar, b) la capacitación y la permanencia de los docentes y c) el ofr</w:t>
      </w:r>
      <w:r>
        <w:t>ecimiento de comidas escolares.</w:t>
      </w:r>
    </w:p>
    <w:p w:rsidR="00741738" w:rsidRPr="004F3A2F" w:rsidRDefault="00741738" w:rsidP="00741738">
      <w:pPr>
        <w:pStyle w:val="SingleTxtG"/>
      </w:pPr>
      <w:r>
        <w:t>9.</w:t>
      </w:r>
      <w:r>
        <w:tab/>
      </w:r>
      <w:r w:rsidRPr="004F3A2F">
        <w:t xml:space="preserve">Sírvanse informar al Comité sobre los progresos realizados para erradicar el trabajo infantil, en particular las peores formas de trabajo infantil. Facilítese al Comité información </w:t>
      </w:r>
      <w:r>
        <w:t xml:space="preserve">actualizada </w:t>
      </w:r>
      <w:r w:rsidRPr="004F3A2F">
        <w:t xml:space="preserve">sobre los progresos en curso </w:t>
      </w:r>
      <w:r>
        <w:t>en</w:t>
      </w:r>
      <w:r w:rsidRPr="004F3A2F">
        <w:t xml:space="preserve"> la aplicación del Plan de acción nacional contra el trabajo infantil. </w:t>
      </w:r>
      <w:r>
        <w:t>I</w:t>
      </w:r>
      <w:r w:rsidRPr="004F3A2F">
        <w:t>nd</w:t>
      </w:r>
      <w:r>
        <w:t>íquese</w:t>
      </w:r>
      <w:r w:rsidRPr="004F3A2F">
        <w:t xml:space="preserve"> si </w:t>
      </w:r>
      <w:r>
        <w:t>existen</w:t>
      </w:r>
      <w:r w:rsidRPr="004F3A2F">
        <w:t xml:space="preserve"> programas </w:t>
      </w:r>
      <w:r>
        <w:t>de</w:t>
      </w:r>
      <w:r w:rsidRPr="004F3A2F">
        <w:t xml:space="preserve"> formación profesional y enseñanza técnica, en particular </w:t>
      </w:r>
      <w:r>
        <w:t>par</w:t>
      </w:r>
      <w:r w:rsidRPr="004F3A2F">
        <w:t xml:space="preserve">a </w:t>
      </w:r>
      <w:r>
        <w:t xml:space="preserve">los </w:t>
      </w:r>
      <w:r w:rsidRPr="004F3A2F">
        <w:t>niños que han abandonado la escuela y como medida de prevención del trabajo infantil.</w:t>
      </w:r>
    </w:p>
    <w:p w:rsidR="00741738" w:rsidRPr="004F3A2F" w:rsidRDefault="00741738" w:rsidP="00741738">
      <w:pPr>
        <w:pStyle w:val="SingleTxtG"/>
      </w:pPr>
      <w:r>
        <w:t>10.</w:t>
      </w:r>
      <w:r>
        <w:tab/>
      </w:r>
      <w:r w:rsidRPr="004F3A2F">
        <w:t xml:space="preserve">Sírvanse facilitar al Comité información complementaria sobre los progresos realizados en la lucha contra la prostitución infantil y la explotación sexual </w:t>
      </w:r>
      <w:r>
        <w:t>de los niños</w:t>
      </w:r>
      <w:r w:rsidRPr="004F3A2F">
        <w:t xml:space="preserve"> a escala nacional y en </w:t>
      </w:r>
      <w:r>
        <w:t>la industria del turismo, en particular sobre el</w:t>
      </w:r>
      <w:r w:rsidRPr="004F3A2F">
        <w:t xml:space="preserve"> ex</w:t>
      </w:r>
      <w:r>
        <w:t>a</w:t>
      </w:r>
      <w:r w:rsidRPr="004F3A2F">
        <w:t>men</w:t>
      </w:r>
      <w:r>
        <w:t xml:space="preserve"> de la</w:t>
      </w:r>
      <w:r w:rsidRPr="004F3A2F">
        <w:t xml:space="preserve"> legisla</w:t>
      </w:r>
      <w:r>
        <w:t>ción</w:t>
      </w:r>
      <w:r w:rsidRPr="004F3A2F">
        <w:t xml:space="preserve">, </w:t>
      </w:r>
      <w:r>
        <w:t xml:space="preserve">los </w:t>
      </w:r>
      <w:r w:rsidRPr="004F3A2F">
        <w:t xml:space="preserve">programas de sensibilización y </w:t>
      </w:r>
      <w:r>
        <w:t xml:space="preserve">los casos de </w:t>
      </w:r>
      <w:r w:rsidRPr="004F3A2F">
        <w:t xml:space="preserve">enjuiciamiento. </w:t>
      </w:r>
      <w:r>
        <w:t>Facilíte</w:t>
      </w:r>
      <w:r w:rsidRPr="004F3A2F">
        <w:t xml:space="preserve">se asimismo información </w:t>
      </w:r>
      <w:r>
        <w:t>sobre las</w:t>
      </w:r>
      <w:r w:rsidRPr="004F3A2F">
        <w:t xml:space="preserve"> medidas judiciales </w:t>
      </w:r>
      <w:r>
        <w:t>adoptadas para combatir la</w:t>
      </w:r>
      <w:r w:rsidRPr="004F3A2F">
        <w:t xml:space="preserve"> impunidad a este respecto.</w:t>
      </w:r>
    </w:p>
    <w:p w:rsidR="00741738" w:rsidRPr="004F3A2F" w:rsidRDefault="00741738" w:rsidP="00741738">
      <w:pPr>
        <w:pStyle w:val="SingleTxtG"/>
      </w:pPr>
      <w:r>
        <w:t>11.</w:t>
      </w:r>
      <w:r>
        <w:tab/>
      </w:r>
      <w:r w:rsidRPr="004F3A2F">
        <w:t>Facilítese información actualizada en relación con la reforma de la administración de justicia de menores, sobre todo en lo referente a la edad mínima de responsabilidad penal.</w:t>
      </w:r>
    </w:p>
    <w:p w:rsidR="00741738" w:rsidRPr="004F3A2F" w:rsidRDefault="00741738" w:rsidP="00741738">
      <w:pPr>
        <w:pStyle w:val="SingleTxtG"/>
      </w:pPr>
      <w:r>
        <w:t>12.</w:t>
      </w:r>
      <w:r>
        <w:tab/>
      </w:r>
      <w:r w:rsidRPr="004F3A2F">
        <w:t xml:space="preserve">Sírvanse ofrecer información sobre las iniciativas encaminadas a velar por que todos los niños de Madagascar sean inscritos en el registro civil al nacer, también sobre </w:t>
      </w:r>
      <w:r>
        <w:t>los avances</w:t>
      </w:r>
      <w:r w:rsidRPr="004F3A2F">
        <w:t xml:space="preserve"> y los resultados del programa nacional para restituir la inscripción del nacimiento.</w:t>
      </w:r>
    </w:p>
    <w:p w:rsidR="00741738" w:rsidRPr="004F3A2F" w:rsidRDefault="00741738" w:rsidP="00741738">
      <w:pPr>
        <w:pStyle w:val="SingleTxtG"/>
      </w:pPr>
      <w:r>
        <w:t>13.</w:t>
      </w:r>
      <w:r>
        <w:tab/>
      </w:r>
      <w:r w:rsidRPr="004F3A2F">
        <w:t xml:space="preserve">Sírvanse proporcionar información sobre las medidas adoptadas para evitar que el sector empresarial </w:t>
      </w:r>
      <w:r>
        <w:t>(</w:t>
      </w:r>
      <w:r w:rsidRPr="004F3A2F">
        <w:t>tanto empresas privadas como públicas</w:t>
      </w:r>
      <w:r>
        <w:t>)</w:t>
      </w:r>
      <w:r w:rsidRPr="004F3A2F">
        <w:t xml:space="preserve"> continúe dañando el medio ambiente, en particular sobre </w:t>
      </w:r>
      <w:r>
        <w:t>la reglamentación de</w:t>
      </w:r>
      <w:r w:rsidRPr="004F3A2F">
        <w:t xml:space="preserve"> las actividades empresariales para </w:t>
      </w:r>
      <w:r>
        <w:t>proteger</w:t>
      </w:r>
      <w:r w:rsidRPr="004F3A2F">
        <w:t xml:space="preserve"> el derecho de</w:t>
      </w:r>
      <w:r>
        <w:t xml:space="preserve"> </w:t>
      </w:r>
      <w:r w:rsidRPr="004F3A2F">
        <w:t>l</w:t>
      </w:r>
      <w:r>
        <w:t>os</w:t>
      </w:r>
      <w:r w:rsidRPr="004F3A2F">
        <w:t xml:space="preserve"> niño</w:t>
      </w:r>
      <w:r>
        <w:t>s</w:t>
      </w:r>
      <w:r w:rsidRPr="004F3A2F">
        <w:t xml:space="preserve"> a un entorno seguro, hacer que el sector empresarial lo respete y establecer </w:t>
      </w:r>
      <w:r>
        <w:t xml:space="preserve">medidas de </w:t>
      </w:r>
      <w:r w:rsidRPr="004F3A2F">
        <w:t>reparaci</w:t>
      </w:r>
      <w:r>
        <w:t>ón</w:t>
      </w:r>
      <w:r w:rsidRPr="004F3A2F">
        <w:t xml:space="preserve"> en los casos de violación de esos derechos.</w:t>
      </w:r>
    </w:p>
    <w:p w:rsidR="00741738" w:rsidRPr="004F3A2F" w:rsidRDefault="00741738" w:rsidP="00741738">
      <w:pPr>
        <w:pStyle w:val="HChG"/>
      </w:pPr>
      <w:r>
        <w:tab/>
      </w:r>
      <w:r>
        <w:tab/>
      </w:r>
      <w:r w:rsidRPr="004F3A2F">
        <w:t>Parte II</w:t>
      </w:r>
    </w:p>
    <w:p w:rsidR="00741738" w:rsidRPr="00CD3776" w:rsidRDefault="00741738" w:rsidP="00741738">
      <w:pPr>
        <w:pStyle w:val="SingleTxtG"/>
        <w:rPr>
          <w:b/>
        </w:rPr>
      </w:pPr>
      <w:r w:rsidRPr="00CD3776">
        <w:rPr>
          <w:b/>
        </w:rPr>
        <w:t>En esta sección, se invita al Estado parte a actualizar brevemente (en tres páginas como máximo) la información proporcionada en su informe en relación con:</w:t>
      </w:r>
    </w:p>
    <w:p w:rsidR="00741738" w:rsidRPr="004F3A2F" w:rsidRDefault="00741738" w:rsidP="00741738">
      <w:pPr>
        <w:pStyle w:val="SingleTxtG"/>
      </w:pPr>
      <w:r>
        <w:tab/>
        <w:t>a)</w:t>
      </w:r>
      <w:r>
        <w:tab/>
      </w:r>
      <w:r w:rsidRPr="004F3A2F">
        <w:t>Los nuevos proyectos de ley o nuevas leyes y sus respectivos reglamentos;</w:t>
      </w:r>
    </w:p>
    <w:p w:rsidR="00741738" w:rsidRPr="004F3A2F" w:rsidRDefault="00741738" w:rsidP="00741738">
      <w:pPr>
        <w:pStyle w:val="SingleTxtG"/>
      </w:pPr>
      <w:r>
        <w:tab/>
        <w:t>b)</w:t>
      </w:r>
      <w:r>
        <w:tab/>
      </w:r>
      <w:r w:rsidRPr="004F3A2F">
        <w:t>Las nuevas instituciones (y sus mandatos) o r</w:t>
      </w:r>
      <w:r>
        <w:t>eformas institucionales;</w:t>
      </w:r>
    </w:p>
    <w:p w:rsidR="00741738" w:rsidRPr="004F3A2F" w:rsidRDefault="00741738" w:rsidP="00EB36FC">
      <w:pPr>
        <w:pStyle w:val="SingleTxtG"/>
        <w:keepLines/>
      </w:pPr>
      <w:r>
        <w:tab/>
        <w:t>c)</w:t>
      </w:r>
      <w:r>
        <w:tab/>
      </w:r>
      <w:r w:rsidRPr="004F3A2F">
        <w:t>Las políticas, los programas y los planes de acción adoptados recientemente y su alcance y financiación, incluido el Plan de acción contra la violencia infantil y la formulación de una estrategia nacional para prevenir el abandono de niños, el cese del internamiento y la atención comunitaria</w:t>
      </w:r>
      <w:r>
        <w:t xml:space="preserve"> de niños</w:t>
      </w:r>
      <w:r w:rsidRPr="004F3A2F">
        <w:t xml:space="preserve"> en Madagascar</w:t>
      </w:r>
      <w:r>
        <w:t>;</w:t>
      </w:r>
    </w:p>
    <w:p w:rsidR="00741738" w:rsidRPr="004F3A2F" w:rsidRDefault="00741738" w:rsidP="00741738">
      <w:pPr>
        <w:pStyle w:val="SingleTxtG"/>
      </w:pPr>
      <w:r>
        <w:tab/>
        <w:t>d)</w:t>
      </w:r>
      <w:r>
        <w:tab/>
      </w:r>
      <w:r w:rsidRPr="004F3A2F">
        <w:t>Las ratificaciones recientes de instrumentos de derechos humanos.</w:t>
      </w:r>
    </w:p>
    <w:p w:rsidR="00741738" w:rsidRPr="004F3A2F" w:rsidRDefault="00741738" w:rsidP="00741738">
      <w:pPr>
        <w:pStyle w:val="HChG"/>
      </w:pPr>
      <w:r>
        <w:tab/>
      </w:r>
      <w:r>
        <w:tab/>
        <w:t xml:space="preserve">Parte </w:t>
      </w:r>
      <w:r w:rsidRPr="004F3A2F">
        <w:t>III</w:t>
      </w:r>
    </w:p>
    <w:p w:rsidR="00741738" w:rsidRPr="00CD3776" w:rsidRDefault="00741738" w:rsidP="00741738">
      <w:pPr>
        <w:pStyle w:val="SingleTxtG"/>
        <w:rPr>
          <w:b/>
        </w:rPr>
      </w:pPr>
      <w:r w:rsidRPr="00CD3776">
        <w:rPr>
          <w:b/>
        </w:rPr>
        <w:t>Datos, estadísticas y demás información de que se disponga</w:t>
      </w:r>
    </w:p>
    <w:p w:rsidR="00741738" w:rsidRPr="004F3A2F" w:rsidRDefault="00741738" w:rsidP="00741738">
      <w:pPr>
        <w:pStyle w:val="SingleTxtG"/>
      </w:pPr>
      <w:r>
        <w:t>1.</w:t>
      </w:r>
      <w:r>
        <w:tab/>
      </w:r>
      <w:r w:rsidRPr="004F3A2F">
        <w:t>Sírvanse facilitar</w:t>
      </w:r>
      <w:r>
        <w:t xml:space="preserve"> </w:t>
      </w:r>
      <w:r w:rsidRPr="004F3A2F">
        <w:t xml:space="preserve">datos estadísticos, de haberlos, (desglosados por nacionalidad, edad, sexo, origen étnico, ubicación geográfica y condición socioeconómica) y un análisis de </w:t>
      </w:r>
      <w:r>
        <w:t xml:space="preserve">las </w:t>
      </w:r>
      <w:r w:rsidRPr="004F3A2F">
        <w:t>tendencias para el período comprendido entre enero de 2005 y dici</w:t>
      </w:r>
      <w:r>
        <w:t>embre de 2010, en relación con:</w:t>
      </w:r>
    </w:p>
    <w:p w:rsidR="00741738" w:rsidRPr="004F3A2F" w:rsidRDefault="00741738" w:rsidP="00741738">
      <w:pPr>
        <w:pStyle w:val="SingleTxtG"/>
      </w:pPr>
      <w:r>
        <w:tab/>
        <w:t>a)</w:t>
      </w:r>
      <w:r>
        <w:tab/>
      </w:r>
      <w:r w:rsidRPr="004F3A2F">
        <w:t xml:space="preserve">Las asignaciones presupuestarias </w:t>
      </w:r>
      <w:r>
        <w:t>para los</w:t>
      </w:r>
      <w:r w:rsidRPr="004F3A2F">
        <w:t xml:space="preserve"> programas </w:t>
      </w:r>
      <w:r>
        <w:t>dest</w:t>
      </w:r>
      <w:r w:rsidRPr="004F3A2F">
        <w:t xml:space="preserve">inados a </w:t>
      </w:r>
      <w:r>
        <w:t xml:space="preserve">la </w:t>
      </w:r>
      <w:r w:rsidRPr="004F3A2F">
        <w:t>aplica</w:t>
      </w:r>
      <w:r>
        <w:t>ción de</w:t>
      </w:r>
      <w:r w:rsidRPr="004F3A2F">
        <w:t xml:space="preserve"> la Convención o programas que </w:t>
      </w:r>
      <w:r>
        <w:t>redunden en beneficio del niño;</w:t>
      </w:r>
    </w:p>
    <w:p w:rsidR="00741738" w:rsidRPr="004F3A2F" w:rsidRDefault="00741738" w:rsidP="00741738">
      <w:pPr>
        <w:pStyle w:val="SingleTxtG"/>
      </w:pPr>
      <w:r>
        <w:tab/>
        <w:t>b)</w:t>
      </w:r>
      <w:r>
        <w:tab/>
      </w:r>
      <w:r w:rsidRPr="004F3A2F">
        <w:t xml:space="preserve">El índice de matrimonios </w:t>
      </w:r>
      <w:r>
        <w:t>en que</w:t>
      </w:r>
      <w:r w:rsidRPr="004F3A2F">
        <w:t xml:space="preserve"> al menos </w:t>
      </w:r>
      <w:r>
        <w:t>un cónyuge es menor de 18 años;</w:t>
      </w:r>
    </w:p>
    <w:p w:rsidR="00741738" w:rsidRPr="004F3A2F" w:rsidRDefault="00741738" w:rsidP="00741738">
      <w:pPr>
        <w:pStyle w:val="SingleTxtG"/>
      </w:pPr>
      <w:r>
        <w:tab/>
        <w:t>c)</w:t>
      </w:r>
      <w:r>
        <w:tab/>
      </w:r>
      <w:r w:rsidRPr="004F3A2F">
        <w:t xml:space="preserve">Datos sobre la salud de los niños, en particular sobre la nutrición infantil, el número de niños seropositivos y de embarazos en la adolescencia, el consumo de alcohol y </w:t>
      </w:r>
      <w:r>
        <w:t>drogas entre los niños y la mortalidad materna;</w:t>
      </w:r>
    </w:p>
    <w:p w:rsidR="00741738" w:rsidRPr="004F3A2F" w:rsidRDefault="00741738" w:rsidP="00741738">
      <w:pPr>
        <w:pStyle w:val="SingleTxtG"/>
      </w:pPr>
      <w:r>
        <w:tab/>
        <w:t>d)</w:t>
      </w:r>
      <w:r>
        <w:tab/>
      </w:r>
      <w:r w:rsidRPr="004F3A2F">
        <w:t>La tasa de educación integradora y el porcentaje de niños con discap</w:t>
      </w:r>
      <w:r>
        <w:t>acidad que están escolarizados;</w:t>
      </w:r>
    </w:p>
    <w:p w:rsidR="00741738" w:rsidRPr="004F3A2F" w:rsidRDefault="00741738" w:rsidP="00741738">
      <w:pPr>
        <w:pStyle w:val="SingleTxtG"/>
      </w:pPr>
      <w:r>
        <w:tab/>
        <w:t>e)</w:t>
      </w:r>
      <w:r>
        <w:tab/>
      </w:r>
      <w:r w:rsidRPr="004F3A2F">
        <w:t>La tasa de escolarización y de finalización de la enseñanza primaria, y el porcentaje de padres que han de pagar la e</w:t>
      </w:r>
      <w:r>
        <w:t>nseñanza primaria de sus hijos;</w:t>
      </w:r>
    </w:p>
    <w:p w:rsidR="00741738" w:rsidRPr="004F3A2F" w:rsidRDefault="00741738" w:rsidP="00741738">
      <w:pPr>
        <w:pStyle w:val="SingleTxtG"/>
      </w:pPr>
      <w:r>
        <w:tab/>
        <w:t>f)</w:t>
      </w:r>
      <w:r>
        <w:tab/>
      </w:r>
      <w:r w:rsidRPr="004F3A2F">
        <w:t xml:space="preserve">Estadísticas detalladas, desglosadas </w:t>
      </w:r>
      <w:r>
        <w:t>por</w:t>
      </w:r>
      <w:r w:rsidRPr="004F3A2F">
        <w:t xml:space="preserve"> edad, sexo y delito cometido o imputado, sobre el número de niños que han sido juzgados como adultos y recluidos en centros penitenciarios para adultos, así como del número de niños que se encuentran en detención preventiva y el tiempo que llevan privados de libertad; </w:t>
      </w:r>
    </w:p>
    <w:p w:rsidR="00741738" w:rsidRPr="004F3A2F" w:rsidRDefault="00741738" w:rsidP="00741738">
      <w:pPr>
        <w:pStyle w:val="SingleTxtG"/>
      </w:pPr>
      <w:r>
        <w:tab/>
        <w:t>g)</w:t>
      </w:r>
      <w:r>
        <w:tab/>
      </w:r>
      <w:r w:rsidRPr="004F3A2F">
        <w:t>El número de niños que trabajan en los sectores privado y público, también como trabajadores domésticos, así como el número de niños que ejercen las peores formas de trabajo infantil.</w:t>
      </w:r>
    </w:p>
    <w:p w:rsidR="00741738" w:rsidRPr="004F3A2F" w:rsidRDefault="00741738" w:rsidP="00741738">
      <w:pPr>
        <w:pStyle w:val="SingleTxtG"/>
      </w:pPr>
      <w:r>
        <w:t>2.</w:t>
      </w:r>
      <w:r>
        <w:tab/>
      </w:r>
      <w:r w:rsidRPr="004F3A2F">
        <w:t>Además, el Estado parte puede citar esferas que afecten a los niños y que considere prioritarias con respecto a la aplicación de la Convención.</w:t>
      </w:r>
    </w:p>
    <w:p w:rsidR="00741738" w:rsidRPr="00CD3776" w:rsidRDefault="00741738" w:rsidP="00494140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41738" w:rsidRPr="00CD3776" w:rsidSect="0074173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95B" w:rsidRDefault="0094795B">
      <w:r>
        <w:separator/>
      </w:r>
    </w:p>
  </w:endnote>
  <w:endnote w:type="continuationSeparator" w:id="0">
    <w:p w:rsidR="0094795B" w:rsidRDefault="00947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738" w:rsidRPr="00741738" w:rsidRDefault="00741738" w:rsidP="00741738">
    <w:pPr>
      <w:pStyle w:val="Footer"/>
      <w:tabs>
        <w:tab w:val="right" w:pos="9638"/>
      </w:tabs>
    </w:pPr>
    <w:r w:rsidRPr="00741738">
      <w:rPr>
        <w:b/>
        <w:sz w:val="18"/>
      </w:rPr>
      <w:fldChar w:fldCharType="begin"/>
    </w:r>
    <w:r w:rsidRPr="00741738">
      <w:rPr>
        <w:b/>
        <w:sz w:val="18"/>
      </w:rPr>
      <w:instrText xml:space="preserve"> PAGE  \* MERGEFORMAT </w:instrText>
    </w:r>
    <w:r w:rsidRPr="00741738">
      <w:rPr>
        <w:b/>
        <w:sz w:val="18"/>
      </w:rPr>
      <w:fldChar w:fldCharType="separate"/>
    </w:r>
    <w:r w:rsidR="003D7E79">
      <w:rPr>
        <w:b/>
        <w:noProof/>
        <w:sz w:val="18"/>
      </w:rPr>
      <w:t>2</w:t>
    </w:r>
    <w:r w:rsidRPr="00741738">
      <w:rPr>
        <w:b/>
        <w:sz w:val="18"/>
      </w:rPr>
      <w:fldChar w:fldCharType="end"/>
    </w:r>
    <w:r>
      <w:rPr>
        <w:b/>
        <w:sz w:val="18"/>
      </w:rPr>
      <w:tab/>
    </w:r>
    <w:r>
      <w:t>GE.11-43903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738" w:rsidRPr="00741738" w:rsidRDefault="00741738" w:rsidP="00741738">
    <w:pPr>
      <w:pStyle w:val="Footer"/>
      <w:tabs>
        <w:tab w:val="right" w:pos="9638"/>
      </w:tabs>
      <w:rPr>
        <w:b/>
        <w:sz w:val="18"/>
      </w:rPr>
    </w:pPr>
    <w:r>
      <w:t>GE.11-43903</w:t>
    </w:r>
    <w:r>
      <w:tab/>
    </w:r>
    <w:r w:rsidRPr="00741738">
      <w:rPr>
        <w:b/>
        <w:sz w:val="18"/>
      </w:rPr>
      <w:fldChar w:fldCharType="begin"/>
    </w:r>
    <w:r w:rsidRPr="00741738">
      <w:rPr>
        <w:b/>
        <w:sz w:val="18"/>
      </w:rPr>
      <w:instrText xml:space="preserve"> PAGE  \* MERGEFORMAT </w:instrText>
    </w:r>
    <w:r w:rsidRPr="00741738">
      <w:rPr>
        <w:b/>
        <w:sz w:val="18"/>
      </w:rPr>
      <w:fldChar w:fldCharType="separate"/>
    </w:r>
    <w:r w:rsidR="003D7E79">
      <w:rPr>
        <w:b/>
        <w:noProof/>
        <w:sz w:val="18"/>
      </w:rPr>
      <w:t>3</w:t>
    </w:r>
    <w:r w:rsidRPr="0074173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5E" w:rsidRPr="00741738" w:rsidRDefault="00741738">
    <w:pPr>
      <w:pStyle w:val="Footer"/>
      <w:rPr>
        <w:sz w:val="20"/>
      </w:rPr>
    </w:pPr>
    <w:r>
      <w:rPr>
        <w:sz w:val="20"/>
      </w:rPr>
      <w:t>GE.</w:t>
    </w:r>
    <w:r w:rsidR="000A2D5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11-43903  (S)</w:t>
    </w:r>
    <w:r w:rsidR="0090326E">
      <w:rPr>
        <w:sz w:val="20"/>
      </w:rPr>
      <w:t xml:space="preserve">    180711    190711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95B" w:rsidRPr="001075E9" w:rsidRDefault="0094795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4795B" w:rsidRDefault="00947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738" w:rsidRPr="00741738" w:rsidRDefault="00741738">
    <w:pPr>
      <w:pStyle w:val="Header"/>
    </w:pPr>
    <w:r>
      <w:t>CRC/C/MDG/Q/3-4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738" w:rsidRPr="00741738" w:rsidRDefault="00741738" w:rsidP="00741738">
    <w:pPr>
      <w:pStyle w:val="Header"/>
      <w:jc w:val="right"/>
    </w:pPr>
    <w:r>
      <w:t>CRC/C/MDG/Q/3-4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D5E"/>
    <w:rsid w:val="00002131"/>
    <w:rsid w:val="00033EE1"/>
    <w:rsid w:val="000A2D5E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3D7E79"/>
    <w:rsid w:val="00414A16"/>
    <w:rsid w:val="00427F10"/>
    <w:rsid w:val="00454E07"/>
    <w:rsid w:val="004601D2"/>
    <w:rsid w:val="00494140"/>
    <w:rsid w:val="004D45DB"/>
    <w:rsid w:val="0050108D"/>
    <w:rsid w:val="00536DF4"/>
    <w:rsid w:val="00564435"/>
    <w:rsid w:val="00572E19"/>
    <w:rsid w:val="005C43E4"/>
    <w:rsid w:val="005D7179"/>
    <w:rsid w:val="005F0B42"/>
    <w:rsid w:val="005F2AD1"/>
    <w:rsid w:val="00662D2A"/>
    <w:rsid w:val="006B3A76"/>
    <w:rsid w:val="006F35EE"/>
    <w:rsid w:val="006F7B0F"/>
    <w:rsid w:val="007021FF"/>
    <w:rsid w:val="00741738"/>
    <w:rsid w:val="00757357"/>
    <w:rsid w:val="007A059A"/>
    <w:rsid w:val="007E16A7"/>
    <w:rsid w:val="007F4281"/>
    <w:rsid w:val="008136D8"/>
    <w:rsid w:val="00834B71"/>
    <w:rsid w:val="0086445C"/>
    <w:rsid w:val="008A08D7"/>
    <w:rsid w:val="008C2B1A"/>
    <w:rsid w:val="008E1429"/>
    <w:rsid w:val="0090326E"/>
    <w:rsid w:val="00906890"/>
    <w:rsid w:val="0094795B"/>
    <w:rsid w:val="00951972"/>
    <w:rsid w:val="009C646E"/>
    <w:rsid w:val="00A43957"/>
    <w:rsid w:val="00A917B3"/>
    <w:rsid w:val="00A94DDD"/>
    <w:rsid w:val="00A97C80"/>
    <w:rsid w:val="00AB4B51"/>
    <w:rsid w:val="00B10CC7"/>
    <w:rsid w:val="00B62458"/>
    <w:rsid w:val="00B8687E"/>
    <w:rsid w:val="00BD33EE"/>
    <w:rsid w:val="00C03798"/>
    <w:rsid w:val="00C60F0C"/>
    <w:rsid w:val="00C67843"/>
    <w:rsid w:val="00C805C9"/>
    <w:rsid w:val="00CA1679"/>
    <w:rsid w:val="00D15EAE"/>
    <w:rsid w:val="00D318C7"/>
    <w:rsid w:val="00D33D63"/>
    <w:rsid w:val="00D90138"/>
    <w:rsid w:val="00DD299D"/>
    <w:rsid w:val="00DE0435"/>
    <w:rsid w:val="00DF63E3"/>
    <w:rsid w:val="00E23796"/>
    <w:rsid w:val="00E73F76"/>
    <w:rsid w:val="00EB36FC"/>
    <w:rsid w:val="00EF1360"/>
    <w:rsid w:val="00EF3220"/>
    <w:rsid w:val="00F23FB6"/>
    <w:rsid w:val="00F27F34"/>
    <w:rsid w:val="00F80811"/>
    <w:rsid w:val="00F94155"/>
    <w:rsid w:val="00FB2D3D"/>
    <w:rsid w:val="00FC13E4"/>
    <w:rsid w:val="00FD2EF7"/>
    <w:rsid w:val="00FF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1170</Words>
  <Characters>6439</Characters>
  <Application>Microsoft Office Word</Application>
  <DocSecurity>4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CRC/C/MDG/Q/3-4 - 11-43903</vt:lpstr>
    </vt:vector>
  </TitlesOfParts>
  <Company/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CRC/C/MDG/Q/3-4 - 11-43903</dc:title>
  <dc:subject>FINAL</dc:subject>
  <dc:creator>María Dolores MARTÍNEZ OTERO</dc:creator>
  <cp:keywords/>
  <dc:description/>
  <cp:lastModifiedBy>Desk</cp:lastModifiedBy>
  <cp:revision>2</cp:revision>
  <cp:lastPrinted>2008-01-15T07:58:00Z</cp:lastPrinted>
  <dcterms:created xsi:type="dcterms:W3CDTF">2011-07-19T12:15:00Z</dcterms:created>
  <dcterms:modified xsi:type="dcterms:W3CDTF">2011-07-19T12:15:00Z</dcterms:modified>
</cp:coreProperties>
</file>