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321DD0" w:rsidRDefault="00F90607" w:rsidP="00A325A9">
            <w:pPr>
              <w:jc w:val="right"/>
              <w:rPr>
                <w:sz w:val="20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321DD0">
              <w:rPr>
                <w:sz w:val="20"/>
              </w:rPr>
              <w:t>/</w:t>
            </w:r>
            <w:fldSimple w:instr=" FILLIN  &quot;Введите часть символа после CAT/&quot;  \* MERGEFORMAT ">
              <w:r w:rsidR="00321DD0">
                <w:rPr>
                  <w:sz w:val="20"/>
                  <w:lang w:val="en-US"/>
                </w:rPr>
                <w:t>C</w:t>
              </w:r>
              <w:r w:rsidR="00321DD0" w:rsidRPr="00321DD0">
                <w:rPr>
                  <w:sz w:val="20"/>
                </w:rPr>
                <w:t>/</w:t>
              </w:r>
              <w:r w:rsidR="00321DD0">
                <w:rPr>
                  <w:sz w:val="20"/>
                  <w:lang w:val="en-US"/>
                </w:rPr>
                <w:t>SR</w:t>
              </w:r>
              <w:r w:rsidR="00321DD0" w:rsidRPr="00321DD0">
                <w:rPr>
                  <w:sz w:val="20"/>
                </w:rPr>
                <w:t>.982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321DD0">
                <w:rPr>
                  <w:sz w:val="20"/>
                  <w:lang w:val="en-US"/>
                </w:rPr>
                <w:t>12 December 2011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="006502A2" w:rsidRPr="00321DD0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0A3DBA" w:rsidRPr="000A3DBA" w:rsidRDefault="000A3DBA" w:rsidP="00896DBF">
      <w:pPr>
        <w:spacing w:before="120"/>
        <w:rPr>
          <w:b/>
          <w:sz w:val="24"/>
          <w:szCs w:val="24"/>
        </w:rPr>
      </w:pPr>
      <w:r w:rsidRPr="000A3DBA">
        <w:rPr>
          <w:b/>
          <w:sz w:val="24"/>
          <w:szCs w:val="24"/>
        </w:rPr>
        <w:t>Комитет против пыток</w:t>
      </w:r>
    </w:p>
    <w:p w:rsidR="000A3DBA" w:rsidRPr="000A3DBA" w:rsidRDefault="000A3DBA" w:rsidP="00896DBF">
      <w:pPr>
        <w:rPr>
          <w:b/>
        </w:rPr>
      </w:pPr>
      <w:r w:rsidRPr="000A3DBA">
        <w:rPr>
          <w:b/>
        </w:rPr>
        <w:t>Сорок шестая сессия</w:t>
      </w:r>
    </w:p>
    <w:p w:rsidR="000A3DBA" w:rsidRPr="000A3DBA" w:rsidRDefault="000A3DBA" w:rsidP="00896DBF">
      <w:pPr>
        <w:spacing w:before="120"/>
        <w:rPr>
          <w:b/>
        </w:rPr>
      </w:pPr>
      <w:r w:rsidRPr="000A3DBA">
        <w:rPr>
          <w:b/>
        </w:rPr>
        <w:t>Краткий отчет о первой (открытой)</w:t>
      </w:r>
      <w:r w:rsidR="00EE215C" w:rsidRPr="00EE215C">
        <w:rPr>
          <w:rStyle w:val="FootnoteReference"/>
          <w:sz w:val="20"/>
          <w:vertAlign w:val="baseline"/>
        </w:rPr>
        <w:footnoteReference w:customMarkFollows="1" w:id="1"/>
        <w:t>*</w:t>
      </w:r>
      <w:r w:rsidR="00EE215C" w:rsidRPr="00EE215C">
        <w:t xml:space="preserve"> </w:t>
      </w:r>
      <w:r w:rsidRPr="000A3DBA">
        <w:rPr>
          <w:b/>
        </w:rPr>
        <w:t xml:space="preserve">части </w:t>
      </w:r>
      <w:r w:rsidR="00896DBF">
        <w:rPr>
          <w:b/>
        </w:rPr>
        <w:br/>
      </w:r>
      <w:r w:rsidRPr="000A3DBA">
        <w:rPr>
          <w:b/>
        </w:rPr>
        <w:t>982-го заседания,</w:t>
      </w:r>
    </w:p>
    <w:p w:rsidR="000A3DBA" w:rsidRPr="00DF64EF" w:rsidRDefault="000A3DBA" w:rsidP="00896DBF">
      <w:pPr>
        <w:spacing w:before="40"/>
      </w:pPr>
      <w:r w:rsidRPr="00DF64EF">
        <w:t xml:space="preserve">состоявшегося во Дворце Вильсона в Женеве </w:t>
      </w:r>
      <w:r w:rsidR="00896DBF">
        <w:br/>
      </w:r>
      <w:r w:rsidRPr="00DF64EF">
        <w:t>в понедельник, 9 мая 2011 года, в 10 ч. 00 м.</w:t>
      </w:r>
    </w:p>
    <w:p w:rsidR="000A3DBA" w:rsidRDefault="000A3DBA" w:rsidP="00896DBF">
      <w:pPr>
        <w:spacing w:before="120"/>
      </w:pPr>
      <w:r w:rsidRPr="00896DBF">
        <w:rPr>
          <w:i/>
        </w:rPr>
        <w:t>Председатель:</w:t>
      </w:r>
      <w:r w:rsidRPr="00DF64EF">
        <w:t xml:space="preserve"> г-н Гроссман</w:t>
      </w:r>
    </w:p>
    <w:p w:rsidR="00896DBF" w:rsidRDefault="00896DBF" w:rsidP="00896DBF">
      <w:pPr>
        <w:suppressAutoHyphens/>
        <w:spacing w:before="480" w:after="240"/>
        <w:rPr>
          <w:sz w:val="28"/>
        </w:rPr>
      </w:pPr>
      <w:r>
        <w:rPr>
          <w:sz w:val="28"/>
        </w:rPr>
        <w:t>Содержание</w:t>
      </w:r>
    </w:p>
    <w:p w:rsidR="000A3DBA" w:rsidRPr="00DF64EF" w:rsidRDefault="000A3DBA" w:rsidP="00CA2441">
      <w:pPr>
        <w:pStyle w:val="SingleTxtGR"/>
      </w:pPr>
      <w:r w:rsidRPr="00DF64EF">
        <w:t>Открытие сессии представителем Генерального секретаря</w:t>
      </w:r>
    </w:p>
    <w:p w:rsidR="000A3DBA" w:rsidRPr="00DF64EF" w:rsidRDefault="000A3DBA" w:rsidP="00CA2441">
      <w:pPr>
        <w:pStyle w:val="SingleTxtGR"/>
      </w:pPr>
      <w:r w:rsidRPr="00DF64EF">
        <w:t>Принятие повестки дня</w:t>
      </w:r>
    </w:p>
    <w:p w:rsidR="000A3DBA" w:rsidRPr="00DF64EF" w:rsidRDefault="00CA2441" w:rsidP="009D2EBB">
      <w:pPr>
        <w:pStyle w:val="H4GR"/>
      </w:pPr>
      <w:r>
        <w:br w:type="page"/>
      </w:r>
      <w:r w:rsidR="009D2EBB" w:rsidRPr="009D2EBB">
        <w:tab/>
      </w:r>
      <w:r w:rsidR="009D2EBB" w:rsidRPr="009D2EBB">
        <w:tab/>
      </w:r>
      <w:r w:rsidR="000A3DBA" w:rsidRPr="00DF64EF">
        <w:t>Заседание открывается в 10 ч. 05 м.</w:t>
      </w:r>
    </w:p>
    <w:p w:rsidR="000A3DBA" w:rsidRPr="00DF64EF" w:rsidRDefault="000A3DBA" w:rsidP="009D2EBB">
      <w:pPr>
        <w:pStyle w:val="H23GR"/>
      </w:pPr>
      <w:r w:rsidRPr="00DF64EF">
        <w:tab/>
      </w:r>
      <w:r w:rsidRPr="00DF64EF">
        <w:tab/>
        <w:t>Открытие сессии представителем Генерального секретаря</w:t>
      </w:r>
    </w:p>
    <w:p w:rsidR="000A3DBA" w:rsidRPr="00DF64EF" w:rsidRDefault="000A3DBA" w:rsidP="00CA2441">
      <w:pPr>
        <w:pStyle w:val="SingleTxtGR"/>
      </w:pPr>
      <w:r w:rsidRPr="00DF64EF">
        <w:t>1.</w:t>
      </w:r>
      <w:r w:rsidRPr="00DF64EF">
        <w:tab/>
      </w:r>
      <w:r w:rsidRPr="009D2EBB">
        <w:rPr>
          <w:b/>
        </w:rPr>
        <w:t>Г-н Салама</w:t>
      </w:r>
      <w:r w:rsidRPr="00DF64EF">
        <w:t xml:space="preserve"> (представитель Генерального секретаря) объявляет сорок шестую сессию Комитета против пыток открытой. Для Комитета, других дог</w:t>
      </w:r>
      <w:r w:rsidRPr="00DF64EF">
        <w:t>о</w:t>
      </w:r>
      <w:r w:rsidRPr="00DF64EF">
        <w:t>ворных органов и Управления Верховного комиссара Организации Объедине</w:t>
      </w:r>
      <w:r w:rsidRPr="00DF64EF">
        <w:t>н</w:t>
      </w:r>
      <w:r w:rsidRPr="00DF64EF">
        <w:t>ных Наций по правам человека (УВКПЧ) 2011 год станет годом вызовов в том, что касается процесса укрепления системы договорных органов. Вслед за пр</w:t>
      </w:r>
      <w:r w:rsidRPr="00DF64EF">
        <w:t>и</w:t>
      </w:r>
      <w:r w:rsidRPr="00DF64EF">
        <w:t>зывом Верховного комиссара осенью 2009 года к членам договорных органов, государствам-участникам, субъектам гражданского общества и другим заинт</w:t>
      </w:r>
      <w:r w:rsidRPr="00DF64EF">
        <w:t>е</w:t>
      </w:r>
      <w:r w:rsidRPr="00DF64EF">
        <w:t>ресованным сторонам продумать пути укрепления системы договорных орг</w:t>
      </w:r>
      <w:r w:rsidRPr="00DF64EF">
        <w:t>а</w:t>
      </w:r>
      <w:r w:rsidRPr="00DF64EF">
        <w:t>нов, состоялось несколько мероприятий. Самое последнее объединило субъе</w:t>
      </w:r>
      <w:r w:rsidRPr="00DF64EF">
        <w:t>к</w:t>
      </w:r>
      <w:r w:rsidRPr="00DF64EF">
        <w:t>тов международного гра</w:t>
      </w:r>
      <w:r w:rsidRPr="00DF64EF">
        <w:t>ж</w:t>
      </w:r>
      <w:r w:rsidRPr="00DF64EF">
        <w:t>данского общества в Республике Корея. Мероприятия, многие из которых пройдут в предстоящие месяцы, направлены на созыв ра</w:t>
      </w:r>
      <w:r w:rsidRPr="00DF64EF">
        <w:t>з</w:t>
      </w:r>
      <w:r w:rsidRPr="00DF64EF">
        <w:t>личных заинтересованных сторон и запрашивание их мнений и конкретных предложений по совершенствованию методов работы договорных органов и п</w:t>
      </w:r>
      <w:r w:rsidRPr="00DF64EF">
        <w:t>о</w:t>
      </w:r>
      <w:r w:rsidRPr="00DF64EF">
        <w:t>вышению их эффективности в интересах правообладателей во всем мире. Пр</w:t>
      </w:r>
      <w:r w:rsidRPr="00DF64EF">
        <w:t>и</w:t>
      </w:r>
      <w:r w:rsidRPr="00DF64EF">
        <w:t>нятое в ноябре 2009 года Дублинское заявление открыло путь для текущего процесса укрепления договорных органов. В июне 2010 года за ним последов</w:t>
      </w:r>
      <w:r w:rsidRPr="00DF64EF">
        <w:t>а</w:t>
      </w:r>
      <w:r w:rsidRPr="00DF64EF">
        <w:t>ло Марракешское заявление, которое содержит рекомендации по развитию с</w:t>
      </w:r>
      <w:r w:rsidRPr="00DF64EF">
        <w:t>о</w:t>
      </w:r>
      <w:r w:rsidRPr="00DF64EF">
        <w:t>трудничеству между национальными учреждениями по правам человека и дог</w:t>
      </w:r>
      <w:r w:rsidRPr="00DF64EF">
        <w:t>о</w:t>
      </w:r>
      <w:r w:rsidRPr="00DF64EF">
        <w:t xml:space="preserve">ворными органами, а в сентябре 2010 года </w:t>
      </w:r>
      <w:r w:rsidR="00CE2741">
        <w:t>−</w:t>
      </w:r>
      <w:r w:rsidRPr="00DF64EF">
        <w:t xml:space="preserve"> Познаньское заявление, принятию которого активно содействовал Комитет против пыток.</w:t>
      </w:r>
      <w:r w:rsidR="00270ABA">
        <w:t xml:space="preserve"> </w:t>
      </w:r>
    </w:p>
    <w:p w:rsidR="000A3DBA" w:rsidRPr="00DF64EF" w:rsidRDefault="000A3DBA" w:rsidP="00CA2441">
      <w:pPr>
        <w:pStyle w:val="SingleTxtGR"/>
      </w:pPr>
      <w:r w:rsidRPr="00DF64EF">
        <w:t>2.</w:t>
      </w:r>
      <w:r w:rsidRPr="00DF64EF">
        <w:tab/>
        <w:t>На 12 и 13 мая 2011 года в Сионе (Швейцария) запланировано провед</w:t>
      </w:r>
      <w:r w:rsidRPr="00DF64EF">
        <w:t>е</w:t>
      </w:r>
      <w:r w:rsidRPr="00DF64EF">
        <w:t>ние консультационного совещания с государствами-участниками, на которое были приглашены председатели всех договорных о</w:t>
      </w:r>
      <w:r w:rsidRPr="00DF64EF">
        <w:t>р</w:t>
      </w:r>
      <w:r w:rsidRPr="00DF64EF">
        <w:t>ганов. Он приветствует факт принятия мер для обеспечения участия председателя Комитета против п</w:t>
      </w:r>
      <w:r w:rsidRPr="00DF64EF">
        <w:t>ы</w:t>
      </w:r>
      <w:r w:rsidRPr="00DF64EF">
        <w:t>ток в данном совещании. В рамках подготовки к совещанию он предлагает К</w:t>
      </w:r>
      <w:r w:rsidRPr="00DF64EF">
        <w:t>о</w:t>
      </w:r>
      <w:r w:rsidRPr="00DF64EF">
        <w:t>митету дать оценку своей факультативной процедуре отчетности и подумать над путями повышении ее эффективности. С этой целью УВКПЧ подготовило неофициальный документ, содержащий ряд предложений. В течение года также будут организованы консультации между органами Организации Объединенных Наций и субъектами гражданского общества на национальном уровне. Еще о</w:t>
      </w:r>
      <w:r w:rsidRPr="00DF64EF">
        <w:t>д</w:t>
      </w:r>
      <w:r w:rsidRPr="00DF64EF">
        <w:t>но совещание, которое ознаменует завершение процесса консультаций, план</w:t>
      </w:r>
      <w:r w:rsidRPr="00DF64EF">
        <w:t>и</w:t>
      </w:r>
      <w:r w:rsidRPr="00DF64EF">
        <w:t>руется провести осенью в Дублине.</w:t>
      </w:r>
      <w:r w:rsidR="00263B23">
        <w:t xml:space="preserve"> </w:t>
      </w:r>
    </w:p>
    <w:p w:rsidR="000A3DBA" w:rsidRPr="00DF64EF" w:rsidRDefault="000A3DBA" w:rsidP="00CA2441">
      <w:pPr>
        <w:pStyle w:val="SingleTxtGR"/>
      </w:pPr>
      <w:r w:rsidRPr="00DF64EF">
        <w:t>3.</w:t>
      </w:r>
      <w:r w:rsidRPr="00DF64EF">
        <w:tab/>
        <w:t xml:space="preserve">Переходя к вопросам межкомитетского сотрудничества, он говорит, что </w:t>
      </w:r>
      <w:r w:rsidR="00CE2741">
        <w:br/>
      </w:r>
      <w:r w:rsidRPr="00DF64EF">
        <w:t>г-жа Гаер и г-н Мариньо Менендес приняли участие в совещании рабочей группы по последующим действиям, которое состо</w:t>
      </w:r>
      <w:r w:rsidRPr="00DF64EF">
        <w:t>я</w:t>
      </w:r>
      <w:r w:rsidRPr="00DF64EF">
        <w:t xml:space="preserve">лось с 12 по 14 января </w:t>
      </w:r>
      <w:r w:rsidR="00263B23">
        <w:br/>
      </w:r>
      <w:r w:rsidRPr="00DF64EF">
        <w:t>2011 года в Женеве и было сфокусировано на процедурах последующих дейс</w:t>
      </w:r>
      <w:r w:rsidRPr="00DF64EF">
        <w:t>т</w:t>
      </w:r>
      <w:r w:rsidRPr="00DF64EF">
        <w:t>вий в связи с заключительными замечаниями, решениями по сообщениям и в</w:t>
      </w:r>
      <w:r w:rsidRPr="00DF64EF">
        <w:t>и</w:t>
      </w:r>
      <w:r w:rsidRPr="00DF64EF">
        <w:t>зитами и расследованиями, включая оценку их эффективности. Среди членов Комитета была распространена обновленная версия доклада о совещании, с</w:t>
      </w:r>
      <w:r w:rsidRPr="00DF64EF">
        <w:t>о</w:t>
      </w:r>
      <w:r w:rsidRPr="00DF64EF">
        <w:t>держащим пункты, по которым рабочая группа достигла согласия; доклад будет представлен на Межкомитетском совещании и Совещании председателей в и</w:t>
      </w:r>
      <w:r w:rsidRPr="00DF64EF">
        <w:t>ю</w:t>
      </w:r>
      <w:r w:rsidRPr="00DF64EF">
        <w:t>не. Кроме того, 7 мая 2011 года четыре члена Комитета против пыток – г-жа Г</w:t>
      </w:r>
      <w:r w:rsidRPr="00DF64EF">
        <w:t>а</w:t>
      </w:r>
      <w:r w:rsidRPr="00DF64EF">
        <w:t>ер, г-н Бруни, г-н Гальегос Чирибога и г-н Ван Сюэсянь – приняли участие в однодневных консультациях с членами Комитета по экономическим, социал</w:t>
      </w:r>
      <w:r w:rsidRPr="00DF64EF">
        <w:t>ь</w:t>
      </w:r>
      <w:r w:rsidRPr="00DF64EF">
        <w:t>ным и культурным правам. Аналогичные совещания были организованы между всеми договорными органами для предоставления им возможности обсудить вопросы, которые будут включены в повестку дня предстоящего Межкомите</w:t>
      </w:r>
      <w:r w:rsidRPr="00DF64EF">
        <w:t>т</w:t>
      </w:r>
      <w:r w:rsidRPr="00DF64EF">
        <w:t>ского совещания в июне, и обменяться новыми идеями и предложениями по у</w:t>
      </w:r>
      <w:r w:rsidRPr="00DF64EF">
        <w:t>к</w:t>
      </w:r>
      <w:r w:rsidRPr="00DF64EF">
        <w:t>реплению методов работы.</w:t>
      </w:r>
      <w:r w:rsidR="00263B23">
        <w:t xml:space="preserve"> </w:t>
      </w:r>
    </w:p>
    <w:p w:rsidR="000A3DBA" w:rsidRPr="00DF64EF" w:rsidRDefault="000A3DBA" w:rsidP="00CA2441">
      <w:pPr>
        <w:pStyle w:val="SingleTxtGR"/>
      </w:pPr>
      <w:r w:rsidRPr="00DF64EF">
        <w:t>4.</w:t>
      </w:r>
      <w:r w:rsidRPr="00DF64EF">
        <w:tab/>
        <w:t>Копии резолюции A/RES/65/204, принятой Генеральной Ассамблеей на своей шестьдесят пятой сессии, были распространены среди членов Комитета. В ней одобряется выделение для Комитета дополнительного времени для зас</w:t>
      </w:r>
      <w:r w:rsidRPr="00DF64EF">
        <w:t>е</w:t>
      </w:r>
      <w:r w:rsidRPr="00DF64EF">
        <w:t>даний в объеме одной недели на сессию, начиная с текущей сессии в течение 2012 года, с тем, чтобы позволить ему рассматривать больше докладов и соо</w:t>
      </w:r>
      <w:r w:rsidRPr="00DF64EF">
        <w:t>б</w:t>
      </w:r>
      <w:r w:rsidRPr="00DF64EF">
        <w:t>щений. Реагируя на просьбу Генеральной Ассамблеи о том, чтобы договорные органы продумали способы улучшения управления своим объемом работы, УВКПЧ надеется на работу с Комитетом по конкретным сфокусир</w:t>
      </w:r>
      <w:r w:rsidRPr="00DF64EF">
        <w:t>о</w:t>
      </w:r>
      <w:r w:rsidRPr="00DF64EF">
        <w:t>ванным предложениям в этих целях. Тогда как новая факультативная процедура отче</w:t>
      </w:r>
      <w:r w:rsidRPr="00DF64EF">
        <w:t>т</w:t>
      </w:r>
      <w:r w:rsidRPr="00DF64EF">
        <w:t>ности Комитета может, безусловно, содействовать совершенствованию методов работы договорных органов, требуются дальнейшие меры в целях достижения установленных Генеральной Ассамблеей целей в области управления увелич</w:t>
      </w:r>
      <w:r w:rsidRPr="00DF64EF">
        <w:t>и</w:t>
      </w:r>
      <w:r w:rsidRPr="00DF64EF">
        <w:t>вающимся объемом работы договорных органов.</w:t>
      </w:r>
      <w:r w:rsidR="00270ABA">
        <w:t xml:space="preserve"> </w:t>
      </w:r>
    </w:p>
    <w:p w:rsidR="000A3DBA" w:rsidRPr="00DF64EF" w:rsidRDefault="000A3DBA" w:rsidP="00CA2441">
      <w:pPr>
        <w:pStyle w:val="SingleTxtGR"/>
      </w:pPr>
      <w:r w:rsidRPr="00DF64EF">
        <w:t>5.</w:t>
      </w:r>
      <w:r w:rsidRPr="00DF64EF">
        <w:tab/>
        <w:t>Международная конвенция о защите всех лиц от насильственных исче</w:t>
      </w:r>
      <w:r w:rsidRPr="00DF64EF">
        <w:t>з</w:t>
      </w:r>
      <w:r w:rsidRPr="00DF64EF">
        <w:t>новений вступила в силу 23 декабря 2010 года, а члены Комитета по насильс</w:t>
      </w:r>
      <w:r w:rsidRPr="00DF64EF">
        <w:t>т</w:t>
      </w:r>
      <w:r w:rsidRPr="00DF64EF">
        <w:t>венным исчезновениям будут избраны 31 мая 2011 года. Кроме того, 17 февраля 2011 года Рабочая группа открытого состава Совета по правам человека по ра</w:t>
      </w:r>
      <w:r w:rsidRPr="00DF64EF">
        <w:t>з</w:t>
      </w:r>
      <w:r w:rsidRPr="00DF64EF">
        <w:t>работке факультативного протокола к Конвенции о правах ребенка приняла проект факультативного протокола, учреждающего процедуру рассмотрения индивидуальных жалоб в соответствии с данной Конвенцией. Он будет передан в Совет по правам человека для принятия в июне 2011 года, а затем Генерал</w:t>
      </w:r>
      <w:r w:rsidRPr="00DF64EF">
        <w:t>ь</w:t>
      </w:r>
      <w:r w:rsidRPr="00DF64EF">
        <w:t xml:space="preserve">ной Ассамблее для одобрения на ее шестьдесят шестой сессии. Рабочая группа открытого состава, учрежденная Генеральной Ассамблеей </w:t>
      </w:r>
      <w:r w:rsidR="00896DBF">
        <w:t>"</w:t>
      </w:r>
      <w:r w:rsidRPr="00DF64EF">
        <w:t>с целью укрепления защиты прав человека пожилых людей …, в том числе за счет рассмотрения ц</w:t>
      </w:r>
      <w:r w:rsidRPr="00DF64EF">
        <w:t>е</w:t>
      </w:r>
      <w:r w:rsidRPr="00DF64EF">
        <w:t>лесообразности разработки дополнительных документов и мер</w:t>
      </w:r>
      <w:r w:rsidR="00263B23">
        <w:t>"</w:t>
      </w:r>
      <w:r w:rsidRPr="00DF64EF">
        <w:t xml:space="preserve"> провела свое первое заседание в апреле 2011 года; ее работа может вполне привести к прин</w:t>
      </w:r>
      <w:r w:rsidRPr="00DF64EF">
        <w:t>я</w:t>
      </w:r>
      <w:r w:rsidRPr="00DF64EF">
        <w:t>тию нового д</w:t>
      </w:r>
      <w:r w:rsidRPr="00DF64EF">
        <w:t>о</w:t>
      </w:r>
      <w:r w:rsidRPr="00DF64EF">
        <w:t xml:space="preserve">говора и учреждению нового контрольного органа. </w:t>
      </w:r>
    </w:p>
    <w:p w:rsidR="000A3DBA" w:rsidRPr="00DF64EF" w:rsidRDefault="000A3DBA" w:rsidP="00CA2441">
      <w:pPr>
        <w:pStyle w:val="SingleTxtGR"/>
      </w:pPr>
      <w:r w:rsidRPr="00DF64EF">
        <w:t>6.</w:t>
      </w:r>
      <w:r w:rsidRPr="00DF64EF">
        <w:tab/>
        <w:t>УВКПЧ тесно работает со всеми соответствующими подразделениями Отделения Организации Объединенных Наций в Женеве для обеспечения на</w:t>
      </w:r>
      <w:r w:rsidRPr="00DF64EF">
        <w:t>и</w:t>
      </w:r>
      <w:r w:rsidRPr="00DF64EF">
        <w:t>высшего возможного уровня обслуживания договорных органов. Фактом ост</w:t>
      </w:r>
      <w:r w:rsidRPr="00DF64EF">
        <w:t>а</w:t>
      </w:r>
      <w:r w:rsidRPr="00DF64EF">
        <w:t>ется то, что объем работы конференционных служб в Женеве за последние годы существенно вырос без требуемого увеличения ресурсов. УВКПЧ ведет перег</w:t>
      </w:r>
      <w:r w:rsidRPr="00DF64EF">
        <w:t>о</w:t>
      </w:r>
      <w:r w:rsidRPr="00DF64EF">
        <w:t>воры с переводческими службами и другими подразделениями для выяснения того, как наилучшим образом использовать их ограниченные ресурсы, поскол</w:t>
      </w:r>
      <w:r w:rsidRPr="00DF64EF">
        <w:t>ь</w:t>
      </w:r>
      <w:r w:rsidRPr="00DF64EF">
        <w:t>ку становится все более сложным обеспечивать перевод всех док</w:t>
      </w:r>
      <w:r w:rsidRPr="00DF64EF">
        <w:t>у</w:t>
      </w:r>
      <w:r w:rsidRPr="00DF64EF">
        <w:t xml:space="preserve">ментов. </w:t>
      </w:r>
      <w:r w:rsidR="00586EF8">
        <w:br/>
      </w:r>
      <w:r w:rsidRPr="00DF64EF">
        <w:t>В этой связи он призывает Комитет принять эти трудности во внимание в ходе своей работы посредством, например, ограничения объема своих документов и придания им более сфокусированного характера, что, в частности, касается п</w:t>
      </w:r>
      <w:r w:rsidRPr="00DF64EF">
        <w:t>е</w:t>
      </w:r>
      <w:r w:rsidRPr="00DF64EF">
        <w:t>речней вопросов и перечней вопросов до представления докл</w:t>
      </w:r>
      <w:r w:rsidRPr="00DF64EF">
        <w:t>а</w:t>
      </w:r>
      <w:r w:rsidRPr="00DF64EF">
        <w:t>дов. Это, в свою очередь, будет содействовать более кратким письменным ответам государств-участников. Комитет может рассчитывать на полную поддержку УВКПЧ, в ч</w:t>
      </w:r>
      <w:r w:rsidRPr="00DF64EF">
        <w:t>а</w:t>
      </w:r>
      <w:r w:rsidRPr="00DF64EF">
        <w:t>стности в ходе предсто</w:t>
      </w:r>
      <w:r w:rsidRPr="00DF64EF">
        <w:t>я</w:t>
      </w:r>
      <w:r w:rsidRPr="00DF64EF">
        <w:t>щих напряженных четырех недель.</w:t>
      </w:r>
      <w:r w:rsidR="00270ABA">
        <w:t xml:space="preserve"> </w:t>
      </w:r>
    </w:p>
    <w:p w:rsidR="000A3DBA" w:rsidRPr="00DF64EF" w:rsidRDefault="000A3DBA" w:rsidP="00CA2441">
      <w:pPr>
        <w:pStyle w:val="SingleTxtGR"/>
      </w:pPr>
      <w:r w:rsidRPr="00DF64EF">
        <w:t>7.</w:t>
      </w:r>
      <w:r w:rsidRPr="00DF64EF">
        <w:tab/>
        <w:t>В ходе сессии Председатель Подкомитета по предупреждению пыток и других жестоких, бесчеловечных или унижающих достоинство видов обращ</w:t>
      </w:r>
      <w:r w:rsidRPr="00DF64EF">
        <w:t>е</w:t>
      </w:r>
      <w:r w:rsidRPr="00DF64EF">
        <w:t>ния и наказания представит Комитету против пыток открытый доклад Подком</w:t>
      </w:r>
      <w:r w:rsidRPr="00DF64EF">
        <w:t>и</w:t>
      </w:r>
      <w:r w:rsidRPr="00DF64EF">
        <w:t>тета. В этой связи стоит отметить, что Подкомитет в декабре 2010 года пос</w:t>
      </w:r>
      <w:r w:rsidRPr="00DF64EF">
        <w:t>е</w:t>
      </w:r>
      <w:r w:rsidRPr="00DF64EF">
        <w:t>тил Либерию, в мае проведет визит на Украину, а в конце 2011 года осуществит п</w:t>
      </w:r>
      <w:r w:rsidRPr="00DF64EF">
        <w:t>о</w:t>
      </w:r>
      <w:r w:rsidRPr="00DF64EF">
        <w:t>ездки в Бразилию и Мали. Впервые за одну сессию Комитет рассмотрит докл</w:t>
      </w:r>
      <w:r w:rsidRPr="00DF64EF">
        <w:t>а</w:t>
      </w:r>
      <w:r w:rsidRPr="00DF64EF">
        <w:t>ды восьми государств-участников – Финля</w:t>
      </w:r>
      <w:r w:rsidRPr="00DF64EF">
        <w:t>н</w:t>
      </w:r>
      <w:r w:rsidRPr="00DF64EF">
        <w:t>дии, Ганы, Ирландии, Кувейта, Маврикия, Монако, Словении и Туркменистана – и примет заключительные з</w:t>
      </w:r>
      <w:r w:rsidRPr="00DF64EF">
        <w:t>а</w:t>
      </w:r>
      <w:r w:rsidRPr="00DF64EF">
        <w:t>мечания по каждому из них. Он также утвердит перечни вопросов для пяти г</w:t>
      </w:r>
      <w:r w:rsidRPr="00DF64EF">
        <w:t>о</w:t>
      </w:r>
      <w:r w:rsidRPr="00DF64EF">
        <w:t>сударств-участников, чьи периодические доклады будет рассмотрены на н</w:t>
      </w:r>
      <w:r w:rsidRPr="00DF64EF">
        <w:t>о</w:t>
      </w:r>
      <w:r w:rsidRPr="00DF64EF">
        <w:t>ябрьской сессии 2011 года. Он продолжит осуществление последующих дейс</w:t>
      </w:r>
      <w:r w:rsidRPr="00DF64EF">
        <w:t>т</w:t>
      </w:r>
      <w:r w:rsidRPr="00DF64EF">
        <w:t>вий в связи с его заключительными замечаниями, решениями по индивидуал</w:t>
      </w:r>
      <w:r w:rsidRPr="00DF64EF">
        <w:t>ь</w:t>
      </w:r>
      <w:r w:rsidRPr="00DF64EF">
        <w:t>ным сообщениям и конфиденциальной процедурой расследования. Он также рассмотрит ряд проектов решений по статье 22 Конвенции, которые были пер</w:t>
      </w:r>
      <w:r w:rsidRPr="00DF64EF">
        <w:t>е</w:t>
      </w:r>
      <w:r w:rsidRPr="00DF64EF">
        <w:t>даны ему до сессии. Кроме того, он проведет два неформальных совещания – одно с государствами-участниками Конвенции, а др</w:t>
      </w:r>
      <w:r w:rsidRPr="00DF64EF">
        <w:t>у</w:t>
      </w:r>
      <w:r w:rsidRPr="00DF64EF">
        <w:t xml:space="preserve">гое с НПО, </w:t>
      </w:r>
      <w:r w:rsidR="00CE2741">
        <w:t>−</w:t>
      </w:r>
      <w:r w:rsidRPr="00DF64EF">
        <w:t xml:space="preserve"> и обсудит проект замечания общего порядка по статье 14, а также документ о своих мет</w:t>
      </w:r>
      <w:r w:rsidRPr="00DF64EF">
        <w:t>о</w:t>
      </w:r>
      <w:r w:rsidRPr="00DF64EF">
        <w:t>дах работы, относящихся к действиям по статье 22.</w:t>
      </w:r>
      <w:r w:rsidR="00263B23">
        <w:t xml:space="preserve"> </w:t>
      </w:r>
    </w:p>
    <w:p w:rsidR="000A3DBA" w:rsidRPr="00DF64EF" w:rsidRDefault="000A3DBA" w:rsidP="00CA2441">
      <w:pPr>
        <w:pStyle w:val="SingleTxtGR"/>
      </w:pPr>
      <w:r w:rsidRPr="00DF64EF">
        <w:t>8.</w:t>
      </w:r>
      <w:r w:rsidRPr="00DF64EF">
        <w:tab/>
        <w:t>Первый четырехлетний цикл отчетности в соответствии с новой факул</w:t>
      </w:r>
      <w:r w:rsidRPr="00DF64EF">
        <w:t>ь</w:t>
      </w:r>
      <w:r w:rsidRPr="00DF64EF">
        <w:t xml:space="preserve">тативной процедурой представления докладов завершился, было принято </w:t>
      </w:r>
      <w:r w:rsidR="00586EF8">
        <w:br/>
      </w:r>
      <w:r w:rsidRPr="00DF64EF">
        <w:t>75 перечней вопросов до представления докладов, которые должны быть пер</w:t>
      </w:r>
      <w:r w:rsidRPr="00DF64EF">
        <w:t>е</w:t>
      </w:r>
      <w:r w:rsidRPr="00DF64EF">
        <w:t>даны Комитету в период с 2009 по 2012 годы. Комитет мог бы провести оценку данной процедуры в целях определения возможных усовершенствований, кот</w:t>
      </w:r>
      <w:r w:rsidRPr="00DF64EF">
        <w:t>о</w:t>
      </w:r>
      <w:r w:rsidRPr="00DF64EF">
        <w:t>рые могут быть сделаны в ходе следующего цикла. Тогда как эти инициативы, судя по всему, оказались высокоэффективными, они создали тяжелую рабочую нагрузку для Комитета и секретариата. Интересно отметить, что Комитет по правам человека и Комитет по защите прав всех трудящихся-мигрантов и чл</w:t>
      </w:r>
      <w:r w:rsidRPr="00DF64EF">
        <w:t>е</w:t>
      </w:r>
      <w:r w:rsidRPr="00DF64EF">
        <w:t>нов их семей приняли аналогичные процедуры, что демонстрирует добавле</w:t>
      </w:r>
      <w:r w:rsidRPr="00DF64EF">
        <w:t>н</w:t>
      </w:r>
      <w:r w:rsidRPr="00DF64EF">
        <w:t>ную стоимость новой процедуры Комитета.</w:t>
      </w:r>
      <w:r w:rsidR="00270ABA">
        <w:t xml:space="preserve"> </w:t>
      </w:r>
    </w:p>
    <w:p w:rsidR="000A3DBA" w:rsidRPr="00DF64EF" w:rsidRDefault="000A3DBA" w:rsidP="00CA2441">
      <w:pPr>
        <w:pStyle w:val="SingleTxtGR"/>
      </w:pPr>
      <w:r w:rsidRPr="00DF64EF">
        <w:t>9.</w:t>
      </w:r>
      <w:r w:rsidRPr="00DF64EF">
        <w:tab/>
        <w:t>В заключение он передает Комитету пожелания успешного проведения сессии от имени Верхо</w:t>
      </w:r>
      <w:r w:rsidRPr="00DF64EF">
        <w:t>в</w:t>
      </w:r>
      <w:r w:rsidRPr="00DF64EF">
        <w:t>ного комиссара по правам человека.</w:t>
      </w:r>
      <w:r w:rsidR="00270ABA">
        <w:t xml:space="preserve"> </w:t>
      </w:r>
    </w:p>
    <w:p w:rsidR="000A3DBA" w:rsidRPr="00DF64EF" w:rsidRDefault="000A3DBA" w:rsidP="00CA2441">
      <w:pPr>
        <w:pStyle w:val="SingleTxtGR"/>
      </w:pPr>
      <w:r w:rsidRPr="00DF64EF">
        <w:t>10.</w:t>
      </w:r>
      <w:r w:rsidRPr="00DF64EF">
        <w:tab/>
      </w:r>
      <w:r w:rsidRPr="009D2EBB">
        <w:rPr>
          <w:b/>
        </w:rPr>
        <w:t>Председатель</w:t>
      </w:r>
      <w:r w:rsidRPr="00DF64EF">
        <w:t xml:space="preserve"> благодарит г-на Саламу за его вступительные замечания. Комитет высоко оценивает поддержку УВКПЧ и его усилия по обеспечению т</w:t>
      </w:r>
      <w:r w:rsidRPr="00DF64EF">
        <w:t>о</w:t>
      </w:r>
      <w:r w:rsidRPr="00DF64EF">
        <w:t>го, чтобы Комитет мог выполнять свой мандат, н</w:t>
      </w:r>
      <w:r w:rsidRPr="00DF64EF">
        <w:t>е</w:t>
      </w:r>
      <w:r w:rsidRPr="00DF64EF">
        <w:t>смотря на имеющиеся у него ограниченные ресурсы. Программа нынешней сессии действительно является весьма напряженной, и Комитет будет полностью использовать предоставле</w:t>
      </w:r>
      <w:r w:rsidRPr="00DF64EF">
        <w:t>н</w:t>
      </w:r>
      <w:r w:rsidRPr="00DF64EF">
        <w:t>ные ему четыре нед</w:t>
      </w:r>
      <w:r w:rsidRPr="00DF64EF">
        <w:t>е</w:t>
      </w:r>
      <w:r w:rsidRPr="00DF64EF">
        <w:t>ли для выполнения претенциозного плана работы, который он сам установил. Он (Председатель) будет представлять Комитет на консул</w:t>
      </w:r>
      <w:r w:rsidRPr="00DF64EF">
        <w:t>ь</w:t>
      </w:r>
      <w:r w:rsidRPr="00DF64EF">
        <w:t>тациях с государствами-участниками в Сионе 12 и 13 мая 2011 года. В этой св</w:t>
      </w:r>
      <w:r w:rsidRPr="00DF64EF">
        <w:t>я</w:t>
      </w:r>
      <w:r w:rsidRPr="00DF64EF">
        <w:t>зи он предлагает г-ну Саламе предоставить подробности о цели данного сов</w:t>
      </w:r>
      <w:r w:rsidRPr="00DF64EF">
        <w:t>е</w:t>
      </w:r>
      <w:r w:rsidRPr="00DF64EF">
        <w:t>щания.</w:t>
      </w:r>
      <w:r w:rsidR="00270ABA">
        <w:t xml:space="preserve"> </w:t>
      </w:r>
    </w:p>
    <w:p w:rsidR="000A3DBA" w:rsidRPr="00DF64EF" w:rsidRDefault="000A3DBA" w:rsidP="00CA2441">
      <w:pPr>
        <w:pStyle w:val="SingleTxtGR"/>
      </w:pPr>
      <w:r w:rsidRPr="00DF64EF">
        <w:t>11.</w:t>
      </w:r>
      <w:r w:rsidRPr="00DF64EF">
        <w:tab/>
      </w:r>
      <w:r w:rsidRPr="00270ABA">
        <w:rPr>
          <w:b/>
        </w:rPr>
        <w:t>Г-н Салама</w:t>
      </w:r>
      <w:r w:rsidRPr="00DF64EF">
        <w:t xml:space="preserve"> (представитель Генерального секретаря) говорит, что его п</w:t>
      </w:r>
      <w:r w:rsidRPr="00DF64EF">
        <w:t>е</w:t>
      </w:r>
      <w:r w:rsidRPr="00DF64EF">
        <w:t>реговоры с различными делегациями показали, что хотя государства-участники считают своевременным проведение обзора осуществленной работы по укре</w:t>
      </w:r>
      <w:r w:rsidRPr="00DF64EF">
        <w:t>п</w:t>
      </w:r>
      <w:r w:rsidRPr="00DF64EF">
        <w:t>лению системы договорных органов, у них, похоже, нет конкретных идей о дальнейших действиях. В этой связи совещание в Сионе предоставляет во</w:t>
      </w:r>
      <w:r w:rsidRPr="00DF64EF">
        <w:t>з</w:t>
      </w:r>
      <w:r w:rsidRPr="00DF64EF">
        <w:t>можность для договорных органов рассмотреть сделанные к настоящему вр</w:t>
      </w:r>
      <w:r w:rsidRPr="00DF64EF">
        <w:t>е</w:t>
      </w:r>
      <w:r w:rsidRPr="00DF64EF">
        <w:t>мени различные предложения, которые могут быть разделены на две основные категории: гармонизация методов работы и потребности в области ресурсов. Договорным органам будет необходимо доказать государствам-участникам, что они приняли все возможные меры по гармонизации и совершенствованию м</w:t>
      </w:r>
      <w:r w:rsidRPr="00DF64EF">
        <w:t>е</w:t>
      </w:r>
      <w:r w:rsidRPr="00DF64EF">
        <w:t>тодов работы для убеждения их в том, чт</w:t>
      </w:r>
      <w:r w:rsidRPr="00DF64EF">
        <w:t>о</w:t>
      </w:r>
      <w:r w:rsidRPr="00DF64EF">
        <w:t>бы они взяли на себя обязанности по вопросу о ресурсах. Кроме того, с учетом характера расширения данной сист</w:t>
      </w:r>
      <w:r w:rsidRPr="00DF64EF">
        <w:t>е</w:t>
      </w:r>
      <w:r w:rsidRPr="00DF64EF">
        <w:t>мы государства-участники не могут продолжать требовать от договорных орг</w:t>
      </w:r>
      <w:r w:rsidRPr="00DF64EF">
        <w:t>а</w:t>
      </w:r>
      <w:r w:rsidRPr="00DF64EF">
        <w:t xml:space="preserve">нов </w:t>
      </w:r>
      <w:r w:rsidR="00896DBF">
        <w:t>"</w:t>
      </w:r>
      <w:r w:rsidRPr="00DF64EF">
        <w:t>делать больше при меньших ресурсах</w:t>
      </w:r>
      <w:r w:rsidR="00263B23">
        <w:t>"</w:t>
      </w:r>
      <w:r w:rsidRPr="00DF64EF">
        <w:t xml:space="preserve"> без потери качества работы. Сов</w:t>
      </w:r>
      <w:r w:rsidRPr="00DF64EF">
        <w:t>е</w:t>
      </w:r>
      <w:r w:rsidRPr="00DF64EF">
        <w:t>щание в Сионе предоставит председателям договорных органов возможность обсудить данные вопросы с государствами-участниками.</w:t>
      </w:r>
      <w:r w:rsidR="00263B23">
        <w:t xml:space="preserve"> </w:t>
      </w:r>
    </w:p>
    <w:p w:rsidR="000A3DBA" w:rsidRPr="00DF64EF" w:rsidRDefault="000A3DBA" w:rsidP="00CA2441">
      <w:pPr>
        <w:pStyle w:val="SingleTxtGR"/>
      </w:pPr>
      <w:r w:rsidRPr="00DF64EF">
        <w:t>12.</w:t>
      </w:r>
      <w:r w:rsidRPr="00DF64EF">
        <w:tab/>
      </w:r>
      <w:r w:rsidRPr="00270ABA">
        <w:rPr>
          <w:b/>
        </w:rPr>
        <w:t>Г-н Мариньо Менендес</w:t>
      </w:r>
      <w:r w:rsidRPr="00DF64EF">
        <w:t xml:space="preserve"> говорит, что, как он понял, основной темой с</w:t>
      </w:r>
      <w:r w:rsidRPr="00DF64EF">
        <w:t>о</w:t>
      </w:r>
      <w:r w:rsidRPr="00DF64EF">
        <w:t>вещания в Сионе станет рационализация деятельности договорных органов. Он хотел бы узнать, могут ли подниматься другие вопросы, в частности важность универсальности международных договоров по правам человека и возника</w:t>
      </w:r>
      <w:r w:rsidRPr="00DF64EF">
        <w:t>ю</w:t>
      </w:r>
      <w:r w:rsidRPr="00DF64EF">
        <w:t>щие в этой связи трудности из-за не ратификации некоторых документов и формулирования оговорок, а также причины, по которым доступная для гос</w:t>
      </w:r>
      <w:r w:rsidRPr="00DF64EF">
        <w:t>у</w:t>
      </w:r>
      <w:r w:rsidRPr="00DF64EF">
        <w:t>дарств-участников процедура подачи сообщений в соответствии с рядом ме</w:t>
      </w:r>
      <w:r w:rsidRPr="00DF64EF">
        <w:t>ж</w:t>
      </w:r>
      <w:r w:rsidRPr="00DF64EF">
        <w:t xml:space="preserve">дународных договоров никогда не используется. </w:t>
      </w:r>
    </w:p>
    <w:p w:rsidR="000A3DBA" w:rsidRPr="00DF64EF" w:rsidRDefault="000A3DBA" w:rsidP="00CA2441">
      <w:pPr>
        <w:pStyle w:val="SingleTxtGR"/>
      </w:pPr>
      <w:r w:rsidRPr="00DF64EF">
        <w:t>13.</w:t>
      </w:r>
      <w:r w:rsidRPr="00DF64EF">
        <w:tab/>
      </w:r>
      <w:r w:rsidRPr="00270ABA">
        <w:rPr>
          <w:b/>
        </w:rPr>
        <w:t>Г-н Бруни</w:t>
      </w:r>
      <w:r w:rsidRPr="00DF64EF">
        <w:t xml:space="preserve"> спрашивает, была ли составлена повестка дня совещания в Сионе. С учетом уже состоявшихся многочисленных консультаций и факта о</w:t>
      </w:r>
      <w:r w:rsidRPr="00DF64EF">
        <w:t>п</w:t>
      </w:r>
      <w:r w:rsidRPr="00DF64EF">
        <w:t xml:space="preserve">ределения двух основных тем – методы работы и ресурсы, </w:t>
      </w:r>
      <w:r w:rsidR="00CE2741">
        <w:t>−</w:t>
      </w:r>
      <w:r w:rsidRPr="00DF64EF">
        <w:t xml:space="preserve"> в Сионе государс</w:t>
      </w:r>
      <w:r w:rsidRPr="00DF64EF">
        <w:t>т</w:t>
      </w:r>
      <w:r w:rsidRPr="00DF64EF">
        <w:t>вам-участникам необходимо четко дать понять, что пришло время облечь р</w:t>
      </w:r>
      <w:r w:rsidRPr="00DF64EF">
        <w:t>е</w:t>
      </w:r>
      <w:r w:rsidRPr="00DF64EF">
        <w:t>зультаты дискуссии в резолюцию Генеральной Ассамблеи; в ином случае р</w:t>
      </w:r>
      <w:r w:rsidRPr="00DF64EF">
        <w:t>е</w:t>
      </w:r>
      <w:r w:rsidRPr="00DF64EF">
        <w:t>альный прогресс не может быть достигнут.</w:t>
      </w:r>
      <w:r w:rsidR="00263B23">
        <w:t xml:space="preserve"> </w:t>
      </w:r>
    </w:p>
    <w:p w:rsidR="000A3DBA" w:rsidRPr="00DF64EF" w:rsidRDefault="000A3DBA" w:rsidP="00CA2441">
      <w:pPr>
        <w:pStyle w:val="SingleTxtGR"/>
      </w:pPr>
      <w:r w:rsidRPr="00DF64EF">
        <w:t>14.</w:t>
      </w:r>
      <w:r w:rsidRPr="00DF64EF">
        <w:tab/>
      </w:r>
      <w:r w:rsidRPr="00270ABA">
        <w:rPr>
          <w:b/>
        </w:rPr>
        <w:t>Г-жа Свеосс</w:t>
      </w:r>
      <w:r w:rsidRPr="00DF64EF">
        <w:t xml:space="preserve"> говорит, что она хотела бы узнать, сколько государств-участников сообщили о своем участии в совещании в Сионе. Как показывает опыт, государства-участники зачастую неохотно ратиф</w:t>
      </w:r>
      <w:r w:rsidRPr="00DF64EF">
        <w:t>и</w:t>
      </w:r>
      <w:r w:rsidRPr="00DF64EF">
        <w:t>цируют факультативные протоколы, которые наделяют договорные органы полномочиями по рассмотр</w:t>
      </w:r>
      <w:r w:rsidRPr="00DF64EF">
        <w:t>е</w:t>
      </w:r>
      <w:r w:rsidRPr="00DF64EF">
        <w:t>нию сообщений от частных лиц. Стоило бы обсудить данный вопрос на сов</w:t>
      </w:r>
      <w:r w:rsidRPr="00DF64EF">
        <w:t>е</w:t>
      </w:r>
      <w:r w:rsidRPr="00DF64EF">
        <w:t>щании, в особенности с учетом сделанных предложений по учреждению проц</w:t>
      </w:r>
      <w:r w:rsidRPr="00DF64EF">
        <w:t>е</w:t>
      </w:r>
      <w:r w:rsidRPr="00DF64EF">
        <w:t xml:space="preserve">дур рассмотрения жалоб для комитетов, которые их не имеют. </w:t>
      </w:r>
    </w:p>
    <w:p w:rsidR="000A3DBA" w:rsidRPr="00DF64EF" w:rsidRDefault="000A3DBA" w:rsidP="00CA2441">
      <w:pPr>
        <w:pStyle w:val="SingleTxtGR"/>
      </w:pPr>
      <w:r w:rsidRPr="00DF64EF">
        <w:t>15.</w:t>
      </w:r>
      <w:r w:rsidRPr="00DF64EF">
        <w:tab/>
      </w:r>
      <w:r w:rsidRPr="00270ABA">
        <w:rPr>
          <w:b/>
        </w:rPr>
        <w:t>Г-жа Гаер</w:t>
      </w:r>
      <w:r w:rsidRPr="00DF64EF">
        <w:t xml:space="preserve"> отмечает, что</w:t>
      </w:r>
      <w:r w:rsidR="00263B23">
        <w:t xml:space="preserve">, </w:t>
      </w:r>
      <w:r w:rsidRPr="00DF64EF">
        <w:t>несмотря на периодические жалобы Комитета по данному вопросу, документы, относящиеся к новой факультативной проц</w:t>
      </w:r>
      <w:r w:rsidRPr="00DF64EF">
        <w:t>е</w:t>
      </w:r>
      <w:r w:rsidRPr="00DF64EF">
        <w:t>дуре, не всегда доступны на всех рабочих языках. Она надеется на установл</w:t>
      </w:r>
      <w:r w:rsidRPr="00DF64EF">
        <w:t>е</w:t>
      </w:r>
      <w:r w:rsidRPr="00DF64EF">
        <w:t>ние приоритетов в области перевода документов в целях избежания таких пр</w:t>
      </w:r>
      <w:r w:rsidRPr="00DF64EF">
        <w:t>о</w:t>
      </w:r>
      <w:r w:rsidRPr="00DF64EF">
        <w:t>блем в будущем. По вопросу о путях ограничения объема документов статист</w:t>
      </w:r>
      <w:r w:rsidRPr="00DF64EF">
        <w:t>и</w:t>
      </w:r>
      <w:r w:rsidRPr="00DF64EF">
        <w:t>ка показывает, что заключительные замечания договорных органов заним</w:t>
      </w:r>
      <w:r w:rsidRPr="00DF64EF">
        <w:t>а</w:t>
      </w:r>
      <w:r w:rsidRPr="00DF64EF">
        <w:t>ют в среднем от 6 до 14 страниц за исключением заключительных замечаний Ком</w:t>
      </w:r>
      <w:r w:rsidRPr="00DF64EF">
        <w:t>и</w:t>
      </w:r>
      <w:r w:rsidRPr="00DF64EF">
        <w:t>тета по правам ребенка, которые занимают более 20 страниц. Могли бы быть подняты вопросы по поводу таких различий.</w:t>
      </w:r>
      <w:r w:rsidR="00270ABA">
        <w:t xml:space="preserve"> </w:t>
      </w:r>
    </w:p>
    <w:p w:rsidR="000A3DBA" w:rsidRPr="00DF64EF" w:rsidRDefault="000A3DBA" w:rsidP="00CA2441">
      <w:pPr>
        <w:pStyle w:val="SingleTxtGR"/>
      </w:pPr>
      <w:r w:rsidRPr="00DF64EF">
        <w:t>16.</w:t>
      </w:r>
      <w:r w:rsidRPr="00DF64EF">
        <w:tab/>
      </w:r>
      <w:r w:rsidRPr="00270ABA">
        <w:rPr>
          <w:b/>
        </w:rPr>
        <w:t>Г-н Гальегос Чирибога</w:t>
      </w:r>
      <w:r w:rsidRPr="00DF64EF">
        <w:t xml:space="preserve"> благодарит г-на Саламу и УВКПЧ за их акти</w:t>
      </w:r>
      <w:r w:rsidRPr="00DF64EF">
        <w:t>в</w:t>
      </w:r>
      <w:r w:rsidRPr="00DF64EF">
        <w:t>ный вклад в прилагаемые усилия по гармонизации методов работы договорных органов. Вступление в силу новых международных договоров по правам чел</w:t>
      </w:r>
      <w:r w:rsidRPr="00DF64EF">
        <w:t>о</w:t>
      </w:r>
      <w:r w:rsidRPr="00DF64EF">
        <w:t>века и учреждение новых контрольных органов</w:t>
      </w:r>
      <w:r w:rsidR="00270ABA">
        <w:t xml:space="preserve"> </w:t>
      </w:r>
      <w:r w:rsidRPr="00DF64EF">
        <w:t>являются, без сомнения, поле</w:t>
      </w:r>
      <w:r w:rsidRPr="00DF64EF">
        <w:t>з</w:t>
      </w:r>
      <w:r w:rsidRPr="00DF64EF">
        <w:t>ными для защиты и поощрения прав человека. Будучи так, они представляют существенное увеличение рабочей нагрузки для УВКПЧ, которому будет сло</w:t>
      </w:r>
      <w:r w:rsidRPr="00DF64EF">
        <w:t>ж</w:t>
      </w:r>
      <w:r w:rsidRPr="00DF64EF">
        <w:t>но заниматься ими с учетом имеющихся у него ограниченных финансовых и людских ресурсов. Государства-участники должны осознать, что в сфере их о</w:t>
      </w:r>
      <w:r w:rsidRPr="00DF64EF">
        <w:t>т</w:t>
      </w:r>
      <w:r w:rsidRPr="00DF64EF">
        <w:t>ветственности находится обеспечение того, чтобы договорные органы по пр</w:t>
      </w:r>
      <w:r w:rsidRPr="00DF64EF">
        <w:t>а</w:t>
      </w:r>
      <w:r w:rsidRPr="00DF64EF">
        <w:t>вам человека имели средства для эффективного выполнения своего мандата. Совещание в Сионе предоставит хорошую возможность напомнить им об этом. Было бы целесообразно организовывать больше таких совещаний в целях более частого проведения прямых дискуссий между государствами-участниками и д</w:t>
      </w:r>
      <w:r w:rsidRPr="00DF64EF">
        <w:t>о</w:t>
      </w:r>
      <w:r w:rsidRPr="00DF64EF">
        <w:t>гово</w:t>
      </w:r>
      <w:r w:rsidRPr="00DF64EF">
        <w:t>р</w:t>
      </w:r>
      <w:r w:rsidRPr="00DF64EF">
        <w:t>ными органами.</w:t>
      </w:r>
      <w:r w:rsidR="00263B23">
        <w:t xml:space="preserve"> </w:t>
      </w:r>
    </w:p>
    <w:p w:rsidR="000A3DBA" w:rsidRPr="00DF64EF" w:rsidRDefault="000A3DBA" w:rsidP="00CA2441">
      <w:pPr>
        <w:pStyle w:val="SingleTxtGR"/>
      </w:pPr>
      <w:r w:rsidRPr="00DF64EF">
        <w:t>17.</w:t>
      </w:r>
      <w:r w:rsidRPr="00DF64EF">
        <w:tab/>
        <w:t>Хотя он и приветствует выделенное Комитету дополнительное время для заседаний, благодаря упорству Председателя, фактом остается то, что, имея только 10 членов на 147 государств-участников Конвенции против пыток, К</w:t>
      </w:r>
      <w:r w:rsidRPr="00DF64EF">
        <w:t>о</w:t>
      </w:r>
      <w:r w:rsidRPr="00DF64EF">
        <w:t>митет не</w:t>
      </w:r>
      <w:r w:rsidR="00270ABA">
        <w:t xml:space="preserve"> </w:t>
      </w:r>
      <w:r w:rsidRPr="00DF64EF">
        <w:t>обладает достаточным потенциалом для выполнения своего объема работы. В этой связи серьезное внимание должно быть уделено увеличению членства в нем. Было бы также желательно, чтобы Комитет мог проводить больше страновых визитов вместе с Подкомитетом по предупреждению пыток в целях избежания дублирования, а Комитет имел возможность время от времени встречаться с Верховным комиссаром для того, чтобы держать ее в курсе отн</w:t>
      </w:r>
      <w:r w:rsidRPr="00DF64EF">
        <w:t>о</w:t>
      </w:r>
      <w:r w:rsidRPr="00DF64EF">
        <w:t>сительно исп</w:t>
      </w:r>
      <w:r w:rsidRPr="00DF64EF">
        <w:t>ы</w:t>
      </w:r>
      <w:r w:rsidRPr="00DF64EF">
        <w:t>тываемых им трудностей и потребностей.</w:t>
      </w:r>
      <w:r w:rsidR="00263B23">
        <w:t xml:space="preserve"> </w:t>
      </w:r>
    </w:p>
    <w:p w:rsidR="000A3DBA" w:rsidRPr="00DF64EF" w:rsidRDefault="000A3DBA" w:rsidP="00CA2441">
      <w:pPr>
        <w:pStyle w:val="SingleTxtGR"/>
      </w:pPr>
      <w:r w:rsidRPr="00DF64EF">
        <w:t>18.</w:t>
      </w:r>
      <w:r w:rsidRPr="00DF64EF">
        <w:tab/>
      </w:r>
      <w:r w:rsidRPr="00270ABA">
        <w:rPr>
          <w:b/>
        </w:rPr>
        <w:t>Г-н Салама</w:t>
      </w:r>
      <w:r w:rsidRPr="00DF64EF">
        <w:t xml:space="preserve"> (представитель Генерального секретаря) говорит, что он ск</w:t>
      </w:r>
      <w:r w:rsidRPr="00DF64EF">
        <w:t>а</w:t>
      </w:r>
      <w:r w:rsidRPr="00DF64EF">
        <w:t>жет Верховному комисс</w:t>
      </w:r>
      <w:r w:rsidRPr="00DF64EF">
        <w:t>а</w:t>
      </w:r>
      <w:r w:rsidRPr="00DF64EF">
        <w:t>ру, что Комитет был бы признателен, если бы он имел больше возможностей для личных встреч с ней. В целом он отмечает, что мн</w:t>
      </w:r>
      <w:r w:rsidRPr="00DF64EF">
        <w:t>о</w:t>
      </w:r>
      <w:r w:rsidRPr="00DF64EF">
        <w:t>гие сложности, с которыми сталкивается Комитет при получении дополнител</w:t>
      </w:r>
      <w:r w:rsidRPr="00DF64EF">
        <w:t>ь</w:t>
      </w:r>
      <w:r w:rsidRPr="00DF64EF">
        <w:t>ных ресурсов, вытекают из весьма узкого, формалистического восприятия гос</w:t>
      </w:r>
      <w:r w:rsidRPr="00DF64EF">
        <w:t>у</w:t>
      </w:r>
      <w:r w:rsidRPr="00DF64EF">
        <w:t>дарствами-участниками его мандата. Для них такая работа</w:t>
      </w:r>
      <w:r w:rsidR="00BE4A52">
        <w:t>,</w:t>
      </w:r>
      <w:r w:rsidRPr="00DF64EF">
        <w:t xml:space="preserve"> как последующие действия в связи с заключительными замечаниями, страновые визиты, дни о</w:t>
      </w:r>
      <w:r w:rsidRPr="00DF64EF">
        <w:t>б</w:t>
      </w:r>
      <w:r w:rsidRPr="00DF64EF">
        <w:t>щих прений и разработка замечаний общего порядка не входит, строго говоря, в охват полномочий Комитета, как это определено в Конвенции. В этой связи они неохотно выделяют ему дополнительные ресурсы для таких видов деятельн</w:t>
      </w:r>
      <w:r w:rsidRPr="00DF64EF">
        <w:t>о</w:t>
      </w:r>
      <w:r w:rsidRPr="00DF64EF">
        <w:t>сти. Вместе с тем принятые Ком</w:t>
      </w:r>
      <w:r w:rsidRPr="00DF64EF">
        <w:t>и</w:t>
      </w:r>
      <w:r w:rsidRPr="00DF64EF">
        <w:t>тетом методы работы, несомненно, внесли вклад в прогрессивное развитие международного права, и движение в обратном направлении не является альтернативой. Тем не менее Комитету было бы цел</w:t>
      </w:r>
      <w:r w:rsidRPr="00DF64EF">
        <w:t>е</w:t>
      </w:r>
      <w:r w:rsidRPr="00DF64EF">
        <w:t>сообразно продемонстрировать государствам-участникам, что он стремится к экономии в некоторых областях. Он мог бы, например, подчеркнуть тот факт, что факультативная процедура отчетности приводит к более коротким и более сфокусированным документам, которые в этой связи являются менее дорог</w:t>
      </w:r>
      <w:r w:rsidRPr="00DF64EF">
        <w:t>о</w:t>
      </w:r>
      <w:r w:rsidRPr="00DF64EF">
        <w:t>стоящими, нежели те, которые подаются в соответствии с обычной процедурой. В интересах Комитета продвигать данный аргумент для иллюстрации того, что новые методы работы, которые, по мнению государств-участников, выходят за рамки Конвенции, могут содействовать сокращению расходов.</w:t>
      </w:r>
      <w:r w:rsidR="00270ABA">
        <w:t xml:space="preserve"> </w:t>
      </w:r>
    </w:p>
    <w:p w:rsidR="000A3DBA" w:rsidRPr="00DF64EF" w:rsidRDefault="000A3DBA" w:rsidP="00CA2441">
      <w:pPr>
        <w:pStyle w:val="SingleTxtGR"/>
      </w:pPr>
      <w:r w:rsidRPr="00DF64EF">
        <w:t>19.</w:t>
      </w:r>
      <w:r w:rsidRPr="00DF64EF">
        <w:tab/>
        <w:t>Он подчеркивает, что Комитет должен ощущать свою сильную позицию на совещаниях с государствами-участниками. С этой целью договорным орг</w:t>
      </w:r>
      <w:r w:rsidRPr="00DF64EF">
        <w:t>а</w:t>
      </w:r>
      <w:r w:rsidRPr="00DF64EF">
        <w:t>нам требуется положить конец своим разногласиям и объединить усилия для утверждения единой линии. Их мнения приобретут в этой связи гораздо бол</w:t>
      </w:r>
      <w:r w:rsidRPr="00DF64EF">
        <w:t>ь</w:t>
      </w:r>
      <w:r w:rsidRPr="00DF64EF">
        <w:t>ше веса в ходе дискуссий, в особенности когда они сталкиваются с государством, сделавшим оговорки к договору, контроль за выполнением которого они осущ</w:t>
      </w:r>
      <w:r w:rsidRPr="00DF64EF">
        <w:t>е</w:t>
      </w:r>
      <w:r w:rsidRPr="00DF64EF">
        <w:t>ствляют. Совещание председателей договорных органов может стать образов</w:t>
      </w:r>
      <w:r w:rsidRPr="00DF64EF">
        <w:t>а</w:t>
      </w:r>
      <w:r w:rsidRPr="00DF64EF">
        <w:t>нием, уполномоченным высказываться от имени всей системы договорных о</w:t>
      </w:r>
      <w:r w:rsidRPr="00DF64EF">
        <w:t>р</w:t>
      </w:r>
      <w:r w:rsidRPr="00DF64EF">
        <w:t>ганов, включая не только комитеты, но и соответствующие организации гра</w:t>
      </w:r>
      <w:r w:rsidRPr="00DF64EF">
        <w:t>ж</w:t>
      </w:r>
      <w:r w:rsidRPr="00DF64EF">
        <w:t>данского общества. Кроме того, председатели договорных органов могли бы з</w:t>
      </w:r>
      <w:r w:rsidRPr="00DF64EF">
        <w:t>а</w:t>
      </w:r>
      <w:r w:rsidRPr="00DF64EF">
        <w:t>нимать общую позицию по перекрестным темам, таким как дискриминация прав мигрантов. Поскольку среди жертв жестокого обращения много мигра</w:t>
      </w:r>
      <w:r w:rsidRPr="00DF64EF">
        <w:t>н</w:t>
      </w:r>
      <w:r w:rsidRPr="00DF64EF">
        <w:t>тов, Комитет против пыток мог бы частично закрыть пробелы в области их з</w:t>
      </w:r>
      <w:r w:rsidRPr="00DF64EF">
        <w:t>а</w:t>
      </w:r>
      <w:r w:rsidRPr="00DF64EF">
        <w:t>щиты, которые вытекают из низкого числа ратификаций Международной ко</w:t>
      </w:r>
      <w:r w:rsidRPr="00DF64EF">
        <w:t>н</w:t>
      </w:r>
      <w:r w:rsidRPr="00DF64EF">
        <w:t>венции о защите прав всех трудящихся-мигрантов и членов их семей, за счет тесного сотрудничества с Комитетом по трудящимся-мигрантам в тех областях, где у них имеются общие интересы.</w:t>
      </w:r>
    </w:p>
    <w:p w:rsidR="000A3DBA" w:rsidRPr="00DF64EF" w:rsidRDefault="000A3DBA" w:rsidP="00CA2441">
      <w:pPr>
        <w:pStyle w:val="SingleTxtGR"/>
      </w:pPr>
      <w:r w:rsidRPr="00DF64EF">
        <w:t>20.</w:t>
      </w:r>
      <w:r w:rsidRPr="00DF64EF">
        <w:tab/>
        <w:t>Вопрос об урезании расходов и ограничения объема документов является другой сферой, в которой председатели договорных органов могли бы выст</w:t>
      </w:r>
      <w:r w:rsidRPr="00DF64EF">
        <w:t>у</w:t>
      </w:r>
      <w:r w:rsidRPr="00DF64EF">
        <w:t>пать с единых позиций перед государствами-участниками. В частности, они могли бы проинформировать их, что в целях сокращения расходов они план</w:t>
      </w:r>
      <w:r w:rsidRPr="00DF64EF">
        <w:t>и</w:t>
      </w:r>
      <w:r w:rsidRPr="00DF64EF">
        <w:t>руют ограничить объем документов за счет продвижения факультативной пр</w:t>
      </w:r>
      <w:r w:rsidRPr="00DF64EF">
        <w:t>о</w:t>
      </w:r>
      <w:r w:rsidRPr="00DF64EF">
        <w:t>цедуры отчетности или, например, замены кратких отчетов аудиовизуальной записью заседаний.</w:t>
      </w:r>
      <w:r w:rsidR="00263B23">
        <w:t xml:space="preserve"> </w:t>
      </w:r>
    </w:p>
    <w:p w:rsidR="000A3DBA" w:rsidRPr="00DF64EF" w:rsidRDefault="000A3DBA" w:rsidP="00CA2441">
      <w:pPr>
        <w:pStyle w:val="SingleTxtGR"/>
      </w:pPr>
      <w:r w:rsidRPr="00DF64EF">
        <w:t>21.</w:t>
      </w:r>
      <w:r w:rsidRPr="00DF64EF">
        <w:tab/>
        <w:t>Он признает, что предстоит дальнейшая работа по гармонизации проц</w:t>
      </w:r>
      <w:r w:rsidRPr="00DF64EF">
        <w:t>е</w:t>
      </w:r>
      <w:r w:rsidRPr="00DF64EF">
        <w:t>дуры рассмотрения индивидуальных жалоб. Он заверяет Комитет, что данный вопрос будет рассматриваться, а УВКПЧ организ</w:t>
      </w:r>
      <w:r w:rsidRPr="00DF64EF">
        <w:t>у</w:t>
      </w:r>
      <w:r w:rsidRPr="00DF64EF">
        <w:t xml:space="preserve">ет дебаты в этой области. </w:t>
      </w:r>
    </w:p>
    <w:p w:rsidR="000A3DBA" w:rsidRPr="00DF64EF" w:rsidRDefault="000A3DBA" w:rsidP="00CA2441">
      <w:pPr>
        <w:pStyle w:val="SingleTxtGR"/>
      </w:pPr>
      <w:r w:rsidRPr="00DF64EF">
        <w:t>22.</w:t>
      </w:r>
      <w:r w:rsidRPr="00DF64EF">
        <w:tab/>
        <w:t>Около 70 государств-участников выразили намерение принять участие в консультационном совещании в Сионе, что показывает уровень интереса к эт</w:t>
      </w:r>
      <w:r w:rsidRPr="00DF64EF">
        <w:t>о</w:t>
      </w:r>
      <w:r w:rsidRPr="00DF64EF">
        <w:t>му мероприятию. Что касается вопросов, которые будут обсуждаться на сов</w:t>
      </w:r>
      <w:r w:rsidRPr="00DF64EF">
        <w:t>е</w:t>
      </w:r>
      <w:r w:rsidRPr="00DF64EF">
        <w:t>щании, он полагает неразумным включать в них ратификацию Конвенции, п</w:t>
      </w:r>
      <w:r w:rsidRPr="00DF64EF">
        <w:t>о</w:t>
      </w:r>
      <w:r w:rsidRPr="00DF64EF">
        <w:t>скольку данная тема уже эффективно рассматривается в рамках универсального периодического обзора. Аналогичным образом он не рекомендует поднимать вопрос оговорок к Конвенции, который является слишком сложным. После з</w:t>
      </w:r>
      <w:r w:rsidRPr="00DF64EF">
        <w:t>а</w:t>
      </w:r>
      <w:r w:rsidRPr="00DF64EF">
        <w:t xml:space="preserve">вершения разработки повестки дня она будет размещена на </w:t>
      </w:r>
      <w:proofErr w:type="spellStart"/>
      <w:r w:rsidRPr="00DF64EF">
        <w:t>вебсайте</w:t>
      </w:r>
      <w:proofErr w:type="spellEnd"/>
      <w:r w:rsidRPr="00DF64EF">
        <w:t xml:space="preserve"> УВКПЧ. Она предоставит возможность государствам-участникам поделиться извлече</w:t>
      </w:r>
      <w:r w:rsidRPr="00DF64EF">
        <w:t>н</w:t>
      </w:r>
      <w:r w:rsidRPr="00DF64EF">
        <w:t>ными уроками из своего опыта, предложениями и мнениями в отношении ф</w:t>
      </w:r>
      <w:r w:rsidRPr="00DF64EF">
        <w:t>а</w:t>
      </w:r>
      <w:r w:rsidRPr="00DF64EF">
        <w:t>культативной процедуры отчетности. Он уверен, что Комитет останется объе</w:t>
      </w:r>
      <w:r w:rsidRPr="00DF64EF">
        <w:t>к</w:t>
      </w:r>
      <w:r w:rsidRPr="00DF64EF">
        <w:t>тивным и самокритичным в отношении замечаний государств-участников.</w:t>
      </w:r>
      <w:r w:rsidR="00270ABA">
        <w:t xml:space="preserve"> </w:t>
      </w:r>
    </w:p>
    <w:p w:rsidR="000A3DBA" w:rsidRPr="00DF64EF" w:rsidRDefault="000A3DBA" w:rsidP="00CA2441">
      <w:pPr>
        <w:pStyle w:val="SingleTxtGR"/>
      </w:pPr>
      <w:r w:rsidRPr="00DF64EF">
        <w:t>23.</w:t>
      </w:r>
      <w:r w:rsidRPr="00DF64EF">
        <w:tab/>
      </w:r>
      <w:r w:rsidRPr="00270ABA">
        <w:rPr>
          <w:b/>
        </w:rPr>
        <w:t>Председатель</w:t>
      </w:r>
      <w:r w:rsidRPr="00DF64EF">
        <w:t xml:space="preserve"> говорит, что предварительная повестка дня совещания в Сионе от 4 мая 2011 года была направлена председателям договорных органов. Согласно данному документу, совещание будет, в частности, сконцентрировано на укреплении процесса подготовки периодических докладов, установлении конструктивного диалога между договорными органами и государствами-участниками, независимости договорных органов и компетенции их членов и выделении ресурсов системе договорных органов. К повестке прилагаются б</w:t>
      </w:r>
      <w:r w:rsidRPr="00DF64EF">
        <w:t>а</w:t>
      </w:r>
      <w:r w:rsidRPr="00DF64EF">
        <w:t>зовые документы, содержащие статистические данные и краткое изложение м</w:t>
      </w:r>
      <w:r w:rsidRPr="00DF64EF">
        <w:t>е</w:t>
      </w:r>
      <w:r w:rsidRPr="00DF64EF">
        <w:t>тодов работы договорных органов.</w:t>
      </w:r>
      <w:r w:rsidR="00270ABA">
        <w:t xml:space="preserve"> </w:t>
      </w:r>
    </w:p>
    <w:p w:rsidR="000A3DBA" w:rsidRPr="00DF64EF" w:rsidRDefault="000A3DBA" w:rsidP="00CA2441">
      <w:pPr>
        <w:pStyle w:val="SingleTxtGR"/>
      </w:pPr>
      <w:r w:rsidRPr="00DF64EF">
        <w:t>24.</w:t>
      </w:r>
      <w:r w:rsidRPr="00DF64EF">
        <w:tab/>
      </w:r>
      <w:r w:rsidRPr="00270ABA">
        <w:rPr>
          <w:b/>
        </w:rPr>
        <w:t>Г-жа Гаер</w:t>
      </w:r>
      <w:r w:rsidRPr="00DF64EF">
        <w:t>, возвращаясь к вопросу о сокращении расходов и использов</w:t>
      </w:r>
      <w:r w:rsidRPr="00DF64EF">
        <w:t>а</w:t>
      </w:r>
      <w:r w:rsidRPr="00DF64EF">
        <w:t>нии в этих целях технич</w:t>
      </w:r>
      <w:r w:rsidRPr="00DF64EF">
        <w:t>е</w:t>
      </w:r>
      <w:r w:rsidRPr="00DF64EF">
        <w:t>ских средств, говорит о важности того, чтобы диалог между Комитетом и государствами-участниками продолжал отражаться в кра</w:t>
      </w:r>
      <w:r w:rsidRPr="00DF64EF">
        <w:t>т</w:t>
      </w:r>
      <w:r w:rsidRPr="00DF64EF">
        <w:t xml:space="preserve">ких отчетах. </w:t>
      </w:r>
    </w:p>
    <w:p w:rsidR="000A3DBA" w:rsidRPr="00DF64EF" w:rsidRDefault="000A3DBA" w:rsidP="00CA2441">
      <w:pPr>
        <w:pStyle w:val="SingleTxtGR"/>
      </w:pPr>
      <w:r w:rsidRPr="00DF64EF">
        <w:t>25.</w:t>
      </w:r>
      <w:r w:rsidRPr="00DF64EF">
        <w:tab/>
      </w:r>
      <w:r w:rsidRPr="00270ABA">
        <w:rPr>
          <w:b/>
        </w:rPr>
        <w:t>Председатель</w:t>
      </w:r>
      <w:r w:rsidRPr="00DF64EF">
        <w:t xml:space="preserve"> благодарит представителя Генерального секретаря за встречу с Комитетом и выр</w:t>
      </w:r>
      <w:r w:rsidRPr="00DF64EF">
        <w:t>а</w:t>
      </w:r>
      <w:r w:rsidRPr="00DF64EF">
        <w:t xml:space="preserve">жает удовлетворение состоявшимся плодотворным диалогом. </w:t>
      </w:r>
    </w:p>
    <w:p w:rsidR="000A3DBA" w:rsidRPr="00DF64EF" w:rsidRDefault="000A3DBA" w:rsidP="00270ABA">
      <w:pPr>
        <w:pStyle w:val="H23GR"/>
      </w:pPr>
      <w:r w:rsidRPr="00DF64EF">
        <w:tab/>
      </w:r>
      <w:r w:rsidRPr="00DF64EF">
        <w:tab/>
        <w:t>Принятие повестки дня</w:t>
      </w:r>
    </w:p>
    <w:p w:rsidR="000A3DBA" w:rsidRPr="00270ABA" w:rsidRDefault="000A3DBA" w:rsidP="00CA2441">
      <w:pPr>
        <w:pStyle w:val="SingleTxtGR"/>
        <w:rPr>
          <w:i/>
        </w:rPr>
      </w:pPr>
      <w:r w:rsidRPr="00DF64EF">
        <w:t>26.</w:t>
      </w:r>
      <w:r w:rsidRPr="00DF64EF">
        <w:tab/>
      </w:r>
      <w:r w:rsidRPr="00270ABA">
        <w:rPr>
          <w:i/>
        </w:rPr>
        <w:t xml:space="preserve">Предварительная повестка дня (CAT/C/46/1) принимается. </w:t>
      </w:r>
    </w:p>
    <w:p w:rsidR="000A3DBA" w:rsidRPr="00DF64EF" w:rsidRDefault="00270ABA" w:rsidP="00270ABA">
      <w:pPr>
        <w:pStyle w:val="H4GR"/>
      </w:pPr>
      <w:r>
        <w:rPr>
          <w:lang w:val="en-US"/>
        </w:rPr>
        <w:tab/>
      </w:r>
      <w:r>
        <w:rPr>
          <w:lang w:val="en-US"/>
        </w:rPr>
        <w:tab/>
      </w:r>
      <w:r w:rsidR="000A3DBA" w:rsidRPr="00DF64EF">
        <w:t>Открытая часть заседания закрывается в 11 ч. 05 м.</w:t>
      </w:r>
    </w:p>
    <w:p w:rsidR="000A3DBA" w:rsidRPr="00270ABA" w:rsidRDefault="00CA2441" w:rsidP="00CA2441">
      <w:pPr>
        <w:spacing w:before="240"/>
        <w:jc w:val="center"/>
        <w:rPr>
          <w:u w:val="single"/>
        </w:rPr>
      </w:pPr>
      <w:r w:rsidRPr="00270ABA">
        <w:rPr>
          <w:u w:val="single"/>
        </w:rPr>
        <w:tab/>
      </w:r>
      <w:r w:rsidRPr="00270ABA">
        <w:rPr>
          <w:u w:val="single"/>
        </w:rPr>
        <w:tab/>
      </w:r>
      <w:r w:rsidRPr="00270ABA">
        <w:rPr>
          <w:u w:val="single"/>
        </w:rPr>
        <w:tab/>
      </w:r>
    </w:p>
    <w:sectPr w:rsidR="000A3DBA" w:rsidRPr="00270ABA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2202" w:rsidRDefault="00332202">
      <w:r>
        <w:rPr>
          <w:lang w:val="en-US"/>
        </w:rPr>
        <w:tab/>
      </w:r>
      <w:r>
        <w:separator/>
      </w:r>
    </w:p>
  </w:endnote>
  <w:endnote w:type="continuationSeparator" w:id="0">
    <w:p w:rsidR="00332202" w:rsidRDefault="003322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202" w:rsidRPr="00B74BE2" w:rsidRDefault="00332202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GE.11-42643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202" w:rsidRPr="00B74BE2" w:rsidRDefault="00332202">
    <w:pPr>
      <w:pStyle w:val="Footer"/>
      <w:rPr>
        <w:b/>
        <w:sz w:val="18"/>
        <w:szCs w:val="18"/>
        <w:lang w:val="en-US"/>
      </w:rPr>
    </w:pPr>
    <w:r>
      <w:rPr>
        <w:rStyle w:val="PageNumber"/>
        <w:b w:val="0"/>
        <w:sz w:val="16"/>
        <w:szCs w:val="16"/>
        <w:lang w:val="en-US"/>
      </w:rPr>
      <w:t>GE.11-42643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202" w:rsidRPr="00B74BE2" w:rsidRDefault="00332202">
    <w:pPr>
      <w:pStyle w:val="Footer"/>
      <w:rPr>
        <w:sz w:val="20"/>
        <w:lang w:val="en-US"/>
      </w:rPr>
    </w:pPr>
    <w:r>
      <w:rPr>
        <w:sz w:val="20"/>
        <w:lang w:val="en-US"/>
      </w:rPr>
      <w:t>GE.11-42643  121211  121211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2202" w:rsidRPr="00F71F63" w:rsidRDefault="0033220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332202" w:rsidRPr="00F71F63" w:rsidRDefault="0033220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332202" w:rsidRPr="00635E86" w:rsidRDefault="00332202" w:rsidP="00635E86">
      <w:pPr>
        <w:pStyle w:val="Footer"/>
      </w:pPr>
    </w:p>
  </w:footnote>
  <w:footnote w:id="1">
    <w:p w:rsidR="00332202" w:rsidRPr="00802707" w:rsidRDefault="00332202" w:rsidP="00802707">
      <w:pPr>
        <w:pStyle w:val="FootnoteText"/>
        <w:tabs>
          <w:tab w:val="clear" w:pos="1021"/>
          <w:tab w:val="right" w:pos="1020"/>
        </w:tabs>
        <w:rPr>
          <w:szCs w:val="18"/>
          <w:lang w:val="en-US"/>
        </w:rPr>
      </w:pPr>
      <w:r w:rsidRPr="00802707">
        <w:rPr>
          <w:szCs w:val="18"/>
        </w:rPr>
        <w:tab/>
      </w:r>
      <w:r w:rsidRPr="00802707">
        <w:rPr>
          <w:rStyle w:val="FootnoteReference"/>
          <w:szCs w:val="18"/>
          <w:vertAlign w:val="baseline"/>
          <w:lang w:val="ru-RU"/>
        </w:rPr>
        <w:t>*</w:t>
      </w:r>
      <w:r w:rsidRPr="00802707">
        <w:rPr>
          <w:szCs w:val="18"/>
          <w:lang w:val="ru-RU"/>
        </w:rPr>
        <w:tab/>
        <w:t xml:space="preserve">Краткий отчет о второй (закрытой) части заседания содержится в документе </w:t>
      </w:r>
      <w:r w:rsidRPr="00802707">
        <w:rPr>
          <w:szCs w:val="18"/>
        </w:rPr>
        <w:t>CAT</w:t>
      </w:r>
      <w:r w:rsidRPr="00802707">
        <w:rPr>
          <w:szCs w:val="18"/>
          <w:lang w:val="ru-RU"/>
        </w:rPr>
        <w:t>/</w:t>
      </w:r>
      <w:r w:rsidRPr="00802707">
        <w:rPr>
          <w:szCs w:val="18"/>
        </w:rPr>
        <w:t>C</w:t>
      </w:r>
      <w:r w:rsidRPr="00802707">
        <w:rPr>
          <w:szCs w:val="18"/>
          <w:lang w:val="ru-RU"/>
        </w:rPr>
        <w:t>/</w:t>
      </w:r>
      <w:r w:rsidRPr="00802707">
        <w:rPr>
          <w:szCs w:val="18"/>
        </w:rPr>
        <w:t>SR</w:t>
      </w:r>
      <w:r w:rsidRPr="00802707">
        <w:rPr>
          <w:szCs w:val="18"/>
          <w:lang w:val="ru-RU"/>
        </w:rPr>
        <w:t>.982/</w:t>
      </w:r>
      <w:r w:rsidRPr="00802707">
        <w:rPr>
          <w:szCs w:val="18"/>
        </w:rPr>
        <w:t>Add</w:t>
      </w:r>
      <w:r w:rsidRPr="00802707">
        <w:rPr>
          <w:szCs w:val="18"/>
          <w:lang w:val="ru-RU"/>
        </w:rPr>
        <w:t>.1.</w:t>
      </w:r>
    </w:p>
    <w:p w:rsidR="00332202" w:rsidRPr="00802707" w:rsidRDefault="00332202" w:rsidP="00802707">
      <w:pPr>
        <w:pStyle w:val="FootnoteText"/>
        <w:tabs>
          <w:tab w:val="clear" w:pos="1021"/>
          <w:tab w:val="right" w:pos="1020"/>
        </w:tabs>
        <w:spacing w:after="120"/>
        <w:ind w:right="-20"/>
        <w:rPr>
          <w:szCs w:val="18"/>
          <w:lang w:val="en-US"/>
        </w:rPr>
      </w:pPr>
      <w:r w:rsidRPr="00802707">
        <w:rPr>
          <w:szCs w:val="18"/>
          <w:lang w:val="en-US"/>
        </w:rPr>
        <w:t>__________________________________________________________________________________________________</w:t>
      </w:r>
    </w:p>
    <w:p w:rsidR="00332202" w:rsidRPr="00A5335D" w:rsidRDefault="00332202" w:rsidP="00586EF8">
      <w:pPr>
        <w:pStyle w:val="SingleTxtGR"/>
        <w:suppressAutoHyphens/>
        <w:spacing w:line="220" w:lineRule="atLeast"/>
        <w:jc w:val="left"/>
        <w:rPr>
          <w:sz w:val="18"/>
          <w:szCs w:val="18"/>
        </w:rPr>
      </w:pPr>
      <w:r w:rsidRPr="00A5335D">
        <w:rPr>
          <w:sz w:val="18"/>
          <w:szCs w:val="18"/>
        </w:rPr>
        <w:t>В настоящий отчет могут вноситься поправки.</w:t>
      </w:r>
    </w:p>
    <w:p w:rsidR="00332202" w:rsidRPr="00A5335D" w:rsidRDefault="00332202" w:rsidP="00586EF8">
      <w:pPr>
        <w:pStyle w:val="SingleTxtGR"/>
        <w:suppressAutoHyphens/>
        <w:spacing w:line="220" w:lineRule="atLeast"/>
        <w:jc w:val="left"/>
        <w:rPr>
          <w:sz w:val="18"/>
          <w:szCs w:val="18"/>
        </w:rPr>
      </w:pPr>
      <w:r w:rsidRPr="00A5335D">
        <w:rPr>
          <w:sz w:val="18"/>
          <w:szCs w:val="18"/>
        </w:rPr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  </w:r>
      <w:r w:rsidRPr="00A5335D">
        <w:rPr>
          <w:i/>
          <w:sz w:val="18"/>
          <w:szCs w:val="18"/>
        </w:rPr>
        <w:t>в течение одной недели с момента выпуска настоящего документа</w:t>
      </w:r>
      <w:r w:rsidRPr="00A5335D">
        <w:rPr>
          <w:sz w:val="18"/>
          <w:szCs w:val="18"/>
        </w:rPr>
        <w:t xml:space="preserve"> в Группу издания официальных документов, комната E.4108, Дворец Наций, Ж</w:t>
      </w:r>
      <w:r w:rsidRPr="00A5335D">
        <w:rPr>
          <w:sz w:val="18"/>
          <w:szCs w:val="18"/>
        </w:rPr>
        <w:t>е</w:t>
      </w:r>
      <w:r w:rsidRPr="00A5335D">
        <w:rPr>
          <w:sz w:val="18"/>
          <w:szCs w:val="18"/>
        </w:rPr>
        <w:t>нева.</w:t>
      </w:r>
    </w:p>
    <w:p w:rsidR="00332202" w:rsidRPr="00A5335D" w:rsidRDefault="00332202" w:rsidP="00586EF8">
      <w:pPr>
        <w:pStyle w:val="SingleTxtGR"/>
        <w:suppressAutoHyphens/>
        <w:spacing w:line="220" w:lineRule="atLeast"/>
        <w:jc w:val="left"/>
        <w:rPr>
          <w:sz w:val="18"/>
          <w:szCs w:val="18"/>
        </w:rPr>
      </w:pPr>
      <w:r w:rsidRPr="00A5335D">
        <w:rPr>
          <w:sz w:val="18"/>
          <w:szCs w:val="18"/>
        </w:rPr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</w:t>
      </w:r>
      <w:r w:rsidRPr="00A5335D">
        <w:rPr>
          <w:sz w:val="18"/>
          <w:szCs w:val="18"/>
        </w:rPr>
        <w:t>н</w:t>
      </w:r>
      <w:r w:rsidRPr="00A5335D">
        <w:rPr>
          <w:sz w:val="18"/>
          <w:szCs w:val="18"/>
        </w:rPr>
        <w:t xml:space="preserve">чания сессии.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202" w:rsidRPr="00321DD0" w:rsidRDefault="00332202">
    <w:pPr>
      <w:pStyle w:val="Header"/>
      <w:rPr>
        <w:lang w:val="en-US"/>
      </w:rPr>
    </w:pPr>
    <w:r>
      <w:rPr>
        <w:lang w:val="en-US"/>
      </w:rPr>
      <w:t>CAT/</w:t>
    </w:r>
    <w:r w:rsidRPr="00321DD0">
      <w:rPr>
        <w:lang w:val="en-US"/>
      </w:rPr>
      <w:t>C/SR</w:t>
    </w:r>
    <w:r>
      <w:rPr>
        <w:lang w:val="en-US"/>
      </w:rPr>
      <w:t>.</w:t>
    </w:r>
    <w:r w:rsidRPr="00321DD0">
      <w:rPr>
        <w:lang w:val="en-US"/>
      </w:rPr>
      <w:t>982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202" w:rsidRPr="00321DD0" w:rsidRDefault="00332202">
    <w:pPr>
      <w:pStyle w:val="Header"/>
      <w:rPr>
        <w:lang w:val="en-US"/>
      </w:rPr>
    </w:pPr>
    <w:r>
      <w:rPr>
        <w:lang w:val="en-US"/>
      </w:rPr>
      <w:tab/>
      <w:t>CAT/</w:t>
    </w:r>
    <w:r w:rsidRPr="00321DD0">
      <w:rPr>
        <w:lang w:val="en-US"/>
      </w:rPr>
      <w:t>C/SR</w:t>
    </w:r>
    <w:r>
      <w:rPr>
        <w:lang w:val="en-US"/>
      </w:rPr>
      <w:t>.</w:t>
    </w:r>
    <w:r w:rsidRPr="00321DD0">
      <w:rPr>
        <w:lang w:val="en-US"/>
      </w:rPr>
      <w:t>982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1DD0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BA"/>
    <w:rsid w:val="000A3DDF"/>
    <w:rsid w:val="000A60A0"/>
    <w:rsid w:val="000C3688"/>
    <w:rsid w:val="000D6863"/>
    <w:rsid w:val="00117AEE"/>
    <w:rsid w:val="001463F7"/>
    <w:rsid w:val="0015769C"/>
    <w:rsid w:val="00180752"/>
    <w:rsid w:val="00184B07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63B23"/>
    <w:rsid w:val="00270ABA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21DD0"/>
    <w:rsid w:val="00332202"/>
    <w:rsid w:val="00332891"/>
    <w:rsid w:val="00352AB4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32BB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86EF8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02A2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210A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2707"/>
    <w:rsid w:val="0080755E"/>
    <w:rsid w:val="008102D9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6DBF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D2EBB"/>
    <w:rsid w:val="009E6279"/>
    <w:rsid w:val="009F00A6"/>
    <w:rsid w:val="009F56A7"/>
    <w:rsid w:val="009F5B05"/>
    <w:rsid w:val="00A014F1"/>
    <w:rsid w:val="00A026CA"/>
    <w:rsid w:val="00A07232"/>
    <w:rsid w:val="00A14800"/>
    <w:rsid w:val="00A156DE"/>
    <w:rsid w:val="00A157ED"/>
    <w:rsid w:val="00A2446A"/>
    <w:rsid w:val="00A325A9"/>
    <w:rsid w:val="00A4025D"/>
    <w:rsid w:val="00A533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17BB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BE4A52"/>
    <w:rsid w:val="00C0583D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2441"/>
    <w:rsid w:val="00CA609E"/>
    <w:rsid w:val="00CA7DA4"/>
    <w:rsid w:val="00CB31FB"/>
    <w:rsid w:val="00CE2741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215C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7</Pages>
  <Words>3013</Words>
  <Characters>17177</Characters>
  <Application>Microsoft Office Outlook</Application>
  <DocSecurity>4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1142643</vt:lpstr>
    </vt:vector>
  </TitlesOfParts>
  <Company>CSD</Company>
  <LinksUpToDate>false</LinksUpToDate>
  <CharactersWithSpaces>20150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1142643</dc:title>
  <dc:subject>VLASOV</dc:subject>
  <dc:creator>Belova</dc:creator>
  <cp:keywords/>
  <dc:description/>
  <cp:lastModifiedBy>Belova</cp:lastModifiedBy>
  <cp:revision>2</cp:revision>
  <cp:lastPrinted>2011-12-12T09:57:00Z</cp:lastPrinted>
  <dcterms:created xsi:type="dcterms:W3CDTF">2011-12-12T10:03:00Z</dcterms:created>
  <dcterms:modified xsi:type="dcterms:W3CDTF">2011-12-12T10:03:00Z</dcterms:modified>
</cp:coreProperties>
</file>