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5356E" w:rsidRPr="00635870" w:rsidTr="003921C3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5356E" w:rsidRPr="00635870" w:rsidRDefault="00A5356E" w:rsidP="003921C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5356E" w:rsidRPr="00A360A2" w:rsidRDefault="00A5356E" w:rsidP="003921C3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5356E" w:rsidRPr="00A360A2" w:rsidRDefault="0096540E" w:rsidP="0096540E">
            <w:pPr>
              <w:spacing w:after="20"/>
              <w:jc w:val="right"/>
            </w:pPr>
            <w:r w:rsidRPr="0096540E">
              <w:rPr>
                <w:sz w:val="40"/>
              </w:rPr>
              <w:t>E</w:t>
            </w:r>
            <w:r>
              <w:t>/C.12/CMR/Q/2-3</w:t>
            </w:r>
          </w:p>
        </w:tc>
      </w:tr>
      <w:tr w:rsidR="00A5356E" w:rsidRPr="0096540E" w:rsidTr="003921C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5356E" w:rsidRPr="00635870" w:rsidRDefault="00A5356E" w:rsidP="003921C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5356E" w:rsidRPr="003B1275" w:rsidRDefault="00A5356E" w:rsidP="003921C3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96540E" w:rsidRPr="0096540E" w:rsidRDefault="0096540E" w:rsidP="0096540E">
            <w:pPr>
              <w:spacing w:before="240" w:line="240" w:lineRule="exact"/>
              <w:rPr>
                <w:lang w:val="en-US"/>
              </w:rPr>
            </w:pPr>
            <w:r w:rsidRPr="0096540E">
              <w:rPr>
                <w:lang w:val="en-US"/>
              </w:rPr>
              <w:t>Distr.: General</w:t>
            </w:r>
          </w:p>
          <w:p w:rsidR="0096540E" w:rsidRPr="0096540E" w:rsidRDefault="0096540E" w:rsidP="0096540E">
            <w:pPr>
              <w:rPr>
                <w:lang w:val="en-US"/>
              </w:rPr>
            </w:pPr>
            <w:r w:rsidRPr="0096540E">
              <w:rPr>
                <w:lang w:val="en-US"/>
              </w:rPr>
              <w:t>9 December 2010</w:t>
            </w:r>
          </w:p>
          <w:p w:rsidR="0096540E" w:rsidRPr="0096540E" w:rsidRDefault="0096540E" w:rsidP="0096540E">
            <w:pPr>
              <w:rPr>
                <w:lang w:val="en-US"/>
              </w:rPr>
            </w:pPr>
            <w:r w:rsidRPr="0096540E">
              <w:rPr>
                <w:lang w:val="en-US"/>
              </w:rPr>
              <w:t>Russian</w:t>
            </w:r>
          </w:p>
          <w:p w:rsidR="00A5356E" w:rsidRPr="0096540E" w:rsidRDefault="0096540E" w:rsidP="0096540E">
            <w:pPr>
              <w:rPr>
                <w:lang w:val="en-US"/>
              </w:rPr>
            </w:pPr>
            <w:r w:rsidRPr="0096540E">
              <w:rPr>
                <w:lang w:val="en-US"/>
              </w:rPr>
              <w:t>Original: English</w:t>
            </w:r>
          </w:p>
        </w:tc>
      </w:tr>
    </w:tbl>
    <w:p w:rsidR="0096540E" w:rsidRPr="00B92BA2" w:rsidRDefault="0096540E" w:rsidP="005C7BFE">
      <w:pPr>
        <w:spacing w:before="120"/>
        <w:rPr>
          <w:b/>
          <w:sz w:val="24"/>
          <w:szCs w:val="24"/>
        </w:rPr>
      </w:pPr>
      <w:r w:rsidRPr="00B92BA2">
        <w:rPr>
          <w:b/>
          <w:sz w:val="24"/>
          <w:szCs w:val="24"/>
        </w:rPr>
        <w:t>Комитет по экономическим, социальным</w:t>
      </w:r>
      <w:r w:rsidR="00B92BA2" w:rsidRPr="00B92BA2">
        <w:rPr>
          <w:b/>
          <w:sz w:val="24"/>
          <w:szCs w:val="24"/>
        </w:rPr>
        <w:br/>
      </w:r>
      <w:r w:rsidRPr="00B92BA2">
        <w:rPr>
          <w:b/>
          <w:sz w:val="24"/>
          <w:szCs w:val="24"/>
        </w:rPr>
        <w:t>и культурным правам</w:t>
      </w:r>
    </w:p>
    <w:p w:rsidR="0096540E" w:rsidRPr="007F5216" w:rsidRDefault="0096540E" w:rsidP="005C7BFE">
      <w:pPr>
        <w:rPr>
          <w:b/>
        </w:rPr>
      </w:pPr>
      <w:r w:rsidRPr="007F5216">
        <w:rPr>
          <w:b/>
        </w:rPr>
        <w:t>Предсессионная рабочая группа</w:t>
      </w:r>
    </w:p>
    <w:p w:rsidR="0096540E" w:rsidRPr="007F5216" w:rsidRDefault="0096540E" w:rsidP="005C7BFE">
      <w:r w:rsidRPr="007F5216">
        <w:t>22−26 ноября 2010 года</w:t>
      </w:r>
    </w:p>
    <w:p w:rsidR="0096540E" w:rsidRPr="009E46F0" w:rsidRDefault="007F5216" w:rsidP="007F521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6540E" w:rsidRPr="009E46F0">
        <w:t>Осуществление Международного пакта об экономических, социальных и культу</w:t>
      </w:r>
      <w:r w:rsidR="0096540E" w:rsidRPr="009E46F0">
        <w:t>р</w:t>
      </w:r>
      <w:r w:rsidR="0096540E" w:rsidRPr="009E46F0">
        <w:t>ных правах</w:t>
      </w:r>
    </w:p>
    <w:p w:rsidR="0096540E" w:rsidRPr="009E46F0" w:rsidRDefault="007F5216" w:rsidP="007F521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6540E" w:rsidRPr="009E46F0">
        <w:t>Перечень вопросов, которые надлежит затронуть в связи с рассмотрением совместн</w:t>
      </w:r>
      <w:r w:rsidR="005C7BFE">
        <w:t>ых</w:t>
      </w:r>
      <w:r w:rsidR="0096540E" w:rsidRPr="009E46F0">
        <w:t xml:space="preserve"> второго и третьего периодических докладов Камеруна, касающихся статей 1−15 Международного пакта об экономических, социальных и культурных правах (</w:t>
      </w:r>
      <w:r w:rsidR="0096540E" w:rsidRPr="009E46F0">
        <w:rPr>
          <w:lang w:val="en-GB"/>
        </w:rPr>
        <w:t>E</w:t>
      </w:r>
      <w:r w:rsidR="0096540E" w:rsidRPr="009E46F0">
        <w:t>/</w:t>
      </w:r>
      <w:r w:rsidR="0096540E" w:rsidRPr="009E46F0">
        <w:rPr>
          <w:lang w:val="en-GB"/>
        </w:rPr>
        <w:t>C</w:t>
      </w:r>
      <w:r w:rsidR="0096540E" w:rsidRPr="009E46F0">
        <w:t>.12/</w:t>
      </w:r>
      <w:r w:rsidR="0096540E" w:rsidRPr="009E46F0">
        <w:rPr>
          <w:lang w:val="en-GB"/>
        </w:rPr>
        <w:t>CMR</w:t>
      </w:r>
      <w:r w:rsidR="0096540E" w:rsidRPr="009E46F0">
        <w:t>/2-3)</w:t>
      </w:r>
    </w:p>
    <w:p w:rsidR="0096540E" w:rsidRPr="009E46F0" w:rsidRDefault="007F5216" w:rsidP="007F5216">
      <w:pPr>
        <w:pStyle w:val="HChGR"/>
      </w:pPr>
      <w:r w:rsidRPr="005C7BFE">
        <w:tab/>
      </w:r>
      <w:r w:rsidR="0096540E" w:rsidRPr="009E46F0">
        <w:rPr>
          <w:lang w:val="en-US"/>
        </w:rPr>
        <w:t>I</w:t>
      </w:r>
      <w:r w:rsidR="0096540E" w:rsidRPr="009E46F0">
        <w:t>.</w:t>
      </w:r>
      <w:r w:rsidR="0096540E" w:rsidRPr="009E46F0">
        <w:tab/>
        <w:t>Общая информация</w:t>
      </w:r>
    </w:p>
    <w:p w:rsidR="0096540E" w:rsidRDefault="0096540E" w:rsidP="007F5216">
      <w:pPr>
        <w:pStyle w:val="SingleTxtGR"/>
      </w:pPr>
      <w:r>
        <w:t>1.</w:t>
      </w:r>
      <w:r>
        <w:tab/>
        <w:t>Просьба представить обновленную информацию о законодательных и и</w:t>
      </w:r>
      <w:r>
        <w:t>н</w:t>
      </w:r>
      <w:r>
        <w:t>ституциональных изменениях, имеющих отношение к реализации экономич</w:t>
      </w:r>
      <w:r>
        <w:t>е</w:t>
      </w:r>
      <w:r>
        <w:t>ских, социальных и культурных прав в государстве-участнике, в том числе о с</w:t>
      </w:r>
      <w:r>
        <w:t>о</w:t>
      </w:r>
      <w:r>
        <w:t>стоянии следующих проектов закон</w:t>
      </w:r>
      <w:r w:rsidR="005C7BFE">
        <w:t>ов</w:t>
      </w:r>
      <w:r>
        <w:t>, упоминаемых в различных частях до</w:t>
      </w:r>
      <w:r>
        <w:t>к</w:t>
      </w:r>
      <w:r>
        <w:t xml:space="preserve">лада государства-участника </w:t>
      </w:r>
      <w:r w:rsidRPr="003069B4">
        <w:t>(</w:t>
      </w:r>
      <w:r w:rsidRPr="003069B4">
        <w:rPr>
          <w:lang w:val="en-GB"/>
        </w:rPr>
        <w:t>E</w:t>
      </w:r>
      <w:r w:rsidRPr="003069B4">
        <w:t>/</w:t>
      </w:r>
      <w:r w:rsidRPr="003069B4">
        <w:rPr>
          <w:lang w:val="en-GB"/>
        </w:rPr>
        <w:t>C</w:t>
      </w:r>
      <w:r w:rsidRPr="003069B4">
        <w:t>.12/</w:t>
      </w:r>
      <w:r w:rsidRPr="003069B4">
        <w:rPr>
          <w:lang w:val="en-GB"/>
        </w:rPr>
        <w:t>CMR</w:t>
      </w:r>
      <w:r w:rsidRPr="003069B4">
        <w:t>/2-3):</w:t>
      </w:r>
    </w:p>
    <w:p w:rsidR="0096540E" w:rsidRDefault="0096540E" w:rsidP="007F5216">
      <w:pPr>
        <w:pStyle w:val="SingleTxtGR"/>
      </w:pPr>
      <w:r>
        <w:tab/>
        <w:t>а)</w:t>
      </w:r>
      <w:r>
        <w:tab/>
        <w:t>проект закона о противодействии гендерн</w:t>
      </w:r>
      <w:r w:rsidR="005C7BFE">
        <w:t>ы</w:t>
      </w:r>
      <w:r>
        <w:t>м насилию и дискрим</w:t>
      </w:r>
      <w:r>
        <w:t>и</w:t>
      </w:r>
      <w:r>
        <w:t>нации, в том числе в отношении запрет</w:t>
      </w:r>
      <w:r w:rsidR="005C7BFE">
        <w:t>а</w:t>
      </w:r>
      <w:r>
        <w:t xml:space="preserve"> в проекте закона сексуального домог</w:t>
      </w:r>
      <w:r>
        <w:t>а</w:t>
      </w:r>
      <w:r>
        <w:t>тельства на р</w:t>
      </w:r>
      <w:r>
        <w:t>а</w:t>
      </w:r>
      <w:r>
        <w:t>бочем месте;</w:t>
      </w:r>
    </w:p>
    <w:p w:rsidR="0096540E" w:rsidRPr="008C310A" w:rsidRDefault="0096540E" w:rsidP="007F5216">
      <w:pPr>
        <w:pStyle w:val="SingleTxtGR"/>
      </w:pPr>
      <w:r>
        <w:tab/>
      </w:r>
      <w:r>
        <w:rPr>
          <w:lang w:val="en-US"/>
        </w:rPr>
        <w:t>b</w:t>
      </w:r>
      <w:r w:rsidRPr="008C310A">
        <w:t>)</w:t>
      </w:r>
      <w:r>
        <w:tab/>
        <w:t>проект кодекса о личности и семье;</w:t>
      </w:r>
    </w:p>
    <w:p w:rsidR="0096540E" w:rsidRPr="008C310A" w:rsidRDefault="0096540E" w:rsidP="007F5216">
      <w:pPr>
        <w:pStyle w:val="SingleTxtGR"/>
      </w:pPr>
      <w:r w:rsidRPr="008C310A">
        <w:tab/>
      </w:r>
      <w:r>
        <w:rPr>
          <w:lang w:val="en-US"/>
        </w:rPr>
        <w:t>c</w:t>
      </w:r>
      <w:r w:rsidRPr="008C310A">
        <w:t>)</w:t>
      </w:r>
      <w:r>
        <w:tab/>
        <w:t>проект закона о защите инвалидов;</w:t>
      </w:r>
    </w:p>
    <w:p w:rsidR="0096540E" w:rsidRPr="008C310A" w:rsidRDefault="0096540E" w:rsidP="007F5216">
      <w:pPr>
        <w:pStyle w:val="SingleTxtGR"/>
      </w:pPr>
      <w:r w:rsidRPr="008C310A">
        <w:tab/>
      </w:r>
      <w:r>
        <w:rPr>
          <w:lang w:val="en-US"/>
        </w:rPr>
        <w:t>d</w:t>
      </w:r>
      <w:r w:rsidRPr="008C310A">
        <w:t>)</w:t>
      </w:r>
      <w:r>
        <w:tab/>
        <w:t>проект закона о защите ребенка;</w:t>
      </w:r>
    </w:p>
    <w:p w:rsidR="0096540E" w:rsidRPr="008C310A" w:rsidRDefault="0096540E" w:rsidP="007F5216">
      <w:pPr>
        <w:pStyle w:val="SingleTxtGR"/>
      </w:pPr>
      <w:r w:rsidRPr="008C310A">
        <w:tab/>
      </w:r>
      <w:r>
        <w:rPr>
          <w:lang w:val="en-US"/>
        </w:rPr>
        <w:t>e</w:t>
      </w:r>
      <w:r w:rsidRPr="008C310A">
        <w:t>)</w:t>
      </w:r>
      <w:r>
        <w:tab/>
        <w:t>проект поправки к закону 1998 года о праве доступа к чистой воде;</w:t>
      </w:r>
    </w:p>
    <w:p w:rsidR="0096540E" w:rsidRDefault="0096540E" w:rsidP="007F5216">
      <w:pPr>
        <w:pStyle w:val="SingleTxtGR"/>
      </w:pPr>
      <w:r w:rsidRPr="008C310A">
        <w:tab/>
      </w:r>
      <w:r>
        <w:rPr>
          <w:lang w:val="en-US"/>
        </w:rPr>
        <w:t>f</w:t>
      </w:r>
      <w:r w:rsidRPr="008C310A">
        <w:t>)</w:t>
      </w:r>
      <w:r>
        <w:tab/>
        <w:t>различные проекты законо</w:t>
      </w:r>
      <w:r w:rsidR="005C7BFE">
        <w:t>в</w:t>
      </w:r>
      <w:r>
        <w:t>, касающи</w:t>
      </w:r>
      <w:r w:rsidR="005C7BFE">
        <w:t>х</w:t>
      </w:r>
      <w:r>
        <w:t>ся реформы системы соц</w:t>
      </w:r>
      <w:r>
        <w:t>и</w:t>
      </w:r>
      <w:r>
        <w:t>ального обеспечения.</w:t>
      </w:r>
    </w:p>
    <w:p w:rsidR="0096540E" w:rsidRDefault="0096540E" w:rsidP="007F5216">
      <w:pPr>
        <w:pStyle w:val="SingleTxtGR"/>
      </w:pPr>
      <w:r>
        <w:t>2.</w:t>
      </w:r>
      <w:r>
        <w:tab/>
        <w:t xml:space="preserve">Просьба представить последние данные в разбивке </w:t>
      </w:r>
      <w:r w:rsidR="00CD2521">
        <w:t xml:space="preserve">по признакам </w:t>
      </w:r>
      <w:r>
        <w:t>запр</w:t>
      </w:r>
      <w:r>
        <w:t>е</w:t>
      </w:r>
      <w:r>
        <w:t xml:space="preserve">щенной дискриминации на сопоставимой межгодовой основе </w:t>
      </w:r>
      <w:r w:rsidR="00CD2521">
        <w:t xml:space="preserve">в отношении </w:t>
      </w:r>
      <w:r>
        <w:t>осуществлени</w:t>
      </w:r>
      <w:r w:rsidR="00CD2521">
        <w:t>я</w:t>
      </w:r>
      <w:r>
        <w:t xml:space="preserve"> прав, закрепле</w:t>
      </w:r>
      <w:r>
        <w:t>н</w:t>
      </w:r>
      <w:r>
        <w:t>ных в Пакте.</w:t>
      </w:r>
    </w:p>
    <w:p w:rsidR="0096540E" w:rsidRDefault="0096540E" w:rsidP="007F5216">
      <w:pPr>
        <w:pStyle w:val="SingleTxtGR"/>
      </w:pPr>
      <w:r>
        <w:t>3.</w:t>
      </w:r>
      <w:r>
        <w:tab/>
        <w:t>Просьба представить примеры дел, в рамках которых дела</w:t>
      </w:r>
      <w:r w:rsidR="00CD2521">
        <w:t>лись</w:t>
      </w:r>
      <w:r>
        <w:t xml:space="preserve"> ссылки на Пакт. Просьба также представить информацию о законодательных поправках, внесенных с целью введения наказани</w:t>
      </w:r>
      <w:r w:rsidR="00CD2521">
        <w:t>й</w:t>
      </w:r>
      <w:r>
        <w:t xml:space="preserve"> за деяния, запрещенные Пактом.</w:t>
      </w:r>
    </w:p>
    <w:p w:rsidR="0096540E" w:rsidRPr="000B385F" w:rsidRDefault="00A530B4" w:rsidP="00A530B4">
      <w:pPr>
        <w:pStyle w:val="HChGR"/>
      </w:pPr>
      <w:r w:rsidRPr="00CD2521">
        <w:tab/>
      </w:r>
      <w:r w:rsidR="0096540E" w:rsidRPr="000B385F">
        <w:rPr>
          <w:lang w:val="en-US"/>
        </w:rPr>
        <w:t>II</w:t>
      </w:r>
      <w:r w:rsidR="0096540E" w:rsidRPr="000B385F">
        <w:t>.</w:t>
      </w:r>
      <w:r w:rsidR="0096540E" w:rsidRPr="000B385F">
        <w:tab/>
        <w:t>Вопросы, имеющие отношени</w:t>
      </w:r>
      <w:r w:rsidR="00CD2521">
        <w:t>е</w:t>
      </w:r>
      <w:r w:rsidR="0096540E" w:rsidRPr="000B385F">
        <w:t xml:space="preserve"> к общим положениям Пакта (статьи 1−5)</w:t>
      </w:r>
    </w:p>
    <w:p w:rsidR="0096540E" w:rsidRPr="000B385F" w:rsidRDefault="00A530B4" w:rsidP="00A530B4">
      <w:pPr>
        <w:pStyle w:val="H1GR"/>
      </w:pPr>
      <w:r w:rsidRPr="00CD2521">
        <w:tab/>
      </w:r>
      <w:r w:rsidRPr="00CD2521">
        <w:tab/>
      </w:r>
      <w:r>
        <w:t>Статья 1</w:t>
      </w:r>
      <w:r w:rsidRPr="00A530B4">
        <w:br/>
      </w:r>
      <w:r w:rsidR="0096540E" w:rsidRPr="000B385F">
        <w:t>Самоопределение и свободное распоряжение естественными богатс</w:t>
      </w:r>
      <w:r w:rsidR="0096540E" w:rsidRPr="000B385F">
        <w:t>т</w:t>
      </w:r>
      <w:r w:rsidR="0096540E" w:rsidRPr="000B385F">
        <w:t>вами и ресурсами</w:t>
      </w:r>
    </w:p>
    <w:p w:rsidR="0096540E" w:rsidRDefault="0096540E" w:rsidP="00A530B4">
      <w:pPr>
        <w:pStyle w:val="SingleTxtGR"/>
      </w:pPr>
      <w:r>
        <w:t>4.</w:t>
      </w:r>
      <w:r>
        <w:tab/>
        <w:t>Просьба представить подробную информацию о том, каким образом г</w:t>
      </w:r>
      <w:r>
        <w:t>а</w:t>
      </w:r>
      <w:r>
        <w:t>рантируются права коренных народов в районе Фако в ходе и после приватиз</w:t>
      </w:r>
      <w:r>
        <w:t>а</w:t>
      </w:r>
      <w:r>
        <w:t>ции плантаций К</w:t>
      </w:r>
      <w:r>
        <w:t>а</w:t>
      </w:r>
      <w:r>
        <w:t>мерунской корпораци</w:t>
      </w:r>
      <w:r w:rsidR="00CD2521">
        <w:t>и</w:t>
      </w:r>
      <w:r>
        <w:t xml:space="preserve"> развития (ККР).</w:t>
      </w:r>
    </w:p>
    <w:p w:rsidR="0096540E" w:rsidRPr="0069354D" w:rsidRDefault="00A530B4" w:rsidP="00A530B4">
      <w:pPr>
        <w:pStyle w:val="H1GR"/>
      </w:pPr>
      <w:r w:rsidRPr="00CD2521">
        <w:tab/>
      </w:r>
      <w:r w:rsidRPr="00CD2521">
        <w:tab/>
      </w:r>
      <w:r w:rsidR="0096540E">
        <w:t>Пункт 1 с</w:t>
      </w:r>
      <w:r w:rsidR="0096540E" w:rsidRPr="0069354D">
        <w:t>тать</w:t>
      </w:r>
      <w:r w:rsidR="0096540E">
        <w:t>и</w:t>
      </w:r>
      <w:r w:rsidR="0096540E" w:rsidRPr="0069354D">
        <w:t xml:space="preserve"> 2</w:t>
      </w:r>
      <w:r w:rsidRPr="00A530B4">
        <w:br/>
      </w:r>
      <w:r w:rsidR="0096540E" w:rsidRPr="0069354D">
        <w:t>Имеющиеся ресурсы в максимальных пределах</w:t>
      </w:r>
    </w:p>
    <w:p w:rsidR="0096540E" w:rsidRDefault="0096540E" w:rsidP="00A530B4">
      <w:pPr>
        <w:pStyle w:val="SingleTxtGR"/>
      </w:pPr>
      <w:r>
        <w:t>5.</w:t>
      </w:r>
      <w:r>
        <w:tab/>
        <w:t xml:space="preserve">Просьба проинформировать Комитет о том, позволило ли </w:t>
      </w:r>
      <w:r w:rsidR="00CD2521">
        <w:t>с</w:t>
      </w:r>
      <w:r>
        <w:t>писание з</w:t>
      </w:r>
      <w:r>
        <w:t>а</w:t>
      </w:r>
      <w:r>
        <w:t>долженности в 2008 году в рамках Инициативы в интересах бедных стран с в</w:t>
      </w:r>
      <w:r>
        <w:t>ы</w:t>
      </w:r>
      <w:r>
        <w:t>сокой задолженностью</w:t>
      </w:r>
      <w:r w:rsidR="00CD2521">
        <w:t xml:space="preserve"> </w:t>
      </w:r>
      <w:r>
        <w:t>выделить государству</w:t>
      </w:r>
      <w:r w:rsidR="00CD2521">
        <w:t>-</w:t>
      </w:r>
      <w:r>
        <w:t>участнику дополнительные р</w:t>
      </w:r>
      <w:r>
        <w:t>е</w:t>
      </w:r>
      <w:r>
        <w:t xml:space="preserve">сурсы </w:t>
      </w:r>
      <w:r w:rsidR="00CD2521">
        <w:t>для</w:t>
      </w:r>
      <w:r>
        <w:t xml:space="preserve"> решени</w:t>
      </w:r>
      <w:r w:rsidR="00CD2521">
        <w:t>я</w:t>
      </w:r>
      <w:r>
        <w:t xml:space="preserve"> </w:t>
      </w:r>
      <w:r w:rsidR="00E172A6">
        <w:t>прио</w:t>
      </w:r>
      <w:r>
        <w:t>ритетных задач, таких как снижение детской смертн</w:t>
      </w:r>
      <w:r>
        <w:t>о</w:t>
      </w:r>
      <w:r>
        <w:t>сти, материнской смертности, заболева</w:t>
      </w:r>
      <w:r w:rsidR="00E172A6">
        <w:t>емости</w:t>
      </w:r>
      <w:r>
        <w:t xml:space="preserve"> ВИЧ/СПИД и пониженная масса детей.</w:t>
      </w:r>
    </w:p>
    <w:p w:rsidR="0096540E" w:rsidRPr="008C79F8" w:rsidRDefault="00A530B4" w:rsidP="00A530B4">
      <w:pPr>
        <w:pStyle w:val="H1GR"/>
      </w:pPr>
      <w:r w:rsidRPr="00CD2521">
        <w:tab/>
      </w:r>
      <w:r w:rsidRPr="00CD2521">
        <w:tab/>
      </w:r>
      <w:r w:rsidR="0096540E" w:rsidRPr="008C79F8">
        <w:t>Пункт 2 статьи 2</w:t>
      </w:r>
      <w:r w:rsidRPr="00A530B4">
        <w:br/>
      </w:r>
      <w:r w:rsidR="0096540E" w:rsidRPr="008C79F8">
        <w:t>Недискриминация</w:t>
      </w:r>
    </w:p>
    <w:p w:rsidR="0096540E" w:rsidRDefault="0096540E" w:rsidP="00A530B4">
      <w:pPr>
        <w:pStyle w:val="SingleTxtGR"/>
      </w:pPr>
      <w:r>
        <w:t>6.</w:t>
      </w:r>
      <w:r>
        <w:tab/>
        <w:t>Просьба также представить подробную информацию о конкретных р</w:t>
      </w:r>
      <w:r>
        <w:t>е</w:t>
      </w:r>
      <w:r>
        <w:t>зультатах мер, принятых учреждениями, указанны</w:t>
      </w:r>
      <w:r w:rsidR="00E172A6">
        <w:t>ми</w:t>
      </w:r>
      <w:r>
        <w:t xml:space="preserve"> в пункте 417 доклада г</w:t>
      </w:r>
      <w:r>
        <w:t>о</w:t>
      </w:r>
      <w:r>
        <w:t>сударства-участника (</w:t>
      </w:r>
      <w:r w:rsidRPr="008C79F8">
        <w:rPr>
          <w:lang w:val="en-GB"/>
        </w:rPr>
        <w:t>E</w:t>
      </w:r>
      <w:r w:rsidRPr="008C79F8">
        <w:t>/</w:t>
      </w:r>
      <w:r w:rsidRPr="008C79F8">
        <w:rPr>
          <w:lang w:val="en-GB"/>
        </w:rPr>
        <w:t>C</w:t>
      </w:r>
      <w:r w:rsidRPr="008C79F8">
        <w:t>.12/</w:t>
      </w:r>
      <w:r w:rsidRPr="008C79F8">
        <w:rPr>
          <w:lang w:val="en-GB"/>
        </w:rPr>
        <w:t>CMR</w:t>
      </w:r>
      <w:r w:rsidRPr="008C79F8">
        <w:t>/2-3)</w:t>
      </w:r>
      <w:r>
        <w:t>. Просьба представить информацию о р</w:t>
      </w:r>
      <w:r>
        <w:t>е</w:t>
      </w:r>
      <w:r>
        <w:t>зультатах, достигнутых в д</w:t>
      </w:r>
      <w:r>
        <w:t>е</w:t>
      </w:r>
      <w:r>
        <w:t xml:space="preserve">ле улучшения физического доступа для инвалидов, в соответствии с </w:t>
      </w:r>
      <w:r w:rsidR="00E172A6">
        <w:t>итогами</w:t>
      </w:r>
      <w:r>
        <w:t xml:space="preserve"> консультаций 2006 года между Министерством соц</w:t>
      </w:r>
      <w:r>
        <w:t>и</w:t>
      </w:r>
      <w:r>
        <w:t>альных дел и Министерством общес</w:t>
      </w:r>
      <w:r>
        <w:t>т</w:t>
      </w:r>
      <w:r>
        <w:t>венных работ.</w:t>
      </w:r>
    </w:p>
    <w:p w:rsidR="0096540E" w:rsidRDefault="0096540E" w:rsidP="00A530B4">
      <w:pPr>
        <w:pStyle w:val="SingleTxtGR"/>
      </w:pPr>
      <w:r>
        <w:t>7.</w:t>
      </w:r>
      <w:r>
        <w:tab/>
        <w:t>С учетом значительной численности маргинализированных общ</w:t>
      </w:r>
      <w:r w:rsidR="00E172A6">
        <w:t>ин</w:t>
      </w:r>
      <w:r>
        <w:t xml:space="preserve"> в г</w:t>
      </w:r>
      <w:r>
        <w:t>о</w:t>
      </w:r>
      <w:r>
        <w:t xml:space="preserve">сударстве-участнике </w:t>
      </w:r>
      <w:r w:rsidR="00E172A6">
        <w:t xml:space="preserve">и </w:t>
      </w:r>
      <w:r>
        <w:t>краткосрочного характера проектов, финансируемых международными донорами, оказывающими помощь им, просьба проинформ</w:t>
      </w:r>
      <w:r>
        <w:t>и</w:t>
      </w:r>
      <w:r>
        <w:t xml:space="preserve">ровать Комитет о наличии национальной долгосрочной стратегии </w:t>
      </w:r>
      <w:r w:rsidR="00E172A6">
        <w:t xml:space="preserve">по </w:t>
      </w:r>
      <w:r>
        <w:t>решени</w:t>
      </w:r>
      <w:r w:rsidR="00E172A6">
        <w:t>ю</w:t>
      </w:r>
      <w:r>
        <w:t xml:space="preserve"> проблем, </w:t>
      </w:r>
      <w:r w:rsidR="00E172A6">
        <w:t>перечисленных</w:t>
      </w:r>
      <w:r>
        <w:t xml:space="preserve"> в пункте 193 доклада государства-участника. Просьба также представить подробную информацию о числе</w:t>
      </w:r>
      <w:r w:rsidR="00E172A6">
        <w:t>нности</w:t>
      </w:r>
      <w:r>
        <w:t xml:space="preserve"> лиц, не имеющих удостоверени</w:t>
      </w:r>
      <w:r w:rsidR="00E172A6">
        <w:t>й</w:t>
      </w:r>
      <w:r>
        <w:t xml:space="preserve"> личности или доступа к </w:t>
      </w:r>
      <w:r w:rsidR="00E172A6">
        <w:t>владению землей</w:t>
      </w:r>
      <w:r>
        <w:t xml:space="preserve"> среди коренных нар</w:t>
      </w:r>
      <w:r>
        <w:t>о</w:t>
      </w:r>
      <w:r>
        <w:t>дов, а также о мерах, принимаемых государством-участником по решению этих пр</w:t>
      </w:r>
      <w:r>
        <w:t>о</w:t>
      </w:r>
      <w:r>
        <w:t>блем.</w:t>
      </w:r>
    </w:p>
    <w:p w:rsidR="0096540E" w:rsidRDefault="0096540E" w:rsidP="00A530B4">
      <w:pPr>
        <w:pStyle w:val="SingleTxtGR"/>
      </w:pPr>
      <w:r>
        <w:t>8.</w:t>
      </w:r>
      <w:r>
        <w:tab/>
        <w:t>Просьба прокомментировать сообщения о том, что приватизация госуда</w:t>
      </w:r>
      <w:r>
        <w:t>р</w:t>
      </w:r>
      <w:r>
        <w:t>ственных земель в южной части страны негативно сказалась на праве лиц, пр</w:t>
      </w:r>
      <w:r>
        <w:t>о</w:t>
      </w:r>
      <w:r>
        <w:t xml:space="preserve">живающих на этих </w:t>
      </w:r>
      <w:r w:rsidR="00822241">
        <w:t>территориях</w:t>
      </w:r>
      <w:r>
        <w:t>, с точки зрения осуществления эконом</w:t>
      </w:r>
      <w:r>
        <w:t>и</w:t>
      </w:r>
      <w:r>
        <w:t>ческих, социальных и культурных прав без дискриминации.</w:t>
      </w:r>
    </w:p>
    <w:p w:rsidR="0096540E" w:rsidRPr="00443417" w:rsidRDefault="00A530B4" w:rsidP="00A530B4">
      <w:pPr>
        <w:pStyle w:val="H1GR"/>
      </w:pPr>
      <w:r w:rsidRPr="00822241">
        <w:tab/>
      </w:r>
      <w:r w:rsidRPr="00822241">
        <w:tab/>
      </w:r>
      <w:r w:rsidR="0096540E" w:rsidRPr="00443417">
        <w:t>Статья 3</w:t>
      </w:r>
      <w:r w:rsidRPr="00A530B4">
        <w:br/>
      </w:r>
      <w:r w:rsidR="0096540E" w:rsidRPr="00443417">
        <w:t>Равные права мужчин и женщин</w:t>
      </w:r>
    </w:p>
    <w:p w:rsidR="0096540E" w:rsidRDefault="0096540E" w:rsidP="00A530B4">
      <w:pPr>
        <w:pStyle w:val="SingleTxtGR"/>
      </w:pPr>
      <w:r>
        <w:t>9.</w:t>
      </w:r>
      <w:r>
        <w:tab/>
        <w:t>Просьба представить подробную информацию в законодательных п</w:t>
      </w:r>
      <w:r>
        <w:t>о</w:t>
      </w:r>
      <w:r>
        <w:t>правках, принятых с целью отмены положений, дискриминирующих женщин, которые были рекомендованы в предыдущих заключительных замечаниях К</w:t>
      </w:r>
      <w:r>
        <w:t>о</w:t>
      </w:r>
      <w:r>
        <w:t>митета (</w:t>
      </w:r>
      <w:r w:rsidRPr="00E036A0">
        <w:rPr>
          <w:lang w:val="en-GB"/>
        </w:rPr>
        <w:t>E</w:t>
      </w:r>
      <w:r w:rsidRPr="00E036A0">
        <w:t>/</w:t>
      </w:r>
      <w:r w:rsidRPr="00E036A0">
        <w:rPr>
          <w:lang w:val="en-GB"/>
        </w:rPr>
        <w:t>C</w:t>
      </w:r>
      <w:r w:rsidRPr="00E036A0">
        <w:t>.12/1/</w:t>
      </w:r>
      <w:r w:rsidRPr="00E036A0">
        <w:rPr>
          <w:lang w:val="en-GB"/>
        </w:rPr>
        <w:t>Add</w:t>
      </w:r>
      <w:r w:rsidRPr="00E036A0">
        <w:t>.40,</w:t>
      </w:r>
      <w:r>
        <w:t xml:space="preserve"> пункт</w:t>
      </w:r>
      <w:r w:rsidRPr="00E036A0">
        <w:t xml:space="preserve"> 32).</w:t>
      </w:r>
      <w:r>
        <w:t xml:space="preserve"> Кроме того, с учетом </w:t>
      </w:r>
      <w:r w:rsidR="00822241">
        <w:t>конституционной</w:t>
      </w:r>
      <w:r>
        <w:t xml:space="preserve"> г</w:t>
      </w:r>
      <w:r>
        <w:t>а</w:t>
      </w:r>
      <w:r>
        <w:t>ранти</w:t>
      </w:r>
      <w:r w:rsidR="00341F72">
        <w:t>и</w:t>
      </w:r>
      <w:r>
        <w:t xml:space="preserve"> </w:t>
      </w:r>
      <w:proofErr w:type="spellStart"/>
      <w:r>
        <w:t>недискриминации</w:t>
      </w:r>
      <w:proofErr w:type="spellEnd"/>
      <w:r>
        <w:t xml:space="preserve"> просьба </w:t>
      </w:r>
      <w:r w:rsidR="00822241">
        <w:t>пояснить</w:t>
      </w:r>
      <w:r>
        <w:t xml:space="preserve"> ограничения, налагаемые зак</w:t>
      </w:r>
      <w:r>
        <w:t>о</w:t>
      </w:r>
      <w:r>
        <w:t>ном и брачным контрактом на правоспособность женщин, как это предусмотрено статьей 16 Гражданского кодекса.</w:t>
      </w:r>
    </w:p>
    <w:p w:rsidR="007F5216" w:rsidRDefault="0096540E" w:rsidP="00A530B4">
      <w:pPr>
        <w:pStyle w:val="SingleTxtGR"/>
      </w:pPr>
      <w:r>
        <w:t>10.</w:t>
      </w:r>
      <w:r>
        <w:tab/>
        <w:t>С учетом того факта, что доступ к земле и владению землей остаются з</w:t>
      </w:r>
      <w:r>
        <w:t>а</w:t>
      </w:r>
      <w:r>
        <w:t>трудненными для женщин, как об этом говорится в пункте 113 доклада госуда</w:t>
      </w:r>
      <w:r>
        <w:t>р</w:t>
      </w:r>
      <w:r>
        <w:t xml:space="preserve">ства-участника, просьба представить подробную информацию </w:t>
      </w:r>
      <w:r w:rsidR="00822241">
        <w:t xml:space="preserve">о </w:t>
      </w:r>
      <w:r>
        <w:t>влияни</w:t>
      </w:r>
      <w:r w:rsidR="00822241">
        <w:t>и</w:t>
      </w:r>
      <w:r>
        <w:t xml:space="preserve"> мер, </w:t>
      </w:r>
      <w:r w:rsidR="00E72041">
        <w:t>пред</w:t>
      </w:r>
      <w:r w:rsidR="00822241">
        <w:t>принимаемых</w:t>
      </w:r>
      <w:r>
        <w:t xml:space="preserve"> государством-участником по борьбе с традиционной практ</w:t>
      </w:r>
      <w:r>
        <w:t>и</w:t>
      </w:r>
      <w:r>
        <w:t>кой, затрудняющей владение женщин землей, а также о механизмах, которые государство-участник создало для облегчения доступа к земле.</w:t>
      </w:r>
    </w:p>
    <w:p w:rsidR="006B1A9B" w:rsidRPr="00F66BE6" w:rsidRDefault="006B1A9B" w:rsidP="006B1A9B">
      <w:pPr>
        <w:pStyle w:val="HChGR"/>
      </w:pPr>
      <w:r>
        <w:rPr>
          <w:lang w:val="en-US"/>
        </w:rPr>
        <w:tab/>
        <w:t>III</w:t>
      </w:r>
      <w:r w:rsidRPr="00F66BE6">
        <w:t>.</w:t>
      </w:r>
      <w:r>
        <w:tab/>
        <w:t>Вопросы, касающиеся конкретных положений Пакта (статьи 6</w:t>
      </w:r>
      <w:r w:rsidR="00385E63" w:rsidRPr="00385E63">
        <w:t>−</w:t>
      </w:r>
      <w:r>
        <w:t>15)</w:t>
      </w:r>
    </w:p>
    <w:p w:rsidR="006B1A9B" w:rsidRDefault="006B1A9B" w:rsidP="006B1A9B">
      <w:pPr>
        <w:pStyle w:val="H1GR"/>
      </w:pPr>
      <w:r w:rsidRPr="004F07B3">
        <w:tab/>
      </w:r>
      <w:r w:rsidRPr="004F07B3">
        <w:tab/>
      </w:r>
      <w:r>
        <w:t>Статья 6</w:t>
      </w:r>
      <w:r w:rsidRPr="00107F2F">
        <w:br/>
      </w:r>
      <w:r>
        <w:t>Право на труд</w:t>
      </w:r>
    </w:p>
    <w:p w:rsidR="006B1A9B" w:rsidRPr="00F66BE6" w:rsidRDefault="006B1A9B" w:rsidP="006B1A9B">
      <w:pPr>
        <w:pStyle w:val="SingleTxtGR"/>
      </w:pPr>
      <w:r>
        <w:t>11.</w:t>
      </w:r>
      <w:r>
        <w:tab/>
        <w:t>С учетом нестабильности занятости и тяжелых условий труда в неофиц</w:t>
      </w:r>
      <w:r>
        <w:t>и</w:t>
      </w:r>
      <w:r>
        <w:t>альной экономике, которая имеет значительные масштабы в государстве-участнике, просьба пояснить влияние мер, предпринимаемых государством-участником по исправлению ситуации. Просьба также прояснить цель проекта комплексной поддержки участников неформального сектора (</w:t>
      </w:r>
      <w:proofErr w:type="spellStart"/>
      <w:r>
        <w:t>ПКПУНС</w:t>
      </w:r>
      <w:proofErr w:type="spellEnd"/>
      <w:r>
        <w:t>), о к</w:t>
      </w:r>
      <w:r>
        <w:t>о</w:t>
      </w:r>
      <w:r>
        <w:t>тором упоминается в пункте 333 доклада государства-участника, а также то, в какой мере он помогает защите прав работников в неоф</w:t>
      </w:r>
      <w:r>
        <w:t>и</w:t>
      </w:r>
      <w:r>
        <w:t>циальной экономике.</w:t>
      </w:r>
    </w:p>
    <w:p w:rsidR="006B1A9B" w:rsidRDefault="006B1A9B" w:rsidP="006B1A9B">
      <w:pPr>
        <w:pStyle w:val="H1GR"/>
      </w:pPr>
      <w:r>
        <w:tab/>
      </w:r>
      <w:r>
        <w:tab/>
        <w:t>Статьи 7 и 8</w:t>
      </w:r>
      <w:r>
        <w:br/>
        <w:t>Право на справедливые и благоприятные условия труда и профсоюзные права</w:t>
      </w:r>
    </w:p>
    <w:p w:rsidR="006B1A9B" w:rsidRDefault="006B1A9B" w:rsidP="006B1A9B">
      <w:pPr>
        <w:pStyle w:val="SingleTxtGR"/>
      </w:pPr>
      <w:r>
        <w:t>12.</w:t>
      </w:r>
      <w:r>
        <w:tab/>
        <w:t>Просьба представить подробную информацию о том, каким образом о</w:t>
      </w:r>
      <w:r>
        <w:t>п</w:t>
      </w:r>
      <w:r>
        <w:t>ределяется размер минимальной оплаты труда в государстве-участнике и какие механизмы созданы для обеспечения того, чтобы ее уровень позволял работн</w:t>
      </w:r>
      <w:r>
        <w:t>и</w:t>
      </w:r>
      <w:r>
        <w:t>кам и их семьям иметь достаточный уровень жизни.</w:t>
      </w:r>
    </w:p>
    <w:p w:rsidR="006B1A9B" w:rsidRDefault="006B1A9B" w:rsidP="006B1A9B">
      <w:pPr>
        <w:pStyle w:val="SingleTxtGR"/>
      </w:pPr>
      <w:r>
        <w:t>13.</w:t>
      </w:r>
      <w:r>
        <w:tab/>
        <w:t>Просьба проинформировать Комитет о рамках, которые государство-участник н</w:t>
      </w:r>
      <w:r>
        <w:t>а</w:t>
      </w:r>
      <w:r>
        <w:t>мерено создать для улучшения положения трудящихся, работающих на плантациях в сельских районах, о которых говорится в пункте 127 доклада. Просьба также представить подробную информацию о мерах, принимаемых г</w:t>
      </w:r>
      <w:r>
        <w:t>о</w:t>
      </w:r>
      <w:r>
        <w:t>сударством-участником по п</w:t>
      </w:r>
      <w:r>
        <w:t>о</w:t>
      </w:r>
      <w:r>
        <w:t>ощрению работников плантаций к созданию профсоюзов, а также о числе таких профсоюзов и их успехах в проведении п</w:t>
      </w:r>
      <w:r>
        <w:t>е</w:t>
      </w:r>
      <w:r>
        <w:t>реговоров в отношении справедливых и благопр</w:t>
      </w:r>
      <w:r>
        <w:t>и</w:t>
      </w:r>
      <w:r>
        <w:t>ятных условий труда.</w:t>
      </w:r>
    </w:p>
    <w:p w:rsidR="006B1A9B" w:rsidRPr="007A19A9" w:rsidRDefault="006B1A9B" w:rsidP="006B1A9B">
      <w:pPr>
        <w:pStyle w:val="SingleTxtGR"/>
      </w:pPr>
      <w:r>
        <w:t>14.</w:t>
      </w:r>
      <w:r>
        <w:tab/>
        <w:t>С учетом нарушений прав работников, о котором говорится в пункте 317 доклада государства-участника, просьба проинформировать Комитет о практ</w:t>
      </w:r>
      <w:r>
        <w:t>и</w:t>
      </w:r>
      <w:r>
        <w:t>ческих мерах, принятых для исправления ситуации, в том числе о наличии э</w:t>
      </w:r>
      <w:r>
        <w:t>ф</w:t>
      </w:r>
      <w:r>
        <w:t>фективных механизмов и средств предъявления регрессных исков и возможн</w:t>
      </w:r>
      <w:r>
        <w:t>о</w:t>
      </w:r>
      <w:r>
        <w:t>стях их использования работниками.</w:t>
      </w:r>
    </w:p>
    <w:p w:rsidR="006B1A9B" w:rsidRDefault="006B1A9B" w:rsidP="006B1A9B">
      <w:pPr>
        <w:pStyle w:val="H1GR"/>
      </w:pPr>
      <w:r>
        <w:tab/>
      </w:r>
      <w:r>
        <w:tab/>
        <w:t>Статья 9</w:t>
      </w:r>
      <w:r>
        <w:br/>
        <w:t>Право на социальное обеспечение</w:t>
      </w:r>
    </w:p>
    <w:p w:rsidR="006B1A9B" w:rsidRPr="00F25242" w:rsidRDefault="006B1A9B" w:rsidP="006B1A9B">
      <w:pPr>
        <w:pStyle w:val="SingleTxtGR"/>
      </w:pPr>
      <w:r>
        <w:t>15.</w:t>
      </w:r>
      <w:r>
        <w:tab/>
        <w:t>Просьба проинформировать Комитет о прогрессе, достигнутом в моде</w:t>
      </w:r>
      <w:r>
        <w:t>р</w:t>
      </w:r>
      <w:r>
        <w:t>низации системы социального обеспечения государства-участника, а также о том, позволили ли предусмотренные реформы государству-участнику выпо</w:t>
      </w:r>
      <w:r>
        <w:t>л</w:t>
      </w:r>
      <w:r>
        <w:t>нять его обязательства по Пакту, о которых говорится в общем замечании № 19 (2008) Комитета в отношении права на социальное обеспечение, в частности с точки зрения универсальности охвата и минимального размера пособий.</w:t>
      </w:r>
    </w:p>
    <w:p w:rsidR="006B1A9B" w:rsidRDefault="006B1A9B" w:rsidP="006B1A9B">
      <w:pPr>
        <w:pStyle w:val="H1GR"/>
      </w:pPr>
      <w:r>
        <w:tab/>
      </w:r>
      <w:r>
        <w:tab/>
        <w:t>Статья 10</w:t>
      </w:r>
      <w:r>
        <w:br/>
        <w:t>Защита семьи, матерей и детей</w:t>
      </w:r>
    </w:p>
    <w:p w:rsidR="006B1A9B" w:rsidRDefault="006B1A9B" w:rsidP="006B1A9B">
      <w:pPr>
        <w:pStyle w:val="SingleTxtGR"/>
      </w:pPr>
      <w:r>
        <w:t>16.</w:t>
      </w:r>
      <w:r>
        <w:tab/>
        <w:t>Просьба представить оценку масштабов детского труда в государстве-участнике и информацию о целенаправленных мерах, предпринимаемых с ц</w:t>
      </w:r>
      <w:r>
        <w:t>е</w:t>
      </w:r>
      <w:r>
        <w:t>лью устранения его коренных причин. Просьба представить данные в разбивке по году, полу и региону о числе детей, которые воспользовались услугами пр</w:t>
      </w:r>
      <w:r>
        <w:t>и</w:t>
      </w:r>
      <w:r>
        <w:t>ютов, о которых говорится в пункте 174 доклада государства-участника, а также о других инициативах, осуществляемых гос</w:t>
      </w:r>
      <w:r>
        <w:t>у</w:t>
      </w:r>
      <w:r>
        <w:t>дарством-участником.</w:t>
      </w:r>
    </w:p>
    <w:p w:rsidR="006B1A9B" w:rsidRPr="007473FB" w:rsidRDefault="006B1A9B" w:rsidP="006B1A9B">
      <w:pPr>
        <w:pStyle w:val="SingleTxtGR"/>
      </w:pPr>
      <w:r>
        <w:t>17.</w:t>
      </w:r>
      <w:r>
        <w:tab/>
        <w:t>Просьба проинформировать Комитет о влиянии мер, предпринимаемых государством-участником по искоренению практики полигамии и насильстве</w:t>
      </w:r>
      <w:r>
        <w:t>н</w:t>
      </w:r>
      <w:r>
        <w:t>ных браков, рекомендованных в предыдущих заключительных замечаниях К</w:t>
      </w:r>
      <w:r>
        <w:t>о</w:t>
      </w:r>
      <w:r>
        <w:t>митета (Е/</w:t>
      </w:r>
      <w:proofErr w:type="spellStart"/>
      <w:r>
        <w:t>С.12</w:t>
      </w:r>
      <w:proofErr w:type="spellEnd"/>
      <w:r>
        <w:t>/1/</w:t>
      </w:r>
      <w:r>
        <w:rPr>
          <w:lang w:val="en-US"/>
        </w:rPr>
        <w:t>Add</w:t>
      </w:r>
      <w:r>
        <w:t>.</w:t>
      </w:r>
      <w:r w:rsidRPr="007473FB">
        <w:t>40, пункт 33).</w:t>
      </w:r>
    </w:p>
    <w:p w:rsidR="004F07B3" w:rsidRDefault="004F07B3">
      <w:pPr>
        <w:pStyle w:val="SingleTxtGR"/>
      </w:pPr>
      <w:r>
        <w:t>18.</w:t>
      </w:r>
      <w:r>
        <w:tab/>
        <w:t>Просьба проинформировать Комитет о влиянии мер по борьбе с бытовым насилием, в том числе в отношении женщин и детей-инвалидов.</w:t>
      </w:r>
    </w:p>
    <w:p w:rsidR="004F07B3" w:rsidRDefault="004F07B3">
      <w:pPr>
        <w:pStyle w:val="SingleTxtGR"/>
      </w:pPr>
      <w:r>
        <w:t>19.</w:t>
      </w:r>
      <w:r>
        <w:tab/>
        <w:t>Просьба проинформировать Комитет о влиянии мер, предпринимаемых в целях искоренения пагубной традиционной практики, такой как калечение же</w:t>
      </w:r>
      <w:r>
        <w:t>н</w:t>
      </w:r>
      <w:r>
        <w:t>ских половых органов и уплощение грудей, и об имеющемся лечении негати</w:t>
      </w:r>
      <w:r>
        <w:t>в</w:t>
      </w:r>
      <w:r>
        <w:t>ных последствий такой практики для сексуального и репродуктивного здоровья жертв.</w:t>
      </w:r>
    </w:p>
    <w:p w:rsidR="004F07B3" w:rsidRDefault="004F07B3">
      <w:pPr>
        <w:pStyle w:val="SingleTxtGR"/>
      </w:pPr>
      <w:r>
        <w:t>20.</w:t>
      </w:r>
      <w:r>
        <w:tab/>
        <w:t>Просьба проинформировать Комитет о препятствиях, с которыми сталк</w:t>
      </w:r>
      <w:r>
        <w:t>и</w:t>
      </w:r>
      <w:r>
        <w:t>вается государство-участник в деле борьбы с торговлей женщинами, детьми и подростками, а также с детской проституцией и сексуальным туризмом.</w:t>
      </w:r>
    </w:p>
    <w:p w:rsidR="004F07B3" w:rsidRDefault="004F07B3">
      <w:pPr>
        <w:pStyle w:val="H1GR"/>
      </w:pPr>
      <w:r>
        <w:tab/>
      </w:r>
      <w:r>
        <w:tab/>
        <w:t>Статья 11</w:t>
      </w:r>
      <w:r>
        <w:br/>
        <w:t>Право на достаточный жизненный уровень</w:t>
      </w:r>
    </w:p>
    <w:p w:rsidR="004F07B3" w:rsidRDefault="004F07B3">
      <w:pPr>
        <w:pStyle w:val="SingleTxtGR"/>
      </w:pPr>
      <w:r>
        <w:t>21.</w:t>
      </w:r>
      <w:r>
        <w:tab/>
        <w:t>С учетом размаха и остроты проблемы бедности среди трудящихся, зан</w:t>
      </w:r>
      <w:r>
        <w:t>я</w:t>
      </w:r>
      <w:r>
        <w:t>тых в неофициальной экономике, и их семей просьба проинформировать Ком</w:t>
      </w:r>
      <w:r>
        <w:t>и</w:t>
      </w:r>
      <w:r>
        <w:t>тет о влиянии мер, политики и программ, осуществляемых с целью решения данной проблемы.</w:t>
      </w:r>
    </w:p>
    <w:p w:rsidR="004F07B3" w:rsidRDefault="004F07B3">
      <w:pPr>
        <w:pStyle w:val="SingleTxtGR"/>
      </w:pPr>
      <w:r>
        <w:t>22.</w:t>
      </w:r>
      <w:r>
        <w:tab/>
        <w:t>Просьба представить информацию о прогрессе, достигнутом в разработке жилищной политики, о которой упоминается в пункте 230 доклада государства-участника. Просьба проинформировать Комитет о том, насколько число ж</w:t>
      </w:r>
      <w:r>
        <w:t>и</w:t>
      </w:r>
      <w:r>
        <w:t>лищных единиц, возведенных в рамках строительных проектов, о которых уп</w:t>
      </w:r>
      <w:r>
        <w:t>о</w:t>
      </w:r>
      <w:r>
        <w:t>минается в пунктах 225, 226 и 228, удовлетворяет потребностям в социальном жилье. Просьба также представить информацию о наличии других программ в области социального жилья.</w:t>
      </w:r>
    </w:p>
    <w:p w:rsidR="004F07B3" w:rsidRDefault="004F07B3">
      <w:pPr>
        <w:pStyle w:val="SingleTxtGR"/>
      </w:pPr>
      <w:r>
        <w:t>23.</w:t>
      </w:r>
      <w:r>
        <w:tab/>
        <w:t>Просьба проинформировать Комитет о влиянии Декрета № 2008/0738/РМ от 23 апреля 2008 года об организации процедур и механизмов землеустройства (</w:t>
      </w:r>
      <w:r>
        <w:rPr>
          <w:i/>
          <w:lang w:val="en-GB"/>
        </w:rPr>
        <w:t>am</w:t>
      </w:r>
      <w:r>
        <w:rPr>
          <w:i/>
        </w:rPr>
        <w:t>é</w:t>
      </w:r>
      <w:r>
        <w:rPr>
          <w:i/>
          <w:lang w:val="en-GB"/>
        </w:rPr>
        <w:t>nagement</w:t>
      </w:r>
      <w:r>
        <w:rPr>
          <w:i/>
        </w:rPr>
        <w:t xml:space="preserve"> </w:t>
      </w:r>
      <w:r>
        <w:rPr>
          <w:i/>
          <w:lang w:val="en-GB"/>
        </w:rPr>
        <w:t>foncier</w:t>
      </w:r>
      <w:r>
        <w:t>) и о любом другом соответствующем законодательстве в области принудительного выселения, включая предоставление альтернативного жилья или другого вида компенсации. Кроме того, с учетом того факта, что большинство городских жителей, в особенности жителей трущоб, проживают в своих жилищах, не имея свидетельств прав собственности, просьба проинфо</w:t>
      </w:r>
      <w:r>
        <w:t>р</w:t>
      </w:r>
      <w:r>
        <w:t>мировать Комитет о влиянии мер, предпринимаемых с целью обеспечения прав лиц, проживающих в незаконных жилищах, подлежащих реальному и гипот</w:t>
      </w:r>
      <w:r>
        <w:t>е</w:t>
      </w:r>
      <w:r>
        <w:t>тическому сносу в рамках пр</w:t>
      </w:r>
      <w:r>
        <w:t>о</w:t>
      </w:r>
      <w:r>
        <w:t xml:space="preserve">цесса градостроительства. </w:t>
      </w:r>
    </w:p>
    <w:p w:rsidR="004F07B3" w:rsidRDefault="004F07B3">
      <w:pPr>
        <w:pStyle w:val="SingleTxtGR"/>
      </w:pPr>
      <w:r>
        <w:t>24.</w:t>
      </w:r>
      <w:r>
        <w:tab/>
        <w:t>Просьба проинформировать Комитет о мерах, предпринимаемых госуда</w:t>
      </w:r>
      <w:r>
        <w:t>р</w:t>
      </w:r>
      <w:r>
        <w:t>ством-участником по обеспечению защиты прав лиц, которых затрагивают пр</w:t>
      </w:r>
      <w:r>
        <w:t>о</w:t>
      </w:r>
      <w:r>
        <w:t>цессы приватизации государственных компаний, в том числе права проживать и обеспечивать источники существования на землях, на которых они поселились.</w:t>
      </w:r>
    </w:p>
    <w:p w:rsidR="004F07B3" w:rsidRDefault="004F07B3">
      <w:pPr>
        <w:pStyle w:val="SingleTxtGR"/>
      </w:pPr>
      <w:r>
        <w:t>25.</w:t>
      </w:r>
      <w:r>
        <w:tab/>
        <w:t>Просьба проинформировать Комитет о влиянии мер, предпринимаемых государством-участником по дальнейшему обеспечению прав на воду и санит</w:t>
      </w:r>
      <w:r>
        <w:t>а</w:t>
      </w:r>
      <w:r>
        <w:t>рию, включая наличие, физическую доступность, доступность по цене и кач</w:t>
      </w:r>
      <w:r>
        <w:t>е</w:t>
      </w:r>
      <w:r>
        <w:t>ство, несмотря на приватизацию Государственной компании водоснабжения Камеруна (ГКВК) и создание Камерунской водохозяйственной корпорации (КАМУОТЕР). Кроме того, поскольку КАМУОТЕР занимается водоснабжением городских и пригородных районов, просьба проинформировать Комитет о н</w:t>
      </w:r>
      <w:r>
        <w:t>а</w:t>
      </w:r>
      <w:r>
        <w:t>личии стратегии, а также целенаправленной политики и программ по водообе</w:t>
      </w:r>
      <w:r>
        <w:t>с</w:t>
      </w:r>
      <w:r>
        <w:t>печению, обеспечению санитарии и электроснабжения в сельских ра</w:t>
      </w:r>
      <w:r>
        <w:t>й</w:t>
      </w:r>
      <w:r>
        <w:t>онах.</w:t>
      </w:r>
    </w:p>
    <w:p w:rsidR="004F07B3" w:rsidRDefault="004F07B3">
      <w:pPr>
        <w:pStyle w:val="SingleTxtGR"/>
      </w:pPr>
      <w:r>
        <w:t>26.</w:t>
      </w:r>
      <w:r>
        <w:tab/>
        <w:t>С учетом широких масштабов бедности среди пожилых лиц и низкого числа пожилых лиц, охватываемых системой социального обеспечения госуда</w:t>
      </w:r>
      <w:r>
        <w:t>р</w:t>
      </w:r>
      <w:r>
        <w:t>ства-участника, просьба проинформировать Комитет о мерах, предпринима</w:t>
      </w:r>
      <w:r>
        <w:t>е</w:t>
      </w:r>
      <w:r>
        <w:t>мых государством-участником по борьбе с бедностью среди пожилых, а также о числе лиц, на которых распространяются эти меры. Просьба указать географ</w:t>
      </w:r>
      <w:r>
        <w:t>и</w:t>
      </w:r>
      <w:r>
        <w:t xml:space="preserve">ческий охват и число лиц/домохозяйств, пользующихся </w:t>
      </w:r>
      <w:r>
        <w:rPr>
          <w:i/>
        </w:rPr>
        <w:t>общедеревенскими ск</w:t>
      </w:r>
      <w:r>
        <w:rPr>
          <w:i/>
        </w:rPr>
        <w:t>о</w:t>
      </w:r>
      <w:r>
        <w:rPr>
          <w:i/>
        </w:rPr>
        <w:t xml:space="preserve">тофермами </w:t>
      </w:r>
      <w:r>
        <w:t xml:space="preserve">и </w:t>
      </w:r>
      <w:r>
        <w:rPr>
          <w:i/>
        </w:rPr>
        <w:t>амбарами солидарности</w:t>
      </w:r>
      <w:r>
        <w:t>, созданными государством-участником, а также другими механизмами, созданными для оказания помощи пожилым л</w:t>
      </w:r>
      <w:r>
        <w:t>и</w:t>
      </w:r>
      <w:r>
        <w:t>цам</w:t>
      </w:r>
    </w:p>
    <w:p w:rsidR="004F07B3" w:rsidRDefault="004F07B3">
      <w:pPr>
        <w:pStyle w:val="H1GR"/>
      </w:pPr>
      <w:r>
        <w:tab/>
      </w:r>
      <w:r>
        <w:tab/>
        <w:t>Статья 12</w:t>
      </w:r>
      <w:r>
        <w:br/>
        <w:t>Право на здоровье</w:t>
      </w:r>
    </w:p>
    <w:p w:rsidR="004F07B3" w:rsidRDefault="004F07B3">
      <w:pPr>
        <w:pStyle w:val="SingleTxtGR"/>
      </w:pPr>
      <w:r>
        <w:t>27.</w:t>
      </w:r>
      <w:r>
        <w:tab/>
        <w:t>Просьба проинформировать Комитет о результатах Стратегии развития сектора здравоохранения, принятой в октябре 2001 года, в частности с точки зрения достижения следующих целей к 2010 году:</w:t>
      </w:r>
    </w:p>
    <w:p w:rsidR="004F07B3" w:rsidRDefault="004F07B3">
      <w:pPr>
        <w:pStyle w:val="SingleTxtGR"/>
      </w:pPr>
      <w:r>
        <w:tab/>
        <w:t>а)</w:t>
      </w:r>
      <w:r>
        <w:tab/>
        <w:t>снижение смертности среди наименее уязвимых слоев населения на одну треть;</w:t>
      </w:r>
    </w:p>
    <w:p w:rsidR="004F07B3" w:rsidRDefault="004F07B3">
      <w:pPr>
        <w:pStyle w:val="SingleTxtGR"/>
      </w:pPr>
      <w:r>
        <w:tab/>
        <w:t>b)</w:t>
      </w:r>
      <w:r>
        <w:tab/>
        <w:t>обеспечение охвата 90% населения минимальным пакетом мед</w:t>
      </w:r>
      <w:r>
        <w:t>и</w:t>
      </w:r>
      <w:r>
        <w:t>цинской помощи.</w:t>
      </w:r>
    </w:p>
    <w:p w:rsidR="004F07B3" w:rsidRDefault="004F07B3">
      <w:pPr>
        <w:pStyle w:val="SingleTxtGR"/>
      </w:pPr>
      <w:r>
        <w:t>28.</w:t>
      </w:r>
      <w:r>
        <w:tab/>
        <w:t>Просьба проинформировать Комитет о наличии и доступности по цене медицинских услуг в области сексуального и репродуктивного здоровья, в том числе для подростков. Кроме того, просьба представить информацию об обр</w:t>
      </w:r>
      <w:r>
        <w:t>а</w:t>
      </w:r>
      <w:r>
        <w:t>зовательных программах по вопросам сексуального и репродуктивного здор</w:t>
      </w:r>
      <w:r>
        <w:t>о</w:t>
      </w:r>
      <w:r>
        <w:t>вья в школах. Просьба также представить подробную информацию о числе абортов и ранней беременности среди подростков, о которых говорится в пун</w:t>
      </w:r>
      <w:r>
        <w:t>к</w:t>
      </w:r>
      <w:r>
        <w:t>те 170 доклада г</w:t>
      </w:r>
      <w:r>
        <w:t>о</w:t>
      </w:r>
      <w:r>
        <w:t>сударства-участника.</w:t>
      </w:r>
    </w:p>
    <w:p w:rsidR="004F07B3" w:rsidRDefault="004F07B3">
      <w:pPr>
        <w:pStyle w:val="SingleTxtGR"/>
      </w:pPr>
      <w:r>
        <w:t>29.</w:t>
      </w:r>
      <w:r>
        <w:tab/>
        <w:t>Просьба представить подробную информацию, включая статистические данные о табакокурении, наркомании и потреблении алкоголя среди подрос</w:t>
      </w:r>
      <w:r>
        <w:t>т</w:t>
      </w:r>
      <w:r>
        <w:t>ков. Просьба представить информацию о наличии соответствующего лечения и п</w:t>
      </w:r>
      <w:r>
        <w:t>о</w:t>
      </w:r>
      <w:r>
        <w:t>мощи для подростков.</w:t>
      </w:r>
    </w:p>
    <w:p w:rsidR="004F07B3" w:rsidRDefault="004F07B3">
      <w:pPr>
        <w:pStyle w:val="H1GR"/>
      </w:pPr>
      <w:r>
        <w:tab/>
      </w:r>
      <w:r>
        <w:tab/>
        <w:t>Пункты 13 и 14</w:t>
      </w:r>
      <w:r>
        <w:br/>
        <w:t>Право на образование</w:t>
      </w:r>
    </w:p>
    <w:p w:rsidR="004F07B3" w:rsidRDefault="004F07B3">
      <w:pPr>
        <w:pStyle w:val="SingleTxtGR"/>
      </w:pPr>
      <w:r>
        <w:t>30.</w:t>
      </w:r>
      <w:r>
        <w:tab/>
        <w:t>Просьба представить информацию о влиянии мер, предпринимаемых г</w:t>
      </w:r>
      <w:r>
        <w:t>о</w:t>
      </w:r>
      <w:r>
        <w:t>сударством-участником по устранению препятствий доступу девочек к фо</w:t>
      </w:r>
      <w:r>
        <w:t>р</w:t>
      </w:r>
      <w:r>
        <w:t>мальному образованию.</w:t>
      </w:r>
    </w:p>
    <w:p w:rsidR="004F07B3" w:rsidRDefault="004F07B3">
      <w:pPr>
        <w:pStyle w:val="SingleTxtGR"/>
      </w:pPr>
      <w:r>
        <w:t>31.</w:t>
      </w:r>
      <w:r>
        <w:tab/>
        <w:t>Просьба представить информацию о влиянии мер, предпринимаемых г</w:t>
      </w:r>
      <w:r>
        <w:t>о</w:t>
      </w:r>
      <w:r>
        <w:t>сударством-участником с учетом ежегодных докладов о положении детей-инвалидов в школах, в том числе с точки зрения инфраструктуры, образов</w:t>
      </w:r>
      <w:r>
        <w:t>а</w:t>
      </w:r>
      <w:r>
        <w:t>тельной поддержки и выделения финансовых ресурсов.</w:t>
      </w:r>
    </w:p>
    <w:p w:rsidR="004F07B3" w:rsidRDefault="004F07B3">
      <w:pPr>
        <w:pStyle w:val="H1GR"/>
      </w:pPr>
      <w:r>
        <w:tab/>
      </w:r>
      <w:r>
        <w:tab/>
        <w:t xml:space="preserve">Статья 15 </w:t>
      </w:r>
      <w:r>
        <w:br/>
        <w:t>Культурные права</w:t>
      </w:r>
    </w:p>
    <w:p w:rsidR="004F07B3" w:rsidRDefault="004F07B3">
      <w:pPr>
        <w:pStyle w:val="SingleTxtGR"/>
      </w:pPr>
      <w:r>
        <w:t>32.</w:t>
      </w:r>
      <w:r>
        <w:tab/>
        <w:t>Просьба проинформировать о влиянии мер, направленных на обеспеч</w:t>
      </w:r>
      <w:r>
        <w:t>е</w:t>
      </w:r>
      <w:r>
        <w:t>ние лицам, проживающим в государстве-участнике, в частности наиболее обе</w:t>
      </w:r>
      <w:r>
        <w:t>з</w:t>
      </w:r>
      <w:r>
        <w:t>доленным и маргинализированным, доступа к праву на участие в культурной жизни и возможностей осуществления данного права.</w:t>
      </w:r>
    </w:p>
    <w:p w:rsidR="004F07B3" w:rsidRPr="00385E63" w:rsidRDefault="004F07B3">
      <w:pPr>
        <w:pStyle w:val="SingleTxtGR"/>
      </w:pPr>
      <w:r>
        <w:t>33.</w:t>
      </w:r>
      <w:r>
        <w:tab/>
        <w:t>Просьба проинформировать Комитет о мерах, предпринимаемых госуда</w:t>
      </w:r>
      <w:r>
        <w:t>р</w:t>
      </w:r>
      <w:r>
        <w:t>ством по гарантированию защиты культурного наследия различных этнических групп, проживающих в государстве-участнике. Просьба также представить и</w:t>
      </w:r>
      <w:r>
        <w:t>н</w:t>
      </w:r>
      <w:r>
        <w:t>формацию о том, каким образом культурное наследие находит свое отраж</w:t>
      </w:r>
      <w:r>
        <w:t>е</w:t>
      </w:r>
      <w:r>
        <w:t>ние в школьной программе и культурных событиях и мероприятиях, пров</w:t>
      </w:r>
      <w:r w:rsidR="00385E63">
        <w:t>одимых в государстве-участнике.</w:t>
      </w:r>
    </w:p>
    <w:p w:rsidR="00385E63" w:rsidRPr="00385E63" w:rsidRDefault="00385E63" w:rsidP="00385E6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5E63" w:rsidRPr="00385E63" w:rsidSect="0096540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17E" w:rsidRDefault="001C117E">
      <w:r>
        <w:rPr>
          <w:lang w:val="en-US"/>
        </w:rPr>
        <w:tab/>
      </w:r>
      <w:r>
        <w:separator/>
      </w:r>
    </w:p>
  </w:endnote>
  <w:endnote w:type="continuationSeparator" w:id="0">
    <w:p w:rsidR="001C117E" w:rsidRDefault="001C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E" w:rsidRPr="00341F72" w:rsidRDefault="001C117E" w:rsidP="00341F72">
    <w:pPr>
      <w:pStyle w:val="Footer"/>
      <w:tabs>
        <w:tab w:val="right" w:pos="9598"/>
      </w:tabs>
      <w:rPr>
        <w:lang w:val="en-US"/>
      </w:rPr>
    </w:pPr>
    <w:r w:rsidRPr="00341F72">
      <w:rPr>
        <w:b/>
      </w:rPr>
      <w:fldChar w:fldCharType="begin"/>
    </w:r>
    <w:r w:rsidRPr="00341F72">
      <w:rPr>
        <w:b/>
      </w:rPr>
      <w:instrText xml:space="preserve"> PAGE </w:instrText>
    </w:r>
    <w:r w:rsidRPr="00341F72">
      <w:rPr>
        <w:b/>
      </w:rPr>
      <w:fldChar w:fldCharType="separate"/>
    </w:r>
    <w:r>
      <w:rPr>
        <w:b/>
        <w:noProof/>
      </w:rPr>
      <w:t>6</w:t>
    </w:r>
    <w:r w:rsidRPr="00341F72">
      <w:fldChar w:fldCharType="end"/>
    </w:r>
    <w:r w:rsidRPr="00341F72">
      <w:rPr>
        <w:lang w:val="en-US"/>
      </w:rPr>
      <w:tab/>
      <w:t>GE.10-</w:t>
    </w:r>
    <w:r w:rsidRPr="00341F72">
      <w:rPr>
        <w:lang w:val="ru-RU"/>
      </w:rPr>
      <w:t>4</w:t>
    </w:r>
    <w:r>
      <w:rPr>
        <w:lang w:val="en-US"/>
      </w:rPr>
      <w:t>7101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E" w:rsidRPr="0096540E" w:rsidRDefault="001C117E" w:rsidP="0096540E">
    <w:pPr>
      <w:pStyle w:val="Footer"/>
      <w:tabs>
        <w:tab w:val="right" w:pos="9598"/>
      </w:tabs>
      <w:rPr>
        <w:b/>
        <w:sz w:val="18"/>
      </w:rPr>
    </w:pPr>
    <w:r>
      <w:t>GE.10-47101</w:t>
    </w:r>
    <w:r>
      <w:tab/>
    </w:r>
    <w:r w:rsidRPr="0096540E">
      <w:rPr>
        <w:b/>
        <w:sz w:val="18"/>
      </w:rPr>
      <w:fldChar w:fldCharType="begin"/>
    </w:r>
    <w:r w:rsidRPr="0096540E">
      <w:rPr>
        <w:b/>
        <w:sz w:val="18"/>
      </w:rPr>
      <w:instrText xml:space="preserve"> PAGE  \* MERGEFORMAT </w:instrText>
    </w:r>
    <w:r w:rsidRPr="0096540E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96540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E" w:rsidRPr="009A6F4A" w:rsidRDefault="001C117E" w:rsidP="001813E8">
    <w:pPr>
      <w:pStyle w:val="Footer"/>
      <w:rPr>
        <w:sz w:val="20"/>
        <w:lang w:val="en-US"/>
      </w:rPr>
    </w:pPr>
    <w:r>
      <w:rPr>
        <w:sz w:val="20"/>
        <w:lang w:val="en-US"/>
      </w:rPr>
      <w:t>GE.10-47101  (R)  151210  161210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17E" w:rsidRPr="00F71F63" w:rsidRDefault="001C117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C117E" w:rsidRPr="00F71F63" w:rsidRDefault="001C117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C117E" w:rsidRPr="00635E86" w:rsidRDefault="001C117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E" w:rsidRPr="0096540E" w:rsidRDefault="001C117E" w:rsidP="0096540E">
    <w:pPr>
      <w:pStyle w:val="Header"/>
    </w:pPr>
    <w:r w:rsidRPr="0096540E">
      <w:t>E/C.12/CMR/Q/2-3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17E" w:rsidRPr="0096540E" w:rsidRDefault="001C117E" w:rsidP="0096540E">
    <w:pPr>
      <w:pStyle w:val="Header"/>
      <w:jc w:val="right"/>
    </w:pPr>
    <w:r w:rsidRPr="0096540E">
      <w:t>E/C.12/CMR/Q/2-3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105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D1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7AEE"/>
    <w:rsid w:val="00126F25"/>
    <w:rsid w:val="001463F7"/>
    <w:rsid w:val="0015769C"/>
    <w:rsid w:val="00180752"/>
    <w:rsid w:val="001813E8"/>
    <w:rsid w:val="00185076"/>
    <w:rsid w:val="0018543C"/>
    <w:rsid w:val="00190231"/>
    <w:rsid w:val="00192ABD"/>
    <w:rsid w:val="001A75D5"/>
    <w:rsid w:val="001A7D40"/>
    <w:rsid w:val="001C117E"/>
    <w:rsid w:val="001D07F7"/>
    <w:rsid w:val="001D7962"/>
    <w:rsid w:val="001D7B8F"/>
    <w:rsid w:val="001E48EE"/>
    <w:rsid w:val="001F24C4"/>
    <w:rsid w:val="001F2D04"/>
    <w:rsid w:val="0020059C"/>
    <w:rsid w:val="002019BD"/>
    <w:rsid w:val="00232323"/>
    <w:rsid w:val="00232D42"/>
    <w:rsid w:val="00237334"/>
    <w:rsid w:val="002444F4"/>
    <w:rsid w:val="002629A0"/>
    <w:rsid w:val="00283D52"/>
    <w:rsid w:val="0028492B"/>
    <w:rsid w:val="00291C8F"/>
    <w:rsid w:val="002C5036"/>
    <w:rsid w:val="002C663F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1F72"/>
    <w:rsid w:val="00345A2D"/>
    <w:rsid w:val="00356BB2"/>
    <w:rsid w:val="00360477"/>
    <w:rsid w:val="00367FC9"/>
    <w:rsid w:val="003711A1"/>
    <w:rsid w:val="00372123"/>
    <w:rsid w:val="00382B38"/>
    <w:rsid w:val="00385E63"/>
    <w:rsid w:val="00386581"/>
    <w:rsid w:val="00387100"/>
    <w:rsid w:val="003921C3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400E"/>
    <w:rsid w:val="00457634"/>
    <w:rsid w:val="00474F42"/>
    <w:rsid w:val="0048244D"/>
    <w:rsid w:val="00491579"/>
    <w:rsid w:val="004A0DE8"/>
    <w:rsid w:val="004A4CB7"/>
    <w:rsid w:val="004A57B5"/>
    <w:rsid w:val="004B19DA"/>
    <w:rsid w:val="004C2A53"/>
    <w:rsid w:val="004C3B35"/>
    <w:rsid w:val="004C43EC"/>
    <w:rsid w:val="004E6729"/>
    <w:rsid w:val="004F07B3"/>
    <w:rsid w:val="004F0E47"/>
    <w:rsid w:val="0051339C"/>
    <w:rsid w:val="0051412F"/>
    <w:rsid w:val="00522B6F"/>
    <w:rsid w:val="0052430E"/>
    <w:rsid w:val="00524CD6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C7BFE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7F2"/>
    <w:rsid w:val="006756F1"/>
    <w:rsid w:val="00677773"/>
    <w:rsid w:val="006805FC"/>
    <w:rsid w:val="006926C7"/>
    <w:rsid w:val="00694C37"/>
    <w:rsid w:val="006A1BEB"/>
    <w:rsid w:val="006A401C"/>
    <w:rsid w:val="006A7C6E"/>
    <w:rsid w:val="006B1A9B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2299"/>
    <w:rsid w:val="00735602"/>
    <w:rsid w:val="0075279B"/>
    <w:rsid w:val="00753748"/>
    <w:rsid w:val="00762446"/>
    <w:rsid w:val="00781ACB"/>
    <w:rsid w:val="00783597"/>
    <w:rsid w:val="007A79EB"/>
    <w:rsid w:val="007D4CA0"/>
    <w:rsid w:val="007D7A23"/>
    <w:rsid w:val="007E38C3"/>
    <w:rsid w:val="007E549E"/>
    <w:rsid w:val="007E71C9"/>
    <w:rsid w:val="007F5216"/>
    <w:rsid w:val="007F7553"/>
    <w:rsid w:val="0080755E"/>
    <w:rsid w:val="008120D4"/>
    <w:rsid w:val="008139A5"/>
    <w:rsid w:val="00817F73"/>
    <w:rsid w:val="00822241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3636"/>
    <w:rsid w:val="00955022"/>
    <w:rsid w:val="00957B4D"/>
    <w:rsid w:val="00964EEA"/>
    <w:rsid w:val="0096540E"/>
    <w:rsid w:val="00980C86"/>
    <w:rsid w:val="009B1D9B"/>
    <w:rsid w:val="009B4074"/>
    <w:rsid w:val="009C30BB"/>
    <w:rsid w:val="009C37B4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CCF"/>
    <w:rsid w:val="00A2446A"/>
    <w:rsid w:val="00A4025D"/>
    <w:rsid w:val="00A530B4"/>
    <w:rsid w:val="00A5356E"/>
    <w:rsid w:val="00A800D1"/>
    <w:rsid w:val="00A92699"/>
    <w:rsid w:val="00AB0CA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D15"/>
    <w:rsid w:val="00B81305"/>
    <w:rsid w:val="00B92BA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521"/>
    <w:rsid w:val="00CE3D6F"/>
    <w:rsid w:val="00CE79A5"/>
    <w:rsid w:val="00CF0042"/>
    <w:rsid w:val="00CF262F"/>
    <w:rsid w:val="00D025D5"/>
    <w:rsid w:val="00D204A0"/>
    <w:rsid w:val="00D26B13"/>
    <w:rsid w:val="00D26CC1"/>
    <w:rsid w:val="00D30662"/>
    <w:rsid w:val="00D32A0B"/>
    <w:rsid w:val="00D6236B"/>
    <w:rsid w:val="00D809D1"/>
    <w:rsid w:val="00D84ECF"/>
    <w:rsid w:val="00D97A0B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2A6"/>
    <w:rsid w:val="00E307D1"/>
    <w:rsid w:val="00E46A04"/>
    <w:rsid w:val="00E717F3"/>
    <w:rsid w:val="00E72041"/>
    <w:rsid w:val="00E72C5E"/>
    <w:rsid w:val="00E73451"/>
    <w:rsid w:val="00E7489F"/>
    <w:rsid w:val="00E75147"/>
    <w:rsid w:val="00E8167D"/>
    <w:rsid w:val="00E907E9"/>
    <w:rsid w:val="00E9097B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610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5356E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TEMPLAT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6</Pages>
  <Words>2011</Words>
  <Characters>11466</Characters>
  <Application>Microsoft Office Word</Application>
  <DocSecurity>4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Marina Imeninnikova</dc:creator>
  <cp:keywords/>
  <dc:description/>
  <cp:lastModifiedBy>Марина Именинникова</cp:lastModifiedBy>
  <cp:revision>2</cp:revision>
  <cp:lastPrinted>2010-12-16T07:42:00Z</cp:lastPrinted>
  <dcterms:created xsi:type="dcterms:W3CDTF">2010-12-16T07:45:00Z</dcterms:created>
  <dcterms:modified xsi:type="dcterms:W3CDTF">2010-12-16T07:45:00Z</dcterms:modified>
</cp:coreProperties>
</file>