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09B" w:rsidRDefault="00F0709B" w:rsidP="00F0709B">
      <w:pPr>
        <w:spacing w:line="60" w:lineRule="exact"/>
        <w:rPr>
          <w:sz w:val="6"/>
        </w:rPr>
        <w:sectPr w:rsidR="00F0709B" w:rsidSect="00F0709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0709B" w:rsidRDefault="00F0709B" w:rsidP="00F0709B">
      <w:pPr>
        <w:spacing w:line="60" w:lineRule="exact"/>
        <w:rPr>
          <w:sz w:val="6"/>
        </w:rPr>
      </w:pPr>
    </w:p>
    <w:p w:rsidR="003706DC" w:rsidRDefault="003706DC" w:rsidP="00FA6C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消除对妇女歧视委员会</w:t>
      </w:r>
    </w:p>
    <w:p w:rsidR="003706DC" w:rsidRPr="003706DC" w:rsidRDefault="003706DC" w:rsidP="00FA6C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80"/>
        <w:ind w:left="0"/>
        <w:rPr>
          <w:rFonts w:ascii="SimHei" w:eastAsia="SimHei" w:hint="eastAsia"/>
          <w:color w:val="FF0000"/>
        </w:rPr>
      </w:pPr>
      <w:r w:rsidRPr="003706DC">
        <w:rPr>
          <w:rFonts w:ascii="SimHei" w:eastAsia="SimHei" w:hint="eastAsia"/>
          <w:color w:val="FF0000"/>
        </w:rPr>
        <w:t>会前工作组</w:t>
      </w:r>
    </w:p>
    <w:p w:rsidR="003706DC" w:rsidRDefault="003706DC" w:rsidP="00FA6C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80"/>
        <w:ind w:left="0"/>
        <w:rPr>
          <w:rFonts w:hint="eastAsia"/>
        </w:rPr>
      </w:pPr>
      <w:r w:rsidRPr="003706DC">
        <w:rPr>
          <w:rFonts w:ascii="SimHei" w:eastAsia="SimHei" w:hint="eastAsia"/>
          <w:color w:val="FF0000"/>
        </w:rPr>
        <w:t>第三十九届会</w:t>
      </w:r>
      <w:r>
        <w:rPr>
          <w:rFonts w:hint="eastAsia"/>
        </w:rPr>
        <w:t>议</w:t>
      </w:r>
    </w:p>
    <w:p w:rsidR="003706DC" w:rsidRDefault="003706DC" w:rsidP="00FA6C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80"/>
        <w:ind w:left="0"/>
        <w:rPr>
          <w:rFonts w:hint="eastAsia"/>
        </w:rPr>
      </w:pPr>
      <w:r>
        <w:rPr>
          <w:rFonts w:hint="eastAsia"/>
        </w:rPr>
        <w:t>2007年7月23日至8月10日</w:t>
      </w:r>
    </w:p>
    <w:p w:rsidR="003706DC" w:rsidRDefault="003706DC" w:rsidP="003706DC">
      <w:pPr>
        <w:pStyle w:val="SingleTxt"/>
      </w:pPr>
    </w:p>
    <w:p w:rsidR="003706DC" w:rsidRDefault="003706DC" w:rsidP="003706D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与审议定期报告有关的议题和问题清单</w:t>
      </w:r>
    </w:p>
    <w:p w:rsidR="00FA6CA4" w:rsidRPr="00FA6CA4" w:rsidRDefault="00FA6CA4" w:rsidP="00FA6C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rFonts w:ascii="Times New Roman"/>
          <w:sz w:val="10"/>
        </w:rPr>
      </w:pPr>
    </w:p>
    <w:p w:rsidR="00FA6CA4" w:rsidRPr="00FA6CA4" w:rsidRDefault="00FA6CA4" w:rsidP="00FA6C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rFonts w:ascii="Times New Roman"/>
          <w:sz w:val="10"/>
        </w:rPr>
      </w:pPr>
    </w:p>
    <w:p w:rsidR="003706DC" w:rsidRDefault="003706DC" w:rsidP="003706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Pr>
          <w:rFonts w:hint="eastAsia"/>
        </w:rPr>
        <w:t>挪威</w:t>
      </w:r>
    </w:p>
    <w:p w:rsidR="003706DC" w:rsidRDefault="003706DC" w:rsidP="003706DC">
      <w:pPr>
        <w:pStyle w:val="SingleTxt"/>
        <w:rPr>
          <w:rFonts w:hint="eastAsia"/>
        </w:rPr>
      </w:pPr>
      <w:r>
        <w:rPr>
          <w:rFonts w:hint="eastAsia"/>
        </w:rPr>
        <w:t>1.</w:t>
      </w:r>
      <w:r>
        <w:tab/>
      </w:r>
      <w:r w:rsidR="004C74C3">
        <w:rPr>
          <w:rFonts w:hint="eastAsia"/>
        </w:rPr>
        <w:t>会前工作组审议了挪威</w:t>
      </w:r>
      <w:r>
        <w:rPr>
          <w:rFonts w:hint="eastAsia"/>
        </w:rPr>
        <w:t>第七次定期报告（CEDAW/C/NOR/7）。</w:t>
      </w:r>
    </w:p>
    <w:p w:rsidR="003706DC" w:rsidRPr="004C74C3"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hint="eastAsia"/>
        </w:rPr>
      </w:pPr>
      <w:r>
        <w:rPr>
          <w:rFonts w:ascii="Times New Roman"/>
        </w:rPr>
        <w:tab/>
      </w:r>
      <w:r>
        <w:rPr>
          <w:rFonts w:ascii="Times New Roman"/>
        </w:rPr>
        <w:tab/>
      </w:r>
      <w:r>
        <w:rPr>
          <w:rFonts w:hint="eastAsia"/>
        </w:rPr>
        <w:t>概</w:t>
      </w:r>
      <w:r w:rsidR="004C74C3">
        <w:rPr>
          <w:rFonts w:ascii="Times New Roman" w:hint="eastAsia"/>
        </w:rPr>
        <w:t>要</w:t>
      </w:r>
    </w:p>
    <w:p w:rsidR="003706DC" w:rsidRDefault="003706DC" w:rsidP="003706DC">
      <w:pPr>
        <w:pStyle w:val="SingleTxt"/>
        <w:spacing w:before="140"/>
        <w:rPr>
          <w:rFonts w:hint="eastAsia"/>
        </w:rPr>
      </w:pPr>
      <w:r>
        <w:rPr>
          <w:rFonts w:hint="eastAsia"/>
        </w:rPr>
        <w:t>2</w:t>
      </w:r>
      <w:r>
        <w:t>.</w:t>
      </w:r>
      <w:r>
        <w:tab/>
      </w:r>
      <w:r w:rsidR="004C74C3">
        <w:rPr>
          <w:rFonts w:hint="eastAsia"/>
        </w:rPr>
        <w:t>请提供资料，说明挪威</w:t>
      </w:r>
      <w:r>
        <w:rPr>
          <w:rFonts w:hint="eastAsia"/>
        </w:rPr>
        <w:t>第七次定期报告是否已</w:t>
      </w:r>
      <w:r w:rsidR="004C74C3">
        <w:rPr>
          <w:rFonts w:hint="eastAsia"/>
        </w:rPr>
        <w:t>获</w:t>
      </w:r>
      <w:r>
        <w:rPr>
          <w:rFonts w:hint="eastAsia"/>
        </w:rPr>
        <w:t>政府通过，报告是否已提交给议会</w:t>
      </w:r>
      <w:r w:rsidR="004C74C3">
        <w:rPr>
          <w:rFonts w:hint="eastAsia"/>
        </w:rPr>
        <w:t>。</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宪法、立法和</w:t>
      </w:r>
      <w:r w:rsidR="004C74C3">
        <w:rPr>
          <w:rFonts w:hint="eastAsia"/>
        </w:rPr>
        <w:t>体制</w:t>
      </w:r>
      <w:r>
        <w:rPr>
          <w:rFonts w:hint="eastAsia"/>
        </w:rPr>
        <w:t>框架</w:t>
      </w:r>
    </w:p>
    <w:p w:rsidR="003706DC" w:rsidRDefault="003706DC" w:rsidP="003706DC">
      <w:pPr>
        <w:pStyle w:val="SingleTxt"/>
        <w:spacing w:before="140"/>
        <w:rPr>
          <w:rFonts w:hint="eastAsia"/>
        </w:rPr>
      </w:pPr>
      <w:r>
        <w:rPr>
          <w:rFonts w:hint="eastAsia"/>
        </w:rPr>
        <w:t>3</w:t>
      </w:r>
      <w:r>
        <w:t>.</w:t>
      </w:r>
      <w:r>
        <w:tab/>
      </w:r>
      <w:r w:rsidR="004C74C3">
        <w:rPr>
          <w:rFonts w:hint="eastAsia"/>
        </w:rPr>
        <w:t>在第二条</w:t>
      </w:r>
      <w:r w:rsidR="004C74C3">
        <w:t>(a)</w:t>
      </w:r>
      <w:r w:rsidR="004C74C3">
        <w:rPr>
          <w:rFonts w:hint="eastAsia"/>
        </w:rPr>
        <w:t>款下，</w:t>
      </w:r>
      <w:r>
        <w:rPr>
          <w:rFonts w:hint="eastAsia"/>
        </w:rPr>
        <w:t>报告介绍了把《消除对妇女一切形式歧视公约》纳入《两性平等法》以及围绕这一行动进行重要讨论的情况。报告还指出，</w:t>
      </w:r>
      <w:r w:rsidR="004C74C3">
        <w:rPr>
          <w:rFonts w:hint="eastAsia"/>
        </w:rPr>
        <w:t>现</w:t>
      </w:r>
      <w:r>
        <w:rPr>
          <w:rFonts w:hint="eastAsia"/>
        </w:rPr>
        <w:t>政府</w:t>
      </w:r>
      <w:r w:rsidR="004C74C3">
        <w:rPr>
          <w:rFonts w:hint="eastAsia"/>
        </w:rPr>
        <w:t>在</w:t>
      </w:r>
      <w:r>
        <w:rPr>
          <w:rFonts w:hint="eastAsia"/>
        </w:rPr>
        <w:t>政府</w:t>
      </w:r>
      <w:r w:rsidR="004C74C3">
        <w:rPr>
          <w:rFonts w:hint="eastAsia"/>
        </w:rPr>
        <w:t>公告中</w:t>
      </w:r>
      <w:r>
        <w:rPr>
          <w:rFonts w:hint="eastAsia"/>
        </w:rPr>
        <w:t>承诺把《公约》纳入《人权法》。</w:t>
      </w:r>
      <w:r w:rsidR="004C74C3">
        <w:rPr>
          <w:rFonts w:hint="eastAsia"/>
        </w:rPr>
        <w:t>请说明把《公约》纳入《两性平等法》迄今产生的</w:t>
      </w:r>
      <w:r>
        <w:rPr>
          <w:rFonts w:hint="eastAsia"/>
        </w:rPr>
        <w:t>实</w:t>
      </w:r>
      <w:r w:rsidR="004C74C3">
        <w:rPr>
          <w:rFonts w:hint="eastAsia"/>
        </w:rPr>
        <w:t>际</w:t>
      </w:r>
      <w:r>
        <w:rPr>
          <w:rFonts w:hint="eastAsia"/>
        </w:rPr>
        <w:t>影响和结果，以及与把其他人权文书纳入《人权法》的影响相比有什么区别</w:t>
      </w:r>
      <w:r w:rsidR="004C74C3">
        <w:rPr>
          <w:rFonts w:hint="eastAsia"/>
        </w:rPr>
        <w:t>。</w:t>
      </w:r>
      <w:r>
        <w:rPr>
          <w:rFonts w:hint="eastAsia"/>
        </w:rPr>
        <w:t>请说明</w:t>
      </w:r>
      <w:r w:rsidR="004C74C3">
        <w:rPr>
          <w:rFonts w:hint="eastAsia"/>
        </w:rPr>
        <w:t>进一步的事态发展，特别是现</w:t>
      </w:r>
      <w:r>
        <w:rPr>
          <w:rFonts w:hint="eastAsia"/>
        </w:rPr>
        <w:t>政府承诺把《公约》纳入《人权法</w:t>
      </w:r>
      <w:r w:rsidR="004C74C3">
        <w:rPr>
          <w:rFonts w:hint="eastAsia"/>
        </w:rPr>
        <w:t>》方面的</w:t>
      </w:r>
      <w:r>
        <w:rPr>
          <w:rFonts w:hint="eastAsia"/>
        </w:rPr>
        <w:t>进展</w:t>
      </w:r>
      <w:r w:rsidR="004C74C3">
        <w:rPr>
          <w:rFonts w:hint="eastAsia"/>
        </w:rPr>
        <w:t>情况</w:t>
      </w:r>
      <w:r>
        <w:rPr>
          <w:rFonts w:hint="eastAsia"/>
        </w:rPr>
        <w:t>。</w:t>
      </w:r>
    </w:p>
    <w:p w:rsidR="003706DC" w:rsidRDefault="003706DC" w:rsidP="003706DC">
      <w:pPr>
        <w:pStyle w:val="SingleTxt"/>
        <w:rPr>
          <w:rFonts w:hint="eastAsia"/>
        </w:rPr>
      </w:pPr>
      <w:r>
        <w:rPr>
          <w:rFonts w:hint="eastAsia"/>
        </w:rPr>
        <w:t>4</w:t>
      </w:r>
      <w:r>
        <w:t>.</w:t>
      </w:r>
      <w:r>
        <w:tab/>
      </w:r>
      <w:r w:rsidR="004C74C3">
        <w:rPr>
          <w:rFonts w:hint="eastAsia"/>
        </w:rPr>
        <w:t>在第二条</w:t>
      </w:r>
      <w:r w:rsidR="004C74C3">
        <w:t>(c)</w:t>
      </w:r>
      <w:r w:rsidR="004C74C3">
        <w:rPr>
          <w:rFonts w:hint="eastAsia"/>
        </w:rPr>
        <w:t>款下，</w:t>
      </w:r>
      <w:r>
        <w:rPr>
          <w:rFonts w:hint="eastAsia"/>
        </w:rPr>
        <w:t>报告提到，截至2006年1月1日，《两性平等法》</w:t>
      </w:r>
      <w:r w:rsidR="004C74C3">
        <w:rPr>
          <w:rFonts w:hint="eastAsia"/>
        </w:rPr>
        <w:t>由新设立的反歧视和平等监察署和反歧视法庭负责执行。请提供评估</w:t>
      </w:r>
      <w:r>
        <w:rPr>
          <w:rFonts w:hint="eastAsia"/>
        </w:rPr>
        <w:t>，说</w:t>
      </w:r>
      <w:r w:rsidR="004C74C3">
        <w:rPr>
          <w:rFonts w:hint="eastAsia"/>
        </w:rPr>
        <w:t>明与以前只侧重两性平等的安排相比，新机制在打击性别歧视方面的效力</w:t>
      </w:r>
      <w:r>
        <w:rPr>
          <w:rFonts w:hint="eastAsia"/>
        </w:rPr>
        <w:t>如何，包括基于不同理由歧视</w:t>
      </w:r>
      <w:r w:rsidR="004C74C3">
        <w:rPr>
          <w:rFonts w:hint="eastAsia"/>
        </w:rPr>
        <w:t>的</w:t>
      </w:r>
      <w:r>
        <w:rPr>
          <w:rFonts w:hint="eastAsia"/>
        </w:rPr>
        <w:t>案</w:t>
      </w:r>
      <w:r w:rsidR="004C74C3">
        <w:rPr>
          <w:rFonts w:hint="eastAsia"/>
        </w:rPr>
        <w:t>例数</w:t>
      </w:r>
      <w:r>
        <w:rPr>
          <w:rFonts w:hint="eastAsia"/>
        </w:rPr>
        <w:t>，以及开展提高认识活动促进实施《公约》和妇女在所有领域享有人权的情况。</w:t>
      </w:r>
    </w:p>
    <w:p w:rsidR="003706DC" w:rsidRDefault="003706DC" w:rsidP="003706DC">
      <w:pPr>
        <w:pStyle w:val="SingleTxt"/>
        <w:rPr>
          <w:rFonts w:hint="eastAsia"/>
        </w:rPr>
      </w:pPr>
      <w:r>
        <w:rPr>
          <w:rFonts w:hint="eastAsia"/>
        </w:rPr>
        <w:t>5</w:t>
      </w:r>
      <w:r>
        <w:t>.</w:t>
      </w:r>
      <w:r>
        <w:tab/>
      </w:r>
      <w:r w:rsidR="004C74C3">
        <w:rPr>
          <w:rFonts w:hint="eastAsia"/>
        </w:rPr>
        <w:t>在第二条</w:t>
      </w:r>
      <w:r w:rsidR="004C74C3">
        <w:t>(d)</w:t>
      </w:r>
      <w:r w:rsidR="004C74C3">
        <w:rPr>
          <w:rFonts w:hint="eastAsia"/>
        </w:rPr>
        <w:t>款下，</w:t>
      </w:r>
      <w:r>
        <w:rPr>
          <w:rFonts w:hint="eastAsia"/>
        </w:rPr>
        <w:t>报告指出，只有几个市政部门向政府行政和改革部报告两性平等方面的工作，包括这方面的挑战和优先事项。请说明2006年所采取</w:t>
      </w:r>
      <w:r w:rsidR="004C74C3">
        <w:rPr>
          <w:rFonts w:hint="eastAsia"/>
        </w:rPr>
        <w:t>的</w:t>
      </w:r>
      <w:r>
        <w:rPr>
          <w:rFonts w:hint="eastAsia"/>
        </w:rPr>
        <w:t>措施，例如培训</w:t>
      </w:r>
      <w:r w:rsidR="004C74C3">
        <w:rPr>
          <w:rFonts w:hint="eastAsia"/>
        </w:rPr>
        <w:t>，</w:t>
      </w:r>
      <w:r>
        <w:rPr>
          <w:rFonts w:hint="eastAsia"/>
        </w:rPr>
        <w:t>对加强郡督办公室的活动和报告</w:t>
      </w:r>
      <w:r w:rsidR="00FA6CA4">
        <w:rPr>
          <w:rFonts w:hint="eastAsia"/>
        </w:rPr>
        <w:t>产生什么</w:t>
      </w:r>
      <w:r>
        <w:rPr>
          <w:rFonts w:hint="eastAsia"/>
        </w:rPr>
        <w:t>影响？</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4C74C3">
        <w:rPr>
          <w:rFonts w:hint="eastAsia"/>
        </w:rPr>
        <w:t>暴力侵害妇女</w:t>
      </w:r>
      <w:r>
        <w:rPr>
          <w:rFonts w:hint="eastAsia"/>
        </w:rPr>
        <w:t>行为</w:t>
      </w:r>
    </w:p>
    <w:p w:rsidR="003706DC" w:rsidRDefault="003706DC" w:rsidP="003706DC">
      <w:pPr>
        <w:pStyle w:val="SingleTxt"/>
        <w:spacing w:before="140"/>
        <w:rPr>
          <w:rFonts w:hint="eastAsia"/>
        </w:rPr>
      </w:pPr>
      <w:r>
        <w:rPr>
          <w:rFonts w:hint="eastAsia"/>
        </w:rPr>
        <w:t>6</w:t>
      </w:r>
      <w:r>
        <w:t>.</w:t>
      </w:r>
      <w:r>
        <w:tab/>
      </w:r>
      <w:r w:rsidR="004C74C3">
        <w:rPr>
          <w:rFonts w:hint="eastAsia"/>
        </w:rPr>
        <w:t>在第六条下，</w:t>
      </w:r>
      <w:r>
        <w:rPr>
          <w:rFonts w:hint="eastAsia"/>
        </w:rPr>
        <w:t>报告</w:t>
      </w:r>
      <w:r w:rsidR="004C74C3">
        <w:rPr>
          <w:rFonts w:hint="eastAsia"/>
        </w:rPr>
        <w:t>指出</w:t>
      </w:r>
      <w:r>
        <w:rPr>
          <w:rFonts w:hint="eastAsia"/>
        </w:rPr>
        <w:t>，</w:t>
      </w:r>
      <w:r w:rsidR="004C74C3">
        <w:rPr>
          <w:rFonts w:hint="eastAsia"/>
        </w:rPr>
        <w:t>正式举报</w:t>
      </w:r>
      <w:r>
        <w:rPr>
          <w:rFonts w:hint="eastAsia"/>
        </w:rPr>
        <w:t>家庭暴力</w:t>
      </w:r>
      <w:r w:rsidR="004C74C3">
        <w:rPr>
          <w:rFonts w:hint="eastAsia"/>
        </w:rPr>
        <w:t>事件</w:t>
      </w:r>
      <w:r>
        <w:rPr>
          <w:rFonts w:hint="eastAsia"/>
        </w:rPr>
        <w:t>的数量已从2004年的3 890起增加</w:t>
      </w:r>
      <w:r w:rsidR="004C74C3">
        <w:rPr>
          <w:rFonts w:hint="eastAsia"/>
        </w:rPr>
        <w:t>至</w:t>
      </w:r>
      <w:r>
        <w:rPr>
          <w:rFonts w:hint="eastAsia"/>
        </w:rPr>
        <w:t>2005年的4 348起。与此同时，危机处理中心的数量自1980年</w:t>
      </w:r>
      <w:r w:rsidR="004C74C3">
        <w:rPr>
          <w:rFonts w:hint="eastAsia"/>
        </w:rPr>
        <w:t>代以来一直保持相对稳定。报告还提到挪威儿童、青年和家庭事务局对</w:t>
      </w:r>
      <w:r>
        <w:rPr>
          <w:rFonts w:hint="eastAsia"/>
        </w:rPr>
        <w:t>危机处理中心</w:t>
      </w:r>
      <w:r w:rsidR="004C74C3">
        <w:rPr>
          <w:rFonts w:hint="eastAsia"/>
        </w:rPr>
        <w:t>不予协助</w:t>
      </w:r>
      <w:r>
        <w:rPr>
          <w:rFonts w:hint="eastAsia"/>
        </w:rPr>
        <w:t>的妇女进行的研究。请问为应对</w:t>
      </w:r>
      <w:r w:rsidR="001C1CDD">
        <w:rPr>
          <w:rFonts w:hint="eastAsia"/>
        </w:rPr>
        <w:t>举</w:t>
      </w:r>
      <w:r>
        <w:rPr>
          <w:rFonts w:hint="eastAsia"/>
        </w:rPr>
        <w:t>报增加情况采取了哪些措施，以确保所有妇女都能得到她们可能需要的服务，包括危机处理中心的数量和地点以及其他支助服务？</w:t>
      </w:r>
    </w:p>
    <w:p w:rsidR="003706DC" w:rsidRDefault="003706DC" w:rsidP="003706DC">
      <w:pPr>
        <w:pStyle w:val="SingleTxt"/>
        <w:rPr>
          <w:rFonts w:hint="eastAsia"/>
        </w:rPr>
      </w:pPr>
      <w:r>
        <w:rPr>
          <w:rFonts w:hint="eastAsia"/>
        </w:rPr>
        <w:t>7</w:t>
      </w:r>
      <w:r>
        <w:t>.</w:t>
      </w:r>
      <w:r>
        <w:tab/>
      </w:r>
      <w:r>
        <w:rPr>
          <w:rFonts w:hint="eastAsia"/>
        </w:rPr>
        <w:t>请提供资料，说明在过去四年里每年被亲密伴侣(丈夫、前夫和同居者)杀害的妇女人数。</w:t>
      </w:r>
    </w:p>
    <w:p w:rsidR="003706DC" w:rsidRDefault="003706DC" w:rsidP="003706DC">
      <w:pPr>
        <w:pStyle w:val="SingleTxt"/>
        <w:rPr>
          <w:rFonts w:hint="eastAsia"/>
        </w:rPr>
      </w:pPr>
      <w:r>
        <w:rPr>
          <w:rFonts w:hint="eastAsia"/>
        </w:rPr>
        <w:t>8</w:t>
      </w:r>
      <w:r>
        <w:t>.</w:t>
      </w:r>
      <w:r>
        <w:tab/>
      </w:r>
      <w:r>
        <w:rPr>
          <w:rFonts w:hint="eastAsia"/>
        </w:rPr>
        <w:t>委员会在先前的结论意见中敦促缔约国对</w:t>
      </w:r>
      <w:r w:rsidR="001C1CDD">
        <w:rPr>
          <w:rFonts w:hint="eastAsia"/>
        </w:rPr>
        <w:t>举</w:t>
      </w:r>
      <w:r>
        <w:rPr>
          <w:rFonts w:hint="eastAsia"/>
        </w:rPr>
        <w:t>报强奸案件审理和定罪率</w:t>
      </w:r>
      <w:r w:rsidR="001C1CDD">
        <w:rPr>
          <w:rFonts w:hint="eastAsia"/>
        </w:rPr>
        <w:t>极低的原因进行研究和分析。请提供资料，说明检察长对强奸案判决</w:t>
      </w:r>
      <w:r>
        <w:rPr>
          <w:rFonts w:hint="eastAsia"/>
        </w:rPr>
        <w:t>的研究。请说明工作小组对强奸案调查和起诉质量审查的结果如何（第</w:t>
      </w:r>
      <w:r w:rsidR="001C1CDD">
        <w:rPr>
          <w:rFonts w:hint="eastAsia"/>
        </w:rPr>
        <w:t>六</w:t>
      </w:r>
      <w:r>
        <w:rPr>
          <w:rFonts w:hint="eastAsia"/>
        </w:rPr>
        <w:t>条）？</w:t>
      </w:r>
    </w:p>
    <w:p w:rsidR="003706DC" w:rsidRDefault="003706DC" w:rsidP="003706DC">
      <w:pPr>
        <w:pStyle w:val="SingleTxt"/>
        <w:rPr>
          <w:rFonts w:hint="eastAsia"/>
        </w:rPr>
      </w:pPr>
      <w:r>
        <w:rPr>
          <w:rFonts w:hint="eastAsia"/>
        </w:rPr>
        <w:t>9</w:t>
      </w:r>
      <w:r>
        <w:t>.</w:t>
      </w:r>
      <w:r>
        <w:tab/>
      </w:r>
      <w:r>
        <w:rPr>
          <w:rFonts w:hint="eastAsia"/>
        </w:rPr>
        <w:t>经济、社会和文化权利委员会</w:t>
      </w:r>
      <w:r w:rsidR="001C1CDD">
        <w:rPr>
          <w:rStyle w:val="FootnoteReference"/>
        </w:rPr>
        <w:footnoteReference w:id="1"/>
      </w:r>
      <w:r w:rsidR="001C1CDD">
        <w:t xml:space="preserve"> </w:t>
      </w:r>
      <w:r>
        <w:rPr>
          <w:rFonts w:hint="eastAsia"/>
        </w:rPr>
        <w:t>在2005年5月的结论意见中指出，仍未制定关于家庭暴力的具体法律，建议制定专门的法律。请说明针对该建议采</w:t>
      </w:r>
      <w:r w:rsidR="001C1CDD">
        <w:rPr>
          <w:rFonts w:hint="eastAsia"/>
        </w:rPr>
        <w:t>取了哪些后续步骤，讨论出台相关法律</w:t>
      </w:r>
      <w:r>
        <w:rPr>
          <w:rFonts w:hint="eastAsia"/>
        </w:rPr>
        <w:t>规</w:t>
      </w:r>
      <w:r w:rsidR="001C1CDD">
        <w:rPr>
          <w:rFonts w:hint="eastAsia"/>
        </w:rPr>
        <w:t>定</w:t>
      </w:r>
      <w:r>
        <w:rPr>
          <w:rFonts w:hint="eastAsia"/>
        </w:rPr>
        <w:t>方面遇到的任何挑战。请提供更详细的资料，说明2006年1月1日生效的《刑法》第219</w:t>
      </w:r>
      <w:r w:rsidR="001C1CDD">
        <w:rPr>
          <w:rFonts w:hint="eastAsia"/>
        </w:rPr>
        <w:t>条</w:t>
      </w:r>
      <w:r>
        <w:rPr>
          <w:rFonts w:hint="eastAsia"/>
        </w:rPr>
        <w:t>的内容以及</w:t>
      </w:r>
      <w:r w:rsidR="001C1CDD">
        <w:rPr>
          <w:rFonts w:hint="eastAsia"/>
        </w:rPr>
        <w:t>落实独立的暴力侵害</w:t>
      </w:r>
      <w:r>
        <w:rPr>
          <w:rFonts w:hint="eastAsia"/>
        </w:rPr>
        <w:t>妇女</w:t>
      </w:r>
      <w:r w:rsidR="001C1CDD">
        <w:rPr>
          <w:rFonts w:hint="eastAsia"/>
        </w:rPr>
        <w:t>问题</w:t>
      </w:r>
      <w:r>
        <w:rPr>
          <w:rFonts w:hint="eastAsia"/>
        </w:rPr>
        <w:t>委员会报告所载建议的现况。</w:t>
      </w:r>
    </w:p>
    <w:p w:rsidR="003706DC" w:rsidRDefault="003706DC" w:rsidP="003706DC">
      <w:pPr>
        <w:pStyle w:val="SingleTxt"/>
        <w:rPr>
          <w:rFonts w:hint="eastAsia"/>
        </w:rPr>
      </w:pPr>
      <w:r>
        <w:rPr>
          <w:rFonts w:hint="eastAsia"/>
        </w:rPr>
        <w:t>10</w:t>
      </w:r>
      <w:r>
        <w:t>.</w:t>
      </w:r>
      <w:r>
        <w:tab/>
      </w:r>
      <w:r w:rsidR="001C1CDD">
        <w:rPr>
          <w:rFonts w:hint="eastAsia"/>
        </w:rPr>
        <w:t>在第六条下，</w:t>
      </w:r>
      <w:r>
        <w:rPr>
          <w:rFonts w:hint="eastAsia"/>
        </w:rPr>
        <w:t>报告指出，防止暴力行动计划强调</w:t>
      </w:r>
      <w:r w:rsidR="001C1CDD">
        <w:rPr>
          <w:rFonts w:hint="eastAsia"/>
        </w:rPr>
        <w:t>治疗</w:t>
      </w:r>
      <w:r>
        <w:rPr>
          <w:rFonts w:hint="eastAsia"/>
        </w:rPr>
        <w:t>及惩罚那些</w:t>
      </w:r>
      <w:r w:rsidR="001C1CDD">
        <w:rPr>
          <w:rFonts w:hint="eastAsia"/>
        </w:rPr>
        <w:t>实施</w:t>
      </w:r>
      <w:r>
        <w:rPr>
          <w:rFonts w:hint="eastAsia"/>
        </w:rPr>
        <w:t>家庭暴力行</w:t>
      </w:r>
      <w:r w:rsidR="001C1CDD">
        <w:rPr>
          <w:rFonts w:hint="eastAsia"/>
        </w:rPr>
        <w:t>为</w:t>
      </w:r>
      <w:r>
        <w:rPr>
          <w:rFonts w:hint="eastAsia"/>
        </w:rPr>
        <w:t>的男</w:t>
      </w:r>
      <w:r w:rsidR="001C1CDD">
        <w:rPr>
          <w:rFonts w:hint="eastAsia"/>
        </w:rPr>
        <w:t>子</w:t>
      </w:r>
      <w:r>
        <w:rPr>
          <w:rFonts w:hint="eastAsia"/>
        </w:rPr>
        <w:t>。请说明防止暴力行动计划如何推动防止和</w:t>
      </w:r>
      <w:r w:rsidR="001C1CDD">
        <w:rPr>
          <w:rFonts w:hint="eastAsia"/>
        </w:rPr>
        <w:t>终</w:t>
      </w:r>
      <w:r>
        <w:rPr>
          <w:rFonts w:hint="eastAsia"/>
        </w:rPr>
        <w:t>止</w:t>
      </w:r>
      <w:r w:rsidR="001C1CDD">
        <w:rPr>
          <w:rFonts w:hint="eastAsia"/>
        </w:rPr>
        <w:t>暴力侵害</w:t>
      </w:r>
      <w:r>
        <w:rPr>
          <w:rFonts w:hint="eastAsia"/>
        </w:rPr>
        <w:t>妇女行为？请提供资料，说明这些</w:t>
      </w:r>
      <w:r w:rsidR="001C1CDD">
        <w:rPr>
          <w:rFonts w:hint="eastAsia"/>
        </w:rPr>
        <w:t>治疗</w:t>
      </w:r>
      <w:r>
        <w:rPr>
          <w:rFonts w:hint="eastAsia"/>
        </w:rPr>
        <w:t>方案的影响和效</w:t>
      </w:r>
      <w:r w:rsidR="001C1CDD">
        <w:rPr>
          <w:rFonts w:hint="eastAsia"/>
        </w:rPr>
        <w:t>力</w:t>
      </w:r>
      <w:r>
        <w:rPr>
          <w:rFonts w:hint="eastAsia"/>
        </w:rPr>
        <w:t>。</w:t>
      </w:r>
    </w:p>
    <w:p w:rsidR="003706DC" w:rsidRDefault="003706DC" w:rsidP="003706DC">
      <w:pPr>
        <w:pStyle w:val="SingleTxt"/>
        <w:rPr>
          <w:rFonts w:hint="eastAsia"/>
        </w:rPr>
      </w:pPr>
      <w:r>
        <w:rPr>
          <w:rFonts w:hint="eastAsia"/>
        </w:rPr>
        <w:t>11</w:t>
      </w:r>
      <w:r>
        <w:t>.</w:t>
      </w:r>
      <w:r>
        <w:tab/>
      </w:r>
      <w:r>
        <w:rPr>
          <w:rFonts w:hint="eastAsia"/>
        </w:rPr>
        <w:t>委员会先前的结论意见提到，越来越多的受虐妇女在</w:t>
      </w:r>
      <w:r w:rsidR="001C1CDD">
        <w:rPr>
          <w:rFonts w:hint="eastAsia"/>
        </w:rPr>
        <w:t>收</w:t>
      </w:r>
      <w:r w:rsidR="00FA6CA4">
        <w:rPr>
          <w:rFonts w:hint="eastAsia"/>
        </w:rPr>
        <w:t>容</w:t>
      </w:r>
      <w:r>
        <w:rPr>
          <w:rFonts w:hint="eastAsia"/>
        </w:rPr>
        <w:t>所避难，其中绝大部分是移民。请问</w:t>
      </w:r>
      <w:r w:rsidR="00A964C1">
        <w:rPr>
          <w:rFonts w:hint="eastAsia"/>
        </w:rPr>
        <w:t>可</w:t>
      </w:r>
      <w:r w:rsidR="001C1CDD">
        <w:rPr>
          <w:rFonts w:hint="eastAsia"/>
        </w:rPr>
        <w:t>以</w:t>
      </w:r>
      <w:r w:rsidR="00FA6CA4">
        <w:rPr>
          <w:rFonts w:hint="eastAsia"/>
        </w:rPr>
        <w:t>采取</w:t>
      </w:r>
      <w:r>
        <w:rPr>
          <w:rFonts w:hint="eastAsia"/>
        </w:rPr>
        <w:t>哪些</w:t>
      </w:r>
      <w:r w:rsidR="001C1CDD">
        <w:rPr>
          <w:rFonts w:hint="eastAsia"/>
        </w:rPr>
        <w:t>定向</w:t>
      </w:r>
      <w:r>
        <w:rPr>
          <w:rFonts w:hint="eastAsia"/>
        </w:rPr>
        <w:t>措施，全力打击</w:t>
      </w:r>
      <w:r w:rsidR="001C1CDD">
        <w:rPr>
          <w:rFonts w:hint="eastAsia"/>
        </w:rPr>
        <w:t>暴力侵害</w:t>
      </w:r>
      <w:r>
        <w:rPr>
          <w:rFonts w:hint="eastAsia"/>
        </w:rPr>
        <w:t>移民妇女行为并</w:t>
      </w:r>
      <w:r w:rsidR="001C1CDD">
        <w:rPr>
          <w:rFonts w:hint="eastAsia"/>
        </w:rPr>
        <w:t>向</w:t>
      </w:r>
      <w:r>
        <w:rPr>
          <w:rFonts w:hint="eastAsia"/>
        </w:rPr>
        <w:t>她们提供支助服务？</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贩运和利用妇女卖淫营利</w:t>
      </w:r>
    </w:p>
    <w:p w:rsidR="003706DC" w:rsidRDefault="003706DC" w:rsidP="003706DC">
      <w:pPr>
        <w:pStyle w:val="SingleTxt"/>
        <w:spacing w:before="140"/>
        <w:rPr>
          <w:rFonts w:hint="eastAsia"/>
        </w:rPr>
      </w:pPr>
      <w:r>
        <w:rPr>
          <w:rFonts w:hint="eastAsia"/>
        </w:rPr>
        <w:t>12</w:t>
      </w:r>
      <w:r>
        <w:t>.</w:t>
      </w:r>
      <w:r>
        <w:tab/>
      </w:r>
      <w:r>
        <w:rPr>
          <w:rFonts w:hint="eastAsia"/>
        </w:rPr>
        <w:t>请提供</w:t>
      </w:r>
      <w:r w:rsidR="001C1CDD">
        <w:rPr>
          <w:rFonts w:hint="eastAsia"/>
        </w:rPr>
        <w:t>现有</w:t>
      </w:r>
      <w:r>
        <w:rPr>
          <w:rFonts w:hint="eastAsia"/>
        </w:rPr>
        <w:t>统计数据，说明向挪威</w:t>
      </w:r>
      <w:r w:rsidR="00A964C1">
        <w:rPr>
          <w:rFonts w:hint="eastAsia"/>
        </w:rPr>
        <w:t>贩入贩出和</w:t>
      </w:r>
      <w:r>
        <w:rPr>
          <w:rFonts w:hint="eastAsia"/>
        </w:rPr>
        <w:t>经挪威</w:t>
      </w:r>
      <w:r w:rsidR="00A964C1">
        <w:rPr>
          <w:rFonts w:hint="eastAsia"/>
        </w:rPr>
        <w:t>中转</w:t>
      </w:r>
      <w:r>
        <w:rPr>
          <w:rFonts w:hint="eastAsia"/>
        </w:rPr>
        <w:t>贩运妇女的</w:t>
      </w:r>
      <w:r w:rsidR="00A964C1">
        <w:rPr>
          <w:rFonts w:hint="eastAsia"/>
        </w:rPr>
        <w:t>人数</w:t>
      </w:r>
      <w:r>
        <w:rPr>
          <w:rFonts w:hint="eastAsia"/>
        </w:rPr>
        <w:t>。</w:t>
      </w:r>
      <w:r w:rsidR="00A964C1">
        <w:rPr>
          <w:rFonts w:hint="eastAsia"/>
        </w:rPr>
        <w:t>包括</w:t>
      </w:r>
      <w:r>
        <w:rPr>
          <w:rFonts w:hint="eastAsia"/>
        </w:rPr>
        <w:t>被贩运从事卖淫活动</w:t>
      </w:r>
      <w:r w:rsidR="00A964C1">
        <w:rPr>
          <w:rFonts w:hint="eastAsia"/>
        </w:rPr>
        <w:t>和</w:t>
      </w:r>
      <w:r>
        <w:rPr>
          <w:rFonts w:hint="eastAsia"/>
        </w:rPr>
        <w:t>性工作以及受其他形式性剥削者的统计数据，犯罪</w:t>
      </w:r>
      <w:r w:rsidR="00A964C1">
        <w:rPr>
          <w:rFonts w:hint="eastAsia"/>
        </w:rPr>
        <w:t>行为人</w:t>
      </w:r>
      <w:r>
        <w:rPr>
          <w:rFonts w:hint="eastAsia"/>
        </w:rPr>
        <w:t>受惩罚和判刑的</w:t>
      </w:r>
      <w:r w:rsidR="00A964C1">
        <w:rPr>
          <w:rFonts w:hint="eastAsia"/>
        </w:rPr>
        <w:t>统计数据</w:t>
      </w:r>
      <w:r>
        <w:rPr>
          <w:rFonts w:hint="eastAsia"/>
        </w:rPr>
        <w:t>。</w:t>
      </w:r>
    </w:p>
    <w:p w:rsidR="003706DC" w:rsidRDefault="003706DC" w:rsidP="003706DC">
      <w:pPr>
        <w:pStyle w:val="SingleTxt"/>
        <w:rPr>
          <w:rFonts w:hint="eastAsia"/>
        </w:rPr>
      </w:pPr>
      <w:r>
        <w:rPr>
          <w:rFonts w:hint="eastAsia"/>
        </w:rPr>
        <w:t>13</w:t>
      </w:r>
      <w:r>
        <w:t>.</w:t>
      </w:r>
      <w:r>
        <w:tab/>
      </w:r>
      <w:r w:rsidR="00A964C1">
        <w:rPr>
          <w:rFonts w:hint="eastAsia"/>
        </w:rPr>
        <w:t>在第六条</w:t>
      </w:r>
      <w:r w:rsidR="00FA6CA4">
        <w:rPr>
          <w:rFonts w:hint="eastAsia"/>
        </w:rPr>
        <w:t>下</w:t>
      </w:r>
      <w:r w:rsidR="00A964C1">
        <w:rPr>
          <w:rFonts w:hint="eastAsia"/>
        </w:rPr>
        <w:t>，</w:t>
      </w:r>
      <w:r>
        <w:rPr>
          <w:rFonts w:hint="eastAsia"/>
        </w:rPr>
        <w:t>报告指出，挪威有一些</w:t>
      </w:r>
      <w:r w:rsidR="00A964C1">
        <w:rPr>
          <w:rFonts w:hint="eastAsia"/>
        </w:rPr>
        <w:t>没有</w:t>
      </w:r>
      <w:r>
        <w:rPr>
          <w:rFonts w:hint="eastAsia"/>
        </w:rPr>
        <w:t>合法居民</w:t>
      </w:r>
      <w:r w:rsidR="00A964C1">
        <w:rPr>
          <w:rFonts w:hint="eastAsia"/>
        </w:rPr>
        <w:t>身份</w:t>
      </w:r>
      <w:r>
        <w:rPr>
          <w:rFonts w:hint="eastAsia"/>
        </w:rPr>
        <w:t>的贩运人口</w:t>
      </w:r>
      <w:r w:rsidR="00A964C1">
        <w:rPr>
          <w:rFonts w:hint="eastAsia"/>
        </w:rPr>
        <w:t>活动</w:t>
      </w:r>
      <w:r>
        <w:rPr>
          <w:rFonts w:hint="eastAsia"/>
        </w:rPr>
        <w:t>受害</w:t>
      </w:r>
      <w:r w:rsidR="00A964C1">
        <w:rPr>
          <w:rFonts w:hint="eastAsia"/>
        </w:rPr>
        <w:t>者</w:t>
      </w:r>
      <w:r>
        <w:rPr>
          <w:rFonts w:hint="eastAsia"/>
        </w:rPr>
        <w:t>，他们基本上没有利用</w:t>
      </w:r>
      <w:r w:rsidR="00A964C1">
        <w:rPr>
          <w:rFonts w:hint="eastAsia"/>
        </w:rPr>
        <w:t>延缓</w:t>
      </w:r>
      <w:r>
        <w:rPr>
          <w:rFonts w:hint="eastAsia"/>
        </w:rPr>
        <w:t>期和暂留（45天）的办法。请问有多少贩运</w:t>
      </w:r>
      <w:r w:rsidR="00A964C1">
        <w:rPr>
          <w:rFonts w:hint="eastAsia"/>
        </w:rPr>
        <w:t>活动</w:t>
      </w:r>
      <w:r>
        <w:rPr>
          <w:rFonts w:hint="eastAsia"/>
        </w:rPr>
        <w:t>受害</w:t>
      </w:r>
      <w:r w:rsidR="00A964C1">
        <w:rPr>
          <w:rFonts w:hint="eastAsia"/>
        </w:rPr>
        <w:t>者利用了延缓</w:t>
      </w:r>
      <w:r>
        <w:rPr>
          <w:rFonts w:hint="eastAsia"/>
        </w:rPr>
        <w:t>期？改革援助和保护方案以及延长</w:t>
      </w:r>
      <w:r w:rsidR="00A964C1">
        <w:rPr>
          <w:rFonts w:hint="eastAsia"/>
        </w:rPr>
        <w:t>延缓</w:t>
      </w:r>
      <w:r>
        <w:rPr>
          <w:rFonts w:hint="eastAsia"/>
        </w:rPr>
        <w:t>期计划的</w:t>
      </w:r>
      <w:r w:rsidR="00FA6CA4">
        <w:rPr>
          <w:rFonts w:hint="eastAsia"/>
        </w:rPr>
        <w:t>现况如何</w:t>
      </w:r>
      <w:r>
        <w:rPr>
          <w:rFonts w:hint="eastAsia"/>
        </w:rPr>
        <w:t>？</w:t>
      </w:r>
      <w:r w:rsidR="00A964C1">
        <w:rPr>
          <w:rFonts w:hint="eastAsia"/>
        </w:rPr>
        <w:t>被</w:t>
      </w:r>
      <w:r>
        <w:rPr>
          <w:rFonts w:hint="eastAsia"/>
        </w:rPr>
        <w:t>贩运</w:t>
      </w:r>
      <w:r w:rsidR="00FA6CA4">
        <w:rPr>
          <w:rFonts w:hint="eastAsia"/>
        </w:rPr>
        <w:t>妇女</w:t>
      </w:r>
      <w:r w:rsidR="00A964C1">
        <w:rPr>
          <w:rFonts w:hint="eastAsia"/>
        </w:rPr>
        <w:t>是否</w:t>
      </w:r>
      <w:r>
        <w:rPr>
          <w:rFonts w:hint="eastAsia"/>
        </w:rPr>
        <w:t>能以人道主义理由获得居留许可？</w:t>
      </w:r>
    </w:p>
    <w:p w:rsidR="003706DC" w:rsidRDefault="003706DC" w:rsidP="003706DC">
      <w:pPr>
        <w:pStyle w:val="SingleTxt"/>
        <w:rPr>
          <w:rFonts w:hint="eastAsia"/>
        </w:rPr>
      </w:pPr>
      <w:r>
        <w:rPr>
          <w:rFonts w:hint="eastAsia"/>
        </w:rPr>
        <w:t>14</w:t>
      </w:r>
      <w:r>
        <w:t>.</w:t>
      </w:r>
      <w:r>
        <w:tab/>
      </w:r>
      <w:r>
        <w:rPr>
          <w:rFonts w:hint="eastAsia"/>
        </w:rPr>
        <w:t>请提供</w:t>
      </w:r>
      <w:r w:rsidR="00A964C1">
        <w:rPr>
          <w:rFonts w:hint="eastAsia"/>
        </w:rPr>
        <w:t>资料，说明为防止和惩罚利用妇女卖淫营利采取的</w:t>
      </w:r>
      <w:r>
        <w:rPr>
          <w:rFonts w:hint="eastAsia"/>
        </w:rPr>
        <w:t>措施，以及</w:t>
      </w:r>
      <w:r w:rsidR="00A964C1">
        <w:rPr>
          <w:rFonts w:hint="eastAsia"/>
        </w:rPr>
        <w:t>想摆脱卖淫生活的妇女</w:t>
      </w:r>
      <w:r>
        <w:rPr>
          <w:rFonts w:hint="eastAsia"/>
        </w:rPr>
        <w:t>可</w:t>
      </w:r>
      <w:r w:rsidR="00A964C1">
        <w:rPr>
          <w:rFonts w:hint="eastAsia"/>
        </w:rPr>
        <w:t>以</w:t>
      </w:r>
      <w:r>
        <w:rPr>
          <w:rFonts w:hint="eastAsia"/>
        </w:rPr>
        <w:t>采</w:t>
      </w:r>
      <w:r w:rsidR="00A964C1">
        <w:rPr>
          <w:rFonts w:hint="eastAsia"/>
        </w:rPr>
        <w:t>取</w:t>
      </w:r>
      <w:r>
        <w:rPr>
          <w:rFonts w:hint="eastAsia"/>
        </w:rPr>
        <w:t>的措施</w:t>
      </w:r>
      <w:r w:rsidR="00A964C1">
        <w:rPr>
          <w:rFonts w:hint="eastAsia"/>
        </w:rPr>
        <w:t>。</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参与政治和公共生活</w:t>
      </w:r>
    </w:p>
    <w:p w:rsidR="003706DC" w:rsidRDefault="003706DC" w:rsidP="003706DC">
      <w:pPr>
        <w:pStyle w:val="SingleTxt"/>
        <w:spacing w:before="140"/>
        <w:rPr>
          <w:rFonts w:hint="eastAsia"/>
        </w:rPr>
      </w:pPr>
      <w:r>
        <w:rPr>
          <w:rFonts w:hint="eastAsia"/>
        </w:rPr>
        <w:t>15</w:t>
      </w:r>
      <w:r>
        <w:t>.</w:t>
      </w:r>
      <w:r>
        <w:tab/>
      </w:r>
      <w:r>
        <w:rPr>
          <w:rFonts w:hint="eastAsia"/>
        </w:rPr>
        <w:t>请说明《</w:t>
      </w:r>
      <w:r w:rsidR="00A964C1">
        <w:rPr>
          <w:rFonts w:hint="eastAsia"/>
        </w:rPr>
        <w:t>外交部</w:t>
      </w:r>
      <w:r>
        <w:rPr>
          <w:rFonts w:hint="eastAsia"/>
        </w:rPr>
        <w:t>两性平等法行动计划</w:t>
      </w:r>
      <w:r w:rsidR="00A964C1">
        <w:rPr>
          <w:rFonts w:hint="eastAsia"/>
        </w:rPr>
        <w:t>》</w:t>
      </w:r>
      <w:r>
        <w:rPr>
          <w:rFonts w:hint="eastAsia"/>
        </w:rPr>
        <w:t>（2002年至2006年）</w:t>
      </w:r>
      <w:r w:rsidR="008E2421">
        <w:rPr>
          <w:rFonts w:hint="eastAsia"/>
        </w:rPr>
        <w:t>的影响</w:t>
      </w:r>
      <w:r>
        <w:rPr>
          <w:rFonts w:hint="eastAsia"/>
        </w:rPr>
        <w:t>，尤其是</w:t>
      </w:r>
      <w:r w:rsidR="008E2421">
        <w:rPr>
          <w:rFonts w:hint="eastAsia"/>
        </w:rPr>
        <w:t>对</w:t>
      </w:r>
      <w:r>
        <w:rPr>
          <w:rFonts w:hint="eastAsia"/>
        </w:rPr>
        <w:t>外交部总领事或大使</w:t>
      </w:r>
      <w:r w:rsidR="008E2421">
        <w:rPr>
          <w:rFonts w:hint="eastAsia"/>
        </w:rPr>
        <w:t>等</w:t>
      </w:r>
      <w:r>
        <w:rPr>
          <w:rFonts w:hint="eastAsia"/>
        </w:rPr>
        <w:t>高级职位</w:t>
      </w:r>
      <w:r w:rsidR="008E2421">
        <w:rPr>
          <w:rFonts w:hint="eastAsia"/>
        </w:rPr>
        <w:t>产生了哪些影响</w:t>
      </w:r>
      <w:r>
        <w:rPr>
          <w:rFonts w:hint="eastAsia"/>
        </w:rPr>
        <w:t>？</w:t>
      </w:r>
    </w:p>
    <w:p w:rsidR="003706DC" w:rsidRDefault="003706DC" w:rsidP="003706DC">
      <w:pPr>
        <w:pStyle w:val="SingleTxt"/>
        <w:rPr>
          <w:rFonts w:hint="eastAsia"/>
        </w:rPr>
      </w:pPr>
      <w:r>
        <w:rPr>
          <w:rFonts w:hint="eastAsia"/>
        </w:rPr>
        <w:t>16</w:t>
      </w:r>
      <w:r>
        <w:t>.</w:t>
      </w:r>
      <w:r>
        <w:tab/>
      </w:r>
      <w:r w:rsidR="008E2421">
        <w:rPr>
          <w:rFonts w:hint="eastAsia"/>
        </w:rPr>
        <w:t>《地方政府法》规定，</w:t>
      </w:r>
      <w:r>
        <w:rPr>
          <w:rFonts w:hint="eastAsia"/>
        </w:rPr>
        <w:t>政治委员会中男女委员至少</w:t>
      </w:r>
      <w:r w:rsidR="008E2421">
        <w:rPr>
          <w:rFonts w:hint="eastAsia"/>
        </w:rPr>
        <w:t>各</w:t>
      </w:r>
      <w:r>
        <w:rPr>
          <w:rFonts w:hint="eastAsia"/>
        </w:rPr>
        <w:t>占40</w:t>
      </w:r>
      <w:r w:rsidR="008E2421">
        <w:rPr>
          <w:rFonts w:hint="eastAsia"/>
        </w:rPr>
        <w:t>％，报告承认，每三个政治委员会就有一个委员会没有遵守这</w:t>
      </w:r>
      <w:r w:rsidR="00FA6CA4">
        <w:rPr>
          <w:rFonts w:hint="eastAsia"/>
        </w:rPr>
        <w:t>项</w:t>
      </w:r>
      <w:r>
        <w:rPr>
          <w:rFonts w:hint="eastAsia"/>
        </w:rPr>
        <w:t>规定。报告还指出，改变现有的性别权力结构困难重重，主要是因为各政党提名候选人</w:t>
      </w:r>
      <w:r w:rsidR="00FA6CA4">
        <w:rPr>
          <w:rFonts w:hint="eastAsia"/>
        </w:rPr>
        <w:t>中</w:t>
      </w:r>
      <w:r w:rsidR="008E2421">
        <w:rPr>
          <w:rFonts w:hint="eastAsia"/>
        </w:rPr>
        <w:t>男子所占比例高达</w:t>
      </w:r>
      <w:r>
        <w:rPr>
          <w:rFonts w:hint="eastAsia"/>
        </w:rPr>
        <w:t>77</w:t>
      </w:r>
      <w:r w:rsidR="008E2421">
        <w:rPr>
          <w:rFonts w:hint="eastAsia"/>
        </w:rPr>
        <w:t>％</w:t>
      </w:r>
      <w:r>
        <w:rPr>
          <w:rFonts w:hint="eastAsia"/>
        </w:rPr>
        <w:t>（见第2.1.1</w:t>
      </w:r>
      <w:r w:rsidR="008E2421">
        <w:rPr>
          <w:rFonts w:hint="eastAsia"/>
        </w:rPr>
        <w:t>节）。请问缔约国</w:t>
      </w:r>
      <w:r>
        <w:rPr>
          <w:rFonts w:hint="eastAsia"/>
        </w:rPr>
        <w:t>考虑</w:t>
      </w:r>
      <w:r w:rsidR="008E2421">
        <w:rPr>
          <w:rFonts w:hint="eastAsia"/>
        </w:rPr>
        <w:t>采取措施应对</w:t>
      </w:r>
      <w:r>
        <w:rPr>
          <w:rFonts w:hint="eastAsia"/>
        </w:rPr>
        <w:t>这种情况，以实现男女在所有领域各级公共机构中比例</w:t>
      </w:r>
      <w:r w:rsidR="008E2421">
        <w:rPr>
          <w:rFonts w:hint="eastAsia"/>
        </w:rPr>
        <w:t>平等</w:t>
      </w:r>
      <w:r>
        <w:rPr>
          <w:rFonts w:hint="eastAsia"/>
        </w:rPr>
        <w:t>？</w:t>
      </w:r>
    </w:p>
    <w:p w:rsidR="003706DC" w:rsidRDefault="003706DC" w:rsidP="003706DC">
      <w:pPr>
        <w:pStyle w:val="SingleTxt"/>
        <w:rPr>
          <w:rFonts w:hint="eastAsia"/>
        </w:rPr>
      </w:pPr>
      <w:r>
        <w:rPr>
          <w:rFonts w:hint="eastAsia"/>
        </w:rPr>
        <w:t>17</w:t>
      </w:r>
      <w:r>
        <w:t>.</w:t>
      </w:r>
      <w:r>
        <w:tab/>
      </w:r>
      <w:r w:rsidR="008E2421">
        <w:rPr>
          <w:rFonts w:hint="eastAsia"/>
        </w:rPr>
        <w:t>《两性平等法</w:t>
      </w:r>
      <w:r>
        <w:rPr>
          <w:rFonts w:hint="eastAsia"/>
        </w:rPr>
        <w:t>》</w:t>
      </w:r>
      <w:r w:rsidR="008E2421">
        <w:rPr>
          <w:rFonts w:hint="eastAsia"/>
        </w:rPr>
        <w:t>规定，</w:t>
      </w:r>
      <w:r>
        <w:rPr>
          <w:rFonts w:hint="eastAsia"/>
        </w:rPr>
        <w:t>男女在理事会、委员会和董事会</w:t>
      </w:r>
      <w:r w:rsidR="008E2421">
        <w:rPr>
          <w:rFonts w:hint="eastAsia"/>
        </w:rPr>
        <w:t>等机构任命或当选成员中各占</w:t>
      </w:r>
      <w:r>
        <w:rPr>
          <w:rFonts w:hint="eastAsia"/>
        </w:rPr>
        <w:t>约40</w:t>
      </w:r>
      <w:r w:rsidR="008E2421">
        <w:rPr>
          <w:rFonts w:hint="eastAsia"/>
        </w:rPr>
        <w:t>％。请问在什么情况下（见第1.1.2节），各实体可以不执行这项规定？</w:t>
      </w:r>
    </w:p>
    <w:p w:rsidR="003706DC" w:rsidRDefault="003706DC" w:rsidP="003706DC">
      <w:pPr>
        <w:pStyle w:val="SingleTxt"/>
        <w:rPr>
          <w:rFonts w:hint="eastAsia"/>
        </w:rPr>
      </w:pPr>
      <w:r>
        <w:rPr>
          <w:rFonts w:hint="eastAsia"/>
        </w:rPr>
        <w:t>18</w:t>
      </w:r>
      <w:r>
        <w:t>.</w:t>
      </w:r>
      <w:r>
        <w:tab/>
      </w:r>
      <w:r>
        <w:rPr>
          <w:rFonts w:hint="eastAsia"/>
        </w:rPr>
        <w:t>报告指出，</w:t>
      </w:r>
      <w:r w:rsidR="008E2421">
        <w:rPr>
          <w:rFonts w:hint="eastAsia"/>
        </w:rPr>
        <w:t>公共</w:t>
      </w:r>
      <w:r>
        <w:rPr>
          <w:rFonts w:hint="eastAsia"/>
        </w:rPr>
        <w:t>和私营部门中担任管理和决策职务的妇女人数</w:t>
      </w:r>
      <w:r w:rsidR="00FA6CA4">
        <w:rPr>
          <w:rFonts w:hint="eastAsia"/>
        </w:rPr>
        <w:t>却</w:t>
      </w:r>
      <w:r>
        <w:rPr>
          <w:rFonts w:hint="eastAsia"/>
        </w:rPr>
        <w:t>很少。报告称，2004年，所有管理人员中只有29</w:t>
      </w:r>
      <w:r w:rsidR="00FA6CA4">
        <w:rPr>
          <w:rFonts w:hint="eastAsia"/>
        </w:rPr>
        <w:t>％</w:t>
      </w:r>
      <w:r>
        <w:rPr>
          <w:rFonts w:hint="eastAsia"/>
        </w:rPr>
        <w:t>是妇女，比2001年略有增长。请说明目前采取了哪些措施使妇女有更多机会担任管理和决策级别上的重要职务，以及这类措施的影响。</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Pr>
          <w:rFonts w:hint="eastAsia"/>
        </w:rPr>
        <w:t>教育和陈规定型观念</w:t>
      </w:r>
    </w:p>
    <w:p w:rsidR="003706DC" w:rsidRDefault="003706DC" w:rsidP="003706DC">
      <w:pPr>
        <w:pStyle w:val="SingleTxt"/>
        <w:rPr>
          <w:rFonts w:hint="eastAsia"/>
        </w:rPr>
      </w:pPr>
      <w:r>
        <w:rPr>
          <w:rFonts w:hint="eastAsia"/>
        </w:rPr>
        <w:t>19</w:t>
      </w:r>
      <w:r>
        <w:t>.</w:t>
      </w:r>
      <w:r>
        <w:tab/>
      </w:r>
      <w:r>
        <w:rPr>
          <w:rFonts w:hint="eastAsia"/>
        </w:rPr>
        <w:t>在北欧部长理事会的指导下，对新媒体对年轻人如何理解两性平等、性别和性</w:t>
      </w:r>
      <w:r w:rsidR="008E2421">
        <w:rPr>
          <w:rFonts w:hint="eastAsia"/>
        </w:rPr>
        <w:t>意识</w:t>
      </w:r>
      <w:r>
        <w:rPr>
          <w:rFonts w:hint="eastAsia"/>
        </w:rPr>
        <w:t>的影响进行了研究，请</w:t>
      </w:r>
      <w:r w:rsidR="008E2421">
        <w:rPr>
          <w:rFonts w:hint="eastAsia"/>
        </w:rPr>
        <w:t>在第五条</w:t>
      </w:r>
      <w:r w:rsidR="008E2421">
        <w:t>(a)</w:t>
      </w:r>
      <w:r w:rsidR="008E2421">
        <w:rPr>
          <w:rFonts w:hint="eastAsia"/>
        </w:rPr>
        <w:t>款下，</w:t>
      </w:r>
      <w:r>
        <w:rPr>
          <w:rFonts w:hint="eastAsia"/>
        </w:rPr>
        <w:t>说明研究结果，以及针对研究结论采取的任何步骤或措施。</w:t>
      </w:r>
    </w:p>
    <w:p w:rsidR="003706DC" w:rsidRDefault="003706DC" w:rsidP="003706DC">
      <w:pPr>
        <w:pStyle w:val="SingleTxt"/>
        <w:rPr>
          <w:rFonts w:hint="eastAsia"/>
        </w:rPr>
      </w:pPr>
      <w:r>
        <w:rPr>
          <w:rFonts w:hint="eastAsia"/>
        </w:rPr>
        <w:t>20.</w:t>
      </w:r>
      <w:r>
        <w:tab/>
      </w:r>
      <w:r w:rsidR="008E2421">
        <w:rPr>
          <w:rFonts w:hint="eastAsia"/>
        </w:rPr>
        <w:t>在第十条下，</w:t>
      </w:r>
      <w:r>
        <w:rPr>
          <w:rFonts w:hint="eastAsia"/>
        </w:rPr>
        <w:t>报告</w:t>
      </w:r>
      <w:r w:rsidR="008E2421">
        <w:rPr>
          <w:rFonts w:hint="eastAsia"/>
        </w:rPr>
        <w:t>指出</w:t>
      </w:r>
      <w:r>
        <w:rPr>
          <w:rFonts w:hint="eastAsia"/>
        </w:rPr>
        <w:t>，</w:t>
      </w:r>
      <w:r w:rsidR="008E2421">
        <w:rPr>
          <w:rFonts w:hint="eastAsia"/>
        </w:rPr>
        <w:t>在</w:t>
      </w:r>
      <w:r>
        <w:rPr>
          <w:rFonts w:hint="eastAsia"/>
        </w:rPr>
        <w:t>很大程度劳动力市场</w:t>
      </w:r>
      <w:r w:rsidR="00FA6CA4">
        <w:rPr>
          <w:rFonts w:hint="eastAsia"/>
        </w:rPr>
        <w:t>反映出</w:t>
      </w:r>
      <w:r w:rsidR="00F12E50">
        <w:rPr>
          <w:rFonts w:hint="eastAsia"/>
        </w:rPr>
        <w:t>教育制度中的性别角色，</w:t>
      </w:r>
      <w:r>
        <w:rPr>
          <w:rFonts w:hint="eastAsia"/>
        </w:rPr>
        <w:t>劳动力市场</w:t>
      </w:r>
      <w:r w:rsidR="00FA6CA4">
        <w:rPr>
          <w:rFonts w:hint="eastAsia"/>
        </w:rPr>
        <w:t>也</w:t>
      </w:r>
      <w:r>
        <w:rPr>
          <w:rFonts w:hint="eastAsia"/>
        </w:rPr>
        <w:t>是性别</w:t>
      </w:r>
      <w:r w:rsidR="00F12E50">
        <w:rPr>
          <w:rFonts w:hint="eastAsia"/>
        </w:rPr>
        <w:t>隔离</w:t>
      </w:r>
      <w:r>
        <w:rPr>
          <w:rFonts w:hint="eastAsia"/>
        </w:rPr>
        <w:t>的。请提供资料，说明为鼓励年轻男女考虑接受广泛的教育和职业选择而采取</w:t>
      </w:r>
      <w:r w:rsidR="00F12E50">
        <w:rPr>
          <w:rFonts w:hint="eastAsia"/>
        </w:rPr>
        <w:t>的</w:t>
      </w:r>
      <w:r>
        <w:rPr>
          <w:rFonts w:hint="eastAsia"/>
        </w:rPr>
        <w:t>措施</w:t>
      </w:r>
      <w:r w:rsidR="00F12E50">
        <w:rPr>
          <w:rFonts w:hint="eastAsia"/>
        </w:rPr>
        <w:t>所产生</w:t>
      </w:r>
      <w:r>
        <w:rPr>
          <w:rFonts w:hint="eastAsia"/>
        </w:rPr>
        <w:t>的影响。</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Pr>
          <w:rFonts w:hint="eastAsia"/>
        </w:rPr>
        <w:t>就业和协调工作与家庭生活</w:t>
      </w:r>
    </w:p>
    <w:p w:rsidR="003706DC" w:rsidRDefault="003706DC" w:rsidP="003706DC">
      <w:pPr>
        <w:pStyle w:val="SingleTxt"/>
        <w:rPr>
          <w:rFonts w:hint="eastAsia"/>
        </w:rPr>
      </w:pPr>
      <w:r>
        <w:rPr>
          <w:rFonts w:hint="eastAsia"/>
        </w:rPr>
        <w:t>21</w:t>
      </w:r>
      <w:r w:rsidR="00F12E50">
        <w:rPr>
          <w:rFonts w:hint="eastAsia"/>
        </w:rPr>
        <w:t>.</w:t>
      </w:r>
      <w:r w:rsidR="00F12E50">
        <w:rPr>
          <w:rFonts w:hint="eastAsia"/>
        </w:rPr>
        <w:tab/>
        <w:t>在第四条第2款和第十一条下，</w:t>
      </w:r>
      <w:r>
        <w:rPr>
          <w:rFonts w:hint="eastAsia"/>
        </w:rPr>
        <w:t>报告</w:t>
      </w:r>
      <w:r w:rsidR="00F12E50">
        <w:rPr>
          <w:rFonts w:hint="eastAsia"/>
        </w:rPr>
        <w:t>指出</w:t>
      </w:r>
      <w:r>
        <w:rPr>
          <w:rFonts w:hint="eastAsia"/>
        </w:rPr>
        <w:t>，</w:t>
      </w:r>
      <w:r w:rsidR="00F12E50">
        <w:rPr>
          <w:rFonts w:hint="eastAsia"/>
        </w:rPr>
        <w:t>2004年</w:t>
      </w:r>
      <w:r>
        <w:rPr>
          <w:rFonts w:hint="eastAsia"/>
        </w:rPr>
        <w:t>平等和歧视问题监察署收到113起</w:t>
      </w:r>
      <w:r w:rsidR="00F12E50">
        <w:rPr>
          <w:rFonts w:hint="eastAsia"/>
        </w:rPr>
        <w:t>关于</w:t>
      </w:r>
      <w:r>
        <w:rPr>
          <w:rFonts w:hint="eastAsia"/>
        </w:rPr>
        <w:t>歧视孕妇的投诉，比上一年有了明显增长。报告还指出，在申请工作的面试中，很多妇女都被询问她们是否怀孕，或是否计划在未来几年中怀孕。请问政府采取了哪些措施加强保护孕妇免受直接或间接的歧视以及如何执行《工</w:t>
      </w:r>
      <w:r w:rsidR="00E160E1">
        <w:rPr>
          <w:rFonts w:hint="eastAsia"/>
        </w:rPr>
        <w:t>作环境法》和《两性平等法</w:t>
      </w:r>
      <w:r>
        <w:rPr>
          <w:rFonts w:hint="eastAsia"/>
        </w:rPr>
        <w:t>》？请提供最新资料，说明</w:t>
      </w:r>
      <w:r w:rsidR="00881A40">
        <w:rPr>
          <w:rFonts w:hint="eastAsia"/>
        </w:rPr>
        <w:t>收集</w:t>
      </w:r>
      <w:r>
        <w:rPr>
          <w:rFonts w:hint="eastAsia"/>
        </w:rPr>
        <w:t>在育儿假期间和</w:t>
      </w:r>
      <w:r w:rsidR="00881A40">
        <w:rPr>
          <w:rFonts w:hint="eastAsia"/>
        </w:rPr>
        <w:t>育儿假</w:t>
      </w:r>
      <w:r>
        <w:rPr>
          <w:rFonts w:hint="eastAsia"/>
        </w:rPr>
        <w:t>后歧视孕妇</w:t>
      </w:r>
      <w:r w:rsidR="00881A40">
        <w:rPr>
          <w:rFonts w:hint="eastAsia"/>
        </w:rPr>
        <w:t>行为的数据范围及对这些行为的</w:t>
      </w:r>
      <w:r>
        <w:rPr>
          <w:rFonts w:hint="eastAsia"/>
        </w:rPr>
        <w:t>性质和程度进行</w:t>
      </w:r>
      <w:r w:rsidR="00881A40">
        <w:rPr>
          <w:rFonts w:hint="eastAsia"/>
        </w:rPr>
        <w:t>的</w:t>
      </w:r>
      <w:r>
        <w:rPr>
          <w:rFonts w:hint="eastAsia"/>
        </w:rPr>
        <w:t>分析。</w:t>
      </w:r>
    </w:p>
    <w:p w:rsidR="003706DC" w:rsidRDefault="003706DC" w:rsidP="003706DC">
      <w:pPr>
        <w:pStyle w:val="SingleTxt"/>
        <w:rPr>
          <w:rFonts w:hint="eastAsia"/>
        </w:rPr>
      </w:pPr>
      <w:r>
        <w:rPr>
          <w:rFonts w:hint="eastAsia"/>
        </w:rPr>
        <w:t>22</w:t>
      </w:r>
      <w:r>
        <w:t>.</w:t>
      </w:r>
      <w:r>
        <w:tab/>
      </w:r>
      <w:r>
        <w:rPr>
          <w:rFonts w:hint="eastAsia"/>
        </w:rPr>
        <w:t>在先前的结论意见中（见第430段），</w:t>
      </w:r>
      <w:r w:rsidR="00881A40">
        <w:rPr>
          <w:rStyle w:val="FootnoteReference"/>
        </w:rPr>
        <w:footnoteReference w:id="2"/>
      </w:r>
      <w:r>
        <w:rPr>
          <w:rFonts w:hint="eastAsia"/>
        </w:rPr>
        <w:t xml:space="preserve"> 委员会敦促缔约国制定政策，采取具体措施，加速消除对妇女的工资歧视，进一步研究工资差距的根源，努力确保男女在劳动力市场中享有事实上的平等机会。报告提到建立同酬委员会，该委员会侧重两性平等、同工同酬和其他方面。请说明委员会迄今开展的工作以及委员会建议产生的影响。</w:t>
      </w:r>
    </w:p>
    <w:p w:rsidR="003706DC" w:rsidRDefault="003706DC" w:rsidP="003706DC">
      <w:pPr>
        <w:pStyle w:val="SingleTxt"/>
        <w:rPr>
          <w:rFonts w:hint="eastAsia"/>
        </w:rPr>
      </w:pPr>
      <w:r>
        <w:rPr>
          <w:rFonts w:hint="eastAsia"/>
        </w:rPr>
        <w:t>23</w:t>
      </w:r>
      <w:r>
        <w:t>.</w:t>
      </w:r>
      <w:r>
        <w:tab/>
      </w:r>
      <w:r>
        <w:rPr>
          <w:rFonts w:hint="eastAsia"/>
        </w:rPr>
        <w:t>根据报告，2004年女性教授</w:t>
      </w:r>
      <w:r w:rsidR="00FA6CA4">
        <w:rPr>
          <w:rFonts w:hint="eastAsia"/>
        </w:rPr>
        <w:t>仅</w:t>
      </w:r>
      <w:r>
        <w:rPr>
          <w:rFonts w:hint="eastAsia"/>
        </w:rPr>
        <w:t>占</w:t>
      </w:r>
      <w:r w:rsidR="00881A40">
        <w:rPr>
          <w:rFonts w:hint="eastAsia"/>
        </w:rPr>
        <w:t>任命</w:t>
      </w:r>
      <w:r>
        <w:rPr>
          <w:rFonts w:hint="eastAsia"/>
        </w:rPr>
        <w:t>教授的16</w:t>
      </w:r>
      <w:r w:rsidR="00881A40">
        <w:rPr>
          <w:rFonts w:hint="eastAsia"/>
        </w:rPr>
        <w:t>％</w:t>
      </w:r>
      <w:r>
        <w:rPr>
          <w:rFonts w:hint="eastAsia"/>
        </w:rPr>
        <w:t>(第</w:t>
      </w:r>
      <w:r w:rsidR="00881A40">
        <w:rPr>
          <w:rFonts w:hint="eastAsia"/>
        </w:rPr>
        <w:t>十</w:t>
      </w:r>
      <w:r>
        <w:rPr>
          <w:rFonts w:hint="eastAsia"/>
        </w:rPr>
        <w:t>条)。报告还提到2003年1月欧洲自由贸易区法</w:t>
      </w:r>
      <w:r w:rsidR="00881A40">
        <w:rPr>
          <w:rFonts w:hint="eastAsia"/>
        </w:rPr>
        <w:t>院</w:t>
      </w:r>
      <w:r>
        <w:rPr>
          <w:rFonts w:hint="eastAsia"/>
        </w:rPr>
        <w:t>就专门拨款</w:t>
      </w:r>
      <w:r w:rsidR="00881A40">
        <w:rPr>
          <w:rFonts w:hint="eastAsia"/>
        </w:rPr>
        <w:t>聘用女性教授的</w:t>
      </w:r>
      <w:r>
        <w:rPr>
          <w:rFonts w:hint="eastAsia"/>
        </w:rPr>
        <w:t>做法</w:t>
      </w:r>
      <w:r w:rsidR="00881A40">
        <w:rPr>
          <w:rFonts w:hint="eastAsia"/>
        </w:rPr>
        <w:t>作</w:t>
      </w:r>
      <w:r>
        <w:rPr>
          <w:rFonts w:hint="eastAsia"/>
        </w:rPr>
        <w:t>出的</w:t>
      </w:r>
      <w:r w:rsidR="00881A40">
        <w:rPr>
          <w:rFonts w:hint="eastAsia"/>
        </w:rPr>
        <w:t>判</w:t>
      </w:r>
      <w:r>
        <w:rPr>
          <w:rFonts w:hint="eastAsia"/>
        </w:rPr>
        <w:t>决，认为该</w:t>
      </w:r>
      <w:r w:rsidR="00881A40">
        <w:rPr>
          <w:rFonts w:hint="eastAsia"/>
        </w:rPr>
        <w:t>判</w:t>
      </w:r>
      <w:r>
        <w:rPr>
          <w:rFonts w:hint="eastAsia"/>
        </w:rPr>
        <w:t>决违反欧洲经济区协定。请说明政府如何利用《公约》第四条第1款和委员会关于暂行特别措施的一般性建议25来提高学术界女性</w:t>
      </w:r>
      <w:r w:rsidR="00881A40">
        <w:rPr>
          <w:rFonts w:hint="eastAsia"/>
        </w:rPr>
        <w:t>担任</w:t>
      </w:r>
      <w:r>
        <w:rPr>
          <w:rFonts w:hint="eastAsia"/>
        </w:rPr>
        <w:t>高级职</w:t>
      </w:r>
      <w:r w:rsidR="00881A40">
        <w:rPr>
          <w:rFonts w:hint="eastAsia"/>
        </w:rPr>
        <w:t>位</w:t>
      </w:r>
      <w:r>
        <w:rPr>
          <w:rFonts w:hint="eastAsia"/>
        </w:rPr>
        <w:t>的比例。</w:t>
      </w:r>
    </w:p>
    <w:p w:rsidR="003706DC" w:rsidRDefault="003706DC" w:rsidP="003706DC">
      <w:pPr>
        <w:pStyle w:val="SingleTxt"/>
        <w:rPr>
          <w:rFonts w:hint="eastAsia"/>
        </w:rPr>
      </w:pPr>
      <w:r>
        <w:rPr>
          <w:rFonts w:hint="eastAsia"/>
        </w:rPr>
        <w:t>24</w:t>
      </w:r>
      <w:r>
        <w:t>.</w:t>
      </w:r>
      <w:r>
        <w:tab/>
      </w:r>
      <w:r>
        <w:rPr>
          <w:rFonts w:hint="eastAsia"/>
        </w:rPr>
        <w:t>2004年，妇女就业不足，从事非全时工作的妇女比例为73.5</w:t>
      </w:r>
      <w:r w:rsidR="00881A40">
        <w:rPr>
          <w:rFonts w:hint="eastAsia"/>
        </w:rPr>
        <w:t>％</w:t>
      </w:r>
      <w:r>
        <w:rPr>
          <w:rFonts w:hint="eastAsia"/>
        </w:rPr>
        <w:t>，而男</w:t>
      </w:r>
      <w:r w:rsidR="00980D9B">
        <w:rPr>
          <w:rFonts w:hint="eastAsia"/>
        </w:rPr>
        <w:t>子为</w:t>
      </w:r>
      <w:r>
        <w:rPr>
          <w:rFonts w:hint="eastAsia"/>
        </w:rPr>
        <w:t>26.5</w:t>
      </w:r>
      <w:r w:rsidR="00980D9B">
        <w:rPr>
          <w:rFonts w:hint="eastAsia"/>
        </w:rPr>
        <w:t>％</w:t>
      </w:r>
      <w:r>
        <w:rPr>
          <w:rFonts w:hint="eastAsia"/>
        </w:rPr>
        <w:t>。委员会在先前的结论意见</w:t>
      </w:r>
      <w:r w:rsidRPr="00980D9B">
        <w:rPr>
          <w:rFonts w:ascii="Times New Roman"/>
          <w:vertAlign w:val="superscript"/>
        </w:rPr>
        <w:t>2</w:t>
      </w:r>
      <w:r>
        <w:rPr>
          <w:rFonts w:hint="eastAsia"/>
        </w:rPr>
        <w:t>（见第429段）中以及经济、社会和文化权利委员会都对妇女</w:t>
      </w:r>
      <w:r w:rsidR="00980D9B">
        <w:rPr>
          <w:rFonts w:hint="eastAsia"/>
        </w:rPr>
        <w:t>从事</w:t>
      </w:r>
      <w:r>
        <w:rPr>
          <w:rFonts w:hint="eastAsia"/>
        </w:rPr>
        <w:t>非全日工作的</w:t>
      </w:r>
      <w:r w:rsidR="00980D9B">
        <w:rPr>
          <w:rFonts w:hint="eastAsia"/>
        </w:rPr>
        <w:t>人数过多表示关切。这种现象主要影响</w:t>
      </w:r>
      <w:r>
        <w:rPr>
          <w:rFonts w:hint="eastAsia"/>
        </w:rPr>
        <w:t>女性主导的部门，例如零售业、教育、</w:t>
      </w:r>
      <w:r w:rsidR="00980D9B">
        <w:rPr>
          <w:rFonts w:hint="eastAsia"/>
        </w:rPr>
        <w:t>医疗</w:t>
      </w:r>
      <w:r>
        <w:rPr>
          <w:rFonts w:hint="eastAsia"/>
        </w:rPr>
        <w:t>卫生和社会部门。请问除了报告</w:t>
      </w:r>
      <w:r w:rsidR="00980D9B">
        <w:rPr>
          <w:rFonts w:hint="eastAsia"/>
        </w:rPr>
        <w:t>在</w:t>
      </w:r>
      <w:r>
        <w:rPr>
          <w:rFonts w:hint="eastAsia"/>
        </w:rPr>
        <w:t>第</w:t>
      </w:r>
      <w:r w:rsidR="00980D9B">
        <w:rPr>
          <w:rFonts w:hint="eastAsia"/>
        </w:rPr>
        <w:t>十一</w:t>
      </w:r>
      <w:r>
        <w:rPr>
          <w:rFonts w:hint="eastAsia"/>
        </w:rPr>
        <w:t>条第1</w:t>
      </w:r>
      <w:r w:rsidR="00980D9B">
        <w:rPr>
          <w:rFonts w:hint="eastAsia"/>
        </w:rPr>
        <w:t>款下</w:t>
      </w:r>
      <w:r>
        <w:rPr>
          <w:rFonts w:hint="eastAsia"/>
        </w:rPr>
        <w:t>讨论的立法改革外，政府还采取了哪些措施</w:t>
      </w:r>
      <w:r w:rsidR="00980D9B">
        <w:rPr>
          <w:rFonts w:hint="eastAsia"/>
        </w:rPr>
        <w:t>减</w:t>
      </w:r>
      <w:r>
        <w:rPr>
          <w:rFonts w:hint="eastAsia"/>
        </w:rPr>
        <w:t>低妇女的</w:t>
      </w:r>
      <w:r w:rsidR="00980D9B">
        <w:rPr>
          <w:rFonts w:hint="eastAsia"/>
        </w:rPr>
        <w:t>就</w:t>
      </w:r>
      <w:r w:rsidR="00FA6CA4">
        <w:rPr>
          <w:rFonts w:hint="eastAsia"/>
        </w:rPr>
        <w:t>业</w:t>
      </w:r>
      <w:r w:rsidR="00980D9B">
        <w:rPr>
          <w:rFonts w:hint="eastAsia"/>
        </w:rPr>
        <w:t>不足</w:t>
      </w:r>
      <w:r>
        <w:rPr>
          <w:rFonts w:hint="eastAsia"/>
        </w:rPr>
        <w:t>率，特别是针对这些部门采取了哪些措施，以及这些措施的影响？</w:t>
      </w:r>
    </w:p>
    <w:p w:rsidR="003706DC" w:rsidRDefault="003706DC" w:rsidP="003706DC">
      <w:pPr>
        <w:pStyle w:val="SingleTxt"/>
        <w:rPr>
          <w:rFonts w:hint="eastAsia"/>
        </w:rPr>
      </w:pPr>
      <w:r>
        <w:rPr>
          <w:rFonts w:hint="eastAsia"/>
        </w:rPr>
        <w:t>25</w:t>
      </w:r>
      <w:r>
        <w:t>.</w:t>
      </w:r>
      <w:r>
        <w:tab/>
      </w:r>
      <w:r>
        <w:rPr>
          <w:rFonts w:hint="eastAsia"/>
        </w:rPr>
        <w:t>请问采取了哪些措施为移民妇女创造更多的经济机会，以及这些措施的影响</w:t>
      </w:r>
      <w:r w:rsidR="00980D9B">
        <w:rPr>
          <w:rFonts w:hint="eastAsia"/>
        </w:rPr>
        <w:t>为</w:t>
      </w:r>
      <w:r>
        <w:rPr>
          <w:rFonts w:hint="eastAsia"/>
        </w:rPr>
        <w:t>何？除语言课外，还为不同经济部门中的非公民妇女提供了哪些培训机会？</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sidR="00980D9B">
        <w:rPr>
          <w:rFonts w:ascii="Times New Roman" w:hint="eastAsia"/>
        </w:rPr>
        <w:t>医疗</w:t>
      </w:r>
      <w:r>
        <w:rPr>
          <w:rFonts w:hint="eastAsia"/>
        </w:rPr>
        <w:t>卫生</w:t>
      </w:r>
    </w:p>
    <w:p w:rsidR="003706DC" w:rsidRDefault="003706DC" w:rsidP="003706DC">
      <w:pPr>
        <w:pStyle w:val="SingleTxt"/>
        <w:rPr>
          <w:rFonts w:hint="eastAsia"/>
        </w:rPr>
      </w:pPr>
      <w:r>
        <w:rPr>
          <w:rFonts w:hint="eastAsia"/>
        </w:rPr>
        <w:t>26</w:t>
      </w:r>
      <w:r>
        <w:t>.</w:t>
      </w:r>
      <w:r>
        <w:tab/>
      </w:r>
      <w:r>
        <w:rPr>
          <w:rFonts w:hint="eastAsia"/>
        </w:rPr>
        <w:t>经济、社会和文化权利委员会在2005年5月的结论意见中对青少年进食障碍发病率之高表示关切。</w:t>
      </w:r>
      <w:r w:rsidR="00980D9B">
        <w:rPr>
          <w:rStyle w:val="FootnoteReference"/>
        </w:rPr>
        <w:footnoteReference w:id="3"/>
      </w:r>
      <w:r>
        <w:rPr>
          <w:rFonts w:hint="eastAsia"/>
        </w:rPr>
        <w:t xml:space="preserve"> 请问目前采取了哪些措施来解决这个棘手问题？为患有进食障碍的年轻妇女提供了哪些社会心理支助？请说明开展了哪些提高公众认识的活动</w:t>
      </w:r>
      <w:r w:rsidR="00980D9B">
        <w:rPr>
          <w:rFonts w:hint="eastAsia"/>
        </w:rPr>
        <w:t>，以加大力度打造年轻妇女在传媒和广告中的正面形象。</w:t>
      </w:r>
    </w:p>
    <w:p w:rsidR="003706DC" w:rsidRDefault="003706DC" w:rsidP="003706DC">
      <w:pPr>
        <w:pStyle w:val="SingleTxt"/>
        <w:rPr>
          <w:rFonts w:hint="eastAsia"/>
        </w:rPr>
      </w:pPr>
      <w:r>
        <w:rPr>
          <w:rFonts w:hint="eastAsia"/>
        </w:rPr>
        <w:t>27</w:t>
      </w:r>
      <w:r>
        <w:t>.</w:t>
      </w:r>
      <w:r>
        <w:tab/>
      </w:r>
      <w:r w:rsidRPr="00FA6CA4">
        <w:rPr>
          <w:rFonts w:hint="eastAsia"/>
          <w:spacing w:val="-2"/>
        </w:rPr>
        <w:t>请提供其他资料，特别是统计数据，说明挪威妇女患性传播疾病</w:t>
      </w:r>
      <w:r w:rsidR="00980D9B" w:rsidRPr="00FA6CA4">
        <w:rPr>
          <w:rFonts w:hint="eastAsia"/>
          <w:spacing w:val="-2"/>
        </w:rPr>
        <w:t>，</w:t>
      </w:r>
      <w:r w:rsidRPr="00FA6CA4">
        <w:rPr>
          <w:rFonts w:hint="eastAsia"/>
          <w:spacing w:val="-2"/>
        </w:rPr>
        <w:t>包括感染艾滋病毒/艾滋病的</w:t>
      </w:r>
      <w:r w:rsidR="00980D9B" w:rsidRPr="00FA6CA4">
        <w:rPr>
          <w:rFonts w:hint="eastAsia"/>
          <w:spacing w:val="-2"/>
        </w:rPr>
        <w:t>流行率</w:t>
      </w:r>
      <w:r w:rsidRPr="00FA6CA4">
        <w:rPr>
          <w:rFonts w:hint="eastAsia"/>
          <w:spacing w:val="-2"/>
        </w:rPr>
        <w:t>以及过去</w:t>
      </w:r>
      <w:r w:rsidR="00980D9B" w:rsidRPr="00FA6CA4">
        <w:rPr>
          <w:rFonts w:hint="eastAsia"/>
          <w:spacing w:val="-2"/>
        </w:rPr>
        <w:t>四</w:t>
      </w:r>
      <w:r w:rsidRPr="00FA6CA4">
        <w:rPr>
          <w:rFonts w:hint="eastAsia"/>
          <w:spacing w:val="-2"/>
        </w:rPr>
        <w:t>年的趋势，特别要强调说明弱势群体的情况。</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Pr>
          <w:rFonts w:hint="eastAsia"/>
        </w:rPr>
        <w:t>妇女特殊群体的状况</w:t>
      </w:r>
    </w:p>
    <w:p w:rsidR="003706DC" w:rsidRDefault="003706DC" w:rsidP="003706DC">
      <w:pPr>
        <w:pStyle w:val="SingleTxt"/>
        <w:rPr>
          <w:rFonts w:hint="eastAsia"/>
        </w:rPr>
      </w:pPr>
      <w:r>
        <w:rPr>
          <w:rFonts w:hint="eastAsia"/>
        </w:rPr>
        <w:t>28</w:t>
      </w:r>
      <w:r>
        <w:t>.</w:t>
      </w:r>
      <w:r>
        <w:tab/>
      </w:r>
      <w:r>
        <w:rPr>
          <w:rFonts w:hint="eastAsia"/>
        </w:rPr>
        <w:t>请提供资料，说明奥斯陆大学妇女研究和性别研究中心就</w:t>
      </w:r>
      <w:r w:rsidR="00980D9B">
        <w:rPr>
          <w:rFonts w:hint="eastAsia"/>
        </w:rPr>
        <w:t>强迫</w:t>
      </w:r>
      <w:r>
        <w:rPr>
          <w:rFonts w:hint="eastAsia"/>
        </w:rPr>
        <w:t>婚姻案例研究的成果。还请列入资料，包括挪威</w:t>
      </w:r>
      <w:r w:rsidR="00980D9B">
        <w:rPr>
          <w:rFonts w:hint="eastAsia"/>
        </w:rPr>
        <w:t>境内强迫</w:t>
      </w:r>
      <w:r>
        <w:rPr>
          <w:rFonts w:hint="eastAsia"/>
        </w:rPr>
        <w:t>婚姻方面的统计数据，以及为解决这种现象而采取的措施，并请说明这种措施的影响。</w:t>
      </w:r>
    </w:p>
    <w:p w:rsidR="003706DC" w:rsidRDefault="003706DC" w:rsidP="003706DC">
      <w:pPr>
        <w:pStyle w:val="SingleTxt"/>
        <w:rPr>
          <w:rFonts w:hint="eastAsia"/>
        </w:rPr>
      </w:pPr>
      <w:r>
        <w:rPr>
          <w:rFonts w:hint="eastAsia"/>
        </w:rPr>
        <w:t>29</w:t>
      </w:r>
      <w:r>
        <w:t>.</w:t>
      </w:r>
      <w:r>
        <w:tab/>
      </w:r>
      <w:r>
        <w:rPr>
          <w:rFonts w:hint="eastAsia"/>
        </w:rPr>
        <w:t>请提供最新资料，说明在挪威寻求庇护的难民妇女的状况，包括这类妇女的人数统计资料以及过去</w:t>
      </w:r>
      <w:r w:rsidR="00980D9B">
        <w:rPr>
          <w:rFonts w:hint="eastAsia"/>
        </w:rPr>
        <w:t>四</w:t>
      </w:r>
      <w:r>
        <w:rPr>
          <w:rFonts w:hint="eastAsia"/>
        </w:rPr>
        <w:t>年的趋势，还请说明她们的经济机会以及如何保护她们免受家庭暴力之害。</w:t>
      </w:r>
    </w:p>
    <w:p w:rsidR="003706DC" w:rsidRDefault="003706DC" w:rsidP="0037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40" w:after="140"/>
        <w:ind w:left="1264" w:right="1259" w:hanging="1264"/>
        <w:rPr>
          <w:rFonts w:hint="eastAsia"/>
        </w:rPr>
      </w:pPr>
      <w:r>
        <w:rPr>
          <w:rFonts w:ascii="Times New Roman"/>
        </w:rPr>
        <w:tab/>
      </w:r>
      <w:r>
        <w:rPr>
          <w:rFonts w:ascii="Times New Roman"/>
        </w:rPr>
        <w:tab/>
      </w:r>
      <w:r>
        <w:rPr>
          <w:rFonts w:hint="eastAsia"/>
        </w:rPr>
        <w:t>任择议定书</w:t>
      </w:r>
    </w:p>
    <w:p w:rsidR="00EA31C3" w:rsidRDefault="003706DC" w:rsidP="003706DC">
      <w:pPr>
        <w:pStyle w:val="SingleTxt"/>
      </w:pPr>
      <w:r>
        <w:rPr>
          <w:rFonts w:hint="eastAsia"/>
        </w:rPr>
        <w:t>30</w:t>
      </w:r>
      <w:r>
        <w:t>.</w:t>
      </w:r>
      <w:r>
        <w:tab/>
      </w:r>
      <w:r>
        <w:rPr>
          <w:rFonts w:hint="eastAsia"/>
        </w:rPr>
        <w:t>请提供资料，说明为使挪威于2002年3月5日批准的《公约任择议定书》家喻户晓</w:t>
      </w:r>
      <w:r w:rsidR="00980D9B">
        <w:rPr>
          <w:rFonts w:hint="eastAsia"/>
        </w:rPr>
        <w:t>而</w:t>
      </w:r>
      <w:r>
        <w:rPr>
          <w:rFonts w:hint="eastAsia"/>
        </w:rPr>
        <w:t>采取</w:t>
      </w:r>
      <w:r w:rsidR="00980D9B">
        <w:rPr>
          <w:rFonts w:hint="eastAsia"/>
        </w:rPr>
        <w:t>的</w:t>
      </w:r>
      <w:r w:rsidR="00FA6CA4">
        <w:rPr>
          <w:rFonts w:hint="eastAsia"/>
        </w:rPr>
        <w:t>措施。</w:t>
      </w:r>
    </w:p>
    <w:p w:rsidR="003706DC" w:rsidRPr="003706DC" w:rsidRDefault="003706DC" w:rsidP="003706DC">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3706DC" w:rsidRPr="003706DC" w:rsidSect="00F0709B">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26T13:31:00Z" w:initials="Start">
    <w:p w:rsidR="008C60E7" w:rsidRDefault="008C60E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NO&gt;&gt;N0729672C&lt;&lt;ODS JOB NO&gt;&gt;</w:t>
      </w:r>
    </w:p>
    <w:p w:rsidR="008C60E7" w:rsidRDefault="008C60E7">
      <w:pPr>
        <w:pStyle w:val="CommentText"/>
      </w:pPr>
      <w:r>
        <w:t>&lt;&lt;ODS DOC SYMBOL1&gt;&gt;CEDAW/C/NOR/Q/7&lt;&lt;ODS DOC SYMBOL1&gt;&gt;</w:t>
      </w:r>
    </w:p>
    <w:p w:rsidR="008C60E7" w:rsidRDefault="008C60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96D" w:rsidRDefault="00A8296D" w:rsidP="00F0709B">
      <w:pPr>
        <w:pStyle w:val="Header"/>
      </w:pPr>
      <w:r>
        <w:separator/>
      </w:r>
    </w:p>
  </w:endnote>
  <w:endnote w:type="continuationSeparator" w:id="0">
    <w:p w:rsidR="00A8296D" w:rsidRDefault="00A8296D" w:rsidP="00F070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C60E7" w:rsidTr="00F0709B">
      <w:tblPrEx>
        <w:tblCellMar>
          <w:top w:w="0" w:type="dxa"/>
          <w:bottom w:w="0" w:type="dxa"/>
        </w:tblCellMar>
      </w:tblPrEx>
      <w:tc>
        <w:tcPr>
          <w:tcW w:w="5033" w:type="dxa"/>
          <w:shd w:val="clear" w:color="auto" w:fill="auto"/>
          <w:vAlign w:val="bottom"/>
        </w:tcPr>
        <w:p w:rsidR="008C60E7" w:rsidRPr="00F0709B" w:rsidRDefault="008C60E7" w:rsidP="00F0709B">
          <w:pPr>
            <w:pStyle w:val="Footer"/>
            <w:jc w:val="left"/>
          </w:pPr>
          <w:r>
            <w:fldChar w:fldCharType="begin"/>
          </w:r>
          <w:r>
            <w:instrText xml:space="preserve"> PAGE  \* MERGEFORMAT </w:instrText>
          </w:r>
          <w:r>
            <w:fldChar w:fldCharType="separate"/>
          </w:r>
          <w:r w:rsidR="0006426B">
            <w:t>4</w:t>
          </w:r>
          <w:r>
            <w:fldChar w:fldCharType="end"/>
          </w:r>
        </w:p>
      </w:tc>
      <w:tc>
        <w:tcPr>
          <w:tcW w:w="5033" w:type="dxa"/>
          <w:shd w:val="clear" w:color="auto" w:fill="auto"/>
          <w:vAlign w:val="bottom"/>
        </w:tcPr>
        <w:p w:rsidR="008C60E7" w:rsidRPr="00F0709B" w:rsidRDefault="008C60E7" w:rsidP="00F0709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07-29672</w:t>
          </w:r>
          <w:r>
            <w:rPr>
              <w:b w:val="0"/>
              <w:sz w:val="14"/>
            </w:rPr>
            <w:fldChar w:fldCharType="end"/>
          </w:r>
        </w:p>
      </w:tc>
    </w:tr>
  </w:tbl>
  <w:p w:rsidR="008C60E7" w:rsidRPr="00F0709B" w:rsidRDefault="008C60E7" w:rsidP="00F070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C60E7" w:rsidTr="00F0709B">
      <w:tblPrEx>
        <w:tblCellMar>
          <w:top w:w="0" w:type="dxa"/>
          <w:bottom w:w="0" w:type="dxa"/>
        </w:tblCellMar>
      </w:tblPrEx>
      <w:tc>
        <w:tcPr>
          <w:tcW w:w="5033" w:type="dxa"/>
          <w:shd w:val="clear" w:color="auto" w:fill="auto"/>
          <w:vAlign w:val="bottom"/>
        </w:tcPr>
        <w:p w:rsidR="008C60E7" w:rsidRPr="00F0709B" w:rsidRDefault="008C60E7" w:rsidP="00F0709B">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07-29672</w:t>
          </w:r>
          <w:r>
            <w:rPr>
              <w:b w:val="0"/>
              <w:sz w:val="14"/>
            </w:rPr>
            <w:fldChar w:fldCharType="end"/>
          </w:r>
        </w:p>
      </w:tc>
      <w:tc>
        <w:tcPr>
          <w:tcW w:w="5033" w:type="dxa"/>
          <w:shd w:val="clear" w:color="auto" w:fill="auto"/>
          <w:vAlign w:val="bottom"/>
        </w:tcPr>
        <w:p w:rsidR="008C60E7" w:rsidRPr="00F0709B" w:rsidRDefault="008C60E7" w:rsidP="00F0709B">
          <w:pPr>
            <w:pStyle w:val="Footer"/>
            <w:jc w:val="right"/>
          </w:pPr>
          <w:r>
            <w:fldChar w:fldCharType="begin"/>
          </w:r>
          <w:r>
            <w:instrText xml:space="preserve"> PAGE  \* MERGEFORMAT </w:instrText>
          </w:r>
          <w:r>
            <w:fldChar w:fldCharType="separate"/>
          </w:r>
          <w:r w:rsidR="0006426B">
            <w:t>5</w:t>
          </w:r>
          <w:r>
            <w:fldChar w:fldCharType="end"/>
          </w:r>
        </w:p>
      </w:tc>
    </w:tr>
  </w:tbl>
  <w:p w:rsidR="008C60E7" w:rsidRPr="00F0709B" w:rsidRDefault="008C60E7" w:rsidP="00F070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0E7" w:rsidRDefault="008C60E7" w:rsidP="00F0709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07-29672 (C)</w:t>
    </w:r>
    <w:r>
      <w:rPr>
        <w:b w:val="0"/>
        <w:sz w:val="21"/>
      </w:rPr>
      <w:fldChar w:fldCharType="end"/>
    </w:r>
    <w:r>
      <w:rPr>
        <w:b w:val="0"/>
        <w:sz w:val="21"/>
      </w:rPr>
      <w:t xml:space="preserve">    260407    260407</w:t>
    </w:r>
  </w:p>
  <w:p w:rsidR="008C60E7" w:rsidRPr="00F0709B" w:rsidRDefault="008C60E7" w:rsidP="00F0709B">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*0729672*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96D" w:rsidRPr="001C1CDD" w:rsidRDefault="00A8296D" w:rsidP="001C1CDD">
      <w:pPr>
        <w:pStyle w:val="Footer"/>
        <w:spacing w:after="80"/>
        <w:ind w:left="792"/>
        <w:rPr>
          <w:sz w:val="16"/>
        </w:rPr>
      </w:pPr>
      <w:r w:rsidRPr="001C1CDD">
        <w:rPr>
          <w:sz w:val="16"/>
        </w:rPr>
        <w:t>__________________</w:t>
      </w:r>
    </w:p>
  </w:footnote>
  <w:footnote w:type="continuationSeparator" w:id="0">
    <w:p w:rsidR="00A8296D" w:rsidRPr="001C1CDD" w:rsidRDefault="00A8296D" w:rsidP="001C1CDD">
      <w:pPr>
        <w:pStyle w:val="Footer"/>
        <w:spacing w:after="80"/>
        <w:ind w:left="792"/>
        <w:rPr>
          <w:sz w:val="16"/>
        </w:rPr>
      </w:pPr>
      <w:r w:rsidRPr="001C1CDD">
        <w:rPr>
          <w:sz w:val="16"/>
        </w:rPr>
        <w:t>__________________</w:t>
      </w:r>
    </w:p>
  </w:footnote>
  <w:footnote w:id="1">
    <w:p w:rsidR="008C60E7" w:rsidRPr="001C1CDD" w:rsidRDefault="008C60E7" w:rsidP="001C1C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C1CDD">
        <w:rPr>
          <w:rFonts w:hint="eastAsia"/>
        </w:rPr>
        <w:t>《经济及社会理事会正式记录，2005年，补编第2号》，（E/2006/22），第342段。</w:t>
      </w:r>
    </w:p>
  </w:footnote>
  <w:footnote w:id="2">
    <w:p w:rsidR="008C60E7" w:rsidRPr="00881A40" w:rsidRDefault="008C60E7" w:rsidP="0088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81A40">
        <w:rPr>
          <w:rFonts w:hint="eastAsia"/>
        </w:rPr>
        <w:t>《大会正式记录，第五十八届会议，补编第38号》（A/58/38）。</w:t>
      </w:r>
    </w:p>
  </w:footnote>
  <w:footnote w:id="3">
    <w:p w:rsidR="008C60E7" w:rsidRPr="00980D9B" w:rsidRDefault="008C60E7" w:rsidP="00980D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80D9B">
        <w:rPr>
          <w:rFonts w:hint="eastAsia"/>
        </w:rPr>
        <w:t>《经济及社会理事会正式记录，补编第2号》，（E/2006/22），第348段。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60E7" w:rsidTr="00F0709B">
      <w:tblPrEx>
        <w:tblCellMar>
          <w:top w:w="0" w:type="dxa"/>
          <w:bottom w:w="0" w:type="dxa"/>
        </w:tblCellMar>
      </w:tblPrEx>
      <w:trPr>
        <w:trHeight w:hRule="exact" w:val="864"/>
      </w:trPr>
      <w:tc>
        <w:tcPr>
          <w:tcW w:w="4838" w:type="dxa"/>
          <w:shd w:val="clear" w:color="auto" w:fill="auto"/>
          <w:vAlign w:val="bottom"/>
        </w:tcPr>
        <w:p w:rsidR="008C60E7" w:rsidRPr="00F0709B" w:rsidRDefault="008C60E7" w:rsidP="00F0709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CEDAW/C/NOR/Q/7</w:t>
          </w:r>
          <w:r>
            <w:rPr>
              <w:b/>
              <w:sz w:val="17"/>
            </w:rPr>
            <w:fldChar w:fldCharType="end"/>
          </w:r>
        </w:p>
      </w:tc>
      <w:tc>
        <w:tcPr>
          <w:tcW w:w="5033" w:type="dxa"/>
          <w:shd w:val="clear" w:color="auto" w:fill="auto"/>
          <w:vAlign w:val="bottom"/>
        </w:tcPr>
        <w:p w:rsidR="008C60E7" w:rsidRDefault="008C60E7" w:rsidP="00F0709B">
          <w:pPr>
            <w:pStyle w:val="Header"/>
          </w:pPr>
        </w:p>
      </w:tc>
    </w:tr>
  </w:tbl>
  <w:p w:rsidR="008C60E7" w:rsidRPr="00F0709B" w:rsidRDefault="008C60E7" w:rsidP="00F070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C60E7" w:rsidTr="00F0709B">
      <w:tblPrEx>
        <w:tblCellMar>
          <w:top w:w="0" w:type="dxa"/>
          <w:bottom w:w="0" w:type="dxa"/>
        </w:tblCellMar>
      </w:tblPrEx>
      <w:trPr>
        <w:trHeight w:hRule="exact" w:val="864"/>
      </w:trPr>
      <w:tc>
        <w:tcPr>
          <w:tcW w:w="4838" w:type="dxa"/>
          <w:shd w:val="clear" w:color="auto" w:fill="auto"/>
          <w:vAlign w:val="bottom"/>
        </w:tcPr>
        <w:p w:rsidR="008C60E7" w:rsidRDefault="008C60E7" w:rsidP="00F0709B">
          <w:pPr>
            <w:pStyle w:val="Header"/>
          </w:pPr>
        </w:p>
      </w:tc>
      <w:tc>
        <w:tcPr>
          <w:tcW w:w="5033" w:type="dxa"/>
          <w:shd w:val="clear" w:color="auto" w:fill="auto"/>
          <w:vAlign w:val="bottom"/>
        </w:tcPr>
        <w:p w:rsidR="008C60E7" w:rsidRPr="00F0709B" w:rsidRDefault="008C60E7" w:rsidP="00F0709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CEDAW/C/NOR/Q/7</w:t>
          </w:r>
          <w:r>
            <w:rPr>
              <w:b/>
              <w:sz w:val="17"/>
            </w:rPr>
            <w:fldChar w:fldCharType="end"/>
          </w:r>
        </w:p>
      </w:tc>
    </w:tr>
  </w:tbl>
  <w:p w:rsidR="008C60E7" w:rsidRPr="00F0709B" w:rsidRDefault="008C60E7" w:rsidP="00F070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C60E7" w:rsidTr="00F0709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60E7" w:rsidRDefault="008C60E7" w:rsidP="00F0709B">
          <w:pPr>
            <w:pStyle w:val="Header"/>
            <w:spacing w:after="120"/>
          </w:pPr>
        </w:p>
      </w:tc>
      <w:tc>
        <w:tcPr>
          <w:tcW w:w="1872" w:type="dxa"/>
          <w:tcBorders>
            <w:bottom w:val="single" w:sz="4" w:space="0" w:color="auto"/>
          </w:tcBorders>
          <w:shd w:val="clear" w:color="auto" w:fill="auto"/>
          <w:vAlign w:val="bottom"/>
        </w:tcPr>
        <w:p w:rsidR="008C60E7" w:rsidRPr="00F0709B" w:rsidRDefault="008C60E7" w:rsidP="00F0709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C60E7" w:rsidRDefault="008C60E7" w:rsidP="00F0709B">
          <w:pPr>
            <w:pStyle w:val="Header"/>
            <w:spacing w:after="120"/>
          </w:pPr>
        </w:p>
      </w:tc>
      <w:tc>
        <w:tcPr>
          <w:tcW w:w="6523" w:type="dxa"/>
          <w:gridSpan w:val="3"/>
          <w:tcBorders>
            <w:bottom w:val="single" w:sz="4" w:space="0" w:color="auto"/>
          </w:tcBorders>
          <w:shd w:val="clear" w:color="auto" w:fill="auto"/>
          <w:vAlign w:val="bottom"/>
        </w:tcPr>
        <w:p w:rsidR="008C60E7" w:rsidRPr="00F0709B" w:rsidRDefault="008C60E7" w:rsidP="00F0709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/C/NOR/Q/7</w:t>
          </w:r>
        </w:p>
      </w:tc>
    </w:tr>
    <w:tr w:rsidR="008C60E7" w:rsidRPr="00F0709B" w:rsidTr="00F0709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60E7" w:rsidRDefault="008C60E7" w:rsidP="00F0709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60E7" w:rsidRPr="00F0709B" w:rsidRDefault="008C60E7" w:rsidP="00F0709B">
          <w:pPr>
            <w:pStyle w:val="Header"/>
            <w:spacing w:before="109"/>
            <w:ind w:left="-72"/>
          </w:pPr>
        </w:p>
      </w:tc>
      <w:tc>
        <w:tcPr>
          <w:tcW w:w="5227" w:type="dxa"/>
          <w:gridSpan w:val="3"/>
          <w:tcBorders>
            <w:top w:val="single" w:sz="4" w:space="0" w:color="auto"/>
            <w:bottom w:val="single" w:sz="12" w:space="0" w:color="auto"/>
          </w:tcBorders>
          <w:shd w:val="clear" w:color="auto" w:fill="auto"/>
        </w:tcPr>
        <w:p w:rsidR="008C60E7" w:rsidRPr="00F0709B" w:rsidRDefault="008C60E7" w:rsidP="00F0709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C60E7" w:rsidRPr="00F0709B" w:rsidRDefault="008C60E7" w:rsidP="00F0709B">
          <w:pPr>
            <w:pStyle w:val="Header"/>
            <w:spacing w:before="109"/>
          </w:pPr>
        </w:p>
      </w:tc>
      <w:tc>
        <w:tcPr>
          <w:tcW w:w="3180" w:type="dxa"/>
          <w:gridSpan w:val="2"/>
          <w:tcBorders>
            <w:top w:val="single" w:sz="4" w:space="0" w:color="auto"/>
            <w:bottom w:val="single" w:sz="12" w:space="0" w:color="auto"/>
          </w:tcBorders>
          <w:shd w:val="clear" w:color="auto" w:fill="auto"/>
        </w:tcPr>
        <w:p w:rsidR="008C60E7" w:rsidRDefault="008C60E7" w:rsidP="00F0709B">
          <w:pPr>
            <w:spacing w:before="240" w:line="240" w:lineRule="exact"/>
            <w:rPr>
              <w:rFonts w:ascii="Times New Roman"/>
            </w:rPr>
          </w:pPr>
          <w:r>
            <w:rPr>
              <w:rFonts w:ascii="Times New Roman"/>
            </w:rPr>
            <w:t>Distr.: General</w:t>
          </w:r>
        </w:p>
        <w:p w:rsidR="008C60E7" w:rsidRDefault="008C60E7" w:rsidP="00F0709B">
          <w:pPr>
            <w:spacing w:line="240" w:lineRule="exact"/>
            <w:rPr>
              <w:rFonts w:ascii="Times New Roman"/>
            </w:rPr>
          </w:pPr>
          <w:r>
            <w:rPr>
              <w:rFonts w:ascii="Times New Roman"/>
            </w:rPr>
            <w:t>4 April 2007</w:t>
          </w:r>
        </w:p>
        <w:p w:rsidR="008C60E7" w:rsidRDefault="008C60E7" w:rsidP="00F0709B">
          <w:pPr>
            <w:spacing w:line="240" w:lineRule="exact"/>
            <w:rPr>
              <w:rFonts w:ascii="Times New Roman"/>
            </w:rPr>
          </w:pPr>
          <w:r>
            <w:rPr>
              <w:rFonts w:ascii="Times New Roman"/>
            </w:rPr>
            <w:t>Chinese</w:t>
          </w:r>
        </w:p>
        <w:p w:rsidR="008C60E7" w:rsidRPr="00F0709B" w:rsidRDefault="008C60E7" w:rsidP="00F0709B">
          <w:pPr>
            <w:spacing w:line="240" w:lineRule="exact"/>
            <w:rPr>
              <w:rFonts w:ascii="Times New Roman"/>
            </w:rPr>
          </w:pPr>
          <w:r>
            <w:rPr>
              <w:rFonts w:ascii="Times New Roman"/>
            </w:rPr>
            <w:t>Original: English</w:t>
          </w:r>
        </w:p>
      </w:tc>
    </w:tr>
  </w:tbl>
  <w:p w:rsidR="008C60E7" w:rsidRPr="00F0709B" w:rsidRDefault="008C60E7" w:rsidP="00F070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72*"/>
    <w:docVar w:name="CreationDt" w:val="26/04/2007 11:07:06"/>
    <w:docVar w:name="DocCategory" w:val="Doc"/>
    <w:docVar w:name="DocType" w:val="Final"/>
    <w:docVar w:name="FooterJN" w:val="07-29672"/>
    <w:docVar w:name="jobn" w:val="07-29672 (C)"/>
    <w:docVar w:name="jobnDT" w:val="07-29672 (C)   260407"/>
    <w:docVar w:name="jobnDTDT" w:val="07-29672 (C)   260407   260407"/>
    <w:docVar w:name="JobNo" w:val="0729672C"/>
    <w:docVar w:name="OandT" w:val="yang hb"/>
    <w:docVar w:name="sss1" w:val="CEDAW/C/NOR/Q/7"/>
    <w:docVar w:name="sss2" w:val="-"/>
    <w:docVar w:name="Symbol1" w:val="CEDAW/C/NOR/Q/7"/>
    <w:docVar w:name="Symbol2" w:val="-"/>
  </w:docVars>
  <w:rsids>
    <w:rsidRoot w:val="002367E4"/>
    <w:rsid w:val="000125BC"/>
    <w:rsid w:val="00021A2B"/>
    <w:rsid w:val="00037B39"/>
    <w:rsid w:val="00044CA4"/>
    <w:rsid w:val="00045EFE"/>
    <w:rsid w:val="0006426B"/>
    <w:rsid w:val="0007337D"/>
    <w:rsid w:val="000758DF"/>
    <w:rsid w:val="00076EB8"/>
    <w:rsid w:val="00095C67"/>
    <w:rsid w:val="000A31F9"/>
    <w:rsid w:val="000B34C5"/>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1CDD"/>
    <w:rsid w:val="001C3F7F"/>
    <w:rsid w:val="001E20EC"/>
    <w:rsid w:val="001E5A51"/>
    <w:rsid w:val="002367E4"/>
    <w:rsid w:val="00247382"/>
    <w:rsid w:val="00252E35"/>
    <w:rsid w:val="00257053"/>
    <w:rsid w:val="00266257"/>
    <w:rsid w:val="00271BE6"/>
    <w:rsid w:val="0027454D"/>
    <w:rsid w:val="00280671"/>
    <w:rsid w:val="002814F9"/>
    <w:rsid w:val="00282D17"/>
    <w:rsid w:val="002878FF"/>
    <w:rsid w:val="002A4AEF"/>
    <w:rsid w:val="002B305F"/>
    <w:rsid w:val="002B564F"/>
    <w:rsid w:val="002C2254"/>
    <w:rsid w:val="002C3BC9"/>
    <w:rsid w:val="002C54DB"/>
    <w:rsid w:val="002D0694"/>
    <w:rsid w:val="002D5503"/>
    <w:rsid w:val="002E66D5"/>
    <w:rsid w:val="002F2472"/>
    <w:rsid w:val="002F41E2"/>
    <w:rsid w:val="00320C99"/>
    <w:rsid w:val="003274A9"/>
    <w:rsid w:val="00331221"/>
    <w:rsid w:val="003649EE"/>
    <w:rsid w:val="003706DC"/>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C5F7D"/>
    <w:rsid w:val="004C74C3"/>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0456F"/>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1A40"/>
    <w:rsid w:val="00884C8F"/>
    <w:rsid w:val="008C3296"/>
    <w:rsid w:val="008C60E7"/>
    <w:rsid w:val="008E2421"/>
    <w:rsid w:val="008F2BB5"/>
    <w:rsid w:val="008F5472"/>
    <w:rsid w:val="008F5D0F"/>
    <w:rsid w:val="009122E0"/>
    <w:rsid w:val="00913351"/>
    <w:rsid w:val="0096193C"/>
    <w:rsid w:val="009769E1"/>
    <w:rsid w:val="00977E0D"/>
    <w:rsid w:val="00980D9B"/>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8296D"/>
    <w:rsid w:val="00A95404"/>
    <w:rsid w:val="00A964C1"/>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118C"/>
    <w:rsid w:val="00D177F1"/>
    <w:rsid w:val="00D323B5"/>
    <w:rsid w:val="00D42ACC"/>
    <w:rsid w:val="00D51DC5"/>
    <w:rsid w:val="00D676D7"/>
    <w:rsid w:val="00D874E1"/>
    <w:rsid w:val="00D9586D"/>
    <w:rsid w:val="00DC2506"/>
    <w:rsid w:val="00DC49FA"/>
    <w:rsid w:val="00DD3D6B"/>
    <w:rsid w:val="00DD4467"/>
    <w:rsid w:val="00DD61C8"/>
    <w:rsid w:val="00DD772B"/>
    <w:rsid w:val="00DF35E2"/>
    <w:rsid w:val="00E160E1"/>
    <w:rsid w:val="00E25442"/>
    <w:rsid w:val="00E37EEB"/>
    <w:rsid w:val="00E710FB"/>
    <w:rsid w:val="00E806D9"/>
    <w:rsid w:val="00E82CA2"/>
    <w:rsid w:val="00E95594"/>
    <w:rsid w:val="00EA31C3"/>
    <w:rsid w:val="00EC6F21"/>
    <w:rsid w:val="00EE0913"/>
    <w:rsid w:val="00F01440"/>
    <w:rsid w:val="00F02401"/>
    <w:rsid w:val="00F0709B"/>
    <w:rsid w:val="00F12E50"/>
    <w:rsid w:val="00F13305"/>
    <w:rsid w:val="00F40463"/>
    <w:rsid w:val="00F50336"/>
    <w:rsid w:val="00F62E3F"/>
    <w:rsid w:val="00F67F90"/>
    <w:rsid w:val="00F77B3E"/>
    <w:rsid w:val="00F833CB"/>
    <w:rsid w:val="00F87754"/>
    <w:rsid w:val="00F90A4B"/>
    <w:rsid w:val="00F90C07"/>
    <w:rsid w:val="00FA6CA4"/>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Pages>1</Pages>
  <Words>521</Words>
  <Characters>2975</Characters>
  <Application>Microsoft Office Word</Application>
  <DocSecurity>4</DocSecurity>
  <Lines>24</Lines>
  <Paragraphs>6</Paragraphs>
  <ScaleCrop>false</ScaleCrop>
  <Company>United Nations</Company>
  <LinksUpToDate>false</LinksUpToDate>
  <CharactersWithSpaces>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Huaibo.Yang</dc:creator>
  <cp:keywords/>
  <dc:description/>
  <cp:lastModifiedBy>jia qiping</cp:lastModifiedBy>
  <cp:revision>19</cp:revision>
  <cp:lastPrinted>2007-04-26T14:22:00Z</cp:lastPrinted>
  <dcterms:created xsi:type="dcterms:W3CDTF">2007-04-26T09:11:00Z</dcterms:created>
  <dcterms:modified xsi:type="dcterms:W3CDTF">2007-04-26T14:25:00Z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0729672</vt:lpwstr>
  </property>
  <property fmtid="{D5CDD505-2E9C-101B-9397-08002B2CF9AE}" pid="3" name="Symbol1">
    <vt:lpwstr>CEDAW/C/NOR/Q/7</vt:lpwstr>
  </property>
  <property fmtid="{D5CDD505-2E9C-101B-9397-08002B2CF9AE}" pid="4" name="Symbol2">
    <vt:lpwstr/>
  </property>
  <property fmtid="{D5CDD505-2E9C-101B-9397-08002B2CF9AE}" pid="5" name="Translator">
    <vt:lpwstr/>
  </property>
  <property fmtid="{D5CDD505-2E9C-101B-9397-08002B2CF9AE}" pid="6" name="Operator">
    <vt:lpwstr>yang hb</vt:lpwstr>
  </property>
  <property fmtid="{D5CDD505-2E9C-101B-9397-08002B2CF9AE}" pid="7" name="DraftPages">
    <vt:lpwstr> </vt:lpwstr>
  </property>
  <property fmtid="{D5CDD505-2E9C-101B-9397-08002B2CF9AE}" pid="8" name="Comment">
    <vt:lpwstr/>
  </property>
</Properties>
</file>