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C146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C146C" w:rsidP="00FC146C">
            <w:pPr>
              <w:jc w:val="right"/>
            </w:pPr>
            <w:r w:rsidRPr="00FC146C">
              <w:rPr>
                <w:sz w:val="40"/>
              </w:rPr>
              <w:t>A</w:t>
            </w:r>
            <w:r>
              <w:t>/HRC/RES/44/3</w:t>
            </w:r>
          </w:p>
        </w:tc>
      </w:tr>
      <w:tr w:rsidR="002D5AAC" w:rsidRPr="00FC146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C146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C146C" w:rsidRDefault="00FC146C" w:rsidP="00FC14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July 2020</w:t>
            </w:r>
          </w:p>
          <w:p w:rsidR="00FC146C" w:rsidRDefault="00FC146C" w:rsidP="00FC14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C146C" w:rsidRPr="00E71476" w:rsidRDefault="00FC146C" w:rsidP="00FC14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FC146C" w:rsidRPr="00FC146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</w:t>
      </w:r>
      <w:bookmarkStart w:id="0" w:name="_GoBack"/>
      <w:bookmarkEnd w:id="0"/>
      <w:r w:rsidRPr="001313C8">
        <w:rPr>
          <w:b/>
          <w:sz w:val="24"/>
          <w:szCs w:val="24"/>
        </w:rPr>
        <w:t>а</w:t>
      </w:r>
    </w:p>
    <w:p w:rsidR="00FC146C" w:rsidRPr="00EE06CD" w:rsidRDefault="00FC146C" w:rsidP="00FC146C">
      <w:pPr>
        <w:rPr>
          <w:b/>
        </w:rPr>
      </w:pPr>
      <w:r>
        <w:rPr>
          <w:b/>
          <w:bCs/>
        </w:rPr>
        <w:t>Сорок четвертая сессия</w:t>
      </w:r>
    </w:p>
    <w:p w:rsidR="00FC146C" w:rsidRPr="00EE06CD" w:rsidRDefault="00FC146C" w:rsidP="00FC146C">
      <w:r>
        <w:t xml:space="preserve">30 июня </w:t>
      </w:r>
      <w:r w:rsidRPr="00646B03">
        <w:rPr>
          <w:sz w:val="24"/>
          <w:szCs w:val="24"/>
        </w:rPr>
        <w:t>—</w:t>
      </w:r>
      <w:r>
        <w:t xml:space="preserve"> 17 июля 2020 года</w:t>
      </w:r>
    </w:p>
    <w:p w:rsidR="00FC146C" w:rsidRPr="00EE06CD" w:rsidRDefault="00FC146C" w:rsidP="00FC146C">
      <w:r>
        <w:t>Пункт 3 повестки дня</w:t>
      </w:r>
    </w:p>
    <w:p w:rsidR="00FC146C" w:rsidRPr="00EE06CD" w:rsidRDefault="00FC146C" w:rsidP="00FC146C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:rsidR="00FC146C" w:rsidRPr="00EE06CD" w:rsidRDefault="00FC146C" w:rsidP="00FC146C">
      <w:pPr>
        <w:pStyle w:val="HChG"/>
      </w:pPr>
      <w:r>
        <w:tab/>
      </w:r>
      <w:r>
        <w:tab/>
        <w:t>Резолюция, принятая Советом по правам человека 16</w:t>
      </w:r>
      <w:r>
        <w:rPr>
          <w:lang w:val="en-US"/>
        </w:rPr>
        <w:t> </w:t>
      </w:r>
      <w:r>
        <w:t xml:space="preserve">июля </w:t>
      </w:r>
      <w:r w:rsidR="002E557D">
        <w:t>2020</w:t>
      </w:r>
      <w:r>
        <w:t xml:space="preserve"> года</w:t>
      </w:r>
    </w:p>
    <w:p w:rsidR="00FC146C" w:rsidRPr="00FC146C" w:rsidRDefault="00FC146C" w:rsidP="00FC146C">
      <w:pPr>
        <w:pStyle w:val="H1G"/>
      </w:pPr>
      <w:r w:rsidRPr="00FC146C">
        <w:tab/>
        <w:t>44/3.</w:t>
      </w:r>
      <w:r>
        <w:tab/>
      </w:r>
      <w:r w:rsidRPr="00FC146C">
        <w:t>Право на образование</w:t>
      </w:r>
    </w:p>
    <w:p w:rsidR="00FC146C" w:rsidRDefault="00FC146C" w:rsidP="00FC146C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FC146C">
        <w:rPr>
          <w:iCs/>
        </w:rPr>
        <w:t>,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:rsidR="00FC146C" w:rsidRDefault="00FC146C" w:rsidP="00FC146C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право каждого человека на образование, которое закреплено, в частности, во Всеобщей декларации прав человека, Международном пакте об экономических, социальных и культурных правах, Конвенции о правах ребенка, Конвенции о ликвидации всех форм дискриминации в отношении женщин, Международной конвенции о ликвидации всех форм расовой дискриминации, Международной конвенции о защите прав всех трудящихся-мигрантов и членов их семей, Конвенции о правах инвалидов и Конвенции Организации Объединенных Наций по вопросам образования, науки и культуры о борьбе с дискриминацией в области образования, а также в других соответствующих международных договорах,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rPr>
          <w:i/>
          <w:iCs/>
        </w:rPr>
        <w:t>вновь подтверждая</w:t>
      </w:r>
      <w:r>
        <w:t xml:space="preserve"> </w:t>
      </w:r>
      <w:r>
        <w:rPr>
          <w:i/>
          <w:iCs/>
        </w:rPr>
        <w:t>также</w:t>
      </w:r>
      <w:r>
        <w:t xml:space="preserve"> резолюцию 70/1 Генеральной Ассамблеи </w:t>
      </w:r>
      <w:r>
        <w:br/>
        <w:t>от 2</w:t>
      </w:r>
      <w:r w:rsidRPr="00CD07E8">
        <w:t>7</w:t>
      </w:r>
      <w:r>
        <w:t xml:space="preserve"> сентября 2015 года, озаглавленную «Преобразование нашего мира: Повестка дня в области устойчивого развития на период до 2030 года», и приветствуя Цели в области устойчивого развития, в том числе, в частности, Цель 4, касающуюся обеспечения инклюзивного и справедливого качественного образования и поощрени</w:t>
      </w:r>
      <w:r w:rsidR="00FB465F">
        <w:t>я</w:t>
      </w:r>
      <w:r>
        <w:t xml:space="preserve"> возможности обучения на протяжении всей жизни для всех, а также ее конкретные и взаимосвязанные задачи и другие цели и задачи, касающиеся образования,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rPr>
          <w:i/>
          <w:iCs/>
        </w:rPr>
        <w:t>вновь подтверждая далее</w:t>
      </w:r>
      <w:r>
        <w:t xml:space="preserve"> резолюцию 8/4 Совета по правам человека от 18 июня 2008 года и ссылаясь на все другие резолюции Совета о праве на образование, последней из которых является резолюция 41/16 от 11 июля 2019 года, а также резолюции, принятые по данной теме Комиссией по правам человека,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rPr>
          <w:i/>
          <w:iCs/>
        </w:rPr>
        <w:lastRenderedPageBreak/>
        <w:t>признавая</w:t>
      </w:r>
      <w:r>
        <w:t xml:space="preserve"> воздействие пандемии корон</w:t>
      </w:r>
      <w:r>
        <w:t>а</w:t>
      </w:r>
      <w:r>
        <w:t xml:space="preserve">вирусного заболевания </w:t>
      </w:r>
      <w:r w:rsidR="00DF68E5">
        <w:t>(</w:t>
      </w:r>
      <w:r>
        <w:t>COVID-19</w:t>
      </w:r>
      <w:r w:rsidR="00DF68E5">
        <w:t>)</w:t>
      </w:r>
      <w:r>
        <w:t xml:space="preserve"> на право на образование,</w:t>
      </w:r>
    </w:p>
    <w:p w:rsidR="00FC146C" w:rsidRDefault="00FC146C" w:rsidP="00FC146C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праве на образование;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2.</w:t>
      </w:r>
      <w:r>
        <w:tab/>
      </w:r>
      <w:r>
        <w:rPr>
          <w:i/>
          <w:iCs/>
        </w:rPr>
        <w:t>принимает к сведению</w:t>
      </w:r>
      <w:r>
        <w:t xml:space="preserve"> доклады Специального докладчика, представленные Совету по правам человека на его тридцать восьмой, сорок первой и сорок четвертой сессиях</w:t>
      </w:r>
      <w:r>
        <w:rPr>
          <w:rStyle w:val="aa"/>
        </w:rPr>
        <w:footnoteReference w:id="1"/>
      </w:r>
      <w:r>
        <w:t xml:space="preserve"> и Генеральной Ассамблее на ее семьдесят второй, семьдесят третьей и семьдесят четвертой сессиях</w:t>
      </w:r>
      <w:r>
        <w:rPr>
          <w:rStyle w:val="aa"/>
        </w:rPr>
        <w:footnoteReference w:id="2"/>
      </w:r>
      <w:r>
        <w:t>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праве на образование еще на три года;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4.</w:t>
      </w:r>
      <w:r>
        <w:tab/>
      </w:r>
      <w:r>
        <w:rPr>
          <w:i/>
          <w:iCs/>
        </w:rPr>
        <w:t>побуждает</w:t>
      </w:r>
      <w:r>
        <w:t xml:space="preserve"> Специального докладчика при выполнении мандата продолжать учитывать и поддерживать осуществление связанных с образованием целей и задач в области устойчивого развития, положений резолюций Совета по правам человека о праве на образование и гендерного подхода;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все государства в полной мере сотрудничать со Специальным докладчиком в целях содействия выполнению ее или его задач, уделять должное внимание рекомендациям, сформулированным мандатарием, и положительно реагировать на ее или его просьбы о предоставлении информации и посещениях;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6.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и далее предоставлять Специальному докладчику все людские и финансовые ресурсы, необходимые для эффективного выполнения мандата;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7.</w:t>
      </w:r>
      <w:r>
        <w:tab/>
      </w:r>
      <w:r>
        <w:rPr>
          <w:i/>
          <w:iCs/>
        </w:rPr>
        <w:t>рекомендует</w:t>
      </w:r>
      <w:r>
        <w:t xml:space="preserve"> всем другим соответствующим заинтересованным сторонам, включая органы и специализированные учреждения, фонды и программы Организации Объединенных Наций, другие международные организации, региональные правозащитные механизмы, национальные правозащитные учреждения и неправительственные организации, в полной мере сотрудничать со Специальным докладчиком, с тем чтобы позволить ей или ему выполнить мандат;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8.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по-прежнему представлять Совету по правам человека и Генеральной Ассамблее ежегодный доклад, охватывающий все связанные с мандатом виды деятельности, с целью получения максимальной выгоды от процесса отчетности;</w:t>
      </w:r>
    </w:p>
    <w:p w:rsidR="00FC146C" w:rsidRDefault="00FC146C" w:rsidP="00FC146C">
      <w:pPr>
        <w:spacing w:after="120"/>
        <w:ind w:left="1134" w:right="1134" w:firstLine="567"/>
        <w:jc w:val="both"/>
      </w:pPr>
      <w:r>
        <w:t>9.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:rsidR="00FC146C" w:rsidRDefault="00FC146C" w:rsidP="002E557D">
      <w:pPr>
        <w:spacing w:after="120"/>
        <w:ind w:left="6237" w:right="1134"/>
        <w:jc w:val="right"/>
        <w:rPr>
          <w:i/>
          <w:iCs/>
        </w:rPr>
      </w:pPr>
      <w:r w:rsidRPr="009E3EAE">
        <w:rPr>
          <w:i/>
          <w:iCs/>
        </w:rPr>
        <w:t>27-е заседание</w:t>
      </w:r>
      <w:r w:rsidR="002E557D">
        <w:rPr>
          <w:i/>
          <w:iCs/>
        </w:rPr>
        <w:br/>
      </w:r>
      <w:r w:rsidRPr="009E3EAE">
        <w:rPr>
          <w:i/>
          <w:iCs/>
        </w:rPr>
        <w:t>16 июля 2020</w:t>
      </w:r>
      <w:r>
        <w:rPr>
          <w:i/>
          <w:iCs/>
        </w:rPr>
        <w:t xml:space="preserve"> </w:t>
      </w:r>
      <w:r w:rsidRPr="009E3EAE">
        <w:rPr>
          <w:i/>
          <w:iCs/>
        </w:rPr>
        <w:t>г</w:t>
      </w:r>
      <w:r>
        <w:rPr>
          <w:i/>
          <w:iCs/>
        </w:rPr>
        <w:t>ода</w:t>
      </w:r>
    </w:p>
    <w:p w:rsidR="00CB0692" w:rsidRDefault="00FC146C" w:rsidP="00FC146C">
      <w:pPr>
        <w:spacing w:after="120"/>
        <w:ind w:left="567" w:right="1134" w:firstLine="567"/>
        <w:jc w:val="both"/>
      </w:pPr>
      <w:r>
        <w:t>[Принят</w:t>
      </w:r>
      <w:r>
        <w:rPr>
          <w:lang w:val="fr-CH"/>
        </w:rPr>
        <w:t>a</w:t>
      </w:r>
      <w:r w:rsidRPr="00657BEA">
        <w:t xml:space="preserve"> </w:t>
      </w:r>
      <w:r>
        <w:t>без голосования.]</w:t>
      </w:r>
    </w:p>
    <w:p w:rsidR="00FC146C" w:rsidRPr="00FC146C" w:rsidRDefault="00FC146C" w:rsidP="00FC146C">
      <w:pPr>
        <w:spacing w:before="240"/>
        <w:ind w:left="567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C146C" w:rsidRPr="00FC146C" w:rsidSect="00FC14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C0B" w:rsidRPr="00A312BC" w:rsidRDefault="001B5C0B" w:rsidP="00A312BC"/>
  </w:endnote>
  <w:endnote w:type="continuationSeparator" w:id="0">
    <w:p w:rsidR="001B5C0B" w:rsidRPr="00A312BC" w:rsidRDefault="001B5C0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46C" w:rsidRPr="00FC146C" w:rsidRDefault="00FC146C">
    <w:pPr>
      <w:pStyle w:val="a8"/>
    </w:pPr>
    <w:r w:rsidRPr="00FC146C">
      <w:rPr>
        <w:b/>
        <w:sz w:val="18"/>
      </w:rPr>
      <w:fldChar w:fldCharType="begin"/>
    </w:r>
    <w:r w:rsidRPr="00FC146C">
      <w:rPr>
        <w:b/>
        <w:sz w:val="18"/>
      </w:rPr>
      <w:instrText xml:space="preserve"> PAGE  \* MERGEFORMAT </w:instrText>
    </w:r>
    <w:r w:rsidRPr="00FC146C">
      <w:rPr>
        <w:b/>
        <w:sz w:val="18"/>
      </w:rPr>
      <w:fldChar w:fldCharType="separate"/>
    </w:r>
    <w:r w:rsidRPr="00FC146C">
      <w:rPr>
        <w:b/>
        <w:noProof/>
        <w:sz w:val="18"/>
      </w:rPr>
      <w:t>2</w:t>
    </w:r>
    <w:r w:rsidRPr="00FC146C">
      <w:rPr>
        <w:b/>
        <w:sz w:val="18"/>
      </w:rPr>
      <w:fldChar w:fldCharType="end"/>
    </w:r>
    <w:r>
      <w:rPr>
        <w:b/>
        <w:sz w:val="18"/>
      </w:rPr>
      <w:tab/>
    </w:r>
    <w:r>
      <w:t>GE.20-09794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46C" w:rsidRPr="00FC146C" w:rsidRDefault="00FC146C" w:rsidP="00FC146C">
    <w:pPr>
      <w:pStyle w:val="a8"/>
      <w:tabs>
        <w:tab w:val="clear" w:pos="9639"/>
        <w:tab w:val="right" w:pos="9638"/>
      </w:tabs>
      <w:rPr>
        <w:b/>
        <w:sz w:val="18"/>
      </w:rPr>
    </w:pPr>
    <w:r>
      <w:t>GE.20-09794</w:t>
    </w:r>
    <w:r>
      <w:tab/>
    </w:r>
    <w:r w:rsidRPr="00FC146C">
      <w:rPr>
        <w:b/>
        <w:sz w:val="18"/>
      </w:rPr>
      <w:fldChar w:fldCharType="begin"/>
    </w:r>
    <w:r w:rsidRPr="00FC146C">
      <w:rPr>
        <w:b/>
        <w:sz w:val="18"/>
      </w:rPr>
      <w:instrText xml:space="preserve"> PAGE  \* MERGEFORMAT </w:instrText>
    </w:r>
    <w:r w:rsidRPr="00FC146C">
      <w:rPr>
        <w:b/>
        <w:sz w:val="18"/>
      </w:rPr>
      <w:fldChar w:fldCharType="separate"/>
    </w:r>
    <w:r w:rsidRPr="00FC146C">
      <w:rPr>
        <w:b/>
        <w:noProof/>
        <w:sz w:val="18"/>
      </w:rPr>
      <w:t>3</w:t>
    </w:r>
    <w:r w:rsidRPr="00FC146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B72" w:rsidRPr="00FC146C" w:rsidRDefault="00FC146C" w:rsidP="00FC146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20-09794  (R)</w:t>
    </w:r>
    <w:r w:rsidR="002E557D">
      <w:t xml:space="preserve">  040820  050820</w:t>
    </w:r>
    <w:r>
      <w:br/>
    </w:r>
    <w:r w:rsidRPr="00FC146C">
      <w:rPr>
        <w:rFonts w:ascii="C39T30Lfz" w:hAnsi="C39T30Lfz"/>
        <w:kern w:val="14"/>
        <w:sz w:val="56"/>
      </w:rPr>
      <w:t></w:t>
    </w:r>
    <w:r w:rsidRPr="00FC146C">
      <w:rPr>
        <w:rFonts w:ascii="C39T30Lfz" w:hAnsi="C39T30Lfz"/>
        <w:kern w:val="14"/>
        <w:sz w:val="56"/>
      </w:rPr>
      <w:t></w:t>
    </w:r>
    <w:r w:rsidRPr="00FC146C">
      <w:rPr>
        <w:rFonts w:ascii="C39T30Lfz" w:hAnsi="C39T30Lfz"/>
        <w:kern w:val="14"/>
        <w:sz w:val="56"/>
      </w:rPr>
      <w:t></w:t>
    </w:r>
    <w:r w:rsidRPr="00FC146C">
      <w:rPr>
        <w:rFonts w:ascii="C39T30Lfz" w:hAnsi="C39T30Lfz"/>
        <w:kern w:val="14"/>
        <w:sz w:val="56"/>
      </w:rPr>
      <w:t></w:t>
    </w:r>
    <w:r w:rsidRPr="00FC146C">
      <w:rPr>
        <w:rFonts w:ascii="C39T30Lfz" w:hAnsi="C39T30Lfz"/>
        <w:kern w:val="14"/>
        <w:sz w:val="56"/>
      </w:rPr>
      <w:t></w:t>
    </w:r>
    <w:r w:rsidRPr="00FC146C">
      <w:rPr>
        <w:rFonts w:ascii="C39T30Lfz" w:hAnsi="C39T30Lfz"/>
        <w:kern w:val="14"/>
        <w:sz w:val="56"/>
      </w:rPr>
      <w:t></w:t>
    </w:r>
    <w:r w:rsidRPr="00FC146C">
      <w:rPr>
        <w:rFonts w:ascii="C39T30Lfz" w:hAnsi="C39T30Lfz"/>
        <w:kern w:val="14"/>
        <w:sz w:val="56"/>
      </w:rPr>
      <w:t></w:t>
    </w:r>
    <w:r w:rsidRPr="00FC146C">
      <w:rPr>
        <w:rFonts w:ascii="C39T30Lfz" w:hAnsi="C39T30Lfz"/>
        <w:kern w:val="14"/>
        <w:sz w:val="56"/>
      </w:rPr>
      <w:t></w:t>
    </w:r>
    <w:r w:rsidRPr="00FC146C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C0B" w:rsidRPr="001075E9" w:rsidRDefault="001B5C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B5C0B" w:rsidRDefault="001B5C0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C146C" w:rsidRPr="00594954" w:rsidRDefault="00FC146C" w:rsidP="00FC146C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594954">
        <w:rPr>
          <w:lang w:val="en-US"/>
        </w:rPr>
        <w:tab/>
        <w:t xml:space="preserve">A/HRC/38/32 </w:t>
      </w:r>
      <w:r>
        <w:t>и</w:t>
      </w:r>
      <w:r w:rsidRPr="00594954">
        <w:rPr>
          <w:lang w:val="en-US"/>
        </w:rPr>
        <w:t xml:space="preserve"> Add.1; A/HRC/41/37; </w:t>
      </w:r>
      <w:r>
        <w:t>и</w:t>
      </w:r>
      <w:r w:rsidRPr="00594954">
        <w:rPr>
          <w:lang w:val="en-US"/>
        </w:rPr>
        <w:t xml:space="preserve"> A/HRC/44/39 </w:t>
      </w:r>
      <w:r>
        <w:t>и</w:t>
      </w:r>
      <w:r w:rsidRPr="00594954">
        <w:rPr>
          <w:lang w:val="en-US"/>
        </w:rPr>
        <w:t xml:space="preserve"> Adds.1-2.</w:t>
      </w:r>
    </w:p>
  </w:footnote>
  <w:footnote w:id="2">
    <w:p w:rsidR="00FC146C" w:rsidRPr="00B823F8" w:rsidRDefault="00FC146C" w:rsidP="00FC146C">
      <w:pPr>
        <w:pStyle w:val="ad"/>
      </w:pPr>
      <w:r w:rsidRPr="00594954">
        <w:rPr>
          <w:lang w:val="en-US"/>
        </w:rPr>
        <w:tab/>
      </w:r>
      <w:r>
        <w:rPr>
          <w:rStyle w:val="aa"/>
        </w:rPr>
        <w:footnoteRef/>
      </w:r>
      <w:r>
        <w:tab/>
        <w:t>A/72/496, A/73/262 и A/74/243.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46C" w:rsidRPr="00FC146C" w:rsidRDefault="00FC146C">
    <w:pPr>
      <w:pStyle w:val="a5"/>
    </w:pPr>
    <w:fldSimple w:instr=" TITLE  \* MERGEFORMAT ">
      <w:r>
        <w:t>A/HRC/RES/44/3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46C" w:rsidRPr="00FC146C" w:rsidRDefault="00FC146C" w:rsidP="00FC146C">
    <w:pPr>
      <w:pStyle w:val="a5"/>
      <w:jc w:val="right"/>
    </w:pPr>
    <w:fldSimple w:instr=" TITLE  \* MERGEFORMAT ">
      <w:r>
        <w:t>A/HRC/RES/44/3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C0B"/>
    <w:rsid w:val="00033EE1"/>
    <w:rsid w:val="00040272"/>
    <w:rsid w:val="00041EA6"/>
    <w:rsid w:val="00042B72"/>
    <w:rsid w:val="0005493B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B5C0B"/>
    <w:rsid w:val="001C7A89"/>
    <w:rsid w:val="002501D7"/>
    <w:rsid w:val="002A2EFC"/>
    <w:rsid w:val="002C0E18"/>
    <w:rsid w:val="002D5AAC"/>
    <w:rsid w:val="002E5067"/>
    <w:rsid w:val="002E557D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68E5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B465F"/>
    <w:rsid w:val="00FC146C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343540"/>
  <w15:docId w15:val="{6130B874-BC30-4548-BB2E-EEE3337DA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516</Words>
  <Characters>3954</Characters>
  <Application>Microsoft Office Word</Application>
  <DocSecurity>0</DocSecurity>
  <Lines>439</Lines>
  <Paragraphs>186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A/HRC/RES/44/3</vt:lpstr>
      <vt:lpstr>A/</vt:lpstr>
      <vt:lpstr>A/</vt:lpstr>
      <vt:lpstr>A/</vt:lpstr>
    </vt:vector>
  </TitlesOfParts>
  <Company>DCM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A/HRC/RES/44/3</dc:title>
  <dc:subject/>
  <dc:creator>Uliana ANTIPOVA</dc:creator>
  <cp:keywords/>
  <cp:lastModifiedBy>Uliana Antipova</cp:lastModifiedBy>
  <cp:revision>2</cp:revision>
  <cp:lastPrinted>2008-01-15T07:58:00Z</cp:lastPrinted>
  <dcterms:created xsi:type="dcterms:W3CDTF">2020-08-05T06:56:00Z</dcterms:created>
  <dcterms:modified xsi:type="dcterms:W3CDTF">2020-08-05T06:56:00Z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