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45BCB">
                <w:t>C/SR.2194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45BCB">
              <w:rPr>
                <w:sz w:val="20"/>
                <w:lang w:val="en-US"/>
              </w:rPr>
              <w:fldChar w:fldCharType="separate"/>
            </w:r>
            <w:r w:rsidR="00B45BCB">
              <w:rPr>
                <w:sz w:val="20"/>
                <w:lang w:val="en-US"/>
              </w:rPr>
              <w:t>26 December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45BCB" w:rsidRPr="00C152C8" w:rsidRDefault="00B45BCB" w:rsidP="00C152C8">
      <w:pPr>
        <w:spacing w:before="120"/>
        <w:rPr>
          <w:b/>
          <w:sz w:val="24"/>
          <w:szCs w:val="24"/>
        </w:rPr>
      </w:pPr>
      <w:r w:rsidRPr="00C152C8">
        <w:rPr>
          <w:b/>
          <w:bCs/>
          <w:sz w:val="24"/>
          <w:szCs w:val="24"/>
        </w:rPr>
        <w:t>Комитет по ликвидации расовой дискриминации</w:t>
      </w:r>
    </w:p>
    <w:p w:rsidR="00B45BCB" w:rsidRPr="00B45BCB" w:rsidRDefault="00B45BCB" w:rsidP="00B45BCB">
      <w:pPr>
        <w:rPr>
          <w:b/>
        </w:rPr>
      </w:pPr>
      <w:r w:rsidRPr="00B45BCB">
        <w:rPr>
          <w:b/>
        </w:rPr>
        <w:t>Восемьдесят первая сессия</w:t>
      </w:r>
    </w:p>
    <w:p w:rsidR="00B45BCB" w:rsidRPr="00B45BCB" w:rsidRDefault="00B45BCB" w:rsidP="00C152C8">
      <w:pPr>
        <w:spacing w:before="120"/>
        <w:rPr>
          <w:b/>
        </w:rPr>
      </w:pPr>
      <w:r w:rsidRPr="00B45BCB">
        <w:rPr>
          <w:b/>
        </w:rPr>
        <w:t>Краткий отчет о первой (открытой)</w:t>
      </w:r>
      <w:r w:rsidR="00C3008E" w:rsidRPr="00C3008E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="00C3008E" w:rsidRPr="00C3008E">
        <w:t xml:space="preserve"> </w:t>
      </w:r>
      <w:r w:rsidRPr="00B45BCB">
        <w:rPr>
          <w:b/>
        </w:rPr>
        <w:t>части 2194-го заседания,</w:t>
      </w:r>
    </w:p>
    <w:p w:rsidR="00B45BCB" w:rsidRPr="00B45BCB" w:rsidRDefault="00B45BCB" w:rsidP="00B45BCB">
      <w:r w:rsidRPr="00B45BCB">
        <w:t xml:space="preserve">состоявшегося во Дворце Вильсона в Женеве </w:t>
      </w:r>
      <w:r w:rsidRPr="00B45BCB">
        <w:br/>
        <w:t>в понедельник, 27 августа 2012 года, в 10 ч. 00 м.</w:t>
      </w:r>
    </w:p>
    <w:p w:rsidR="00B45BCB" w:rsidRPr="00B45BCB" w:rsidRDefault="00B45BCB" w:rsidP="00C152C8">
      <w:pPr>
        <w:spacing w:before="120" w:after="120"/>
      </w:pPr>
      <w:r w:rsidRPr="00B45BCB">
        <w:rPr>
          <w:i/>
        </w:rPr>
        <w:t>Председатель</w:t>
      </w:r>
      <w:r w:rsidRPr="00B45BCB">
        <w:t>:</w:t>
      </w:r>
      <w:r w:rsidRPr="00B45BCB">
        <w:tab/>
        <w:t>г-н Автономов</w:t>
      </w:r>
    </w:p>
    <w:p w:rsidR="00B45BCB" w:rsidRPr="00C152C8" w:rsidRDefault="00B45BCB" w:rsidP="00B45BCB">
      <w:pPr>
        <w:rPr>
          <w:sz w:val="28"/>
          <w:szCs w:val="28"/>
        </w:rPr>
      </w:pPr>
      <w:r w:rsidRPr="00C152C8">
        <w:rPr>
          <w:sz w:val="28"/>
          <w:szCs w:val="28"/>
        </w:rPr>
        <w:t>Содержание</w:t>
      </w:r>
    </w:p>
    <w:p w:rsidR="00B45BCB" w:rsidRPr="00C152C8" w:rsidRDefault="00C152C8" w:rsidP="00C152C8">
      <w:pPr>
        <w:pStyle w:val="H56GR"/>
        <w:rPr>
          <w:i/>
        </w:rPr>
      </w:pPr>
      <w:r>
        <w:tab/>
      </w:r>
      <w:r>
        <w:tab/>
      </w:r>
      <w:r w:rsidR="00B45BCB" w:rsidRPr="00B45BCB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B45BCB" w:rsidRPr="00C152C8">
        <w:rPr>
          <w:i/>
        </w:rPr>
        <w:t>(продолжение)</w:t>
      </w:r>
    </w:p>
    <w:p w:rsidR="00B45BCB" w:rsidRPr="00C152C8" w:rsidRDefault="00B45BCB" w:rsidP="00C152C8">
      <w:pPr>
        <w:pStyle w:val="H4GR"/>
      </w:pPr>
      <w:r w:rsidRPr="00C152C8">
        <w:tab/>
      </w:r>
      <w:r w:rsidR="00C152C8">
        <w:tab/>
      </w:r>
      <w:r w:rsidR="00DA7018">
        <w:tab/>
      </w:r>
      <w:r w:rsidRPr="00C152C8">
        <w:t>Четвертый–шестой периодические доклады Лихтенштейна</w:t>
      </w:r>
    </w:p>
    <w:p w:rsidR="00B45BCB" w:rsidRDefault="00B45BCB" w:rsidP="00720369">
      <w:pPr>
        <w:pStyle w:val="H4GR"/>
      </w:pPr>
      <w:r w:rsidRPr="00B45BCB">
        <w:br w:type="page"/>
      </w:r>
      <w:r w:rsidR="00720369">
        <w:tab/>
      </w:r>
      <w:r w:rsidR="00720369">
        <w:tab/>
      </w:r>
      <w:r w:rsidRPr="00B45BCB">
        <w:t>Заседание открывается в 10 ч. 05 м.</w:t>
      </w:r>
    </w:p>
    <w:p w:rsidR="00B45BCB" w:rsidRPr="00B45BCB" w:rsidRDefault="0082218B" w:rsidP="0082218B">
      <w:pPr>
        <w:pStyle w:val="H23GR"/>
        <w:rPr>
          <w:i/>
        </w:rPr>
      </w:pPr>
      <w:r>
        <w:tab/>
      </w:r>
      <w:r>
        <w:tab/>
      </w:r>
      <w:r w:rsidR="00B45BCB" w:rsidRPr="00B45BCB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B45BCB" w:rsidRPr="0082218B">
        <w:rPr>
          <w:b w:val="0"/>
          <w:i/>
        </w:rPr>
        <w:t>(продолжение)</w:t>
      </w:r>
    </w:p>
    <w:p w:rsidR="00B45BCB" w:rsidRDefault="0082218B" w:rsidP="0082218B">
      <w:pPr>
        <w:pStyle w:val="H4GR"/>
      </w:pPr>
      <w:r>
        <w:tab/>
      </w:r>
      <w:r>
        <w:tab/>
      </w:r>
      <w:r w:rsidR="00DA7018">
        <w:tab/>
      </w:r>
      <w:r w:rsidR="00B45BCB" w:rsidRPr="00B45BCB">
        <w:t>Четв</w:t>
      </w:r>
      <w:r w:rsidR="00B45BCB">
        <w:t>е</w:t>
      </w:r>
      <w:r w:rsidR="00B45BCB" w:rsidRPr="00B45BCB">
        <w:t xml:space="preserve">ртый–шестой доклады Лихтенштейна </w:t>
      </w:r>
      <w:r w:rsidR="00DA7018">
        <w:br/>
      </w:r>
      <w:r w:rsidR="00DA7018">
        <w:tab/>
      </w:r>
      <w:r w:rsidR="00DA7018">
        <w:tab/>
      </w:r>
      <w:r w:rsidR="00DA7018">
        <w:tab/>
      </w:r>
      <w:r w:rsidR="00B45BCB" w:rsidRPr="004A4713">
        <w:rPr>
          <w:i w:val="0"/>
        </w:rPr>
        <w:t>(</w:t>
      </w:r>
      <w:r w:rsidR="00B45BCB" w:rsidRPr="004A4713">
        <w:rPr>
          <w:i w:val="0"/>
          <w:lang w:val="en-US"/>
        </w:rPr>
        <w:t>CERD</w:t>
      </w:r>
      <w:r w:rsidR="00B45BCB" w:rsidRPr="004A4713">
        <w:rPr>
          <w:i w:val="0"/>
        </w:rPr>
        <w:t>/</w:t>
      </w:r>
      <w:r w:rsidR="00B45BCB" w:rsidRPr="004A4713">
        <w:rPr>
          <w:i w:val="0"/>
          <w:lang w:val="en-US"/>
        </w:rPr>
        <w:t>C</w:t>
      </w:r>
      <w:r w:rsidR="00B45BCB" w:rsidRPr="004A4713">
        <w:rPr>
          <w:i w:val="0"/>
        </w:rPr>
        <w:t>/</w:t>
      </w:r>
      <w:r w:rsidR="00B45BCB" w:rsidRPr="004A4713">
        <w:rPr>
          <w:i w:val="0"/>
          <w:lang w:val="en-US"/>
        </w:rPr>
        <w:t>LIE</w:t>
      </w:r>
      <w:r w:rsidR="00B45BCB" w:rsidRPr="004A4713">
        <w:rPr>
          <w:i w:val="0"/>
        </w:rPr>
        <w:t xml:space="preserve">/4-6; </w:t>
      </w:r>
      <w:r w:rsidR="00B45BCB" w:rsidRPr="004A4713">
        <w:rPr>
          <w:i w:val="0"/>
          <w:lang w:val="en-US"/>
        </w:rPr>
        <w:t>CERD</w:t>
      </w:r>
      <w:r w:rsidR="00B45BCB" w:rsidRPr="004A4713">
        <w:rPr>
          <w:i w:val="0"/>
        </w:rPr>
        <w:t>/</w:t>
      </w:r>
      <w:r w:rsidR="00B45BCB" w:rsidRPr="004A4713">
        <w:rPr>
          <w:i w:val="0"/>
          <w:lang w:val="en-US"/>
        </w:rPr>
        <w:t>C</w:t>
      </w:r>
      <w:r w:rsidR="00B45BCB" w:rsidRPr="004A4713">
        <w:rPr>
          <w:i w:val="0"/>
        </w:rPr>
        <w:t>/</w:t>
      </w:r>
      <w:r w:rsidR="00B45BCB" w:rsidRPr="004A4713">
        <w:rPr>
          <w:i w:val="0"/>
          <w:lang w:val="en-US"/>
        </w:rPr>
        <w:t>LIE</w:t>
      </w:r>
      <w:r w:rsidR="00B45BCB" w:rsidRPr="004A4713">
        <w:rPr>
          <w:i w:val="0"/>
        </w:rPr>
        <w:t>/</w:t>
      </w:r>
      <w:r w:rsidR="00B45BCB" w:rsidRPr="004A4713">
        <w:rPr>
          <w:i w:val="0"/>
          <w:lang w:val="en-US"/>
        </w:rPr>
        <w:t>Q</w:t>
      </w:r>
      <w:r w:rsidR="00B45BCB" w:rsidRPr="004A4713">
        <w:rPr>
          <w:i w:val="0"/>
        </w:rPr>
        <w:t>/4-6)</w:t>
      </w:r>
    </w:p>
    <w:p w:rsidR="00B45BCB" w:rsidRPr="0082218B" w:rsidRDefault="00B45BCB" w:rsidP="0082218B">
      <w:pPr>
        <w:pStyle w:val="SingleTxtGR"/>
        <w:rPr>
          <w:i/>
        </w:rPr>
      </w:pPr>
      <w:r w:rsidRPr="00B45BCB">
        <w:t>1.</w:t>
      </w:r>
      <w:r w:rsidRPr="00B45BCB">
        <w:tab/>
      </w:r>
      <w:r w:rsidRPr="0082218B">
        <w:rPr>
          <w:i/>
        </w:rPr>
        <w:t>По приглашению Председателя члены делегации Лихтенштейна заним</w:t>
      </w:r>
      <w:r w:rsidRPr="0082218B">
        <w:rPr>
          <w:i/>
        </w:rPr>
        <w:t>а</w:t>
      </w:r>
      <w:r w:rsidRPr="0082218B">
        <w:rPr>
          <w:i/>
        </w:rPr>
        <w:t>ют места за столом К</w:t>
      </w:r>
      <w:r w:rsidRPr="0082218B">
        <w:rPr>
          <w:i/>
        </w:rPr>
        <w:t>о</w:t>
      </w:r>
      <w:r w:rsidRPr="0082218B">
        <w:rPr>
          <w:i/>
        </w:rPr>
        <w:t>митета.</w:t>
      </w:r>
    </w:p>
    <w:p w:rsidR="00B45BCB" w:rsidRDefault="00B45BCB" w:rsidP="0082218B">
      <w:pPr>
        <w:pStyle w:val="SingleTxtGR"/>
      </w:pPr>
      <w:r w:rsidRPr="00B45BCB">
        <w:t>2.</w:t>
      </w:r>
      <w:r w:rsidRPr="00B45BCB">
        <w:tab/>
      </w:r>
      <w:r w:rsidRPr="00B45BCB">
        <w:rPr>
          <w:b/>
        </w:rPr>
        <w:t xml:space="preserve">Г-н </w:t>
      </w:r>
      <w:proofErr w:type="spellStart"/>
      <w:r w:rsidRPr="00B45BCB">
        <w:rPr>
          <w:b/>
        </w:rPr>
        <w:t>Фрик</w:t>
      </w:r>
      <w:proofErr w:type="spellEnd"/>
      <w:r w:rsidRPr="00B45BCB">
        <w:t xml:space="preserve"> (Лихтенштейн), представляя четвертый</w:t>
      </w:r>
      <w:r w:rsidRPr="00B45BCB">
        <w:rPr>
          <w:i/>
        </w:rPr>
        <w:t>–</w:t>
      </w:r>
      <w:r w:rsidRPr="00B45BCB">
        <w:t>шестой периодич</w:t>
      </w:r>
      <w:r w:rsidRPr="00B45BCB">
        <w:t>е</w:t>
      </w:r>
      <w:r w:rsidRPr="00B45BCB">
        <w:t>ские доклады Лихтенштейна (</w:t>
      </w:r>
      <w:r w:rsidRPr="00B45BCB">
        <w:rPr>
          <w:lang w:val="en-US"/>
        </w:rPr>
        <w:t>CERD</w:t>
      </w:r>
      <w:r w:rsidRPr="00B45BCB">
        <w:t>/</w:t>
      </w:r>
      <w:r w:rsidRPr="00B45BCB">
        <w:rPr>
          <w:lang w:val="en-US"/>
        </w:rPr>
        <w:t>C</w:t>
      </w:r>
      <w:r w:rsidRPr="00B45BCB">
        <w:t>/</w:t>
      </w:r>
      <w:r w:rsidRPr="00B45BCB">
        <w:rPr>
          <w:lang w:val="en-US"/>
        </w:rPr>
        <w:t>LIE</w:t>
      </w:r>
      <w:r w:rsidRPr="00B45BCB">
        <w:t>/4-6), говорит, что поощрение и з</w:t>
      </w:r>
      <w:r w:rsidRPr="00B45BCB">
        <w:t>а</w:t>
      </w:r>
      <w:r w:rsidRPr="00B45BCB">
        <w:t>щита прав человека на национальном и международном уровнях вот уже мн</w:t>
      </w:r>
      <w:r w:rsidRPr="00B45BCB">
        <w:t>о</w:t>
      </w:r>
      <w:r w:rsidRPr="00B45BCB">
        <w:t>гие годы являются первоочередной задачей правительства страны. Лихте</w:t>
      </w:r>
      <w:r w:rsidRPr="00B45BCB">
        <w:t>н</w:t>
      </w:r>
      <w:r w:rsidRPr="00B45BCB">
        <w:t>штейн прида</w:t>
      </w:r>
      <w:r>
        <w:t>е</w:t>
      </w:r>
      <w:r w:rsidRPr="00B45BCB">
        <w:t>т большое значение выполнению международных и региональных договоров о правах человека и укреплению системы защиты прав человека О</w:t>
      </w:r>
      <w:r w:rsidRPr="00B45BCB">
        <w:t>р</w:t>
      </w:r>
      <w:r w:rsidRPr="00B45BCB">
        <w:t>ганизации Объедин</w:t>
      </w:r>
      <w:r>
        <w:t>е</w:t>
      </w:r>
      <w:r w:rsidRPr="00B45BCB">
        <w:t>нных Наций. Все периодические доклады Лихтенштейна, заключительные замечания и вынесенные в его адрес рекомендации в отнош</w:t>
      </w:r>
      <w:r w:rsidRPr="00B45BCB">
        <w:t>е</w:t>
      </w:r>
      <w:r w:rsidRPr="00B45BCB">
        <w:t xml:space="preserve">нии международных и региональных договоров о правах человека размещены на </w:t>
      </w:r>
      <w:proofErr w:type="spellStart"/>
      <w:r w:rsidRPr="00B45BCB">
        <w:t>вебсайтах</w:t>
      </w:r>
      <w:proofErr w:type="spellEnd"/>
      <w:r w:rsidRPr="00B45BCB">
        <w:t xml:space="preserve"> Управления иностранных дел. Лихтенштейн принимает также участие в усилиях, направленных на реформирование системы договорных о</w:t>
      </w:r>
      <w:r w:rsidRPr="00B45BCB">
        <w:t>р</w:t>
      </w:r>
      <w:r w:rsidRPr="00B45BCB">
        <w:t>ганов Организации Объедин</w:t>
      </w:r>
      <w:r>
        <w:t>е</w:t>
      </w:r>
      <w:r w:rsidRPr="00B45BCB">
        <w:t>нных Наций и в рамках Специального комитета Совета по правам человека по разработке дополнительных стандартов к Ме</w:t>
      </w:r>
      <w:r w:rsidRPr="00B45BCB">
        <w:t>ж</w:t>
      </w:r>
      <w:r w:rsidRPr="00B45BCB">
        <w:t>дународной конвенции о ликвидации всех форм расовой дискриминации.</w:t>
      </w:r>
    </w:p>
    <w:p w:rsidR="00B45BCB" w:rsidRDefault="00B45BCB" w:rsidP="0082218B">
      <w:pPr>
        <w:pStyle w:val="SingleTxtGR"/>
      </w:pPr>
      <w:r w:rsidRPr="00B45BCB">
        <w:t>3.</w:t>
      </w:r>
      <w:r w:rsidRPr="00B45BCB">
        <w:tab/>
        <w:t>На национальном уровне усилия по улучшению положения с поощрением и защитой прав человека включали создание в 2005 году Управления по обесп</w:t>
      </w:r>
      <w:r w:rsidRPr="00B45BCB">
        <w:t>е</w:t>
      </w:r>
      <w:r w:rsidRPr="00B45BCB">
        <w:t>чению равных возможностей. Существующий мандат Управления предусматр</w:t>
      </w:r>
      <w:r w:rsidRPr="00B45BCB">
        <w:t>и</w:t>
      </w:r>
      <w:r w:rsidRPr="00B45BCB">
        <w:t>вает оказание содействия созданию равных возможностей для всех лиц незав</w:t>
      </w:r>
      <w:r w:rsidRPr="00B45BCB">
        <w:t>и</w:t>
      </w:r>
      <w:r w:rsidRPr="00B45BCB">
        <w:t>симо от пола, миграционного статуса, уровня интеграции, инвалидности и се</w:t>
      </w:r>
      <w:r w:rsidRPr="00B45BCB">
        <w:t>к</w:t>
      </w:r>
      <w:r w:rsidRPr="00B45BCB">
        <w:t>суальной ориентации. Как часть программы реформы государственного упра</w:t>
      </w:r>
      <w:r w:rsidRPr="00B45BCB">
        <w:t>в</w:t>
      </w:r>
      <w:r w:rsidRPr="00B45BCB">
        <w:t>ления, которую правительство недавно приняло решение осуществить, Упра</w:t>
      </w:r>
      <w:r w:rsidRPr="00B45BCB">
        <w:t>в</w:t>
      </w:r>
      <w:r w:rsidRPr="00B45BCB">
        <w:t>ление по обеспечению равных возможностей должно быть заменено полностью независимым органом, обладающим широким мандатом в отношении поощр</w:t>
      </w:r>
      <w:r w:rsidRPr="00B45BCB">
        <w:t>е</w:t>
      </w:r>
      <w:r w:rsidRPr="00B45BCB">
        <w:t>ния и защиты прав человека. Этот мандат распространяется на престарелых, беженцев, просителей убежища, детей, молод</w:t>
      </w:r>
      <w:r>
        <w:t>е</w:t>
      </w:r>
      <w:r w:rsidRPr="00B45BCB">
        <w:t xml:space="preserve">жь и инвалидов, а также на такие вопросы, как </w:t>
      </w:r>
      <w:proofErr w:type="spellStart"/>
      <w:r w:rsidRPr="00B45BCB">
        <w:t>гендерное</w:t>
      </w:r>
      <w:proofErr w:type="spellEnd"/>
      <w:r w:rsidRPr="00B45BCB">
        <w:t xml:space="preserve"> равноправие, миграция, интеграция и сексуальная ор</w:t>
      </w:r>
      <w:r w:rsidRPr="00B45BCB">
        <w:t>и</w:t>
      </w:r>
      <w:r w:rsidRPr="00B45BCB">
        <w:t>ентация. Кроме того, новому органу будет поручено получать и рассматривать жалобы отдельных лиц. В отношении точных сроков и деталей осуществления реформы решение ещ</w:t>
      </w:r>
      <w:r>
        <w:t>е</w:t>
      </w:r>
      <w:r w:rsidRPr="00B45BCB">
        <w:t xml:space="preserve"> не прин</w:t>
      </w:r>
      <w:r w:rsidRPr="00B45BCB">
        <w:t>я</w:t>
      </w:r>
      <w:r w:rsidRPr="00B45BCB">
        <w:t>то.</w:t>
      </w:r>
    </w:p>
    <w:p w:rsidR="00B45BCB" w:rsidRDefault="00B45BCB" w:rsidP="0082218B">
      <w:pPr>
        <w:pStyle w:val="SingleTxtGR"/>
      </w:pPr>
      <w:r w:rsidRPr="00B45BCB">
        <w:t>4.</w:t>
      </w:r>
      <w:r w:rsidRPr="00B45BCB">
        <w:tab/>
        <w:t>Правительство поддерживает открытые для общественности контакты с неправительственными организациями (НПО), особенно во время ежегодного диалога между Управлением иностранных дел и национальными НПО. Цель этого диалога состоит в том, чтобы информировать НПО о мерах, прин</w:t>
      </w:r>
      <w:r w:rsidRPr="00B45BCB">
        <w:t>и</w:t>
      </w:r>
      <w:r w:rsidRPr="00B45BCB">
        <w:t>маемых в области прав человека, и предоставить им платформу для обмена мнениями. В Лихтенштейне пода</w:t>
      </w:r>
      <w:r>
        <w:t>е</w:t>
      </w:r>
      <w:r w:rsidRPr="00B45BCB">
        <w:t>тся очень мало жалоб, касающихся прав человека, и св</w:t>
      </w:r>
      <w:r w:rsidRPr="00B45BCB">
        <w:t>я</w:t>
      </w:r>
      <w:r w:rsidRPr="00B45BCB">
        <w:t>занные с ними дела редко передаются в Европейский суд по правам человека.</w:t>
      </w:r>
    </w:p>
    <w:p w:rsidR="00B45BCB" w:rsidRDefault="00B45BCB" w:rsidP="0082218B">
      <w:pPr>
        <w:pStyle w:val="SingleTxtGR"/>
      </w:pPr>
      <w:r w:rsidRPr="00B45BCB">
        <w:t>5.</w:t>
      </w:r>
      <w:r w:rsidRPr="00B45BCB">
        <w:tab/>
        <w:t>Лихтенштейн – небольшое государство с высокоразвитой промышленн</w:t>
      </w:r>
      <w:r w:rsidRPr="00B45BCB">
        <w:t>о</w:t>
      </w:r>
      <w:r w:rsidRPr="00B45BCB">
        <w:t>стью. Его население составляет всего 36 000 человек. Поэтому в течение дл</w:t>
      </w:r>
      <w:r w:rsidRPr="00B45BCB">
        <w:t>и</w:t>
      </w:r>
      <w:r w:rsidRPr="00B45BCB">
        <w:t>тельного времени оно ощущает объясняемую вескими экономическими прич</w:t>
      </w:r>
      <w:r w:rsidRPr="00B45BCB">
        <w:t>и</w:t>
      </w:r>
      <w:r w:rsidRPr="00B45BCB">
        <w:t>нами потребность в иммиграции. В настоящее время свыше трети прожива</w:t>
      </w:r>
      <w:r w:rsidRPr="00B45BCB">
        <w:t>ю</w:t>
      </w:r>
      <w:r w:rsidRPr="00B45BCB">
        <w:t>щего в н</w:t>
      </w:r>
      <w:r>
        <w:t>е</w:t>
      </w:r>
      <w:r w:rsidRPr="00B45BCB">
        <w:t>м населения являются иностранцами. Подлинная интеграция ин</w:t>
      </w:r>
      <w:r w:rsidRPr="00B45BCB">
        <w:t>о</w:t>
      </w:r>
      <w:r w:rsidRPr="00B45BCB">
        <w:t>странцев, взаимопонимание и борьба против любых форм расизма являются жизненно важными элементами мирного и сплоч</w:t>
      </w:r>
      <w:r>
        <w:t>е</w:t>
      </w:r>
      <w:r w:rsidRPr="00B45BCB">
        <w:t>нного общества. Подлинная интеграция означает равноправное участие всех жителей, независимо от их происхождения, в экономической жизни страны, в функционировании рынка труда, системы образов</w:t>
      </w:r>
      <w:r w:rsidRPr="00B45BCB">
        <w:t>а</w:t>
      </w:r>
      <w:r w:rsidRPr="00B45BCB">
        <w:t>ния и социального обеспечения. В 2008 году парламент принял новый Закон об иностранцах, действие которого распространяется на всех иностранцев, прибывших из стран, не входящих в Европейское эконом</w:t>
      </w:r>
      <w:r w:rsidRPr="00B45BCB">
        <w:t>и</w:t>
      </w:r>
      <w:r w:rsidRPr="00B45BCB">
        <w:t>ческое пространство (ЕЭП), и не из Швейцарии. В Законе предусматривается, что для получения права проживать в стране иностранцы обязаны приобретать базовое знание немецкого языка в течение соответствующего периода времени и подписывать соглашение об интеграции, в котором указывались бы конкре</w:t>
      </w:r>
      <w:r w:rsidRPr="00B45BCB">
        <w:t>т</w:t>
      </w:r>
      <w:r w:rsidRPr="00B45BCB">
        <w:t>ные сроки е</w:t>
      </w:r>
      <w:r>
        <w:t>е</w:t>
      </w:r>
      <w:r w:rsidRPr="00B45BCB">
        <w:t xml:space="preserve"> достижения. Государство оказывает финансовую поддержку ку</w:t>
      </w:r>
      <w:r w:rsidRPr="00B45BCB">
        <w:t>р</w:t>
      </w:r>
      <w:r w:rsidRPr="00B45BCB">
        <w:t>сам немецкого языка для иностранцев. В 2008 году правительство учредило также должность Уполномоченного по вопросам иммиграции в рамках Упра</w:t>
      </w:r>
      <w:r w:rsidRPr="00B45BCB">
        <w:t>в</w:t>
      </w:r>
      <w:r w:rsidRPr="00B45BCB">
        <w:t>ления по иммиграции и паспортизации, которому поручено оказание активного содействия осуществлению мер в области интеграции. Уполномоченный по в</w:t>
      </w:r>
      <w:r w:rsidRPr="00B45BCB">
        <w:t>о</w:t>
      </w:r>
      <w:r w:rsidRPr="00B45BCB">
        <w:t>просам иммиграции является также легко доступным лицом, который может ответить на вопросы иностранцев, касающиеся интеграции. В 2010 году прав</w:t>
      </w:r>
      <w:r w:rsidRPr="00B45BCB">
        <w:t>и</w:t>
      </w:r>
      <w:r w:rsidRPr="00B45BCB">
        <w:t xml:space="preserve">тельство утвердило новую концепцию интеграции на основе принципа </w:t>
      </w:r>
      <w:r w:rsidR="00E97DCF">
        <w:t>"</w:t>
      </w:r>
      <w:r w:rsidRPr="00B45BCB">
        <w:t>Сила через многообразие</w:t>
      </w:r>
      <w:r w:rsidR="00E97DCF">
        <w:t>"</w:t>
      </w:r>
      <w:r w:rsidRPr="00B45BCB">
        <w:t>, о ч</w:t>
      </w:r>
      <w:r>
        <w:t>е</w:t>
      </w:r>
      <w:r w:rsidRPr="00B45BCB">
        <w:t>м говорится в пункте 63 периодического доклада. В</w:t>
      </w:r>
      <w:r w:rsidR="00E97DCF">
        <w:t> </w:t>
      </w:r>
      <w:r w:rsidRPr="00B45BCB">
        <w:t xml:space="preserve">концепции излагаются выгоды разнообразия и </w:t>
      </w:r>
      <w:proofErr w:type="spellStart"/>
      <w:r w:rsidRPr="00B45BCB">
        <w:t>мультикультурализма</w:t>
      </w:r>
      <w:proofErr w:type="spellEnd"/>
      <w:r w:rsidRPr="00B45BCB">
        <w:t xml:space="preserve"> для всех членов общества и некоторые меры, которые будут приняты до 2013 года.</w:t>
      </w:r>
    </w:p>
    <w:p w:rsidR="00B45BCB" w:rsidRDefault="00B45BCB" w:rsidP="0082218B">
      <w:pPr>
        <w:pStyle w:val="SingleTxtGR"/>
      </w:pPr>
      <w:r w:rsidRPr="00B45BCB">
        <w:t>6.</w:t>
      </w:r>
      <w:r w:rsidRPr="00B45BCB">
        <w:tab/>
        <w:t>Главным аспектом интеграции является участие иностранцев в политич</w:t>
      </w:r>
      <w:r w:rsidRPr="00B45BCB">
        <w:t>е</w:t>
      </w:r>
      <w:r w:rsidRPr="00B45BCB">
        <w:t>ской жизни страны. Хотя жители страны, не являющиеся гражданами, не имеют права принимать участие в голосовании в Ли</w:t>
      </w:r>
      <w:r w:rsidRPr="00B45BCB">
        <w:t>х</w:t>
      </w:r>
      <w:r w:rsidRPr="00B45BCB">
        <w:t>тенштейне, правительство в 2011</w:t>
      </w:r>
      <w:r w:rsidR="00E97DCF">
        <w:t> </w:t>
      </w:r>
      <w:r w:rsidRPr="00B45BCB">
        <w:t>году провело конференцию по вопросам интеграции, которая стала пла</w:t>
      </w:r>
      <w:r w:rsidRPr="00B45BCB">
        <w:t>т</w:t>
      </w:r>
      <w:r w:rsidRPr="00B45BCB">
        <w:t>формой для диалога между ассоциациями иностранцев и правительством и в ходе которой непосредственно обсуждались проблемы и потребности ин</w:t>
      </w:r>
      <w:r w:rsidRPr="00B45BCB">
        <w:t>о</w:t>
      </w:r>
      <w:r w:rsidRPr="00B45BCB">
        <w:t>странцев. После аналогичной конференции в 2012 году головная организация ассоциаций иностранцев представила правительству предложение, где перечи</w:t>
      </w:r>
      <w:r w:rsidRPr="00B45BCB">
        <w:t>с</w:t>
      </w:r>
      <w:r w:rsidRPr="00B45BCB">
        <w:t>лялось св</w:t>
      </w:r>
      <w:r w:rsidRPr="00B45BCB">
        <w:t>ы</w:t>
      </w:r>
      <w:r w:rsidRPr="00B45BCB">
        <w:t>ше 30 мер, осуществление которых могло бы облегчить интеграцию иностра</w:t>
      </w:r>
      <w:r w:rsidRPr="00B45BCB">
        <w:t>н</w:t>
      </w:r>
      <w:r w:rsidRPr="00B45BCB">
        <w:t>цев. В 2010 году Швейцарская ассоциация Лихтенштейна направила в парламент петицию, в которой е</w:t>
      </w:r>
      <w:r>
        <w:t>е</w:t>
      </w:r>
      <w:r w:rsidRPr="00B45BCB">
        <w:t xml:space="preserve"> члены выразили желание принимать участие в политических процессах страны. Некоторые иностранцы уже участвуют в де</w:t>
      </w:r>
      <w:r w:rsidRPr="00B45BCB">
        <w:t>я</w:t>
      </w:r>
      <w:r w:rsidRPr="00B45BCB">
        <w:t>тельности местных и национальных органов. В Лихтенштейне существует а</w:t>
      </w:r>
      <w:r w:rsidRPr="00B45BCB">
        <w:t>к</w:t>
      </w:r>
      <w:r w:rsidRPr="00B45BCB">
        <w:t>тивная община иностранцев, которая поддерживает конструктивный и добр</w:t>
      </w:r>
      <w:r w:rsidRPr="00B45BCB">
        <w:t>о</w:t>
      </w:r>
      <w:r w:rsidRPr="00B45BCB">
        <w:t>желательный диалог с властями.</w:t>
      </w:r>
    </w:p>
    <w:p w:rsidR="00B45BCB" w:rsidRDefault="00B45BCB" w:rsidP="0082218B">
      <w:pPr>
        <w:pStyle w:val="SingleTxtGR"/>
      </w:pPr>
      <w:r w:rsidRPr="00B45BCB">
        <w:t>7.</w:t>
      </w:r>
      <w:r w:rsidRPr="00B45BCB">
        <w:tab/>
        <w:t>Правительство принимает различные меры для недопущения насилия со стороны правых экстремистских сил. Об этом сообщается в пунктах 30 и 31 п</w:t>
      </w:r>
      <w:r w:rsidRPr="00B45BCB">
        <w:t>е</w:t>
      </w:r>
      <w:r w:rsidRPr="00B45BCB">
        <w:t xml:space="preserve">риодического доклада. В 2011 году </w:t>
      </w:r>
      <w:proofErr w:type="spellStart"/>
      <w:r w:rsidRPr="00B45BCB">
        <w:t>Лихтенштейнский</w:t>
      </w:r>
      <w:proofErr w:type="spellEnd"/>
      <w:r w:rsidRPr="00B45BCB">
        <w:t xml:space="preserve"> институт, который явл</w:t>
      </w:r>
      <w:r w:rsidRPr="00B45BCB">
        <w:t>я</w:t>
      </w:r>
      <w:r w:rsidRPr="00B45BCB">
        <w:t>ется независимым научно-исследовательским учреждением, опубликовал пе</w:t>
      </w:r>
      <w:r w:rsidRPr="00B45BCB">
        <w:t>р</w:t>
      </w:r>
      <w:r w:rsidRPr="00B45BCB">
        <w:t>вый обзорный доклад о насилии подобного рода. В 2010 году сообщалось о н</w:t>
      </w:r>
      <w:r w:rsidRPr="00B45BCB">
        <w:t>е</w:t>
      </w:r>
      <w:r w:rsidRPr="00B45BCB">
        <w:t>скольких случаях насилия со стороны правых сил. В 2011 году таких случаев зарегистрировано не было.</w:t>
      </w:r>
    </w:p>
    <w:p w:rsidR="00B45BCB" w:rsidRDefault="00B45BCB" w:rsidP="0082218B">
      <w:pPr>
        <w:pStyle w:val="SingleTxtGR"/>
      </w:pPr>
      <w:r w:rsidRPr="00B45BCB">
        <w:t>8.</w:t>
      </w:r>
      <w:r w:rsidRPr="00B45BCB">
        <w:tab/>
        <w:t xml:space="preserve">Об интеграции иностранцев в местные общины сообщается в докладах о положении с правами человека в Лихтенштейне. </w:t>
      </w:r>
      <w:proofErr w:type="spellStart"/>
      <w:r w:rsidRPr="00B45BCB">
        <w:t>Лихтенштейнский</w:t>
      </w:r>
      <w:proofErr w:type="spellEnd"/>
      <w:r w:rsidRPr="00B45BCB">
        <w:t xml:space="preserve"> институт от имени Управления иностранных дел публик</w:t>
      </w:r>
      <w:r w:rsidRPr="00B45BCB">
        <w:t>у</w:t>
      </w:r>
      <w:r w:rsidRPr="00B45BCB">
        <w:t xml:space="preserve">ет эти доклады ежегодно, начиная с 2011 года. В представленном докладе говорится, что в целом иностранцы в Лихтенштейне хорошо интегрировались во все сферы общественной жизни. </w:t>
      </w:r>
      <w:r w:rsidR="00E97DCF">
        <w:br/>
      </w:r>
      <w:r w:rsidRPr="00B45BCB">
        <w:t>В конце 2011 года уровень безработицы среди иностранцев составлял 3,8</w:t>
      </w:r>
      <w:r w:rsidR="00E97DCF">
        <w:t>%</w:t>
      </w:r>
      <w:r w:rsidRPr="00B45BCB">
        <w:t>, что не намного выше уровня безработицы среди граждан Лихтенштейна. Однако в докладе указывается также на необходимость улучшения положения в таких областях, как образование. Учитывая, что численность иностранцев, имеющих высшее образование, сравнительно невелика, Управление по вопросам образ</w:t>
      </w:r>
      <w:r w:rsidRPr="00B45BCB">
        <w:t>о</w:t>
      </w:r>
      <w:r w:rsidRPr="00B45BCB">
        <w:t>вания в последнее время осуществило ряд мер, направленных на улучшение их интеграции в школьную систему и повышение числа иностра</w:t>
      </w:r>
      <w:r w:rsidRPr="00B45BCB">
        <w:t>н</w:t>
      </w:r>
      <w:r w:rsidRPr="00B45BCB">
        <w:t>цев в высших учебных заведениях.</w:t>
      </w:r>
    </w:p>
    <w:p w:rsidR="00B45BCB" w:rsidRDefault="00B45BCB" w:rsidP="0082218B">
      <w:pPr>
        <w:pStyle w:val="SingleTxtGR"/>
      </w:pPr>
      <w:r w:rsidRPr="00B45BCB">
        <w:t>9.</w:t>
      </w:r>
      <w:r w:rsidRPr="00B45BCB">
        <w:tab/>
      </w:r>
      <w:r w:rsidRPr="00B45BCB">
        <w:rPr>
          <w:b/>
        </w:rPr>
        <w:t xml:space="preserve">Г-н </w:t>
      </w:r>
      <w:proofErr w:type="spellStart"/>
      <w:r w:rsidRPr="00B45BCB">
        <w:rPr>
          <w:b/>
        </w:rPr>
        <w:t>Амир</w:t>
      </w:r>
      <w:proofErr w:type="spellEnd"/>
      <w:r w:rsidRPr="00B45BCB">
        <w:t xml:space="preserve"> (Докладчик по стране) после краткого обзора исторического, географического и пол</w:t>
      </w:r>
      <w:r w:rsidRPr="00B45BCB">
        <w:t>и</w:t>
      </w:r>
      <w:r w:rsidRPr="00B45BCB">
        <w:t>тического положения государства-участника высоко оценивает изложенные в периодическом докладе последующие меры, которые были приняты им после вынесенных Комитетом заключительных замечаний в 2007 году (</w:t>
      </w:r>
      <w:r w:rsidRPr="00B45BCB">
        <w:rPr>
          <w:lang w:val="en-US"/>
        </w:rPr>
        <w:t>CERD</w:t>
      </w:r>
      <w:r w:rsidRPr="00B45BCB">
        <w:t>/</w:t>
      </w:r>
      <w:r w:rsidRPr="00B45BCB">
        <w:rPr>
          <w:lang w:val="en-US"/>
        </w:rPr>
        <w:t>C</w:t>
      </w:r>
      <w:r w:rsidRPr="00B45BCB">
        <w:t>/</w:t>
      </w:r>
      <w:r w:rsidRPr="00B45BCB">
        <w:rPr>
          <w:lang w:val="en-US"/>
        </w:rPr>
        <w:t>LIE</w:t>
      </w:r>
      <w:r w:rsidRPr="00B45BCB">
        <w:t>/</w:t>
      </w:r>
      <w:r w:rsidRPr="00B45BCB">
        <w:rPr>
          <w:lang w:val="en-US"/>
        </w:rPr>
        <w:t>CO</w:t>
      </w:r>
      <w:r w:rsidRPr="00B45BCB">
        <w:t>/3). Однако он отмечает, что НПО была предоста</w:t>
      </w:r>
      <w:r w:rsidRPr="00B45BCB">
        <w:t>в</w:t>
      </w:r>
      <w:r w:rsidRPr="00B45BCB">
        <w:t>лена возможность сделать замечания в отношении доклада, но они не приним</w:t>
      </w:r>
      <w:r w:rsidRPr="00B45BCB">
        <w:t>а</w:t>
      </w:r>
      <w:r w:rsidRPr="00B45BCB">
        <w:t>ли участия в его подготовке. Он просит государство-участник предоставить д</w:t>
      </w:r>
      <w:r w:rsidRPr="00B45BCB">
        <w:t>о</w:t>
      </w:r>
      <w:r w:rsidRPr="00B45BCB">
        <w:t>полнительную информацию о конкретных мерах, принимаемых им для бор</w:t>
      </w:r>
      <w:r w:rsidRPr="00B45BCB">
        <w:t>ь</w:t>
      </w:r>
      <w:r w:rsidRPr="00B45BCB">
        <w:t>бы с правым экстремизмом. Следствием отсутствия взаимных соглашений с трет</w:t>
      </w:r>
      <w:r w:rsidRPr="00B45BCB">
        <w:t>ь</w:t>
      </w:r>
      <w:r w:rsidRPr="00B45BCB">
        <w:t>ими странами, помимо Швейцарии и стран ЕЭП, является, как предста</w:t>
      </w:r>
      <w:r w:rsidRPr="00B45BCB">
        <w:t>в</w:t>
      </w:r>
      <w:r w:rsidRPr="00B45BCB">
        <w:t>ляется, меньшее число прав для граждан других стран, проживающих в Ли</w:t>
      </w:r>
      <w:r w:rsidRPr="00B45BCB">
        <w:t>х</w:t>
      </w:r>
      <w:r w:rsidRPr="00B45BCB">
        <w:t>тенштейне. Хотя такое разное обращение с лицами из различных стран, по мнению гос</w:t>
      </w:r>
      <w:r w:rsidRPr="00B45BCB">
        <w:t>у</w:t>
      </w:r>
      <w:r w:rsidRPr="00B45BCB">
        <w:t>дарства-участника, не является дискриминационным по смыслу статьи 1 Ко</w:t>
      </w:r>
      <w:r w:rsidRPr="00B45BCB">
        <w:t>н</w:t>
      </w:r>
      <w:r w:rsidRPr="00B45BCB">
        <w:t>венции (</w:t>
      </w:r>
      <w:r w:rsidRPr="00B45BCB">
        <w:rPr>
          <w:lang w:val="en-US"/>
        </w:rPr>
        <w:t>CERD</w:t>
      </w:r>
      <w:r w:rsidRPr="00B45BCB">
        <w:t>/</w:t>
      </w:r>
      <w:r w:rsidRPr="00B45BCB">
        <w:rPr>
          <w:lang w:val="en-US"/>
        </w:rPr>
        <w:t>C</w:t>
      </w:r>
      <w:r w:rsidRPr="00B45BCB">
        <w:t>/</w:t>
      </w:r>
      <w:r w:rsidRPr="00B45BCB">
        <w:rPr>
          <w:lang w:val="en-US"/>
        </w:rPr>
        <w:t>LIE</w:t>
      </w:r>
      <w:r w:rsidRPr="00B45BCB">
        <w:t>/4-6, пункт 9), он хотел бы получить дополнительное раз</w:t>
      </w:r>
      <w:r w:rsidRPr="00B45BCB">
        <w:t>ъ</w:t>
      </w:r>
      <w:r w:rsidRPr="00B45BCB">
        <w:t xml:space="preserve">яснение по этому вопросу. В пункте 5 периодического доклада говорится, что государство-участник является </w:t>
      </w:r>
      <w:r w:rsidR="00400686">
        <w:t>"</w:t>
      </w:r>
      <w:r w:rsidRPr="00B45BCB">
        <w:t>межкультурной страной</w:t>
      </w:r>
      <w:r w:rsidR="00400686">
        <w:t>"</w:t>
      </w:r>
      <w:r w:rsidRPr="00B45BCB">
        <w:t xml:space="preserve">. Он хотел бы знать, что именно подразумевается под термином </w:t>
      </w:r>
      <w:r w:rsidR="00400686">
        <w:t>"</w:t>
      </w:r>
      <w:r w:rsidRPr="00B45BCB">
        <w:t>межкультурный</w:t>
      </w:r>
      <w:r w:rsidR="00400686">
        <w:t>"</w:t>
      </w:r>
      <w:r w:rsidRPr="00B45BCB">
        <w:t xml:space="preserve"> и существует ли какая-либо иерархия культур и желание ассимилировать ин</w:t>
      </w:r>
      <w:r w:rsidRPr="00B45BCB">
        <w:t>о</w:t>
      </w:r>
      <w:r w:rsidRPr="00B45BCB">
        <w:t>странные культуры в культуру государства-участника.</w:t>
      </w:r>
    </w:p>
    <w:p w:rsidR="00B45BCB" w:rsidRDefault="00B45BCB" w:rsidP="0082218B">
      <w:pPr>
        <w:pStyle w:val="SingleTxtGR"/>
      </w:pPr>
      <w:r w:rsidRPr="00B45BCB">
        <w:t>10.</w:t>
      </w:r>
      <w:r w:rsidRPr="00B45BCB">
        <w:tab/>
        <w:t>Он был бы признателен за дополнительную информацию о том, как на практике осуществляются принципы предоставления убежища и временной з</w:t>
      </w:r>
      <w:r w:rsidRPr="00B45BCB">
        <w:t>а</w:t>
      </w:r>
      <w:r w:rsidRPr="00B45BCB">
        <w:t>щиты, определяется правовой статус беженцев, к</w:t>
      </w:r>
      <w:r w:rsidRPr="00B45BCB">
        <w:t>о</w:t>
      </w:r>
      <w:r w:rsidRPr="00B45BCB">
        <w:t>торые нуждаются в защите, и обеспечивается восстановление у них чувства достоинства и безопасн</w:t>
      </w:r>
      <w:r w:rsidRPr="00B45BCB">
        <w:t>о</w:t>
      </w:r>
      <w:r w:rsidRPr="00B45BCB">
        <w:t>сти, учитывая большое число отказов в предоставлении убежища.</w:t>
      </w:r>
    </w:p>
    <w:p w:rsidR="00B45BCB" w:rsidRDefault="00B45BCB" w:rsidP="0082218B">
      <w:pPr>
        <w:pStyle w:val="SingleTxtGR"/>
        <w:rPr>
          <w:bCs/>
        </w:rPr>
      </w:pPr>
      <w:r w:rsidRPr="00B45BCB">
        <w:t>11.</w:t>
      </w:r>
      <w:r w:rsidRPr="00B45BCB">
        <w:tab/>
        <w:t>Что касается статьи 1 Конвенции, то он выражает обеспокоенность в св</w:t>
      </w:r>
      <w:r w:rsidRPr="00B45BCB">
        <w:t>я</w:t>
      </w:r>
      <w:r w:rsidRPr="00B45BCB">
        <w:t>зи с тем, что при существовании в Лихтенштейне монистической системы во внутреннем законодательстве нет общего закона, запрещающего дискримин</w:t>
      </w:r>
      <w:r w:rsidRPr="00B45BCB">
        <w:t>а</w:t>
      </w:r>
      <w:r w:rsidRPr="00B45BCB">
        <w:t>цию. Касаясь статьи 2 Конвенции, он высоко оценивает проделанную работу по осуществлению рекомендации, содержащейся в пункте 15 предыдущих закл</w:t>
      </w:r>
      <w:r w:rsidRPr="00B45BCB">
        <w:t>ю</w:t>
      </w:r>
      <w:r w:rsidRPr="00B45BCB">
        <w:t>чительных рекомендаций Комитета (</w:t>
      </w:r>
      <w:r w:rsidRPr="00B45BCB">
        <w:rPr>
          <w:lang w:val="en-US"/>
        </w:rPr>
        <w:t>CERD</w:t>
      </w:r>
      <w:r w:rsidRPr="00B45BCB">
        <w:t>/</w:t>
      </w:r>
      <w:r w:rsidRPr="00B45BCB">
        <w:rPr>
          <w:lang w:val="en-US"/>
        </w:rPr>
        <w:t>C</w:t>
      </w:r>
      <w:r w:rsidRPr="00B45BCB">
        <w:t>/</w:t>
      </w:r>
      <w:r w:rsidRPr="00B45BCB">
        <w:rPr>
          <w:lang w:val="en-US"/>
        </w:rPr>
        <w:t>LIE</w:t>
      </w:r>
      <w:r w:rsidRPr="00B45BCB">
        <w:t>/</w:t>
      </w:r>
      <w:r w:rsidRPr="00B45BCB">
        <w:rPr>
          <w:lang w:val="en-US"/>
        </w:rPr>
        <w:t>CO</w:t>
      </w:r>
      <w:r w:rsidRPr="00B45BCB">
        <w:t xml:space="preserve">/3), относительно </w:t>
      </w:r>
      <w:r w:rsidRPr="00B45BCB">
        <w:rPr>
          <w:bCs/>
        </w:rPr>
        <w:t>включ</w:t>
      </w:r>
      <w:r w:rsidRPr="00B45BCB">
        <w:rPr>
          <w:bCs/>
        </w:rPr>
        <w:t>е</w:t>
      </w:r>
      <w:r w:rsidRPr="00B45BCB">
        <w:rPr>
          <w:bCs/>
        </w:rPr>
        <w:t>ния в его следующий периодический доклад статистических данных о предст</w:t>
      </w:r>
      <w:r w:rsidRPr="00B45BCB">
        <w:rPr>
          <w:bCs/>
        </w:rPr>
        <w:t>а</w:t>
      </w:r>
      <w:r w:rsidRPr="00B45BCB">
        <w:rPr>
          <w:bCs/>
        </w:rPr>
        <w:t>вительстве различных этнических групп в государственных органах и учрежд</w:t>
      </w:r>
      <w:r w:rsidRPr="00B45BCB">
        <w:rPr>
          <w:bCs/>
        </w:rPr>
        <w:t>е</w:t>
      </w:r>
      <w:r w:rsidRPr="00B45BCB">
        <w:rPr>
          <w:bCs/>
        </w:rPr>
        <w:t>ниях. Однако он отмечает, что позиция государства-участника в отношении р</w:t>
      </w:r>
      <w:r w:rsidRPr="00B45BCB">
        <w:rPr>
          <w:bCs/>
        </w:rPr>
        <w:t>е</w:t>
      </w:r>
      <w:r w:rsidRPr="00B45BCB">
        <w:rPr>
          <w:bCs/>
        </w:rPr>
        <w:t>комендации, содержащейся в пункте 16 заключительных замечаний, которая к</w:t>
      </w:r>
      <w:r w:rsidRPr="00B45BCB">
        <w:rPr>
          <w:bCs/>
        </w:rPr>
        <w:t>а</w:t>
      </w:r>
      <w:r w:rsidRPr="00B45BCB">
        <w:rPr>
          <w:bCs/>
        </w:rPr>
        <w:t>сается создания независимого наци</w:t>
      </w:r>
      <w:r w:rsidRPr="00B45BCB">
        <w:rPr>
          <w:bCs/>
        </w:rPr>
        <w:t>о</w:t>
      </w:r>
      <w:r w:rsidRPr="00B45BCB">
        <w:rPr>
          <w:bCs/>
        </w:rPr>
        <w:t>нального учреждения по правам человека в соответствии с Парижскими принципами, не изменилась. Относительно рек</w:t>
      </w:r>
      <w:r w:rsidRPr="00B45BCB">
        <w:rPr>
          <w:bCs/>
        </w:rPr>
        <w:t>о</w:t>
      </w:r>
      <w:r w:rsidRPr="00B45BCB">
        <w:rPr>
          <w:bCs/>
        </w:rPr>
        <w:t>мендации Комитета, содержащейся в пункте 17 заключительных замечаний, он отмечает, что</w:t>
      </w:r>
      <w:r w:rsidR="00400686">
        <w:rPr>
          <w:bCs/>
        </w:rPr>
        <w:t>,</w:t>
      </w:r>
      <w:r w:rsidRPr="00B45BCB">
        <w:rPr>
          <w:bCs/>
        </w:rPr>
        <w:t xml:space="preserve"> хотя поправка к Закону о гражданстве привела к некоторым и</w:t>
      </w:r>
      <w:r w:rsidRPr="00B45BCB">
        <w:rPr>
          <w:bCs/>
        </w:rPr>
        <w:t>з</w:t>
      </w:r>
      <w:r w:rsidRPr="00B45BCB">
        <w:rPr>
          <w:bCs/>
        </w:rPr>
        <w:t xml:space="preserve">менениям, не были приняты необходимые меры для обеспечения того, чтобы результаты голосований жителей тех или иных коммун по ходатайствам </w:t>
      </w:r>
      <w:proofErr w:type="spellStart"/>
      <w:r w:rsidRPr="00B45BCB">
        <w:rPr>
          <w:bCs/>
        </w:rPr>
        <w:t>негр</w:t>
      </w:r>
      <w:r w:rsidRPr="00B45BCB">
        <w:rPr>
          <w:bCs/>
        </w:rPr>
        <w:t>а</w:t>
      </w:r>
      <w:r w:rsidRPr="00B45BCB">
        <w:rPr>
          <w:bCs/>
        </w:rPr>
        <w:t>ждан</w:t>
      </w:r>
      <w:proofErr w:type="spellEnd"/>
      <w:r w:rsidRPr="00B45BCB">
        <w:rPr>
          <w:bCs/>
        </w:rPr>
        <w:t xml:space="preserve"> о натурализации могли быть пересмотрены в установленном порядке и чтобы было гарантировано право обжаловать такие решения. Общая рекоме</w:t>
      </w:r>
      <w:r w:rsidRPr="00B45BCB">
        <w:rPr>
          <w:bCs/>
        </w:rPr>
        <w:t>н</w:t>
      </w:r>
      <w:r w:rsidRPr="00B45BCB">
        <w:rPr>
          <w:bCs/>
        </w:rPr>
        <w:t>дация</w:t>
      </w:r>
      <w:r w:rsidR="00400686">
        <w:rPr>
          <w:bCs/>
        </w:rPr>
        <w:t xml:space="preserve"> № </w:t>
      </w:r>
      <w:r w:rsidRPr="00B45BCB">
        <w:rPr>
          <w:bCs/>
        </w:rPr>
        <w:t>30 Комитета (2004) о дискриминации</w:t>
      </w:r>
      <w:r w:rsidR="00400686">
        <w:rPr>
          <w:bCs/>
        </w:rPr>
        <w:t xml:space="preserve"> </w:t>
      </w:r>
      <w:proofErr w:type="spellStart"/>
      <w:r w:rsidR="00400686">
        <w:rPr>
          <w:bCs/>
        </w:rPr>
        <w:t>неграждан</w:t>
      </w:r>
      <w:proofErr w:type="spellEnd"/>
      <w:r w:rsidRPr="00B45BCB">
        <w:rPr>
          <w:bCs/>
        </w:rPr>
        <w:t xml:space="preserve"> не привела к каким-либо изменениям во внутреннем законодательстве Ли</w:t>
      </w:r>
      <w:r w:rsidRPr="00B45BCB">
        <w:rPr>
          <w:bCs/>
        </w:rPr>
        <w:t>х</w:t>
      </w:r>
      <w:r w:rsidRPr="00B45BCB">
        <w:rPr>
          <w:bCs/>
        </w:rPr>
        <w:t>тенштейна.</w:t>
      </w:r>
    </w:p>
    <w:p w:rsidR="00400686" w:rsidRDefault="00A758BB" w:rsidP="0082218B">
      <w:pPr>
        <w:pStyle w:val="SingleTxtGR"/>
        <w:rPr>
          <w:bCs/>
        </w:rPr>
      </w:pPr>
      <w:r>
        <w:rPr>
          <w:bCs/>
        </w:rPr>
        <w:t>12.</w:t>
      </w:r>
      <w:r>
        <w:rPr>
          <w:bCs/>
        </w:rPr>
        <w:tab/>
        <w:t>Что касается статьи 4 Конвенции, то он приветствует усилия государства-участника по выполнению рекомендации в пункте 19 заключительных замеч</w:t>
      </w:r>
      <w:r>
        <w:rPr>
          <w:bCs/>
        </w:rPr>
        <w:t>а</w:t>
      </w:r>
      <w:r>
        <w:rPr>
          <w:bCs/>
        </w:rPr>
        <w:t>ний Комитета в отношении запрета на деятельность организаций, поощря</w:t>
      </w:r>
      <w:r>
        <w:rPr>
          <w:bCs/>
        </w:rPr>
        <w:t>ю</w:t>
      </w:r>
      <w:r>
        <w:rPr>
          <w:bCs/>
        </w:rPr>
        <w:t>щих расовую дискриминацию и подстрекающих к ней. Вместе с тем он хотел бы знать, в какой мере жертвы дискриминации имеют в реальности возможность подать жалобу в рамках предусмотренной в статье 14</w:t>
      </w:r>
      <w:r w:rsidR="00A82417">
        <w:rPr>
          <w:bCs/>
        </w:rPr>
        <w:t xml:space="preserve"> Конвенции системы ра</w:t>
      </w:r>
      <w:r w:rsidR="00A82417">
        <w:rPr>
          <w:bCs/>
        </w:rPr>
        <w:t>с</w:t>
      </w:r>
      <w:r w:rsidR="00A82417">
        <w:rPr>
          <w:bCs/>
        </w:rPr>
        <w:t>смотрения индивидуальных сообщений. Он рад, что Лихтенштейн подписал ее.</w:t>
      </w:r>
    </w:p>
    <w:p w:rsidR="00B45BCB" w:rsidRDefault="00B45BCB" w:rsidP="0082218B">
      <w:pPr>
        <w:pStyle w:val="SingleTxtGR"/>
      </w:pPr>
      <w:r w:rsidRPr="00B45BCB">
        <w:rPr>
          <w:bCs/>
        </w:rPr>
        <w:t>13.</w:t>
      </w:r>
      <w:r w:rsidRPr="00B45BCB">
        <w:rPr>
          <w:bCs/>
        </w:rPr>
        <w:tab/>
        <w:t>Что касается статьи 5 и права на воссоединение семей, то он не разделяет изложенную в пункте 38 доклада точку зрения государства-участника, согласно которой иное</w:t>
      </w:r>
      <w:r w:rsidRPr="00B45BCB">
        <w:t xml:space="preserve"> обращение с иностранцами в зависимости от того, являются они гражданами Швейцарии и ЕЭП или гражданами третьих стран, не представляет собой дискриминацию. Он хотел бы знать, в каком состоянии находится ра</w:t>
      </w:r>
      <w:r w:rsidRPr="00B45BCB">
        <w:t>с</w:t>
      </w:r>
      <w:r w:rsidRPr="00B45BCB">
        <w:t>смотрение правительством вопроса о снятии оговорок, касающихся права на семейную жизнь, которые государство-участник сделало в отношении Европе</w:t>
      </w:r>
      <w:r w:rsidRPr="00B45BCB">
        <w:t>й</w:t>
      </w:r>
      <w:r w:rsidRPr="00B45BCB">
        <w:t>ской конвенции о правах человека, Международного пакта о гражданских и п</w:t>
      </w:r>
      <w:r w:rsidRPr="00B45BCB">
        <w:t>о</w:t>
      </w:r>
      <w:r w:rsidRPr="00B45BCB">
        <w:t>литических правах и Конвенции о правах реб</w:t>
      </w:r>
      <w:r>
        <w:t>е</w:t>
      </w:r>
      <w:r w:rsidRPr="00B45BCB">
        <w:t>нка. В целом Лихтенштейн в</w:t>
      </w:r>
      <w:r w:rsidRPr="00B45BCB">
        <w:t>ы</w:t>
      </w:r>
      <w:r w:rsidRPr="00B45BCB">
        <w:t>полнил рекомендацию об оказании поддержки изучению немецкого языка дет</w:t>
      </w:r>
      <w:r w:rsidRPr="00B45BCB">
        <w:t>ь</w:t>
      </w:r>
      <w:r w:rsidRPr="00B45BCB">
        <w:t>ми мигрантов и их родителями, которая содержится в пункте 21 заключител</w:t>
      </w:r>
      <w:r w:rsidRPr="00B45BCB">
        <w:t>ь</w:t>
      </w:r>
      <w:r w:rsidRPr="00B45BCB">
        <w:t>ных рекомендаций Комитета, поскольку для иностранных резидентов создаю</w:t>
      </w:r>
      <w:r w:rsidRPr="00B45BCB">
        <w:t>т</w:t>
      </w:r>
      <w:r w:rsidRPr="00B45BCB">
        <w:t>ся условия для изучения немецкого языка. Что касается статьи 7, то он был бы пр</w:t>
      </w:r>
      <w:r w:rsidRPr="00B45BCB">
        <w:t>и</w:t>
      </w:r>
      <w:r w:rsidRPr="00B45BCB">
        <w:t xml:space="preserve">знателен государству-участнику за информацию о путях осуществления </w:t>
      </w:r>
      <w:proofErr w:type="spellStart"/>
      <w:r w:rsidRPr="00B45BCB">
        <w:t>Дурбанской</w:t>
      </w:r>
      <w:proofErr w:type="spellEnd"/>
      <w:r w:rsidRPr="00B45BCB">
        <w:t xml:space="preserve"> декларации и Программы действий в соответствии с рекомендац</w:t>
      </w:r>
      <w:r w:rsidRPr="00B45BCB">
        <w:t>и</w:t>
      </w:r>
      <w:r w:rsidRPr="00B45BCB">
        <w:t>ей, содержащейся в пункте 23 заключительных замеч</w:t>
      </w:r>
      <w:r w:rsidRPr="00B45BCB">
        <w:t>а</w:t>
      </w:r>
      <w:r w:rsidRPr="00B45BCB">
        <w:t>ний.</w:t>
      </w:r>
    </w:p>
    <w:p w:rsidR="00B45BCB" w:rsidRDefault="00B45BCB" w:rsidP="0082218B">
      <w:pPr>
        <w:pStyle w:val="SingleTxtGR"/>
        <w:rPr>
          <w:bCs/>
        </w:rPr>
      </w:pPr>
      <w:r w:rsidRPr="00B45BCB">
        <w:t>14.</w:t>
      </w:r>
      <w:r w:rsidRPr="00B45BCB">
        <w:tab/>
        <w:t>Касаясь п</w:t>
      </w:r>
      <w:r w:rsidRPr="00B45BCB">
        <w:rPr>
          <w:bCs/>
        </w:rPr>
        <w:t>роблем, вызывающих озабоченность, и замечаний общего х</w:t>
      </w:r>
      <w:r w:rsidRPr="00B45BCB">
        <w:rPr>
          <w:bCs/>
        </w:rPr>
        <w:t>а</w:t>
      </w:r>
      <w:r w:rsidRPr="00B45BCB">
        <w:rPr>
          <w:bCs/>
        </w:rPr>
        <w:t>рактера, он говорит, что активная роль, которую играют некоторые органы на местном и национальном уровнях, не заменяют права голоса иностранных р</w:t>
      </w:r>
      <w:r w:rsidRPr="00B45BCB">
        <w:rPr>
          <w:bCs/>
        </w:rPr>
        <w:t>е</w:t>
      </w:r>
      <w:r w:rsidRPr="00B45BCB">
        <w:rPr>
          <w:bCs/>
        </w:rPr>
        <w:t>зидентов, проживающих в стране в течение длительного времени. Он хотел бы знать результаты исследований по вопросу о существовании правого экстр</w:t>
      </w:r>
      <w:r w:rsidRPr="00B45BCB">
        <w:rPr>
          <w:bCs/>
        </w:rPr>
        <w:t>е</w:t>
      </w:r>
      <w:r w:rsidRPr="00B45BCB">
        <w:rPr>
          <w:bCs/>
        </w:rPr>
        <w:t>мизма. Несмотря на рекомендацию Комитета, Лихтенштейн вс</w:t>
      </w:r>
      <w:r>
        <w:rPr>
          <w:bCs/>
        </w:rPr>
        <w:t>е</w:t>
      </w:r>
      <w:r w:rsidRPr="00B45BCB">
        <w:rPr>
          <w:bCs/>
        </w:rPr>
        <w:t xml:space="preserve"> ещ</w:t>
      </w:r>
      <w:r>
        <w:rPr>
          <w:bCs/>
        </w:rPr>
        <w:t>е</w:t>
      </w:r>
      <w:r w:rsidRPr="00B45BCB">
        <w:rPr>
          <w:bCs/>
        </w:rPr>
        <w:t xml:space="preserve"> не создал национального учреждения по правам человека в соответствии с Парижскими принципами. По его мнению, создание управления омбудсмена оказало бы п</w:t>
      </w:r>
      <w:r w:rsidRPr="00B45BCB">
        <w:rPr>
          <w:bCs/>
        </w:rPr>
        <w:t>о</w:t>
      </w:r>
      <w:r w:rsidRPr="00B45BCB">
        <w:rPr>
          <w:bCs/>
        </w:rPr>
        <w:t>мощь правительству в осуществлении национального плана борьбы с расизмом. Он хотел бы знать, какие результаты, получены Рабочей группой по интеграции мусульман, созданной правительством в 2004 году для установления официал</w:t>
      </w:r>
      <w:r w:rsidRPr="00B45BCB">
        <w:rPr>
          <w:bCs/>
        </w:rPr>
        <w:t>ь</w:t>
      </w:r>
      <w:r w:rsidRPr="00B45BCB">
        <w:rPr>
          <w:bCs/>
        </w:rPr>
        <w:t>ного диалога с мусульманскими общинами. Принимая во вним</w:t>
      </w:r>
      <w:r w:rsidRPr="00B45BCB">
        <w:rPr>
          <w:bCs/>
        </w:rPr>
        <w:t>а</w:t>
      </w:r>
      <w:r w:rsidRPr="00B45BCB">
        <w:rPr>
          <w:bCs/>
        </w:rPr>
        <w:t>ние, что в 2010</w:t>
      </w:r>
      <w:r w:rsidR="00400686">
        <w:rPr>
          <w:bCs/>
        </w:rPr>
        <w:t> </w:t>
      </w:r>
      <w:r w:rsidRPr="00B45BCB">
        <w:rPr>
          <w:bCs/>
        </w:rPr>
        <w:t>и в 2011 годах в стране не натурализовался ни один иностранец, он зада</w:t>
      </w:r>
      <w:r>
        <w:rPr>
          <w:bCs/>
        </w:rPr>
        <w:t>е</w:t>
      </w:r>
      <w:r w:rsidRPr="00B45BCB">
        <w:rPr>
          <w:bCs/>
        </w:rPr>
        <w:t>т вопрос, планирует ли Лихтенштейн облегчить процесс натурализации для б</w:t>
      </w:r>
      <w:r w:rsidRPr="00B45BCB">
        <w:rPr>
          <w:bCs/>
        </w:rPr>
        <w:t>е</w:t>
      </w:r>
      <w:r w:rsidRPr="00B45BCB">
        <w:rPr>
          <w:bCs/>
        </w:rPr>
        <w:t>женцев и лиц, не имеющих гражданства, в соответствии с Конвенцией о статусе беженцев 1951 года. Он был бы признателен за предоставл</w:t>
      </w:r>
      <w:r w:rsidRPr="00B45BCB">
        <w:rPr>
          <w:bCs/>
        </w:rPr>
        <w:t>е</w:t>
      </w:r>
      <w:r w:rsidRPr="00B45BCB">
        <w:rPr>
          <w:bCs/>
        </w:rPr>
        <w:t>ние дополнительной информации о новом Законе о предоставлении убежища, который вступил в с</w:t>
      </w:r>
      <w:r w:rsidRPr="00B45BCB">
        <w:rPr>
          <w:bCs/>
        </w:rPr>
        <w:t>и</w:t>
      </w:r>
      <w:r w:rsidRPr="00B45BCB">
        <w:rPr>
          <w:bCs/>
        </w:rPr>
        <w:t>лу 1 июня 2012 года.</w:t>
      </w:r>
    </w:p>
    <w:p w:rsidR="00B45BCB" w:rsidRDefault="00B45BCB" w:rsidP="0082218B">
      <w:pPr>
        <w:pStyle w:val="SingleTxtGR"/>
        <w:rPr>
          <w:bCs/>
        </w:rPr>
      </w:pPr>
      <w:r w:rsidRPr="00B45BCB">
        <w:rPr>
          <w:bCs/>
        </w:rPr>
        <w:t>15.</w:t>
      </w:r>
      <w:r w:rsidRPr="00B45BCB">
        <w:rPr>
          <w:bCs/>
        </w:rPr>
        <w:tab/>
      </w:r>
      <w:r w:rsidRPr="00B45BCB">
        <w:rPr>
          <w:b/>
          <w:bCs/>
        </w:rPr>
        <w:t xml:space="preserve">Г-н де </w:t>
      </w:r>
      <w:proofErr w:type="spellStart"/>
      <w:r w:rsidRPr="00B45BCB">
        <w:rPr>
          <w:b/>
          <w:bCs/>
        </w:rPr>
        <w:t>Гутт</w:t>
      </w:r>
      <w:proofErr w:type="spellEnd"/>
      <w:r w:rsidRPr="00B45BCB">
        <w:rPr>
          <w:bCs/>
        </w:rPr>
        <w:t xml:space="preserve"> говорит, что, хотя он с удовлетворением отмечает многие п</w:t>
      </w:r>
      <w:r w:rsidRPr="00B45BCB">
        <w:rPr>
          <w:bCs/>
        </w:rPr>
        <w:t>о</w:t>
      </w:r>
      <w:r w:rsidRPr="00B45BCB">
        <w:rPr>
          <w:bCs/>
        </w:rPr>
        <w:t>зитивные аспекты, изложенные в докладе государства-участника, такие как п</w:t>
      </w:r>
      <w:r w:rsidRPr="00B45BCB">
        <w:rPr>
          <w:bCs/>
        </w:rPr>
        <w:t>о</w:t>
      </w:r>
      <w:r w:rsidRPr="00B45BCB">
        <w:rPr>
          <w:bCs/>
        </w:rPr>
        <w:t>следующие меры в отношении ряда рекомендаций Комитета, вынесенных на предыдущем заседании, отсутствие в Лихтенштейне общего закона, запреща</w:t>
      </w:r>
      <w:r w:rsidRPr="00B45BCB">
        <w:rPr>
          <w:bCs/>
        </w:rPr>
        <w:t>ю</w:t>
      </w:r>
      <w:r w:rsidRPr="00B45BCB">
        <w:rPr>
          <w:bCs/>
        </w:rPr>
        <w:t>щего дискриминацию, вызывает обеспокоенность. В то время как участие в о</w:t>
      </w:r>
      <w:r w:rsidRPr="00B45BCB">
        <w:rPr>
          <w:bCs/>
        </w:rPr>
        <w:t>р</w:t>
      </w:r>
      <w:r w:rsidRPr="00B45BCB">
        <w:rPr>
          <w:bCs/>
        </w:rPr>
        <w:t>ганизациях, поощряющих расовую дискриминацию и подстрекающих к ней, наказуемо в соответствии со стать</w:t>
      </w:r>
      <w:r>
        <w:rPr>
          <w:bCs/>
        </w:rPr>
        <w:t>е</w:t>
      </w:r>
      <w:r w:rsidRPr="00B45BCB">
        <w:rPr>
          <w:bCs/>
        </w:rPr>
        <w:t>й 283 Уголовного кодекса, это положение не соответствует императивному характеру статьи 4 Конвенции, с</w:t>
      </w:r>
      <w:r w:rsidRPr="00B45BCB">
        <w:rPr>
          <w:bCs/>
        </w:rPr>
        <w:t>о</w:t>
      </w:r>
      <w:r w:rsidRPr="00B45BCB">
        <w:rPr>
          <w:bCs/>
        </w:rPr>
        <w:t>гласно которой такие организации и распространяемые ими идеи должны быть запрещены. Даже если в стране совершается незначительное число актов расовой дискр</w:t>
      </w:r>
      <w:r w:rsidRPr="00B45BCB">
        <w:rPr>
          <w:bCs/>
        </w:rPr>
        <w:t>и</w:t>
      </w:r>
      <w:r w:rsidRPr="00B45BCB">
        <w:rPr>
          <w:bCs/>
        </w:rPr>
        <w:t>минации, уголовное законодательство играет важную роль в их предотвращ</w:t>
      </w:r>
      <w:r w:rsidRPr="00B45BCB">
        <w:rPr>
          <w:bCs/>
        </w:rPr>
        <w:t>е</w:t>
      </w:r>
      <w:r w:rsidRPr="00B45BCB">
        <w:rPr>
          <w:bCs/>
        </w:rPr>
        <w:t>нии и в отстаивании ценностей, которые провозглашает страна.</w:t>
      </w:r>
    </w:p>
    <w:p w:rsidR="00B45BCB" w:rsidRDefault="00B45BCB" w:rsidP="0082218B">
      <w:pPr>
        <w:pStyle w:val="SingleTxtGR"/>
        <w:rPr>
          <w:bCs/>
        </w:rPr>
      </w:pPr>
      <w:r w:rsidRPr="00B45BCB">
        <w:rPr>
          <w:bCs/>
        </w:rPr>
        <w:t>16.</w:t>
      </w:r>
      <w:r w:rsidRPr="00B45BCB">
        <w:rPr>
          <w:bCs/>
        </w:rPr>
        <w:tab/>
        <w:t>Он отмечает, что, несмотря на вынесенную Советом по правам человека в 2009 году по итогам универсального обзора рекомендацию создать национал</w:t>
      </w:r>
      <w:r w:rsidRPr="00B45BCB">
        <w:rPr>
          <w:bCs/>
        </w:rPr>
        <w:t>ь</w:t>
      </w:r>
      <w:r w:rsidRPr="00B45BCB">
        <w:rPr>
          <w:bCs/>
        </w:rPr>
        <w:t>ное правозащитное учреждение в соответствии с Парижскими принципами, оно не было создано. Он хотел бы знать, о чем говорилось в первом докладе о п</w:t>
      </w:r>
      <w:r w:rsidRPr="00B45BCB">
        <w:rPr>
          <w:bCs/>
        </w:rPr>
        <w:t>о</w:t>
      </w:r>
      <w:r w:rsidRPr="00B45BCB">
        <w:rPr>
          <w:bCs/>
        </w:rPr>
        <w:t>ложении с правами человека в Лихтенштейне, представленном в январе 2011</w:t>
      </w:r>
      <w:r w:rsidR="00A82417">
        <w:rPr>
          <w:bCs/>
        </w:rPr>
        <w:t> </w:t>
      </w:r>
      <w:r w:rsidRPr="00B45BCB">
        <w:rPr>
          <w:bCs/>
        </w:rPr>
        <w:t>года (</w:t>
      </w:r>
      <w:r w:rsidRPr="00B45BCB">
        <w:rPr>
          <w:bCs/>
          <w:lang w:val="en-US"/>
        </w:rPr>
        <w:t>CERD</w:t>
      </w:r>
      <w:r w:rsidRPr="00B45BCB">
        <w:rPr>
          <w:bCs/>
        </w:rPr>
        <w:t>/</w:t>
      </w:r>
      <w:r w:rsidRPr="00B45BCB">
        <w:rPr>
          <w:bCs/>
          <w:lang w:val="en-US"/>
        </w:rPr>
        <w:t>C</w:t>
      </w:r>
      <w:r w:rsidRPr="00B45BCB">
        <w:rPr>
          <w:bCs/>
        </w:rPr>
        <w:t>/</w:t>
      </w:r>
      <w:r w:rsidRPr="00B45BCB">
        <w:rPr>
          <w:bCs/>
          <w:lang w:val="en-US"/>
        </w:rPr>
        <w:t>LIE</w:t>
      </w:r>
      <w:r w:rsidRPr="00B45BCB">
        <w:rPr>
          <w:bCs/>
        </w:rPr>
        <w:t xml:space="preserve">/4-6, пункт 20), </w:t>
      </w:r>
      <w:r w:rsidRPr="00B45BCB">
        <w:t>и содержались ли</w:t>
      </w:r>
      <w:r w:rsidRPr="00B45BCB">
        <w:rPr>
          <w:bCs/>
        </w:rPr>
        <w:t xml:space="preserve"> в н</w:t>
      </w:r>
      <w:r>
        <w:rPr>
          <w:bCs/>
        </w:rPr>
        <w:t>е</w:t>
      </w:r>
      <w:r w:rsidRPr="00B45BCB">
        <w:rPr>
          <w:bCs/>
        </w:rPr>
        <w:t>м дезагрегирова</w:t>
      </w:r>
      <w:r w:rsidRPr="00B45BCB">
        <w:rPr>
          <w:bCs/>
        </w:rPr>
        <w:t>н</w:t>
      </w:r>
      <w:r w:rsidRPr="00B45BCB">
        <w:rPr>
          <w:bCs/>
        </w:rPr>
        <w:t>ные статистические данные об этнических группах. Он был бы признателен также за предоставление дополнительной информации о первом докладе о м</w:t>
      </w:r>
      <w:r w:rsidRPr="00B45BCB">
        <w:rPr>
          <w:bCs/>
        </w:rPr>
        <w:t>о</w:t>
      </w:r>
      <w:r w:rsidRPr="00B45BCB">
        <w:rPr>
          <w:bCs/>
        </w:rPr>
        <w:t>ниторинге правого экстремизма, опубликованном правительством в феврале 2011 года (там же, пункт 31). Он хотел бы знать, какие результаты были дости</w:t>
      </w:r>
      <w:r w:rsidRPr="00B45BCB">
        <w:rPr>
          <w:bCs/>
        </w:rPr>
        <w:t>г</w:t>
      </w:r>
      <w:r w:rsidRPr="00B45BCB">
        <w:rPr>
          <w:bCs/>
        </w:rPr>
        <w:t>нуты Рабочей группой по интеграции мусульман, которая была создана прав</w:t>
      </w:r>
      <w:r w:rsidRPr="00B45BCB">
        <w:rPr>
          <w:bCs/>
        </w:rPr>
        <w:t>и</w:t>
      </w:r>
      <w:r w:rsidRPr="00B45BCB">
        <w:rPr>
          <w:bCs/>
        </w:rPr>
        <w:t>тельс</w:t>
      </w:r>
      <w:r w:rsidRPr="00B45BCB">
        <w:rPr>
          <w:bCs/>
        </w:rPr>
        <w:t>т</w:t>
      </w:r>
      <w:r w:rsidRPr="00B45BCB">
        <w:rPr>
          <w:bCs/>
        </w:rPr>
        <w:t>вом в 2004 году.</w:t>
      </w:r>
    </w:p>
    <w:p w:rsidR="00B45BCB" w:rsidRDefault="00B45BCB" w:rsidP="0082218B">
      <w:pPr>
        <w:pStyle w:val="SingleTxtGR"/>
      </w:pPr>
      <w:r w:rsidRPr="00B45BCB">
        <w:rPr>
          <w:bCs/>
        </w:rPr>
        <w:t>17.</w:t>
      </w:r>
      <w:r w:rsidRPr="00B45BCB">
        <w:rPr>
          <w:bCs/>
        </w:rPr>
        <w:tab/>
      </w:r>
      <w:r w:rsidRPr="00B45BCB">
        <w:rPr>
          <w:b/>
        </w:rPr>
        <w:t xml:space="preserve">Г-н </w:t>
      </w:r>
      <w:proofErr w:type="spellStart"/>
      <w:r w:rsidRPr="00B45BCB">
        <w:rPr>
          <w:b/>
        </w:rPr>
        <w:t>Мурильо</w:t>
      </w:r>
      <w:proofErr w:type="spellEnd"/>
      <w:r w:rsidRPr="00B45BCB">
        <w:rPr>
          <w:b/>
        </w:rPr>
        <w:t xml:space="preserve"> </w:t>
      </w:r>
      <w:proofErr w:type="spellStart"/>
      <w:r w:rsidRPr="00B45BCB">
        <w:rPr>
          <w:b/>
        </w:rPr>
        <w:t>Мартинес</w:t>
      </w:r>
      <w:proofErr w:type="spellEnd"/>
      <w:r w:rsidRPr="00B45BCB">
        <w:rPr>
          <w:b/>
        </w:rPr>
        <w:t xml:space="preserve"> </w:t>
      </w:r>
      <w:r w:rsidRPr="00B45BCB">
        <w:t>в связи с</w:t>
      </w:r>
      <w:r w:rsidRPr="00B45BCB">
        <w:rPr>
          <w:b/>
        </w:rPr>
        <w:t xml:space="preserve"> </w:t>
      </w:r>
      <w:r w:rsidRPr="00B45BCB">
        <w:t>пунктом 13 доклада</w:t>
      </w:r>
      <w:r w:rsidRPr="00B45BCB">
        <w:rPr>
          <w:b/>
        </w:rPr>
        <w:t xml:space="preserve"> </w:t>
      </w:r>
      <w:r w:rsidRPr="00B45BCB">
        <w:t>государства-участника спрашивает, сколько времени требуется в среднем для рассмотрения обращения и предоставления убежища и каков в среднем процент просителей убежища, имеющих работу. Правильно ли он понимает, что просители убеж</w:t>
      </w:r>
      <w:r w:rsidRPr="00B45BCB">
        <w:t>и</w:t>
      </w:r>
      <w:r w:rsidRPr="00B45BCB">
        <w:t>ща не получают зарплату до тех пор, пока их просьба не будет рассмотрена? Если это так, то на какие средства они существуют в промежуточное время?</w:t>
      </w:r>
    </w:p>
    <w:p w:rsidR="00B45BCB" w:rsidRDefault="00B45BCB" w:rsidP="0082218B">
      <w:pPr>
        <w:pStyle w:val="SingleTxtGR"/>
      </w:pPr>
      <w:r w:rsidRPr="00B45BCB">
        <w:t>18.</w:t>
      </w:r>
      <w:r w:rsidRPr="00B45BCB">
        <w:tab/>
        <w:t>Касаясь пункта 14 доклада, в котором резкий скачок количества просьб о предоставлении убеж</w:t>
      </w:r>
      <w:r w:rsidRPr="00B45BCB">
        <w:t>и</w:t>
      </w:r>
      <w:r w:rsidRPr="00B45BCB">
        <w:t>ща в 2009 году объясняется большим числом просителей убежища из Эритреи и Сомали, доставленных в Лихтенштейн организованными группами контрабандистов, он интересуется судьбой 26 человек из этой гру</w:t>
      </w:r>
      <w:r w:rsidRPr="00B45BCB">
        <w:t>п</w:t>
      </w:r>
      <w:r w:rsidRPr="00B45BCB">
        <w:t>пы, дела которых о предоставлении им убежища находились на рассмотрении в момент представления доклада. Он отмечает более высокий уровень безработ</w:t>
      </w:r>
      <w:r w:rsidRPr="00B45BCB">
        <w:t>и</w:t>
      </w:r>
      <w:r w:rsidRPr="00B45BCB">
        <w:t>цы среди мигрантов африканского происхождения. Чем объяснит государство-участник такую разницу? Он просит делегацию разъяснить, является ли Ко</w:t>
      </w:r>
      <w:r w:rsidRPr="00B45BCB">
        <w:t>н</w:t>
      </w:r>
      <w:r w:rsidRPr="00B45BCB">
        <w:t>венция одним из договоров, положения которых рассматриваются в Лихте</w:t>
      </w:r>
      <w:r w:rsidRPr="00B45BCB">
        <w:t>н</w:t>
      </w:r>
      <w:r w:rsidRPr="00B45BCB">
        <w:t>штейне в качестве конституционных норм, о чем говорится в пункте 18 докл</w:t>
      </w:r>
      <w:r w:rsidRPr="00B45BCB">
        <w:t>а</w:t>
      </w:r>
      <w:r w:rsidRPr="00B45BCB">
        <w:t>да. Он хотел бы знать о результатах провед</w:t>
      </w:r>
      <w:r>
        <w:t>е</w:t>
      </w:r>
      <w:r w:rsidRPr="00B45BCB">
        <w:t>нного исследования по вопросу о правом экстремизме в Лихтенштейне.</w:t>
      </w:r>
    </w:p>
    <w:p w:rsidR="00B45BCB" w:rsidRDefault="00B45BCB" w:rsidP="0082218B">
      <w:pPr>
        <w:pStyle w:val="SingleTxtGR"/>
      </w:pPr>
      <w:r w:rsidRPr="00B45BCB">
        <w:t>19.</w:t>
      </w:r>
      <w:r w:rsidRPr="00B45BCB">
        <w:tab/>
        <w:t xml:space="preserve">Касаясь пунктов 33 и 35 доклада, он спрашивает, проводится ли какое-либо различие между </w:t>
      </w:r>
      <w:r w:rsidR="00FE7634">
        <w:t>"</w:t>
      </w:r>
      <w:r w:rsidRPr="00B45BCB">
        <w:t>ассоциациями</w:t>
      </w:r>
      <w:r w:rsidR="00FE7634">
        <w:t>"</w:t>
      </w:r>
      <w:r w:rsidRPr="00B45BCB">
        <w:t>, поощряющими расовую дискримин</w:t>
      </w:r>
      <w:r w:rsidRPr="00B45BCB">
        <w:t>а</w:t>
      </w:r>
      <w:r w:rsidRPr="00B45BCB">
        <w:t xml:space="preserve">цию и подстрекающими к ней, и правыми экстремистскими </w:t>
      </w:r>
      <w:r w:rsidR="00FE7634">
        <w:t>"</w:t>
      </w:r>
      <w:r w:rsidRPr="00B45BCB">
        <w:t>кругами</w:t>
      </w:r>
      <w:r w:rsidR="00FE7634">
        <w:t>"</w:t>
      </w:r>
      <w:r w:rsidRPr="00B45BCB">
        <w:t xml:space="preserve"> и </w:t>
      </w:r>
      <w:r w:rsidR="00FE7634">
        <w:t>"</w:t>
      </w:r>
      <w:r w:rsidRPr="00B45BCB">
        <w:t>групп</w:t>
      </w:r>
      <w:r w:rsidRPr="00B45BCB">
        <w:t>и</w:t>
      </w:r>
      <w:r w:rsidRPr="00B45BCB">
        <w:t>ровками</w:t>
      </w:r>
      <w:r w:rsidR="00FE7634">
        <w:t>"</w:t>
      </w:r>
      <w:r w:rsidRPr="00B45BCB">
        <w:t>. В частности, он хотел бы знать, применяется ли статья 283 Уголовн</w:t>
      </w:r>
      <w:r w:rsidRPr="00B45BCB">
        <w:t>о</w:t>
      </w:r>
      <w:r w:rsidRPr="00B45BCB">
        <w:t xml:space="preserve">го кодекса к </w:t>
      </w:r>
      <w:r w:rsidR="00FE7634">
        <w:t>"</w:t>
      </w:r>
      <w:r w:rsidRPr="00B45BCB">
        <w:t>группировкам</w:t>
      </w:r>
      <w:r w:rsidR="00FE7634">
        <w:t>"</w:t>
      </w:r>
      <w:r w:rsidRPr="00B45BCB">
        <w:t xml:space="preserve"> и </w:t>
      </w:r>
      <w:r w:rsidR="00FE7634">
        <w:t>"</w:t>
      </w:r>
      <w:r w:rsidRPr="00B45BCB">
        <w:t>кругам</w:t>
      </w:r>
      <w:r w:rsidR="00FE7634">
        <w:t>"</w:t>
      </w:r>
      <w:r w:rsidRPr="00B45BCB">
        <w:t xml:space="preserve"> точно так же, как и к </w:t>
      </w:r>
      <w:r w:rsidR="00FE7634">
        <w:t>"</w:t>
      </w:r>
      <w:r w:rsidRPr="00B45BCB">
        <w:t>ассоциациям</w:t>
      </w:r>
      <w:r w:rsidR="00FE7634">
        <w:t>"</w:t>
      </w:r>
      <w:r w:rsidRPr="00B45BCB">
        <w:t xml:space="preserve">. Он спрашивает, что означают </w:t>
      </w:r>
      <w:r w:rsidR="00FE7634">
        <w:t>"</w:t>
      </w:r>
      <w:r w:rsidRPr="00B45BCB">
        <w:t>случаи тяж</w:t>
      </w:r>
      <w:r>
        <w:t>е</w:t>
      </w:r>
      <w:r w:rsidRPr="00B45BCB">
        <w:t>лого материального положения</w:t>
      </w:r>
      <w:r w:rsidR="00FE7634">
        <w:t>"</w:t>
      </w:r>
      <w:r w:rsidRPr="00B45BCB">
        <w:t>, упомянутые в пункте 40 доклада в связи с критериями для воссоединения с</w:t>
      </w:r>
      <w:r w:rsidRPr="00B45BCB">
        <w:t>е</w:t>
      </w:r>
      <w:r w:rsidRPr="00B45BCB">
        <w:t>мей, и как разрешаются связанные с этими случаями вопросы. Речь ид</w:t>
      </w:r>
      <w:r>
        <w:t>е</w:t>
      </w:r>
      <w:r w:rsidRPr="00B45BCB">
        <w:t>т, как он полагает, о лицах из третьих стран. Но вс</w:t>
      </w:r>
      <w:r>
        <w:t>е</w:t>
      </w:r>
      <w:r w:rsidRPr="00B45BCB">
        <w:t xml:space="preserve"> равно он хотел бы получить допо</w:t>
      </w:r>
      <w:r w:rsidRPr="00B45BCB">
        <w:t>л</w:t>
      </w:r>
      <w:r w:rsidRPr="00B45BCB">
        <w:t>нительную инфо</w:t>
      </w:r>
      <w:r w:rsidRPr="00B45BCB">
        <w:t>р</w:t>
      </w:r>
      <w:r w:rsidRPr="00B45BCB">
        <w:t>мацию по этому вопросу.</w:t>
      </w:r>
    </w:p>
    <w:p w:rsidR="00B45BCB" w:rsidRDefault="00B45BCB" w:rsidP="0082218B">
      <w:pPr>
        <w:pStyle w:val="SingleTxtGR"/>
      </w:pPr>
      <w:r w:rsidRPr="00B45BCB">
        <w:t>20.</w:t>
      </w:r>
      <w:r w:rsidRPr="00B45BCB">
        <w:tab/>
        <w:t>Он спрашивает, как осуществляется набор учителей, претворяющих в жизнь в школах с продл</w:t>
      </w:r>
      <w:r>
        <w:t>е</w:t>
      </w:r>
      <w:r w:rsidRPr="00B45BCB">
        <w:t xml:space="preserve">нным обучением девиз </w:t>
      </w:r>
      <w:r w:rsidR="00FE7634">
        <w:t>"</w:t>
      </w:r>
      <w:r w:rsidRPr="00B45BCB">
        <w:t>Я знаю, кто я, откуда я, и м</w:t>
      </w:r>
      <w:r w:rsidRPr="00B45BCB">
        <w:t>о</w:t>
      </w:r>
      <w:r w:rsidRPr="00B45BCB">
        <w:t xml:space="preserve">гу найти свою дорогу в </w:t>
      </w:r>
      <w:proofErr w:type="spellStart"/>
      <w:r w:rsidRPr="00B45BCB">
        <w:t>глобализованном</w:t>
      </w:r>
      <w:proofErr w:type="spellEnd"/>
      <w:r w:rsidRPr="00B45BCB">
        <w:t xml:space="preserve"> мире</w:t>
      </w:r>
      <w:r w:rsidR="00FE7634">
        <w:t>"</w:t>
      </w:r>
      <w:r w:rsidRPr="00B45BCB">
        <w:t>, о ч</w:t>
      </w:r>
      <w:r>
        <w:t>е</w:t>
      </w:r>
      <w:r w:rsidRPr="00B45BCB">
        <w:t>м сообщается в пункте 51 доклада, и где проходят подготовку эти преподаватели. Он выражает обеспок</w:t>
      </w:r>
      <w:r w:rsidRPr="00B45BCB">
        <w:t>о</w:t>
      </w:r>
      <w:r w:rsidRPr="00B45BCB">
        <w:t>енность в связи с тем, что, несмотря на провозглашение положительных лозу</w:t>
      </w:r>
      <w:r w:rsidRPr="00B45BCB">
        <w:t>н</w:t>
      </w:r>
      <w:r w:rsidRPr="00B45BCB">
        <w:t xml:space="preserve">гов типа "Выбирай для себя любую карьеру" и </w:t>
      </w:r>
      <w:r w:rsidR="00FE7634">
        <w:t>"</w:t>
      </w:r>
      <w:r w:rsidRPr="00B45BCB">
        <w:t>Сила через многообразие</w:t>
      </w:r>
      <w:r w:rsidR="00FE7634">
        <w:t>"</w:t>
      </w:r>
      <w:r w:rsidRPr="00B45BCB">
        <w:t>, м</w:t>
      </w:r>
      <w:r w:rsidRPr="00B45BCB">
        <w:t>и</w:t>
      </w:r>
      <w:r w:rsidRPr="00B45BCB">
        <w:t>гранты содержатся в тех же самых помещениях, что и осужд</w:t>
      </w:r>
      <w:r>
        <w:t>е</w:t>
      </w:r>
      <w:r w:rsidRPr="00B45BCB">
        <w:t>нные лица. Изм</w:t>
      </w:r>
      <w:r w:rsidRPr="00B45BCB">
        <w:t>е</w:t>
      </w:r>
      <w:r w:rsidRPr="00B45BCB">
        <w:t>нилось ли положение с момента поднятия этой проблемы в ходе универсальн</w:t>
      </w:r>
      <w:r w:rsidRPr="00B45BCB">
        <w:t>о</w:t>
      </w:r>
      <w:r w:rsidRPr="00B45BCB">
        <w:t>го периодического доклада в 2008 году?</w:t>
      </w:r>
    </w:p>
    <w:p w:rsidR="00B45BCB" w:rsidRDefault="00B45BCB" w:rsidP="00DA7018">
      <w:pPr>
        <w:pStyle w:val="SingleTxtGR"/>
        <w:pageBreakBefore/>
        <w:rPr>
          <w:bCs/>
        </w:rPr>
      </w:pPr>
      <w:r w:rsidRPr="00B45BCB">
        <w:t>21.</w:t>
      </w:r>
      <w:r w:rsidRPr="00B45BCB">
        <w:tab/>
      </w:r>
      <w:r w:rsidRPr="00B45BCB">
        <w:rPr>
          <w:b/>
        </w:rPr>
        <w:t>Г-н Дьякону</w:t>
      </w:r>
      <w:r w:rsidRPr="00B45BCB">
        <w:t xml:space="preserve"> говорит, что Лихтенштейн проявляет весьма инновацио</w:t>
      </w:r>
      <w:r w:rsidRPr="00B45BCB">
        <w:t>н</w:t>
      </w:r>
      <w:r w:rsidRPr="00B45BCB">
        <w:t xml:space="preserve">ный подход к интеграции иностранцев, обращая основное внимание на </w:t>
      </w:r>
      <w:proofErr w:type="spellStart"/>
      <w:r w:rsidRPr="00B45BCB">
        <w:t>мульт</w:t>
      </w:r>
      <w:r w:rsidRPr="00B45BCB">
        <w:t>и</w:t>
      </w:r>
      <w:r w:rsidRPr="00B45BCB">
        <w:t>культурализм</w:t>
      </w:r>
      <w:proofErr w:type="spellEnd"/>
      <w:r w:rsidRPr="00B45BCB">
        <w:t xml:space="preserve"> и обеспечение разнообразия. Цель этой интеграции изложена в Законе об иностранцах и Законе о свободном передвижении лиц. Существуют Комиссия по вопросам интеграции, которая разрабатывает стратегии и оказыв</w:t>
      </w:r>
      <w:r w:rsidRPr="00B45BCB">
        <w:t>а</w:t>
      </w:r>
      <w:r w:rsidRPr="00B45BCB">
        <w:t xml:space="preserve">ет консультации правительству, и </w:t>
      </w:r>
      <w:r w:rsidRPr="00B45BCB">
        <w:rPr>
          <w:bCs/>
        </w:rPr>
        <w:t>Рабочая группа по интеграции мусульман. Он отмечает, что при въезде в страну м</w:t>
      </w:r>
      <w:r w:rsidRPr="00B45BCB">
        <w:rPr>
          <w:bCs/>
        </w:rPr>
        <w:t>и</w:t>
      </w:r>
      <w:r w:rsidRPr="00B45BCB">
        <w:rPr>
          <w:bCs/>
        </w:rPr>
        <w:t>гранты, прибывшие в Лихтенштейн из стран, помимо Швейцарии и стран ЕЭП, должны подписать соглашение об и</w:t>
      </w:r>
      <w:r w:rsidRPr="00B45BCB">
        <w:rPr>
          <w:bCs/>
        </w:rPr>
        <w:t>н</w:t>
      </w:r>
      <w:r w:rsidRPr="00B45BCB">
        <w:rPr>
          <w:bCs/>
        </w:rPr>
        <w:t>теграции. Они обязуются изучать немецкий зык и познакомиться с государс</w:t>
      </w:r>
      <w:r w:rsidRPr="00B45BCB">
        <w:rPr>
          <w:bCs/>
        </w:rPr>
        <w:t>т</w:t>
      </w:r>
      <w:r w:rsidRPr="00B45BCB">
        <w:rPr>
          <w:bCs/>
        </w:rPr>
        <w:t>венной структурой Лихтенштейна и существующим в стране правопорядком. Естественно, что для этого требуется некоторое время, предположительно, по крайней мере, один год для изучения языка. Он спрашивает, каковы права, ст</w:t>
      </w:r>
      <w:r w:rsidRPr="00B45BCB">
        <w:rPr>
          <w:bCs/>
        </w:rPr>
        <w:t>а</w:t>
      </w:r>
      <w:r w:rsidRPr="00B45BCB">
        <w:rPr>
          <w:bCs/>
        </w:rPr>
        <w:t>тус и обязательства мигрантов в это время.</w:t>
      </w:r>
    </w:p>
    <w:p w:rsidR="00B45BCB" w:rsidRDefault="00B45BCB" w:rsidP="0082218B">
      <w:pPr>
        <w:pStyle w:val="SingleTxtGR"/>
      </w:pPr>
      <w:r w:rsidRPr="00B45BCB">
        <w:rPr>
          <w:bCs/>
        </w:rPr>
        <w:t>22.</w:t>
      </w:r>
      <w:r w:rsidRPr="00B45BCB">
        <w:rPr>
          <w:bCs/>
        </w:rPr>
        <w:tab/>
        <w:t>Договоры, заключ</w:t>
      </w:r>
      <w:r>
        <w:rPr>
          <w:bCs/>
        </w:rPr>
        <w:t>е</w:t>
      </w:r>
      <w:r w:rsidRPr="00B45BCB">
        <w:rPr>
          <w:bCs/>
        </w:rPr>
        <w:t>нные со Швейцарией и странами ЕЭП, содержат вз</w:t>
      </w:r>
      <w:r w:rsidRPr="00B45BCB">
        <w:rPr>
          <w:bCs/>
        </w:rPr>
        <w:t>а</w:t>
      </w:r>
      <w:r w:rsidRPr="00B45BCB">
        <w:rPr>
          <w:bCs/>
        </w:rPr>
        <w:t>имные правила, регулирующие обращение с гражданами этих стран. Он спр</w:t>
      </w:r>
      <w:r w:rsidRPr="00B45BCB">
        <w:rPr>
          <w:bCs/>
        </w:rPr>
        <w:t>а</w:t>
      </w:r>
      <w:r w:rsidRPr="00B45BCB">
        <w:rPr>
          <w:bCs/>
        </w:rPr>
        <w:t>шивает, являются ли иными применяемые в отн</w:t>
      </w:r>
      <w:r w:rsidRPr="00B45BCB">
        <w:rPr>
          <w:bCs/>
        </w:rPr>
        <w:t>о</w:t>
      </w:r>
      <w:r w:rsidRPr="00B45BCB">
        <w:rPr>
          <w:bCs/>
        </w:rPr>
        <w:t>шении граждан “третьих стран” только правила, касающиеся въезда, статуса проживания и свободы п</w:t>
      </w:r>
      <w:r w:rsidRPr="00B45BCB">
        <w:rPr>
          <w:bCs/>
        </w:rPr>
        <w:t>е</w:t>
      </w:r>
      <w:r w:rsidRPr="00B45BCB">
        <w:rPr>
          <w:bCs/>
        </w:rPr>
        <w:t>редвижения, и не распространяются ли на них такие же правила в социально-экономических областях, таких, например, как занятость, образование, мед</w:t>
      </w:r>
      <w:r w:rsidRPr="00B45BCB">
        <w:rPr>
          <w:bCs/>
        </w:rPr>
        <w:t>и</w:t>
      </w:r>
      <w:r w:rsidRPr="00B45BCB">
        <w:rPr>
          <w:bCs/>
        </w:rPr>
        <w:t>цинские услуги и жиль</w:t>
      </w:r>
      <w:r>
        <w:rPr>
          <w:bCs/>
        </w:rPr>
        <w:t>е</w:t>
      </w:r>
      <w:r w:rsidRPr="00B45BCB">
        <w:rPr>
          <w:bCs/>
        </w:rPr>
        <w:t>.</w:t>
      </w:r>
    </w:p>
    <w:p w:rsidR="00B45BCB" w:rsidRDefault="00B45BCB" w:rsidP="0082218B">
      <w:pPr>
        <w:pStyle w:val="SingleTxtGR"/>
      </w:pPr>
      <w:r w:rsidRPr="00B45BCB">
        <w:t>23.</w:t>
      </w:r>
      <w:r w:rsidRPr="00B45BCB">
        <w:tab/>
        <w:t>Он спрашивает, является ли кто-нибудь из иностранных граждан членом правых экстремистских группировок и подвержена ли деятельность этих гру</w:t>
      </w:r>
      <w:r w:rsidRPr="00B45BCB">
        <w:t>п</w:t>
      </w:r>
      <w:r w:rsidRPr="00B45BCB">
        <w:t>пировок иностранному влиянию.</w:t>
      </w:r>
    </w:p>
    <w:p w:rsidR="00B45BCB" w:rsidRDefault="00B45BCB" w:rsidP="0082218B">
      <w:pPr>
        <w:pStyle w:val="SingleTxtGR"/>
      </w:pPr>
      <w:r w:rsidRPr="00B45BCB">
        <w:t>24.</w:t>
      </w:r>
      <w:r w:rsidRPr="00B45BCB">
        <w:tab/>
        <w:t>В докладе говорится о случаях натурализации, вопрос о которой решался голосованием в мун</w:t>
      </w:r>
      <w:r w:rsidRPr="00B45BCB">
        <w:t>и</w:t>
      </w:r>
      <w:r w:rsidRPr="00B45BCB">
        <w:t>ципальных органах. Европейская комиссия против расизма и нетерпимости обратилась к членам Совета Европы с просьбой пересмотреть применение процедуры натурализации и рассматривать соответствующие ход</w:t>
      </w:r>
      <w:r w:rsidRPr="00B45BCB">
        <w:t>а</w:t>
      </w:r>
      <w:r w:rsidRPr="00B45BCB">
        <w:t>тайства в каждом случае центральными органами, а не на уровне местных о</w:t>
      </w:r>
      <w:r w:rsidRPr="00B45BCB">
        <w:t>б</w:t>
      </w:r>
      <w:r w:rsidRPr="00B45BCB">
        <w:t>щин.</w:t>
      </w:r>
    </w:p>
    <w:p w:rsidR="00B45BCB" w:rsidRDefault="00B45BCB" w:rsidP="0082218B">
      <w:pPr>
        <w:pStyle w:val="SingleTxtGR"/>
      </w:pPr>
      <w:r w:rsidRPr="00B45BCB">
        <w:t>25.</w:t>
      </w:r>
      <w:r w:rsidRPr="00B45BCB">
        <w:tab/>
        <w:t>Комитет по экономическим, социальным и культурным правам рекоме</w:t>
      </w:r>
      <w:r w:rsidRPr="00B45BCB">
        <w:t>н</w:t>
      </w:r>
      <w:r w:rsidRPr="00B45BCB">
        <w:t>довал (</w:t>
      </w:r>
      <w:r w:rsidRPr="00B45BCB">
        <w:rPr>
          <w:lang w:val="en-US"/>
        </w:rPr>
        <w:t>E</w:t>
      </w:r>
      <w:r w:rsidRPr="00B45BCB">
        <w:t>/</w:t>
      </w:r>
      <w:r w:rsidRPr="00B45BCB">
        <w:rPr>
          <w:lang w:val="en-US"/>
        </w:rPr>
        <w:t>C</w:t>
      </w:r>
      <w:r w:rsidRPr="00B45BCB">
        <w:t>.12/</w:t>
      </w:r>
      <w:r w:rsidRPr="00B45BCB">
        <w:rPr>
          <w:lang w:val="en-US"/>
        </w:rPr>
        <w:t>LIE</w:t>
      </w:r>
      <w:r w:rsidRPr="00B45BCB">
        <w:t>/</w:t>
      </w:r>
      <w:r w:rsidRPr="00B45BCB">
        <w:rPr>
          <w:lang w:val="en-US"/>
        </w:rPr>
        <w:t>C</w:t>
      </w:r>
      <w:r w:rsidRPr="00B45BCB">
        <w:t>О/1) внести поправку в Закон о трудовых договорах в целях обеспечения того, чтобы положение о запрещении расовой и этнической ди</w:t>
      </w:r>
      <w:r w:rsidRPr="00B45BCB">
        <w:t>с</w:t>
      </w:r>
      <w:r w:rsidRPr="00B45BCB">
        <w:t>криминации применялось не только в отношении окончания контракта, но и в отношении найма, продвижения по службе и других аспектов занятости.</w:t>
      </w:r>
    </w:p>
    <w:p w:rsidR="00B45BCB" w:rsidRDefault="00B45BCB" w:rsidP="0082218B">
      <w:pPr>
        <w:pStyle w:val="SingleTxtGR"/>
      </w:pPr>
      <w:r w:rsidRPr="00B45BCB">
        <w:t>26.</w:t>
      </w:r>
      <w:r w:rsidRPr="00B45BCB">
        <w:tab/>
        <w:t>Комитет по правам человека выразил обеспокоенность (</w:t>
      </w:r>
      <w:r w:rsidRPr="00B45BCB">
        <w:rPr>
          <w:lang w:val="en-US"/>
        </w:rPr>
        <w:t>CCPR</w:t>
      </w:r>
      <w:r w:rsidRPr="00B45BCB">
        <w:t>/</w:t>
      </w:r>
      <w:r w:rsidRPr="00B45BCB">
        <w:rPr>
          <w:lang w:val="en-US"/>
        </w:rPr>
        <w:t>CO</w:t>
      </w:r>
      <w:r w:rsidRPr="00B45BCB">
        <w:t>/81/</w:t>
      </w:r>
      <w:r w:rsidRPr="00B45BCB">
        <w:rPr>
          <w:lang w:val="en-US"/>
        </w:rPr>
        <w:t>LIE</w:t>
      </w:r>
      <w:r w:rsidRPr="00B45BCB">
        <w:t>) в связи с проявлениями ксенофобии и нетерпимости, особенно в отношении мусульман и лиц турецкого происхождения. Он х</w:t>
      </w:r>
      <w:r w:rsidRPr="00B45BCB">
        <w:t>о</w:t>
      </w:r>
      <w:r w:rsidRPr="00B45BCB">
        <w:t>тел бы знать, принимаются ли меры для искоренения этого явления.</w:t>
      </w:r>
    </w:p>
    <w:p w:rsidR="00B45BCB" w:rsidRDefault="00B45BCB" w:rsidP="0082218B">
      <w:pPr>
        <w:pStyle w:val="SingleTxtGR"/>
      </w:pPr>
      <w:r w:rsidRPr="00B45BCB">
        <w:t>27.</w:t>
      </w:r>
      <w:r w:rsidRPr="00B45BCB">
        <w:tab/>
        <w:t>Имеются сообщения о фактической дискриминации против женщин, принадлежащих к уязвимым группам. Например, женщины, как утверждается, подвергаются дискриминации в сфере образования, занятости и предоставл</w:t>
      </w:r>
      <w:r w:rsidRPr="00B45BCB">
        <w:t>е</w:t>
      </w:r>
      <w:r w:rsidRPr="00B45BCB">
        <w:t>ния медицинских услуг. Кроме того, некоторые женщины-иностранки, раб</w:t>
      </w:r>
      <w:r w:rsidRPr="00B45BCB">
        <w:t>о</w:t>
      </w:r>
      <w:r w:rsidRPr="00B45BCB">
        <w:t>тающие танцовщицами в ночных клубах, ввезены в страну контрабандным п</w:t>
      </w:r>
      <w:r w:rsidRPr="00B45BCB">
        <w:t>у</w:t>
      </w:r>
      <w:r w:rsidRPr="00B45BCB">
        <w:t>т</w:t>
      </w:r>
      <w:r>
        <w:t>е</w:t>
      </w:r>
      <w:r w:rsidRPr="00B45BCB">
        <w:t>м и являются, как сообщается, жертвами торговли людьми. Он настоятельно предлагает государству-участнику осуществлять сбор дезагрегированных да</w:t>
      </w:r>
      <w:r w:rsidRPr="00B45BCB">
        <w:t>н</w:t>
      </w:r>
      <w:r w:rsidRPr="00B45BCB">
        <w:t>ных об этих случаях и принимать целенаправленные меры для ликвидации п</w:t>
      </w:r>
      <w:r w:rsidRPr="00B45BCB">
        <w:t>о</w:t>
      </w:r>
      <w:r w:rsidRPr="00B45BCB">
        <w:t>добной практики.</w:t>
      </w:r>
    </w:p>
    <w:p w:rsidR="00B45BCB" w:rsidRDefault="00B45BCB" w:rsidP="00DA7018">
      <w:pPr>
        <w:pStyle w:val="SingleTxtGR"/>
        <w:pageBreakBefore/>
      </w:pPr>
      <w:r w:rsidRPr="00B45BCB">
        <w:t>28.</w:t>
      </w:r>
      <w:r w:rsidRPr="00B45BCB">
        <w:tab/>
        <w:t>Лихтенштейн в прошлом утверждал, что создавать национальное прав</w:t>
      </w:r>
      <w:r w:rsidRPr="00B45BCB">
        <w:t>о</w:t>
      </w:r>
      <w:r w:rsidRPr="00B45BCB">
        <w:t>защитное учреждение нет необходимости, поскольку ряд специализированных правоохранительных органов уже занимается вопросами, касающимися, н</w:t>
      </w:r>
      <w:r w:rsidRPr="00B45BCB">
        <w:t>а</w:t>
      </w:r>
      <w:r w:rsidRPr="00B45BCB">
        <w:t>пример, детей, инвалидов и жертв дискриминации. Он утверждает, что один о</w:t>
      </w:r>
      <w:r w:rsidRPr="00B45BCB">
        <w:t>р</w:t>
      </w:r>
      <w:r w:rsidRPr="00B45BCB">
        <w:t>ган с универсальной юрисдикцией был бы более эффективен.</w:t>
      </w:r>
    </w:p>
    <w:p w:rsidR="00B45BCB" w:rsidRDefault="00B45BCB" w:rsidP="0082218B">
      <w:pPr>
        <w:pStyle w:val="SingleTxtGR"/>
      </w:pPr>
      <w:r w:rsidRPr="00B45BCB">
        <w:t>29.</w:t>
      </w:r>
      <w:r w:rsidRPr="00B45BCB">
        <w:tab/>
        <w:t>Он с удовлетворением отмечает, что Лихтенштейн принял к исполнению вынесенную по итогам универсального периодического обзора рекомендацию, которая касается интеграции иностранцев и углубления подлинного уважения разнообразия, а также различных культур и традиций.</w:t>
      </w:r>
    </w:p>
    <w:p w:rsidR="00B45BCB" w:rsidRDefault="00B45BCB" w:rsidP="0082218B">
      <w:pPr>
        <w:pStyle w:val="SingleTxtGR"/>
      </w:pPr>
      <w:r w:rsidRPr="00B45BCB">
        <w:t>30.</w:t>
      </w:r>
      <w:r w:rsidRPr="00B45BCB">
        <w:tab/>
      </w:r>
      <w:r w:rsidRPr="00B45BCB">
        <w:rPr>
          <w:b/>
        </w:rPr>
        <w:t>Г-жа</w:t>
      </w:r>
      <w:r w:rsidRPr="00B45BCB">
        <w:t xml:space="preserve"> </w:t>
      </w:r>
      <w:proofErr w:type="spellStart"/>
      <w:r w:rsidRPr="00B45BCB">
        <w:rPr>
          <w:b/>
        </w:rPr>
        <w:t>Крикли</w:t>
      </w:r>
      <w:proofErr w:type="spellEnd"/>
      <w:r w:rsidRPr="00B45BCB">
        <w:t xml:space="preserve"> говорит, что, насколько она понимает, Лихтенштейн в н</w:t>
      </w:r>
      <w:r w:rsidRPr="00B45BCB">
        <w:t>а</w:t>
      </w:r>
      <w:r w:rsidRPr="00B45BCB">
        <w:t>стоящее время принимает меры по созданию национального правозащитного учреждения и стремится получить для него статус А в полном соответствии с Парижскими принципами. Она отмечает, что Управление по обеспечению ра</w:t>
      </w:r>
      <w:r w:rsidRPr="00B45BCB">
        <w:t>в</w:t>
      </w:r>
      <w:r w:rsidRPr="00B45BCB">
        <w:t xml:space="preserve">ных возможностей, которому было поручено осуществлять последующие меры в рамках </w:t>
      </w:r>
      <w:proofErr w:type="spellStart"/>
      <w:r w:rsidRPr="00B45BCB">
        <w:t>Дурбанской</w:t>
      </w:r>
      <w:proofErr w:type="spellEnd"/>
      <w:r w:rsidRPr="00B45BCB">
        <w:t xml:space="preserve"> декларации и Программы действий и выполнения Наци</w:t>
      </w:r>
      <w:r w:rsidRPr="00B45BCB">
        <w:t>о</w:t>
      </w:r>
      <w:r w:rsidRPr="00B45BCB">
        <w:t>нального плана действий, будет упразднено и включено в состав национального правозащитного учреждения. Она спрашивает, будет ли это учреждение над</w:t>
      </w:r>
      <w:r w:rsidRPr="00B45BCB">
        <w:t>е</w:t>
      </w:r>
      <w:r w:rsidRPr="00B45BCB">
        <w:t>лено всеми функциями, которые ранее выполняло Управление по обеспечению равных возмо</w:t>
      </w:r>
      <w:r w:rsidRPr="00B45BCB">
        <w:t>ж</w:t>
      </w:r>
      <w:r w:rsidRPr="00B45BCB">
        <w:t>ностей.</w:t>
      </w:r>
    </w:p>
    <w:p w:rsidR="00B45BCB" w:rsidRDefault="00B45BCB" w:rsidP="0082218B">
      <w:pPr>
        <w:pStyle w:val="SingleTxtGR"/>
      </w:pPr>
      <w:r w:rsidRPr="00B45BCB">
        <w:t>31.</w:t>
      </w:r>
      <w:r w:rsidRPr="00B45BCB">
        <w:tab/>
        <w:t>Она выражает сожаление, что НПО не принимали непосредственного участия в подготовке данн</w:t>
      </w:r>
      <w:r w:rsidRPr="00B45BCB">
        <w:t>о</w:t>
      </w:r>
      <w:r w:rsidRPr="00B45BCB">
        <w:t>го периодического доклада. Она надеется, что НПО будет предложено принять участие в процессе подготовки следующего пери</w:t>
      </w:r>
      <w:r w:rsidRPr="00B45BCB">
        <w:t>о</w:t>
      </w:r>
      <w:r w:rsidRPr="00B45BCB">
        <w:t>дического доклада.</w:t>
      </w:r>
    </w:p>
    <w:p w:rsidR="00B45BCB" w:rsidRDefault="00B45BCB" w:rsidP="0082218B">
      <w:pPr>
        <w:pStyle w:val="SingleTxtGR"/>
      </w:pPr>
      <w:r w:rsidRPr="00B45BCB">
        <w:t>32.</w:t>
      </w:r>
      <w:r w:rsidRPr="00B45BCB">
        <w:tab/>
        <w:t xml:space="preserve">Относительно концепции интеграции, озаглавленной </w:t>
      </w:r>
      <w:r w:rsidR="00FE7634">
        <w:t>"</w:t>
      </w:r>
      <w:r w:rsidRPr="00B45BCB">
        <w:t>Сила через мног</w:t>
      </w:r>
      <w:r w:rsidRPr="00B45BCB">
        <w:t>о</w:t>
      </w:r>
      <w:r w:rsidRPr="00B45BCB">
        <w:t>образие</w:t>
      </w:r>
      <w:r w:rsidR="00FE7634">
        <w:t>"</w:t>
      </w:r>
      <w:r w:rsidRPr="00B45BCB">
        <w:t>, она указывает на параллели между относящимся к этой концепции законодательством и аналогичным законодательс</w:t>
      </w:r>
      <w:r w:rsidRPr="00B45BCB">
        <w:t>т</w:t>
      </w:r>
      <w:r w:rsidRPr="00B45BCB">
        <w:t>вом Европейского союза (ЕС). Поскольку она испытывает беспокойство по поводу отсутствия связи м</w:t>
      </w:r>
      <w:r w:rsidRPr="00B45BCB">
        <w:t>е</w:t>
      </w:r>
      <w:r w:rsidRPr="00B45BCB">
        <w:t>жду концепцией интеграции и расовой дискриминацией, она хотела бы знать о ко</w:t>
      </w:r>
      <w:r w:rsidRPr="00B45BCB">
        <w:t>н</w:t>
      </w:r>
      <w:r w:rsidRPr="00B45BCB">
        <w:t>кретных мерах, принимаемых против расовой дискриминации. В пункте 18 г</w:t>
      </w:r>
      <w:r w:rsidRPr="00B45BCB">
        <w:t>о</w:t>
      </w:r>
      <w:r w:rsidRPr="00B45BCB">
        <w:t>ворится, что в Лихтенштейне нет общего з</w:t>
      </w:r>
      <w:r w:rsidRPr="00B45BCB">
        <w:t>а</w:t>
      </w:r>
      <w:r w:rsidRPr="00B45BCB">
        <w:t>кона о запрещении дискриминации. Поскольку большинство стран, принявших процедуру ЕС, обязаны принять т</w:t>
      </w:r>
      <w:r w:rsidRPr="00B45BCB">
        <w:t>а</w:t>
      </w:r>
      <w:r w:rsidRPr="00B45BCB">
        <w:t>кой закон, она спрашивает, планирует ли Лихтенштейн сделать то же самое.</w:t>
      </w:r>
    </w:p>
    <w:p w:rsidR="00B45BCB" w:rsidRDefault="00B45BCB" w:rsidP="0082218B">
      <w:pPr>
        <w:pStyle w:val="SingleTxtGR"/>
      </w:pPr>
      <w:r w:rsidRPr="00B45BCB">
        <w:t>33.</w:t>
      </w:r>
      <w:r w:rsidRPr="00B45BCB">
        <w:tab/>
        <w:t>Она интересуется, информируются ли заранее въезжающие в страну и</w:t>
      </w:r>
      <w:r w:rsidRPr="00B45BCB">
        <w:t>м</w:t>
      </w:r>
      <w:r w:rsidRPr="00B45BCB">
        <w:t>мигранты о соглашении об интеграции</w:t>
      </w:r>
      <w:r w:rsidR="00FE7634">
        <w:t>,</w:t>
      </w:r>
      <w:r w:rsidRPr="00B45BCB">
        <w:t xml:space="preserve"> с тем чтобы они могли рассмотреть его последствия и добровольно подписать его при их полном согласии.</w:t>
      </w:r>
    </w:p>
    <w:p w:rsidR="00B45BCB" w:rsidRDefault="00B45BCB" w:rsidP="0082218B">
      <w:pPr>
        <w:pStyle w:val="SingleTxtGR"/>
      </w:pPr>
      <w:r w:rsidRPr="00B45BCB">
        <w:t>34.</w:t>
      </w:r>
      <w:r w:rsidRPr="00B45BCB">
        <w:tab/>
        <w:t>Она выражает озабоченность в связи с содержащимся в пункте 14 утве</w:t>
      </w:r>
      <w:r w:rsidRPr="00B45BCB">
        <w:t>р</w:t>
      </w:r>
      <w:r w:rsidRPr="00B45BCB">
        <w:t>ждением, что увеличение в 2009 году просьб о предоставлении убежища объя</w:t>
      </w:r>
      <w:r w:rsidRPr="00B45BCB">
        <w:t>с</w:t>
      </w:r>
      <w:r w:rsidRPr="00B45BCB">
        <w:t>няется деятельностью организованных групп ко</w:t>
      </w:r>
      <w:r w:rsidRPr="00B45BCB">
        <w:t>н</w:t>
      </w:r>
      <w:r w:rsidRPr="00B45BCB">
        <w:t xml:space="preserve">трабандистов, которые якобы переправили в </w:t>
      </w:r>
      <w:proofErr w:type="spellStart"/>
      <w:r w:rsidRPr="00B45BCB">
        <w:t>Лихтенщтейн</w:t>
      </w:r>
      <w:proofErr w:type="spellEnd"/>
      <w:r w:rsidRPr="00B45BCB">
        <w:t xml:space="preserve"> большую группу просителей убежища из Эритреи и Сомали. По е</w:t>
      </w:r>
      <w:r>
        <w:t>е</w:t>
      </w:r>
      <w:r w:rsidRPr="00B45BCB">
        <w:t xml:space="preserve"> мнению, вполне возможно, существовали и другие причины увеличения числа просителей убежища из этих двух стран.</w:t>
      </w:r>
    </w:p>
    <w:p w:rsidR="00B45BCB" w:rsidRDefault="00B45BCB" w:rsidP="0082218B">
      <w:pPr>
        <w:pStyle w:val="SingleTxtGR"/>
      </w:pPr>
      <w:r w:rsidRPr="00B45BCB">
        <w:t>35.</w:t>
      </w:r>
      <w:r w:rsidRPr="00B45BCB">
        <w:tab/>
        <w:t>Она присоединяется к просьбе других членов Комитета сообщить данные о двойной дискримин</w:t>
      </w:r>
      <w:r w:rsidRPr="00B45BCB">
        <w:t>а</w:t>
      </w:r>
      <w:r w:rsidRPr="00B45BCB">
        <w:t>ции против женщин-мигрантов, особенно женщин из стран, не входящих в ЕЭП.</w:t>
      </w:r>
    </w:p>
    <w:p w:rsidR="00B45BCB" w:rsidRDefault="00B45BCB" w:rsidP="002F535B">
      <w:pPr>
        <w:pStyle w:val="SingleTxtGR"/>
      </w:pPr>
      <w:r w:rsidRPr="00B45BCB">
        <w:t>36.</w:t>
      </w:r>
      <w:r w:rsidRPr="00B45BCB">
        <w:tab/>
      </w:r>
      <w:r w:rsidRPr="00B45BCB">
        <w:rPr>
          <w:b/>
        </w:rPr>
        <w:t xml:space="preserve">Г-н </w:t>
      </w:r>
      <w:proofErr w:type="spellStart"/>
      <w:r w:rsidRPr="00B45BCB">
        <w:rPr>
          <w:b/>
        </w:rPr>
        <w:t>Кемаль</w:t>
      </w:r>
      <w:proofErr w:type="spellEnd"/>
      <w:r w:rsidRPr="00B45BCB">
        <w:t xml:space="preserve"> высоко отзывается о такой небольшой стране, как Лихте</w:t>
      </w:r>
      <w:r w:rsidRPr="00B45BCB">
        <w:t>н</w:t>
      </w:r>
      <w:r w:rsidRPr="00B45BCB">
        <w:t>штейн, которая играет непропорционально большую роль в анализе расовой дискриминации и борьбе против всех е</w:t>
      </w:r>
      <w:r>
        <w:t>е</w:t>
      </w:r>
      <w:r w:rsidRPr="00B45BCB">
        <w:t xml:space="preserve"> форм. Управление иностранных дел опубликовало в 2007 году ставший вехой доклад, озаглавленный </w:t>
      </w:r>
      <w:r w:rsidR="002F535B">
        <w:t>"</w:t>
      </w:r>
      <w:r w:rsidRPr="00B45BCB">
        <w:t>Интеграция иностранного населения в Лихтенштейне</w:t>
      </w:r>
      <w:r w:rsidR="002F535B">
        <w:t>"</w:t>
      </w:r>
      <w:r w:rsidRPr="00B45BCB">
        <w:t>, в котором рассматриваются вопр</w:t>
      </w:r>
      <w:r w:rsidRPr="00B45BCB">
        <w:t>о</w:t>
      </w:r>
      <w:r w:rsidRPr="00B45BCB">
        <w:t>сы интеграции, дискриминации и отношения населения к иностранцам. Лишь 38</w:t>
      </w:r>
      <w:r w:rsidR="002F535B">
        <w:t>%</w:t>
      </w:r>
      <w:r w:rsidRPr="00B45BCB">
        <w:t xml:space="preserve"> опрошенных в то время в Лихтенштейне высказали мнение, что иммиграция способствовала росту преступности в стране. Сопоставимые цифры в Швейц</w:t>
      </w:r>
      <w:r w:rsidRPr="00B45BCB">
        <w:t>а</w:t>
      </w:r>
      <w:r w:rsidRPr="00B45BCB">
        <w:t>рии и Германии составили соответственно 57 и 64</w:t>
      </w:r>
      <w:r w:rsidR="002F535B">
        <w:t>%</w:t>
      </w:r>
      <w:r w:rsidRPr="00B45BCB">
        <w:t>. 63</w:t>
      </w:r>
      <w:r w:rsidR="002F535B">
        <w:t>%</w:t>
      </w:r>
      <w:r w:rsidRPr="00B45BCB">
        <w:t xml:space="preserve"> опрошенных в Ли</w:t>
      </w:r>
      <w:r w:rsidRPr="00B45BCB">
        <w:t>х</w:t>
      </w:r>
      <w:r w:rsidRPr="00B45BCB">
        <w:t>тенштейне заявили также, что иммигранты вносят вклад в развитие эк</w:t>
      </w:r>
      <w:r w:rsidRPr="00B45BCB">
        <w:t>о</w:t>
      </w:r>
      <w:r w:rsidRPr="00B45BCB">
        <w:t>номики, тогда как такого мнения в Швейцарии придерживаются 17</w:t>
      </w:r>
      <w:r w:rsidR="002F535B">
        <w:t>%</w:t>
      </w:r>
      <w:r w:rsidRPr="00B45BCB">
        <w:t>, а в Германии</w:t>
      </w:r>
      <w:r w:rsidR="002F535B">
        <w:t xml:space="preserve"> − </w:t>
      </w:r>
      <w:r w:rsidRPr="00B45BCB">
        <w:t>26</w:t>
      </w:r>
      <w:r w:rsidR="002F535B">
        <w:t>%</w:t>
      </w:r>
      <w:r w:rsidRPr="00B45BCB">
        <w:t>. Он спрашивает, улучшилось или ухудшилось отношение к этим в</w:t>
      </w:r>
      <w:r w:rsidRPr="00B45BCB">
        <w:t>о</w:t>
      </w:r>
      <w:r w:rsidRPr="00B45BCB">
        <w:t>просам за прошедшие годы. В частности, он хотел бы услышать о влиянии потенциал</w:t>
      </w:r>
      <w:r w:rsidRPr="00B45BCB">
        <w:t>ь</w:t>
      </w:r>
      <w:r w:rsidRPr="00B45BCB">
        <w:t>но склонных к насилию групп населения, которые выражают ненависть к ин</w:t>
      </w:r>
      <w:r w:rsidRPr="00B45BCB">
        <w:t>о</w:t>
      </w:r>
      <w:r w:rsidRPr="00B45BCB">
        <w:t>странцам и могут использовать Интернет для распространения св</w:t>
      </w:r>
      <w:r w:rsidRPr="00B45BCB">
        <w:t>о</w:t>
      </w:r>
      <w:r w:rsidRPr="00B45BCB">
        <w:t>их идей. Осуществляют ли власти мониторинг такой деятельности и, если они его ос</w:t>
      </w:r>
      <w:r w:rsidRPr="00B45BCB">
        <w:t>у</w:t>
      </w:r>
      <w:r w:rsidRPr="00B45BCB">
        <w:t>ществляют, оказались ли успешными принятые ими меры для пресеч</w:t>
      </w:r>
      <w:r w:rsidRPr="00B45BCB">
        <w:t>е</w:t>
      </w:r>
      <w:r w:rsidRPr="00B45BCB">
        <w:t>ния таких действий? Он спрашивает также, проводятся ли в школах страны учебные ка</w:t>
      </w:r>
      <w:r w:rsidRPr="00B45BCB">
        <w:t>м</w:t>
      </w:r>
      <w:r w:rsidRPr="00B45BCB">
        <w:t>пании для воспитания чувства те</w:t>
      </w:r>
      <w:r w:rsidRPr="00B45BCB">
        <w:t>р</w:t>
      </w:r>
      <w:r w:rsidRPr="00B45BCB">
        <w:t>пимости.</w:t>
      </w:r>
    </w:p>
    <w:p w:rsidR="00B45BCB" w:rsidRDefault="00B45BCB" w:rsidP="0082218B">
      <w:pPr>
        <w:pStyle w:val="SingleTxtGR"/>
        <w:rPr>
          <w:iCs/>
        </w:rPr>
      </w:pPr>
      <w:r w:rsidRPr="00B45BCB">
        <w:t>37.</w:t>
      </w:r>
      <w:r w:rsidRPr="00B45BCB">
        <w:tab/>
      </w:r>
      <w:r w:rsidRPr="00B45BCB">
        <w:rPr>
          <w:b/>
        </w:rPr>
        <w:t xml:space="preserve">Г-н </w:t>
      </w:r>
      <w:proofErr w:type="spellStart"/>
      <w:r w:rsidRPr="00B45BCB">
        <w:rPr>
          <w:b/>
          <w:iCs/>
        </w:rPr>
        <w:t>Эвомсан</w:t>
      </w:r>
      <w:proofErr w:type="spellEnd"/>
      <w:r w:rsidRPr="00B45BCB">
        <w:rPr>
          <w:iCs/>
        </w:rPr>
        <w:t xml:space="preserve"> высоко оценивает признание государством-участником вклада иностранцев в экономическое развитие страны. Он высоко отзывается также о концепции интеграции, основанной на культурном разнообразии, и св</w:t>
      </w:r>
      <w:r w:rsidRPr="00B45BCB">
        <w:rPr>
          <w:iCs/>
        </w:rPr>
        <w:t>я</w:t>
      </w:r>
      <w:r w:rsidRPr="00B45BCB">
        <w:rPr>
          <w:iCs/>
        </w:rPr>
        <w:t>занном с ней плане на 2011</w:t>
      </w:r>
      <w:r w:rsidR="002F535B">
        <w:rPr>
          <w:iCs/>
        </w:rPr>
        <w:t>−</w:t>
      </w:r>
      <w:r w:rsidRPr="00B45BCB">
        <w:rPr>
          <w:iCs/>
        </w:rPr>
        <w:t>2013 годы. Однако он полагает, что правые экстр</w:t>
      </w:r>
      <w:r w:rsidRPr="00B45BCB">
        <w:rPr>
          <w:iCs/>
        </w:rPr>
        <w:t>е</w:t>
      </w:r>
      <w:r w:rsidRPr="00B45BCB">
        <w:rPr>
          <w:iCs/>
        </w:rPr>
        <w:t>мисты выступают против политики интеграции и что рост расизма, ксеноф</w:t>
      </w:r>
      <w:r w:rsidRPr="00B45BCB">
        <w:rPr>
          <w:iCs/>
        </w:rPr>
        <w:t>о</w:t>
      </w:r>
      <w:r w:rsidRPr="00B45BCB">
        <w:rPr>
          <w:iCs/>
        </w:rPr>
        <w:t xml:space="preserve">бии, антисемитизма и </w:t>
      </w:r>
      <w:proofErr w:type="spellStart"/>
      <w:r w:rsidRPr="00B45BCB">
        <w:rPr>
          <w:iCs/>
        </w:rPr>
        <w:t>исламофобии</w:t>
      </w:r>
      <w:proofErr w:type="spellEnd"/>
      <w:r w:rsidRPr="00B45BCB">
        <w:rPr>
          <w:iCs/>
        </w:rPr>
        <w:t xml:space="preserve"> серь</w:t>
      </w:r>
      <w:r>
        <w:rPr>
          <w:iCs/>
        </w:rPr>
        <w:t>е</w:t>
      </w:r>
      <w:r w:rsidRPr="00B45BCB">
        <w:rPr>
          <w:iCs/>
        </w:rPr>
        <w:t>зно мешает е</w:t>
      </w:r>
      <w:r>
        <w:rPr>
          <w:iCs/>
        </w:rPr>
        <w:t>е</w:t>
      </w:r>
      <w:r w:rsidRPr="00B45BCB">
        <w:rPr>
          <w:iCs/>
        </w:rPr>
        <w:t xml:space="preserve"> проведению. Поэтому он зада</w:t>
      </w:r>
      <w:r>
        <w:rPr>
          <w:iCs/>
        </w:rPr>
        <w:t>е</w:t>
      </w:r>
      <w:r w:rsidRPr="00B45BCB">
        <w:rPr>
          <w:iCs/>
        </w:rPr>
        <w:t>т вопрос, почему в 2007 году была распущена Рабочая группа против расизма, антисемитизма и ксенофобии. Он также присоединяется к другим чл</w:t>
      </w:r>
      <w:r w:rsidRPr="00B45BCB">
        <w:rPr>
          <w:iCs/>
        </w:rPr>
        <w:t>е</w:t>
      </w:r>
      <w:r w:rsidRPr="00B45BCB">
        <w:rPr>
          <w:iCs/>
        </w:rPr>
        <w:t>нам Комитета и спрашивает, намерен ли Лихтенштейн создать национальное правозащитное у</w:t>
      </w:r>
      <w:r w:rsidRPr="00B45BCB">
        <w:rPr>
          <w:iCs/>
        </w:rPr>
        <w:t>ч</w:t>
      </w:r>
      <w:r w:rsidRPr="00B45BCB">
        <w:rPr>
          <w:iCs/>
        </w:rPr>
        <w:t>реждение на основе Парижских принципов.</w:t>
      </w:r>
    </w:p>
    <w:p w:rsidR="00B45BCB" w:rsidRDefault="00B45BCB" w:rsidP="0082218B">
      <w:pPr>
        <w:pStyle w:val="SingleTxtGR"/>
      </w:pPr>
      <w:r w:rsidRPr="00B45BCB">
        <w:rPr>
          <w:iCs/>
        </w:rPr>
        <w:t>38.</w:t>
      </w:r>
      <w:r w:rsidRPr="00B45BCB">
        <w:rPr>
          <w:iCs/>
        </w:rPr>
        <w:tab/>
      </w:r>
      <w:r w:rsidRPr="00B45BCB">
        <w:rPr>
          <w:b/>
        </w:rPr>
        <w:t xml:space="preserve">Г-н </w:t>
      </w:r>
      <w:proofErr w:type="spellStart"/>
      <w:r w:rsidRPr="00B45BCB">
        <w:rPr>
          <w:b/>
        </w:rPr>
        <w:t>Торнберри</w:t>
      </w:r>
      <w:proofErr w:type="spellEnd"/>
      <w:r w:rsidRPr="00B45BCB">
        <w:t xml:space="preserve"> отмечает, что согласно содержащемуся в докладе утве</w:t>
      </w:r>
      <w:r w:rsidRPr="00B45BCB">
        <w:t>р</w:t>
      </w:r>
      <w:r w:rsidRPr="00B45BCB">
        <w:t>ждению, полиции не и</w:t>
      </w:r>
      <w:r w:rsidRPr="00B45BCB">
        <w:t>з</w:t>
      </w:r>
      <w:r w:rsidRPr="00B45BCB">
        <w:t>вестно о существовании какой-либо ассоциации, целью которой являются поощрение расовой дискриминации и подстрекательство к ней, что явилось бы нарушением статьи 283 Уголовного кодекса. Хотя правой популистской политической партии не существует, имеется экстремистский правый кружок примерно из 30</w:t>
      </w:r>
      <w:r w:rsidR="002F535B">
        <w:t>−</w:t>
      </w:r>
      <w:r w:rsidRPr="00B45BCB">
        <w:t xml:space="preserve">40 человек. Он спрашивает, является ли этот кружок настолько аморфным, что на него не распространяется сфера действия статьи 283. В этой связи он обращает внимание на статью 4 </w:t>
      </w:r>
      <w:r w:rsidRPr="00B45BCB">
        <w:rPr>
          <w:lang w:val="en-US"/>
        </w:rPr>
        <w:t>b</w:t>
      </w:r>
      <w:r w:rsidRPr="00B45BCB">
        <w:t>) Конвенции, в к</w:t>
      </w:r>
      <w:r w:rsidRPr="00B45BCB">
        <w:t>о</w:t>
      </w:r>
      <w:r w:rsidRPr="00B45BCB">
        <w:t xml:space="preserve">торой государствам-участникам предлагается объявлять противозаконными и запрещать организации, а также </w:t>
      </w:r>
      <w:r w:rsidR="002F535B">
        <w:t>"</w:t>
      </w:r>
      <w:r w:rsidRPr="00B45BCB">
        <w:t>организованную и всякую другую пропага</w:t>
      </w:r>
      <w:r w:rsidRPr="00B45BCB">
        <w:t>н</w:t>
      </w:r>
      <w:r w:rsidRPr="00B45BCB">
        <w:t>дистскую деятельность</w:t>
      </w:r>
      <w:r w:rsidR="002F535B">
        <w:t>"</w:t>
      </w:r>
      <w:r w:rsidRPr="00B45BCB">
        <w:t>, которые поощряют расовую дискриминацию и по</w:t>
      </w:r>
      <w:r w:rsidRPr="00B45BCB">
        <w:t>д</w:t>
      </w:r>
      <w:r w:rsidRPr="00B45BCB">
        <w:t>стрекательство к ней. Государство-участник утверждает, что оно осуществляет мониторинг деятельности правого экстремистского кружка. Он спрашивает, располагает ли оно достаточной правовой основой для принятия мер до вспы</w:t>
      </w:r>
      <w:r w:rsidRPr="00B45BCB">
        <w:t>ш</w:t>
      </w:r>
      <w:r w:rsidRPr="00B45BCB">
        <w:t>ки насилия. Он интересуется также, в какой степени расизм является элементом проповедуемого этой группой экстремизма.</w:t>
      </w:r>
    </w:p>
    <w:p w:rsidR="00B45BCB" w:rsidRDefault="00B45BCB" w:rsidP="0082218B">
      <w:pPr>
        <w:pStyle w:val="SingleTxtGR"/>
      </w:pPr>
      <w:r w:rsidRPr="00B45BCB">
        <w:t>39.</w:t>
      </w:r>
      <w:r w:rsidRPr="00B45BCB">
        <w:tab/>
        <w:t>Он в целом поддерживает концепцию интеграции и изложенное в пун</w:t>
      </w:r>
      <w:r w:rsidRPr="00B45BCB">
        <w:t>к</w:t>
      </w:r>
      <w:r w:rsidRPr="00B45BCB">
        <w:t>те</w:t>
      </w:r>
      <w:r w:rsidR="001C2E90">
        <w:t> </w:t>
      </w:r>
      <w:r w:rsidRPr="00B45BCB">
        <w:t>59 объяснение ее отл</w:t>
      </w:r>
      <w:r w:rsidRPr="00B45BCB">
        <w:t>и</w:t>
      </w:r>
      <w:r w:rsidRPr="00B45BCB">
        <w:t>чия от ассимиляции.</w:t>
      </w:r>
    </w:p>
    <w:p w:rsidR="00B45BCB" w:rsidRDefault="00B45BCB" w:rsidP="0082218B">
      <w:pPr>
        <w:pStyle w:val="SingleTxtGR"/>
      </w:pPr>
      <w:r w:rsidRPr="00B45BCB">
        <w:t>40.</w:t>
      </w:r>
      <w:r w:rsidRPr="00B45BCB">
        <w:tab/>
      </w:r>
      <w:r w:rsidRPr="00B45BCB">
        <w:rPr>
          <w:b/>
        </w:rPr>
        <w:t>Председатель</w:t>
      </w:r>
      <w:r w:rsidRPr="00B45BCB">
        <w:t xml:space="preserve"> говорит, что он с удивлением отмечает открытие в расп</w:t>
      </w:r>
      <w:r w:rsidRPr="00B45BCB">
        <w:t>о</w:t>
      </w:r>
      <w:r w:rsidRPr="00B45BCB">
        <w:t>ложенной неподал</w:t>
      </w:r>
      <w:r>
        <w:t>е</w:t>
      </w:r>
      <w:r w:rsidRPr="00B45BCB">
        <w:t xml:space="preserve">ку от австрийской границы деревне </w:t>
      </w:r>
      <w:proofErr w:type="spellStart"/>
      <w:r w:rsidRPr="00B45BCB">
        <w:t>Хинтершелленберг</w:t>
      </w:r>
      <w:proofErr w:type="spellEnd"/>
      <w:r w:rsidRPr="00B45BCB">
        <w:t xml:space="preserve"> п</w:t>
      </w:r>
      <w:r w:rsidRPr="00B45BCB">
        <w:t>а</w:t>
      </w:r>
      <w:r w:rsidRPr="00B45BCB">
        <w:t>мятника в честь входившей в состав германского вермахта первой русской н</w:t>
      </w:r>
      <w:r w:rsidRPr="00B45BCB">
        <w:t>а</w:t>
      </w:r>
      <w:r w:rsidRPr="00B45BCB">
        <w:t>циональной армии, остатки которой обратились с ходатайством о предоставл</w:t>
      </w:r>
      <w:r w:rsidRPr="00B45BCB">
        <w:t>е</w:t>
      </w:r>
      <w:r w:rsidRPr="00B45BCB">
        <w:t xml:space="preserve">нии им убежища в Лихтенштейне в 1945 году. Командир этой воинской части генерал-майор А. </w:t>
      </w:r>
      <w:proofErr w:type="spellStart"/>
      <w:r w:rsidRPr="00560E5F">
        <w:t>Хольмстон-Смысловский</w:t>
      </w:r>
      <w:proofErr w:type="spellEnd"/>
      <w:r w:rsidRPr="00B45BCB">
        <w:t xml:space="preserve"> проживал в Лихтенштейне вплоть до своей смерти в 1988 году. Советский Союз неоднократно обращался с прос</w:t>
      </w:r>
      <w:r w:rsidRPr="00B45BCB">
        <w:t>ь</w:t>
      </w:r>
      <w:r w:rsidRPr="00B45BCB">
        <w:t>бой о его выдаче, но эти просьбы не были удовлетворены. Он выражает опас</w:t>
      </w:r>
      <w:r w:rsidRPr="00B45BCB">
        <w:t>е</w:t>
      </w:r>
      <w:r w:rsidRPr="00B45BCB">
        <w:t>ние, что существование подобного памятника может послужить поощрением для деятельн</w:t>
      </w:r>
      <w:r w:rsidRPr="00B45BCB">
        <w:t>о</w:t>
      </w:r>
      <w:r w:rsidRPr="00B45BCB">
        <w:t>сти неонацистских групп.</w:t>
      </w:r>
    </w:p>
    <w:p w:rsidR="00B45BCB" w:rsidRDefault="00B45BCB" w:rsidP="0082218B">
      <w:pPr>
        <w:pStyle w:val="SingleTxtGR"/>
      </w:pPr>
      <w:r w:rsidRPr="00B45BCB">
        <w:t>41.</w:t>
      </w:r>
      <w:r w:rsidRPr="00B45BCB">
        <w:tab/>
        <w:t>В 2006 году группа молод</w:t>
      </w:r>
      <w:r>
        <w:t>е</w:t>
      </w:r>
      <w:r w:rsidRPr="00B45BCB">
        <w:t>жи подала в парламент Лихтенштейна пет</w:t>
      </w:r>
      <w:r w:rsidRPr="00B45BCB">
        <w:t>и</w:t>
      </w:r>
      <w:r w:rsidRPr="00B45BCB">
        <w:t>цию, касающуюся расшир</w:t>
      </w:r>
      <w:r w:rsidRPr="00B45BCB">
        <w:t>е</w:t>
      </w:r>
      <w:r w:rsidRPr="00B45BCB">
        <w:t>ния сферы охвата статьи 283 Уголовного кодекса на ношение и демонстрацию нацистских символов. Он спрашивает, были ли пр</w:t>
      </w:r>
      <w:r w:rsidRPr="00B45BCB">
        <w:t>и</w:t>
      </w:r>
      <w:r w:rsidRPr="00B45BCB">
        <w:t>няты какие-либо меры в отношении этой петиции.</w:t>
      </w:r>
    </w:p>
    <w:p w:rsidR="00B45BCB" w:rsidRDefault="0082218B" w:rsidP="0082218B">
      <w:pPr>
        <w:pStyle w:val="H4GR"/>
      </w:pPr>
      <w:r>
        <w:tab/>
      </w:r>
      <w:r>
        <w:tab/>
      </w:r>
      <w:r w:rsidR="00B45BCB" w:rsidRPr="00B45BCB">
        <w:t>Открытая часть заседания закрывается в 12 ч. 05 м.</w:t>
      </w:r>
    </w:p>
    <w:p w:rsidR="00B45BCB" w:rsidRPr="00635870" w:rsidRDefault="00B45BCB"/>
    <w:sectPr w:rsidR="00B45BCB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055" w:rsidRDefault="00185055">
      <w:r>
        <w:rPr>
          <w:lang w:val="en-US"/>
        </w:rPr>
        <w:tab/>
      </w:r>
      <w:r>
        <w:separator/>
      </w:r>
    </w:p>
  </w:endnote>
  <w:endnote w:type="continuationSeparator" w:id="0">
    <w:p w:rsidR="00185055" w:rsidRDefault="0018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055" w:rsidRPr="009A6F4A" w:rsidRDefault="0018505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GE.12-45269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055" w:rsidRPr="009A6F4A" w:rsidRDefault="00185055">
    <w:pPr>
      <w:pStyle w:val="Footer"/>
      <w:rPr>
        <w:lang w:val="en-US"/>
      </w:rPr>
    </w:pPr>
    <w:r>
      <w:rPr>
        <w:lang w:val="en-US"/>
      </w:rPr>
      <w:t>GE.12-45269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055" w:rsidRPr="009A6F4A" w:rsidRDefault="00185055">
    <w:pPr>
      <w:pStyle w:val="Footer"/>
      <w:rPr>
        <w:sz w:val="20"/>
        <w:lang w:val="en-US"/>
      </w:rPr>
    </w:pPr>
    <w:r>
      <w:rPr>
        <w:sz w:val="20"/>
        <w:lang w:val="en-US"/>
      </w:rPr>
      <w:t>GE.12-45269  (R)  261212  261212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055" w:rsidRPr="00F71F63" w:rsidRDefault="0018505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5055" w:rsidRPr="00F71F63" w:rsidRDefault="0018505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5055" w:rsidRPr="00635E86" w:rsidRDefault="00185055" w:rsidP="00635E86">
      <w:pPr>
        <w:pStyle w:val="Footer"/>
      </w:pPr>
    </w:p>
  </w:footnote>
  <w:footnote w:id="1">
    <w:p w:rsidR="00185055" w:rsidRDefault="00185055">
      <w:pPr>
        <w:pStyle w:val="FootnoteText"/>
        <w:rPr>
          <w:lang w:val="ru-RU"/>
        </w:rPr>
      </w:pPr>
      <w:r>
        <w:rPr>
          <w:lang w:val="ru-RU"/>
        </w:rPr>
        <w:tab/>
      </w:r>
      <w:r w:rsidRPr="00C3008E">
        <w:rPr>
          <w:rStyle w:val="FootnoteReference"/>
          <w:lang w:val="ru-RU"/>
        </w:rPr>
        <w:t>*</w:t>
      </w:r>
      <w:r w:rsidRPr="00C3008E">
        <w:rPr>
          <w:lang w:val="ru-RU"/>
        </w:rPr>
        <w:t xml:space="preserve"> </w:t>
      </w:r>
      <w:r>
        <w:rPr>
          <w:lang w:val="ru-RU"/>
        </w:rPr>
        <w:tab/>
      </w:r>
      <w:r w:rsidRPr="00C3008E">
        <w:rPr>
          <w:lang w:val="ru-RU"/>
        </w:rPr>
        <w:t>Краткий отчёт о второй (закрытой) части заседания содержится в документе  CERD/C/SR.2194/Add.1</w:t>
      </w:r>
      <w:r>
        <w:rPr>
          <w:lang w:val="ru-RU"/>
        </w:rPr>
        <w:t>.</w:t>
      </w:r>
    </w:p>
    <w:p w:rsidR="00185055" w:rsidRPr="00C3008E" w:rsidRDefault="00185055" w:rsidP="00A74BF0">
      <w:pPr>
        <w:pBdr>
          <w:bottom w:val="single" w:sz="4" w:space="1" w:color="auto"/>
        </w:pBdr>
        <w:spacing w:line="240" w:lineRule="auto"/>
      </w:pPr>
    </w:p>
    <w:p w:rsidR="00185055" w:rsidRPr="00C3008E" w:rsidRDefault="00185055" w:rsidP="00720369">
      <w:pPr>
        <w:spacing w:before="120" w:after="120" w:line="240" w:lineRule="auto"/>
        <w:rPr>
          <w:sz w:val="18"/>
          <w:szCs w:val="18"/>
        </w:rPr>
      </w:pPr>
      <w:r w:rsidRPr="00C3008E">
        <w:rPr>
          <w:sz w:val="18"/>
          <w:szCs w:val="18"/>
        </w:rPr>
        <w:tab/>
      </w:r>
      <w:r w:rsidRPr="00C3008E">
        <w:rPr>
          <w:sz w:val="18"/>
          <w:szCs w:val="18"/>
        </w:rPr>
        <w:tab/>
        <w:t xml:space="preserve">В настоящий отчет могут вноситься поправки. </w:t>
      </w:r>
    </w:p>
    <w:p w:rsidR="00185055" w:rsidRPr="00C3008E" w:rsidRDefault="00185055" w:rsidP="00A74BF0">
      <w:pPr>
        <w:pStyle w:val="FootnoteText"/>
        <w:spacing w:before="120" w:after="120"/>
        <w:rPr>
          <w:lang w:val="ru-RU"/>
        </w:rPr>
      </w:pPr>
      <w:r w:rsidRPr="00C3008E">
        <w:rPr>
          <w:lang w:val="ru-RU"/>
        </w:rPr>
        <w:tab/>
      </w:r>
      <w:r w:rsidRPr="00C3008E"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C3008E">
        <w:rPr>
          <w:i/>
          <w:lang w:val="ru-RU"/>
        </w:rPr>
        <w:t>в течение одной недели с момента выпуска настоящего документа</w:t>
      </w:r>
      <w:r w:rsidRPr="00C3008E">
        <w:rPr>
          <w:lang w:val="ru-RU"/>
        </w:rPr>
        <w:t xml:space="preserve"> в Группу редакционного контроля, комната E.4108, Дворец Наций, Женева.</w:t>
      </w:r>
    </w:p>
    <w:p w:rsidR="00185055" w:rsidRPr="00C3008E" w:rsidRDefault="00185055" w:rsidP="00A74BF0">
      <w:pPr>
        <w:pStyle w:val="FootnoteText"/>
        <w:rPr>
          <w:lang w:val="ru-RU"/>
        </w:rPr>
      </w:pPr>
      <w:r w:rsidRPr="00C3008E">
        <w:rPr>
          <w:lang w:val="ru-RU"/>
        </w:rPr>
        <w:tab/>
      </w:r>
      <w:r w:rsidRPr="00C3008E">
        <w:rPr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055" w:rsidRPr="005A734F" w:rsidRDefault="00185055">
    <w:pPr>
      <w:pStyle w:val="Header"/>
      <w:rPr>
        <w:lang w:val="en-US"/>
      </w:rPr>
    </w:pPr>
    <w:r>
      <w:rPr>
        <w:lang w:val="en-US"/>
      </w:rPr>
      <w:t>CERD/C/SR.2194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055" w:rsidRPr="009A6F4A" w:rsidRDefault="00185055">
    <w:pPr>
      <w:pStyle w:val="Header"/>
      <w:rPr>
        <w:lang w:val="en-US"/>
      </w:rPr>
    </w:pPr>
    <w:r>
      <w:rPr>
        <w:lang w:val="en-US"/>
      </w:rPr>
      <w:tab/>
      <w:t>CERD/C/SR.2194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BC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55"/>
    <w:rsid w:val="00185076"/>
    <w:rsid w:val="0018543C"/>
    <w:rsid w:val="00190231"/>
    <w:rsid w:val="00192ABD"/>
    <w:rsid w:val="001A75D5"/>
    <w:rsid w:val="001A7D40"/>
    <w:rsid w:val="001C2E9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535B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068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713"/>
    <w:rsid w:val="004A4CB7"/>
    <w:rsid w:val="004A57B5"/>
    <w:rsid w:val="004B19DA"/>
    <w:rsid w:val="004B2C8D"/>
    <w:rsid w:val="004B77A8"/>
    <w:rsid w:val="004C2A53"/>
    <w:rsid w:val="004C3B35"/>
    <w:rsid w:val="004C43EC"/>
    <w:rsid w:val="004E6729"/>
    <w:rsid w:val="004F0E47"/>
    <w:rsid w:val="004F165C"/>
    <w:rsid w:val="0051339C"/>
    <w:rsid w:val="0051412F"/>
    <w:rsid w:val="00522B6F"/>
    <w:rsid w:val="0052430E"/>
    <w:rsid w:val="005276AD"/>
    <w:rsid w:val="00540A9A"/>
    <w:rsid w:val="00543522"/>
    <w:rsid w:val="00545680"/>
    <w:rsid w:val="00560E5F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790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369"/>
    <w:rsid w:val="00735602"/>
    <w:rsid w:val="007511D7"/>
    <w:rsid w:val="00751891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18B"/>
    <w:rsid w:val="0082228E"/>
    <w:rsid w:val="00830402"/>
    <w:rsid w:val="008305D7"/>
    <w:rsid w:val="00832321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409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1E31"/>
    <w:rsid w:val="00A74BF0"/>
    <w:rsid w:val="00A758BB"/>
    <w:rsid w:val="00A800D1"/>
    <w:rsid w:val="00A8241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BCB"/>
    <w:rsid w:val="00B80F90"/>
    <w:rsid w:val="00B81305"/>
    <w:rsid w:val="00BB17DC"/>
    <w:rsid w:val="00BB1AF9"/>
    <w:rsid w:val="00BB4C4A"/>
    <w:rsid w:val="00BD3CAE"/>
    <w:rsid w:val="00BD5F3C"/>
    <w:rsid w:val="00C07C0F"/>
    <w:rsid w:val="00C145C4"/>
    <w:rsid w:val="00C152C8"/>
    <w:rsid w:val="00C20D2F"/>
    <w:rsid w:val="00C2131B"/>
    <w:rsid w:val="00C3008E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6A46"/>
    <w:rsid w:val="00DA2851"/>
    <w:rsid w:val="00DA2B7C"/>
    <w:rsid w:val="00DA5686"/>
    <w:rsid w:val="00DA7018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97DCF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763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</Pages>
  <Words>4261</Words>
  <Characters>24291</Characters>
  <Application>Microsoft Office Word</Application>
  <DocSecurity>4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1245269</vt:lpstr>
    </vt:vector>
  </TitlesOfParts>
  <Company>CSD</Company>
  <LinksUpToDate>false</LinksUpToDate>
  <CharactersWithSpaces>28496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1245269</dc:title>
  <dc:subject/>
  <dc:creator>Svetlana Prokoudina</dc:creator>
  <cp:keywords/>
  <dc:description/>
  <cp:lastModifiedBy>Svetlana Prokoudina</cp:lastModifiedBy>
  <cp:revision>2</cp:revision>
  <cp:lastPrinted>2012-12-26T10:10:00Z</cp:lastPrinted>
  <dcterms:created xsi:type="dcterms:W3CDTF">2012-12-26T10:13:00Z</dcterms:created>
  <dcterms:modified xsi:type="dcterms:W3CDTF">2012-12-26T10:13:00Z</dcterms:modified>
</cp:coreProperties>
</file>