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412AF1" w14:paraId="3EBB757F" w14:textId="77777777" w:rsidTr="00E4712C">
        <w:trPr>
          <w:trHeight w:hRule="exact" w:val="851"/>
        </w:trPr>
        <w:tc>
          <w:tcPr>
            <w:tcW w:w="1280" w:type="dxa"/>
            <w:tcBorders>
              <w:bottom w:val="single" w:sz="4" w:space="0" w:color="auto"/>
            </w:tcBorders>
          </w:tcPr>
          <w:p w14:paraId="049FE319" w14:textId="77777777" w:rsidR="001D2C3F" w:rsidRPr="00412AF1" w:rsidRDefault="001D2C3F" w:rsidP="00E4712C">
            <w:pPr>
              <w:pStyle w:val="H23GC"/>
            </w:pPr>
          </w:p>
        </w:tc>
        <w:tc>
          <w:tcPr>
            <w:tcW w:w="2273" w:type="dxa"/>
            <w:tcBorders>
              <w:bottom w:val="single" w:sz="4" w:space="0" w:color="auto"/>
            </w:tcBorders>
            <w:vAlign w:val="bottom"/>
          </w:tcPr>
          <w:p w14:paraId="04D7EECF" w14:textId="77777777" w:rsidR="001D2C3F" w:rsidRPr="00412AF1" w:rsidRDefault="001D2C3F" w:rsidP="00E4712C">
            <w:pPr>
              <w:spacing w:after="80" w:line="300" w:lineRule="exact"/>
              <w:rPr>
                <w:rFonts w:ascii="Time New Roman" w:eastAsia="黑体" w:hAnsi="Time New Roman" w:hint="eastAsia"/>
                <w:sz w:val="28"/>
              </w:rPr>
            </w:pPr>
            <w:r w:rsidRPr="00412AF1">
              <w:rPr>
                <w:rFonts w:ascii="宋体" w:eastAsia="黑体" w:hAnsi="宋体" w:cs="宋体" w:hint="eastAsia"/>
                <w:sz w:val="28"/>
              </w:rPr>
              <w:t>联</w:t>
            </w:r>
            <w:r w:rsidRPr="00412AF1">
              <w:rPr>
                <w:rFonts w:ascii="Time New Roman" w:eastAsia="黑体" w:hAnsi="Time New Roman" w:hint="eastAsia"/>
                <w:sz w:val="28"/>
              </w:rPr>
              <w:t xml:space="preserve"> </w:t>
            </w:r>
            <w:r w:rsidRPr="00412AF1">
              <w:rPr>
                <w:rFonts w:ascii="宋体" w:eastAsia="黑体" w:hAnsi="宋体" w:cs="宋体" w:hint="eastAsia"/>
                <w:sz w:val="28"/>
              </w:rPr>
              <w:t>合</w:t>
            </w:r>
            <w:r w:rsidRPr="00412AF1">
              <w:rPr>
                <w:rFonts w:ascii="Time New Roman" w:eastAsia="黑体" w:hAnsi="Time New Roman" w:hint="eastAsia"/>
                <w:sz w:val="28"/>
              </w:rPr>
              <w:t xml:space="preserve"> </w:t>
            </w:r>
            <w:r w:rsidRPr="00412AF1">
              <w:rPr>
                <w:rFonts w:ascii="宋体" w:eastAsia="黑体" w:hAnsi="宋体" w:cs="宋体" w:hint="eastAsia"/>
                <w:sz w:val="28"/>
              </w:rPr>
              <w:t>国</w:t>
            </w:r>
          </w:p>
        </w:tc>
        <w:tc>
          <w:tcPr>
            <w:tcW w:w="6086" w:type="dxa"/>
            <w:gridSpan w:val="2"/>
            <w:tcBorders>
              <w:bottom w:val="single" w:sz="4" w:space="0" w:color="auto"/>
            </w:tcBorders>
            <w:vAlign w:val="bottom"/>
          </w:tcPr>
          <w:p w14:paraId="6AF11B91" w14:textId="1FD72ACD" w:rsidR="001D2C3F" w:rsidRPr="00412AF1" w:rsidRDefault="00BD4E4B" w:rsidP="00E4712C">
            <w:pPr>
              <w:spacing w:line="240" w:lineRule="atLeast"/>
              <w:jc w:val="right"/>
              <w:rPr>
                <w:sz w:val="20"/>
                <w:szCs w:val="21"/>
              </w:rPr>
            </w:pPr>
            <w:r w:rsidRPr="00412AF1">
              <w:rPr>
                <w:sz w:val="40"/>
                <w:szCs w:val="21"/>
              </w:rPr>
              <w:t>CRC</w:t>
            </w:r>
            <w:r w:rsidR="007E0C27" w:rsidRPr="00412AF1">
              <w:rPr>
                <w:sz w:val="20"/>
                <w:szCs w:val="21"/>
              </w:rPr>
              <w:t>/</w:t>
            </w:r>
            <w:r w:rsidRPr="00412AF1">
              <w:rPr>
                <w:sz w:val="20"/>
                <w:szCs w:val="21"/>
              </w:rPr>
              <w:t>C</w:t>
            </w:r>
            <w:r w:rsidR="007E0C27" w:rsidRPr="00412AF1">
              <w:rPr>
                <w:sz w:val="20"/>
                <w:szCs w:val="21"/>
              </w:rPr>
              <w:t>/</w:t>
            </w:r>
            <w:proofErr w:type="spellStart"/>
            <w:r w:rsidRPr="00412AF1">
              <w:rPr>
                <w:sz w:val="20"/>
                <w:szCs w:val="21"/>
              </w:rPr>
              <w:t>STP</w:t>
            </w:r>
            <w:proofErr w:type="spellEnd"/>
            <w:r w:rsidR="007E0C27" w:rsidRPr="00412AF1">
              <w:rPr>
                <w:sz w:val="20"/>
                <w:szCs w:val="21"/>
              </w:rPr>
              <w:t>/</w:t>
            </w:r>
            <w:r w:rsidRPr="00412AF1">
              <w:rPr>
                <w:sz w:val="20"/>
                <w:szCs w:val="21"/>
              </w:rPr>
              <w:t>CO</w:t>
            </w:r>
            <w:r w:rsidR="007E0C27" w:rsidRPr="00412AF1">
              <w:rPr>
                <w:sz w:val="20"/>
                <w:szCs w:val="21"/>
              </w:rPr>
              <w:t>/</w:t>
            </w:r>
            <w:r w:rsidRPr="00412AF1">
              <w:rPr>
                <w:sz w:val="20"/>
                <w:szCs w:val="21"/>
              </w:rPr>
              <w:t>5</w:t>
            </w:r>
            <w:r w:rsidR="007E0C27" w:rsidRPr="00412AF1">
              <w:rPr>
                <w:sz w:val="20"/>
                <w:szCs w:val="21"/>
              </w:rPr>
              <w:t>-</w:t>
            </w:r>
            <w:r w:rsidRPr="00412AF1">
              <w:rPr>
                <w:sz w:val="20"/>
                <w:szCs w:val="21"/>
              </w:rPr>
              <w:t>6</w:t>
            </w:r>
          </w:p>
        </w:tc>
      </w:tr>
      <w:tr w:rsidR="001D2C3F" w:rsidRPr="00412AF1" w14:paraId="34E6D6D8" w14:textId="77777777" w:rsidTr="00E4712C">
        <w:trPr>
          <w:trHeight w:hRule="exact" w:val="2835"/>
        </w:trPr>
        <w:tc>
          <w:tcPr>
            <w:tcW w:w="1280" w:type="dxa"/>
            <w:tcBorders>
              <w:top w:val="single" w:sz="4" w:space="0" w:color="auto"/>
              <w:bottom w:val="single" w:sz="12" w:space="0" w:color="auto"/>
            </w:tcBorders>
          </w:tcPr>
          <w:p w14:paraId="389771AA" w14:textId="77777777" w:rsidR="001D2C3F" w:rsidRPr="00412AF1" w:rsidRDefault="001D2C3F" w:rsidP="00E4712C">
            <w:pPr>
              <w:spacing w:line="120" w:lineRule="atLeast"/>
              <w:rPr>
                <w:sz w:val="10"/>
                <w:szCs w:val="10"/>
              </w:rPr>
            </w:pPr>
          </w:p>
          <w:p w14:paraId="24F04925" w14:textId="77777777" w:rsidR="001D2C3F" w:rsidRPr="00412AF1" w:rsidRDefault="001D2C3F" w:rsidP="00E4712C">
            <w:pPr>
              <w:spacing w:line="120" w:lineRule="atLeast"/>
              <w:rPr>
                <w:sz w:val="10"/>
                <w:szCs w:val="10"/>
              </w:rPr>
            </w:pPr>
            <w:r w:rsidRPr="00412AF1">
              <w:rPr>
                <w:rFonts w:hint="eastAsia"/>
                <w:noProof/>
                <w:snapToGrid/>
              </w:rPr>
              <w:drawing>
                <wp:inline distT="0" distB="0" distL="0" distR="0" wp14:anchorId="093E0026" wp14:editId="2A985BB1">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32E7BC" w14:textId="77777777" w:rsidR="001D2C3F" w:rsidRPr="00412AF1" w:rsidRDefault="001D2C3F" w:rsidP="00E4712C">
            <w:pPr>
              <w:spacing w:before="160" w:line="240" w:lineRule="auto"/>
              <w:rPr>
                <w:rFonts w:eastAsia="黑体"/>
                <w:spacing w:val="20"/>
                <w:sz w:val="36"/>
                <w:szCs w:val="36"/>
              </w:rPr>
            </w:pPr>
            <w:r w:rsidRPr="00412AF1">
              <w:rPr>
                <w:rFonts w:eastAsia="黑体" w:hint="eastAsia"/>
                <w:spacing w:val="20"/>
                <w:sz w:val="36"/>
                <w:szCs w:val="36"/>
              </w:rPr>
              <w:t>儿童权利公约</w:t>
            </w:r>
          </w:p>
        </w:tc>
        <w:tc>
          <w:tcPr>
            <w:tcW w:w="2819" w:type="dxa"/>
            <w:tcBorders>
              <w:top w:val="single" w:sz="4" w:space="0" w:color="auto"/>
              <w:bottom w:val="single" w:sz="12" w:space="0" w:color="auto"/>
            </w:tcBorders>
          </w:tcPr>
          <w:p w14:paraId="08F0E23B" w14:textId="57CBCEBC" w:rsidR="001D2C3F" w:rsidRPr="00412AF1" w:rsidRDefault="00BD4E4B" w:rsidP="00E4712C">
            <w:pPr>
              <w:spacing w:before="240" w:line="240" w:lineRule="atLeast"/>
              <w:rPr>
                <w:sz w:val="20"/>
              </w:rPr>
            </w:pPr>
            <w:r w:rsidRPr="00412AF1">
              <w:rPr>
                <w:sz w:val="20"/>
              </w:rPr>
              <w:t>Distr.: General</w:t>
            </w:r>
          </w:p>
          <w:p w14:paraId="1C239720" w14:textId="66AD085B" w:rsidR="001D2C3F" w:rsidRPr="00412AF1" w:rsidRDefault="00BD4E4B" w:rsidP="00CE5DDB">
            <w:pPr>
              <w:spacing w:line="240" w:lineRule="exact"/>
              <w:rPr>
                <w:sz w:val="20"/>
              </w:rPr>
            </w:pPr>
            <w:r w:rsidRPr="00412AF1">
              <w:rPr>
                <w:sz w:val="20"/>
              </w:rPr>
              <w:t>23</w:t>
            </w:r>
            <w:r w:rsidR="0072001C" w:rsidRPr="00412AF1">
              <w:rPr>
                <w:sz w:val="20"/>
              </w:rPr>
              <w:t xml:space="preserve"> </w:t>
            </w:r>
            <w:r w:rsidRPr="00412AF1">
              <w:rPr>
                <w:sz w:val="20"/>
              </w:rPr>
              <w:t>June</w:t>
            </w:r>
            <w:r w:rsidR="00AB1CDF" w:rsidRPr="00412AF1">
              <w:rPr>
                <w:sz w:val="20"/>
              </w:rPr>
              <w:t xml:space="preserve"> </w:t>
            </w:r>
            <w:r w:rsidRPr="00412AF1">
              <w:rPr>
                <w:sz w:val="20"/>
              </w:rPr>
              <w:t>2</w:t>
            </w:r>
            <w:r w:rsidR="00AB1CDF" w:rsidRPr="00412AF1">
              <w:rPr>
                <w:sz w:val="20"/>
              </w:rPr>
              <w:t>0</w:t>
            </w:r>
            <w:r w:rsidRPr="00412AF1">
              <w:rPr>
                <w:sz w:val="20"/>
              </w:rPr>
              <w:t>23</w:t>
            </w:r>
          </w:p>
          <w:p w14:paraId="1C69681D" w14:textId="62FF1933" w:rsidR="001D2C3F" w:rsidRPr="00412AF1" w:rsidRDefault="00BD4E4B" w:rsidP="00CE5DDB">
            <w:pPr>
              <w:spacing w:line="240" w:lineRule="exact"/>
              <w:rPr>
                <w:sz w:val="20"/>
              </w:rPr>
            </w:pPr>
            <w:r w:rsidRPr="00412AF1">
              <w:rPr>
                <w:sz w:val="20"/>
              </w:rPr>
              <w:t>Chinese</w:t>
            </w:r>
            <w:r w:rsidR="001D2C3F" w:rsidRPr="00412AF1">
              <w:rPr>
                <w:sz w:val="20"/>
              </w:rPr>
              <w:t xml:space="preserve"> </w:t>
            </w:r>
          </w:p>
          <w:p w14:paraId="12CBF0F0" w14:textId="34F47852" w:rsidR="001D2C3F" w:rsidRPr="00412AF1" w:rsidRDefault="00BD4E4B" w:rsidP="00E4712C">
            <w:pPr>
              <w:spacing w:line="240" w:lineRule="atLeast"/>
            </w:pPr>
            <w:r w:rsidRPr="00412AF1">
              <w:rPr>
                <w:sz w:val="20"/>
              </w:rPr>
              <w:t>Original: English</w:t>
            </w:r>
          </w:p>
        </w:tc>
      </w:tr>
    </w:tbl>
    <w:p w14:paraId="16CCE407" w14:textId="0BB434F0" w:rsidR="001D2C3F" w:rsidRPr="00412AF1" w:rsidRDefault="001D2C3F" w:rsidP="001D2C3F">
      <w:pPr>
        <w:spacing w:before="120"/>
        <w:rPr>
          <w:rFonts w:eastAsia="黑体"/>
          <w:sz w:val="24"/>
          <w:szCs w:val="24"/>
        </w:rPr>
      </w:pPr>
      <w:r w:rsidRPr="00412AF1">
        <w:rPr>
          <w:rFonts w:eastAsia="黑体" w:hint="eastAsia"/>
          <w:sz w:val="24"/>
          <w:szCs w:val="24"/>
        </w:rPr>
        <w:t>儿童权利委员会</w:t>
      </w:r>
    </w:p>
    <w:p w14:paraId="4632F87F" w14:textId="06AA80E8" w:rsidR="0072001C" w:rsidRPr="00412AF1" w:rsidRDefault="0072001C" w:rsidP="00BF780A">
      <w:pPr>
        <w:pStyle w:val="HChGC"/>
        <w:spacing w:before="440"/>
      </w:pPr>
      <w:r w:rsidRPr="00412AF1">
        <w:tab/>
      </w:r>
      <w:r w:rsidR="00BD4E4B" w:rsidRPr="00412AF1">
        <w:tab/>
      </w:r>
      <w:r w:rsidRPr="00412AF1">
        <w:t>关于圣多美和普林西比第五和第六次合并定期报告的结论性意见</w:t>
      </w:r>
      <w:r w:rsidRPr="00412AF1">
        <w:footnoteReference w:customMarkFollows="1" w:id="2"/>
        <w:t>*</w:t>
      </w:r>
    </w:p>
    <w:p w14:paraId="2C7403F1" w14:textId="561FF968" w:rsidR="0072001C" w:rsidRPr="00412AF1" w:rsidRDefault="00BD4E4B" w:rsidP="00B24E31">
      <w:pPr>
        <w:pStyle w:val="HChGC"/>
        <w:spacing w:after="320"/>
      </w:pPr>
      <w:r w:rsidRPr="00412AF1">
        <w:tab/>
      </w:r>
      <w:proofErr w:type="gramStart"/>
      <w:r w:rsidR="0072001C" w:rsidRPr="00412AF1">
        <w:t>一</w:t>
      </w:r>
      <w:proofErr w:type="gramEnd"/>
      <w:r w:rsidR="0072001C" w:rsidRPr="00412AF1">
        <w:t>.</w:t>
      </w:r>
      <w:r w:rsidR="0072001C" w:rsidRPr="00412AF1">
        <w:tab/>
      </w:r>
      <w:r w:rsidR="0072001C" w:rsidRPr="00412AF1">
        <w:t>导言</w:t>
      </w:r>
    </w:p>
    <w:p w14:paraId="79C80C4A" w14:textId="73AD5A60" w:rsidR="0072001C" w:rsidRPr="00412AF1" w:rsidRDefault="00BD4E4B" w:rsidP="00BD4E4B">
      <w:pPr>
        <w:pStyle w:val="SingleTxtGC"/>
      </w:pPr>
      <w:r w:rsidRPr="00412AF1">
        <w:t>1</w:t>
      </w:r>
      <w:r w:rsidR="0072001C" w:rsidRPr="00412AF1">
        <w:t>.</w:t>
      </w:r>
      <w:r w:rsidR="0072001C" w:rsidRPr="00412AF1">
        <w:tab/>
      </w:r>
      <w:r w:rsidR="0072001C" w:rsidRPr="00412AF1">
        <w:rPr>
          <w:spacing w:val="-4"/>
        </w:rPr>
        <w:t>委员会在</w:t>
      </w:r>
      <w:r w:rsidRPr="00412AF1">
        <w:rPr>
          <w:spacing w:val="-4"/>
        </w:rPr>
        <w:t>2</w:t>
      </w:r>
      <w:r w:rsidR="0072001C" w:rsidRPr="00412AF1">
        <w:rPr>
          <w:spacing w:val="-4"/>
        </w:rPr>
        <w:t>0</w:t>
      </w:r>
      <w:r w:rsidRPr="00412AF1">
        <w:rPr>
          <w:spacing w:val="-4"/>
        </w:rPr>
        <w:t>23</w:t>
      </w:r>
      <w:r w:rsidR="0072001C" w:rsidRPr="00412AF1">
        <w:rPr>
          <w:spacing w:val="-4"/>
        </w:rPr>
        <w:t>年</w:t>
      </w:r>
      <w:r w:rsidRPr="00412AF1">
        <w:rPr>
          <w:spacing w:val="-4"/>
        </w:rPr>
        <w:t>5</w:t>
      </w:r>
      <w:r w:rsidR="0072001C" w:rsidRPr="00412AF1">
        <w:rPr>
          <w:spacing w:val="-4"/>
        </w:rPr>
        <w:t>月</w:t>
      </w:r>
      <w:r w:rsidRPr="00412AF1">
        <w:rPr>
          <w:spacing w:val="-4"/>
        </w:rPr>
        <w:t>11</w:t>
      </w:r>
      <w:r w:rsidR="0072001C" w:rsidRPr="00412AF1">
        <w:rPr>
          <w:spacing w:val="-4"/>
        </w:rPr>
        <w:t>日和</w:t>
      </w:r>
      <w:r w:rsidRPr="00412AF1">
        <w:rPr>
          <w:spacing w:val="-4"/>
        </w:rPr>
        <w:t>12</w:t>
      </w:r>
      <w:r w:rsidR="0072001C" w:rsidRPr="00412AF1">
        <w:rPr>
          <w:spacing w:val="-4"/>
        </w:rPr>
        <w:t>日举行的第</w:t>
      </w:r>
      <w:r w:rsidRPr="00412AF1">
        <w:rPr>
          <w:spacing w:val="-4"/>
        </w:rPr>
        <w:t>27</w:t>
      </w:r>
      <w:r w:rsidR="0072001C" w:rsidRPr="00412AF1">
        <w:rPr>
          <w:spacing w:val="-4"/>
        </w:rPr>
        <w:t>0</w:t>
      </w:r>
      <w:r w:rsidRPr="00412AF1">
        <w:rPr>
          <w:spacing w:val="-4"/>
        </w:rPr>
        <w:t>6</w:t>
      </w:r>
      <w:r w:rsidR="0072001C" w:rsidRPr="00412AF1">
        <w:rPr>
          <w:spacing w:val="-4"/>
        </w:rPr>
        <w:t>和第</w:t>
      </w:r>
      <w:r w:rsidRPr="00412AF1">
        <w:rPr>
          <w:spacing w:val="-4"/>
        </w:rPr>
        <w:t>27</w:t>
      </w:r>
      <w:r w:rsidR="0072001C" w:rsidRPr="00412AF1">
        <w:rPr>
          <w:spacing w:val="-4"/>
        </w:rPr>
        <w:t>0</w:t>
      </w:r>
      <w:r w:rsidRPr="00412AF1">
        <w:rPr>
          <w:spacing w:val="-4"/>
        </w:rPr>
        <w:t>7</w:t>
      </w:r>
      <w:r w:rsidR="0072001C" w:rsidRPr="00412AF1">
        <w:rPr>
          <w:spacing w:val="-4"/>
        </w:rPr>
        <w:t>次会议上</w:t>
      </w:r>
      <w:r w:rsidR="0072001C" w:rsidRPr="00412AF1">
        <w:rPr>
          <w:spacing w:val="-4"/>
          <w:vertAlign w:val="superscript"/>
        </w:rPr>
        <w:footnoteReference w:id="3"/>
      </w:r>
      <w:r w:rsidR="00221867" w:rsidRPr="00412AF1">
        <w:rPr>
          <w:rFonts w:hint="eastAsia"/>
          <w:spacing w:val="-4"/>
        </w:rPr>
        <w:t xml:space="preserve"> </w:t>
      </w:r>
      <w:r w:rsidR="0072001C" w:rsidRPr="00412AF1">
        <w:rPr>
          <w:spacing w:val="-4"/>
        </w:rPr>
        <w:t>审议了</w:t>
      </w:r>
      <w:r w:rsidR="0072001C" w:rsidRPr="00412AF1">
        <w:rPr>
          <w:rFonts w:hint="eastAsia"/>
        </w:rPr>
        <w:t>圣多美和普林西比</w:t>
      </w:r>
      <w:r w:rsidR="0072001C" w:rsidRPr="00412AF1">
        <w:t>的第五和第六次合并定期报告</w:t>
      </w:r>
      <w:r w:rsidR="0072001C" w:rsidRPr="00412AF1">
        <w:rPr>
          <w:vertAlign w:val="superscript"/>
        </w:rPr>
        <w:footnoteReference w:id="4"/>
      </w:r>
      <w:r w:rsidR="0072001C" w:rsidRPr="00412AF1">
        <w:t>，并在</w:t>
      </w:r>
      <w:r w:rsidRPr="00412AF1">
        <w:t>2</w:t>
      </w:r>
      <w:r w:rsidR="0072001C" w:rsidRPr="00412AF1">
        <w:t>0</w:t>
      </w:r>
      <w:r w:rsidRPr="00412AF1">
        <w:t>23</w:t>
      </w:r>
      <w:r w:rsidR="0072001C" w:rsidRPr="00412AF1">
        <w:t>年</w:t>
      </w:r>
      <w:r w:rsidRPr="00412AF1">
        <w:t>5</w:t>
      </w:r>
      <w:r w:rsidR="0072001C" w:rsidRPr="00412AF1">
        <w:t>月</w:t>
      </w:r>
      <w:r w:rsidRPr="00412AF1">
        <w:t>26</w:t>
      </w:r>
      <w:r w:rsidR="0072001C" w:rsidRPr="00412AF1">
        <w:t>日举行的第</w:t>
      </w:r>
      <w:r w:rsidRPr="00412AF1">
        <w:t>2728</w:t>
      </w:r>
      <w:r w:rsidR="0072001C" w:rsidRPr="00412AF1">
        <w:t>次会议上通过了本结论性意见。</w:t>
      </w:r>
    </w:p>
    <w:p w14:paraId="0A8C67A0" w14:textId="31C4F786" w:rsidR="0072001C" w:rsidRPr="00412AF1" w:rsidRDefault="00BD4E4B" w:rsidP="00BD4E4B">
      <w:pPr>
        <w:pStyle w:val="SingleTxtGC"/>
      </w:pPr>
      <w:r w:rsidRPr="00412AF1">
        <w:rPr>
          <w:spacing w:val="2"/>
        </w:rPr>
        <w:t>2</w:t>
      </w:r>
      <w:r w:rsidR="0072001C" w:rsidRPr="00412AF1">
        <w:rPr>
          <w:spacing w:val="2"/>
        </w:rPr>
        <w:t>.</w:t>
      </w:r>
      <w:r w:rsidR="0072001C" w:rsidRPr="00412AF1">
        <w:rPr>
          <w:spacing w:val="2"/>
        </w:rPr>
        <w:tab/>
      </w:r>
      <w:r w:rsidR="0072001C" w:rsidRPr="00412AF1">
        <w:rPr>
          <w:spacing w:val="2"/>
        </w:rPr>
        <w:t>委员会欢迎缔约国提交第五和第六次合并定期报告并对问题清单作出书面</w:t>
      </w:r>
      <w:r w:rsidR="0072001C" w:rsidRPr="00412AF1">
        <w:rPr>
          <w:spacing w:val="-2"/>
        </w:rPr>
        <w:t>答复</w:t>
      </w:r>
      <w:r w:rsidR="0072001C" w:rsidRPr="00412AF1">
        <w:rPr>
          <w:spacing w:val="-2"/>
          <w:vertAlign w:val="superscript"/>
        </w:rPr>
        <w:footnoteReference w:id="5"/>
      </w:r>
      <w:r w:rsidR="0072001C" w:rsidRPr="00412AF1">
        <w:rPr>
          <w:spacing w:val="-2"/>
        </w:rPr>
        <w:t>，藉此可以更好地了解缔约国的儿童权利状况。委员会赞赏与缔约国高级别</w:t>
      </w:r>
      <w:r w:rsidR="0072001C" w:rsidRPr="00412AF1">
        <w:t>多部门代表团进行的建设性对话。</w:t>
      </w:r>
    </w:p>
    <w:p w14:paraId="4770189A" w14:textId="21C4FAC1" w:rsidR="0072001C" w:rsidRPr="00412AF1" w:rsidRDefault="00BD4E4B" w:rsidP="00BD4E4B">
      <w:pPr>
        <w:pStyle w:val="SingleTxtGC"/>
      </w:pPr>
      <w:r w:rsidRPr="00412AF1">
        <w:t>3</w:t>
      </w:r>
      <w:r w:rsidR="0072001C" w:rsidRPr="00412AF1">
        <w:t>.</w:t>
      </w:r>
      <w:r w:rsidR="0072001C" w:rsidRPr="00412AF1">
        <w:tab/>
      </w:r>
      <w:r w:rsidR="0072001C" w:rsidRPr="00412AF1">
        <w:t>由于消除对妇女歧视委员会正在同时审议缔约国根据《消除对妇女一切形式</w:t>
      </w:r>
      <w:r w:rsidR="0072001C" w:rsidRPr="00412AF1">
        <w:rPr>
          <w:spacing w:val="4"/>
        </w:rPr>
        <w:t>歧视公约》提交的第一次至第五次合并定期报告，儿童权利委员会与之进行联</w:t>
      </w:r>
      <w:r w:rsidR="0072001C" w:rsidRPr="00412AF1">
        <w:t>络，讨论</w:t>
      </w:r>
      <w:r w:rsidR="0072001C" w:rsidRPr="00412AF1">
        <w:rPr>
          <w:rFonts w:hint="eastAsia"/>
        </w:rPr>
        <w:t>了</w:t>
      </w:r>
      <w:r w:rsidR="0072001C" w:rsidRPr="00412AF1">
        <w:t>共同关切和建议</w:t>
      </w:r>
      <w:r w:rsidR="0072001C" w:rsidRPr="00412AF1">
        <w:t>(</w:t>
      </w:r>
      <w:r w:rsidR="0072001C" w:rsidRPr="00412AF1">
        <w:t>见下文第</w:t>
      </w:r>
      <w:r w:rsidRPr="00412AF1">
        <w:t>6</w:t>
      </w:r>
      <w:r w:rsidR="0072001C" w:rsidRPr="00412AF1">
        <w:t>段</w:t>
      </w:r>
      <w:r w:rsidR="0072001C" w:rsidRPr="00412AF1">
        <w:t>)</w:t>
      </w:r>
      <w:r w:rsidR="0072001C" w:rsidRPr="00412AF1">
        <w:t>。</w:t>
      </w:r>
    </w:p>
    <w:p w14:paraId="326C9D9E" w14:textId="23AFDC4E" w:rsidR="0072001C" w:rsidRPr="00412AF1" w:rsidRDefault="00BD4E4B" w:rsidP="000E1609">
      <w:pPr>
        <w:pStyle w:val="HChGC"/>
        <w:spacing w:after="320"/>
      </w:pPr>
      <w:r w:rsidRPr="00412AF1">
        <w:tab/>
      </w:r>
      <w:r w:rsidR="0072001C" w:rsidRPr="00412AF1">
        <w:t>二</w:t>
      </w:r>
      <w:r w:rsidR="0072001C" w:rsidRPr="00412AF1">
        <w:t>.</w:t>
      </w:r>
      <w:r w:rsidR="0072001C" w:rsidRPr="00412AF1">
        <w:tab/>
      </w:r>
      <w:r w:rsidR="0072001C" w:rsidRPr="00412AF1">
        <w:t>缔约国采取的后续措施和取得的进展</w:t>
      </w:r>
    </w:p>
    <w:p w14:paraId="0BE78FCB" w14:textId="05D702DB" w:rsidR="0072001C" w:rsidRPr="00412AF1" w:rsidRDefault="00BD4E4B" w:rsidP="00BD4E4B">
      <w:pPr>
        <w:pStyle w:val="SingleTxtGC"/>
      </w:pPr>
      <w:r w:rsidRPr="00412AF1">
        <w:t>4</w:t>
      </w:r>
      <w:r w:rsidR="0072001C" w:rsidRPr="00412AF1">
        <w:t>.</w:t>
      </w:r>
      <w:r w:rsidR="0072001C" w:rsidRPr="00412AF1">
        <w:tab/>
      </w:r>
      <w:r w:rsidR="0072001C" w:rsidRPr="00412AF1">
        <w:t>委员会欢迎缔约国在各个领域取得的进展，包括</w:t>
      </w:r>
      <w:r w:rsidRPr="00412AF1">
        <w:t>2</w:t>
      </w:r>
      <w:r w:rsidR="0072001C" w:rsidRPr="00412AF1">
        <w:t>0</w:t>
      </w:r>
      <w:r w:rsidRPr="00412AF1">
        <w:t>15</w:t>
      </w:r>
      <w:r w:rsidR="0072001C" w:rsidRPr="00412AF1">
        <w:t>年批准《残疾人权利</w:t>
      </w:r>
      <w:r w:rsidR="0072001C" w:rsidRPr="00412AF1">
        <w:rPr>
          <w:spacing w:val="-2"/>
        </w:rPr>
        <w:t>公约》、</w:t>
      </w:r>
      <w:r w:rsidRPr="00412AF1">
        <w:rPr>
          <w:spacing w:val="-2"/>
        </w:rPr>
        <w:t>2</w:t>
      </w:r>
      <w:r w:rsidR="0072001C" w:rsidRPr="00412AF1">
        <w:rPr>
          <w:spacing w:val="-2"/>
        </w:rPr>
        <w:t>0</w:t>
      </w:r>
      <w:r w:rsidRPr="00412AF1">
        <w:rPr>
          <w:spacing w:val="-2"/>
        </w:rPr>
        <w:t>17</w:t>
      </w:r>
      <w:r w:rsidR="0072001C" w:rsidRPr="00412AF1">
        <w:rPr>
          <w:spacing w:val="-2"/>
        </w:rPr>
        <w:t>年批准《消除一切形式种族歧视国际公约》、《经济社会文化权利</w:t>
      </w:r>
      <w:r w:rsidR="0072001C" w:rsidRPr="00412AF1">
        <w:t>国际公约》、《公民及政治权利国际公约》、《禁止酷刑和其他残忍、不人道或</w:t>
      </w:r>
      <w:r w:rsidR="0072001C" w:rsidRPr="00412AF1">
        <w:rPr>
          <w:spacing w:val="-6"/>
        </w:rPr>
        <w:t>有辱人格的待遇或处罚公约》和《保护所有移徙工人及其家庭成员权利国际公约》，</w:t>
      </w:r>
      <w:r w:rsidRPr="00412AF1">
        <w:rPr>
          <w:spacing w:val="-2"/>
        </w:rPr>
        <w:t>2</w:t>
      </w:r>
      <w:r w:rsidR="0072001C" w:rsidRPr="00412AF1">
        <w:rPr>
          <w:spacing w:val="-2"/>
        </w:rPr>
        <w:t>0</w:t>
      </w:r>
      <w:r w:rsidRPr="00412AF1">
        <w:rPr>
          <w:spacing w:val="-2"/>
        </w:rPr>
        <w:t>19</w:t>
      </w:r>
      <w:r w:rsidR="0072001C" w:rsidRPr="00412AF1">
        <w:rPr>
          <w:spacing w:val="-2"/>
        </w:rPr>
        <w:t>年批准《非洲儿童权利与福利宪章》。委员会还欢迎缔约国通过了国家儿童</w:t>
      </w:r>
      <w:r w:rsidR="0072001C" w:rsidRPr="00412AF1">
        <w:t>保护政策和</w:t>
      </w:r>
      <w:r w:rsidRPr="00412AF1">
        <w:t>2</w:t>
      </w:r>
      <w:r w:rsidR="0072001C" w:rsidRPr="00412AF1">
        <w:t>0</w:t>
      </w:r>
      <w:r w:rsidRPr="00412AF1">
        <w:t>18</w:t>
      </w:r>
      <w:r w:rsidR="0072001C" w:rsidRPr="00412AF1">
        <w:t>年《未成年人监护组织法》，其中载有关于收养和替代性照料的规定，并欢迎缔约国在降低儿童和孕产妇死亡率以及确保包括怀孕少女在内的儿童获得学前和中等教育方面取得的进展。</w:t>
      </w:r>
    </w:p>
    <w:p w14:paraId="4D84069C" w14:textId="316256D5" w:rsidR="0072001C" w:rsidRPr="00412AF1" w:rsidRDefault="00930508" w:rsidP="008C2FD2">
      <w:pPr>
        <w:pStyle w:val="HChGC"/>
        <w:spacing w:after="360"/>
      </w:pPr>
      <w:r w:rsidRPr="00412AF1">
        <w:lastRenderedPageBreak/>
        <w:tab/>
      </w:r>
      <w:r w:rsidR="0072001C" w:rsidRPr="00412AF1">
        <w:t>三</w:t>
      </w:r>
      <w:r w:rsidR="0072001C" w:rsidRPr="00412AF1">
        <w:t>.</w:t>
      </w:r>
      <w:r w:rsidR="0072001C" w:rsidRPr="00412AF1">
        <w:tab/>
      </w:r>
      <w:r w:rsidR="0072001C" w:rsidRPr="00412AF1">
        <w:t>关注的主要领域及建议</w:t>
      </w:r>
    </w:p>
    <w:p w14:paraId="5CFE5A6C" w14:textId="0E047DE9" w:rsidR="0072001C" w:rsidRPr="00412AF1" w:rsidRDefault="00BD4E4B" w:rsidP="008C2FD2">
      <w:pPr>
        <w:pStyle w:val="SingleTxtGC"/>
        <w:spacing w:line="340" w:lineRule="exact"/>
      </w:pPr>
      <w:bookmarkStart w:id="0" w:name="_Hlk138331829"/>
      <w:r w:rsidRPr="00412AF1">
        <w:t>5</w:t>
      </w:r>
      <w:r w:rsidR="0072001C" w:rsidRPr="00412AF1">
        <w:t>.</w:t>
      </w:r>
      <w:r w:rsidR="0072001C" w:rsidRPr="00412AF1">
        <w:tab/>
      </w:r>
      <w:r w:rsidR="0072001C" w:rsidRPr="00412AF1">
        <w:t>委员会提醒缔约国注意《公约》规定的各项权利不可分割且相互依存，强调</w:t>
      </w:r>
      <w:r w:rsidR="0072001C" w:rsidRPr="00412AF1">
        <w:rPr>
          <w:spacing w:val="2"/>
        </w:rPr>
        <w:t>本结论性意见所载各项建议都十分重要。委员会请缔约国注意关于以下领域的建</w:t>
      </w:r>
      <w:r w:rsidR="0072001C" w:rsidRPr="00412AF1">
        <w:t>议，对此必须采取紧急措施：出生登记</w:t>
      </w:r>
      <w:r w:rsidR="0072001C" w:rsidRPr="00412AF1">
        <w:t>(</w:t>
      </w:r>
      <w:r w:rsidR="0072001C" w:rsidRPr="00412AF1">
        <w:t>第</w:t>
      </w:r>
      <w:r w:rsidRPr="00412AF1">
        <w:t>22</w:t>
      </w:r>
      <w:r w:rsidR="0072001C" w:rsidRPr="00412AF1">
        <w:t>段</w:t>
      </w:r>
      <w:r w:rsidR="0072001C" w:rsidRPr="00412AF1">
        <w:t>)</w:t>
      </w:r>
      <w:r w:rsidR="0072001C" w:rsidRPr="00412AF1">
        <w:t>、暴力侵害儿童</w:t>
      </w:r>
      <w:r w:rsidR="0072001C" w:rsidRPr="00412AF1">
        <w:t>(</w:t>
      </w:r>
      <w:r w:rsidR="0072001C" w:rsidRPr="00412AF1">
        <w:t>第</w:t>
      </w:r>
      <w:r w:rsidRPr="00412AF1">
        <w:t>24</w:t>
      </w:r>
      <w:r w:rsidR="0072001C" w:rsidRPr="00412AF1">
        <w:t>段</w:t>
      </w:r>
      <w:r w:rsidR="0072001C" w:rsidRPr="00412AF1">
        <w:t>)</w:t>
      </w:r>
      <w:r w:rsidR="0072001C" w:rsidRPr="00412AF1">
        <w:t>、</w:t>
      </w:r>
      <w:r w:rsidR="0072001C" w:rsidRPr="00412AF1">
        <w:rPr>
          <w:spacing w:val="4"/>
        </w:rPr>
        <w:t>被剥夺家庭环境的儿童</w:t>
      </w:r>
      <w:r w:rsidR="0072001C" w:rsidRPr="00412AF1">
        <w:rPr>
          <w:spacing w:val="4"/>
        </w:rPr>
        <w:t>(</w:t>
      </w:r>
      <w:r w:rsidR="0072001C" w:rsidRPr="00412AF1">
        <w:rPr>
          <w:spacing w:val="4"/>
        </w:rPr>
        <w:t>第</w:t>
      </w:r>
      <w:r w:rsidRPr="00412AF1">
        <w:rPr>
          <w:spacing w:val="4"/>
        </w:rPr>
        <w:t>32</w:t>
      </w:r>
      <w:r w:rsidR="0072001C" w:rsidRPr="00412AF1">
        <w:rPr>
          <w:spacing w:val="4"/>
        </w:rPr>
        <w:t>段</w:t>
      </w:r>
      <w:r w:rsidR="0072001C" w:rsidRPr="00412AF1">
        <w:rPr>
          <w:spacing w:val="4"/>
        </w:rPr>
        <w:t>)</w:t>
      </w:r>
      <w:r w:rsidR="0072001C" w:rsidRPr="00412AF1">
        <w:rPr>
          <w:spacing w:val="4"/>
        </w:rPr>
        <w:t>、健康和医疗服务</w:t>
      </w:r>
      <w:r w:rsidR="0072001C" w:rsidRPr="00412AF1">
        <w:rPr>
          <w:spacing w:val="4"/>
        </w:rPr>
        <w:t>(</w:t>
      </w:r>
      <w:r w:rsidR="0072001C" w:rsidRPr="00412AF1">
        <w:rPr>
          <w:spacing w:val="4"/>
        </w:rPr>
        <w:t>第</w:t>
      </w:r>
      <w:r w:rsidRPr="00412AF1">
        <w:rPr>
          <w:spacing w:val="4"/>
        </w:rPr>
        <w:t>37</w:t>
      </w:r>
      <w:r w:rsidR="0072001C" w:rsidRPr="00412AF1">
        <w:rPr>
          <w:spacing w:val="4"/>
        </w:rPr>
        <w:t>段</w:t>
      </w:r>
      <w:r w:rsidR="0072001C" w:rsidRPr="00412AF1">
        <w:rPr>
          <w:spacing w:val="4"/>
        </w:rPr>
        <w:t>)</w:t>
      </w:r>
      <w:r w:rsidR="0072001C" w:rsidRPr="00412AF1">
        <w:rPr>
          <w:spacing w:val="4"/>
        </w:rPr>
        <w:t>、教育</w:t>
      </w:r>
      <w:r w:rsidR="0072001C" w:rsidRPr="00412AF1">
        <w:rPr>
          <w:spacing w:val="4"/>
        </w:rPr>
        <w:t>(</w:t>
      </w:r>
      <w:r w:rsidR="0072001C" w:rsidRPr="00412AF1">
        <w:rPr>
          <w:spacing w:val="4"/>
        </w:rPr>
        <w:t>第</w:t>
      </w:r>
      <w:r w:rsidRPr="00412AF1">
        <w:rPr>
          <w:spacing w:val="4"/>
        </w:rPr>
        <w:t>43</w:t>
      </w:r>
      <w:r w:rsidR="0072001C" w:rsidRPr="00412AF1">
        <w:rPr>
          <w:spacing w:val="4"/>
        </w:rPr>
        <w:t>段</w:t>
      </w:r>
      <w:r w:rsidR="0072001C" w:rsidRPr="00412AF1">
        <w:rPr>
          <w:spacing w:val="4"/>
        </w:rPr>
        <w:t>)</w:t>
      </w:r>
      <w:r w:rsidR="0072001C" w:rsidRPr="00412AF1">
        <w:rPr>
          <w:spacing w:val="4"/>
        </w:rPr>
        <w:t>以</w:t>
      </w:r>
      <w:r w:rsidR="0072001C" w:rsidRPr="00412AF1">
        <w:t>及经济剥削</w:t>
      </w:r>
      <w:r w:rsidR="0072001C" w:rsidRPr="00412AF1">
        <w:t>(</w:t>
      </w:r>
      <w:r w:rsidR="0072001C" w:rsidRPr="00412AF1">
        <w:t>第</w:t>
      </w:r>
      <w:r w:rsidRPr="00412AF1">
        <w:t>49</w:t>
      </w:r>
      <w:r w:rsidR="0072001C" w:rsidRPr="00412AF1">
        <w:t>段</w:t>
      </w:r>
      <w:r w:rsidR="0072001C" w:rsidRPr="00412AF1">
        <w:t>)</w:t>
      </w:r>
      <w:r w:rsidR="0072001C" w:rsidRPr="00412AF1">
        <w:t>。</w:t>
      </w:r>
    </w:p>
    <w:p w14:paraId="24DFD394" w14:textId="28107BC8" w:rsidR="0072001C" w:rsidRPr="00412AF1" w:rsidRDefault="00BD4E4B" w:rsidP="008C2FD2">
      <w:pPr>
        <w:pStyle w:val="SingleTxtGC"/>
        <w:spacing w:line="340" w:lineRule="exact"/>
        <w:rPr>
          <w:rFonts w:ascii="Time New Roman" w:eastAsia="黑体" w:hAnsi="Time New Roman" w:hint="eastAsia"/>
        </w:rPr>
      </w:pPr>
      <w:r w:rsidRPr="00412AF1">
        <w:rPr>
          <w:rFonts w:ascii="Time New Roman" w:eastAsia="黑体" w:hAnsi="Time New Roman"/>
        </w:rPr>
        <w:t>6</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委员会建议缔约国在执行《</w:t>
      </w:r>
      <w:r w:rsidRPr="00412AF1">
        <w:rPr>
          <w:rFonts w:ascii="Time New Roman" w:eastAsia="黑体" w:hAnsi="Time New Roman"/>
        </w:rPr>
        <w:t>2</w:t>
      </w:r>
      <w:r w:rsidR="0072001C" w:rsidRPr="00412AF1">
        <w:rPr>
          <w:rFonts w:ascii="Time New Roman" w:eastAsia="黑体" w:hAnsi="Time New Roman"/>
        </w:rPr>
        <w:t>0</w:t>
      </w:r>
      <w:r w:rsidRPr="00412AF1">
        <w:rPr>
          <w:rFonts w:ascii="Time New Roman" w:eastAsia="黑体" w:hAnsi="Time New Roman"/>
        </w:rPr>
        <w:t>3</w:t>
      </w:r>
      <w:r w:rsidR="0072001C" w:rsidRPr="00412AF1">
        <w:rPr>
          <w:rFonts w:ascii="Time New Roman" w:eastAsia="黑体" w:hAnsi="Time New Roman"/>
        </w:rPr>
        <w:t>0</w:t>
      </w:r>
      <w:r w:rsidR="0072001C" w:rsidRPr="00412AF1">
        <w:rPr>
          <w:rFonts w:ascii="Time New Roman" w:eastAsia="黑体" w:hAnsi="Time New Roman"/>
        </w:rPr>
        <w:t>年可持续发展议程》的整个过程中，确保</w:t>
      </w:r>
      <w:r w:rsidR="0072001C" w:rsidRPr="00412AF1">
        <w:rPr>
          <w:rFonts w:ascii="Time New Roman" w:eastAsia="黑体" w:hAnsi="Time New Roman"/>
          <w:spacing w:val="2"/>
        </w:rPr>
        <w:t>根据《公约》落实儿童权利。委员会敦促缔约国确保儿童</w:t>
      </w:r>
      <w:r w:rsidR="0072001C" w:rsidRPr="00412AF1">
        <w:rPr>
          <w:rFonts w:ascii="Time New Roman" w:eastAsia="黑体" w:hAnsi="Time New Roman" w:hint="eastAsia"/>
          <w:spacing w:val="2"/>
        </w:rPr>
        <w:t>有意义地参与制定和实</w:t>
      </w:r>
      <w:r w:rsidR="0072001C" w:rsidRPr="00412AF1">
        <w:rPr>
          <w:rFonts w:ascii="Time New Roman" w:eastAsia="黑体" w:hAnsi="Time New Roman" w:hint="eastAsia"/>
        </w:rPr>
        <w:t>施旨在实现全部</w:t>
      </w:r>
      <w:r w:rsidRPr="00412AF1">
        <w:rPr>
          <w:rFonts w:ascii="Time New Roman" w:eastAsia="黑体" w:hAnsi="Time New Roman"/>
        </w:rPr>
        <w:t>17</w:t>
      </w:r>
      <w:r w:rsidR="0072001C" w:rsidRPr="00412AF1">
        <w:rPr>
          <w:rFonts w:ascii="Time New Roman" w:eastAsia="黑体" w:hAnsi="Time New Roman" w:hint="eastAsia"/>
        </w:rPr>
        <w:t>项可持续发展目标涉及儿童的方面的各项政策和方案。</w:t>
      </w:r>
    </w:p>
    <w:p w14:paraId="39C48F49" w14:textId="7BBA18A9" w:rsidR="0072001C" w:rsidRPr="00412AF1" w:rsidRDefault="00BD4E4B" w:rsidP="008C2FD2">
      <w:pPr>
        <w:pStyle w:val="SingleTxtGC"/>
        <w:spacing w:line="340" w:lineRule="exact"/>
      </w:pPr>
      <w:r w:rsidRPr="00412AF1">
        <w:t>7</w:t>
      </w:r>
      <w:r w:rsidR="0072001C" w:rsidRPr="00412AF1">
        <w:t>.</w:t>
      </w:r>
      <w:r w:rsidR="0072001C" w:rsidRPr="00412AF1">
        <w:tab/>
      </w:r>
      <w:r w:rsidR="0072001C" w:rsidRPr="00412AF1">
        <w:t>本结论性意见载有儿童权利委员会和消除对妇女歧视委员会在审查圣多美和普林西比根据相应公约提交的定期报告时联合通过的关切和建议。共同关切和建议涉及对女童的性别成见</w:t>
      </w:r>
      <w:r w:rsidR="0072001C" w:rsidRPr="00412AF1">
        <w:t>(</w:t>
      </w:r>
      <w:r w:rsidR="0072001C" w:rsidRPr="00412AF1">
        <w:t>第</w:t>
      </w:r>
      <w:r w:rsidRPr="00412AF1">
        <w:t>17</w:t>
      </w:r>
      <w:r w:rsidR="0072001C" w:rsidRPr="00412AF1">
        <w:t>和</w:t>
      </w:r>
      <w:r w:rsidRPr="00412AF1">
        <w:t>18</w:t>
      </w:r>
      <w:r w:rsidR="0072001C" w:rsidRPr="00412AF1">
        <w:t>段</w:t>
      </w:r>
      <w:r w:rsidR="0072001C" w:rsidRPr="00412AF1">
        <w:t>)</w:t>
      </w:r>
      <w:r w:rsidR="0072001C" w:rsidRPr="00412AF1">
        <w:t>、针对女童的性别暴力</w:t>
      </w:r>
      <w:r w:rsidR="0072001C" w:rsidRPr="00412AF1">
        <w:t>(</w:t>
      </w:r>
      <w:r w:rsidR="0072001C" w:rsidRPr="00412AF1">
        <w:t>第</w:t>
      </w:r>
      <w:r w:rsidRPr="00412AF1">
        <w:t>25</w:t>
      </w:r>
      <w:r w:rsidR="0072001C" w:rsidRPr="00412AF1">
        <w:t>和</w:t>
      </w:r>
      <w:r w:rsidRPr="00412AF1">
        <w:t>26</w:t>
      </w:r>
      <w:r w:rsidR="0072001C" w:rsidRPr="00412AF1">
        <w:t>段</w:t>
      </w:r>
      <w:r w:rsidR="0072001C" w:rsidRPr="00412AF1">
        <w:t>)</w:t>
      </w:r>
      <w:r w:rsidR="0072001C" w:rsidRPr="00412AF1">
        <w:t>、</w:t>
      </w:r>
      <w:r w:rsidR="0072001C" w:rsidRPr="00412AF1">
        <w:rPr>
          <w:spacing w:val="4"/>
        </w:rPr>
        <w:t>有害做法</w:t>
      </w:r>
      <w:r w:rsidR="0072001C" w:rsidRPr="00412AF1">
        <w:rPr>
          <w:spacing w:val="4"/>
        </w:rPr>
        <w:t>(</w:t>
      </w:r>
      <w:r w:rsidR="0072001C" w:rsidRPr="00412AF1">
        <w:rPr>
          <w:spacing w:val="4"/>
        </w:rPr>
        <w:t>第</w:t>
      </w:r>
      <w:r w:rsidRPr="00412AF1">
        <w:rPr>
          <w:spacing w:val="4"/>
        </w:rPr>
        <w:t>27</w:t>
      </w:r>
      <w:r w:rsidR="0072001C" w:rsidRPr="00412AF1">
        <w:rPr>
          <w:spacing w:val="4"/>
        </w:rPr>
        <w:t>和</w:t>
      </w:r>
      <w:r w:rsidRPr="00412AF1">
        <w:rPr>
          <w:spacing w:val="4"/>
        </w:rPr>
        <w:t>28</w:t>
      </w:r>
      <w:r w:rsidR="0072001C" w:rsidRPr="00412AF1">
        <w:rPr>
          <w:spacing w:val="4"/>
        </w:rPr>
        <w:t>(</w:t>
      </w:r>
      <w:r w:rsidRPr="00412AF1">
        <w:rPr>
          <w:spacing w:val="4"/>
        </w:rPr>
        <w:t>a</w:t>
      </w:r>
      <w:r w:rsidR="0072001C" w:rsidRPr="00412AF1">
        <w:rPr>
          <w:spacing w:val="4"/>
        </w:rPr>
        <w:t>)</w:t>
      </w:r>
      <w:r w:rsidR="0072001C" w:rsidRPr="00412AF1">
        <w:rPr>
          <w:spacing w:val="4"/>
        </w:rPr>
        <w:t>段</w:t>
      </w:r>
      <w:r w:rsidR="0072001C" w:rsidRPr="00412AF1">
        <w:rPr>
          <w:spacing w:val="4"/>
        </w:rPr>
        <w:t>)</w:t>
      </w:r>
      <w:r w:rsidR="0072001C" w:rsidRPr="00412AF1">
        <w:rPr>
          <w:spacing w:val="4"/>
        </w:rPr>
        <w:t>，青春期少女的健康</w:t>
      </w:r>
      <w:r w:rsidR="0072001C" w:rsidRPr="00412AF1">
        <w:rPr>
          <w:spacing w:val="4"/>
        </w:rPr>
        <w:t>(</w:t>
      </w:r>
      <w:r w:rsidR="0072001C" w:rsidRPr="00412AF1">
        <w:rPr>
          <w:spacing w:val="4"/>
        </w:rPr>
        <w:t>第</w:t>
      </w:r>
      <w:r w:rsidRPr="00412AF1">
        <w:rPr>
          <w:spacing w:val="4"/>
        </w:rPr>
        <w:t>38</w:t>
      </w:r>
      <w:r w:rsidR="0072001C" w:rsidRPr="00412AF1">
        <w:rPr>
          <w:spacing w:val="4"/>
        </w:rPr>
        <w:t>和</w:t>
      </w:r>
      <w:r w:rsidRPr="00412AF1">
        <w:rPr>
          <w:spacing w:val="4"/>
        </w:rPr>
        <w:t>39</w:t>
      </w:r>
      <w:r w:rsidR="0072001C" w:rsidRPr="00412AF1">
        <w:rPr>
          <w:spacing w:val="4"/>
        </w:rPr>
        <w:t>段</w:t>
      </w:r>
      <w:r w:rsidR="0072001C" w:rsidRPr="00412AF1">
        <w:rPr>
          <w:spacing w:val="4"/>
        </w:rPr>
        <w:t>)</w:t>
      </w:r>
      <w:r w:rsidR="0072001C" w:rsidRPr="00412AF1">
        <w:rPr>
          <w:spacing w:val="4"/>
        </w:rPr>
        <w:t>和退学</w:t>
      </w:r>
      <w:r w:rsidR="0072001C" w:rsidRPr="00412AF1">
        <w:rPr>
          <w:spacing w:val="4"/>
        </w:rPr>
        <w:t>(</w:t>
      </w:r>
      <w:r w:rsidR="0072001C" w:rsidRPr="00412AF1">
        <w:rPr>
          <w:spacing w:val="4"/>
        </w:rPr>
        <w:t>第</w:t>
      </w:r>
      <w:r w:rsidRPr="00412AF1">
        <w:rPr>
          <w:spacing w:val="4"/>
        </w:rPr>
        <w:t>44</w:t>
      </w:r>
      <w:r w:rsidR="0072001C" w:rsidRPr="00412AF1">
        <w:rPr>
          <w:spacing w:val="4"/>
        </w:rPr>
        <w:t>和</w:t>
      </w:r>
      <w:r w:rsidRPr="00412AF1">
        <w:rPr>
          <w:spacing w:val="4"/>
        </w:rPr>
        <w:t>45</w:t>
      </w:r>
      <w:r w:rsidR="0072001C" w:rsidRPr="00412AF1">
        <w:t>段</w:t>
      </w:r>
      <w:r w:rsidR="0072001C" w:rsidRPr="00412AF1">
        <w:t>)</w:t>
      </w:r>
      <w:r w:rsidR="0072001C" w:rsidRPr="00412AF1">
        <w:t>。</w:t>
      </w:r>
    </w:p>
    <w:p w14:paraId="44B9B80A" w14:textId="5B806AD8" w:rsidR="0072001C" w:rsidRPr="00412AF1" w:rsidRDefault="00930508" w:rsidP="0093792C">
      <w:pPr>
        <w:pStyle w:val="H1GC"/>
        <w:spacing w:after="320" w:line="340" w:lineRule="exact"/>
      </w:pPr>
      <w:r w:rsidRPr="00412AF1">
        <w:tab/>
      </w:r>
      <w:r w:rsidR="00BD4E4B" w:rsidRPr="00412AF1">
        <w:t>A</w:t>
      </w:r>
      <w:r w:rsidR="0072001C" w:rsidRPr="00412AF1">
        <w:t>.</w:t>
      </w:r>
      <w:r w:rsidR="0072001C" w:rsidRPr="00412AF1">
        <w:tab/>
      </w:r>
      <w:r w:rsidR="0072001C" w:rsidRPr="00412AF1">
        <w:t>一般执行措施</w:t>
      </w:r>
      <w:r w:rsidR="0072001C" w:rsidRPr="00412AF1">
        <w:t>(</w:t>
      </w:r>
      <w:r w:rsidR="0072001C" w:rsidRPr="00412AF1">
        <w:t>第</w:t>
      </w:r>
      <w:r w:rsidR="00BD4E4B" w:rsidRPr="00412AF1">
        <w:t>4</w:t>
      </w:r>
      <w:r w:rsidR="0072001C" w:rsidRPr="00412AF1">
        <w:t>条、第</w:t>
      </w:r>
      <w:r w:rsidR="00BD4E4B" w:rsidRPr="00412AF1">
        <w:t>42</w:t>
      </w:r>
      <w:r w:rsidR="0072001C" w:rsidRPr="00412AF1">
        <w:t>条和第</w:t>
      </w:r>
      <w:r w:rsidR="00BD4E4B" w:rsidRPr="00412AF1">
        <w:t>44</w:t>
      </w:r>
      <w:r w:rsidR="0072001C" w:rsidRPr="00412AF1">
        <w:t>条第</w:t>
      </w:r>
      <w:r w:rsidR="00BD4E4B" w:rsidRPr="00412AF1">
        <w:t>6</w:t>
      </w:r>
      <w:r w:rsidR="0072001C" w:rsidRPr="00412AF1">
        <w:t>款</w:t>
      </w:r>
      <w:r w:rsidR="0072001C" w:rsidRPr="00412AF1">
        <w:t>)</w:t>
      </w:r>
    </w:p>
    <w:p w14:paraId="23D62D47" w14:textId="77777777" w:rsidR="0072001C" w:rsidRPr="00412AF1" w:rsidRDefault="0072001C" w:rsidP="0093792C">
      <w:pPr>
        <w:pStyle w:val="H23GC"/>
        <w:spacing w:after="180" w:line="340" w:lineRule="exact"/>
      </w:pPr>
      <w:r w:rsidRPr="00412AF1">
        <w:tab/>
      </w:r>
      <w:r w:rsidRPr="00412AF1">
        <w:tab/>
      </w:r>
      <w:r w:rsidRPr="00412AF1">
        <w:t>立法</w:t>
      </w:r>
    </w:p>
    <w:p w14:paraId="6A93C7DE" w14:textId="7503589B" w:rsidR="0072001C" w:rsidRPr="00412AF1" w:rsidRDefault="00BD4E4B" w:rsidP="008C2FD2">
      <w:pPr>
        <w:pStyle w:val="SingleTxtGC"/>
        <w:spacing w:line="340" w:lineRule="exact"/>
        <w:rPr>
          <w:rFonts w:ascii="Time New Roman" w:eastAsia="黑体" w:hAnsi="Time New Roman" w:hint="eastAsia"/>
        </w:rPr>
      </w:pPr>
      <w:r w:rsidRPr="00412AF1">
        <w:rPr>
          <w:rFonts w:ascii="Time New Roman" w:eastAsia="黑体" w:hAnsi="Time New Roman"/>
          <w:spacing w:val="4"/>
        </w:rPr>
        <w:t>8</w:t>
      </w:r>
      <w:r w:rsidR="0072001C" w:rsidRPr="00412AF1">
        <w:rPr>
          <w:rFonts w:ascii="Time New Roman" w:eastAsia="黑体" w:hAnsi="Time New Roman"/>
          <w:spacing w:val="4"/>
        </w:rPr>
        <w:t>.</w:t>
      </w:r>
      <w:r w:rsidR="0072001C" w:rsidRPr="00412AF1">
        <w:rPr>
          <w:rFonts w:ascii="Time New Roman" w:eastAsia="黑体" w:hAnsi="Time New Roman"/>
          <w:spacing w:val="4"/>
        </w:rPr>
        <w:tab/>
      </w:r>
      <w:r w:rsidR="0072001C" w:rsidRPr="00412AF1">
        <w:rPr>
          <w:rFonts w:ascii="Time New Roman" w:eastAsia="黑体" w:hAnsi="Time New Roman"/>
          <w:spacing w:val="4"/>
        </w:rPr>
        <w:t>委员会重申其先前的建议</w:t>
      </w:r>
      <w:r w:rsidR="0072001C" w:rsidRPr="00412AF1">
        <w:rPr>
          <w:rFonts w:ascii="Time New Roman" w:eastAsia="黑体" w:hAnsi="Time New Roman"/>
          <w:spacing w:val="4"/>
          <w:vertAlign w:val="superscript"/>
        </w:rPr>
        <w:footnoteReference w:id="6"/>
      </w:r>
      <w:r w:rsidR="0072001C" w:rsidRPr="00412AF1">
        <w:rPr>
          <w:rFonts w:ascii="Time New Roman" w:eastAsia="黑体" w:hAnsi="Time New Roman"/>
          <w:spacing w:val="4"/>
        </w:rPr>
        <w:t>，即缔约国应将《公约》的规定充分纳入国内法</w:t>
      </w:r>
      <w:r w:rsidR="0072001C" w:rsidRPr="00412AF1">
        <w:rPr>
          <w:rFonts w:ascii="Time New Roman" w:eastAsia="黑体" w:hAnsi="Time New Roman"/>
        </w:rPr>
        <w:t>律，并制定明确准则，确保《公约》得到一致适用。</w:t>
      </w:r>
    </w:p>
    <w:p w14:paraId="42679000" w14:textId="77777777" w:rsidR="0072001C" w:rsidRPr="00412AF1" w:rsidRDefault="0072001C" w:rsidP="0093792C">
      <w:pPr>
        <w:pStyle w:val="H23GC"/>
        <w:spacing w:after="180" w:line="340" w:lineRule="exact"/>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全面的政策和战略</w:t>
      </w:r>
    </w:p>
    <w:p w14:paraId="1A0C2F9C" w14:textId="087854BD" w:rsidR="0072001C" w:rsidRPr="00412AF1" w:rsidRDefault="00BD4E4B" w:rsidP="008C2FD2">
      <w:pPr>
        <w:pStyle w:val="SingleTxtGC"/>
        <w:spacing w:line="340" w:lineRule="exact"/>
        <w:rPr>
          <w:rFonts w:ascii="Time New Roman" w:eastAsia="黑体" w:hAnsi="Time New Roman" w:hint="eastAsia"/>
        </w:rPr>
      </w:pPr>
      <w:r w:rsidRPr="00412AF1">
        <w:rPr>
          <w:rFonts w:ascii="Time New Roman" w:eastAsia="黑体" w:hAnsi="Time New Roman"/>
        </w:rPr>
        <w:t>9</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委员会注意到执行《儿童权利公约》的国家战略，建议缔约国迅速制定全面的行动计划，为执行《公约》规定明确的指标和基准，并分配专门的人力、技术和财政资源。</w:t>
      </w:r>
    </w:p>
    <w:bookmarkEnd w:id="0"/>
    <w:p w14:paraId="608B44D1" w14:textId="77777777" w:rsidR="0072001C" w:rsidRPr="00412AF1" w:rsidRDefault="0072001C" w:rsidP="0093792C">
      <w:pPr>
        <w:pStyle w:val="H23GC"/>
        <w:spacing w:after="180" w:line="340" w:lineRule="exact"/>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协调</w:t>
      </w:r>
    </w:p>
    <w:p w14:paraId="59DBFB43" w14:textId="0FC98183" w:rsidR="0072001C" w:rsidRPr="00412AF1" w:rsidRDefault="00BD4E4B" w:rsidP="008C2FD2">
      <w:pPr>
        <w:pStyle w:val="SingleTxtGC"/>
        <w:spacing w:line="340" w:lineRule="exact"/>
        <w:rPr>
          <w:rFonts w:ascii="Time New Roman" w:eastAsia="黑体" w:hAnsi="Time New Roman" w:hint="eastAsia"/>
        </w:rPr>
      </w:pPr>
      <w:r w:rsidRPr="00412AF1">
        <w:rPr>
          <w:rFonts w:ascii="Time New Roman" w:eastAsia="黑体" w:hAnsi="Time New Roman"/>
          <w:spacing w:val="4"/>
        </w:rPr>
        <w:t>1</w:t>
      </w:r>
      <w:r w:rsidR="0072001C" w:rsidRPr="00412AF1">
        <w:rPr>
          <w:rFonts w:ascii="Time New Roman" w:eastAsia="黑体" w:hAnsi="Time New Roman"/>
          <w:spacing w:val="4"/>
        </w:rPr>
        <w:t>0.</w:t>
      </w:r>
      <w:r w:rsidR="0072001C" w:rsidRPr="00412AF1">
        <w:rPr>
          <w:rFonts w:ascii="Time New Roman" w:eastAsia="黑体" w:hAnsi="Time New Roman"/>
          <w:spacing w:val="4"/>
        </w:rPr>
        <w:tab/>
      </w:r>
      <w:r w:rsidR="0072001C" w:rsidRPr="00412AF1">
        <w:rPr>
          <w:rFonts w:ascii="Time New Roman" w:eastAsia="黑体" w:hAnsi="Time New Roman"/>
          <w:spacing w:val="4"/>
        </w:rPr>
        <w:t>委员会欢迎缔约国于</w:t>
      </w:r>
      <w:r w:rsidRPr="00412AF1">
        <w:rPr>
          <w:rFonts w:ascii="Time New Roman" w:eastAsia="黑体" w:hAnsi="Time New Roman"/>
          <w:spacing w:val="4"/>
        </w:rPr>
        <w:t>2</w:t>
      </w:r>
      <w:r w:rsidR="0072001C" w:rsidRPr="00412AF1">
        <w:rPr>
          <w:rFonts w:ascii="Time New Roman" w:eastAsia="黑体" w:hAnsi="Time New Roman"/>
          <w:spacing w:val="4"/>
        </w:rPr>
        <w:t>0</w:t>
      </w:r>
      <w:r w:rsidRPr="00412AF1">
        <w:rPr>
          <w:rFonts w:ascii="Time New Roman" w:eastAsia="黑体" w:hAnsi="Time New Roman"/>
          <w:spacing w:val="4"/>
        </w:rPr>
        <w:t>17</w:t>
      </w:r>
      <w:r w:rsidR="0072001C" w:rsidRPr="00412AF1">
        <w:rPr>
          <w:rFonts w:ascii="Time New Roman" w:eastAsia="黑体" w:hAnsi="Time New Roman"/>
          <w:spacing w:val="4"/>
        </w:rPr>
        <w:t>年恢复《儿童权利公约》执行监督和跟踪国家委</w:t>
      </w:r>
      <w:r w:rsidR="0072001C" w:rsidRPr="00412AF1">
        <w:rPr>
          <w:rFonts w:ascii="Time New Roman" w:eastAsia="黑体" w:hAnsi="Time New Roman"/>
        </w:rPr>
        <w:t>员会以及国家儿童权利委员会。委员会建议缔约国：</w:t>
      </w:r>
    </w:p>
    <w:p w14:paraId="67432469" w14:textId="12A7D55E" w:rsidR="0072001C" w:rsidRPr="00412AF1" w:rsidRDefault="00412AF1" w:rsidP="00412AF1">
      <w:pPr>
        <w:pStyle w:val="SingleTxtGC"/>
        <w:tabs>
          <w:tab w:val="clear" w:pos="2427"/>
          <w:tab w:val="left" w:pos="2426"/>
        </w:tabs>
        <w:spacing w:line="340" w:lineRule="exact"/>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rPr>
        <w:t>明确界定这两个机构的任务和它们之间的关系；</w:t>
      </w:r>
    </w:p>
    <w:p w14:paraId="15D8BFA4" w14:textId="2E5BCBD7" w:rsidR="0072001C" w:rsidRPr="00412AF1" w:rsidRDefault="00412AF1" w:rsidP="00412AF1">
      <w:pPr>
        <w:pStyle w:val="SingleTxtGC"/>
        <w:tabs>
          <w:tab w:val="clear" w:pos="2427"/>
          <w:tab w:val="left" w:pos="2426"/>
        </w:tabs>
        <w:spacing w:line="340" w:lineRule="exact"/>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rPr>
        <w:t>指定单一机构，负责协调《公约》在各级的执行工作；</w:t>
      </w:r>
    </w:p>
    <w:p w14:paraId="373CB4D8" w14:textId="66FDB6D4" w:rsidR="0072001C" w:rsidRPr="00412AF1" w:rsidRDefault="00412AF1" w:rsidP="00412AF1">
      <w:pPr>
        <w:pStyle w:val="SingleTxtGC"/>
        <w:tabs>
          <w:tab w:val="clear" w:pos="2427"/>
          <w:tab w:val="left" w:pos="2426"/>
        </w:tabs>
        <w:spacing w:line="340" w:lineRule="exact"/>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rPr>
        <w:t>向该机构提供充足资源，使其能够有效运作；</w:t>
      </w:r>
    </w:p>
    <w:p w14:paraId="2EF29A23" w14:textId="4F46B795" w:rsidR="0072001C" w:rsidRPr="00412AF1" w:rsidRDefault="00412AF1" w:rsidP="00412AF1">
      <w:pPr>
        <w:pStyle w:val="SingleTxtGC"/>
        <w:tabs>
          <w:tab w:val="clear" w:pos="2427"/>
          <w:tab w:val="left" w:pos="2426"/>
        </w:tabs>
        <w:spacing w:line="340" w:lineRule="exact"/>
        <w:ind w:firstLine="431"/>
        <w:rPr>
          <w:rFonts w:ascii="Time New Roman" w:eastAsia="黑体" w:hAnsi="Time New Roman" w:hint="eastAsia"/>
        </w:rPr>
      </w:pPr>
      <w:r w:rsidRPr="00412AF1">
        <w:rPr>
          <w:rFonts w:ascii="Time New Roman" w:eastAsia="黑体" w:hAnsi="Time New Roman" w:hint="eastAsia"/>
        </w:rPr>
        <w:t>(d)</w:t>
      </w:r>
      <w:r w:rsidRPr="00412AF1">
        <w:rPr>
          <w:rFonts w:ascii="Time New Roman" w:eastAsia="黑体" w:hAnsi="Time New Roman" w:hint="eastAsia"/>
        </w:rPr>
        <w:tab/>
      </w:r>
      <w:r w:rsidR="0072001C" w:rsidRPr="00412AF1">
        <w:rPr>
          <w:rFonts w:ascii="Time New Roman" w:eastAsia="黑体" w:hAnsi="Time New Roman"/>
          <w:spacing w:val="4"/>
        </w:rPr>
        <w:t>加强儿童和民间社会</w:t>
      </w:r>
      <w:r w:rsidR="0072001C" w:rsidRPr="00412AF1">
        <w:rPr>
          <w:rFonts w:ascii="Time New Roman" w:eastAsia="黑体" w:hAnsi="Time New Roman" w:hint="eastAsia"/>
          <w:spacing w:val="4"/>
        </w:rPr>
        <w:t>的</w:t>
      </w:r>
      <w:r w:rsidR="0072001C" w:rsidRPr="00412AF1">
        <w:rPr>
          <w:rFonts w:ascii="Time New Roman" w:eastAsia="黑体" w:hAnsi="Time New Roman"/>
          <w:spacing w:val="4"/>
        </w:rPr>
        <w:t>参与，</w:t>
      </w:r>
      <w:r w:rsidR="0072001C" w:rsidRPr="00412AF1">
        <w:rPr>
          <w:rFonts w:ascii="Time New Roman" w:eastAsia="黑体" w:hAnsi="Time New Roman" w:hint="eastAsia"/>
          <w:spacing w:val="4"/>
        </w:rPr>
        <w:t>让其</w:t>
      </w:r>
      <w:r w:rsidR="0072001C" w:rsidRPr="00412AF1">
        <w:rPr>
          <w:rFonts w:ascii="Time New Roman" w:eastAsia="黑体" w:hAnsi="Time New Roman"/>
          <w:spacing w:val="4"/>
        </w:rPr>
        <w:t>参与规划、执行、监督和评估与儿</w:t>
      </w:r>
      <w:r w:rsidR="0072001C" w:rsidRPr="00412AF1">
        <w:rPr>
          <w:rFonts w:ascii="Time New Roman" w:eastAsia="黑体" w:hAnsi="Time New Roman"/>
        </w:rPr>
        <w:t>童权利有关的法律、政策、计划和方案。</w:t>
      </w:r>
    </w:p>
    <w:p w14:paraId="2C0FF820" w14:textId="77777777" w:rsidR="0072001C" w:rsidRPr="00412AF1" w:rsidRDefault="0072001C" w:rsidP="00AC22D2">
      <w:pPr>
        <w:pStyle w:val="H23GC"/>
        <w:spacing w:after="220"/>
        <w:rPr>
          <w:rFonts w:ascii="Time New Roman" w:hAnsi="Time New Roman" w:hint="eastAsia"/>
        </w:rPr>
      </w:pPr>
      <w:r w:rsidRPr="00412AF1">
        <w:rPr>
          <w:rFonts w:ascii="Time New Roman" w:hAnsi="Time New Roman"/>
        </w:rPr>
        <w:lastRenderedPageBreak/>
        <w:tab/>
      </w:r>
      <w:r w:rsidRPr="00412AF1">
        <w:rPr>
          <w:rFonts w:ascii="Time New Roman" w:hAnsi="Time New Roman"/>
        </w:rPr>
        <w:tab/>
      </w:r>
      <w:r w:rsidRPr="00412AF1">
        <w:rPr>
          <w:rFonts w:ascii="Time New Roman" w:hAnsi="Time New Roman"/>
        </w:rPr>
        <w:t>资源分配</w:t>
      </w:r>
    </w:p>
    <w:p w14:paraId="7BAE9B12" w14:textId="2CAC179F" w:rsidR="0072001C" w:rsidRPr="00412AF1" w:rsidRDefault="00BD4E4B" w:rsidP="00AC22D2">
      <w:pPr>
        <w:pStyle w:val="SingleTxtGC"/>
        <w:spacing w:line="340" w:lineRule="exact"/>
        <w:rPr>
          <w:rFonts w:ascii="Time New Roman" w:eastAsia="黑体" w:hAnsi="Time New Roman" w:hint="eastAsia"/>
        </w:rPr>
      </w:pPr>
      <w:r w:rsidRPr="00412AF1">
        <w:rPr>
          <w:rFonts w:ascii="Time New Roman" w:eastAsia="黑体" w:hAnsi="Time New Roman"/>
          <w:spacing w:val="2"/>
        </w:rPr>
        <w:t>11</w:t>
      </w:r>
      <w:r w:rsidR="0072001C" w:rsidRPr="00412AF1">
        <w:rPr>
          <w:rFonts w:ascii="Time New Roman" w:eastAsia="黑体" w:hAnsi="Time New Roman"/>
          <w:spacing w:val="2"/>
        </w:rPr>
        <w:t>.</w:t>
      </w:r>
      <w:r w:rsidR="0072001C" w:rsidRPr="00412AF1">
        <w:rPr>
          <w:rFonts w:ascii="Time New Roman" w:eastAsia="黑体" w:hAnsi="Time New Roman"/>
          <w:spacing w:val="2"/>
        </w:rPr>
        <w:tab/>
      </w:r>
      <w:r w:rsidR="0072001C" w:rsidRPr="00412AF1">
        <w:rPr>
          <w:rFonts w:ascii="Time New Roman" w:eastAsia="黑体" w:hAnsi="Time New Roman"/>
          <w:spacing w:val="2"/>
        </w:rPr>
        <w:t>委员会注意到用于儿童保护等社会保护的预算分配仍然不足且难以评估，回</w:t>
      </w:r>
      <w:r w:rsidR="0072001C" w:rsidRPr="00412AF1">
        <w:rPr>
          <w:rFonts w:ascii="Time New Roman" w:eastAsia="黑体" w:hAnsi="Time New Roman"/>
        </w:rPr>
        <w:t>顾关于实现儿童权利的公共预算编制的第</w:t>
      </w:r>
      <w:r w:rsidRPr="00412AF1">
        <w:rPr>
          <w:rFonts w:ascii="Time New Roman" w:eastAsia="黑体" w:hAnsi="Time New Roman"/>
        </w:rPr>
        <w:t>19</w:t>
      </w:r>
      <w:r w:rsidR="0072001C" w:rsidRPr="00412AF1">
        <w:rPr>
          <w:rFonts w:ascii="Time New Roman" w:eastAsia="黑体" w:hAnsi="Time New Roman"/>
        </w:rPr>
        <w:t>号一般性意见</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0</w:t>
      </w:r>
      <w:r w:rsidRPr="00412AF1">
        <w:rPr>
          <w:rFonts w:ascii="Time New Roman" w:eastAsia="黑体" w:hAnsi="Time New Roman"/>
        </w:rPr>
        <w:t>16</w:t>
      </w:r>
      <w:r w:rsidR="0072001C" w:rsidRPr="00412AF1">
        <w:rPr>
          <w:rFonts w:ascii="Time New Roman" w:eastAsia="黑体" w:hAnsi="Time New Roman"/>
        </w:rPr>
        <w:t>年</w:t>
      </w:r>
      <w:r w:rsidR="0072001C" w:rsidRPr="00412AF1">
        <w:rPr>
          <w:rFonts w:ascii="Time New Roman" w:eastAsia="黑体" w:hAnsi="Time New Roman"/>
        </w:rPr>
        <w:t>)</w:t>
      </w:r>
      <w:r w:rsidR="0072001C" w:rsidRPr="00412AF1">
        <w:rPr>
          <w:rFonts w:ascii="Time New Roman" w:eastAsia="黑体" w:hAnsi="Time New Roman"/>
        </w:rPr>
        <w:t>、可持续发展目标之具体目标</w:t>
      </w:r>
      <w:r w:rsidRPr="00412AF1">
        <w:rPr>
          <w:rFonts w:ascii="Time New Roman" w:eastAsia="黑体" w:hAnsi="Time New Roman"/>
        </w:rPr>
        <w:t>16</w:t>
      </w:r>
      <w:r w:rsidR="0072001C" w:rsidRPr="00412AF1">
        <w:rPr>
          <w:rFonts w:ascii="Time New Roman" w:eastAsia="黑体" w:hAnsi="Time New Roman"/>
        </w:rPr>
        <w:t>.</w:t>
      </w:r>
      <w:r w:rsidRPr="00412AF1">
        <w:rPr>
          <w:rFonts w:ascii="Time New Roman" w:eastAsia="黑体" w:hAnsi="Time New Roman"/>
        </w:rPr>
        <w:t>5</w:t>
      </w:r>
      <w:r w:rsidR="0072001C" w:rsidRPr="00412AF1">
        <w:rPr>
          <w:rFonts w:ascii="Time New Roman" w:eastAsia="黑体" w:hAnsi="Time New Roman"/>
        </w:rPr>
        <w:t>和委员会先前的建议</w:t>
      </w:r>
      <w:r w:rsidR="0072001C" w:rsidRPr="00412AF1">
        <w:rPr>
          <w:rFonts w:ascii="Time New Roman" w:eastAsia="黑体" w:hAnsi="Time New Roman"/>
          <w:vertAlign w:val="superscript"/>
        </w:rPr>
        <w:footnoteReference w:id="7"/>
      </w:r>
      <w:r w:rsidR="0072001C" w:rsidRPr="00412AF1">
        <w:rPr>
          <w:rFonts w:ascii="Time New Roman" w:eastAsia="黑体" w:hAnsi="Time New Roman"/>
        </w:rPr>
        <w:t>，即缔约国</w:t>
      </w:r>
      <w:r w:rsidR="0072001C" w:rsidRPr="00412AF1">
        <w:rPr>
          <w:rFonts w:ascii="Time New Roman" w:eastAsia="黑体" w:hAnsi="Time New Roman" w:hint="eastAsia"/>
        </w:rPr>
        <w:t>应</w:t>
      </w:r>
      <w:r w:rsidR="0072001C" w:rsidRPr="00412AF1">
        <w:rPr>
          <w:rFonts w:ascii="Time New Roman" w:eastAsia="黑体" w:hAnsi="Time New Roman"/>
        </w:rPr>
        <w:t>大幅增加用于社会保护的预算分配，特别是用于弱势家庭的预算分配</w:t>
      </w:r>
      <w:r w:rsidR="0072001C" w:rsidRPr="00412AF1">
        <w:rPr>
          <w:rFonts w:ascii="Time New Roman" w:eastAsia="黑体" w:hAnsi="Time New Roman" w:hint="eastAsia"/>
        </w:rPr>
        <w:t>；</w:t>
      </w:r>
      <w:r w:rsidR="0072001C" w:rsidRPr="00412AF1">
        <w:rPr>
          <w:rFonts w:ascii="Time New Roman" w:eastAsia="黑体" w:hAnsi="Time New Roman"/>
        </w:rPr>
        <w:t>通过部委间和跨部门协调，</w:t>
      </w:r>
      <w:r w:rsidR="0072001C" w:rsidRPr="00412AF1">
        <w:rPr>
          <w:rFonts w:ascii="Time New Roman" w:eastAsia="黑体" w:hAnsi="Time New Roman"/>
          <w:spacing w:val="4"/>
        </w:rPr>
        <w:t>加强基于成果的规划和预算编制</w:t>
      </w:r>
      <w:r w:rsidR="0072001C" w:rsidRPr="00412AF1">
        <w:rPr>
          <w:rFonts w:ascii="Time New Roman" w:eastAsia="黑体" w:hAnsi="Time New Roman" w:hint="eastAsia"/>
          <w:spacing w:val="4"/>
        </w:rPr>
        <w:t>；</w:t>
      </w:r>
      <w:r w:rsidR="0072001C" w:rsidRPr="00412AF1">
        <w:rPr>
          <w:rFonts w:ascii="Time New Roman" w:eastAsia="黑体" w:hAnsi="Time New Roman"/>
          <w:spacing w:val="4"/>
        </w:rPr>
        <w:t>建立对儿童友好的预算编制程序，为落实《公约》所载的儿童权利明确分配预算，制定具体指标，并建立监督和评估制</w:t>
      </w:r>
      <w:r w:rsidR="0072001C" w:rsidRPr="00412AF1">
        <w:rPr>
          <w:rFonts w:ascii="Time New Roman" w:eastAsia="黑体" w:hAnsi="Time New Roman"/>
        </w:rPr>
        <w:t>度。</w:t>
      </w:r>
    </w:p>
    <w:p w14:paraId="747FEB43" w14:textId="77777777" w:rsidR="0072001C" w:rsidRPr="00412AF1" w:rsidRDefault="0072001C" w:rsidP="00D153A3">
      <w:pPr>
        <w:pStyle w:val="H23GC"/>
        <w:spacing w:before="300" w:after="220"/>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数据收集</w:t>
      </w:r>
    </w:p>
    <w:p w14:paraId="6A714E91" w14:textId="50E4F4B4" w:rsidR="0072001C" w:rsidRPr="00412AF1" w:rsidRDefault="00BD4E4B" w:rsidP="00AC22D2">
      <w:pPr>
        <w:pStyle w:val="SingleTxtGC"/>
        <w:spacing w:line="340" w:lineRule="exact"/>
        <w:rPr>
          <w:rFonts w:ascii="Time New Roman" w:eastAsia="黑体" w:hAnsi="Time New Roman" w:hint="eastAsia"/>
        </w:rPr>
      </w:pPr>
      <w:r w:rsidRPr="00412AF1">
        <w:rPr>
          <w:rFonts w:ascii="Time New Roman" w:eastAsia="黑体" w:hAnsi="Time New Roman"/>
        </w:rPr>
        <w:t>12</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委员会回顾关于执行《儿童权利公约》的一般措施的第</w:t>
      </w:r>
      <w:r w:rsidRPr="00412AF1">
        <w:rPr>
          <w:rFonts w:ascii="Time New Roman" w:eastAsia="黑体" w:hAnsi="Time New Roman"/>
        </w:rPr>
        <w:t>5</w:t>
      </w:r>
      <w:r w:rsidR="0072001C" w:rsidRPr="00412AF1">
        <w:rPr>
          <w:rFonts w:ascii="Time New Roman" w:eastAsia="黑体" w:hAnsi="Time New Roman"/>
        </w:rPr>
        <w:t>号一般性意见</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00</w:t>
      </w:r>
      <w:r w:rsidRPr="00412AF1">
        <w:rPr>
          <w:rFonts w:ascii="Time New Roman" w:eastAsia="黑体" w:hAnsi="Time New Roman"/>
        </w:rPr>
        <w:t>3</w:t>
      </w:r>
      <w:r w:rsidR="0072001C" w:rsidRPr="00412AF1">
        <w:rPr>
          <w:rFonts w:ascii="Time New Roman" w:eastAsia="黑体" w:hAnsi="Time New Roman"/>
          <w:spacing w:val="-4"/>
        </w:rPr>
        <w:t>年</w:t>
      </w:r>
      <w:r w:rsidR="0072001C" w:rsidRPr="00412AF1">
        <w:rPr>
          <w:rFonts w:ascii="Time New Roman" w:eastAsia="黑体" w:hAnsi="Time New Roman"/>
          <w:spacing w:val="-4"/>
        </w:rPr>
        <w:t>)</w:t>
      </w:r>
      <w:r w:rsidR="0072001C" w:rsidRPr="00412AF1">
        <w:rPr>
          <w:rFonts w:ascii="Time New Roman" w:eastAsia="黑体" w:hAnsi="Time New Roman"/>
          <w:spacing w:val="-4"/>
        </w:rPr>
        <w:t>，建议缔约国继续努力建立综合系统，以生成、收集和管理《公约》所涉</w:t>
      </w:r>
      <w:r w:rsidR="0072001C" w:rsidRPr="00412AF1">
        <w:rPr>
          <w:rFonts w:ascii="Time New Roman" w:eastAsia="黑体" w:hAnsi="Time New Roman"/>
        </w:rPr>
        <w:t>所有领域的儿童权利分类数据，并改善有关部委之间的协调和数据共享。</w:t>
      </w:r>
    </w:p>
    <w:p w14:paraId="17DFF9CE" w14:textId="77777777" w:rsidR="0072001C" w:rsidRPr="00412AF1" w:rsidRDefault="0072001C" w:rsidP="00D153A3">
      <w:pPr>
        <w:pStyle w:val="H23GC"/>
        <w:spacing w:before="300" w:after="220"/>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独立监督</w:t>
      </w:r>
    </w:p>
    <w:p w14:paraId="067F013F" w14:textId="1594CAED" w:rsidR="0072001C" w:rsidRPr="00412AF1" w:rsidRDefault="00BD4E4B" w:rsidP="00AC22D2">
      <w:pPr>
        <w:pStyle w:val="SingleTxtGC"/>
        <w:spacing w:line="340" w:lineRule="exact"/>
        <w:rPr>
          <w:rFonts w:ascii="Time New Roman" w:eastAsia="黑体" w:hAnsi="Time New Roman" w:hint="eastAsia"/>
        </w:rPr>
      </w:pPr>
      <w:r w:rsidRPr="00412AF1">
        <w:rPr>
          <w:rFonts w:ascii="Time New Roman" w:eastAsia="黑体" w:hAnsi="Time New Roman"/>
          <w:spacing w:val="4"/>
        </w:rPr>
        <w:t>13</w:t>
      </w:r>
      <w:r w:rsidR="0072001C" w:rsidRPr="00412AF1">
        <w:rPr>
          <w:rFonts w:ascii="Time New Roman" w:eastAsia="黑体" w:hAnsi="Time New Roman"/>
          <w:spacing w:val="4"/>
        </w:rPr>
        <w:t>.</w:t>
      </w:r>
      <w:r w:rsidR="0072001C" w:rsidRPr="00412AF1">
        <w:rPr>
          <w:rFonts w:ascii="Time New Roman" w:eastAsia="黑体" w:hAnsi="Time New Roman"/>
          <w:spacing w:val="4"/>
        </w:rPr>
        <w:tab/>
      </w:r>
      <w:r w:rsidR="0072001C" w:rsidRPr="00412AF1">
        <w:rPr>
          <w:rFonts w:ascii="Time New Roman" w:eastAsia="黑体" w:hAnsi="Time New Roman"/>
          <w:spacing w:val="4"/>
        </w:rPr>
        <w:t>委员会建议缔约国按照先前的建议</w:t>
      </w:r>
      <w:r w:rsidR="0072001C" w:rsidRPr="00412AF1">
        <w:rPr>
          <w:rFonts w:ascii="Time New Roman" w:eastAsia="黑体" w:hAnsi="Time New Roman"/>
          <w:spacing w:val="4"/>
          <w:vertAlign w:val="superscript"/>
        </w:rPr>
        <w:footnoteReference w:id="8"/>
      </w:r>
      <w:r w:rsidR="0072001C" w:rsidRPr="00412AF1">
        <w:rPr>
          <w:rFonts w:ascii="Time New Roman" w:eastAsia="黑体" w:hAnsi="Time New Roman"/>
          <w:spacing w:val="4"/>
        </w:rPr>
        <w:t>，根据《关于促进和保护人权的国家机</w:t>
      </w:r>
      <w:r w:rsidR="0072001C" w:rsidRPr="00412AF1">
        <w:rPr>
          <w:rFonts w:ascii="Time New Roman" w:eastAsia="黑体" w:hAnsi="Time New Roman"/>
        </w:rPr>
        <w:t>构的地位的原则》</w:t>
      </w:r>
      <w:r w:rsidR="0072001C" w:rsidRPr="00412AF1">
        <w:rPr>
          <w:rFonts w:ascii="Time New Roman" w:eastAsia="黑体" w:hAnsi="Time New Roman"/>
        </w:rPr>
        <w:t>(</w:t>
      </w:r>
      <w:r w:rsidR="0072001C" w:rsidRPr="00412AF1">
        <w:rPr>
          <w:rFonts w:ascii="Time New Roman" w:eastAsia="黑体" w:hAnsi="Time New Roman"/>
        </w:rPr>
        <w:t>《巴黎原则》</w:t>
      </w:r>
      <w:r w:rsidR="0072001C" w:rsidRPr="00412AF1">
        <w:rPr>
          <w:rFonts w:ascii="Time New Roman" w:eastAsia="黑体" w:hAnsi="Time New Roman"/>
        </w:rPr>
        <w:t>)</w:t>
      </w:r>
      <w:r w:rsidR="0072001C" w:rsidRPr="00412AF1">
        <w:rPr>
          <w:rFonts w:ascii="Time New Roman" w:eastAsia="黑体" w:hAnsi="Time New Roman"/>
        </w:rPr>
        <w:t>，建立独立的人权监督机制，包括监督儿童权利的机制。</w:t>
      </w:r>
    </w:p>
    <w:p w14:paraId="515F8436" w14:textId="77777777" w:rsidR="0072001C" w:rsidRPr="00412AF1" w:rsidRDefault="0072001C" w:rsidP="00D153A3">
      <w:pPr>
        <w:pStyle w:val="H23GC"/>
        <w:spacing w:before="300" w:after="220"/>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传播、提高认识和培训</w:t>
      </w:r>
    </w:p>
    <w:p w14:paraId="585FD98B" w14:textId="30E27252" w:rsidR="0072001C" w:rsidRPr="00412AF1" w:rsidRDefault="00BD4E4B" w:rsidP="00AC22D2">
      <w:pPr>
        <w:pStyle w:val="SingleTxtGC"/>
        <w:spacing w:line="340" w:lineRule="exact"/>
        <w:rPr>
          <w:rFonts w:ascii="Time New Roman" w:eastAsia="黑体" w:hAnsi="Time New Roman" w:hint="eastAsia"/>
        </w:rPr>
      </w:pPr>
      <w:r w:rsidRPr="00412AF1">
        <w:rPr>
          <w:rFonts w:ascii="Time New Roman" w:eastAsia="黑体" w:hAnsi="Time New Roman"/>
        </w:rPr>
        <w:t>14</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委员会鼓励缔约国持续开展培训和提高认识活动，加强媒体的参与，评估这些活动对儿童、其父母和从事儿童工作或工作中涉及儿童的专业人员</w:t>
      </w:r>
      <w:r w:rsidR="0072001C" w:rsidRPr="00412AF1">
        <w:rPr>
          <w:rFonts w:ascii="Time New Roman" w:eastAsia="黑体" w:hAnsi="Time New Roman" w:hint="eastAsia"/>
        </w:rPr>
        <w:t>对</w:t>
      </w:r>
      <w:r w:rsidR="0072001C" w:rsidRPr="00412AF1">
        <w:rPr>
          <w:rFonts w:ascii="Time New Roman" w:eastAsia="黑体" w:hAnsi="Time New Roman"/>
        </w:rPr>
        <w:t>《公约》</w:t>
      </w:r>
      <w:r w:rsidR="0072001C" w:rsidRPr="00412AF1">
        <w:rPr>
          <w:rFonts w:ascii="Time New Roman" w:eastAsia="黑体" w:hAnsi="Time New Roman" w:hint="eastAsia"/>
        </w:rPr>
        <w:t>了解程度</w:t>
      </w:r>
      <w:r w:rsidR="0072001C" w:rsidRPr="00412AF1">
        <w:rPr>
          <w:rFonts w:ascii="Time New Roman" w:eastAsia="黑体" w:hAnsi="Time New Roman"/>
        </w:rPr>
        <w:t>的影响，并将人权和儿童权利纳入学校课程和专业培训。</w:t>
      </w:r>
    </w:p>
    <w:p w14:paraId="70297FBC" w14:textId="77777777" w:rsidR="0072001C" w:rsidRPr="00412AF1" w:rsidRDefault="0072001C" w:rsidP="00D153A3">
      <w:pPr>
        <w:pStyle w:val="H23GC"/>
        <w:spacing w:before="300" w:after="220"/>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儿童权利与工商业部门</w:t>
      </w:r>
    </w:p>
    <w:p w14:paraId="03165220" w14:textId="6649388A" w:rsidR="0072001C" w:rsidRPr="00412AF1" w:rsidRDefault="00BD4E4B" w:rsidP="00AC22D2">
      <w:pPr>
        <w:pStyle w:val="SingleTxtGC"/>
        <w:spacing w:line="340" w:lineRule="exact"/>
        <w:rPr>
          <w:rFonts w:ascii="Time New Roman" w:eastAsia="黑体" w:hAnsi="Time New Roman" w:hint="eastAsia"/>
        </w:rPr>
      </w:pPr>
      <w:r w:rsidRPr="00412AF1">
        <w:rPr>
          <w:rFonts w:ascii="Time New Roman" w:eastAsia="黑体" w:hAnsi="Time New Roman"/>
        </w:rPr>
        <w:t>15</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委员会提及关于商业部门对儿童权利的影响方面国家义务的第</w:t>
      </w:r>
      <w:r w:rsidRPr="00412AF1">
        <w:rPr>
          <w:rFonts w:ascii="Time New Roman" w:eastAsia="黑体" w:hAnsi="Time New Roman"/>
        </w:rPr>
        <w:t>16</w:t>
      </w:r>
      <w:r w:rsidR="0072001C" w:rsidRPr="00412AF1">
        <w:rPr>
          <w:rFonts w:ascii="Time New Roman" w:eastAsia="黑体" w:hAnsi="Time New Roman"/>
        </w:rPr>
        <w:t>号一般性意见</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0</w:t>
      </w:r>
      <w:r w:rsidRPr="00412AF1">
        <w:rPr>
          <w:rFonts w:ascii="Time New Roman" w:eastAsia="黑体" w:hAnsi="Time New Roman"/>
        </w:rPr>
        <w:t>13</w:t>
      </w:r>
      <w:r w:rsidR="0072001C" w:rsidRPr="00412AF1">
        <w:rPr>
          <w:rFonts w:ascii="Time New Roman" w:eastAsia="黑体" w:hAnsi="Time New Roman"/>
        </w:rPr>
        <w:t>年</w:t>
      </w:r>
      <w:r w:rsidR="0072001C" w:rsidRPr="00412AF1">
        <w:rPr>
          <w:rFonts w:ascii="Time New Roman" w:eastAsia="黑体" w:hAnsi="Time New Roman"/>
        </w:rPr>
        <w:t>)</w:t>
      </w:r>
      <w:r w:rsidR="0072001C" w:rsidRPr="00412AF1">
        <w:rPr>
          <w:rFonts w:ascii="Time New Roman" w:eastAsia="黑体" w:hAnsi="Time New Roman"/>
        </w:rPr>
        <w:t>，呼吁缔约国按照先前建议</w:t>
      </w:r>
      <w:r w:rsidR="0072001C" w:rsidRPr="00412AF1">
        <w:rPr>
          <w:rFonts w:ascii="Time New Roman" w:eastAsia="黑体" w:hAnsi="Time New Roman"/>
          <w:vertAlign w:val="superscript"/>
        </w:rPr>
        <w:footnoteReference w:id="9"/>
      </w:r>
      <w:r w:rsidR="0072001C" w:rsidRPr="00412AF1">
        <w:rPr>
          <w:rFonts w:ascii="Time New Roman" w:eastAsia="黑体" w:hAnsi="Time New Roman"/>
        </w:rPr>
        <w:t>，为商业部门建立和实施监管框架，特别是在商业活动和业务对儿童权利影响最大的领域，以确保其符合关于人权和儿童权利、健康、劳工和环境的国际标准，并监督该框架的实施情况。</w:t>
      </w:r>
    </w:p>
    <w:p w14:paraId="0A594ECD" w14:textId="2E6724A0" w:rsidR="0072001C" w:rsidRPr="00412AF1" w:rsidRDefault="008C0672" w:rsidP="007D460A">
      <w:pPr>
        <w:pStyle w:val="H1GC"/>
        <w:spacing w:after="320" w:line="340" w:lineRule="exact"/>
        <w:rPr>
          <w:rFonts w:ascii="Time New Roman" w:hAnsi="Time New Roman" w:hint="eastAsia"/>
        </w:rPr>
      </w:pPr>
      <w:r w:rsidRPr="00412AF1">
        <w:rPr>
          <w:rFonts w:ascii="Time New Roman" w:hAnsi="Time New Roman"/>
        </w:rPr>
        <w:tab/>
      </w:r>
      <w:r w:rsidR="00BD4E4B" w:rsidRPr="00412AF1">
        <w:rPr>
          <w:rFonts w:ascii="Time New Roman" w:hAnsi="Time New Roman"/>
        </w:rPr>
        <w:t>B</w:t>
      </w:r>
      <w:r w:rsidR="0072001C" w:rsidRPr="00412AF1">
        <w:rPr>
          <w:rFonts w:ascii="Time New Roman" w:hAnsi="Time New Roman"/>
        </w:rPr>
        <w:t>.</w:t>
      </w:r>
      <w:r w:rsidR="0072001C" w:rsidRPr="00412AF1">
        <w:rPr>
          <w:rFonts w:ascii="Time New Roman" w:hAnsi="Time New Roman"/>
        </w:rPr>
        <w:tab/>
      </w:r>
      <w:r w:rsidR="0072001C" w:rsidRPr="00412AF1">
        <w:rPr>
          <w:rFonts w:ascii="Time New Roman" w:hAnsi="Time New Roman"/>
        </w:rPr>
        <w:t>儿童的定义</w:t>
      </w:r>
      <w:r w:rsidR="0072001C" w:rsidRPr="00412AF1">
        <w:rPr>
          <w:rFonts w:ascii="Time New Roman" w:hAnsi="Time New Roman"/>
        </w:rPr>
        <w:t>(</w:t>
      </w:r>
      <w:r w:rsidR="0072001C" w:rsidRPr="00412AF1">
        <w:rPr>
          <w:rFonts w:ascii="Time New Roman" w:hAnsi="Time New Roman"/>
        </w:rPr>
        <w:t>第</w:t>
      </w:r>
      <w:r w:rsidR="00BD4E4B" w:rsidRPr="00412AF1">
        <w:rPr>
          <w:rFonts w:ascii="Time New Roman" w:hAnsi="Time New Roman"/>
        </w:rPr>
        <w:t>1</w:t>
      </w:r>
      <w:r w:rsidR="0072001C" w:rsidRPr="00412AF1">
        <w:rPr>
          <w:rFonts w:ascii="Time New Roman" w:hAnsi="Time New Roman"/>
        </w:rPr>
        <w:t>条</w:t>
      </w:r>
      <w:r w:rsidR="0072001C" w:rsidRPr="00412AF1">
        <w:rPr>
          <w:rFonts w:ascii="Time New Roman" w:hAnsi="Time New Roman"/>
        </w:rPr>
        <w:t>)</w:t>
      </w:r>
    </w:p>
    <w:p w14:paraId="1F30B24B" w14:textId="57B15B02" w:rsidR="0072001C" w:rsidRPr="00412AF1" w:rsidRDefault="00BD4E4B" w:rsidP="00AC22D2">
      <w:pPr>
        <w:pStyle w:val="SingleTxtGC"/>
        <w:spacing w:line="340" w:lineRule="exact"/>
        <w:rPr>
          <w:rFonts w:ascii="Time New Roman" w:eastAsia="黑体" w:hAnsi="Time New Roman" w:hint="eastAsia"/>
        </w:rPr>
      </w:pPr>
      <w:r w:rsidRPr="00412AF1">
        <w:rPr>
          <w:rFonts w:ascii="Time New Roman" w:eastAsia="黑体" w:hAnsi="Time New Roman"/>
        </w:rPr>
        <w:t>16</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委员会注意到缔约国将男女最低结婚年龄定为</w:t>
      </w:r>
      <w:r w:rsidRPr="00412AF1">
        <w:rPr>
          <w:rFonts w:ascii="Time New Roman" w:eastAsia="黑体" w:hAnsi="Time New Roman"/>
        </w:rPr>
        <w:t>18</w:t>
      </w:r>
      <w:r w:rsidR="0072001C" w:rsidRPr="00412AF1">
        <w:rPr>
          <w:rFonts w:ascii="Time New Roman" w:eastAsia="黑体" w:hAnsi="Time New Roman"/>
        </w:rPr>
        <w:t>岁，敦促缔约国取消所有允许低于该年龄结婚的例外情况。</w:t>
      </w:r>
    </w:p>
    <w:p w14:paraId="2A34AAF9" w14:textId="603FD738" w:rsidR="0072001C" w:rsidRPr="00412AF1" w:rsidRDefault="008C0672" w:rsidP="003B1EF4">
      <w:pPr>
        <w:pStyle w:val="H1GC"/>
        <w:spacing w:after="360"/>
        <w:rPr>
          <w:rFonts w:ascii="Time New Roman" w:hAnsi="Time New Roman" w:hint="eastAsia"/>
        </w:rPr>
      </w:pPr>
      <w:r w:rsidRPr="00412AF1">
        <w:rPr>
          <w:rFonts w:ascii="Time New Roman" w:hAnsi="Time New Roman"/>
        </w:rPr>
        <w:lastRenderedPageBreak/>
        <w:tab/>
      </w:r>
      <w:r w:rsidR="00BD4E4B" w:rsidRPr="00412AF1">
        <w:rPr>
          <w:rFonts w:ascii="Time New Roman" w:hAnsi="Time New Roman"/>
        </w:rPr>
        <w:t>C</w:t>
      </w:r>
      <w:r w:rsidR="0072001C" w:rsidRPr="00412AF1">
        <w:rPr>
          <w:rFonts w:ascii="Time New Roman" w:hAnsi="Time New Roman"/>
        </w:rPr>
        <w:t>.</w:t>
      </w:r>
      <w:r w:rsidR="0072001C" w:rsidRPr="00412AF1">
        <w:rPr>
          <w:rFonts w:ascii="Time New Roman" w:hAnsi="Time New Roman"/>
        </w:rPr>
        <w:tab/>
      </w:r>
      <w:r w:rsidR="0072001C" w:rsidRPr="00412AF1">
        <w:rPr>
          <w:rFonts w:ascii="Time New Roman" w:hAnsi="Time New Roman"/>
        </w:rPr>
        <w:t>一般原则</w:t>
      </w:r>
      <w:r w:rsidR="0072001C" w:rsidRPr="00412AF1">
        <w:rPr>
          <w:rFonts w:ascii="Time New Roman" w:hAnsi="Time New Roman"/>
        </w:rPr>
        <w:t>(</w:t>
      </w:r>
      <w:r w:rsidR="0072001C" w:rsidRPr="00412AF1">
        <w:rPr>
          <w:rFonts w:ascii="Time New Roman" w:hAnsi="Time New Roman"/>
        </w:rPr>
        <w:t>第</w:t>
      </w:r>
      <w:r w:rsidR="00BD4E4B" w:rsidRPr="00412AF1">
        <w:rPr>
          <w:rFonts w:ascii="Time New Roman" w:hAnsi="Time New Roman"/>
        </w:rPr>
        <w:t>2</w:t>
      </w:r>
      <w:r w:rsidR="0072001C" w:rsidRPr="00412AF1">
        <w:rPr>
          <w:rFonts w:ascii="Time New Roman" w:hAnsi="Time New Roman"/>
        </w:rPr>
        <w:t>条、第</w:t>
      </w:r>
      <w:r w:rsidR="00BD4E4B" w:rsidRPr="00412AF1">
        <w:rPr>
          <w:rFonts w:ascii="Time New Roman" w:hAnsi="Time New Roman"/>
        </w:rPr>
        <w:t>3</w:t>
      </w:r>
      <w:r w:rsidR="0072001C" w:rsidRPr="00412AF1">
        <w:rPr>
          <w:rFonts w:ascii="Time New Roman" w:hAnsi="Time New Roman"/>
        </w:rPr>
        <w:t>条、第</w:t>
      </w:r>
      <w:r w:rsidR="00BD4E4B" w:rsidRPr="00412AF1">
        <w:rPr>
          <w:rFonts w:ascii="Time New Roman" w:hAnsi="Time New Roman"/>
        </w:rPr>
        <w:t>6</w:t>
      </w:r>
      <w:r w:rsidR="0072001C" w:rsidRPr="00412AF1">
        <w:rPr>
          <w:rFonts w:ascii="Time New Roman" w:hAnsi="Time New Roman"/>
        </w:rPr>
        <w:t>条和第</w:t>
      </w:r>
      <w:r w:rsidR="00BD4E4B" w:rsidRPr="00412AF1">
        <w:rPr>
          <w:rFonts w:ascii="Time New Roman" w:hAnsi="Time New Roman"/>
        </w:rPr>
        <w:t>12</w:t>
      </w:r>
      <w:r w:rsidR="0072001C" w:rsidRPr="00412AF1">
        <w:rPr>
          <w:rFonts w:ascii="Time New Roman" w:hAnsi="Time New Roman"/>
        </w:rPr>
        <w:t>条</w:t>
      </w:r>
      <w:r w:rsidR="0072001C" w:rsidRPr="00412AF1">
        <w:rPr>
          <w:rFonts w:ascii="Time New Roman" w:hAnsi="Time New Roman"/>
        </w:rPr>
        <w:t>)</w:t>
      </w:r>
    </w:p>
    <w:p w14:paraId="418FE4D7" w14:textId="77777777" w:rsidR="0072001C" w:rsidRPr="00412AF1" w:rsidRDefault="0072001C" w:rsidP="003B1EF4">
      <w:pPr>
        <w:pStyle w:val="H23GC"/>
        <w:spacing w:before="320" w:after="200"/>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不歧视</w:t>
      </w:r>
    </w:p>
    <w:p w14:paraId="484AEE26" w14:textId="6ADF32F2" w:rsidR="0072001C" w:rsidRPr="00412AF1" w:rsidRDefault="00BD4E4B" w:rsidP="003B1EF4">
      <w:pPr>
        <w:pStyle w:val="SingleTxtGC"/>
        <w:spacing w:line="340" w:lineRule="exact"/>
      </w:pPr>
      <w:r w:rsidRPr="00412AF1">
        <w:rPr>
          <w:rFonts w:ascii="Time New Roman" w:eastAsia="黑体" w:hAnsi="Time New Roman"/>
          <w:spacing w:val="2"/>
        </w:rPr>
        <w:t>17</w:t>
      </w:r>
      <w:r w:rsidR="0072001C" w:rsidRPr="00412AF1">
        <w:rPr>
          <w:rFonts w:ascii="Time New Roman" w:eastAsia="黑体" w:hAnsi="Time New Roman"/>
          <w:spacing w:val="2"/>
        </w:rPr>
        <w:t>.</w:t>
      </w:r>
      <w:r w:rsidR="0072001C" w:rsidRPr="00412AF1">
        <w:rPr>
          <w:rFonts w:ascii="Time New Roman" w:eastAsia="黑体" w:hAnsi="Time New Roman"/>
          <w:spacing w:val="2"/>
        </w:rPr>
        <w:tab/>
      </w:r>
      <w:r w:rsidR="0072001C" w:rsidRPr="00412AF1">
        <w:rPr>
          <w:rFonts w:ascii="Time New Roman" w:eastAsia="黑体" w:hAnsi="Time New Roman"/>
          <w:spacing w:val="2"/>
        </w:rPr>
        <w:t>委员会注意到，弱势儿童在其一生中始终遭受歧视，这种歧视导致贫困、文</w:t>
      </w:r>
      <w:r w:rsidR="0072001C" w:rsidRPr="00412AF1">
        <w:rPr>
          <w:rFonts w:ascii="Time New Roman" w:eastAsia="黑体" w:hAnsi="Time New Roman"/>
        </w:rPr>
        <w:t>盲、少女怀孕和暴力的比率居高不下，委员会回顾可持续发展目标之具体目标</w:t>
      </w:r>
      <w:r w:rsidRPr="00412AF1">
        <w:rPr>
          <w:rFonts w:ascii="Time New Roman" w:eastAsia="黑体" w:hAnsi="Time New Roman"/>
        </w:rPr>
        <w:t>1</w:t>
      </w:r>
      <w:r w:rsidR="0072001C" w:rsidRPr="00412AF1">
        <w:rPr>
          <w:rFonts w:ascii="Time New Roman" w:eastAsia="黑体" w:hAnsi="Time New Roman"/>
        </w:rPr>
        <w:t>0.</w:t>
      </w:r>
      <w:r w:rsidRPr="00412AF1">
        <w:rPr>
          <w:rFonts w:ascii="Time New Roman" w:eastAsia="黑体" w:hAnsi="Time New Roman"/>
        </w:rPr>
        <w:t>3,</w:t>
      </w:r>
      <w:r w:rsidR="00430601" w:rsidRPr="00412AF1">
        <w:rPr>
          <w:rFonts w:ascii="Time New Roman" w:eastAsia="黑体" w:hAnsi="Time New Roman"/>
        </w:rPr>
        <w:t xml:space="preserve"> </w:t>
      </w:r>
      <w:r w:rsidR="0072001C" w:rsidRPr="00412AF1">
        <w:rPr>
          <w:rFonts w:ascii="Time New Roman" w:eastAsia="黑体" w:hAnsi="Time New Roman"/>
        </w:rPr>
        <w:t>建议缔约国采取一切必要措施，包括政策、立法和提高认识措施，防止和消除对经济困难家庭的儿童、女童、残疾儿童、农村和偏远地区的儿童以及其他</w:t>
      </w:r>
      <w:r w:rsidR="0072001C" w:rsidRPr="00412AF1">
        <w:rPr>
          <w:rFonts w:ascii="Time New Roman" w:eastAsia="黑体" w:hAnsi="Time New Roman"/>
          <w:spacing w:val="2"/>
        </w:rPr>
        <w:t>弱势儿童的歧视，并确保这些儿童获得出生登记和高质量的医疗、教育和所有基</w:t>
      </w:r>
      <w:r w:rsidR="0072001C" w:rsidRPr="00412AF1">
        <w:rPr>
          <w:rFonts w:ascii="Time New Roman" w:eastAsia="黑体" w:hAnsi="Time New Roman"/>
        </w:rPr>
        <w:t>本社会服务、交通、清洁饮水和卫生设施，尤其要关注普林西比岛。</w:t>
      </w:r>
    </w:p>
    <w:p w14:paraId="7D9F0875" w14:textId="77777777" w:rsidR="0072001C" w:rsidRPr="00412AF1" w:rsidRDefault="0072001C" w:rsidP="00BF1AEF">
      <w:pPr>
        <w:pStyle w:val="H23GC"/>
        <w:spacing w:before="280" w:after="200"/>
      </w:pPr>
      <w:bookmarkStart w:id="1" w:name="_Hlk134526316"/>
      <w:r w:rsidRPr="00412AF1">
        <w:tab/>
      </w:r>
      <w:r w:rsidRPr="00412AF1">
        <w:tab/>
      </w:r>
      <w:r w:rsidRPr="00412AF1">
        <w:t>针对</w:t>
      </w:r>
      <w:r w:rsidRPr="00412AF1">
        <w:rPr>
          <w:rFonts w:hint="eastAsia"/>
        </w:rPr>
        <w:t>女童</w:t>
      </w:r>
      <w:r w:rsidRPr="00412AF1">
        <w:t>的性别成见</w:t>
      </w:r>
    </w:p>
    <w:bookmarkEnd w:id="1"/>
    <w:p w14:paraId="59147CD8" w14:textId="13589DB4" w:rsidR="0072001C" w:rsidRPr="00412AF1" w:rsidRDefault="00BD4E4B" w:rsidP="003B1EF4">
      <w:pPr>
        <w:pStyle w:val="SingleTxtGC"/>
        <w:spacing w:line="340" w:lineRule="exact"/>
      </w:pPr>
      <w:r w:rsidRPr="00412AF1">
        <w:t>18</w:t>
      </w:r>
      <w:r w:rsidR="0072001C" w:rsidRPr="00412AF1">
        <w:t>.</w:t>
      </w:r>
      <w:r w:rsidR="0072001C" w:rsidRPr="00412AF1">
        <w:tab/>
      </w:r>
      <w:r w:rsidR="0072001C" w:rsidRPr="00412AF1">
        <w:t>委员会感到关切的是，关于女童和男童在家庭和社会中的角色和责任的性别成见普遍存在，这种</w:t>
      </w:r>
      <w:r w:rsidR="0072001C" w:rsidRPr="00412AF1">
        <w:rPr>
          <w:rFonts w:hint="eastAsia"/>
        </w:rPr>
        <w:t>成见</w:t>
      </w:r>
      <w:r w:rsidR="0072001C" w:rsidRPr="00412AF1">
        <w:t>在缔约国的教育系统和家庭中得到强化；委员会还感到关切的是，由于性别成见普遍存在，家务劳动往往</w:t>
      </w:r>
      <w:r w:rsidR="0072001C" w:rsidRPr="00412AF1">
        <w:rPr>
          <w:rFonts w:hint="eastAsia"/>
        </w:rPr>
        <w:t>以带着成见的方式</w:t>
      </w:r>
      <w:r w:rsidR="0072001C" w:rsidRPr="00412AF1">
        <w:t>过多地分配给女童。</w:t>
      </w:r>
    </w:p>
    <w:p w14:paraId="02064C8E" w14:textId="0A9E1F6E" w:rsidR="0072001C" w:rsidRPr="00412AF1" w:rsidRDefault="00BD4E4B" w:rsidP="003B1EF4">
      <w:pPr>
        <w:pStyle w:val="SingleTxtGC"/>
        <w:spacing w:line="340" w:lineRule="exact"/>
        <w:rPr>
          <w:rFonts w:ascii="Time New Roman" w:eastAsia="黑体" w:hAnsi="Time New Roman" w:hint="eastAsia"/>
        </w:rPr>
      </w:pPr>
      <w:r w:rsidRPr="00412AF1">
        <w:rPr>
          <w:rFonts w:ascii="Time New Roman" w:eastAsia="黑体" w:hAnsi="Time New Roman"/>
        </w:rPr>
        <w:t>19</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委员会建议缔约国制定全面战略，消除影响女童的性别成见，包括在各级教育系统中消除这种成见，并</w:t>
      </w:r>
      <w:r w:rsidR="0072001C" w:rsidRPr="00412AF1">
        <w:rPr>
          <w:rFonts w:ascii="Time New Roman" w:eastAsia="黑体" w:hAnsi="Time New Roman" w:hint="eastAsia"/>
        </w:rPr>
        <w:t>提倡</w:t>
      </w:r>
      <w:r w:rsidR="0072001C" w:rsidRPr="00412AF1">
        <w:rPr>
          <w:rFonts w:ascii="Time New Roman" w:eastAsia="黑体" w:hAnsi="Time New Roman"/>
        </w:rPr>
        <w:t>女童与男童、妇女与男子平等分担角色和责任。</w:t>
      </w:r>
    </w:p>
    <w:p w14:paraId="46B38E25" w14:textId="77777777" w:rsidR="0072001C" w:rsidRPr="00412AF1" w:rsidRDefault="0072001C" w:rsidP="00BF1AEF">
      <w:pPr>
        <w:pStyle w:val="H23GC"/>
        <w:spacing w:before="280" w:after="200"/>
      </w:pPr>
      <w:r w:rsidRPr="00412AF1">
        <w:tab/>
      </w:r>
      <w:r w:rsidRPr="00412AF1">
        <w:tab/>
      </w:r>
      <w:r w:rsidRPr="00412AF1">
        <w:t>儿童的最大利益</w:t>
      </w:r>
    </w:p>
    <w:p w14:paraId="716101E0" w14:textId="4857DA3C" w:rsidR="0072001C" w:rsidRPr="00412AF1" w:rsidRDefault="00BD4E4B" w:rsidP="003B1EF4">
      <w:pPr>
        <w:pStyle w:val="SingleTxtGC"/>
        <w:spacing w:line="340" w:lineRule="exact"/>
        <w:rPr>
          <w:rFonts w:ascii="Time New Roman" w:eastAsia="黑体" w:hAnsi="Time New Roman" w:hint="eastAsia"/>
        </w:rPr>
      </w:pPr>
      <w:r w:rsidRPr="00412AF1">
        <w:rPr>
          <w:rFonts w:ascii="Time New Roman" w:eastAsia="黑体" w:hAnsi="Time New Roman"/>
        </w:rPr>
        <w:t>2</w:t>
      </w:r>
      <w:r w:rsidR="0072001C" w:rsidRPr="00412AF1">
        <w:rPr>
          <w:rFonts w:ascii="Time New Roman" w:eastAsia="黑体" w:hAnsi="Time New Roman"/>
        </w:rPr>
        <w:t>0.</w:t>
      </w:r>
      <w:r w:rsidR="0072001C" w:rsidRPr="00412AF1">
        <w:rPr>
          <w:rFonts w:ascii="Time New Roman" w:eastAsia="黑体" w:hAnsi="Time New Roman"/>
        </w:rPr>
        <w:tab/>
      </w:r>
      <w:r w:rsidR="0072001C" w:rsidRPr="00412AF1">
        <w:rPr>
          <w:rFonts w:ascii="Time New Roman" w:eastAsia="黑体" w:hAnsi="Time New Roman"/>
          <w:spacing w:val="-2"/>
        </w:rPr>
        <w:t>委员会回顾关于儿童将他或她的最大利益列为一种首要考虑的权利的第</w:t>
      </w:r>
      <w:r w:rsidRPr="00412AF1">
        <w:rPr>
          <w:rFonts w:ascii="Time New Roman" w:eastAsia="黑体" w:hAnsi="Time New Roman"/>
          <w:spacing w:val="-2"/>
        </w:rPr>
        <w:t>14</w:t>
      </w:r>
      <w:r w:rsidR="0072001C" w:rsidRPr="00412AF1">
        <w:rPr>
          <w:rFonts w:ascii="Time New Roman" w:eastAsia="黑体" w:hAnsi="Time New Roman"/>
          <w:spacing w:val="-2"/>
        </w:rPr>
        <w:t>号</w:t>
      </w:r>
      <w:r w:rsidR="0072001C" w:rsidRPr="00412AF1">
        <w:rPr>
          <w:rFonts w:ascii="Time New Roman" w:eastAsia="黑体" w:hAnsi="Time New Roman"/>
        </w:rPr>
        <w:t>一般性意见</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0</w:t>
      </w:r>
      <w:r w:rsidRPr="00412AF1">
        <w:rPr>
          <w:rFonts w:ascii="Time New Roman" w:eastAsia="黑体" w:hAnsi="Time New Roman"/>
        </w:rPr>
        <w:t>13</w:t>
      </w:r>
      <w:r w:rsidR="0072001C" w:rsidRPr="00412AF1">
        <w:rPr>
          <w:rFonts w:ascii="Time New Roman" w:eastAsia="黑体" w:hAnsi="Time New Roman"/>
        </w:rPr>
        <w:t>年</w:t>
      </w:r>
      <w:r w:rsidR="0072001C" w:rsidRPr="00412AF1">
        <w:rPr>
          <w:rFonts w:ascii="Time New Roman" w:eastAsia="黑体" w:hAnsi="Time New Roman"/>
        </w:rPr>
        <w:t>)</w:t>
      </w:r>
      <w:r w:rsidR="0072001C" w:rsidRPr="00412AF1">
        <w:rPr>
          <w:rFonts w:ascii="Time New Roman" w:eastAsia="黑体" w:hAnsi="Time New Roman"/>
        </w:rPr>
        <w:t>及先前的建议，敦促缔约国将儿童最大利益原则纳入法律，为相关官员制定适用该原则的准则并建设其能力，确保该原则在影响儿童的所有程序、政策和方案中得到一致适用。</w:t>
      </w:r>
    </w:p>
    <w:p w14:paraId="3191D674" w14:textId="77777777" w:rsidR="0072001C" w:rsidRPr="00412AF1" w:rsidRDefault="0072001C" w:rsidP="003B1EF4">
      <w:pPr>
        <w:pStyle w:val="H23GC"/>
        <w:spacing w:before="280" w:after="200"/>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尊重儿童的意见</w:t>
      </w:r>
    </w:p>
    <w:p w14:paraId="42DCDF28" w14:textId="7F2AF3CD" w:rsidR="0072001C" w:rsidRPr="00412AF1" w:rsidRDefault="00BD4E4B" w:rsidP="003B1EF4">
      <w:pPr>
        <w:pStyle w:val="SingleTxtGC"/>
        <w:spacing w:line="340" w:lineRule="exact"/>
        <w:rPr>
          <w:rFonts w:ascii="Time New Roman" w:eastAsia="黑体" w:hAnsi="Time New Roman" w:hint="eastAsia"/>
        </w:rPr>
      </w:pPr>
      <w:r w:rsidRPr="00412AF1">
        <w:rPr>
          <w:rFonts w:ascii="Time New Roman" w:eastAsia="黑体" w:hAnsi="Time New Roman"/>
        </w:rPr>
        <w:t>21</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委员会注意到，《家庭法》第</w:t>
      </w:r>
      <w:r w:rsidRPr="00412AF1">
        <w:rPr>
          <w:rFonts w:ascii="Time New Roman" w:eastAsia="黑体" w:hAnsi="Time New Roman"/>
        </w:rPr>
        <w:t>7</w:t>
      </w:r>
      <w:r w:rsidR="0072001C" w:rsidRPr="00412AF1">
        <w:rPr>
          <w:rFonts w:ascii="Time New Roman" w:eastAsia="黑体" w:hAnsi="Time New Roman"/>
        </w:rPr>
        <w:t>条规定</w:t>
      </w:r>
      <w:r w:rsidR="0072001C" w:rsidRPr="00412AF1">
        <w:rPr>
          <w:rFonts w:ascii="Time New Roman" w:eastAsia="黑体" w:hAnsi="Time New Roman" w:hint="eastAsia"/>
        </w:rPr>
        <w:t>，</w:t>
      </w:r>
      <w:r w:rsidR="0072001C" w:rsidRPr="00412AF1">
        <w:rPr>
          <w:rFonts w:ascii="Time New Roman" w:eastAsia="黑体" w:hAnsi="Time New Roman"/>
        </w:rPr>
        <w:t>在有关收养、亲权、监护权和父母分居的程序中听取</w:t>
      </w:r>
      <w:r w:rsidRPr="00412AF1">
        <w:rPr>
          <w:rFonts w:ascii="Time New Roman" w:eastAsia="黑体" w:hAnsi="Time New Roman"/>
        </w:rPr>
        <w:t>7</w:t>
      </w:r>
      <w:r w:rsidR="0072001C" w:rsidRPr="00412AF1">
        <w:rPr>
          <w:rFonts w:ascii="Time New Roman" w:eastAsia="黑体" w:hAnsi="Time New Roman"/>
        </w:rPr>
        <w:t>岁以上儿童的意见。委员会还注意到，儿童和青年议会定期举行会议。委员会回顾关于儿童表达意见的权利的第</w:t>
      </w:r>
      <w:r w:rsidRPr="00412AF1">
        <w:rPr>
          <w:rFonts w:ascii="Time New Roman" w:eastAsia="黑体" w:hAnsi="Time New Roman"/>
        </w:rPr>
        <w:t>12</w:t>
      </w:r>
      <w:r w:rsidR="0072001C" w:rsidRPr="00412AF1">
        <w:rPr>
          <w:rFonts w:ascii="Time New Roman" w:eastAsia="黑体" w:hAnsi="Time New Roman"/>
        </w:rPr>
        <w:t>号一般性意见</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00</w:t>
      </w:r>
      <w:r w:rsidRPr="00412AF1">
        <w:rPr>
          <w:rFonts w:ascii="Time New Roman" w:eastAsia="黑体" w:hAnsi="Time New Roman"/>
        </w:rPr>
        <w:t>9</w:t>
      </w:r>
      <w:r w:rsidR="0072001C" w:rsidRPr="00412AF1">
        <w:rPr>
          <w:rFonts w:ascii="Time New Roman" w:eastAsia="黑体" w:hAnsi="Time New Roman"/>
        </w:rPr>
        <w:t>年</w:t>
      </w:r>
      <w:r w:rsidR="0072001C" w:rsidRPr="00412AF1">
        <w:rPr>
          <w:rFonts w:ascii="Time New Roman" w:eastAsia="黑体" w:hAnsi="Time New Roman"/>
        </w:rPr>
        <w:t>)</w:t>
      </w:r>
      <w:r w:rsidR="0072001C" w:rsidRPr="00412AF1">
        <w:rPr>
          <w:rFonts w:ascii="Time New Roman" w:eastAsia="黑体" w:hAnsi="Time New Roman"/>
        </w:rPr>
        <w:t>，建议缔约国：</w:t>
      </w:r>
    </w:p>
    <w:p w14:paraId="2E69D228" w14:textId="4FF6EF4A" w:rsidR="0072001C" w:rsidRPr="00412AF1" w:rsidRDefault="00412AF1" w:rsidP="00412AF1">
      <w:pPr>
        <w:pStyle w:val="SingleTxtGC"/>
        <w:tabs>
          <w:tab w:val="clear" w:pos="2427"/>
          <w:tab w:val="left" w:pos="2426"/>
        </w:tabs>
        <w:spacing w:line="340" w:lineRule="exact"/>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rPr>
        <w:t>确保在司法和行政程序中，根据儿童的年龄和成熟程度，在所有影响儿童的事务中听取所有儿童的意见，并为法官、社会工作者和所有其他相关专业人员制定程序和提供培训，以遵守这一原则；</w:t>
      </w:r>
    </w:p>
    <w:p w14:paraId="2CB00D18" w14:textId="70C4FBA5" w:rsidR="0072001C" w:rsidRPr="00412AF1" w:rsidRDefault="00412AF1" w:rsidP="00412AF1">
      <w:pPr>
        <w:pStyle w:val="SingleTxtGC"/>
        <w:tabs>
          <w:tab w:val="clear" w:pos="2427"/>
          <w:tab w:val="left" w:pos="2426"/>
        </w:tabs>
        <w:spacing w:line="340" w:lineRule="exact"/>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spacing w:val="-2"/>
        </w:rPr>
        <w:t>促进和支持所有儿童，特别是女童、农村和偏远地区儿童以及残疾儿童</w:t>
      </w:r>
      <w:r w:rsidR="0072001C" w:rsidRPr="00412AF1">
        <w:rPr>
          <w:rFonts w:ascii="Time New Roman" w:eastAsia="黑体" w:hAnsi="Time New Roman"/>
        </w:rPr>
        <w:t>在家庭、学校和社区中有意义和有能力地参与影响他们的所有事务，并确保他们的意见得到应有的重视；</w:t>
      </w:r>
    </w:p>
    <w:p w14:paraId="78F30CE9" w14:textId="6B77DF78" w:rsidR="0072001C" w:rsidRPr="00412AF1" w:rsidRDefault="00412AF1" w:rsidP="00412AF1">
      <w:pPr>
        <w:pStyle w:val="SingleTxtGC"/>
        <w:tabs>
          <w:tab w:val="clear" w:pos="2427"/>
          <w:tab w:val="left" w:pos="2426"/>
        </w:tabs>
        <w:spacing w:line="340" w:lineRule="exact"/>
        <w:ind w:firstLine="431"/>
      </w:pPr>
      <w:r w:rsidRPr="00412AF1">
        <w:t>(c)</w:t>
      </w:r>
      <w:r w:rsidRPr="00412AF1">
        <w:tab/>
      </w:r>
      <w:r w:rsidR="0072001C" w:rsidRPr="00412AF1">
        <w:rPr>
          <w:rFonts w:ascii="Time New Roman" w:eastAsia="黑体" w:hAnsi="Time New Roman"/>
        </w:rPr>
        <w:t>为儿童和青年议会、儿童领导的团体和其他平台提供支持，包括为其工作分配充足的资源</w:t>
      </w:r>
      <w:r w:rsidR="0072001C" w:rsidRPr="00412AF1">
        <w:rPr>
          <w:rFonts w:ascii="Time New Roman" w:eastAsia="黑体" w:hAnsi="Time New Roman" w:hint="eastAsia"/>
        </w:rPr>
        <w:t>及</w:t>
      </w:r>
      <w:r w:rsidR="0072001C" w:rsidRPr="00412AF1">
        <w:rPr>
          <w:rFonts w:ascii="Time New Roman" w:eastAsia="黑体" w:hAnsi="Time New Roman"/>
        </w:rPr>
        <w:t>建立法律基础，以保证儿童系统性参与决策，并就其建议采取行动。</w:t>
      </w:r>
    </w:p>
    <w:p w14:paraId="1F433385" w14:textId="0C30670C" w:rsidR="0072001C" w:rsidRPr="00412AF1" w:rsidRDefault="008C0672" w:rsidP="00072D39">
      <w:pPr>
        <w:pStyle w:val="H1GC"/>
      </w:pPr>
      <w:r w:rsidRPr="00412AF1">
        <w:lastRenderedPageBreak/>
        <w:tab/>
      </w:r>
      <w:r w:rsidR="00BD4E4B" w:rsidRPr="00412AF1">
        <w:t>D</w:t>
      </w:r>
      <w:r w:rsidR="0072001C" w:rsidRPr="00412AF1">
        <w:t>.</w:t>
      </w:r>
      <w:r w:rsidR="0072001C" w:rsidRPr="00412AF1">
        <w:tab/>
      </w:r>
      <w:r w:rsidR="0072001C" w:rsidRPr="00412AF1">
        <w:t>公民权利和自由</w:t>
      </w:r>
      <w:r w:rsidR="0072001C" w:rsidRPr="00412AF1">
        <w:t>(</w:t>
      </w:r>
      <w:r w:rsidR="0072001C" w:rsidRPr="00412AF1">
        <w:t>第</w:t>
      </w:r>
      <w:r w:rsidR="00BD4E4B" w:rsidRPr="00412AF1">
        <w:t>7</w:t>
      </w:r>
      <w:r w:rsidR="0072001C" w:rsidRPr="00412AF1">
        <w:t>条、第</w:t>
      </w:r>
      <w:r w:rsidR="00BD4E4B" w:rsidRPr="00412AF1">
        <w:t>8</w:t>
      </w:r>
      <w:r w:rsidR="0072001C" w:rsidRPr="00412AF1">
        <w:t>条和第</w:t>
      </w:r>
      <w:r w:rsidR="00BD4E4B" w:rsidRPr="00412AF1">
        <w:t>13</w:t>
      </w:r>
      <w:r w:rsidR="0072001C" w:rsidRPr="00412AF1">
        <w:t>至第</w:t>
      </w:r>
      <w:r w:rsidR="00BD4E4B" w:rsidRPr="00412AF1">
        <w:t>17</w:t>
      </w:r>
      <w:r w:rsidR="0072001C" w:rsidRPr="00412AF1">
        <w:t>条</w:t>
      </w:r>
      <w:r w:rsidR="0072001C" w:rsidRPr="00412AF1">
        <w:t>)</w:t>
      </w:r>
    </w:p>
    <w:p w14:paraId="701C25F1" w14:textId="77777777" w:rsidR="0072001C" w:rsidRPr="00412AF1" w:rsidRDefault="0072001C" w:rsidP="00616FD4">
      <w:pPr>
        <w:pStyle w:val="H23GC"/>
      </w:pPr>
      <w:r w:rsidRPr="00412AF1">
        <w:tab/>
      </w:r>
      <w:r w:rsidRPr="00412AF1">
        <w:tab/>
      </w:r>
      <w:r w:rsidRPr="00412AF1">
        <w:t>出生登记</w:t>
      </w:r>
    </w:p>
    <w:p w14:paraId="02E88A56" w14:textId="53DCD18F" w:rsidR="0072001C" w:rsidRPr="00412AF1" w:rsidRDefault="00BD4E4B" w:rsidP="00D819D3">
      <w:pPr>
        <w:pStyle w:val="SingleTxtGC"/>
        <w:spacing w:line="310" w:lineRule="exact"/>
      </w:pPr>
      <w:r w:rsidRPr="00412AF1">
        <w:t>22</w:t>
      </w:r>
      <w:r w:rsidR="0072001C" w:rsidRPr="00412AF1">
        <w:t>.</w:t>
      </w:r>
      <w:r w:rsidR="0072001C" w:rsidRPr="00412AF1">
        <w:tab/>
      </w:r>
      <w:r w:rsidR="0072001C" w:rsidRPr="00412AF1">
        <w:t>委员会欢迎出生登记战略的积极影响，</w:t>
      </w:r>
      <w:r w:rsidRPr="00412AF1">
        <w:t>9</w:t>
      </w:r>
      <w:r w:rsidR="0072001C" w:rsidRPr="00412AF1">
        <w:t>0%</w:t>
      </w:r>
      <w:r w:rsidR="0072001C" w:rsidRPr="00412AF1">
        <w:t>以上的婴儿在出生时得到登记，但委员会对以下方面感到关切：</w:t>
      </w:r>
    </w:p>
    <w:p w14:paraId="2E0FBB6B" w14:textId="07A54C97" w:rsidR="0072001C" w:rsidRPr="00412AF1" w:rsidRDefault="00412AF1" w:rsidP="00412AF1">
      <w:pPr>
        <w:pStyle w:val="SingleTxtGC"/>
        <w:tabs>
          <w:tab w:val="clear" w:pos="2427"/>
          <w:tab w:val="left" w:pos="2426"/>
        </w:tabs>
        <w:spacing w:line="310" w:lineRule="exact"/>
        <w:ind w:firstLine="431"/>
      </w:pPr>
      <w:r w:rsidRPr="00412AF1">
        <w:t>(a)</w:t>
      </w:r>
      <w:r w:rsidRPr="00412AF1">
        <w:tab/>
      </w:r>
      <w:r w:rsidR="0072001C" w:rsidRPr="00412AF1">
        <w:rPr>
          <w:spacing w:val="4"/>
        </w:rPr>
        <w:t>所有儿童中约有</w:t>
      </w:r>
      <w:r w:rsidR="00BD4E4B" w:rsidRPr="00412AF1">
        <w:rPr>
          <w:spacing w:val="4"/>
        </w:rPr>
        <w:t>5</w:t>
      </w:r>
      <w:r w:rsidR="0072001C" w:rsidRPr="00412AF1">
        <w:rPr>
          <w:spacing w:val="4"/>
        </w:rPr>
        <w:t>%</w:t>
      </w:r>
      <w:r w:rsidR="0072001C" w:rsidRPr="00412AF1">
        <w:rPr>
          <w:spacing w:val="4"/>
        </w:rPr>
        <w:t>没有得到登记，而最贫困家庭的儿童中有</w:t>
      </w:r>
      <w:r w:rsidR="00BD4E4B" w:rsidRPr="00412AF1">
        <w:rPr>
          <w:spacing w:val="4"/>
        </w:rPr>
        <w:t>12</w:t>
      </w:r>
      <w:r w:rsidR="0072001C" w:rsidRPr="00412AF1">
        <w:rPr>
          <w:spacing w:val="4"/>
        </w:rPr>
        <w:t>.</w:t>
      </w:r>
      <w:r w:rsidR="00BD4E4B" w:rsidRPr="00412AF1">
        <w:rPr>
          <w:spacing w:val="4"/>
        </w:rPr>
        <w:t>5</w:t>
      </w:r>
      <w:r w:rsidR="0072001C" w:rsidRPr="00412AF1">
        <w:rPr>
          <w:spacing w:val="4"/>
        </w:rPr>
        <w:t>%</w:t>
      </w:r>
      <w:r w:rsidR="0072001C" w:rsidRPr="00412AF1">
        <w:rPr>
          <w:spacing w:val="4"/>
        </w:rPr>
        <w:t>没</w:t>
      </w:r>
      <w:r w:rsidR="0072001C" w:rsidRPr="00412AF1">
        <w:t>有得到登记，特别是农村和偏远地区的儿童、未婚父母所生儿童和无人助产的情况下诞生的儿童；</w:t>
      </w:r>
    </w:p>
    <w:p w14:paraId="2C95B7DD" w14:textId="60D28781" w:rsidR="0072001C" w:rsidRPr="00412AF1" w:rsidRDefault="00412AF1" w:rsidP="00412AF1">
      <w:pPr>
        <w:pStyle w:val="SingleTxtGC"/>
        <w:tabs>
          <w:tab w:val="clear" w:pos="2427"/>
          <w:tab w:val="left" w:pos="2426"/>
        </w:tabs>
        <w:spacing w:line="310" w:lineRule="exact"/>
        <w:ind w:firstLine="431"/>
      </w:pPr>
      <w:r w:rsidRPr="00412AF1">
        <w:t>(b)</w:t>
      </w:r>
      <w:r w:rsidRPr="00412AF1">
        <w:tab/>
      </w:r>
      <w:r w:rsidR="0072001C" w:rsidRPr="00412AF1">
        <w:t>在大量的出生</w:t>
      </w:r>
      <w:r w:rsidR="0072001C" w:rsidRPr="00412AF1">
        <w:rPr>
          <w:rFonts w:hint="eastAsia"/>
        </w:rPr>
        <w:t>登记</w:t>
      </w:r>
      <w:r w:rsidR="0072001C" w:rsidRPr="00412AF1">
        <w:t>中，登记信息只包括母亲的名字和</w:t>
      </w:r>
      <w:r w:rsidR="0072001C" w:rsidRPr="00412AF1">
        <w:t>/</w:t>
      </w:r>
      <w:r w:rsidR="0072001C" w:rsidRPr="00412AF1">
        <w:t>或母亲的姓氏；</w:t>
      </w:r>
    </w:p>
    <w:p w14:paraId="06BB686A" w14:textId="7D55D4D2" w:rsidR="0072001C" w:rsidRPr="00412AF1" w:rsidRDefault="00412AF1" w:rsidP="00412AF1">
      <w:pPr>
        <w:pStyle w:val="SingleTxtGC"/>
        <w:tabs>
          <w:tab w:val="clear" w:pos="2427"/>
          <w:tab w:val="left" w:pos="2426"/>
        </w:tabs>
        <w:spacing w:line="310" w:lineRule="exact"/>
        <w:ind w:firstLine="431"/>
      </w:pPr>
      <w:r w:rsidRPr="00412AF1">
        <w:t>(c)</w:t>
      </w:r>
      <w:r w:rsidRPr="00412AF1">
        <w:tab/>
      </w:r>
      <w:r w:rsidR="0072001C" w:rsidRPr="00412AF1">
        <w:t>得到出生登记的儿童中仅有</w:t>
      </w:r>
      <w:r w:rsidR="00BD4E4B" w:rsidRPr="00412AF1">
        <w:t>8</w:t>
      </w:r>
      <w:r w:rsidR="0072001C" w:rsidRPr="00412AF1">
        <w:t>0%</w:t>
      </w:r>
      <w:r w:rsidR="0072001C" w:rsidRPr="00412AF1">
        <w:t>获得了出生证，而缺乏出生证导致儿童无法接受教育；</w:t>
      </w:r>
    </w:p>
    <w:p w14:paraId="5EA156CA" w14:textId="05F0AE27" w:rsidR="0072001C" w:rsidRPr="00412AF1" w:rsidRDefault="00412AF1" w:rsidP="00412AF1">
      <w:pPr>
        <w:pStyle w:val="SingleTxtGC"/>
        <w:tabs>
          <w:tab w:val="clear" w:pos="2427"/>
          <w:tab w:val="left" w:pos="2426"/>
        </w:tabs>
        <w:spacing w:line="310" w:lineRule="exact"/>
        <w:ind w:firstLine="431"/>
      </w:pPr>
      <w:r w:rsidRPr="00412AF1">
        <w:t>(d)</w:t>
      </w:r>
      <w:r w:rsidRPr="00412AF1">
        <w:tab/>
      </w:r>
      <w:r w:rsidR="00BD4E4B" w:rsidRPr="00412AF1">
        <w:t>14</w:t>
      </w:r>
      <w:r w:rsidR="0072001C" w:rsidRPr="00412AF1">
        <w:t>岁及以上的儿童逾期登记</w:t>
      </w:r>
      <w:r w:rsidR="0072001C" w:rsidRPr="00412AF1">
        <w:rPr>
          <w:rFonts w:hint="eastAsia"/>
        </w:rPr>
        <w:t>需要</w:t>
      </w:r>
      <w:r w:rsidR="0072001C" w:rsidRPr="00412AF1">
        <w:t>付费。</w:t>
      </w:r>
    </w:p>
    <w:p w14:paraId="6E8B6AA2" w14:textId="71ED124E" w:rsidR="0072001C" w:rsidRPr="00412AF1" w:rsidRDefault="00BD4E4B" w:rsidP="00D819D3">
      <w:pPr>
        <w:pStyle w:val="SingleTxtGC"/>
        <w:spacing w:line="310" w:lineRule="exact"/>
        <w:rPr>
          <w:rFonts w:ascii="Time New Roman" w:eastAsia="黑体" w:hAnsi="Time New Roman" w:hint="eastAsia"/>
        </w:rPr>
      </w:pPr>
      <w:r w:rsidRPr="00412AF1">
        <w:rPr>
          <w:rFonts w:ascii="Time New Roman" w:eastAsia="黑体" w:hAnsi="Time New Roman"/>
          <w:spacing w:val="4"/>
        </w:rPr>
        <w:t>23</w:t>
      </w:r>
      <w:r w:rsidR="0072001C" w:rsidRPr="00412AF1">
        <w:rPr>
          <w:rFonts w:ascii="Time New Roman" w:eastAsia="黑体" w:hAnsi="Time New Roman"/>
          <w:spacing w:val="4"/>
        </w:rPr>
        <w:t>.</w:t>
      </w:r>
      <w:r w:rsidR="0072001C" w:rsidRPr="00412AF1">
        <w:rPr>
          <w:rFonts w:ascii="Time New Roman" w:eastAsia="黑体" w:hAnsi="Time New Roman"/>
          <w:spacing w:val="4"/>
        </w:rPr>
        <w:tab/>
      </w:r>
      <w:r w:rsidR="0072001C" w:rsidRPr="00412AF1">
        <w:rPr>
          <w:rFonts w:ascii="Time New Roman" w:eastAsia="黑体" w:hAnsi="Time New Roman"/>
          <w:spacing w:val="4"/>
        </w:rPr>
        <w:t>委员会回顾可持续发展目标之具体目标</w:t>
      </w:r>
      <w:r w:rsidRPr="00412AF1">
        <w:rPr>
          <w:rFonts w:ascii="Time New Roman" w:eastAsia="黑体" w:hAnsi="Time New Roman"/>
          <w:spacing w:val="4"/>
        </w:rPr>
        <w:t>16</w:t>
      </w:r>
      <w:r w:rsidR="0072001C" w:rsidRPr="00412AF1">
        <w:rPr>
          <w:rFonts w:ascii="Time New Roman" w:eastAsia="黑体" w:hAnsi="Time New Roman"/>
          <w:spacing w:val="4"/>
        </w:rPr>
        <w:t>.</w:t>
      </w:r>
      <w:r w:rsidRPr="00412AF1">
        <w:rPr>
          <w:rFonts w:ascii="Time New Roman" w:eastAsia="黑体" w:hAnsi="Time New Roman"/>
          <w:spacing w:val="4"/>
        </w:rPr>
        <w:t>9</w:t>
      </w:r>
      <w:r w:rsidR="0072001C" w:rsidRPr="00412AF1">
        <w:rPr>
          <w:rFonts w:ascii="Time New Roman" w:eastAsia="黑体" w:hAnsi="Time New Roman"/>
          <w:spacing w:val="4"/>
        </w:rPr>
        <w:t>及委员会先前的建议</w:t>
      </w:r>
      <w:r w:rsidR="0072001C" w:rsidRPr="00412AF1">
        <w:rPr>
          <w:rFonts w:ascii="Time New Roman" w:eastAsia="黑体" w:hAnsi="Time New Roman"/>
          <w:spacing w:val="4"/>
          <w:vertAlign w:val="superscript"/>
        </w:rPr>
        <w:footnoteReference w:id="10"/>
      </w:r>
      <w:r w:rsidR="0072001C" w:rsidRPr="00412AF1">
        <w:rPr>
          <w:rFonts w:ascii="Time New Roman" w:eastAsia="黑体" w:hAnsi="Time New Roman"/>
          <w:spacing w:val="4"/>
        </w:rPr>
        <w:t>，敦促缔</w:t>
      </w:r>
      <w:r w:rsidR="0072001C" w:rsidRPr="00412AF1">
        <w:rPr>
          <w:rFonts w:ascii="Time New Roman" w:eastAsia="黑体" w:hAnsi="Time New Roman"/>
        </w:rPr>
        <w:t>约</w:t>
      </w:r>
      <w:r w:rsidR="0072001C" w:rsidRPr="00412AF1">
        <w:rPr>
          <w:rFonts w:ascii="Time New Roman" w:eastAsia="黑体" w:hAnsi="Time New Roman" w:hint="eastAsia"/>
        </w:rPr>
        <w:t>国</w:t>
      </w:r>
      <w:r w:rsidR="0072001C" w:rsidRPr="00412AF1">
        <w:rPr>
          <w:rFonts w:ascii="Time New Roman" w:eastAsia="黑体" w:hAnsi="Time New Roman"/>
        </w:rPr>
        <w:t>：</w:t>
      </w:r>
    </w:p>
    <w:p w14:paraId="7586AE3A" w14:textId="538DE756" w:rsidR="0072001C" w:rsidRPr="00412AF1" w:rsidRDefault="00412AF1" w:rsidP="00412AF1">
      <w:pPr>
        <w:pStyle w:val="SingleTxtGC"/>
        <w:tabs>
          <w:tab w:val="clear" w:pos="2427"/>
          <w:tab w:val="left" w:pos="2426"/>
        </w:tabs>
        <w:spacing w:line="310" w:lineRule="exact"/>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rPr>
        <w:t>确保和促进普遍和免费的出生登记，尤其</w:t>
      </w:r>
      <w:r w:rsidR="0072001C" w:rsidRPr="00412AF1">
        <w:rPr>
          <w:rFonts w:ascii="Time New Roman" w:eastAsia="黑体" w:hAnsi="Time New Roman" w:hint="eastAsia"/>
        </w:rPr>
        <w:t>要</w:t>
      </w:r>
      <w:r w:rsidR="0072001C" w:rsidRPr="00412AF1">
        <w:rPr>
          <w:rFonts w:ascii="Time New Roman" w:eastAsia="黑体" w:hAnsi="Time New Roman"/>
        </w:rPr>
        <w:t>注意最贫困家庭、农村和偏远地区以及未婚父母所生儿童和无人助产的情况下诞生的儿童；</w:t>
      </w:r>
    </w:p>
    <w:p w14:paraId="4AD6DE22" w14:textId="1EE85EEA" w:rsidR="0072001C" w:rsidRPr="00412AF1" w:rsidRDefault="00412AF1" w:rsidP="00412AF1">
      <w:pPr>
        <w:pStyle w:val="SingleTxtGC"/>
        <w:tabs>
          <w:tab w:val="clear" w:pos="2427"/>
          <w:tab w:val="left" w:pos="2426"/>
        </w:tabs>
        <w:spacing w:line="310" w:lineRule="exact"/>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spacing w:val="-4"/>
        </w:rPr>
        <w:t>确保出生登记</w:t>
      </w:r>
      <w:r w:rsidR="0072001C" w:rsidRPr="00412AF1">
        <w:rPr>
          <w:rFonts w:ascii="Time New Roman" w:eastAsia="黑体" w:hAnsi="Time New Roman"/>
          <w:spacing w:val="-4"/>
        </w:rPr>
        <w:t>(</w:t>
      </w:r>
      <w:r w:rsidR="0072001C" w:rsidRPr="00412AF1">
        <w:rPr>
          <w:rFonts w:ascii="Time New Roman" w:eastAsia="黑体" w:hAnsi="Time New Roman"/>
          <w:spacing w:val="-4"/>
        </w:rPr>
        <w:t>可由儿童父母的任何一方进行</w:t>
      </w:r>
      <w:r w:rsidR="0072001C" w:rsidRPr="00412AF1">
        <w:rPr>
          <w:rFonts w:ascii="Time New Roman" w:eastAsia="黑体" w:hAnsi="Time New Roman"/>
          <w:spacing w:val="-4"/>
        </w:rPr>
        <w:t>)</w:t>
      </w:r>
      <w:r w:rsidR="0072001C" w:rsidRPr="00412AF1">
        <w:rPr>
          <w:rFonts w:ascii="Time New Roman" w:eastAsia="黑体" w:hAnsi="Time New Roman"/>
          <w:spacing w:val="-4"/>
        </w:rPr>
        <w:t>包括父母的全部详细情况，</w:t>
      </w:r>
      <w:r w:rsidR="0072001C" w:rsidRPr="00412AF1">
        <w:rPr>
          <w:rFonts w:ascii="Time New Roman" w:eastAsia="黑体" w:hAnsi="Time New Roman"/>
        </w:rPr>
        <w:t>并确保父母的婚姻状况不妨碍登记；</w:t>
      </w:r>
    </w:p>
    <w:p w14:paraId="301489F5" w14:textId="31C2F2C6" w:rsidR="0072001C" w:rsidRPr="00412AF1" w:rsidRDefault="00412AF1" w:rsidP="00412AF1">
      <w:pPr>
        <w:pStyle w:val="SingleTxtGC"/>
        <w:tabs>
          <w:tab w:val="clear" w:pos="2427"/>
          <w:tab w:val="left" w:pos="2426"/>
        </w:tabs>
        <w:spacing w:line="310" w:lineRule="exact"/>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rPr>
        <w:t>确保为每个获得出生登记的儿童免费提供出生证，并确保没有出生证的儿童能够</w:t>
      </w:r>
      <w:r w:rsidR="0072001C" w:rsidRPr="00412AF1">
        <w:rPr>
          <w:rFonts w:ascii="Time New Roman" w:eastAsia="黑体" w:hAnsi="Time New Roman" w:hint="eastAsia"/>
        </w:rPr>
        <w:t>获得</w:t>
      </w:r>
      <w:r w:rsidR="0072001C" w:rsidRPr="00412AF1">
        <w:rPr>
          <w:rFonts w:ascii="Time New Roman" w:eastAsia="黑体" w:hAnsi="Time New Roman"/>
        </w:rPr>
        <w:t>教育及所有其他必要的社会服务；</w:t>
      </w:r>
    </w:p>
    <w:p w14:paraId="1EFD3A0C" w14:textId="67DA0371" w:rsidR="0072001C" w:rsidRPr="00412AF1" w:rsidRDefault="00412AF1" w:rsidP="00412AF1">
      <w:pPr>
        <w:pStyle w:val="SingleTxtGC"/>
        <w:tabs>
          <w:tab w:val="clear" w:pos="2427"/>
          <w:tab w:val="left" w:pos="2426"/>
        </w:tabs>
        <w:spacing w:line="310" w:lineRule="exact"/>
        <w:ind w:firstLine="431"/>
        <w:rPr>
          <w:rFonts w:ascii="Time New Roman" w:eastAsia="黑体" w:hAnsi="Time New Roman" w:hint="eastAsia"/>
        </w:rPr>
      </w:pPr>
      <w:r w:rsidRPr="00412AF1">
        <w:rPr>
          <w:rFonts w:ascii="Time New Roman" w:eastAsia="黑体" w:hAnsi="Time New Roman" w:hint="eastAsia"/>
        </w:rPr>
        <w:t>(d)</w:t>
      </w:r>
      <w:r w:rsidRPr="00412AF1">
        <w:rPr>
          <w:rFonts w:ascii="Time New Roman" w:eastAsia="黑体" w:hAnsi="Time New Roman" w:hint="eastAsia"/>
        </w:rPr>
        <w:tab/>
      </w:r>
      <w:r w:rsidR="0072001C" w:rsidRPr="00412AF1">
        <w:rPr>
          <w:rFonts w:ascii="Time New Roman" w:eastAsia="黑体" w:hAnsi="Time New Roman"/>
        </w:rPr>
        <w:t>取消对逾期出生登记进行收费，并相应地审查</w:t>
      </w:r>
      <w:r w:rsidR="0072001C" w:rsidRPr="00412AF1">
        <w:rPr>
          <w:rFonts w:ascii="Time New Roman" w:eastAsia="黑体" w:hAnsi="Time New Roman" w:hint="eastAsia"/>
        </w:rPr>
        <w:t>法律</w:t>
      </w:r>
      <w:r w:rsidR="0072001C" w:rsidRPr="00412AF1">
        <w:rPr>
          <w:rFonts w:ascii="Time New Roman" w:eastAsia="黑体" w:hAnsi="Time New Roman"/>
        </w:rPr>
        <w:t>，包括第</w:t>
      </w:r>
      <w:r w:rsidR="00BD4E4B" w:rsidRPr="00412AF1">
        <w:rPr>
          <w:rFonts w:ascii="Time New Roman" w:eastAsia="黑体" w:hAnsi="Time New Roman"/>
        </w:rPr>
        <w:t>31</w:t>
      </w:r>
      <w:r w:rsidR="0072001C" w:rsidRPr="00412AF1">
        <w:rPr>
          <w:rFonts w:ascii="Time New Roman" w:eastAsia="黑体" w:hAnsi="Time New Roman"/>
        </w:rPr>
        <w:t>/</w:t>
      </w:r>
      <w:r w:rsidR="00BD4E4B" w:rsidRPr="00412AF1">
        <w:rPr>
          <w:rFonts w:ascii="Time New Roman" w:eastAsia="黑体" w:hAnsi="Time New Roman"/>
        </w:rPr>
        <w:t>GM</w:t>
      </w:r>
      <w:r w:rsidR="0072001C" w:rsidRPr="00412AF1">
        <w:rPr>
          <w:rFonts w:ascii="Time New Roman" w:eastAsia="黑体" w:hAnsi="Time New Roman"/>
        </w:rPr>
        <w:t>-</w:t>
      </w:r>
      <w:proofErr w:type="spellStart"/>
      <w:r w:rsidR="00BD4E4B" w:rsidRPr="00412AF1">
        <w:rPr>
          <w:rFonts w:ascii="Time New Roman" w:eastAsia="黑体" w:hAnsi="Time New Roman"/>
        </w:rPr>
        <w:t>MJDH</w:t>
      </w:r>
      <w:proofErr w:type="spellEnd"/>
      <w:r w:rsidR="0072001C" w:rsidRPr="00412AF1">
        <w:rPr>
          <w:rFonts w:ascii="Time New Roman" w:eastAsia="黑体" w:hAnsi="Time New Roman"/>
        </w:rPr>
        <w:t>/</w:t>
      </w:r>
      <w:r w:rsidR="00BD4E4B" w:rsidRPr="00412AF1">
        <w:rPr>
          <w:rFonts w:ascii="Time New Roman" w:eastAsia="黑体" w:hAnsi="Time New Roman"/>
        </w:rPr>
        <w:t>2</w:t>
      </w:r>
      <w:r w:rsidR="0072001C" w:rsidRPr="00412AF1">
        <w:rPr>
          <w:rFonts w:ascii="Time New Roman" w:eastAsia="黑体" w:hAnsi="Time New Roman"/>
        </w:rPr>
        <w:t>0</w:t>
      </w:r>
      <w:r w:rsidR="00BD4E4B" w:rsidRPr="00412AF1">
        <w:rPr>
          <w:rFonts w:ascii="Time New Roman" w:eastAsia="黑体" w:hAnsi="Time New Roman"/>
        </w:rPr>
        <w:t>18</w:t>
      </w:r>
      <w:r w:rsidR="0072001C" w:rsidRPr="00412AF1">
        <w:rPr>
          <w:rFonts w:ascii="Time New Roman" w:eastAsia="黑体" w:hAnsi="Time New Roman"/>
        </w:rPr>
        <w:t>号法令；</w:t>
      </w:r>
    </w:p>
    <w:p w14:paraId="73A8A11E" w14:textId="31C18362" w:rsidR="0072001C" w:rsidRPr="00412AF1" w:rsidRDefault="00412AF1" w:rsidP="00412AF1">
      <w:pPr>
        <w:pStyle w:val="SingleTxtGC"/>
        <w:tabs>
          <w:tab w:val="clear" w:pos="2427"/>
          <w:tab w:val="left" w:pos="2426"/>
        </w:tabs>
        <w:spacing w:line="310" w:lineRule="exact"/>
        <w:ind w:firstLine="431"/>
      </w:pPr>
      <w:r w:rsidRPr="00412AF1">
        <w:t>(e)</w:t>
      </w:r>
      <w:r w:rsidRPr="00412AF1">
        <w:tab/>
      </w:r>
      <w:r w:rsidR="0072001C" w:rsidRPr="00412AF1">
        <w:rPr>
          <w:rFonts w:ascii="Time New Roman" w:eastAsia="黑体" w:hAnsi="Time New Roman"/>
        </w:rPr>
        <w:t>考虑批准《关于无国籍人地位的公约》和《减少无国籍状态公约》。</w:t>
      </w:r>
    </w:p>
    <w:p w14:paraId="2739F609" w14:textId="2271BA98" w:rsidR="0072001C" w:rsidRPr="00412AF1" w:rsidRDefault="008C0672" w:rsidP="00D819D3">
      <w:pPr>
        <w:pStyle w:val="H1GC"/>
        <w:spacing w:line="310" w:lineRule="exact"/>
      </w:pPr>
      <w:r w:rsidRPr="00412AF1">
        <w:tab/>
      </w:r>
      <w:r w:rsidR="00BD4E4B" w:rsidRPr="00412AF1">
        <w:t>E</w:t>
      </w:r>
      <w:r w:rsidR="0072001C" w:rsidRPr="00412AF1">
        <w:t>.</w:t>
      </w:r>
      <w:r w:rsidR="0072001C" w:rsidRPr="00412AF1">
        <w:tab/>
      </w:r>
      <w:r w:rsidR="0072001C" w:rsidRPr="00412AF1">
        <w:t>暴力侵害儿童</w:t>
      </w:r>
      <w:r w:rsidR="0072001C" w:rsidRPr="00412AF1">
        <w:t>(</w:t>
      </w:r>
      <w:r w:rsidR="0072001C" w:rsidRPr="00412AF1">
        <w:t>第</w:t>
      </w:r>
      <w:r w:rsidR="00BD4E4B" w:rsidRPr="00412AF1">
        <w:t>19</w:t>
      </w:r>
      <w:r w:rsidR="0072001C" w:rsidRPr="00412AF1">
        <w:t>条、第</w:t>
      </w:r>
      <w:r w:rsidR="00BD4E4B" w:rsidRPr="00412AF1">
        <w:t>24</w:t>
      </w:r>
      <w:r w:rsidR="0072001C" w:rsidRPr="00412AF1">
        <w:t>条第</w:t>
      </w:r>
      <w:r w:rsidR="00BD4E4B" w:rsidRPr="00412AF1">
        <w:t>3</w:t>
      </w:r>
      <w:r w:rsidR="0072001C" w:rsidRPr="00412AF1">
        <w:t>款、第</w:t>
      </w:r>
      <w:r w:rsidR="00BD4E4B" w:rsidRPr="00412AF1">
        <w:t>28</w:t>
      </w:r>
      <w:r w:rsidR="0072001C" w:rsidRPr="00412AF1">
        <w:t>条第</w:t>
      </w:r>
      <w:r w:rsidR="00BD4E4B" w:rsidRPr="00412AF1">
        <w:t>2</w:t>
      </w:r>
      <w:r w:rsidR="0072001C" w:rsidRPr="00412AF1">
        <w:t>款、第</w:t>
      </w:r>
      <w:r w:rsidR="00BD4E4B" w:rsidRPr="00412AF1">
        <w:t>34</w:t>
      </w:r>
      <w:r w:rsidR="0072001C" w:rsidRPr="00412AF1">
        <w:t>条、第</w:t>
      </w:r>
      <w:r w:rsidR="00BD4E4B" w:rsidRPr="00412AF1">
        <w:t>37</w:t>
      </w:r>
      <w:r w:rsidR="0072001C" w:rsidRPr="00412AF1">
        <w:t>条</w:t>
      </w:r>
      <w:r w:rsidR="0072001C" w:rsidRPr="00412AF1">
        <w:t>(</w:t>
      </w:r>
      <w:r w:rsidR="00BD4E4B" w:rsidRPr="00412AF1">
        <w:t>a</w:t>
      </w:r>
      <w:r w:rsidR="0072001C" w:rsidRPr="00412AF1">
        <w:t>)</w:t>
      </w:r>
      <w:r w:rsidR="0072001C" w:rsidRPr="00412AF1">
        <w:t>项和第</w:t>
      </w:r>
      <w:r w:rsidR="00BD4E4B" w:rsidRPr="00412AF1">
        <w:t>39</w:t>
      </w:r>
      <w:r w:rsidR="0072001C" w:rsidRPr="00412AF1">
        <w:t>条</w:t>
      </w:r>
      <w:r w:rsidR="0072001C" w:rsidRPr="00412AF1">
        <w:t>)</w:t>
      </w:r>
    </w:p>
    <w:p w14:paraId="75A06DBD" w14:textId="77777777" w:rsidR="0072001C" w:rsidRPr="00412AF1" w:rsidRDefault="0072001C" w:rsidP="00D819D3">
      <w:pPr>
        <w:pStyle w:val="H23GC"/>
        <w:spacing w:line="310" w:lineRule="exact"/>
      </w:pPr>
      <w:r w:rsidRPr="00412AF1">
        <w:tab/>
      </w:r>
      <w:r w:rsidRPr="00412AF1">
        <w:tab/>
      </w:r>
      <w:r w:rsidRPr="00412AF1">
        <w:t>暴力侵害儿童</w:t>
      </w:r>
    </w:p>
    <w:p w14:paraId="269EEDE3" w14:textId="72E59ADD" w:rsidR="0072001C" w:rsidRPr="00412AF1" w:rsidRDefault="00BD4E4B" w:rsidP="00D819D3">
      <w:pPr>
        <w:pStyle w:val="SingleTxtGC"/>
        <w:spacing w:line="310" w:lineRule="exact"/>
      </w:pPr>
      <w:r w:rsidRPr="00412AF1">
        <w:t>24</w:t>
      </w:r>
      <w:r w:rsidR="0072001C" w:rsidRPr="00412AF1">
        <w:t>.</w:t>
      </w:r>
      <w:r w:rsidR="0072001C" w:rsidRPr="00412AF1">
        <w:tab/>
      </w:r>
      <w:r w:rsidR="0072001C" w:rsidRPr="00412AF1">
        <w:t>委员会欢迎</w:t>
      </w:r>
      <w:r w:rsidRPr="00412AF1">
        <w:t>2</w:t>
      </w:r>
      <w:r w:rsidR="0072001C" w:rsidRPr="00412AF1">
        <w:t>0</w:t>
      </w:r>
      <w:r w:rsidRPr="00412AF1">
        <w:t>13</w:t>
      </w:r>
      <w:r w:rsidR="0072001C" w:rsidRPr="00412AF1">
        <w:t>-</w:t>
      </w:r>
      <w:r w:rsidRPr="00412AF1">
        <w:t>2</w:t>
      </w:r>
      <w:r w:rsidR="0072001C" w:rsidRPr="00412AF1">
        <w:t>0</w:t>
      </w:r>
      <w:r w:rsidRPr="00412AF1">
        <w:t>17</w:t>
      </w:r>
      <w:r w:rsidR="0072001C" w:rsidRPr="00412AF1">
        <w:t>年反家庭暴力战略和家庭暴力问题咨询中心开发的包括家庭暴力在内的犯罪登记系统，但感到关切的是，缔约国预防和打击暴力侵害儿童行为的力度仍然不够；委员会尤其关切以下情况</w:t>
      </w:r>
      <w:r w:rsidR="0072001C" w:rsidRPr="00412AF1">
        <w:rPr>
          <w:rFonts w:hint="eastAsia"/>
        </w:rPr>
        <w:t>：</w:t>
      </w:r>
    </w:p>
    <w:p w14:paraId="3A18EB9E" w14:textId="15E29D84" w:rsidR="0072001C" w:rsidRPr="00412AF1" w:rsidRDefault="00412AF1" w:rsidP="00412AF1">
      <w:pPr>
        <w:pStyle w:val="SingleTxtGC"/>
        <w:tabs>
          <w:tab w:val="clear" w:pos="2427"/>
          <w:tab w:val="left" w:pos="2426"/>
        </w:tabs>
        <w:spacing w:line="304" w:lineRule="exact"/>
        <w:ind w:firstLine="431"/>
      </w:pPr>
      <w:r w:rsidRPr="00412AF1">
        <w:t>(a)</w:t>
      </w:r>
      <w:r w:rsidRPr="00412AF1">
        <w:tab/>
      </w:r>
      <w:r w:rsidR="0072001C" w:rsidRPr="00412AF1">
        <w:rPr>
          <w:spacing w:val="-4"/>
        </w:rPr>
        <w:t>缺乏数据和报告不足，导致难以准确评估暴力侵害儿童行为的普遍程度，</w:t>
      </w:r>
      <w:r w:rsidR="0072001C" w:rsidRPr="00412AF1">
        <w:t>特别是性虐待的普遍程度；</w:t>
      </w:r>
    </w:p>
    <w:p w14:paraId="6913D12E" w14:textId="633C284A" w:rsidR="0072001C" w:rsidRPr="00412AF1" w:rsidRDefault="00412AF1" w:rsidP="00412AF1">
      <w:pPr>
        <w:pStyle w:val="SingleTxtGC"/>
        <w:tabs>
          <w:tab w:val="clear" w:pos="2427"/>
          <w:tab w:val="left" w:pos="2426"/>
        </w:tabs>
        <w:spacing w:line="304" w:lineRule="exact"/>
        <w:ind w:firstLine="431"/>
      </w:pPr>
      <w:r w:rsidRPr="00412AF1">
        <w:t>(b)</w:t>
      </w:r>
      <w:r w:rsidRPr="00412AF1">
        <w:tab/>
      </w:r>
      <w:r w:rsidR="0072001C" w:rsidRPr="00412AF1">
        <w:t>缺乏法律和体制框架、政策和战略来预防和解决一切形式的暴力侵害儿童行为及其</w:t>
      </w:r>
      <w:r w:rsidR="0072001C" w:rsidRPr="00412AF1">
        <w:rPr>
          <w:rFonts w:hint="eastAsia"/>
        </w:rPr>
        <w:t>根本原因</w:t>
      </w:r>
      <w:r w:rsidR="0072001C" w:rsidRPr="00412AF1">
        <w:t>；</w:t>
      </w:r>
    </w:p>
    <w:p w14:paraId="384CC82C" w14:textId="125F0B2B" w:rsidR="0072001C" w:rsidRPr="00412AF1" w:rsidRDefault="00412AF1" w:rsidP="00412AF1">
      <w:pPr>
        <w:pStyle w:val="SingleTxtGC"/>
        <w:tabs>
          <w:tab w:val="clear" w:pos="2427"/>
          <w:tab w:val="left" w:pos="2426"/>
        </w:tabs>
        <w:spacing w:after="80" w:line="304" w:lineRule="exact"/>
        <w:ind w:firstLine="431"/>
      </w:pPr>
      <w:r w:rsidRPr="00412AF1">
        <w:t>(c)</w:t>
      </w:r>
      <w:r w:rsidRPr="00412AF1">
        <w:tab/>
      </w:r>
      <w:r w:rsidR="0072001C" w:rsidRPr="00412AF1">
        <w:t>没有禁止体罚，父母利用心理和身体惩罚来管教子女；</w:t>
      </w:r>
    </w:p>
    <w:p w14:paraId="74A8207D" w14:textId="13392577" w:rsidR="0072001C" w:rsidRPr="00412AF1" w:rsidRDefault="00412AF1" w:rsidP="00412AF1">
      <w:pPr>
        <w:pStyle w:val="SingleTxtGC"/>
        <w:tabs>
          <w:tab w:val="clear" w:pos="2427"/>
          <w:tab w:val="left" w:pos="2426"/>
        </w:tabs>
        <w:spacing w:after="80" w:line="304" w:lineRule="exact"/>
        <w:ind w:firstLine="431"/>
      </w:pPr>
      <w:r w:rsidRPr="00412AF1">
        <w:t>(d)</w:t>
      </w:r>
      <w:r w:rsidRPr="00412AF1">
        <w:tab/>
      </w:r>
      <w:r w:rsidR="0072001C" w:rsidRPr="00412AF1">
        <w:t>对虐待子女的父母实行监禁；</w:t>
      </w:r>
    </w:p>
    <w:p w14:paraId="70F359D0" w14:textId="3D73816E" w:rsidR="0072001C" w:rsidRPr="00412AF1" w:rsidRDefault="00412AF1" w:rsidP="00412AF1">
      <w:pPr>
        <w:pStyle w:val="SingleTxtGC"/>
        <w:tabs>
          <w:tab w:val="clear" w:pos="2427"/>
          <w:tab w:val="left" w:pos="2426"/>
        </w:tabs>
        <w:spacing w:after="80" w:line="304" w:lineRule="exact"/>
        <w:ind w:firstLine="431"/>
        <w:rPr>
          <w:spacing w:val="-2"/>
        </w:rPr>
      </w:pPr>
      <w:r w:rsidRPr="00412AF1">
        <w:rPr>
          <w:spacing w:val="-2"/>
        </w:rPr>
        <w:t>(e)</w:t>
      </w:r>
      <w:r w:rsidRPr="00412AF1">
        <w:rPr>
          <w:spacing w:val="-2"/>
        </w:rPr>
        <w:tab/>
      </w:r>
      <w:r w:rsidR="0072001C" w:rsidRPr="00412AF1">
        <w:rPr>
          <w:spacing w:val="-2"/>
        </w:rPr>
        <w:t>遭受此类虐待的儿童被污名化，缺乏帮助他们康复和融入社会的服务。</w:t>
      </w:r>
    </w:p>
    <w:p w14:paraId="42C96AE3" w14:textId="7172B09A"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rPr>
        <w:lastRenderedPageBreak/>
        <w:t>25</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委员会回顾可持续发展目标之具体目标</w:t>
      </w:r>
      <w:r w:rsidRPr="00412AF1">
        <w:rPr>
          <w:rFonts w:ascii="Time New Roman" w:eastAsia="黑体" w:hAnsi="Time New Roman"/>
        </w:rPr>
        <w:t>16</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、关于儿童受保护免遭体罚和其</w:t>
      </w:r>
      <w:r w:rsidR="0072001C" w:rsidRPr="00412AF1">
        <w:rPr>
          <w:rFonts w:ascii="Time New Roman" w:eastAsia="黑体" w:hAnsi="Time New Roman"/>
          <w:spacing w:val="2"/>
        </w:rPr>
        <w:t>他残忍或不人道形式惩罚的权利的第</w:t>
      </w:r>
      <w:r w:rsidRPr="00412AF1">
        <w:rPr>
          <w:rFonts w:ascii="Time New Roman" w:eastAsia="黑体" w:hAnsi="Time New Roman"/>
          <w:spacing w:val="2"/>
        </w:rPr>
        <w:t>8</w:t>
      </w:r>
      <w:r w:rsidR="0072001C" w:rsidRPr="00412AF1">
        <w:rPr>
          <w:rFonts w:ascii="Time New Roman" w:eastAsia="黑体" w:hAnsi="Time New Roman"/>
          <w:spacing w:val="2"/>
        </w:rPr>
        <w:t>号一般性意见</w:t>
      </w:r>
      <w:r w:rsidR="0072001C" w:rsidRPr="00412AF1">
        <w:rPr>
          <w:rFonts w:ascii="Time New Roman" w:eastAsia="黑体" w:hAnsi="Time New Roman"/>
          <w:spacing w:val="2"/>
        </w:rPr>
        <w:t>(</w:t>
      </w:r>
      <w:r w:rsidRPr="00412AF1">
        <w:rPr>
          <w:rFonts w:ascii="Time New Roman" w:eastAsia="黑体" w:hAnsi="Time New Roman"/>
          <w:spacing w:val="2"/>
        </w:rPr>
        <w:t>2</w:t>
      </w:r>
      <w:r w:rsidR="0072001C" w:rsidRPr="00412AF1">
        <w:rPr>
          <w:rFonts w:ascii="Time New Roman" w:eastAsia="黑体" w:hAnsi="Time New Roman"/>
          <w:spacing w:val="2"/>
        </w:rPr>
        <w:t>00</w:t>
      </w:r>
      <w:r w:rsidRPr="00412AF1">
        <w:rPr>
          <w:rFonts w:ascii="Time New Roman" w:eastAsia="黑体" w:hAnsi="Time New Roman"/>
          <w:spacing w:val="2"/>
        </w:rPr>
        <w:t>6</w:t>
      </w:r>
      <w:r w:rsidR="0072001C" w:rsidRPr="00412AF1">
        <w:rPr>
          <w:rFonts w:ascii="Time New Roman" w:eastAsia="黑体" w:hAnsi="Time New Roman"/>
          <w:spacing w:val="2"/>
        </w:rPr>
        <w:t>年</w:t>
      </w:r>
      <w:r w:rsidR="0072001C" w:rsidRPr="00412AF1">
        <w:rPr>
          <w:rFonts w:ascii="Time New Roman" w:eastAsia="黑体" w:hAnsi="Time New Roman"/>
          <w:spacing w:val="2"/>
        </w:rPr>
        <w:t>)</w:t>
      </w:r>
      <w:r w:rsidR="0072001C" w:rsidRPr="00412AF1">
        <w:rPr>
          <w:rFonts w:ascii="Time New Roman" w:eastAsia="黑体" w:hAnsi="Time New Roman"/>
          <w:spacing w:val="2"/>
        </w:rPr>
        <w:t>和关于儿童免遭一</w:t>
      </w:r>
      <w:r w:rsidR="0072001C" w:rsidRPr="00412AF1">
        <w:rPr>
          <w:rFonts w:ascii="Time New Roman" w:eastAsia="黑体" w:hAnsi="Time New Roman"/>
        </w:rPr>
        <w:t>切形式暴力侵害的权利的第</w:t>
      </w:r>
      <w:r w:rsidRPr="00412AF1">
        <w:rPr>
          <w:rFonts w:ascii="Time New Roman" w:eastAsia="黑体" w:hAnsi="Time New Roman"/>
        </w:rPr>
        <w:t>13</w:t>
      </w:r>
      <w:r w:rsidR="0072001C" w:rsidRPr="00412AF1">
        <w:rPr>
          <w:rFonts w:ascii="Time New Roman" w:eastAsia="黑体" w:hAnsi="Time New Roman"/>
        </w:rPr>
        <w:t>号一般性意见</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0</w:t>
      </w:r>
      <w:r w:rsidRPr="00412AF1">
        <w:rPr>
          <w:rFonts w:ascii="Time New Roman" w:eastAsia="黑体" w:hAnsi="Time New Roman"/>
        </w:rPr>
        <w:t>11</w:t>
      </w:r>
      <w:r w:rsidR="0072001C" w:rsidRPr="00412AF1">
        <w:rPr>
          <w:rFonts w:ascii="Time New Roman" w:eastAsia="黑体" w:hAnsi="Time New Roman"/>
        </w:rPr>
        <w:t>年</w:t>
      </w:r>
      <w:r w:rsidR="0072001C" w:rsidRPr="00412AF1">
        <w:rPr>
          <w:rFonts w:ascii="Time New Roman" w:eastAsia="黑体" w:hAnsi="Time New Roman"/>
        </w:rPr>
        <w:t>)</w:t>
      </w:r>
      <w:r w:rsidR="0072001C" w:rsidRPr="00412AF1">
        <w:rPr>
          <w:rFonts w:ascii="Time New Roman" w:eastAsia="黑体" w:hAnsi="Time New Roman"/>
        </w:rPr>
        <w:t>及委员会先前的建议</w:t>
      </w:r>
      <w:r w:rsidR="0072001C" w:rsidRPr="00412AF1">
        <w:rPr>
          <w:rFonts w:ascii="Time New Roman" w:eastAsia="黑体" w:hAnsi="Time New Roman"/>
          <w:vertAlign w:val="superscript"/>
        </w:rPr>
        <w:footnoteReference w:id="11"/>
      </w:r>
      <w:r w:rsidR="0072001C" w:rsidRPr="00412AF1">
        <w:rPr>
          <w:rFonts w:ascii="Time New Roman" w:eastAsia="黑体" w:hAnsi="Time New Roman"/>
        </w:rPr>
        <w:t>，敦促缔约国：</w:t>
      </w:r>
    </w:p>
    <w:p w14:paraId="441656B7" w14:textId="5154CE19"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spacing w:val="-2"/>
        </w:rPr>
        <w:t>加强数据收集并开展研究，评估暴力侵害儿童行为的普遍程度、原因、</w:t>
      </w:r>
      <w:r w:rsidR="0072001C" w:rsidRPr="00412AF1">
        <w:rPr>
          <w:rFonts w:ascii="Time New Roman" w:eastAsia="黑体" w:hAnsi="Time New Roman"/>
        </w:rPr>
        <w:t>性质和形式；</w:t>
      </w:r>
    </w:p>
    <w:p w14:paraId="28097290" w14:textId="0B0EC97F"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hint="eastAsia"/>
          <w:spacing w:val="4"/>
        </w:rPr>
        <w:t>在儿童的参与下，</w:t>
      </w:r>
      <w:r w:rsidR="0072001C" w:rsidRPr="00412AF1">
        <w:rPr>
          <w:rFonts w:ascii="Time New Roman" w:eastAsia="黑体" w:hAnsi="Time New Roman"/>
          <w:spacing w:val="4"/>
        </w:rPr>
        <w:t>制定法律和体制框架、政策和战略来预防和解决一</w:t>
      </w:r>
      <w:r w:rsidR="0072001C" w:rsidRPr="00412AF1">
        <w:rPr>
          <w:rFonts w:ascii="Time New Roman" w:eastAsia="黑体" w:hAnsi="Time New Roman"/>
        </w:rPr>
        <w:t>切形式的暴力侵害儿童行为；</w:t>
      </w:r>
    </w:p>
    <w:p w14:paraId="0D7CCE1D" w14:textId="56DD839C"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hint="eastAsia"/>
          <w:spacing w:val="4"/>
        </w:rPr>
        <w:t>设立</w:t>
      </w:r>
      <w:r w:rsidR="0072001C" w:rsidRPr="00412AF1">
        <w:rPr>
          <w:rFonts w:ascii="Time New Roman" w:eastAsia="黑体" w:hAnsi="Time New Roman"/>
          <w:spacing w:val="4"/>
        </w:rPr>
        <w:t>机制、程序和准则，包括建立</w:t>
      </w:r>
      <w:r w:rsidR="0072001C" w:rsidRPr="00412AF1">
        <w:rPr>
          <w:rFonts w:ascii="Time New Roman" w:eastAsia="黑体" w:hAnsi="Time New Roman" w:hint="eastAsia"/>
          <w:spacing w:val="4"/>
        </w:rPr>
        <w:t>对</w:t>
      </w:r>
      <w:r w:rsidR="0072001C" w:rsidRPr="00412AF1">
        <w:rPr>
          <w:rFonts w:ascii="Time New Roman" w:eastAsia="黑体" w:hAnsi="Time New Roman"/>
          <w:spacing w:val="4"/>
        </w:rPr>
        <w:t>儿童</w:t>
      </w:r>
      <w:r w:rsidR="0072001C" w:rsidRPr="00412AF1">
        <w:rPr>
          <w:rFonts w:ascii="Time New Roman" w:eastAsia="黑体" w:hAnsi="Time New Roman" w:hint="eastAsia"/>
          <w:spacing w:val="4"/>
        </w:rPr>
        <w:t>友好</w:t>
      </w:r>
      <w:r w:rsidR="0072001C" w:rsidRPr="00412AF1">
        <w:rPr>
          <w:rFonts w:ascii="Time New Roman" w:eastAsia="黑体" w:hAnsi="Time New Roman"/>
          <w:spacing w:val="4"/>
        </w:rPr>
        <w:t>的</w:t>
      </w:r>
      <w:r w:rsidR="0072001C" w:rsidRPr="00412AF1">
        <w:rPr>
          <w:rFonts w:ascii="Time New Roman" w:eastAsia="黑体" w:hAnsi="Time New Roman" w:hint="eastAsia"/>
          <w:spacing w:val="4"/>
        </w:rPr>
        <w:t>跨机构</w:t>
      </w:r>
      <w:r w:rsidR="0072001C" w:rsidRPr="00412AF1">
        <w:rPr>
          <w:rFonts w:ascii="Time New Roman" w:eastAsia="黑体" w:hAnsi="Time New Roman"/>
          <w:spacing w:val="4"/>
        </w:rPr>
        <w:t>基础设施</w:t>
      </w:r>
      <w:r w:rsidR="0072001C" w:rsidRPr="00412AF1">
        <w:rPr>
          <w:rFonts w:ascii="Time New Roman" w:eastAsia="黑体" w:hAnsi="Time New Roman" w:hint="eastAsia"/>
          <w:spacing w:val="4"/>
        </w:rPr>
        <w:t>，</w:t>
      </w:r>
      <w:r w:rsidR="0072001C" w:rsidRPr="00412AF1">
        <w:rPr>
          <w:rFonts w:ascii="Time New Roman" w:eastAsia="黑体" w:hAnsi="Time New Roman"/>
          <w:spacing w:val="4"/>
        </w:rPr>
        <w:t>制</w:t>
      </w:r>
      <w:r w:rsidR="0072001C" w:rsidRPr="00412AF1">
        <w:rPr>
          <w:rFonts w:ascii="Time New Roman" w:eastAsia="黑体" w:hAnsi="Time New Roman"/>
        </w:rPr>
        <w:t>定电子申诉程序；</w:t>
      </w:r>
    </w:p>
    <w:p w14:paraId="07FBF32C" w14:textId="3CBA6C67"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(d)</w:t>
      </w:r>
      <w:r w:rsidRPr="00412AF1">
        <w:rPr>
          <w:rFonts w:ascii="Time New Roman" w:eastAsia="黑体" w:hAnsi="Time New Roman" w:hint="eastAsia"/>
        </w:rPr>
        <w:tab/>
      </w:r>
      <w:r w:rsidR="0072001C" w:rsidRPr="00412AF1">
        <w:rPr>
          <w:rFonts w:ascii="Time New Roman" w:eastAsia="黑体" w:hAnsi="Time New Roman"/>
        </w:rPr>
        <w:t>确保并促进对所有暴力侵害儿童案件</w:t>
      </w:r>
      <w:r w:rsidR="0072001C" w:rsidRPr="00412AF1">
        <w:rPr>
          <w:rFonts w:ascii="Time New Roman" w:eastAsia="黑体" w:hAnsi="Time New Roman" w:hint="eastAsia"/>
        </w:rPr>
        <w:t>进行</w:t>
      </w:r>
      <w:r w:rsidR="0072001C" w:rsidRPr="00412AF1">
        <w:rPr>
          <w:rFonts w:ascii="Time New Roman" w:eastAsia="黑体" w:hAnsi="Time New Roman"/>
        </w:rPr>
        <w:t>强制性报告和多机构干预，</w:t>
      </w:r>
      <w:r w:rsidR="0072001C" w:rsidRPr="00412AF1">
        <w:rPr>
          <w:rFonts w:ascii="Time New Roman" w:eastAsia="黑体" w:hAnsi="Time New Roman"/>
          <w:spacing w:val="8"/>
        </w:rPr>
        <w:t>培训教师、医护专业人员和社会工作者识别各种形式的暴力并相应地转介受害</w:t>
      </w:r>
      <w:r w:rsidR="0072001C" w:rsidRPr="00412AF1">
        <w:rPr>
          <w:rFonts w:ascii="Time New Roman" w:eastAsia="黑体" w:hAnsi="Time New Roman"/>
        </w:rPr>
        <w:t>者；</w:t>
      </w:r>
    </w:p>
    <w:p w14:paraId="67ACA125" w14:textId="06747508"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(e)</w:t>
      </w:r>
      <w:r w:rsidRPr="00412AF1">
        <w:rPr>
          <w:rFonts w:ascii="Time New Roman" w:eastAsia="黑体" w:hAnsi="Time New Roman" w:hint="eastAsia"/>
        </w:rPr>
        <w:tab/>
      </w:r>
      <w:r w:rsidR="0072001C" w:rsidRPr="00412AF1">
        <w:rPr>
          <w:rFonts w:ascii="Time New Roman" w:eastAsia="黑体" w:hAnsi="Time New Roman"/>
        </w:rPr>
        <w:t>禁止体罚并提倡积极和非暴力管教方式，为父母制定早期干预方案，以替代监禁；</w:t>
      </w:r>
    </w:p>
    <w:p w14:paraId="64AEF130" w14:textId="5D25993C"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(f)</w:t>
      </w:r>
      <w:r w:rsidRPr="00412AF1">
        <w:rPr>
          <w:rFonts w:ascii="Time New Roman" w:eastAsia="黑体" w:hAnsi="Time New Roman" w:hint="eastAsia"/>
        </w:rPr>
        <w:tab/>
      </w:r>
      <w:r w:rsidR="0072001C" w:rsidRPr="00412AF1">
        <w:rPr>
          <w:rFonts w:ascii="Time New Roman" w:eastAsia="黑体" w:hAnsi="Time New Roman"/>
        </w:rPr>
        <w:t>确保儿童能够诉诸对儿童友好的</w:t>
      </w:r>
      <w:r w:rsidR="0072001C" w:rsidRPr="00412AF1">
        <w:rPr>
          <w:rFonts w:ascii="Time New Roman" w:eastAsia="黑体" w:hAnsi="Time New Roman" w:hint="eastAsia"/>
        </w:rPr>
        <w:t>保密</w:t>
      </w:r>
      <w:r w:rsidR="0072001C" w:rsidRPr="00412AF1">
        <w:rPr>
          <w:rFonts w:ascii="Time New Roman" w:eastAsia="黑体" w:hAnsi="Time New Roman"/>
        </w:rPr>
        <w:t>申诉机制，并鼓励他们利用此类机制，包括提供免费和高质量的法律援助；</w:t>
      </w:r>
    </w:p>
    <w:p w14:paraId="2667BC18" w14:textId="70E35AF7"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(g)</w:t>
      </w:r>
      <w:r w:rsidRPr="00412AF1">
        <w:rPr>
          <w:rFonts w:ascii="Time New Roman" w:eastAsia="黑体" w:hAnsi="Time New Roman" w:hint="eastAsia"/>
        </w:rPr>
        <w:tab/>
      </w:r>
      <w:r w:rsidR="0072001C" w:rsidRPr="00412AF1">
        <w:rPr>
          <w:rFonts w:ascii="Time New Roman" w:eastAsia="黑体" w:hAnsi="Time New Roman"/>
        </w:rPr>
        <w:t>确保迅速调查所有暴力侵害儿童的案件，起诉和合理惩罚施害者，并向受害者提供赔偿；</w:t>
      </w:r>
    </w:p>
    <w:p w14:paraId="74A7AFA5" w14:textId="61E031CC"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(h)</w:t>
      </w:r>
      <w:r w:rsidRPr="00412AF1">
        <w:rPr>
          <w:rFonts w:ascii="Time New Roman" w:eastAsia="黑体" w:hAnsi="Time New Roman" w:hint="eastAsia"/>
        </w:rPr>
        <w:tab/>
      </w:r>
      <w:r w:rsidR="0072001C" w:rsidRPr="00412AF1">
        <w:rPr>
          <w:rFonts w:ascii="Time New Roman" w:eastAsia="黑体" w:hAnsi="Time New Roman"/>
        </w:rPr>
        <w:t>消除对性剥削和性虐待受害儿童的污名化，确保他们不被定罪；</w:t>
      </w:r>
    </w:p>
    <w:p w14:paraId="600A3F5B" w14:textId="4DC38C0A" w:rsidR="0072001C" w:rsidRPr="00412AF1" w:rsidRDefault="00412AF1" w:rsidP="00412AF1">
      <w:pPr>
        <w:pStyle w:val="SingleTxtGC"/>
        <w:tabs>
          <w:tab w:val="clear" w:pos="2427"/>
          <w:tab w:val="left" w:pos="2426"/>
        </w:tabs>
        <w:ind w:firstLine="431"/>
      </w:pPr>
      <w:r w:rsidRPr="00412AF1">
        <w:t>(</w:t>
      </w:r>
      <w:proofErr w:type="spellStart"/>
      <w:r w:rsidRPr="00412AF1">
        <w:t>i</w:t>
      </w:r>
      <w:proofErr w:type="spellEnd"/>
      <w:r w:rsidRPr="00412AF1">
        <w:t>)</w:t>
      </w:r>
      <w:r w:rsidRPr="00412AF1">
        <w:tab/>
      </w:r>
      <w:r w:rsidR="0072001C" w:rsidRPr="00412AF1">
        <w:rPr>
          <w:rFonts w:ascii="Time New Roman" w:eastAsia="黑体" w:hAnsi="Time New Roman"/>
        </w:rPr>
        <w:t>建立敏感对待儿童问题和性别问题的专门化保密服务，以确保受暴力侵害的儿童康复和融入社会，并支持提供此类服务的非政府组织。</w:t>
      </w:r>
    </w:p>
    <w:p w14:paraId="042D6DFD" w14:textId="77777777" w:rsidR="0072001C" w:rsidRPr="00412AF1" w:rsidRDefault="0072001C" w:rsidP="00616FD4">
      <w:pPr>
        <w:pStyle w:val="H23GC"/>
      </w:pPr>
      <w:r w:rsidRPr="00412AF1">
        <w:tab/>
      </w:r>
      <w:r w:rsidRPr="00412AF1">
        <w:tab/>
      </w:r>
      <w:r w:rsidRPr="00412AF1">
        <w:t>针对女童的性别暴力</w:t>
      </w:r>
    </w:p>
    <w:p w14:paraId="5DE133E9" w14:textId="505DC8CC" w:rsidR="0072001C" w:rsidRPr="00412AF1" w:rsidRDefault="00BD4E4B" w:rsidP="00BD4E4B">
      <w:pPr>
        <w:pStyle w:val="SingleTxtGC"/>
      </w:pPr>
      <w:r w:rsidRPr="00412AF1">
        <w:t>26</w:t>
      </w:r>
      <w:r w:rsidR="0072001C" w:rsidRPr="00412AF1">
        <w:t>.</w:t>
      </w:r>
      <w:r w:rsidR="0072001C" w:rsidRPr="00412AF1">
        <w:tab/>
      </w:r>
      <w:r w:rsidR="0072001C" w:rsidRPr="00412AF1">
        <w:t>委员会欢迎缔约国采取措施，解决针对女童的性别暴力问题，包括通过关于</w:t>
      </w:r>
      <w:r w:rsidR="0072001C" w:rsidRPr="00412AF1">
        <w:rPr>
          <w:spacing w:val="-4"/>
        </w:rPr>
        <w:t>家庭暴力的第</w:t>
      </w:r>
      <w:r w:rsidRPr="00412AF1">
        <w:rPr>
          <w:spacing w:val="-4"/>
        </w:rPr>
        <w:t>11</w:t>
      </w:r>
      <w:r w:rsidR="0072001C" w:rsidRPr="00412AF1">
        <w:rPr>
          <w:spacing w:val="-4"/>
        </w:rPr>
        <w:t>/</w:t>
      </w:r>
      <w:r w:rsidRPr="00412AF1">
        <w:rPr>
          <w:spacing w:val="-4"/>
        </w:rPr>
        <w:t>2</w:t>
      </w:r>
      <w:r w:rsidR="0072001C" w:rsidRPr="00412AF1">
        <w:rPr>
          <w:spacing w:val="-4"/>
        </w:rPr>
        <w:t>00</w:t>
      </w:r>
      <w:r w:rsidRPr="00412AF1">
        <w:rPr>
          <w:spacing w:val="-4"/>
        </w:rPr>
        <w:t>8</w:t>
      </w:r>
      <w:r w:rsidR="0072001C" w:rsidRPr="00412AF1">
        <w:rPr>
          <w:spacing w:val="-4"/>
        </w:rPr>
        <w:t>号法律和关于加强对家庭暴力犯罪受害者的法律保护机制的</w:t>
      </w:r>
      <w:r w:rsidR="0072001C" w:rsidRPr="00412AF1">
        <w:t>第</w:t>
      </w:r>
      <w:r w:rsidRPr="00412AF1">
        <w:t>12</w:t>
      </w:r>
      <w:r w:rsidR="0072001C" w:rsidRPr="00412AF1">
        <w:t>/</w:t>
      </w:r>
      <w:r w:rsidRPr="00412AF1">
        <w:t>2</w:t>
      </w:r>
      <w:r w:rsidR="0072001C" w:rsidRPr="00412AF1">
        <w:t>00</w:t>
      </w:r>
      <w:r w:rsidRPr="00412AF1">
        <w:t>8</w:t>
      </w:r>
      <w:r w:rsidR="0072001C" w:rsidRPr="00412AF1">
        <w:t>号法律。然而，委员会感到关切的是，这些法律没有得到充分执行，只侧重于家庭暴力而不是针对妇女和女童的一切形式性别暴力，而且不完全符合国际标准。委员会关切地注意到，女童经常遭受各种形式的性别暴力，包括越来</w:t>
      </w:r>
      <w:r w:rsidR="0072001C" w:rsidRPr="00412AF1">
        <w:rPr>
          <w:spacing w:val="-4"/>
        </w:rPr>
        <w:t>越多的家庭暴力、性暴力和性虐待，这种暴力也发生于家庭内部；委员会</w:t>
      </w:r>
      <w:r w:rsidR="0072001C" w:rsidRPr="00412AF1">
        <w:rPr>
          <w:rFonts w:hint="eastAsia"/>
          <w:spacing w:val="-4"/>
        </w:rPr>
        <w:t>也</w:t>
      </w:r>
      <w:r w:rsidR="0072001C" w:rsidRPr="00412AF1">
        <w:rPr>
          <w:spacing w:val="-4"/>
        </w:rPr>
        <w:t>关切地</w:t>
      </w:r>
      <w:r w:rsidR="0072001C" w:rsidRPr="00412AF1">
        <w:t>注意到，大量的早孕现象</w:t>
      </w:r>
      <w:r w:rsidR="0072001C" w:rsidRPr="00412AF1">
        <w:rPr>
          <w:rFonts w:hint="eastAsia"/>
        </w:rPr>
        <w:t>是因</w:t>
      </w:r>
      <w:r w:rsidR="0072001C" w:rsidRPr="00412AF1">
        <w:t>强奸</w:t>
      </w:r>
      <w:r w:rsidR="0072001C" w:rsidRPr="00412AF1">
        <w:rPr>
          <w:rFonts w:hint="eastAsia"/>
        </w:rPr>
        <w:t>所致</w:t>
      </w:r>
      <w:r w:rsidR="0072001C" w:rsidRPr="00412AF1">
        <w:t>。委员会</w:t>
      </w:r>
      <w:r w:rsidR="0072001C" w:rsidRPr="00412AF1">
        <w:rPr>
          <w:rFonts w:hint="eastAsia"/>
        </w:rPr>
        <w:t>还</w:t>
      </w:r>
      <w:r w:rsidR="0072001C" w:rsidRPr="00412AF1">
        <w:t>关切地注意到以下方面：</w:t>
      </w:r>
    </w:p>
    <w:p w14:paraId="239169E8" w14:textId="265609D2" w:rsidR="0072001C" w:rsidRPr="00412AF1" w:rsidRDefault="00412AF1" w:rsidP="00412AF1">
      <w:pPr>
        <w:pStyle w:val="SingleTxtGC"/>
        <w:tabs>
          <w:tab w:val="clear" w:pos="2427"/>
          <w:tab w:val="left" w:pos="2426"/>
        </w:tabs>
        <w:ind w:firstLine="431"/>
      </w:pPr>
      <w:r w:rsidRPr="00412AF1">
        <w:t>(a)</w:t>
      </w:r>
      <w:r w:rsidRPr="00412AF1">
        <w:tab/>
      </w:r>
      <w:r w:rsidR="0072001C" w:rsidRPr="00412AF1">
        <w:rPr>
          <w:spacing w:val="4"/>
        </w:rPr>
        <w:t>成年人和青少年持续保有重男轻女态度和性别成见，试图纵容亲密伴</w:t>
      </w:r>
      <w:r w:rsidR="0072001C" w:rsidRPr="00412AF1">
        <w:t>侣间的暴力行为；</w:t>
      </w:r>
    </w:p>
    <w:p w14:paraId="1C98B137" w14:textId="2CADE5CF" w:rsidR="0072001C" w:rsidRPr="00412AF1" w:rsidRDefault="00412AF1" w:rsidP="00412AF1">
      <w:pPr>
        <w:pStyle w:val="SingleTxtGC"/>
        <w:tabs>
          <w:tab w:val="clear" w:pos="2427"/>
          <w:tab w:val="left" w:pos="2426"/>
        </w:tabs>
        <w:ind w:firstLine="431"/>
      </w:pPr>
      <w:r w:rsidRPr="00412AF1">
        <w:t>(b)</w:t>
      </w:r>
      <w:r w:rsidRPr="00412AF1">
        <w:tab/>
      </w:r>
      <w:r w:rsidR="00BD4E4B" w:rsidRPr="00412AF1">
        <w:rPr>
          <w:rFonts w:hint="eastAsia"/>
          <w:spacing w:val="-2"/>
        </w:rPr>
        <w:t>“</w:t>
      </w:r>
      <w:r w:rsidR="0072001C" w:rsidRPr="00412AF1">
        <w:rPr>
          <w:spacing w:val="-2"/>
        </w:rPr>
        <w:t>以性易分</w:t>
      </w:r>
      <w:r w:rsidR="00BD4E4B" w:rsidRPr="00412AF1">
        <w:rPr>
          <w:rFonts w:hint="eastAsia"/>
          <w:spacing w:val="-2"/>
        </w:rPr>
        <w:t>”</w:t>
      </w:r>
      <w:r w:rsidR="0072001C" w:rsidRPr="00412AF1">
        <w:rPr>
          <w:spacing w:val="-2"/>
        </w:rPr>
        <w:t>现象</w:t>
      </w:r>
      <w:r w:rsidR="0072001C" w:rsidRPr="00412AF1">
        <w:rPr>
          <w:spacing w:val="-2"/>
        </w:rPr>
        <w:t>(</w:t>
      </w:r>
      <w:proofErr w:type="spellStart"/>
      <w:r w:rsidR="00BD4E4B" w:rsidRPr="00412AF1">
        <w:rPr>
          <w:spacing w:val="-2"/>
        </w:rPr>
        <w:t>catorzinhas</w:t>
      </w:r>
      <w:proofErr w:type="spellEnd"/>
      <w:r w:rsidR="0072001C" w:rsidRPr="00412AF1">
        <w:rPr>
          <w:spacing w:val="-2"/>
        </w:rPr>
        <w:t>/</w:t>
      </w:r>
      <w:proofErr w:type="spellStart"/>
      <w:r w:rsidR="00BD4E4B" w:rsidRPr="00412AF1">
        <w:rPr>
          <w:spacing w:val="-2"/>
        </w:rPr>
        <w:t>papoite</w:t>
      </w:r>
      <w:proofErr w:type="spellEnd"/>
      <w:r w:rsidR="0061459E" w:rsidRPr="00412AF1">
        <w:rPr>
          <w:spacing w:val="-2"/>
        </w:rPr>
        <w:t>：</w:t>
      </w:r>
      <w:r w:rsidR="0072001C" w:rsidRPr="00412AF1">
        <w:rPr>
          <w:spacing w:val="-2"/>
        </w:rPr>
        <w:t>以换取更好成绩为</w:t>
      </w:r>
      <w:r w:rsidR="0072001C" w:rsidRPr="00412AF1">
        <w:rPr>
          <w:rFonts w:hint="eastAsia"/>
          <w:spacing w:val="-2"/>
        </w:rPr>
        <w:t>诱饵，</w:t>
      </w:r>
      <w:r w:rsidR="0072001C" w:rsidRPr="00412AF1">
        <w:rPr>
          <w:spacing w:val="-2"/>
        </w:rPr>
        <w:t>对在校</w:t>
      </w:r>
      <w:r w:rsidR="0072001C" w:rsidRPr="00412AF1">
        <w:t>女生实施性虐待</w:t>
      </w:r>
      <w:r w:rsidR="0072001C" w:rsidRPr="00412AF1">
        <w:t>)</w:t>
      </w:r>
      <w:r w:rsidR="0072001C" w:rsidRPr="00412AF1">
        <w:t>日益严重，有时导致女生早孕，但缔约国不以性虐待</w:t>
      </w:r>
      <w:r w:rsidR="0072001C" w:rsidRPr="00412AF1">
        <w:rPr>
          <w:rFonts w:hint="eastAsia"/>
        </w:rPr>
        <w:t>罪名</w:t>
      </w:r>
      <w:r w:rsidR="0072001C" w:rsidRPr="00412AF1">
        <w:t>起诉这种行为；</w:t>
      </w:r>
    </w:p>
    <w:p w14:paraId="28D34CD8" w14:textId="65B0049D" w:rsidR="0072001C" w:rsidRPr="00412AF1" w:rsidRDefault="00412AF1" w:rsidP="00412AF1">
      <w:pPr>
        <w:pStyle w:val="SingleTxtGC"/>
        <w:tabs>
          <w:tab w:val="clear" w:pos="2427"/>
          <w:tab w:val="left" w:pos="2426"/>
        </w:tabs>
        <w:ind w:firstLine="431"/>
      </w:pPr>
      <w:r w:rsidRPr="00412AF1">
        <w:t>(c)</w:t>
      </w:r>
      <w:r w:rsidRPr="00412AF1">
        <w:tab/>
      </w:r>
      <w:r w:rsidR="0072001C" w:rsidRPr="00412AF1">
        <w:t>缺乏数据收集系统来系统地汇编关于针对女童的性别暴力分类数据。</w:t>
      </w:r>
    </w:p>
    <w:p w14:paraId="4D37C758" w14:textId="6EBD263A" w:rsidR="0072001C" w:rsidRPr="00412AF1" w:rsidRDefault="00BD4E4B" w:rsidP="001C0FF3">
      <w:pPr>
        <w:pStyle w:val="SingleTxtGC"/>
        <w:spacing w:after="160" w:line="350" w:lineRule="exact"/>
        <w:rPr>
          <w:rFonts w:ascii="Time New Roman" w:eastAsia="黑体" w:hAnsi="Time New Roman" w:hint="eastAsia"/>
        </w:rPr>
      </w:pPr>
      <w:r w:rsidRPr="00412AF1">
        <w:rPr>
          <w:rFonts w:ascii="Time New Roman" w:eastAsia="黑体" w:hAnsi="Time New Roman"/>
        </w:rPr>
        <w:lastRenderedPageBreak/>
        <w:t>27</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委员会建议缔约国与防止性别暴力问题的专家密切协商，大力加强努力防止针对女童的性别暴力，并采取以女童权利为中心的方法开展此类工作，包括为此</w:t>
      </w:r>
      <w:r w:rsidR="0072001C" w:rsidRPr="00412AF1">
        <w:rPr>
          <w:rFonts w:ascii="Time New Roman" w:eastAsia="黑体" w:hAnsi="Time New Roman"/>
          <w:spacing w:val="2"/>
        </w:rPr>
        <w:t>重点消除各级学校中一切形式的性别暴力，并对教师进行相应培训，以及为此开</w:t>
      </w:r>
      <w:r w:rsidR="0072001C" w:rsidRPr="00412AF1">
        <w:rPr>
          <w:rFonts w:ascii="Time New Roman" w:eastAsia="黑体" w:hAnsi="Time New Roman"/>
        </w:rPr>
        <w:t>展媒体宣传，打破关于男性和女性</w:t>
      </w:r>
      <w:r w:rsidR="0072001C" w:rsidRPr="00412AF1">
        <w:rPr>
          <w:rFonts w:ascii="Time New Roman" w:eastAsia="黑体" w:hAnsi="Time New Roman" w:hint="eastAsia"/>
        </w:rPr>
        <w:t>特质</w:t>
      </w:r>
      <w:r w:rsidR="0072001C" w:rsidRPr="00412AF1">
        <w:rPr>
          <w:rFonts w:ascii="Time New Roman" w:eastAsia="黑体" w:hAnsi="Time New Roman"/>
        </w:rPr>
        <w:t>的定型观念，以期消除针对女童的一切形式性别暴力，处理侵犯行为，并提高对受害者</w:t>
      </w:r>
      <w:r w:rsidR="0072001C" w:rsidRPr="00412AF1">
        <w:rPr>
          <w:rFonts w:ascii="Time New Roman" w:eastAsia="黑体" w:hAnsi="Time New Roman"/>
        </w:rPr>
        <w:t>/</w:t>
      </w:r>
      <w:r w:rsidR="0072001C" w:rsidRPr="00412AF1">
        <w:rPr>
          <w:rFonts w:ascii="Time New Roman" w:eastAsia="黑体" w:hAnsi="Time New Roman"/>
        </w:rPr>
        <w:t>幸存者可利用的救济</w:t>
      </w:r>
      <w:proofErr w:type="gramStart"/>
      <w:r w:rsidR="0072001C" w:rsidRPr="00412AF1">
        <w:rPr>
          <w:rFonts w:ascii="Time New Roman" w:eastAsia="黑体" w:hAnsi="Time New Roman"/>
        </w:rPr>
        <w:t>和援</w:t>
      </w:r>
      <w:proofErr w:type="gramEnd"/>
      <w:r w:rsidR="0072001C" w:rsidRPr="00412AF1">
        <w:rPr>
          <w:rFonts w:ascii="Time New Roman" w:eastAsia="黑体" w:hAnsi="Time New Roman"/>
        </w:rPr>
        <w:t>助的认识。委员会还建议缔约国：</w:t>
      </w:r>
    </w:p>
    <w:p w14:paraId="6FE762BE" w14:textId="74D33548" w:rsidR="0072001C" w:rsidRPr="00412AF1" w:rsidRDefault="00412AF1" w:rsidP="00412AF1">
      <w:pPr>
        <w:pStyle w:val="SingleTxtGC"/>
        <w:tabs>
          <w:tab w:val="clear" w:pos="2427"/>
          <w:tab w:val="left" w:pos="2426"/>
        </w:tabs>
        <w:spacing w:line="350" w:lineRule="exact"/>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rPr>
        <w:t>使其性别暴力相关法律完全符合国际标准，确保有效执行</w:t>
      </w:r>
      <w:r w:rsidR="00BD4E4B" w:rsidRPr="00412AF1">
        <w:rPr>
          <w:rFonts w:ascii="Time New Roman" w:eastAsia="黑体" w:hAnsi="Time New Roman"/>
        </w:rPr>
        <w:t>2</w:t>
      </w:r>
      <w:r w:rsidR="0072001C" w:rsidRPr="00412AF1">
        <w:rPr>
          <w:rFonts w:ascii="Time New Roman" w:eastAsia="黑体" w:hAnsi="Time New Roman"/>
        </w:rPr>
        <w:t>0</w:t>
      </w:r>
      <w:r w:rsidR="00BD4E4B" w:rsidRPr="00412AF1">
        <w:rPr>
          <w:rFonts w:ascii="Time New Roman" w:eastAsia="黑体" w:hAnsi="Time New Roman"/>
        </w:rPr>
        <w:t>13</w:t>
      </w:r>
      <w:r w:rsidR="0072001C" w:rsidRPr="00412AF1">
        <w:rPr>
          <w:rFonts w:ascii="Time New Roman" w:eastAsia="黑体" w:hAnsi="Time New Roman"/>
        </w:rPr>
        <w:t>-</w:t>
      </w:r>
      <w:r w:rsidR="00BD4E4B" w:rsidRPr="00412AF1">
        <w:rPr>
          <w:rFonts w:ascii="Time New Roman" w:eastAsia="黑体" w:hAnsi="Time New Roman"/>
        </w:rPr>
        <w:t>2</w:t>
      </w:r>
      <w:r w:rsidR="0072001C" w:rsidRPr="00412AF1">
        <w:rPr>
          <w:rFonts w:ascii="Time New Roman" w:eastAsia="黑体" w:hAnsi="Time New Roman"/>
        </w:rPr>
        <w:t>0</w:t>
      </w:r>
      <w:r w:rsidR="00BD4E4B" w:rsidRPr="00412AF1">
        <w:rPr>
          <w:rFonts w:ascii="Time New Roman" w:eastAsia="黑体" w:hAnsi="Time New Roman"/>
        </w:rPr>
        <w:t>18</w:t>
      </w:r>
      <w:r w:rsidR="0072001C" w:rsidRPr="00412AF1">
        <w:rPr>
          <w:rFonts w:ascii="Time New Roman" w:eastAsia="黑体" w:hAnsi="Time New Roman"/>
        </w:rPr>
        <w:t>年打击性别暴力国家战略，并</w:t>
      </w:r>
      <w:r w:rsidR="0072001C" w:rsidRPr="00412AF1">
        <w:rPr>
          <w:rFonts w:ascii="Time New Roman" w:eastAsia="黑体" w:hAnsi="Time New Roman" w:hint="eastAsia"/>
        </w:rPr>
        <w:t>通过经更新的战略</w:t>
      </w:r>
      <w:r w:rsidR="0072001C" w:rsidRPr="00412AF1">
        <w:rPr>
          <w:rFonts w:ascii="Time New Roman" w:eastAsia="黑体" w:hAnsi="Time New Roman"/>
        </w:rPr>
        <w:t>；</w:t>
      </w:r>
    </w:p>
    <w:p w14:paraId="1AC402D2" w14:textId="1915CFD7" w:rsidR="0072001C" w:rsidRPr="00412AF1" w:rsidRDefault="00412AF1" w:rsidP="00412AF1">
      <w:pPr>
        <w:pStyle w:val="SingleTxtGC"/>
        <w:tabs>
          <w:tab w:val="clear" w:pos="2427"/>
          <w:tab w:val="left" w:pos="2426"/>
        </w:tabs>
        <w:spacing w:line="350" w:lineRule="exact"/>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spacing w:val="-4"/>
        </w:rPr>
        <w:t>将</w:t>
      </w:r>
      <w:r w:rsidR="00BD4E4B" w:rsidRPr="00412AF1">
        <w:rPr>
          <w:rFonts w:ascii="Time New Roman" w:eastAsia="黑体" w:hAnsi="Time New Roman" w:hint="eastAsia"/>
          <w:spacing w:val="-4"/>
        </w:rPr>
        <w:t>“</w:t>
      </w:r>
      <w:r w:rsidR="0072001C" w:rsidRPr="00412AF1">
        <w:rPr>
          <w:rFonts w:ascii="Time New Roman" w:eastAsia="黑体" w:hAnsi="Time New Roman"/>
          <w:spacing w:val="-4"/>
        </w:rPr>
        <w:t>以性易分</w:t>
      </w:r>
      <w:r w:rsidR="00BD4E4B" w:rsidRPr="00412AF1">
        <w:rPr>
          <w:rFonts w:ascii="Time New Roman" w:eastAsia="黑体" w:hAnsi="Time New Roman" w:hint="eastAsia"/>
          <w:spacing w:val="-4"/>
        </w:rPr>
        <w:t>”</w:t>
      </w:r>
      <w:r w:rsidR="0072001C" w:rsidRPr="00412AF1">
        <w:rPr>
          <w:rFonts w:ascii="Time New Roman" w:eastAsia="黑体" w:hAnsi="Time New Roman"/>
          <w:spacing w:val="-4"/>
        </w:rPr>
        <w:t>行为界定为性虐待犯罪，防止和消除</w:t>
      </w:r>
      <w:r w:rsidR="00BD4E4B" w:rsidRPr="00412AF1">
        <w:rPr>
          <w:rFonts w:ascii="Time New Roman" w:eastAsia="黑体" w:hAnsi="Time New Roman" w:hint="eastAsia"/>
          <w:spacing w:val="-4"/>
        </w:rPr>
        <w:t>“</w:t>
      </w:r>
      <w:r w:rsidR="0072001C" w:rsidRPr="00412AF1">
        <w:rPr>
          <w:rFonts w:ascii="Time New Roman" w:eastAsia="黑体" w:hAnsi="Time New Roman"/>
          <w:spacing w:val="-4"/>
        </w:rPr>
        <w:t>以性易分</w:t>
      </w:r>
      <w:r w:rsidR="00BD4E4B" w:rsidRPr="00412AF1">
        <w:rPr>
          <w:rFonts w:ascii="Time New Roman" w:eastAsia="黑体" w:hAnsi="Time New Roman" w:hint="eastAsia"/>
          <w:spacing w:val="-4"/>
        </w:rPr>
        <w:t>”</w:t>
      </w:r>
      <w:r w:rsidR="0072001C" w:rsidRPr="00412AF1">
        <w:rPr>
          <w:rFonts w:ascii="Time New Roman" w:eastAsia="黑体" w:hAnsi="Time New Roman"/>
          <w:spacing w:val="-4"/>
        </w:rPr>
        <w:t>现象，</w:t>
      </w:r>
      <w:r w:rsidR="0072001C" w:rsidRPr="00412AF1">
        <w:rPr>
          <w:rFonts w:ascii="Time New Roman" w:eastAsia="黑体" w:hAnsi="Time New Roman"/>
          <w:spacing w:val="2"/>
        </w:rPr>
        <w:t>尤其是学校内的此类现象，包括制定防止和打击</w:t>
      </w:r>
      <w:r w:rsidR="0072001C" w:rsidRPr="00412AF1">
        <w:rPr>
          <w:rFonts w:ascii="Time New Roman" w:eastAsia="黑体" w:hAnsi="Time New Roman" w:hint="eastAsia"/>
          <w:spacing w:val="2"/>
        </w:rPr>
        <w:t>校园</w:t>
      </w:r>
      <w:r w:rsidR="0072001C" w:rsidRPr="00412AF1">
        <w:rPr>
          <w:rFonts w:ascii="Time New Roman" w:eastAsia="黑体" w:hAnsi="Time New Roman"/>
          <w:spacing w:val="2"/>
        </w:rPr>
        <w:t>性骚扰和性暴力的准则，建立有效的监督和报告机制，确保所有此类案件都作为性虐待案件得到调查和起</w:t>
      </w:r>
      <w:r w:rsidR="0072001C" w:rsidRPr="00412AF1">
        <w:rPr>
          <w:rFonts w:ascii="Time New Roman" w:eastAsia="黑体" w:hAnsi="Time New Roman"/>
        </w:rPr>
        <w:t>诉，并向女童提供必要的援助和社会心理支持，特别是让其继续上学；</w:t>
      </w:r>
    </w:p>
    <w:p w14:paraId="6CACE610" w14:textId="548F50A6" w:rsidR="0072001C" w:rsidRPr="00412AF1" w:rsidRDefault="00412AF1" w:rsidP="00412AF1">
      <w:pPr>
        <w:pStyle w:val="SingleTxtGC"/>
        <w:tabs>
          <w:tab w:val="clear" w:pos="2427"/>
          <w:tab w:val="left" w:pos="2426"/>
        </w:tabs>
        <w:spacing w:line="350" w:lineRule="exact"/>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rPr>
        <w:t>重新安排资源的优先次序，以加强受害者支助服务，包括确保建立足够数量、资金充足的紧急庇护所，在事件发生</w:t>
      </w:r>
      <w:r w:rsidR="00BD4E4B" w:rsidRPr="00412AF1">
        <w:rPr>
          <w:rFonts w:ascii="Time New Roman" w:eastAsia="黑体" w:hAnsi="Time New Roman"/>
        </w:rPr>
        <w:t>72</w:t>
      </w:r>
      <w:r w:rsidR="0072001C" w:rsidRPr="00412AF1">
        <w:rPr>
          <w:rFonts w:ascii="Time New Roman" w:eastAsia="黑体" w:hAnsi="Time New Roman"/>
        </w:rPr>
        <w:t>小时后继续向性别暴力受害者</w:t>
      </w:r>
      <w:r w:rsidR="0072001C" w:rsidRPr="00412AF1">
        <w:rPr>
          <w:rFonts w:ascii="Time New Roman" w:eastAsia="黑体" w:hAnsi="Time New Roman"/>
          <w:spacing w:val="2"/>
        </w:rPr>
        <w:t>及其子女，包括家庭暴力受害者提供法律、医疗和社会心理援助，同时采取以受</w:t>
      </w:r>
      <w:r w:rsidR="0072001C" w:rsidRPr="00412AF1">
        <w:rPr>
          <w:rFonts w:ascii="Time New Roman" w:eastAsia="黑体" w:hAnsi="Time New Roman"/>
        </w:rPr>
        <w:t>害者和女童权利为中心的办法，尤其要关注农村女童和弱势群体女童；</w:t>
      </w:r>
    </w:p>
    <w:p w14:paraId="4002E15C" w14:textId="1CAA83CF" w:rsidR="0072001C" w:rsidRPr="00412AF1" w:rsidRDefault="00412AF1" w:rsidP="00412AF1">
      <w:pPr>
        <w:pStyle w:val="SingleTxtGC"/>
        <w:tabs>
          <w:tab w:val="clear" w:pos="2427"/>
          <w:tab w:val="left" w:pos="2426"/>
        </w:tabs>
        <w:spacing w:line="350" w:lineRule="exact"/>
        <w:ind w:firstLine="431"/>
        <w:rPr>
          <w:rFonts w:ascii="Time New Roman" w:eastAsia="黑体" w:hAnsi="Time New Roman" w:hint="eastAsia"/>
        </w:rPr>
      </w:pPr>
      <w:r w:rsidRPr="00412AF1">
        <w:rPr>
          <w:rFonts w:ascii="Time New Roman" w:eastAsia="黑体" w:hAnsi="Time New Roman" w:hint="eastAsia"/>
        </w:rPr>
        <w:t>(d)</w:t>
      </w:r>
      <w:r w:rsidRPr="00412AF1">
        <w:rPr>
          <w:rFonts w:ascii="Time New Roman" w:eastAsia="黑体" w:hAnsi="Time New Roman" w:hint="eastAsia"/>
        </w:rPr>
        <w:tab/>
      </w:r>
      <w:r w:rsidR="0072001C" w:rsidRPr="00412AF1">
        <w:rPr>
          <w:rFonts w:ascii="Time New Roman" w:eastAsia="黑体" w:hAnsi="Time New Roman"/>
        </w:rPr>
        <w:t>建立数据收集系统，以便汇编关于针对女童的性别暴力的统计数据</w:t>
      </w:r>
      <w:r w:rsidR="0072001C" w:rsidRPr="00412AF1">
        <w:rPr>
          <w:rFonts w:ascii="Time New Roman" w:eastAsia="黑体" w:hAnsi="Time New Roman" w:hint="eastAsia"/>
        </w:rPr>
        <w:t>，并</w:t>
      </w:r>
      <w:r w:rsidR="0072001C" w:rsidRPr="00412AF1">
        <w:rPr>
          <w:rFonts w:ascii="Time New Roman" w:eastAsia="黑体" w:hAnsi="Time New Roman"/>
        </w:rPr>
        <w:t>按年龄和受害者与施暴者之间的关系分类。</w:t>
      </w:r>
    </w:p>
    <w:p w14:paraId="498C4F7A" w14:textId="77777777" w:rsidR="0072001C" w:rsidRPr="00412AF1" w:rsidRDefault="0072001C" w:rsidP="001C0FF3">
      <w:pPr>
        <w:pStyle w:val="H23GC"/>
        <w:spacing w:before="280" w:after="220" w:line="350" w:lineRule="exact"/>
        <w:rPr>
          <w:rFonts w:ascii="Time New Roman" w:hAnsi="Time New Roman" w:hint="eastAsia"/>
        </w:rPr>
      </w:pPr>
      <w:bookmarkStart w:id="2" w:name="_Hlk135903520"/>
      <w:r w:rsidRPr="00412AF1">
        <w:rPr>
          <w:rFonts w:ascii="Time New Roman" w:hAnsi="Time New Roman"/>
        </w:rPr>
        <w:tab/>
      </w:r>
      <w:r w:rsidRPr="00412AF1">
        <w:rPr>
          <w:rFonts w:ascii="Time New Roman" w:hAnsi="Time New Roman"/>
        </w:rPr>
        <w:tab/>
      </w:r>
      <w:r w:rsidRPr="00412AF1">
        <w:rPr>
          <w:rFonts w:ascii="Time New Roman" w:hAnsi="Time New Roman"/>
        </w:rPr>
        <w:t>有害做法</w:t>
      </w:r>
    </w:p>
    <w:p w14:paraId="26D1D8FC" w14:textId="7070564C" w:rsidR="0072001C" w:rsidRPr="00412AF1" w:rsidRDefault="00BD4E4B" w:rsidP="001C0FF3">
      <w:pPr>
        <w:pStyle w:val="SingleTxtGC"/>
        <w:spacing w:after="160" w:line="350" w:lineRule="exact"/>
        <w:rPr>
          <w:rFonts w:ascii="Time New Roman" w:eastAsia="黑体" w:hAnsi="Time New Roman" w:hint="eastAsia"/>
        </w:rPr>
      </w:pPr>
      <w:r w:rsidRPr="00412AF1">
        <w:rPr>
          <w:rFonts w:ascii="Time New Roman" w:eastAsia="黑体" w:hAnsi="Time New Roman"/>
        </w:rPr>
        <w:t>28</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委员会表示关切的是，缔约国长期存在有害做法，包括童婚和事实婚姻，且往往是女童与年长男子之间的婚姻。</w:t>
      </w:r>
    </w:p>
    <w:p w14:paraId="5B7DF0F8" w14:textId="0A67D4E7" w:rsidR="0072001C" w:rsidRPr="00412AF1" w:rsidRDefault="00BD4E4B" w:rsidP="001C0FF3">
      <w:pPr>
        <w:pStyle w:val="SingleTxtGC"/>
        <w:spacing w:line="350" w:lineRule="exact"/>
        <w:rPr>
          <w:rFonts w:ascii="Time New Roman" w:eastAsia="黑体" w:hAnsi="Time New Roman" w:hint="eastAsia"/>
        </w:rPr>
      </w:pPr>
      <w:r w:rsidRPr="00412AF1">
        <w:rPr>
          <w:rFonts w:ascii="Time New Roman" w:eastAsia="黑体" w:hAnsi="Time New Roman"/>
        </w:rPr>
        <w:t>29</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委员会建议缔约国：</w:t>
      </w:r>
    </w:p>
    <w:p w14:paraId="0992477E" w14:textId="4B54AEFE" w:rsidR="0072001C" w:rsidRPr="00412AF1" w:rsidRDefault="00412AF1" w:rsidP="00412AF1">
      <w:pPr>
        <w:pStyle w:val="SingleTxtGC"/>
        <w:tabs>
          <w:tab w:val="clear" w:pos="2427"/>
          <w:tab w:val="left" w:pos="2426"/>
        </w:tabs>
        <w:spacing w:line="350" w:lineRule="exact"/>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spacing w:val="-2"/>
        </w:rPr>
        <w:t>开展提高认识运动，并采取其他措施，有效处理有害做法和社会规范，</w:t>
      </w:r>
      <w:r w:rsidR="0072001C" w:rsidRPr="00412AF1">
        <w:rPr>
          <w:rFonts w:ascii="Time New Roman" w:eastAsia="黑体" w:hAnsi="Time New Roman"/>
        </w:rPr>
        <w:t>尤其是将童婚、早孕、家庭暴力和性暴力合理化的做法和规范，包括</w:t>
      </w:r>
      <w:r w:rsidR="0072001C" w:rsidRPr="00412AF1">
        <w:rPr>
          <w:rFonts w:ascii="Time New Roman" w:eastAsia="黑体" w:hAnsi="Time New Roman" w:hint="eastAsia"/>
        </w:rPr>
        <w:t>采取</w:t>
      </w:r>
      <w:r w:rsidR="0072001C" w:rsidRPr="00412AF1">
        <w:rPr>
          <w:rFonts w:ascii="Time New Roman" w:eastAsia="黑体" w:hAnsi="Time New Roman"/>
        </w:rPr>
        <w:t>全面的行为改变战略，特别是</w:t>
      </w:r>
      <w:proofErr w:type="gramStart"/>
      <w:r w:rsidR="0072001C" w:rsidRPr="00412AF1">
        <w:rPr>
          <w:rFonts w:ascii="Time New Roman" w:eastAsia="黑体" w:hAnsi="Time New Roman"/>
        </w:rPr>
        <w:t>让相关</w:t>
      </w:r>
      <w:proofErr w:type="gramEnd"/>
      <w:r w:rsidR="0072001C" w:rsidRPr="00412AF1">
        <w:rPr>
          <w:rFonts w:ascii="Time New Roman" w:eastAsia="黑体" w:hAnsi="Time New Roman"/>
        </w:rPr>
        <w:t>专业人员、传统领导人和媒体参与其中；</w:t>
      </w:r>
    </w:p>
    <w:p w14:paraId="4BCD67BE" w14:textId="3563A8EF" w:rsidR="0072001C" w:rsidRPr="00412AF1" w:rsidRDefault="00412AF1" w:rsidP="00412AF1">
      <w:pPr>
        <w:pStyle w:val="SingleTxtGC"/>
        <w:tabs>
          <w:tab w:val="clear" w:pos="2427"/>
          <w:tab w:val="left" w:pos="2426"/>
        </w:tabs>
        <w:spacing w:line="350" w:lineRule="exact"/>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rPr>
        <w:t>根据关于有害做法的消除对妇女歧视委员会第</w:t>
      </w:r>
      <w:r w:rsidR="00BD4E4B" w:rsidRPr="00412AF1">
        <w:rPr>
          <w:rFonts w:ascii="Time New Roman" w:eastAsia="黑体" w:hAnsi="Time New Roman"/>
        </w:rPr>
        <w:t>31</w:t>
      </w:r>
      <w:r w:rsidR="0072001C" w:rsidRPr="00412AF1">
        <w:rPr>
          <w:rFonts w:ascii="Time New Roman" w:eastAsia="黑体" w:hAnsi="Time New Roman"/>
        </w:rPr>
        <w:t>号和儿童权利委员会第</w:t>
      </w:r>
      <w:r w:rsidR="00BD4E4B" w:rsidRPr="00412AF1">
        <w:rPr>
          <w:rFonts w:ascii="Time New Roman" w:eastAsia="黑体" w:hAnsi="Time New Roman"/>
        </w:rPr>
        <w:t>18</w:t>
      </w:r>
      <w:r w:rsidR="0072001C" w:rsidRPr="00412AF1">
        <w:rPr>
          <w:rFonts w:ascii="Time New Roman" w:eastAsia="黑体" w:hAnsi="Time New Roman"/>
        </w:rPr>
        <w:t>号联合一般性建议</w:t>
      </w:r>
      <w:r w:rsidR="0072001C" w:rsidRPr="00412AF1">
        <w:rPr>
          <w:rFonts w:ascii="Time New Roman" w:eastAsia="黑体" w:hAnsi="Time New Roman"/>
        </w:rPr>
        <w:t>/</w:t>
      </w:r>
      <w:r w:rsidR="0072001C" w:rsidRPr="00412AF1">
        <w:rPr>
          <w:rFonts w:ascii="Time New Roman" w:eastAsia="黑体" w:hAnsi="Time New Roman"/>
        </w:rPr>
        <w:t>意见</w:t>
      </w:r>
      <w:r w:rsidR="0072001C" w:rsidRPr="00412AF1">
        <w:rPr>
          <w:rFonts w:ascii="Time New Roman" w:eastAsia="黑体" w:hAnsi="Time New Roman"/>
        </w:rPr>
        <w:t>(</w:t>
      </w:r>
      <w:r w:rsidR="00BD4E4B" w:rsidRPr="00412AF1">
        <w:rPr>
          <w:rFonts w:ascii="Time New Roman" w:eastAsia="黑体" w:hAnsi="Time New Roman"/>
        </w:rPr>
        <w:t>2</w:t>
      </w:r>
      <w:r w:rsidR="0072001C" w:rsidRPr="00412AF1">
        <w:rPr>
          <w:rFonts w:ascii="Time New Roman" w:eastAsia="黑体" w:hAnsi="Time New Roman"/>
        </w:rPr>
        <w:t>0</w:t>
      </w:r>
      <w:r w:rsidR="00BD4E4B" w:rsidRPr="00412AF1">
        <w:rPr>
          <w:rFonts w:ascii="Time New Roman" w:eastAsia="黑体" w:hAnsi="Time New Roman"/>
        </w:rPr>
        <w:t>19</w:t>
      </w:r>
      <w:r w:rsidR="0072001C" w:rsidRPr="00412AF1">
        <w:rPr>
          <w:rFonts w:ascii="Time New Roman" w:eastAsia="黑体" w:hAnsi="Time New Roman"/>
        </w:rPr>
        <w:t>年</w:t>
      </w:r>
      <w:r w:rsidR="0072001C" w:rsidRPr="00412AF1">
        <w:rPr>
          <w:rFonts w:ascii="Time New Roman" w:eastAsia="黑体" w:hAnsi="Time New Roman"/>
        </w:rPr>
        <w:t>)</w:t>
      </w:r>
      <w:r w:rsidR="0072001C" w:rsidRPr="00412AF1">
        <w:rPr>
          <w:rFonts w:ascii="Time New Roman" w:eastAsia="黑体" w:hAnsi="Time New Roman"/>
        </w:rPr>
        <w:t>和可持续发展目标之具体目标</w:t>
      </w:r>
      <w:r w:rsidR="00BD4E4B" w:rsidRPr="00412AF1">
        <w:rPr>
          <w:rFonts w:ascii="Time New Roman" w:eastAsia="黑体" w:hAnsi="Time New Roman"/>
        </w:rPr>
        <w:t>5</w:t>
      </w:r>
      <w:r w:rsidR="0072001C" w:rsidRPr="00412AF1">
        <w:rPr>
          <w:rFonts w:ascii="Time New Roman" w:eastAsia="黑体" w:hAnsi="Time New Roman"/>
        </w:rPr>
        <w:t>.</w:t>
      </w:r>
      <w:r w:rsidR="00BD4E4B" w:rsidRPr="00412AF1">
        <w:rPr>
          <w:rFonts w:ascii="Time New Roman" w:eastAsia="黑体" w:hAnsi="Time New Roman"/>
        </w:rPr>
        <w:t>3,</w:t>
      </w:r>
      <w:r w:rsidR="00D56833" w:rsidRPr="00412AF1">
        <w:rPr>
          <w:rFonts w:ascii="Time New Roman" w:eastAsia="黑体" w:hAnsi="Time New Roman"/>
        </w:rPr>
        <w:t xml:space="preserve"> </w:t>
      </w:r>
      <w:r w:rsidR="0072001C" w:rsidRPr="00412AF1">
        <w:rPr>
          <w:rFonts w:ascii="Time New Roman" w:eastAsia="黑体" w:hAnsi="Time New Roman"/>
        </w:rPr>
        <w:t>建立机制以发现、保护童婚和强迫婚姻以及事实婚姻的受害者并向其提供必要的服务和支持，废除童婚和打击涉及儿童的事实婚姻，并加强努力防止这些有害做法。</w:t>
      </w:r>
    </w:p>
    <w:bookmarkEnd w:id="2"/>
    <w:p w14:paraId="2211BBFE" w14:textId="77777777" w:rsidR="0072001C" w:rsidRPr="00412AF1" w:rsidRDefault="0072001C" w:rsidP="001C0FF3">
      <w:pPr>
        <w:pStyle w:val="H23GC"/>
        <w:spacing w:before="280" w:after="220" w:line="350" w:lineRule="exact"/>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求助热线</w:t>
      </w:r>
    </w:p>
    <w:p w14:paraId="1D65BC31" w14:textId="73734215" w:rsidR="0072001C" w:rsidRPr="00412AF1" w:rsidRDefault="00BD4E4B" w:rsidP="001C0FF3">
      <w:pPr>
        <w:pStyle w:val="SingleTxtGC"/>
        <w:spacing w:line="350" w:lineRule="exact"/>
      </w:pPr>
      <w:r w:rsidRPr="00412AF1">
        <w:rPr>
          <w:rFonts w:ascii="Time New Roman" w:eastAsia="黑体" w:hAnsi="Time New Roman"/>
          <w:spacing w:val="4"/>
        </w:rPr>
        <w:t>3</w:t>
      </w:r>
      <w:r w:rsidR="0072001C" w:rsidRPr="00412AF1">
        <w:rPr>
          <w:rFonts w:ascii="Time New Roman" w:eastAsia="黑体" w:hAnsi="Time New Roman"/>
          <w:spacing w:val="4"/>
        </w:rPr>
        <w:t>0.</w:t>
      </w:r>
      <w:r w:rsidR="0072001C" w:rsidRPr="00412AF1">
        <w:rPr>
          <w:rFonts w:ascii="Time New Roman" w:eastAsia="黑体" w:hAnsi="Time New Roman"/>
          <w:spacing w:val="4"/>
        </w:rPr>
        <w:tab/>
      </w:r>
      <w:r w:rsidR="0072001C" w:rsidRPr="00412AF1">
        <w:rPr>
          <w:rFonts w:ascii="Time New Roman" w:eastAsia="黑体" w:hAnsi="Time New Roman"/>
          <w:spacing w:val="4"/>
        </w:rPr>
        <w:t>委员会建议缔约国为所有儿童设立一条三位数的</w:t>
      </w:r>
      <w:r w:rsidRPr="00412AF1">
        <w:rPr>
          <w:rFonts w:ascii="Time New Roman" w:eastAsia="黑体" w:hAnsi="Time New Roman"/>
          <w:spacing w:val="4"/>
        </w:rPr>
        <w:t>24</w:t>
      </w:r>
      <w:r w:rsidR="0072001C" w:rsidRPr="00412AF1">
        <w:rPr>
          <w:rFonts w:ascii="Time New Roman" w:eastAsia="黑体" w:hAnsi="Time New Roman"/>
          <w:spacing w:val="4"/>
        </w:rPr>
        <w:t>小时免费求助热线，</w:t>
      </w:r>
      <w:r w:rsidR="0072001C" w:rsidRPr="00412AF1">
        <w:rPr>
          <w:rFonts w:ascii="Time New Roman" w:eastAsia="黑体" w:hAnsi="Time New Roman"/>
          <w:spacing w:val="2"/>
        </w:rPr>
        <w:t>提高儿童对如何使用热线的认识，并分配必要的人力、财力和技术资源</w:t>
      </w:r>
      <w:r w:rsidR="0072001C" w:rsidRPr="00412AF1">
        <w:rPr>
          <w:rFonts w:ascii="Time New Roman" w:eastAsia="黑体" w:hAnsi="Time New Roman" w:hint="eastAsia"/>
          <w:spacing w:val="2"/>
        </w:rPr>
        <w:t>，保障热</w:t>
      </w:r>
      <w:r w:rsidR="0072001C" w:rsidRPr="00412AF1">
        <w:rPr>
          <w:rFonts w:ascii="Time New Roman" w:eastAsia="黑体" w:hAnsi="Time New Roman" w:hint="eastAsia"/>
        </w:rPr>
        <w:t>线有效运作</w:t>
      </w:r>
      <w:r w:rsidR="0072001C" w:rsidRPr="00412AF1">
        <w:rPr>
          <w:rFonts w:ascii="Time New Roman" w:eastAsia="黑体" w:hAnsi="Time New Roman"/>
        </w:rPr>
        <w:t>。</w:t>
      </w:r>
    </w:p>
    <w:p w14:paraId="62F17120" w14:textId="2CCE92CE" w:rsidR="0072001C" w:rsidRPr="00412AF1" w:rsidRDefault="008C0672" w:rsidP="00072D39">
      <w:pPr>
        <w:pStyle w:val="H1GC"/>
      </w:pPr>
      <w:r w:rsidRPr="00412AF1">
        <w:rPr>
          <w:spacing w:val="8"/>
        </w:rPr>
        <w:lastRenderedPageBreak/>
        <w:tab/>
      </w:r>
      <w:r w:rsidR="00BD4E4B" w:rsidRPr="00412AF1">
        <w:rPr>
          <w:spacing w:val="8"/>
        </w:rPr>
        <w:t>F</w:t>
      </w:r>
      <w:r w:rsidR="0072001C" w:rsidRPr="00412AF1">
        <w:rPr>
          <w:spacing w:val="8"/>
        </w:rPr>
        <w:t>.</w:t>
      </w:r>
      <w:r w:rsidR="00717314" w:rsidRPr="00412AF1">
        <w:rPr>
          <w:spacing w:val="8"/>
        </w:rPr>
        <w:tab/>
      </w:r>
      <w:r w:rsidR="0072001C" w:rsidRPr="00412AF1">
        <w:rPr>
          <w:spacing w:val="8"/>
        </w:rPr>
        <w:t>家庭环境和替代性照料</w:t>
      </w:r>
      <w:r w:rsidR="0072001C" w:rsidRPr="00412AF1">
        <w:rPr>
          <w:spacing w:val="8"/>
        </w:rPr>
        <w:t>(</w:t>
      </w:r>
      <w:r w:rsidR="0072001C" w:rsidRPr="00412AF1">
        <w:rPr>
          <w:spacing w:val="8"/>
        </w:rPr>
        <w:t>第</w:t>
      </w:r>
      <w:r w:rsidR="00BD4E4B" w:rsidRPr="00412AF1">
        <w:rPr>
          <w:spacing w:val="8"/>
        </w:rPr>
        <w:t>5</w:t>
      </w:r>
      <w:r w:rsidR="0072001C" w:rsidRPr="00412AF1">
        <w:rPr>
          <w:spacing w:val="8"/>
        </w:rPr>
        <w:t>条、第</w:t>
      </w:r>
      <w:r w:rsidR="00BD4E4B" w:rsidRPr="00412AF1">
        <w:rPr>
          <w:spacing w:val="8"/>
        </w:rPr>
        <w:t>9</w:t>
      </w:r>
      <w:r w:rsidR="0072001C" w:rsidRPr="00412AF1">
        <w:rPr>
          <w:spacing w:val="8"/>
        </w:rPr>
        <w:t>至第</w:t>
      </w:r>
      <w:r w:rsidR="00BD4E4B" w:rsidRPr="00412AF1">
        <w:rPr>
          <w:spacing w:val="8"/>
        </w:rPr>
        <w:t>11</w:t>
      </w:r>
      <w:r w:rsidR="0072001C" w:rsidRPr="00412AF1">
        <w:rPr>
          <w:spacing w:val="8"/>
        </w:rPr>
        <w:t>条、第</w:t>
      </w:r>
      <w:r w:rsidR="00BD4E4B" w:rsidRPr="00412AF1">
        <w:rPr>
          <w:spacing w:val="8"/>
        </w:rPr>
        <w:t>18</w:t>
      </w:r>
      <w:r w:rsidR="0072001C" w:rsidRPr="00412AF1">
        <w:rPr>
          <w:spacing w:val="8"/>
        </w:rPr>
        <w:t>条第</w:t>
      </w:r>
      <w:r w:rsidR="00BD4E4B" w:rsidRPr="00412AF1">
        <w:rPr>
          <w:spacing w:val="8"/>
        </w:rPr>
        <w:t>1</w:t>
      </w:r>
      <w:r w:rsidR="0072001C" w:rsidRPr="00412AF1">
        <w:rPr>
          <w:spacing w:val="8"/>
        </w:rPr>
        <w:t>和第</w:t>
      </w:r>
      <w:r w:rsidR="00BD4E4B" w:rsidRPr="00412AF1">
        <w:rPr>
          <w:spacing w:val="8"/>
        </w:rPr>
        <w:t>2</w:t>
      </w:r>
      <w:r w:rsidR="0072001C" w:rsidRPr="00412AF1">
        <w:t>款、第</w:t>
      </w:r>
      <w:r w:rsidR="00BD4E4B" w:rsidRPr="00412AF1">
        <w:t>2</w:t>
      </w:r>
      <w:r w:rsidR="0072001C" w:rsidRPr="00412AF1">
        <w:t>0</w:t>
      </w:r>
      <w:r w:rsidR="0072001C" w:rsidRPr="00412AF1">
        <w:t>条、第</w:t>
      </w:r>
      <w:r w:rsidR="00BD4E4B" w:rsidRPr="00412AF1">
        <w:t>21</w:t>
      </w:r>
      <w:r w:rsidR="0072001C" w:rsidRPr="00412AF1">
        <w:t>条、第</w:t>
      </w:r>
      <w:r w:rsidR="00BD4E4B" w:rsidRPr="00412AF1">
        <w:t>25</w:t>
      </w:r>
      <w:r w:rsidR="0072001C" w:rsidRPr="00412AF1">
        <w:t>条和第</w:t>
      </w:r>
      <w:r w:rsidR="00BD4E4B" w:rsidRPr="00412AF1">
        <w:t>27</w:t>
      </w:r>
      <w:r w:rsidR="0072001C" w:rsidRPr="00412AF1">
        <w:t>条第</w:t>
      </w:r>
      <w:r w:rsidR="00BD4E4B" w:rsidRPr="00412AF1">
        <w:t>4</w:t>
      </w:r>
      <w:r w:rsidR="0072001C" w:rsidRPr="00412AF1">
        <w:t>款</w:t>
      </w:r>
      <w:r w:rsidR="0072001C" w:rsidRPr="00412AF1">
        <w:t>)</w:t>
      </w:r>
    </w:p>
    <w:p w14:paraId="638DC3D8" w14:textId="77777777" w:rsidR="0072001C" w:rsidRPr="00412AF1" w:rsidRDefault="0072001C" w:rsidP="00616FD4">
      <w:pPr>
        <w:pStyle w:val="H23GC"/>
      </w:pPr>
      <w:r w:rsidRPr="00412AF1">
        <w:tab/>
      </w:r>
      <w:r w:rsidRPr="00412AF1">
        <w:tab/>
      </w:r>
      <w:r w:rsidRPr="00412AF1">
        <w:t>家庭环境</w:t>
      </w:r>
    </w:p>
    <w:p w14:paraId="509F32E6" w14:textId="1C928364"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rPr>
        <w:t>31</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委员会欢迎缔约国通过国家儿童保护政策，将重点放在预防、受害者支助、法律保护和儿童保护制度的运作方面。委员会注意到，缔约国于</w:t>
      </w:r>
      <w:r w:rsidRPr="00412AF1">
        <w:rPr>
          <w:rFonts w:ascii="Time New Roman" w:eastAsia="黑体" w:hAnsi="Time New Roman"/>
        </w:rPr>
        <w:t>2</w:t>
      </w:r>
      <w:r w:rsidR="0072001C" w:rsidRPr="00412AF1">
        <w:rPr>
          <w:rFonts w:ascii="Time New Roman" w:eastAsia="黑体" w:hAnsi="Time New Roman"/>
        </w:rPr>
        <w:t>0</w:t>
      </w:r>
      <w:r w:rsidRPr="00412AF1">
        <w:rPr>
          <w:rFonts w:ascii="Time New Roman" w:eastAsia="黑体" w:hAnsi="Time New Roman"/>
        </w:rPr>
        <w:t>2</w:t>
      </w:r>
      <w:r w:rsidR="0072001C" w:rsidRPr="00412AF1">
        <w:rPr>
          <w:rFonts w:ascii="Time New Roman" w:eastAsia="黑体" w:hAnsi="Time New Roman"/>
        </w:rPr>
        <w:t>0</w:t>
      </w:r>
      <w:r w:rsidR="0072001C" w:rsidRPr="00412AF1">
        <w:rPr>
          <w:rFonts w:ascii="Time New Roman" w:eastAsia="黑体" w:hAnsi="Time New Roman"/>
        </w:rPr>
        <w:t>年设立了</w:t>
      </w:r>
      <w:r w:rsidR="0072001C" w:rsidRPr="00412AF1">
        <w:rPr>
          <w:rFonts w:ascii="Time New Roman" w:eastAsia="黑体" w:hAnsi="Time New Roman"/>
          <w:spacing w:val="2"/>
        </w:rPr>
        <w:t>国家儿童保护政策全国委员会，负责该政策的执行和监督工作，并由社会事务部</w:t>
      </w:r>
      <w:r w:rsidR="0072001C" w:rsidRPr="00412AF1">
        <w:rPr>
          <w:rFonts w:ascii="Time New Roman" w:eastAsia="黑体" w:hAnsi="Time New Roman"/>
        </w:rPr>
        <w:t>长和司法部长联合担任主席。委员会欢迎缔约国采取措施，</w:t>
      </w:r>
      <w:r w:rsidR="0072001C" w:rsidRPr="00412AF1">
        <w:rPr>
          <w:rFonts w:ascii="Time New Roman" w:eastAsia="黑体" w:hAnsi="Time New Roman" w:hint="eastAsia"/>
        </w:rPr>
        <w:t>在</w:t>
      </w:r>
      <w:r w:rsidR="0072001C" w:rsidRPr="00412AF1">
        <w:rPr>
          <w:rFonts w:ascii="Time New Roman" w:eastAsia="黑体" w:hAnsi="Time New Roman"/>
        </w:rPr>
        <w:t>新《家庭法》</w:t>
      </w:r>
      <w:r w:rsidR="0072001C" w:rsidRPr="00412AF1">
        <w:rPr>
          <w:rFonts w:ascii="Time New Roman" w:eastAsia="黑体" w:hAnsi="Time New Roman" w:hint="eastAsia"/>
        </w:rPr>
        <w:t>中</w:t>
      </w:r>
      <w:r w:rsidR="0072001C" w:rsidRPr="00412AF1">
        <w:rPr>
          <w:rFonts w:ascii="Time New Roman" w:eastAsia="黑体" w:hAnsi="Time New Roman"/>
        </w:rPr>
        <w:t>确立了父母分担的家长责任，</w:t>
      </w:r>
      <w:r w:rsidR="0072001C" w:rsidRPr="00412AF1">
        <w:rPr>
          <w:rFonts w:ascii="Time New Roman" w:eastAsia="黑体" w:hAnsi="Time New Roman" w:hint="eastAsia"/>
        </w:rPr>
        <w:t>追讨</w:t>
      </w:r>
      <w:r w:rsidR="0072001C" w:rsidRPr="00412AF1">
        <w:rPr>
          <w:rFonts w:ascii="Time New Roman" w:eastAsia="黑体" w:hAnsi="Time New Roman"/>
        </w:rPr>
        <w:t>儿童抚养费，并为单身母亲提供支助。委员会建议缔约国：</w:t>
      </w:r>
    </w:p>
    <w:p w14:paraId="06707DF2" w14:textId="2FC861FB"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rPr>
        <w:t>尽快通过</w:t>
      </w:r>
      <w:r w:rsidR="00BD4E4B" w:rsidRPr="00412AF1">
        <w:rPr>
          <w:rFonts w:ascii="Time New Roman" w:eastAsia="黑体" w:hAnsi="Time New Roman"/>
        </w:rPr>
        <w:t>2</w:t>
      </w:r>
      <w:r w:rsidR="0072001C" w:rsidRPr="00412AF1">
        <w:rPr>
          <w:rFonts w:ascii="Time New Roman" w:eastAsia="黑体" w:hAnsi="Time New Roman"/>
        </w:rPr>
        <w:t>0</w:t>
      </w:r>
      <w:r w:rsidR="00BD4E4B" w:rsidRPr="00412AF1">
        <w:rPr>
          <w:rFonts w:ascii="Time New Roman" w:eastAsia="黑体" w:hAnsi="Time New Roman"/>
        </w:rPr>
        <w:t>22</w:t>
      </w:r>
      <w:r w:rsidR="0072001C" w:rsidRPr="00412AF1">
        <w:rPr>
          <w:rFonts w:ascii="Time New Roman" w:eastAsia="黑体" w:hAnsi="Time New Roman"/>
        </w:rPr>
        <w:t>-</w:t>
      </w:r>
      <w:r w:rsidR="00BD4E4B" w:rsidRPr="00412AF1">
        <w:rPr>
          <w:rFonts w:ascii="Time New Roman" w:eastAsia="黑体" w:hAnsi="Time New Roman"/>
        </w:rPr>
        <w:t>2</w:t>
      </w:r>
      <w:r w:rsidR="0072001C" w:rsidRPr="00412AF1">
        <w:rPr>
          <w:rFonts w:ascii="Time New Roman" w:eastAsia="黑体" w:hAnsi="Time New Roman"/>
        </w:rPr>
        <w:t>0</w:t>
      </w:r>
      <w:r w:rsidR="00BD4E4B" w:rsidRPr="00412AF1">
        <w:rPr>
          <w:rFonts w:ascii="Time New Roman" w:eastAsia="黑体" w:hAnsi="Time New Roman"/>
        </w:rPr>
        <w:t>23</w:t>
      </w:r>
      <w:r w:rsidR="0072001C" w:rsidRPr="00412AF1">
        <w:rPr>
          <w:rFonts w:ascii="Time New Roman" w:eastAsia="黑体" w:hAnsi="Time New Roman"/>
        </w:rPr>
        <w:t>年儿童保护行动计划草案，并在该计划</w:t>
      </w:r>
      <w:r w:rsidR="0072001C" w:rsidRPr="00412AF1">
        <w:rPr>
          <w:rFonts w:ascii="Time New Roman" w:eastAsia="黑体" w:hAnsi="Time New Roman" w:hint="eastAsia"/>
        </w:rPr>
        <w:t>执行过程中</w:t>
      </w:r>
      <w:r w:rsidR="0072001C" w:rsidRPr="00412AF1">
        <w:rPr>
          <w:rFonts w:ascii="Time New Roman" w:eastAsia="黑体" w:hAnsi="Time New Roman"/>
        </w:rPr>
        <w:t>确保在各机构和民间社会之间进行协调；</w:t>
      </w:r>
    </w:p>
    <w:p w14:paraId="249C5EF8" w14:textId="6DECC82D"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rPr>
        <w:t>加强儿童保护系统的能力和内部的协调，以防止暴力侵害和虐待、忽视和剥削儿童行为并应对此类投诉，为有需要的家庭提供支助，防止家庭分离；</w:t>
      </w:r>
    </w:p>
    <w:p w14:paraId="1DF41076" w14:textId="68646111"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spacing w:val="4"/>
        </w:rPr>
        <w:t>支持将家庭结构作为儿童的主要保护环境，</w:t>
      </w:r>
      <w:r w:rsidR="0072001C" w:rsidRPr="00412AF1">
        <w:rPr>
          <w:rFonts w:ascii="Time New Roman" w:eastAsia="黑体" w:hAnsi="Time New Roman" w:hint="eastAsia"/>
          <w:spacing w:val="4"/>
        </w:rPr>
        <w:t>提倡</w:t>
      </w:r>
      <w:r w:rsidR="0072001C" w:rsidRPr="00412AF1">
        <w:rPr>
          <w:rFonts w:ascii="Time New Roman" w:eastAsia="黑体" w:hAnsi="Time New Roman"/>
          <w:spacing w:val="4"/>
        </w:rPr>
        <w:t>父母平等分担家长</w:t>
      </w:r>
      <w:r w:rsidR="0072001C" w:rsidRPr="00412AF1">
        <w:rPr>
          <w:rFonts w:ascii="Time New Roman" w:eastAsia="黑体" w:hAnsi="Time New Roman"/>
          <w:spacing w:val="2"/>
        </w:rPr>
        <w:t>责任，并制定政策和方案，提升养育子女的技能，避免在非必要情况下将儿童安</w:t>
      </w:r>
      <w:r w:rsidR="0072001C" w:rsidRPr="00412AF1">
        <w:rPr>
          <w:rFonts w:ascii="Time New Roman" w:eastAsia="黑体" w:hAnsi="Time New Roman"/>
        </w:rPr>
        <w:t>置到替代性照料环境中；</w:t>
      </w:r>
    </w:p>
    <w:p w14:paraId="37283378" w14:textId="5699E148"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(d)</w:t>
      </w:r>
      <w:r w:rsidRPr="00412AF1">
        <w:rPr>
          <w:rFonts w:ascii="Time New Roman" w:eastAsia="黑体" w:hAnsi="Time New Roman" w:hint="eastAsia"/>
        </w:rPr>
        <w:tab/>
      </w:r>
      <w:r w:rsidR="0072001C" w:rsidRPr="00412AF1">
        <w:rPr>
          <w:rFonts w:ascii="Time New Roman" w:eastAsia="黑体" w:hAnsi="Time New Roman"/>
        </w:rPr>
        <w:t>确保执行儿童抚养费</w:t>
      </w:r>
      <w:r w:rsidR="0072001C" w:rsidRPr="00412AF1">
        <w:rPr>
          <w:rFonts w:ascii="Time New Roman" w:eastAsia="黑体" w:hAnsi="Time New Roman" w:hint="eastAsia"/>
        </w:rPr>
        <w:t>申索</w:t>
      </w:r>
      <w:r w:rsidR="0072001C" w:rsidRPr="00412AF1">
        <w:rPr>
          <w:rFonts w:ascii="Time New Roman" w:eastAsia="黑体" w:hAnsi="Time New Roman"/>
        </w:rPr>
        <w:t>，而不对父母实施监禁。</w:t>
      </w:r>
    </w:p>
    <w:p w14:paraId="1C4B49B4" w14:textId="77777777" w:rsidR="0072001C" w:rsidRPr="00412AF1" w:rsidRDefault="0072001C" w:rsidP="00616FD4">
      <w:pPr>
        <w:pStyle w:val="H23GC"/>
      </w:pPr>
      <w:r w:rsidRPr="00412AF1">
        <w:tab/>
      </w:r>
      <w:r w:rsidRPr="00412AF1">
        <w:tab/>
      </w:r>
      <w:r w:rsidRPr="00412AF1">
        <w:t>被剥夺家庭环境的儿童</w:t>
      </w:r>
    </w:p>
    <w:p w14:paraId="0F574055" w14:textId="44128BBB" w:rsidR="0072001C" w:rsidRPr="00412AF1" w:rsidRDefault="00BD4E4B" w:rsidP="00BD4E4B">
      <w:pPr>
        <w:pStyle w:val="SingleTxtGC"/>
      </w:pPr>
      <w:r w:rsidRPr="00412AF1">
        <w:t>32</w:t>
      </w:r>
      <w:r w:rsidR="0072001C" w:rsidRPr="00412AF1">
        <w:t>.</w:t>
      </w:r>
      <w:r w:rsidR="0072001C" w:rsidRPr="00412AF1">
        <w:tab/>
      </w:r>
      <w:r w:rsidR="0072001C" w:rsidRPr="00412AF1">
        <w:rPr>
          <w:spacing w:val="-2"/>
        </w:rPr>
        <w:t>委员会注意到，缔约国于</w:t>
      </w:r>
      <w:r w:rsidRPr="00412AF1">
        <w:rPr>
          <w:spacing w:val="-2"/>
        </w:rPr>
        <w:t>2</w:t>
      </w:r>
      <w:r w:rsidR="0072001C" w:rsidRPr="00412AF1">
        <w:rPr>
          <w:spacing w:val="-2"/>
        </w:rPr>
        <w:t>0</w:t>
      </w:r>
      <w:r w:rsidRPr="00412AF1">
        <w:rPr>
          <w:spacing w:val="-2"/>
        </w:rPr>
        <w:t>18</w:t>
      </w:r>
      <w:r w:rsidR="0072001C" w:rsidRPr="00412AF1">
        <w:rPr>
          <w:spacing w:val="-2"/>
        </w:rPr>
        <w:t>年通过《未成年人监护组织法》，其中承认了</w:t>
      </w:r>
      <w:r w:rsidR="0072001C" w:rsidRPr="00412AF1">
        <w:t>防止遗弃和加强家庭技能的重要性等内容。然而，委员会对以下情况感到关切：</w:t>
      </w:r>
    </w:p>
    <w:p w14:paraId="214BAA5D" w14:textId="06BB32D6" w:rsidR="0072001C" w:rsidRPr="00412AF1" w:rsidRDefault="00412AF1" w:rsidP="00412AF1">
      <w:pPr>
        <w:pStyle w:val="SingleTxtGC"/>
        <w:tabs>
          <w:tab w:val="clear" w:pos="2427"/>
          <w:tab w:val="left" w:pos="2426"/>
        </w:tabs>
        <w:ind w:firstLine="431"/>
      </w:pPr>
      <w:r w:rsidRPr="00412AF1">
        <w:t>(a)</w:t>
      </w:r>
      <w:r w:rsidRPr="00412AF1">
        <w:tab/>
      </w:r>
      <w:r w:rsidR="0072001C" w:rsidRPr="00412AF1">
        <w:t>缺乏关于失去父母照料的儿童人数及其原因的数据；</w:t>
      </w:r>
    </w:p>
    <w:p w14:paraId="6ED36F13" w14:textId="0E4EF936" w:rsidR="0072001C" w:rsidRPr="00412AF1" w:rsidRDefault="00412AF1" w:rsidP="00412AF1">
      <w:pPr>
        <w:pStyle w:val="SingleTxtGC"/>
        <w:tabs>
          <w:tab w:val="clear" w:pos="2427"/>
          <w:tab w:val="left" w:pos="2426"/>
        </w:tabs>
        <w:ind w:firstLine="431"/>
      </w:pPr>
      <w:r w:rsidRPr="00412AF1">
        <w:t>(b)</w:t>
      </w:r>
      <w:r w:rsidRPr="00412AF1">
        <w:tab/>
      </w:r>
      <w:r w:rsidR="0072001C" w:rsidRPr="00412AF1">
        <w:t>缺乏负责替代性照料的授权机构，而社会保护制度也不具备处理此类问题的能力；</w:t>
      </w:r>
    </w:p>
    <w:p w14:paraId="40591C12" w14:textId="17D62B7C" w:rsidR="0072001C" w:rsidRPr="00412AF1" w:rsidRDefault="00412AF1" w:rsidP="00412AF1">
      <w:pPr>
        <w:pStyle w:val="SingleTxtGC"/>
        <w:tabs>
          <w:tab w:val="clear" w:pos="2427"/>
          <w:tab w:val="left" w:pos="2426"/>
        </w:tabs>
        <w:ind w:firstLine="431"/>
      </w:pPr>
      <w:r w:rsidRPr="00412AF1">
        <w:t>(c)</w:t>
      </w:r>
      <w:r w:rsidRPr="00412AF1">
        <w:tab/>
      </w:r>
      <w:r w:rsidR="0072001C" w:rsidRPr="00412AF1">
        <w:rPr>
          <w:spacing w:val="4"/>
        </w:rPr>
        <w:t>当父母认为自己缺乏照顾子女所必须的经济和社会条件时，将子女非</w:t>
      </w:r>
      <w:r w:rsidR="0072001C" w:rsidRPr="00412AF1">
        <w:t>正式地安置在亲戚或邻居家，这种做法很常见；</w:t>
      </w:r>
    </w:p>
    <w:p w14:paraId="3596B53B" w14:textId="08CF6805" w:rsidR="0072001C" w:rsidRPr="00412AF1" w:rsidRDefault="00412AF1" w:rsidP="00412AF1">
      <w:pPr>
        <w:pStyle w:val="SingleTxtGC"/>
        <w:tabs>
          <w:tab w:val="clear" w:pos="2427"/>
          <w:tab w:val="left" w:pos="2426"/>
        </w:tabs>
        <w:ind w:firstLine="431"/>
      </w:pPr>
      <w:r w:rsidRPr="00412AF1">
        <w:t>(d)</w:t>
      </w:r>
      <w:r w:rsidRPr="00412AF1">
        <w:tab/>
      </w:r>
      <w:r w:rsidR="0072001C" w:rsidRPr="00412AF1">
        <w:t>缔约国依赖于收容机构，不愿制定政策和方案，包括社会服务基础设施和以社区为基础的服务，来防止家庭分离和保护失去父母照料的儿童；</w:t>
      </w:r>
    </w:p>
    <w:p w14:paraId="71B37857" w14:textId="5E79FC42" w:rsidR="0072001C" w:rsidRPr="00412AF1" w:rsidRDefault="00412AF1" w:rsidP="00412AF1">
      <w:pPr>
        <w:pStyle w:val="SingleTxtGC"/>
        <w:tabs>
          <w:tab w:val="clear" w:pos="2427"/>
          <w:tab w:val="left" w:pos="2426"/>
        </w:tabs>
        <w:ind w:firstLine="431"/>
      </w:pPr>
      <w:r w:rsidRPr="00412AF1">
        <w:t>(e)</w:t>
      </w:r>
      <w:r w:rsidRPr="00412AF1">
        <w:tab/>
      </w:r>
      <w:r w:rsidR="0072001C" w:rsidRPr="00412AF1">
        <w:t>缺乏寄养制度；</w:t>
      </w:r>
    </w:p>
    <w:p w14:paraId="0D1C8EA1" w14:textId="03152D5D" w:rsidR="0072001C" w:rsidRPr="00412AF1" w:rsidRDefault="00412AF1" w:rsidP="00412AF1">
      <w:pPr>
        <w:pStyle w:val="SingleTxtGC"/>
        <w:tabs>
          <w:tab w:val="clear" w:pos="2427"/>
          <w:tab w:val="left" w:pos="2426"/>
        </w:tabs>
        <w:ind w:firstLine="431"/>
      </w:pPr>
      <w:r w:rsidRPr="00412AF1">
        <w:t>(f)</w:t>
      </w:r>
      <w:r w:rsidRPr="00412AF1">
        <w:tab/>
      </w:r>
      <w:r w:rsidR="0072001C" w:rsidRPr="00412AF1">
        <w:t>缺乏关于机构中暴力侵害儿童情况的报告、对照料</w:t>
      </w:r>
      <w:r w:rsidR="0072001C" w:rsidRPr="00412AF1">
        <w:t>(</w:t>
      </w:r>
      <w:r w:rsidR="0072001C" w:rsidRPr="00412AF1">
        <w:t>特别是私营庇护所</w:t>
      </w:r>
      <w:r w:rsidR="0072001C" w:rsidRPr="00412AF1">
        <w:t>)</w:t>
      </w:r>
      <w:r w:rsidR="0072001C" w:rsidRPr="00412AF1">
        <w:t>的监督以及对离开照料环境的儿童可利用</w:t>
      </w:r>
      <w:r w:rsidR="0072001C" w:rsidRPr="00412AF1">
        <w:rPr>
          <w:rFonts w:hint="eastAsia"/>
        </w:rPr>
        <w:t>的</w:t>
      </w:r>
      <w:r w:rsidR="0072001C" w:rsidRPr="00412AF1">
        <w:t>支助的资料。</w:t>
      </w:r>
    </w:p>
    <w:p w14:paraId="1B98750E" w14:textId="3551BE00"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rPr>
        <w:t>33</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委员会回顾《关于替代性儿童照料的导则》和先前的建议</w:t>
      </w:r>
      <w:r w:rsidR="0072001C" w:rsidRPr="00412AF1">
        <w:rPr>
          <w:rFonts w:ascii="Time New Roman" w:eastAsia="黑体" w:hAnsi="Time New Roman"/>
          <w:vertAlign w:val="superscript"/>
        </w:rPr>
        <w:footnoteReference w:id="12"/>
      </w:r>
      <w:r w:rsidR="0072001C" w:rsidRPr="00412AF1">
        <w:rPr>
          <w:rFonts w:ascii="Time New Roman" w:eastAsia="黑体" w:hAnsi="Time New Roman"/>
        </w:rPr>
        <w:t>，敦促缔约国：</w:t>
      </w:r>
    </w:p>
    <w:p w14:paraId="42CF6743" w14:textId="797E732B"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rPr>
        <w:t>加强收集和分析关于失去父母照料的儿童的数据，包括</w:t>
      </w:r>
      <w:r w:rsidR="0072001C" w:rsidRPr="00412AF1">
        <w:rPr>
          <w:rFonts w:ascii="Time New Roman" w:eastAsia="黑体" w:hAnsi="Time New Roman" w:hint="eastAsia"/>
        </w:rPr>
        <w:t>由</w:t>
      </w:r>
      <w:r w:rsidR="0072001C" w:rsidRPr="00412AF1">
        <w:rPr>
          <w:rFonts w:ascii="Time New Roman" w:eastAsia="黑体" w:hAnsi="Time New Roman"/>
        </w:rPr>
        <w:t>亲属照料和</w:t>
      </w:r>
      <w:r w:rsidR="0072001C" w:rsidRPr="00412AF1">
        <w:rPr>
          <w:rFonts w:ascii="Time New Roman" w:eastAsia="黑体" w:hAnsi="Time New Roman" w:hint="eastAsia"/>
          <w:spacing w:val="2"/>
        </w:rPr>
        <w:t>在</w:t>
      </w:r>
      <w:r w:rsidR="0072001C" w:rsidRPr="00412AF1">
        <w:rPr>
          <w:rFonts w:ascii="Time New Roman" w:eastAsia="黑体" w:hAnsi="Time New Roman"/>
          <w:spacing w:val="2"/>
        </w:rPr>
        <w:t>非正式照料安排中的儿童的数据，按年龄、性别、族裔、国籍、残疾情况、地</w:t>
      </w:r>
      <w:r w:rsidR="0072001C" w:rsidRPr="00412AF1">
        <w:rPr>
          <w:rFonts w:ascii="Time New Roman" w:eastAsia="黑体" w:hAnsi="Time New Roman"/>
        </w:rPr>
        <w:t>理区域、社会经济地位和照料形式分类，并开展研究，以确定遗弃儿童的根本原因；</w:t>
      </w:r>
    </w:p>
    <w:p w14:paraId="29B952A1" w14:textId="3B95B646"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lastRenderedPageBreak/>
        <w:t>(b)</w:t>
      </w:r>
      <w:r w:rsidRPr="00412AF1">
        <w:rPr>
          <w:rFonts w:ascii="Time New Roman" w:eastAsia="黑体" w:hAnsi="Time New Roman" w:hint="eastAsia"/>
        </w:rPr>
        <w:tab/>
      </w:r>
      <w:r w:rsidR="0072001C" w:rsidRPr="00412AF1">
        <w:rPr>
          <w:rFonts w:ascii="Time New Roman" w:eastAsia="黑体" w:hAnsi="Time New Roman"/>
        </w:rPr>
        <w:t>根据上述评估，制定</w:t>
      </w:r>
      <w:proofErr w:type="gramStart"/>
      <w:r w:rsidR="0072001C" w:rsidRPr="00412AF1">
        <w:rPr>
          <w:rFonts w:ascii="Time New Roman" w:eastAsia="黑体" w:hAnsi="Time New Roman"/>
        </w:rPr>
        <w:t>去机构</w:t>
      </w:r>
      <w:proofErr w:type="gramEnd"/>
      <w:r w:rsidR="0072001C" w:rsidRPr="00412AF1">
        <w:rPr>
          <w:rFonts w:ascii="Time New Roman" w:eastAsia="黑体" w:hAnsi="Time New Roman"/>
        </w:rPr>
        <w:t>化战略和行动计划，包括对儿童照料和保护制度进行系统性改革，并分配充足的资源</w:t>
      </w:r>
      <w:r w:rsidR="0072001C" w:rsidRPr="00412AF1">
        <w:rPr>
          <w:rFonts w:ascii="Time New Roman" w:eastAsia="黑体" w:hAnsi="Time New Roman" w:hint="eastAsia"/>
        </w:rPr>
        <w:t>，以实施</w:t>
      </w:r>
      <w:r w:rsidR="0072001C" w:rsidRPr="00412AF1">
        <w:rPr>
          <w:rFonts w:ascii="Time New Roman" w:eastAsia="黑体" w:hAnsi="Time New Roman"/>
        </w:rPr>
        <w:t>该战略和行动计划；</w:t>
      </w:r>
    </w:p>
    <w:p w14:paraId="45A3A36F" w14:textId="78CF1641"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rPr>
        <w:t>指定一个机构负责替代性照料问题，并建设其能力，以便与儿童保护系统保持一致，解决失去父母照料的儿童的需求；</w:t>
      </w:r>
    </w:p>
    <w:p w14:paraId="31C1B4F6" w14:textId="02D32214"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(d)</w:t>
      </w:r>
      <w:r w:rsidRPr="00412AF1">
        <w:rPr>
          <w:rFonts w:ascii="Time New Roman" w:eastAsia="黑体" w:hAnsi="Time New Roman" w:hint="eastAsia"/>
        </w:rPr>
        <w:tab/>
      </w:r>
      <w:r w:rsidR="0072001C" w:rsidRPr="00412AF1">
        <w:rPr>
          <w:rFonts w:ascii="Time New Roman" w:eastAsia="黑体" w:hAnsi="Time New Roman"/>
          <w:spacing w:val="4"/>
        </w:rPr>
        <w:t>制定政策和方案，防止家庭分离，保护失去父母照料的儿童，建立明</w:t>
      </w:r>
      <w:r w:rsidR="0072001C" w:rsidRPr="00412AF1">
        <w:rPr>
          <w:rFonts w:ascii="Time New Roman" w:eastAsia="黑体" w:hAnsi="Time New Roman"/>
        </w:rPr>
        <w:t>确的把关程序、社区服务和基础设施，并提供培训，提高养育子女的技能，以防止和应对可能出现的家庭分离，在符合儿童最大利益的情况下促进家庭团聚；</w:t>
      </w:r>
    </w:p>
    <w:p w14:paraId="6F4820D3" w14:textId="588509BB"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(e)</w:t>
      </w:r>
      <w:r w:rsidRPr="00412AF1">
        <w:rPr>
          <w:rFonts w:ascii="Time New Roman" w:eastAsia="黑体" w:hAnsi="Time New Roman" w:hint="eastAsia"/>
        </w:rPr>
        <w:tab/>
      </w:r>
      <w:r w:rsidR="0072001C" w:rsidRPr="00412AF1">
        <w:rPr>
          <w:rFonts w:ascii="Time New Roman" w:eastAsia="黑体" w:hAnsi="Time New Roman"/>
          <w:spacing w:val="4"/>
        </w:rPr>
        <w:t>确保不能仅因贫困、残疾或离婚就将儿童安置到替代性照料环境，确</w:t>
      </w:r>
      <w:r w:rsidR="0072001C" w:rsidRPr="00412AF1">
        <w:rPr>
          <w:rFonts w:ascii="Time New Roman" w:eastAsia="黑体" w:hAnsi="Time New Roman"/>
        </w:rPr>
        <w:t>保只有在国内法院等主管部门对儿童状况进行全面评估后并符合其最大利益的情况下才将儿童与家人分离，并对安置决定进行定期审查；</w:t>
      </w:r>
    </w:p>
    <w:p w14:paraId="3D20283A" w14:textId="7C8D6C6A"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(f)</w:t>
      </w:r>
      <w:r w:rsidRPr="00412AF1">
        <w:rPr>
          <w:rFonts w:ascii="Time New Roman" w:eastAsia="黑体" w:hAnsi="Time New Roman" w:hint="eastAsia"/>
        </w:rPr>
        <w:tab/>
      </w:r>
      <w:r w:rsidR="0072001C" w:rsidRPr="00412AF1">
        <w:rPr>
          <w:rFonts w:ascii="Time New Roman" w:eastAsia="黑体" w:hAnsi="Time New Roman"/>
        </w:rPr>
        <w:t>确保为无法与家人一起生活的儿童提供充分的家庭和社区照料选择，</w:t>
      </w:r>
      <w:r w:rsidR="0072001C" w:rsidRPr="00412AF1">
        <w:rPr>
          <w:rFonts w:ascii="Time New Roman" w:eastAsia="黑体" w:hAnsi="Time New Roman"/>
          <w:spacing w:val="4"/>
        </w:rPr>
        <w:t>包括分配充足的财政、技术和人力资源，建立寄养</w:t>
      </w:r>
      <w:r w:rsidR="0072001C" w:rsidRPr="00412AF1">
        <w:rPr>
          <w:rFonts w:ascii="Time New Roman" w:eastAsia="黑体" w:hAnsi="Time New Roman" w:hint="eastAsia"/>
          <w:spacing w:val="4"/>
        </w:rPr>
        <w:t>制度，</w:t>
      </w:r>
      <w:r w:rsidR="0072001C" w:rsidRPr="00412AF1">
        <w:rPr>
          <w:rFonts w:ascii="Time New Roman" w:eastAsia="黑体" w:hAnsi="Time New Roman"/>
          <w:spacing w:val="4"/>
        </w:rPr>
        <w:t>培养寄养照料者的能</w:t>
      </w:r>
      <w:r w:rsidR="0072001C" w:rsidRPr="00412AF1">
        <w:rPr>
          <w:rFonts w:ascii="Time New Roman" w:eastAsia="黑体" w:hAnsi="Time New Roman"/>
        </w:rPr>
        <w:t>力，并为</w:t>
      </w:r>
      <w:r w:rsidR="0072001C" w:rsidRPr="00412AF1">
        <w:rPr>
          <w:rFonts w:ascii="Time New Roman" w:eastAsia="黑体" w:hAnsi="Time New Roman" w:hint="eastAsia"/>
        </w:rPr>
        <w:t>被</w:t>
      </w:r>
      <w:r w:rsidR="0072001C" w:rsidRPr="00412AF1">
        <w:rPr>
          <w:rFonts w:ascii="Time New Roman" w:eastAsia="黑体" w:hAnsi="Time New Roman"/>
        </w:rPr>
        <w:t>遗弃的婴儿和幼儿设立紧急家庭照料选择；</w:t>
      </w:r>
    </w:p>
    <w:p w14:paraId="15B4105D" w14:textId="7E7C2B13"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(g)</w:t>
      </w:r>
      <w:r w:rsidRPr="00412AF1">
        <w:rPr>
          <w:rFonts w:ascii="Time New Roman" w:eastAsia="黑体" w:hAnsi="Time New Roman" w:hint="eastAsia"/>
        </w:rPr>
        <w:tab/>
      </w:r>
      <w:r w:rsidR="0072001C" w:rsidRPr="00412AF1">
        <w:rPr>
          <w:rFonts w:ascii="Time New Roman" w:eastAsia="黑体" w:hAnsi="Time New Roman"/>
        </w:rPr>
        <w:t>为所有替代性照料环境制定质量标准，在此基础上监督照料质量，并对机构、私营和家庭儿童照料设施的安置情况进行定期和实质性审查；</w:t>
      </w:r>
    </w:p>
    <w:p w14:paraId="37E48AB7" w14:textId="7B942C80"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(h)</w:t>
      </w:r>
      <w:r w:rsidRPr="00412AF1">
        <w:rPr>
          <w:rFonts w:ascii="Time New Roman" w:eastAsia="黑体" w:hAnsi="Time New Roman" w:hint="eastAsia"/>
        </w:rPr>
        <w:tab/>
      </w:r>
      <w:r w:rsidR="0072001C" w:rsidRPr="00412AF1">
        <w:rPr>
          <w:rFonts w:ascii="Time New Roman" w:eastAsia="黑体" w:hAnsi="Time New Roman"/>
        </w:rPr>
        <w:t>确保设立可用、可及和对儿童问题敏感的渠道来对暴力侵害和</w:t>
      </w:r>
      <w:r w:rsidR="0072001C" w:rsidRPr="00412AF1">
        <w:rPr>
          <w:rFonts w:ascii="Time New Roman" w:eastAsia="黑体" w:hAnsi="Time New Roman"/>
        </w:rPr>
        <w:t>/</w:t>
      </w:r>
      <w:r w:rsidR="0072001C" w:rsidRPr="00412AF1">
        <w:rPr>
          <w:rFonts w:ascii="Time New Roman" w:eastAsia="黑体" w:hAnsi="Time New Roman"/>
        </w:rPr>
        <w:t>或</w:t>
      </w:r>
      <w:proofErr w:type="gramStart"/>
      <w:r w:rsidR="0072001C" w:rsidRPr="00412AF1">
        <w:rPr>
          <w:rFonts w:ascii="Time New Roman" w:eastAsia="黑体" w:hAnsi="Time New Roman"/>
        </w:rPr>
        <w:t>虐待</w:t>
      </w:r>
      <w:r w:rsidR="0072001C" w:rsidRPr="00412AF1">
        <w:rPr>
          <w:rFonts w:ascii="Time New Roman" w:eastAsia="黑体" w:hAnsi="Time New Roman"/>
          <w:spacing w:val="2"/>
        </w:rPr>
        <w:t>受</w:t>
      </w:r>
      <w:proofErr w:type="gramEnd"/>
      <w:r w:rsidR="0072001C" w:rsidRPr="00412AF1">
        <w:rPr>
          <w:rFonts w:ascii="Time New Roman" w:eastAsia="黑体" w:hAnsi="Time New Roman"/>
          <w:spacing w:val="2"/>
        </w:rPr>
        <w:t>照料儿童的行为进行报告、监督和补救，确保适当调查所有此类报告，并将责</w:t>
      </w:r>
      <w:r w:rsidR="0072001C" w:rsidRPr="00412AF1">
        <w:rPr>
          <w:rFonts w:ascii="Time New Roman" w:eastAsia="黑体" w:hAnsi="Time New Roman"/>
        </w:rPr>
        <w:t>任人绳之以法；</w:t>
      </w:r>
    </w:p>
    <w:p w14:paraId="55AA5A88" w14:textId="21F6291E" w:rsidR="0072001C" w:rsidRPr="00412AF1" w:rsidRDefault="00412AF1" w:rsidP="00412AF1">
      <w:pPr>
        <w:pStyle w:val="SingleTxtGC"/>
        <w:tabs>
          <w:tab w:val="clear" w:pos="2427"/>
          <w:tab w:val="left" w:pos="2426"/>
        </w:tabs>
        <w:ind w:firstLine="431"/>
      </w:pPr>
      <w:r w:rsidRPr="00412AF1">
        <w:t>(</w:t>
      </w:r>
      <w:proofErr w:type="spellStart"/>
      <w:r w:rsidRPr="00412AF1">
        <w:t>i</w:t>
      </w:r>
      <w:proofErr w:type="spellEnd"/>
      <w:r w:rsidRPr="00412AF1">
        <w:t>)</w:t>
      </w:r>
      <w:r w:rsidRPr="00412AF1">
        <w:tab/>
      </w:r>
      <w:r w:rsidR="0072001C" w:rsidRPr="00412AF1">
        <w:rPr>
          <w:rFonts w:ascii="Time New Roman" w:eastAsia="黑体" w:hAnsi="Time New Roman"/>
        </w:rPr>
        <w:t>确保</w:t>
      </w:r>
      <w:proofErr w:type="gramStart"/>
      <w:r w:rsidR="0072001C" w:rsidRPr="00412AF1">
        <w:rPr>
          <w:rFonts w:ascii="Time New Roman" w:eastAsia="黑体" w:hAnsi="Time New Roman"/>
        </w:rPr>
        <w:t>为离开</w:t>
      </w:r>
      <w:proofErr w:type="gramEnd"/>
      <w:r w:rsidR="0072001C" w:rsidRPr="00412AF1">
        <w:rPr>
          <w:rFonts w:ascii="Time New Roman" w:eastAsia="黑体" w:hAnsi="Time New Roman"/>
        </w:rPr>
        <w:t>照料环境的儿童提供充分的支持，并发展社区服务，帮助他们开始独立生活，支持他们融入社区。</w:t>
      </w:r>
    </w:p>
    <w:p w14:paraId="035FFB43" w14:textId="77777777" w:rsidR="0072001C" w:rsidRPr="00412AF1" w:rsidRDefault="0072001C" w:rsidP="00616FD4">
      <w:pPr>
        <w:pStyle w:val="H23GC"/>
      </w:pPr>
      <w:r w:rsidRPr="00412AF1">
        <w:tab/>
      </w:r>
      <w:r w:rsidRPr="00412AF1">
        <w:tab/>
      </w:r>
      <w:r w:rsidRPr="00412AF1">
        <w:t>收养</w:t>
      </w:r>
      <w:bookmarkStart w:id="3" w:name="_Hlk138332059"/>
    </w:p>
    <w:p w14:paraId="1436E361" w14:textId="23F11496"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rPr>
        <w:t>34</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委员会注意到</w:t>
      </w:r>
      <w:r w:rsidR="0072001C" w:rsidRPr="00412AF1">
        <w:rPr>
          <w:rFonts w:ascii="Time New Roman" w:eastAsia="黑体" w:hAnsi="Time New Roman" w:hint="eastAsia"/>
        </w:rPr>
        <w:t>，</w:t>
      </w:r>
      <w:r w:rsidR="0072001C" w:rsidRPr="00412AF1">
        <w:rPr>
          <w:rFonts w:ascii="Time New Roman" w:eastAsia="黑体" w:hAnsi="Time New Roman"/>
        </w:rPr>
        <w:t>《未成年人监护组织法》确立了全面的收养程序，并对正式收养</w:t>
      </w:r>
      <w:proofErr w:type="gramStart"/>
      <w:r w:rsidR="0072001C" w:rsidRPr="00412AF1">
        <w:rPr>
          <w:rFonts w:ascii="Time New Roman" w:eastAsia="黑体" w:hAnsi="Time New Roman"/>
        </w:rPr>
        <w:t>作出</w:t>
      </w:r>
      <w:proofErr w:type="gramEnd"/>
      <w:r w:rsidR="0072001C" w:rsidRPr="00412AF1">
        <w:rPr>
          <w:rFonts w:ascii="Time New Roman" w:eastAsia="黑体" w:hAnsi="Time New Roman"/>
        </w:rPr>
        <w:t>规定，这与以前采用的限制性收养相反；该法还保证将儿童的最大利益作为首要考虑因素，保证贫困不应成为收养的理由。委员会建议缔约国加快建立跨国收养的机制和法律框架，努力加入《跨国收养方面保护儿童及合作公约》，并防止儿童贩运，特别是在不受管制的跨国收养方面。</w:t>
      </w:r>
    </w:p>
    <w:p w14:paraId="18BDAFE5" w14:textId="77777777" w:rsidR="0072001C" w:rsidRPr="00412AF1" w:rsidRDefault="0072001C" w:rsidP="00616FD4">
      <w:pPr>
        <w:pStyle w:val="H23GC"/>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父母被监禁的儿童</w:t>
      </w:r>
    </w:p>
    <w:p w14:paraId="4011ABC0" w14:textId="29BA9797"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spacing w:val="2"/>
        </w:rPr>
        <w:t>35</w:t>
      </w:r>
      <w:r w:rsidR="0072001C" w:rsidRPr="00412AF1">
        <w:rPr>
          <w:rFonts w:ascii="Time New Roman" w:eastAsia="黑体" w:hAnsi="Time New Roman"/>
          <w:spacing w:val="2"/>
        </w:rPr>
        <w:t>.</w:t>
      </w:r>
      <w:r w:rsidR="0072001C" w:rsidRPr="00412AF1">
        <w:rPr>
          <w:rFonts w:ascii="Time New Roman" w:eastAsia="黑体" w:hAnsi="Time New Roman"/>
          <w:spacing w:val="2"/>
        </w:rPr>
        <w:tab/>
      </w:r>
      <w:r w:rsidR="0072001C" w:rsidRPr="00412AF1">
        <w:rPr>
          <w:rFonts w:ascii="Time New Roman" w:eastAsia="黑体" w:hAnsi="Time New Roman"/>
          <w:spacing w:val="2"/>
        </w:rPr>
        <w:t>委员会建议缔约国从儿童的最大利益出发，尽可能提供监禁照料者之外的替</w:t>
      </w:r>
      <w:r w:rsidR="0072001C" w:rsidRPr="00412AF1">
        <w:rPr>
          <w:rFonts w:ascii="Time New Roman" w:eastAsia="黑体" w:hAnsi="Time New Roman"/>
        </w:rPr>
        <w:t>代办法，并制定政策和方案，为照料者被监禁的儿童提供支助。</w:t>
      </w:r>
    </w:p>
    <w:p w14:paraId="00F6AA23" w14:textId="125C5AAA" w:rsidR="0072001C" w:rsidRPr="00412AF1" w:rsidRDefault="00717314" w:rsidP="00072D39">
      <w:pPr>
        <w:pStyle w:val="H1GC"/>
        <w:rPr>
          <w:rFonts w:ascii="Time New Roman" w:hAnsi="Time New Roman" w:hint="eastAsia"/>
        </w:rPr>
      </w:pPr>
      <w:r w:rsidRPr="00412AF1">
        <w:rPr>
          <w:rFonts w:ascii="Time New Roman" w:hAnsi="Time New Roman"/>
        </w:rPr>
        <w:tab/>
      </w:r>
      <w:r w:rsidR="00BD4E4B" w:rsidRPr="00412AF1">
        <w:rPr>
          <w:rFonts w:ascii="Time New Roman" w:hAnsi="Time New Roman"/>
        </w:rPr>
        <w:t>G</w:t>
      </w:r>
      <w:r w:rsidR="0072001C" w:rsidRPr="00412AF1">
        <w:rPr>
          <w:rFonts w:ascii="Time New Roman" w:hAnsi="Time New Roman"/>
        </w:rPr>
        <w:t>.</w:t>
      </w:r>
      <w:r w:rsidR="0072001C" w:rsidRPr="00412AF1">
        <w:rPr>
          <w:rFonts w:ascii="Time New Roman" w:hAnsi="Time New Roman"/>
        </w:rPr>
        <w:tab/>
      </w:r>
      <w:r w:rsidR="0072001C" w:rsidRPr="00412AF1">
        <w:rPr>
          <w:rFonts w:ascii="Time New Roman" w:hAnsi="Time New Roman"/>
        </w:rPr>
        <w:t>残疾儿童</w:t>
      </w:r>
      <w:r w:rsidR="0072001C" w:rsidRPr="00412AF1">
        <w:rPr>
          <w:rFonts w:ascii="Time New Roman" w:hAnsi="Time New Roman"/>
        </w:rPr>
        <w:t>(</w:t>
      </w:r>
      <w:r w:rsidR="0072001C" w:rsidRPr="00412AF1">
        <w:rPr>
          <w:rFonts w:ascii="Time New Roman" w:hAnsi="Time New Roman"/>
        </w:rPr>
        <w:t>第</w:t>
      </w:r>
      <w:r w:rsidR="00BD4E4B" w:rsidRPr="00412AF1">
        <w:rPr>
          <w:rFonts w:ascii="Time New Roman" w:hAnsi="Time New Roman"/>
        </w:rPr>
        <w:t>23</w:t>
      </w:r>
      <w:r w:rsidR="0072001C" w:rsidRPr="00412AF1">
        <w:rPr>
          <w:rFonts w:ascii="Time New Roman" w:hAnsi="Time New Roman"/>
        </w:rPr>
        <w:t>条</w:t>
      </w:r>
      <w:r w:rsidR="0072001C" w:rsidRPr="00412AF1">
        <w:rPr>
          <w:rFonts w:ascii="Time New Roman" w:hAnsi="Time New Roman"/>
        </w:rPr>
        <w:t>)</w:t>
      </w:r>
    </w:p>
    <w:p w14:paraId="11E9BBD6" w14:textId="6007D416"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spacing w:val="6"/>
        </w:rPr>
        <w:t>36</w:t>
      </w:r>
      <w:r w:rsidR="0072001C" w:rsidRPr="00412AF1">
        <w:rPr>
          <w:rFonts w:ascii="Time New Roman" w:eastAsia="黑体" w:hAnsi="Time New Roman"/>
          <w:spacing w:val="6"/>
        </w:rPr>
        <w:t>.</w:t>
      </w:r>
      <w:r w:rsidR="0072001C" w:rsidRPr="00412AF1">
        <w:rPr>
          <w:rFonts w:ascii="Time New Roman" w:eastAsia="黑体" w:hAnsi="Time New Roman"/>
          <w:spacing w:val="6"/>
        </w:rPr>
        <w:tab/>
      </w:r>
      <w:r w:rsidR="0072001C" w:rsidRPr="00412AF1">
        <w:rPr>
          <w:rFonts w:ascii="Time New Roman" w:eastAsia="黑体" w:hAnsi="Time New Roman"/>
          <w:spacing w:val="6"/>
        </w:rPr>
        <w:t>委员会注意到，虽然缔约国采取了措施，包括通过了关于特殊教育的第</w:t>
      </w:r>
      <w:r w:rsidRPr="00412AF1">
        <w:rPr>
          <w:rFonts w:ascii="Time New Roman" w:eastAsia="黑体" w:hAnsi="Time New Roman"/>
        </w:rPr>
        <w:t>4</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0</w:t>
      </w:r>
      <w:r w:rsidRPr="00412AF1">
        <w:rPr>
          <w:rFonts w:ascii="Time New Roman" w:eastAsia="黑体" w:hAnsi="Time New Roman"/>
        </w:rPr>
        <w:t>18</w:t>
      </w:r>
      <w:r w:rsidR="0072001C" w:rsidRPr="00412AF1">
        <w:rPr>
          <w:rFonts w:ascii="Time New Roman" w:eastAsia="黑体" w:hAnsi="Time New Roman"/>
        </w:rPr>
        <w:t>号法律，并为残疾儿童设立了四间教室，但缔约国在其报告中承认，迫切</w:t>
      </w:r>
      <w:r w:rsidR="0072001C" w:rsidRPr="00412AF1">
        <w:rPr>
          <w:rFonts w:ascii="Time New Roman" w:eastAsia="黑体" w:hAnsi="Time New Roman"/>
          <w:spacing w:val="4"/>
        </w:rPr>
        <w:t>需要改变方法、采取切实行动来解决残疾问题。</w:t>
      </w:r>
      <w:r w:rsidR="0072001C" w:rsidRPr="00412AF1">
        <w:rPr>
          <w:rFonts w:ascii="Time New Roman" w:eastAsia="黑体" w:hAnsi="Time New Roman"/>
          <w:spacing w:val="4"/>
          <w:vertAlign w:val="superscript"/>
        </w:rPr>
        <w:footnoteReference w:id="13"/>
      </w:r>
      <w:r w:rsidR="0019418E" w:rsidRPr="00412AF1">
        <w:rPr>
          <w:rFonts w:ascii="Time New Roman" w:eastAsia="黑体" w:hAnsi="Time New Roman" w:hint="eastAsia"/>
          <w:spacing w:val="4"/>
        </w:rPr>
        <w:t xml:space="preserve"> </w:t>
      </w:r>
      <w:r w:rsidR="0072001C" w:rsidRPr="00412AF1">
        <w:rPr>
          <w:rFonts w:ascii="Time New Roman" w:eastAsia="黑体" w:hAnsi="Time New Roman"/>
          <w:spacing w:val="4"/>
        </w:rPr>
        <w:t>委员会回顾关于残疾儿童权</w:t>
      </w:r>
      <w:r w:rsidR="0072001C" w:rsidRPr="00412AF1">
        <w:rPr>
          <w:rFonts w:ascii="Time New Roman" w:eastAsia="黑体" w:hAnsi="Time New Roman"/>
        </w:rPr>
        <w:t>利的第</w:t>
      </w:r>
      <w:r w:rsidRPr="00412AF1">
        <w:rPr>
          <w:rFonts w:ascii="Time New Roman" w:eastAsia="黑体" w:hAnsi="Time New Roman"/>
        </w:rPr>
        <w:t>9</w:t>
      </w:r>
      <w:r w:rsidR="0072001C" w:rsidRPr="00412AF1">
        <w:rPr>
          <w:rFonts w:ascii="Time New Roman" w:eastAsia="黑体" w:hAnsi="Time New Roman"/>
        </w:rPr>
        <w:t>号一般性意见</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00</w:t>
      </w:r>
      <w:r w:rsidRPr="00412AF1">
        <w:rPr>
          <w:rFonts w:ascii="Time New Roman" w:eastAsia="黑体" w:hAnsi="Time New Roman"/>
        </w:rPr>
        <w:t>6</w:t>
      </w:r>
      <w:r w:rsidR="0072001C" w:rsidRPr="00412AF1">
        <w:rPr>
          <w:rFonts w:ascii="Time New Roman" w:eastAsia="黑体" w:hAnsi="Time New Roman"/>
        </w:rPr>
        <w:t>年</w:t>
      </w:r>
      <w:r w:rsidR="0072001C" w:rsidRPr="00412AF1">
        <w:rPr>
          <w:rFonts w:ascii="Time New Roman" w:eastAsia="黑体" w:hAnsi="Time New Roman"/>
        </w:rPr>
        <w:t>)</w:t>
      </w:r>
      <w:r w:rsidR="0072001C" w:rsidRPr="00412AF1">
        <w:rPr>
          <w:rFonts w:ascii="Time New Roman" w:eastAsia="黑体" w:hAnsi="Time New Roman"/>
        </w:rPr>
        <w:t>和先前的建议</w:t>
      </w:r>
      <w:r w:rsidR="0072001C" w:rsidRPr="00412AF1">
        <w:rPr>
          <w:rFonts w:ascii="Time New Roman" w:eastAsia="黑体" w:hAnsi="Time New Roman"/>
          <w:vertAlign w:val="superscript"/>
        </w:rPr>
        <w:footnoteReference w:id="14"/>
      </w:r>
      <w:r w:rsidR="0072001C" w:rsidRPr="00412AF1">
        <w:rPr>
          <w:rFonts w:ascii="Time New Roman" w:eastAsia="黑体" w:hAnsi="Time New Roman"/>
        </w:rPr>
        <w:t>，敦促缔约国：</w:t>
      </w:r>
    </w:p>
    <w:p w14:paraId="4ED7C048" w14:textId="1A4D48FF" w:rsidR="0072001C" w:rsidRPr="00412AF1" w:rsidRDefault="00412AF1" w:rsidP="00412AF1">
      <w:pPr>
        <w:pStyle w:val="SingleTxtGC"/>
        <w:tabs>
          <w:tab w:val="clear" w:pos="2427"/>
          <w:tab w:val="left" w:pos="2426"/>
        </w:tabs>
        <w:spacing w:line="310" w:lineRule="exact"/>
        <w:ind w:firstLine="431"/>
        <w:rPr>
          <w:rFonts w:ascii="Time New Roman" w:eastAsia="黑体" w:hAnsi="Time New Roman" w:hint="eastAsia"/>
        </w:rPr>
      </w:pPr>
      <w:r w:rsidRPr="00412AF1">
        <w:rPr>
          <w:rFonts w:ascii="Time New Roman" w:eastAsia="黑体" w:hAnsi="Time New Roman" w:hint="eastAsia"/>
        </w:rPr>
        <w:lastRenderedPageBreak/>
        <w:t>(a)</w:t>
      </w:r>
      <w:r w:rsidRPr="00412AF1">
        <w:rPr>
          <w:rFonts w:ascii="Time New Roman" w:eastAsia="黑体" w:hAnsi="Time New Roman" w:hint="eastAsia"/>
        </w:rPr>
        <w:tab/>
      </w:r>
      <w:r w:rsidR="0072001C" w:rsidRPr="00412AF1">
        <w:rPr>
          <w:rFonts w:ascii="Time New Roman" w:eastAsia="黑体" w:hAnsi="Time New Roman"/>
        </w:rPr>
        <w:t>在残疾儿童问题上采取基于人权的方针，并相应地审查法律和政策，</w:t>
      </w:r>
      <w:r w:rsidR="0072001C" w:rsidRPr="00412AF1">
        <w:rPr>
          <w:rFonts w:ascii="Time New Roman" w:eastAsia="黑体" w:hAnsi="Time New Roman"/>
          <w:spacing w:val="2"/>
        </w:rPr>
        <w:t>包括通过跨部门行动计划，</w:t>
      </w:r>
      <w:r w:rsidR="0072001C" w:rsidRPr="00412AF1">
        <w:rPr>
          <w:rFonts w:ascii="Time New Roman" w:eastAsia="黑体" w:hAnsi="Time New Roman" w:hint="eastAsia"/>
          <w:spacing w:val="2"/>
        </w:rPr>
        <w:t>采取</w:t>
      </w:r>
      <w:r w:rsidR="0072001C" w:rsidRPr="00412AF1">
        <w:rPr>
          <w:rFonts w:ascii="Time New Roman" w:eastAsia="黑体" w:hAnsi="Time New Roman"/>
          <w:spacing w:val="2"/>
        </w:rPr>
        <w:t>基于人权的</w:t>
      </w:r>
      <w:r w:rsidR="0072001C" w:rsidRPr="00412AF1">
        <w:rPr>
          <w:rFonts w:ascii="Time New Roman" w:eastAsia="黑体" w:hAnsi="Time New Roman" w:hint="eastAsia"/>
          <w:spacing w:val="2"/>
        </w:rPr>
        <w:t>全面</w:t>
      </w:r>
      <w:r w:rsidR="0072001C" w:rsidRPr="00412AF1">
        <w:rPr>
          <w:rFonts w:ascii="Time New Roman" w:eastAsia="黑体" w:hAnsi="Time New Roman"/>
          <w:spacing w:val="2"/>
        </w:rPr>
        <w:t>方针，明确作用和责任，</w:t>
      </w:r>
      <w:r w:rsidR="0072001C" w:rsidRPr="00412AF1">
        <w:rPr>
          <w:rFonts w:ascii="Time New Roman" w:eastAsia="黑体" w:hAnsi="Time New Roman" w:hint="eastAsia"/>
          <w:spacing w:val="2"/>
        </w:rPr>
        <w:t>分配</w:t>
      </w:r>
      <w:r w:rsidR="0072001C" w:rsidRPr="00412AF1">
        <w:rPr>
          <w:rFonts w:ascii="Time New Roman" w:eastAsia="黑体" w:hAnsi="Time New Roman"/>
          <w:spacing w:val="2"/>
        </w:rPr>
        <w:t>专</w:t>
      </w:r>
      <w:r w:rsidR="0072001C" w:rsidRPr="00412AF1">
        <w:rPr>
          <w:rFonts w:ascii="Time New Roman" w:eastAsia="黑体" w:hAnsi="Time New Roman"/>
        </w:rPr>
        <w:t>项资金，并设立监督和评估机制；</w:t>
      </w:r>
    </w:p>
    <w:p w14:paraId="45F870B2" w14:textId="630D8FAA" w:rsidR="0072001C" w:rsidRPr="00412AF1" w:rsidRDefault="00412AF1" w:rsidP="00412AF1">
      <w:pPr>
        <w:pStyle w:val="SingleTxtGC"/>
        <w:tabs>
          <w:tab w:val="clear" w:pos="2427"/>
          <w:tab w:val="left" w:pos="2426"/>
        </w:tabs>
        <w:spacing w:line="310" w:lineRule="exact"/>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rPr>
        <w:t>改进数据收集和分析，按年龄、性别、族裔、国籍、残疾情况、地理区域、社会经济地位和照料形式分类</w:t>
      </w:r>
      <w:r w:rsidR="0072001C" w:rsidRPr="00412AF1">
        <w:rPr>
          <w:rFonts w:ascii="Time New Roman" w:eastAsia="黑体" w:hAnsi="Time New Roman" w:hint="eastAsia"/>
        </w:rPr>
        <w:t>，</w:t>
      </w:r>
      <w:r w:rsidR="0072001C" w:rsidRPr="00412AF1">
        <w:rPr>
          <w:rFonts w:ascii="Time New Roman" w:eastAsia="黑体" w:hAnsi="Time New Roman"/>
        </w:rPr>
        <w:t>对残疾儿童的状况进行研究，并根据研究结果，在儿童</w:t>
      </w:r>
      <w:r w:rsidR="0072001C" w:rsidRPr="00412AF1">
        <w:rPr>
          <w:rFonts w:ascii="Time New Roman" w:eastAsia="黑体" w:hAnsi="Time New Roman" w:hint="eastAsia"/>
        </w:rPr>
        <w:t>的参与</w:t>
      </w:r>
      <w:r w:rsidR="0072001C" w:rsidRPr="00412AF1">
        <w:rPr>
          <w:rFonts w:ascii="Time New Roman" w:eastAsia="黑体" w:hAnsi="Time New Roman"/>
        </w:rPr>
        <w:t>下制定残疾儿童政策和战略；</w:t>
      </w:r>
    </w:p>
    <w:p w14:paraId="6708396C" w14:textId="1B31DD90" w:rsidR="0072001C" w:rsidRPr="00412AF1" w:rsidRDefault="00412AF1" w:rsidP="00412AF1">
      <w:pPr>
        <w:pStyle w:val="SingleTxtGC"/>
        <w:tabs>
          <w:tab w:val="clear" w:pos="2427"/>
          <w:tab w:val="left" w:pos="2426"/>
        </w:tabs>
        <w:spacing w:line="310" w:lineRule="exact"/>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spacing w:val="4"/>
        </w:rPr>
        <w:t>建立残疾评估和残疾人转诊制度，确保在不同部门，包括在医疗、教</w:t>
      </w:r>
      <w:r w:rsidR="0072001C" w:rsidRPr="00412AF1">
        <w:rPr>
          <w:rFonts w:ascii="Time New Roman" w:eastAsia="黑体" w:hAnsi="Time New Roman"/>
        </w:rPr>
        <w:t>育、保护和社会支助机制中统</w:t>
      </w:r>
      <w:proofErr w:type="gramStart"/>
      <w:r w:rsidR="0072001C" w:rsidRPr="00412AF1">
        <w:rPr>
          <w:rFonts w:ascii="Time New Roman" w:eastAsia="黑体" w:hAnsi="Time New Roman"/>
        </w:rPr>
        <w:t>一</w:t>
      </w:r>
      <w:proofErr w:type="gramEnd"/>
      <w:r w:rsidR="0072001C" w:rsidRPr="00412AF1">
        <w:rPr>
          <w:rFonts w:ascii="Time New Roman" w:eastAsia="黑体" w:hAnsi="Time New Roman"/>
        </w:rPr>
        <w:t>和协调地适用这一制度，并确保提供关于预防和现有服务的信息，包括</w:t>
      </w:r>
      <w:r w:rsidR="0072001C" w:rsidRPr="00412AF1">
        <w:rPr>
          <w:rFonts w:ascii="Time New Roman" w:eastAsia="黑体" w:hAnsi="Time New Roman" w:hint="eastAsia"/>
        </w:rPr>
        <w:t>为</w:t>
      </w:r>
      <w:r w:rsidR="0072001C" w:rsidRPr="00412AF1">
        <w:rPr>
          <w:rFonts w:ascii="Time New Roman" w:eastAsia="黑体" w:hAnsi="Time New Roman"/>
        </w:rPr>
        <w:t>视障儿童和听障儿童提供此类信息；</w:t>
      </w:r>
    </w:p>
    <w:p w14:paraId="418FDF7E" w14:textId="5C2BE660" w:rsidR="0072001C" w:rsidRPr="00412AF1" w:rsidRDefault="00412AF1" w:rsidP="00412AF1">
      <w:pPr>
        <w:pStyle w:val="SingleTxtGC"/>
        <w:tabs>
          <w:tab w:val="clear" w:pos="2427"/>
          <w:tab w:val="left" w:pos="2426"/>
        </w:tabs>
        <w:spacing w:line="310" w:lineRule="exact"/>
        <w:ind w:firstLine="431"/>
        <w:rPr>
          <w:rFonts w:ascii="Time New Roman" w:eastAsia="黑体" w:hAnsi="Time New Roman" w:hint="eastAsia"/>
        </w:rPr>
      </w:pPr>
      <w:r w:rsidRPr="00412AF1">
        <w:rPr>
          <w:rFonts w:ascii="Time New Roman" w:eastAsia="黑体" w:hAnsi="Time New Roman" w:hint="eastAsia"/>
        </w:rPr>
        <w:t>(d)</w:t>
      </w:r>
      <w:r w:rsidRPr="00412AF1">
        <w:rPr>
          <w:rFonts w:ascii="Time New Roman" w:eastAsia="黑体" w:hAnsi="Time New Roman" w:hint="eastAsia"/>
        </w:rPr>
        <w:tab/>
      </w:r>
      <w:r w:rsidR="0072001C" w:rsidRPr="00412AF1">
        <w:rPr>
          <w:rFonts w:ascii="Time New Roman" w:eastAsia="黑体" w:hAnsi="Time New Roman"/>
          <w:spacing w:val="-2"/>
        </w:rPr>
        <w:t>加强对残疾儿童父母的</w:t>
      </w:r>
      <w:r w:rsidR="0072001C" w:rsidRPr="00412AF1">
        <w:rPr>
          <w:rFonts w:ascii="Time New Roman" w:eastAsia="黑体" w:hAnsi="Time New Roman" w:hint="eastAsia"/>
          <w:spacing w:val="-2"/>
        </w:rPr>
        <w:t>支助</w:t>
      </w:r>
      <w:r w:rsidR="0072001C" w:rsidRPr="00412AF1">
        <w:rPr>
          <w:rFonts w:ascii="Time New Roman" w:eastAsia="黑体" w:hAnsi="Time New Roman"/>
          <w:spacing w:val="-2"/>
        </w:rPr>
        <w:t>，</w:t>
      </w:r>
      <w:r w:rsidR="0072001C" w:rsidRPr="00412AF1">
        <w:rPr>
          <w:rFonts w:ascii="Time New Roman" w:eastAsia="黑体" w:hAnsi="Time New Roman" w:hint="eastAsia"/>
          <w:spacing w:val="-2"/>
        </w:rPr>
        <w:t>保障</w:t>
      </w:r>
      <w:r w:rsidR="0072001C" w:rsidRPr="00412AF1">
        <w:rPr>
          <w:rFonts w:ascii="Time New Roman" w:eastAsia="黑体" w:hAnsi="Time New Roman"/>
          <w:spacing w:val="-2"/>
        </w:rPr>
        <w:t>残疾儿童在家庭环境中成长的权利，</w:t>
      </w:r>
      <w:r w:rsidR="0072001C" w:rsidRPr="00412AF1">
        <w:rPr>
          <w:rFonts w:ascii="Time New Roman" w:eastAsia="黑体" w:hAnsi="Time New Roman"/>
        </w:rPr>
        <w:t>例如为此提供更多的社区服务，并向父母提供充分的社会经济</w:t>
      </w:r>
      <w:r w:rsidR="0072001C" w:rsidRPr="00412AF1">
        <w:rPr>
          <w:rFonts w:ascii="Time New Roman" w:eastAsia="黑体" w:hAnsi="Time New Roman" w:hint="eastAsia"/>
        </w:rPr>
        <w:t>支助</w:t>
      </w:r>
      <w:r w:rsidR="0072001C" w:rsidRPr="00412AF1">
        <w:rPr>
          <w:rFonts w:ascii="Time New Roman" w:eastAsia="黑体" w:hAnsi="Time New Roman"/>
        </w:rPr>
        <w:t>；</w:t>
      </w:r>
    </w:p>
    <w:p w14:paraId="477DB6E5" w14:textId="14820CA6" w:rsidR="0072001C" w:rsidRPr="00412AF1" w:rsidRDefault="00412AF1" w:rsidP="00412AF1">
      <w:pPr>
        <w:pStyle w:val="SingleTxtGC"/>
        <w:tabs>
          <w:tab w:val="clear" w:pos="2427"/>
          <w:tab w:val="left" w:pos="2426"/>
        </w:tabs>
        <w:spacing w:line="310" w:lineRule="exact"/>
        <w:ind w:firstLine="431"/>
        <w:rPr>
          <w:rFonts w:ascii="Time New Roman" w:eastAsia="黑体" w:hAnsi="Time New Roman" w:hint="eastAsia"/>
        </w:rPr>
      </w:pPr>
      <w:r w:rsidRPr="00412AF1">
        <w:rPr>
          <w:rFonts w:ascii="Time New Roman" w:eastAsia="黑体" w:hAnsi="Time New Roman" w:hint="eastAsia"/>
        </w:rPr>
        <w:t>(e)</w:t>
      </w:r>
      <w:r w:rsidRPr="00412AF1">
        <w:rPr>
          <w:rFonts w:ascii="Time New Roman" w:eastAsia="黑体" w:hAnsi="Time New Roman" w:hint="eastAsia"/>
        </w:rPr>
        <w:tab/>
      </w:r>
      <w:r w:rsidR="0072001C" w:rsidRPr="00412AF1">
        <w:rPr>
          <w:rFonts w:ascii="Time New Roman" w:eastAsia="黑体" w:hAnsi="Time New Roman"/>
        </w:rPr>
        <w:t>确保提供高质量的医疗服务，包括提供早期发现、干预和康复方案及培训，确保全国各地的医护人员数量充足，加强转诊途径和专门服务，通过国际合作</w:t>
      </w:r>
      <w:proofErr w:type="gramStart"/>
      <w:r w:rsidR="0072001C" w:rsidRPr="00412AF1">
        <w:rPr>
          <w:rFonts w:ascii="Time New Roman" w:eastAsia="黑体" w:hAnsi="Time New Roman"/>
        </w:rPr>
        <w:t>和援</w:t>
      </w:r>
      <w:proofErr w:type="gramEnd"/>
      <w:r w:rsidR="0072001C" w:rsidRPr="00412AF1">
        <w:rPr>
          <w:rFonts w:ascii="Time New Roman" w:eastAsia="黑体" w:hAnsi="Time New Roman"/>
        </w:rPr>
        <w:t>助等方式，发展社区门诊医疗服务并确保提供这些服务；</w:t>
      </w:r>
    </w:p>
    <w:p w14:paraId="3CDE4C07" w14:textId="16DF6DC0" w:rsidR="0072001C" w:rsidRPr="00412AF1" w:rsidRDefault="00412AF1" w:rsidP="00412AF1">
      <w:pPr>
        <w:pStyle w:val="SingleTxtGC"/>
        <w:tabs>
          <w:tab w:val="clear" w:pos="2427"/>
          <w:tab w:val="left" w:pos="2426"/>
        </w:tabs>
        <w:spacing w:line="310" w:lineRule="exact"/>
        <w:ind w:firstLine="431"/>
        <w:rPr>
          <w:rFonts w:ascii="Time New Roman" w:eastAsia="黑体" w:hAnsi="Time New Roman" w:hint="eastAsia"/>
        </w:rPr>
      </w:pPr>
      <w:r w:rsidRPr="00412AF1">
        <w:rPr>
          <w:rFonts w:ascii="Time New Roman" w:eastAsia="黑体" w:hAnsi="Time New Roman" w:hint="eastAsia"/>
        </w:rPr>
        <w:t>(f)</w:t>
      </w:r>
      <w:r w:rsidRPr="00412AF1">
        <w:rPr>
          <w:rFonts w:ascii="Time New Roman" w:eastAsia="黑体" w:hAnsi="Time New Roman" w:hint="eastAsia"/>
        </w:rPr>
        <w:tab/>
      </w:r>
      <w:r w:rsidR="0072001C" w:rsidRPr="00412AF1">
        <w:rPr>
          <w:rFonts w:ascii="Time New Roman" w:eastAsia="黑体" w:hAnsi="Time New Roman"/>
        </w:rPr>
        <w:t>分配充足的财政、人力和技术资源，</w:t>
      </w:r>
      <w:r w:rsidR="0072001C" w:rsidRPr="00412AF1">
        <w:rPr>
          <w:rFonts w:ascii="Time New Roman" w:eastAsia="黑体" w:hAnsi="Time New Roman" w:hint="eastAsia"/>
        </w:rPr>
        <w:t>及</w:t>
      </w:r>
      <w:r w:rsidR="0072001C" w:rsidRPr="00412AF1">
        <w:rPr>
          <w:rFonts w:ascii="Time New Roman" w:eastAsia="黑体" w:hAnsi="Time New Roman"/>
        </w:rPr>
        <w:t>寻求国际合作</w:t>
      </w:r>
      <w:proofErr w:type="gramStart"/>
      <w:r w:rsidR="0072001C" w:rsidRPr="00412AF1">
        <w:rPr>
          <w:rFonts w:ascii="Time New Roman" w:eastAsia="黑体" w:hAnsi="Time New Roman"/>
        </w:rPr>
        <w:t>和援</w:t>
      </w:r>
      <w:proofErr w:type="gramEnd"/>
      <w:r w:rsidR="0072001C" w:rsidRPr="00412AF1">
        <w:rPr>
          <w:rFonts w:ascii="Time New Roman" w:eastAsia="黑体" w:hAnsi="Time New Roman"/>
        </w:rPr>
        <w:t>助，以发展</w:t>
      </w:r>
      <w:proofErr w:type="gramStart"/>
      <w:r w:rsidR="0072001C" w:rsidRPr="00412AF1">
        <w:rPr>
          <w:rFonts w:ascii="Time New Roman" w:eastAsia="黑体" w:hAnsi="Time New Roman"/>
        </w:rPr>
        <w:t>全纳教育</w:t>
      </w:r>
      <w:proofErr w:type="gramEnd"/>
      <w:r w:rsidR="0072001C" w:rsidRPr="00412AF1">
        <w:rPr>
          <w:rFonts w:ascii="Time New Roman" w:eastAsia="黑体" w:hAnsi="Time New Roman"/>
        </w:rPr>
        <w:t>体系，为之制定具体目标和时间表，确保所有残疾儿童都能在主流学校</w:t>
      </w:r>
      <w:proofErr w:type="gramStart"/>
      <w:r w:rsidR="0072001C" w:rsidRPr="00412AF1">
        <w:rPr>
          <w:rFonts w:ascii="Time New Roman" w:eastAsia="黑体" w:hAnsi="Time New Roman"/>
        </w:rPr>
        <w:t>接受全纳教育</w:t>
      </w:r>
      <w:proofErr w:type="gramEnd"/>
      <w:r w:rsidR="0072001C" w:rsidRPr="00412AF1">
        <w:rPr>
          <w:rFonts w:ascii="Time New Roman" w:eastAsia="黑体" w:hAnsi="Time New Roman"/>
        </w:rPr>
        <w:t>，确保学校可无障碍出入，配备训练有素的教师、无障碍基础设施和适合残疾儿童需要的教材，并确保残疾儿童与其他儿童一样平等获得童年发展和学前教育；</w:t>
      </w:r>
    </w:p>
    <w:p w14:paraId="37178468" w14:textId="289FD5F2" w:rsidR="0072001C" w:rsidRPr="00412AF1" w:rsidRDefault="00412AF1" w:rsidP="00412AF1">
      <w:pPr>
        <w:pStyle w:val="SingleTxtGC"/>
        <w:tabs>
          <w:tab w:val="clear" w:pos="2427"/>
          <w:tab w:val="left" w:pos="2426"/>
        </w:tabs>
        <w:spacing w:line="310" w:lineRule="exact"/>
        <w:ind w:firstLine="431"/>
      </w:pPr>
      <w:r w:rsidRPr="00412AF1">
        <w:t>(g)</w:t>
      </w:r>
      <w:r w:rsidRPr="00412AF1">
        <w:tab/>
      </w:r>
      <w:r w:rsidR="0072001C" w:rsidRPr="00412AF1">
        <w:rPr>
          <w:rFonts w:ascii="Time New Roman" w:eastAsia="黑体" w:hAnsi="Time New Roman"/>
          <w:spacing w:val="-2"/>
        </w:rPr>
        <w:t>处理暴力和虐待案件，加强提高认识活动，消除对残疾儿童的污名化，</w:t>
      </w:r>
      <w:r w:rsidR="0072001C" w:rsidRPr="00412AF1">
        <w:rPr>
          <w:rFonts w:ascii="Time New Roman" w:eastAsia="黑体" w:hAnsi="Time New Roman"/>
        </w:rPr>
        <w:t>宣传残疾儿童作为权利持有人的正面形象。</w:t>
      </w:r>
    </w:p>
    <w:p w14:paraId="1C3F57C9" w14:textId="00F5D18A" w:rsidR="0072001C" w:rsidRPr="00412AF1" w:rsidRDefault="00717314" w:rsidP="00097EB3">
      <w:pPr>
        <w:pStyle w:val="H1GC"/>
        <w:spacing w:line="310" w:lineRule="exact"/>
      </w:pPr>
      <w:r w:rsidRPr="00412AF1">
        <w:tab/>
      </w:r>
      <w:r w:rsidR="00BD4E4B" w:rsidRPr="00412AF1">
        <w:t>H</w:t>
      </w:r>
      <w:r w:rsidR="0072001C" w:rsidRPr="00412AF1">
        <w:t>.</w:t>
      </w:r>
      <w:r w:rsidR="0072001C" w:rsidRPr="00412AF1">
        <w:tab/>
      </w:r>
      <w:r w:rsidR="0072001C" w:rsidRPr="00412AF1">
        <w:rPr>
          <w:spacing w:val="-4"/>
        </w:rPr>
        <w:t>基本保健和福利</w:t>
      </w:r>
      <w:r w:rsidR="0072001C" w:rsidRPr="00412AF1">
        <w:rPr>
          <w:spacing w:val="-4"/>
        </w:rPr>
        <w:t>(</w:t>
      </w:r>
      <w:r w:rsidR="0072001C" w:rsidRPr="00412AF1">
        <w:rPr>
          <w:spacing w:val="-4"/>
        </w:rPr>
        <w:t>第</w:t>
      </w:r>
      <w:r w:rsidR="00BD4E4B" w:rsidRPr="00412AF1">
        <w:rPr>
          <w:spacing w:val="-4"/>
        </w:rPr>
        <w:t>6</w:t>
      </w:r>
      <w:r w:rsidR="0072001C" w:rsidRPr="00412AF1">
        <w:rPr>
          <w:spacing w:val="-4"/>
        </w:rPr>
        <w:t>条、第</w:t>
      </w:r>
      <w:r w:rsidR="00BD4E4B" w:rsidRPr="00412AF1">
        <w:rPr>
          <w:spacing w:val="-4"/>
        </w:rPr>
        <w:t>18</w:t>
      </w:r>
      <w:r w:rsidR="0072001C" w:rsidRPr="00412AF1">
        <w:rPr>
          <w:spacing w:val="-4"/>
        </w:rPr>
        <w:t>条第</w:t>
      </w:r>
      <w:r w:rsidR="00BD4E4B" w:rsidRPr="00412AF1">
        <w:rPr>
          <w:spacing w:val="-4"/>
        </w:rPr>
        <w:t>3</w:t>
      </w:r>
      <w:r w:rsidR="0072001C" w:rsidRPr="00412AF1">
        <w:rPr>
          <w:spacing w:val="-4"/>
        </w:rPr>
        <w:t>款、第</w:t>
      </w:r>
      <w:r w:rsidR="00BD4E4B" w:rsidRPr="00412AF1">
        <w:rPr>
          <w:spacing w:val="-4"/>
        </w:rPr>
        <w:t>24</w:t>
      </w:r>
      <w:r w:rsidR="0072001C" w:rsidRPr="00412AF1">
        <w:rPr>
          <w:spacing w:val="-4"/>
        </w:rPr>
        <w:t>条、第</w:t>
      </w:r>
      <w:r w:rsidR="00BD4E4B" w:rsidRPr="00412AF1">
        <w:rPr>
          <w:spacing w:val="-4"/>
        </w:rPr>
        <w:t>26</w:t>
      </w:r>
      <w:r w:rsidR="0072001C" w:rsidRPr="00412AF1">
        <w:rPr>
          <w:spacing w:val="-4"/>
        </w:rPr>
        <w:t>条、第</w:t>
      </w:r>
      <w:r w:rsidR="00BD4E4B" w:rsidRPr="00412AF1">
        <w:rPr>
          <w:spacing w:val="-4"/>
        </w:rPr>
        <w:t>27</w:t>
      </w:r>
      <w:r w:rsidR="0072001C" w:rsidRPr="00412AF1">
        <w:rPr>
          <w:spacing w:val="-4"/>
        </w:rPr>
        <w:t>条</w:t>
      </w:r>
      <w:r w:rsidR="0072001C" w:rsidRPr="00412AF1">
        <w:t>第</w:t>
      </w:r>
      <w:r w:rsidR="00BD4E4B" w:rsidRPr="00412AF1">
        <w:t>1</w:t>
      </w:r>
      <w:r w:rsidR="0072001C" w:rsidRPr="00412AF1">
        <w:t>至第</w:t>
      </w:r>
      <w:r w:rsidR="00BD4E4B" w:rsidRPr="00412AF1">
        <w:t>3</w:t>
      </w:r>
      <w:r w:rsidR="0072001C" w:rsidRPr="00412AF1">
        <w:t>款和第</w:t>
      </w:r>
      <w:r w:rsidR="00BD4E4B" w:rsidRPr="00412AF1">
        <w:t>33</w:t>
      </w:r>
      <w:r w:rsidR="0072001C" w:rsidRPr="00412AF1">
        <w:t>条</w:t>
      </w:r>
      <w:r w:rsidR="0072001C" w:rsidRPr="00412AF1">
        <w:t>)</w:t>
      </w:r>
    </w:p>
    <w:p w14:paraId="451770DE" w14:textId="77777777" w:rsidR="0072001C" w:rsidRPr="00412AF1" w:rsidRDefault="0072001C" w:rsidP="00097EB3">
      <w:pPr>
        <w:pStyle w:val="H23GC"/>
        <w:spacing w:line="310" w:lineRule="exact"/>
      </w:pPr>
      <w:r w:rsidRPr="00412AF1">
        <w:tab/>
      </w:r>
      <w:r w:rsidRPr="00412AF1">
        <w:tab/>
      </w:r>
      <w:r w:rsidRPr="00412AF1">
        <w:t>健康和医疗服务</w:t>
      </w:r>
    </w:p>
    <w:p w14:paraId="2F51CCFE" w14:textId="738CE568" w:rsidR="0072001C" w:rsidRPr="00412AF1" w:rsidRDefault="00BD4E4B" w:rsidP="00097EB3">
      <w:pPr>
        <w:pStyle w:val="SingleTxtGC"/>
        <w:spacing w:line="310" w:lineRule="exact"/>
      </w:pPr>
      <w:r w:rsidRPr="00412AF1">
        <w:t>37</w:t>
      </w:r>
      <w:r w:rsidR="0072001C" w:rsidRPr="00412AF1">
        <w:t>.</w:t>
      </w:r>
      <w:r w:rsidR="0072001C" w:rsidRPr="00412AF1">
        <w:tab/>
      </w:r>
      <w:r w:rsidR="0072001C" w:rsidRPr="00412AF1">
        <w:t>委员会注意到缔约国在以下方面取得的积极进展：婴儿、儿童和产妇死亡率下降，免疫覆盖率提高，新生儿破伤风根除，疟疾发病率下降，医疗机构数量增加，以及于</w:t>
      </w:r>
      <w:r w:rsidRPr="00412AF1">
        <w:t>2</w:t>
      </w:r>
      <w:r w:rsidR="0072001C" w:rsidRPr="00412AF1">
        <w:t>0</w:t>
      </w:r>
      <w:r w:rsidRPr="00412AF1">
        <w:t>18</w:t>
      </w:r>
      <w:r w:rsidR="0072001C" w:rsidRPr="00412AF1">
        <w:t>年通过《国际母乳代用品销售守则》和爱婴医院倡议。然而，委员会对以下情况感到关切：</w:t>
      </w:r>
      <w:bookmarkEnd w:id="3"/>
    </w:p>
    <w:p w14:paraId="7031E5AA" w14:textId="7C48EC17" w:rsidR="0072001C" w:rsidRPr="00412AF1" w:rsidRDefault="00412AF1" w:rsidP="00412AF1">
      <w:pPr>
        <w:pStyle w:val="SingleTxtGC"/>
        <w:tabs>
          <w:tab w:val="clear" w:pos="2427"/>
          <w:tab w:val="left" w:pos="2426"/>
        </w:tabs>
        <w:spacing w:line="310" w:lineRule="exact"/>
        <w:ind w:firstLine="431"/>
      </w:pPr>
      <w:bookmarkStart w:id="4" w:name="_Hlk138332084"/>
      <w:r w:rsidRPr="00412AF1">
        <w:t>(a)</w:t>
      </w:r>
      <w:r w:rsidRPr="00412AF1">
        <w:tab/>
      </w:r>
      <w:r w:rsidR="0072001C" w:rsidRPr="00412AF1">
        <w:t>产妇、新生儿和婴儿死亡率以及五岁以下儿童死亡率仍然居高，原因包括缺乏基础产前护理服务、现代设备以及新生儿护理专家和助产士；</w:t>
      </w:r>
    </w:p>
    <w:p w14:paraId="4544B035" w14:textId="3F10A2F8" w:rsidR="0072001C" w:rsidRPr="00412AF1" w:rsidRDefault="00412AF1" w:rsidP="00412AF1">
      <w:pPr>
        <w:pStyle w:val="SingleTxtGC"/>
        <w:tabs>
          <w:tab w:val="clear" w:pos="2427"/>
          <w:tab w:val="left" w:pos="2426"/>
        </w:tabs>
        <w:spacing w:line="310" w:lineRule="exact"/>
        <w:ind w:firstLine="431"/>
      </w:pPr>
      <w:r w:rsidRPr="00412AF1">
        <w:t>(b)</w:t>
      </w:r>
      <w:r w:rsidRPr="00412AF1">
        <w:tab/>
      </w:r>
      <w:r w:rsidR="0072001C" w:rsidRPr="00412AF1">
        <w:rPr>
          <w:spacing w:val="-4"/>
        </w:rPr>
        <w:t>免疫覆盖率存在差异，特别是城市和农村地区之间存在差异</w:t>
      </w:r>
      <w:r w:rsidR="0072001C" w:rsidRPr="00412AF1">
        <w:rPr>
          <w:rFonts w:hint="eastAsia"/>
          <w:spacing w:val="-4"/>
        </w:rPr>
        <w:t>；</w:t>
      </w:r>
      <w:r w:rsidR="0072001C" w:rsidRPr="00412AF1">
        <w:rPr>
          <w:spacing w:val="-4"/>
        </w:rPr>
        <w:t>高危人群</w:t>
      </w:r>
      <w:r w:rsidR="0072001C" w:rsidRPr="00412AF1">
        <w:t>的免疫覆盖率较低；</w:t>
      </w:r>
    </w:p>
    <w:p w14:paraId="7728A80F" w14:textId="24146FC5" w:rsidR="0072001C" w:rsidRPr="00412AF1" w:rsidRDefault="00412AF1" w:rsidP="00412AF1">
      <w:pPr>
        <w:pStyle w:val="SingleTxtGC"/>
        <w:tabs>
          <w:tab w:val="clear" w:pos="2427"/>
          <w:tab w:val="left" w:pos="2426"/>
        </w:tabs>
        <w:spacing w:line="310" w:lineRule="exact"/>
        <w:ind w:firstLine="431"/>
      </w:pPr>
      <w:r w:rsidRPr="00412AF1">
        <w:t>(c)</w:t>
      </w:r>
      <w:r w:rsidRPr="00412AF1">
        <w:tab/>
      </w:r>
      <w:r w:rsidR="0072001C" w:rsidRPr="00412AF1">
        <w:rPr>
          <w:spacing w:val="4"/>
        </w:rPr>
        <w:t>青少年经常饮酒，学校附近常有酒精出售；女</w:t>
      </w:r>
      <w:r w:rsidR="0072001C" w:rsidRPr="00412AF1">
        <w:rPr>
          <w:rFonts w:hint="eastAsia"/>
          <w:spacing w:val="4"/>
        </w:rPr>
        <w:t>童</w:t>
      </w:r>
      <w:r w:rsidR="0072001C" w:rsidRPr="00412AF1">
        <w:rPr>
          <w:spacing w:val="4"/>
        </w:rPr>
        <w:t>吸烟和吸食大麻的情</w:t>
      </w:r>
      <w:r w:rsidR="0072001C" w:rsidRPr="00412AF1">
        <w:t>况增加；</w:t>
      </w:r>
    </w:p>
    <w:p w14:paraId="6DC43A3D" w14:textId="4DFAA839" w:rsidR="0072001C" w:rsidRPr="00412AF1" w:rsidRDefault="00412AF1" w:rsidP="00412AF1">
      <w:pPr>
        <w:pStyle w:val="SingleTxtGC"/>
        <w:tabs>
          <w:tab w:val="clear" w:pos="2427"/>
          <w:tab w:val="left" w:pos="2426"/>
        </w:tabs>
        <w:spacing w:line="310" w:lineRule="exact"/>
        <w:ind w:firstLine="431"/>
        <w:rPr>
          <w:spacing w:val="-4"/>
        </w:rPr>
      </w:pPr>
      <w:r w:rsidRPr="00412AF1">
        <w:rPr>
          <w:spacing w:val="-4"/>
        </w:rPr>
        <w:t>(d)</w:t>
      </w:r>
      <w:r w:rsidRPr="00412AF1">
        <w:rPr>
          <w:spacing w:val="-4"/>
        </w:rPr>
        <w:tab/>
      </w:r>
      <w:r w:rsidR="0072001C" w:rsidRPr="00412AF1">
        <w:rPr>
          <w:spacing w:val="-4"/>
        </w:rPr>
        <w:t>缺乏关于儿童和青少年心理健康</w:t>
      </w:r>
      <w:r w:rsidR="0072001C" w:rsidRPr="00412AF1">
        <w:rPr>
          <w:rFonts w:hint="eastAsia"/>
          <w:spacing w:val="-4"/>
        </w:rPr>
        <w:t>的资料</w:t>
      </w:r>
      <w:r w:rsidR="0072001C" w:rsidRPr="00412AF1">
        <w:rPr>
          <w:spacing w:val="-4"/>
        </w:rPr>
        <w:t>以及在这方面所采取措施的资料；</w:t>
      </w:r>
    </w:p>
    <w:p w14:paraId="1BFB1A7E" w14:textId="13CA2BB0" w:rsidR="0072001C" w:rsidRPr="00412AF1" w:rsidRDefault="00412AF1" w:rsidP="00412AF1">
      <w:pPr>
        <w:pStyle w:val="SingleTxtGC"/>
        <w:tabs>
          <w:tab w:val="clear" w:pos="2427"/>
          <w:tab w:val="left" w:pos="2426"/>
        </w:tabs>
        <w:spacing w:line="310" w:lineRule="exact"/>
        <w:ind w:firstLine="431"/>
      </w:pPr>
      <w:r w:rsidRPr="00412AF1">
        <w:t>(e)</w:t>
      </w:r>
      <w:r w:rsidRPr="00412AF1">
        <w:tab/>
      </w:r>
      <w:r w:rsidR="0072001C" w:rsidRPr="00412AF1">
        <w:rPr>
          <w:spacing w:val="4"/>
        </w:rPr>
        <w:t>儿童营养不良，包括肥胖</w:t>
      </w:r>
      <w:r w:rsidR="0072001C" w:rsidRPr="00412AF1">
        <w:rPr>
          <w:rFonts w:hint="eastAsia"/>
          <w:spacing w:val="4"/>
        </w:rPr>
        <w:t>以及</w:t>
      </w:r>
      <w:r w:rsidR="0072001C" w:rsidRPr="00412AF1">
        <w:rPr>
          <w:spacing w:val="4"/>
        </w:rPr>
        <w:t>贫血和维生素</w:t>
      </w:r>
      <w:r w:rsidR="00BD4E4B" w:rsidRPr="00412AF1">
        <w:rPr>
          <w:spacing w:val="4"/>
        </w:rPr>
        <w:t>A</w:t>
      </w:r>
      <w:r w:rsidR="0072001C" w:rsidRPr="00412AF1">
        <w:rPr>
          <w:spacing w:val="4"/>
        </w:rPr>
        <w:t>缺乏症等微量营养素缺</w:t>
      </w:r>
      <w:r w:rsidR="0072001C" w:rsidRPr="00412AF1">
        <w:t>乏症增加，这在孕妇和产后妇女中也很常见；</w:t>
      </w:r>
    </w:p>
    <w:p w14:paraId="0B340FA5" w14:textId="3E426284" w:rsidR="0072001C" w:rsidRPr="00412AF1" w:rsidRDefault="00412AF1" w:rsidP="00412AF1">
      <w:pPr>
        <w:pStyle w:val="SingleTxtGC"/>
        <w:tabs>
          <w:tab w:val="clear" w:pos="2427"/>
          <w:tab w:val="left" w:pos="2426"/>
        </w:tabs>
        <w:spacing w:line="310" w:lineRule="exact"/>
        <w:ind w:firstLine="431"/>
      </w:pPr>
      <w:r w:rsidRPr="00412AF1">
        <w:t>(f)</w:t>
      </w:r>
      <w:r w:rsidRPr="00412AF1">
        <w:tab/>
      </w:r>
      <w:r w:rsidR="0072001C" w:rsidRPr="00412AF1">
        <w:rPr>
          <w:spacing w:val="4"/>
        </w:rPr>
        <w:t>六个月以下婴儿的纯母乳喂养减少，缺乏关于爱婴医院倡议和国家母</w:t>
      </w:r>
      <w:r w:rsidR="0072001C" w:rsidRPr="00412AF1">
        <w:t>乳喂养政策执行情况的信息。</w:t>
      </w:r>
      <w:bookmarkStart w:id="5" w:name="_Hlk130311807"/>
      <w:bookmarkEnd w:id="5"/>
    </w:p>
    <w:p w14:paraId="6748E56F" w14:textId="05AC5C5A" w:rsidR="0072001C" w:rsidRPr="00412AF1" w:rsidRDefault="00BD4E4B" w:rsidP="00F0580A">
      <w:pPr>
        <w:pStyle w:val="SingleTxtGC"/>
        <w:spacing w:line="340" w:lineRule="exact"/>
        <w:rPr>
          <w:rFonts w:ascii="Time New Roman" w:eastAsia="黑体" w:hAnsi="Time New Roman" w:hint="eastAsia"/>
        </w:rPr>
      </w:pPr>
      <w:r w:rsidRPr="00412AF1">
        <w:rPr>
          <w:rFonts w:ascii="Time New Roman" w:eastAsia="黑体" w:hAnsi="Time New Roman"/>
        </w:rPr>
        <w:lastRenderedPageBreak/>
        <w:t>38</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spacing w:val="-2"/>
        </w:rPr>
        <w:t>委员会回顾关于儿童享有可达到的最高标准健康的权利问题的第</w:t>
      </w:r>
      <w:r w:rsidRPr="00412AF1">
        <w:rPr>
          <w:rFonts w:ascii="Time New Roman" w:eastAsia="黑体" w:hAnsi="Time New Roman"/>
          <w:spacing w:val="-2"/>
        </w:rPr>
        <w:t>15</w:t>
      </w:r>
      <w:r w:rsidR="0072001C" w:rsidRPr="00412AF1">
        <w:rPr>
          <w:rFonts w:ascii="Time New Roman" w:eastAsia="黑体" w:hAnsi="Time New Roman"/>
          <w:spacing w:val="-2"/>
        </w:rPr>
        <w:t>号一般性</w:t>
      </w:r>
      <w:r w:rsidR="0072001C" w:rsidRPr="00412AF1">
        <w:rPr>
          <w:rFonts w:ascii="Time New Roman" w:eastAsia="黑体" w:hAnsi="Time New Roman"/>
        </w:rPr>
        <w:t>意见</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0</w:t>
      </w:r>
      <w:r w:rsidRPr="00412AF1">
        <w:rPr>
          <w:rFonts w:ascii="Time New Roman" w:eastAsia="黑体" w:hAnsi="Time New Roman"/>
        </w:rPr>
        <w:t>13</w:t>
      </w:r>
      <w:r w:rsidR="0072001C" w:rsidRPr="00412AF1">
        <w:rPr>
          <w:rFonts w:ascii="Time New Roman" w:eastAsia="黑体" w:hAnsi="Time New Roman"/>
        </w:rPr>
        <w:t>年</w:t>
      </w:r>
      <w:r w:rsidR="0072001C" w:rsidRPr="00412AF1">
        <w:rPr>
          <w:rFonts w:ascii="Time New Roman" w:eastAsia="黑体" w:hAnsi="Time New Roman"/>
        </w:rPr>
        <w:t>)</w:t>
      </w:r>
      <w:r w:rsidR="0072001C" w:rsidRPr="00412AF1">
        <w:rPr>
          <w:rFonts w:ascii="Time New Roman" w:eastAsia="黑体" w:hAnsi="Time New Roman"/>
        </w:rPr>
        <w:t>、可持续发展目标之具体目标</w:t>
      </w:r>
      <w:r w:rsidRPr="00412AF1">
        <w:rPr>
          <w:rFonts w:ascii="Time New Roman" w:eastAsia="黑体" w:hAnsi="Time New Roman"/>
        </w:rPr>
        <w:t>2</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w:t>
      </w:r>
      <w:r w:rsidRPr="00412AF1">
        <w:rPr>
          <w:rFonts w:ascii="Time New Roman" w:eastAsia="黑体" w:hAnsi="Time New Roman"/>
        </w:rPr>
        <w:t>3</w:t>
      </w:r>
      <w:r w:rsidR="0072001C" w:rsidRPr="00412AF1">
        <w:rPr>
          <w:rFonts w:ascii="Time New Roman" w:eastAsia="黑体" w:hAnsi="Time New Roman"/>
        </w:rPr>
        <w:t>.</w:t>
      </w:r>
      <w:r w:rsidRPr="00412AF1">
        <w:rPr>
          <w:rFonts w:ascii="Time New Roman" w:eastAsia="黑体" w:hAnsi="Time New Roman"/>
        </w:rPr>
        <w:t>1</w:t>
      </w:r>
      <w:r w:rsidR="0072001C" w:rsidRPr="00412AF1">
        <w:rPr>
          <w:rFonts w:ascii="Time New Roman" w:eastAsia="黑体" w:hAnsi="Time New Roman"/>
        </w:rPr>
        <w:t>、</w:t>
      </w:r>
      <w:r w:rsidRPr="00412AF1">
        <w:rPr>
          <w:rFonts w:ascii="Time New Roman" w:eastAsia="黑体" w:hAnsi="Time New Roman"/>
        </w:rPr>
        <w:t>3</w:t>
      </w:r>
      <w:r w:rsidR="0072001C" w:rsidRPr="00412AF1">
        <w:rPr>
          <w:rFonts w:ascii="Time New Roman" w:eastAsia="黑体" w:hAnsi="Time New Roman"/>
        </w:rPr>
        <w:t>.</w:t>
      </w:r>
      <w:r w:rsidRPr="00412AF1">
        <w:rPr>
          <w:rFonts w:ascii="Time New Roman" w:eastAsia="黑体" w:hAnsi="Time New Roman"/>
        </w:rPr>
        <w:t>5</w:t>
      </w:r>
      <w:r w:rsidR="0072001C" w:rsidRPr="00412AF1">
        <w:rPr>
          <w:rFonts w:ascii="Time New Roman" w:eastAsia="黑体" w:hAnsi="Time New Roman"/>
        </w:rPr>
        <w:t>和</w:t>
      </w:r>
      <w:r w:rsidRPr="00412AF1">
        <w:rPr>
          <w:rFonts w:ascii="Time New Roman" w:eastAsia="黑体" w:hAnsi="Time New Roman"/>
        </w:rPr>
        <w:t>3</w:t>
      </w:r>
      <w:r w:rsidR="0072001C" w:rsidRPr="00412AF1">
        <w:rPr>
          <w:rFonts w:ascii="Time New Roman" w:eastAsia="黑体" w:hAnsi="Time New Roman"/>
        </w:rPr>
        <w:t>.</w:t>
      </w:r>
      <w:r w:rsidRPr="00412AF1">
        <w:rPr>
          <w:rFonts w:ascii="Time New Roman" w:eastAsia="黑体" w:hAnsi="Time New Roman"/>
        </w:rPr>
        <w:t>8</w:t>
      </w:r>
      <w:r w:rsidR="0072001C" w:rsidRPr="00412AF1">
        <w:rPr>
          <w:rFonts w:ascii="Time New Roman" w:eastAsia="黑体" w:hAnsi="Time New Roman"/>
        </w:rPr>
        <w:t>及委员会先前的建议</w:t>
      </w:r>
      <w:r w:rsidR="0072001C" w:rsidRPr="00412AF1">
        <w:rPr>
          <w:rFonts w:ascii="Time New Roman" w:eastAsia="黑体" w:hAnsi="Time New Roman"/>
          <w:vertAlign w:val="superscript"/>
        </w:rPr>
        <w:footnoteReference w:id="15"/>
      </w:r>
      <w:r w:rsidR="0072001C" w:rsidRPr="00412AF1">
        <w:rPr>
          <w:rFonts w:ascii="Time New Roman" w:eastAsia="黑体" w:hAnsi="Time New Roman" w:hint="eastAsia"/>
        </w:rPr>
        <w:t>，</w:t>
      </w:r>
      <w:r w:rsidR="0072001C" w:rsidRPr="00412AF1">
        <w:rPr>
          <w:rFonts w:ascii="Time New Roman" w:eastAsia="黑体" w:hAnsi="Time New Roman"/>
        </w:rPr>
        <w:t>建议缔约</w:t>
      </w:r>
      <w:r w:rsidR="0072001C" w:rsidRPr="00412AF1">
        <w:rPr>
          <w:rFonts w:ascii="Time New Roman" w:eastAsia="黑体" w:hAnsi="Time New Roman" w:hint="eastAsia"/>
        </w:rPr>
        <w:t>国</w:t>
      </w:r>
      <w:r w:rsidR="0072001C" w:rsidRPr="00412AF1">
        <w:rPr>
          <w:rFonts w:ascii="Time New Roman" w:eastAsia="黑体" w:hAnsi="Time New Roman"/>
        </w:rPr>
        <w:t>：</w:t>
      </w:r>
    </w:p>
    <w:p w14:paraId="7296D1E0" w14:textId="10E8639E" w:rsidR="0072001C" w:rsidRPr="00412AF1" w:rsidRDefault="00412AF1" w:rsidP="00412AF1">
      <w:pPr>
        <w:pStyle w:val="SingleTxtGC"/>
        <w:tabs>
          <w:tab w:val="clear" w:pos="2427"/>
          <w:tab w:val="left" w:pos="2426"/>
        </w:tabs>
        <w:spacing w:line="340" w:lineRule="exact"/>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spacing w:val="4"/>
        </w:rPr>
        <w:t>继续努力进一步降低新生儿、婴儿和产妇死亡率以及五岁以下儿童死</w:t>
      </w:r>
      <w:r w:rsidR="0072001C" w:rsidRPr="00412AF1">
        <w:rPr>
          <w:rFonts w:ascii="Time New Roman" w:eastAsia="黑体" w:hAnsi="Time New Roman"/>
        </w:rPr>
        <w:t>亡率，包括提高产前和产后服务和设施的质量和可及性，改善早期识别、干预</w:t>
      </w:r>
      <w:r w:rsidR="0072001C" w:rsidRPr="00412AF1">
        <w:rPr>
          <w:rFonts w:ascii="Time New Roman" w:eastAsia="黑体" w:hAnsi="Time New Roman"/>
          <w:spacing w:val="2"/>
        </w:rPr>
        <w:t>和筛查方案，并在</w:t>
      </w:r>
      <w:r w:rsidR="0072001C" w:rsidRPr="00412AF1">
        <w:rPr>
          <w:rFonts w:ascii="Time New Roman" w:eastAsia="黑体" w:hAnsi="Time New Roman" w:hint="eastAsia"/>
          <w:spacing w:val="2"/>
        </w:rPr>
        <w:t>产科</w:t>
      </w:r>
      <w:r w:rsidR="0072001C" w:rsidRPr="00412AF1">
        <w:rPr>
          <w:rFonts w:ascii="Time New Roman" w:eastAsia="黑体" w:hAnsi="Time New Roman"/>
          <w:spacing w:val="2"/>
        </w:rPr>
        <w:t>医疗</w:t>
      </w:r>
      <w:r w:rsidR="0072001C" w:rsidRPr="00412AF1">
        <w:rPr>
          <w:rFonts w:ascii="Time New Roman" w:eastAsia="黑体" w:hAnsi="Time New Roman" w:hint="eastAsia"/>
          <w:spacing w:val="2"/>
        </w:rPr>
        <w:t>机构</w:t>
      </w:r>
      <w:r w:rsidR="0072001C" w:rsidRPr="00412AF1">
        <w:rPr>
          <w:rFonts w:ascii="Time New Roman" w:eastAsia="黑体" w:hAnsi="Time New Roman"/>
          <w:spacing w:val="2"/>
        </w:rPr>
        <w:t>配备训练有素的新生儿专家和助产士以及现代设备，确保所有妇女，特别是农村地区、偏远地区和社区的妇女至少获得四次必</w:t>
      </w:r>
      <w:r w:rsidR="0072001C" w:rsidRPr="00412AF1">
        <w:rPr>
          <w:rFonts w:ascii="Time New Roman" w:eastAsia="黑体" w:hAnsi="Time New Roman"/>
        </w:rPr>
        <w:t>要的产前检查，包括为此寻求国际合作</w:t>
      </w:r>
      <w:proofErr w:type="gramStart"/>
      <w:r w:rsidR="0072001C" w:rsidRPr="00412AF1">
        <w:rPr>
          <w:rFonts w:ascii="Time New Roman" w:eastAsia="黑体" w:hAnsi="Time New Roman"/>
        </w:rPr>
        <w:t>和援</w:t>
      </w:r>
      <w:proofErr w:type="gramEnd"/>
      <w:r w:rsidR="0072001C" w:rsidRPr="00412AF1">
        <w:rPr>
          <w:rFonts w:ascii="Time New Roman" w:eastAsia="黑体" w:hAnsi="Time New Roman"/>
        </w:rPr>
        <w:t>助；</w:t>
      </w:r>
    </w:p>
    <w:p w14:paraId="1EFE7690" w14:textId="143002CE" w:rsidR="0072001C" w:rsidRPr="00412AF1" w:rsidRDefault="00412AF1" w:rsidP="00412AF1">
      <w:pPr>
        <w:pStyle w:val="SingleTxtGC"/>
        <w:tabs>
          <w:tab w:val="clear" w:pos="2427"/>
          <w:tab w:val="left" w:pos="2426"/>
        </w:tabs>
        <w:spacing w:line="340" w:lineRule="exact"/>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rPr>
        <w:t>分配必要资源，扩大免疫覆盖率，特别要注意区域一级的覆盖率以及来自贫困和边缘化家庭的儿童中的覆盖率；</w:t>
      </w:r>
    </w:p>
    <w:p w14:paraId="23173347" w14:textId="3C07D981" w:rsidR="0072001C" w:rsidRPr="00412AF1" w:rsidRDefault="00412AF1" w:rsidP="00412AF1">
      <w:pPr>
        <w:pStyle w:val="SingleTxtGC"/>
        <w:tabs>
          <w:tab w:val="clear" w:pos="2427"/>
          <w:tab w:val="left" w:pos="2426"/>
        </w:tabs>
        <w:spacing w:line="340" w:lineRule="exact"/>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rPr>
        <w:t>提倡健康的生活方式，重点防止和减少酒精、烟草、大麻和其他有害物质的消费，禁止在学校附近销售麻醉品和酒精饮料，并规定最低饮酒年龄；</w:t>
      </w:r>
    </w:p>
    <w:p w14:paraId="4C16F0C7" w14:textId="643ABA3E" w:rsidR="0072001C" w:rsidRPr="00412AF1" w:rsidRDefault="00412AF1" w:rsidP="00412AF1">
      <w:pPr>
        <w:pStyle w:val="SingleTxtGC"/>
        <w:tabs>
          <w:tab w:val="clear" w:pos="2427"/>
          <w:tab w:val="left" w:pos="2426"/>
        </w:tabs>
        <w:spacing w:line="340" w:lineRule="exact"/>
        <w:ind w:firstLine="431"/>
        <w:rPr>
          <w:rFonts w:ascii="Time New Roman" w:eastAsia="黑体" w:hAnsi="Time New Roman" w:hint="eastAsia"/>
        </w:rPr>
      </w:pPr>
      <w:r w:rsidRPr="00412AF1">
        <w:rPr>
          <w:rFonts w:ascii="Time New Roman" w:eastAsia="黑体" w:hAnsi="Time New Roman" w:hint="eastAsia"/>
        </w:rPr>
        <w:t>(d)</w:t>
      </w:r>
      <w:r w:rsidRPr="00412AF1">
        <w:rPr>
          <w:rFonts w:ascii="Time New Roman" w:eastAsia="黑体" w:hAnsi="Time New Roman" w:hint="eastAsia"/>
        </w:rPr>
        <w:tab/>
      </w:r>
      <w:r w:rsidR="0072001C" w:rsidRPr="00412AF1">
        <w:rPr>
          <w:rFonts w:ascii="Time New Roman" w:eastAsia="黑体" w:hAnsi="Time New Roman"/>
          <w:spacing w:val="4"/>
        </w:rPr>
        <w:t>收集关于自杀等儿童和青少年心理健康问题的数据，并在此评估的基</w:t>
      </w:r>
      <w:r w:rsidR="0072001C" w:rsidRPr="00412AF1">
        <w:rPr>
          <w:rFonts w:ascii="Time New Roman" w:eastAsia="黑体" w:hAnsi="Time New Roman"/>
          <w:spacing w:val="-6"/>
        </w:rPr>
        <w:t>础上，制定和实施心理健康政策和战略，将重点放在预防工作和发展门诊服务上，</w:t>
      </w:r>
      <w:r w:rsidR="0072001C" w:rsidRPr="00412AF1">
        <w:rPr>
          <w:rFonts w:ascii="Time New Roman" w:eastAsia="黑体" w:hAnsi="Time New Roman"/>
        </w:rPr>
        <w:t>包括为此寻求国际合作</w:t>
      </w:r>
      <w:proofErr w:type="gramStart"/>
      <w:r w:rsidR="0072001C" w:rsidRPr="00412AF1">
        <w:rPr>
          <w:rFonts w:ascii="Time New Roman" w:eastAsia="黑体" w:hAnsi="Time New Roman"/>
        </w:rPr>
        <w:t>和援</w:t>
      </w:r>
      <w:proofErr w:type="gramEnd"/>
      <w:r w:rsidR="0072001C" w:rsidRPr="00412AF1">
        <w:rPr>
          <w:rFonts w:ascii="Time New Roman" w:eastAsia="黑体" w:hAnsi="Time New Roman"/>
        </w:rPr>
        <w:t>助，以及将重点放在解决儿童和青少年新出现的心理健康问题上；确保为儿童和青少年提供心理健康服务和方案；鼓励儿童和青少年寻求心理健康服务而不觉得耻辱；</w:t>
      </w:r>
    </w:p>
    <w:p w14:paraId="271FCECC" w14:textId="27D9A925" w:rsidR="0072001C" w:rsidRPr="00412AF1" w:rsidRDefault="00412AF1" w:rsidP="00412AF1">
      <w:pPr>
        <w:pStyle w:val="SingleTxtGC"/>
        <w:tabs>
          <w:tab w:val="clear" w:pos="2427"/>
          <w:tab w:val="left" w:pos="2426"/>
        </w:tabs>
        <w:spacing w:line="340" w:lineRule="exact"/>
        <w:ind w:firstLine="431"/>
        <w:rPr>
          <w:rFonts w:ascii="Time New Roman" w:eastAsia="黑体" w:hAnsi="Time New Roman" w:hint="eastAsia"/>
        </w:rPr>
      </w:pPr>
      <w:r w:rsidRPr="00412AF1">
        <w:rPr>
          <w:rFonts w:ascii="Time New Roman" w:eastAsia="黑体" w:hAnsi="Time New Roman" w:hint="eastAsia"/>
        </w:rPr>
        <w:t>(e)</w:t>
      </w:r>
      <w:r w:rsidRPr="00412AF1">
        <w:rPr>
          <w:rFonts w:ascii="Time New Roman" w:eastAsia="黑体" w:hAnsi="Time New Roman" w:hint="eastAsia"/>
        </w:rPr>
        <w:tab/>
      </w:r>
      <w:r w:rsidR="0072001C" w:rsidRPr="00412AF1">
        <w:rPr>
          <w:rFonts w:ascii="Time New Roman" w:eastAsia="黑体" w:hAnsi="Time New Roman"/>
          <w:spacing w:val="-4"/>
        </w:rPr>
        <w:t>系统地收集关于儿童粮食安全和营养的数据，包括关于母乳喂养、消瘦、发育迟缓和肥胖的数据，以查明粮食不安全和营养不良的根本原因，并为营养方案</w:t>
      </w:r>
      <w:r w:rsidR="0072001C" w:rsidRPr="00412AF1">
        <w:rPr>
          <w:rFonts w:ascii="Time New Roman" w:eastAsia="黑体" w:hAnsi="Time New Roman"/>
        </w:rPr>
        <w:t>的资源分配提供参考，以期增加分配的资源；加强努力预防、发现和治疗儿童、</w:t>
      </w:r>
      <w:r w:rsidR="0072001C" w:rsidRPr="00412AF1">
        <w:rPr>
          <w:rFonts w:ascii="Time New Roman" w:eastAsia="黑体" w:hAnsi="Time New Roman"/>
          <w:spacing w:val="2"/>
        </w:rPr>
        <w:t>孕妇和产后妇女出现的营养不良和微量营养素缺乏症，包括贫血症和维生素</w:t>
      </w:r>
      <w:r w:rsidR="00BD4E4B" w:rsidRPr="00412AF1">
        <w:rPr>
          <w:rFonts w:ascii="Time New Roman" w:eastAsia="黑体" w:hAnsi="Time New Roman"/>
          <w:spacing w:val="2"/>
        </w:rPr>
        <w:t>A</w:t>
      </w:r>
      <w:r w:rsidR="0072001C" w:rsidRPr="00412AF1">
        <w:rPr>
          <w:rFonts w:ascii="Time New Roman" w:eastAsia="黑体" w:hAnsi="Time New Roman"/>
          <w:spacing w:val="2"/>
        </w:rPr>
        <w:t>缺</w:t>
      </w:r>
      <w:r w:rsidR="0072001C" w:rsidRPr="00412AF1">
        <w:rPr>
          <w:rFonts w:ascii="Time New Roman" w:eastAsia="黑体" w:hAnsi="Time New Roman"/>
        </w:rPr>
        <w:t>乏症；增加碘盐摄入量，并</w:t>
      </w:r>
      <w:r w:rsidR="0072001C" w:rsidRPr="00412AF1">
        <w:rPr>
          <w:rFonts w:ascii="Time New Roman" w:eastAsia="黑体" w:hAnsi="Time New Roman" w:hint="eastAsia"/>
        </w:rPr>
        <w:t>在学校等场所</w:t>
      </w:r>
      <w:r w:rsidR="0072001C" w:rsidRPr="00412AF1">
        <w:rPr>
          <w:rFonts w:ascii="Time New Roman" w:eastAsia="黑体" w:hAnsi="Time New Roman"/>
        </w:rPr>
        <w:t>监测儿童的食物摄取量；</w:t>
      </w:r>
    </w:p>
    <w:p w14:paraId="0A4D2D0C" w14:textId="2052E9A2" w:rsidR="0072001C" w:rsidRPr="00412AF1" w:rsidRDefault="00412AF1" w:rsidP="00412AF1">
      <w:pPr>
        <w:pStyle w:val="SingleTxtGC"/>
        <w:tabs>
          <w:tab w:val="clear" w:pos="2427"/>
          <w:tab w:val="left" w:pos="2426"/>
        </w:tabs>
        <w:spacing w:line="340" w:lineRule="exact"/>
        <w:ind w:firstLine="431"/>
      </w:pPr>
      <w:r w:rsidRPr="00412AF1">
        <w:t>(f)</w:t>
      </w:r>
      <w:r w:rsidRPr="00412AF1">
        <w:tab/>
      </w:r>
      <w:r w:rsidR="0072001C" w:rsidRPr="00412AF1">
        <w:rPr>
          <w:rFonts w:ascii="Time New Roman" w:eastAsia="黑体" w:hAnsi="Time New Roman"/>
        </w:rPr>
        <w:t>进一步促进、保护和支持母乳喂养，确保在全国范围内实施爱婴医院倡议和国家母乳喂养政策，并进行监督和评价。</w:t>
      </w:r>
    </w:p>
    <w:p w14:paraId="4DC5DD08" w14:textId="77777777" w:rsidR="0072001C" w:rsidRPr="00412AF1" w:rsidRDefault="0072001C" w:rsidP="000A23D4">
      <w:pPr>
        <w:pStyle w:val="H23GC"/>
        <w:spacing w:after="180" w:line="340" w:lineRule="exact"/>
      </w:pPr>
      <w:r w:rsidRPr="00412AF1">
        <w:tab/>
      </w:r>
      <w:r w:rsidRPr="00412AF1">
        <w:tab/>
      </w:r>
      <w:r w:rsidRPr="00412AF1">
        <w:t>少女健康</w:t>
      </w:r>
    </w:p>
    <w:p w14:paraId="3ABD542C" w14:textId="5935498A" w:rsidR="0072001C" w:rsidRPr="00412AF1" w:rsidRDefault="00BD4E4B" w:rsidP="00F0580A">
      <w:pPr>
        <w:pStyle w:val="SingleTxtGC"/>
        <w:spacing w:line="340" w:lineRule="exact"/>
      </w:pPr>
      <w:r w:rsidRPr="00412AF1">
        <w:t>39</w:t>
      </w:r>
      <w:r w:rsidR="0072001C" w:rsidRPr="00412AF1">
        <w:t>.</w:t>
      </w:r>
      <w:r w:rsidR="0072001C" w:rsidRPr="00412AF1">
        <w:tab/>
      </w:r>
      <w:r w:rsidR="0072001C" w:rsidRPr="00412AF1">
        <w:t>委员会对以下情况感到关切：</w:t>
      </w:r>
    </w:p>
    <w:p w14:paraId="0C52F4C7" w14:textId="5D8A5E5C" w:rsidR="0072001C" w:rsidRPr="00412AF1" w:rsidRDefault="00412AF1" w:rsidP="00412AF1">
      <w:pPr>
        <w:pStyle w:val="SingleTxtGC"/>
        <w:tabs>
          <w:tab w:val="clear" w:pos="2427"/>
          <w:tab w:val="left" w:pos="2426"/>
        </w:tabs>
        <w:spacing w:line="340" w:lineRule="exact"/>
        <w:ind w:firstLine="431"/>
      </w:pPr>
      <w:r w:rsidRPr="00412AF1">
        <w:t>(a)</w:t>
      </w:r>
      <w:r w:rsidRPr="00412AF1">
        <w:tab/>
      </w:r>
      <w:r w:rsidR="0072001C" w:rsidRPr="00412AF1">
        <w:rPr>
          <w:spacing w:val="4"/>
        </w:rPr>
        <w:t>早孕率高得惊人，在来自弱势群体和普林西比自治区的女童中尤其如</w:t>
      </w:r>
      <w:r w:rsidR="0072001C" w:rsidRPr="00412AF1">
        <w:t>此，女童在怀孕和分娩期间面临更高的并发症风险，造成女童退学并面临更大的经济贫困和依赖风险等结果；</w:t>
      </w:r>
    </w:p>
    <w:p w14:paraId="65853322" w14:textId="650DCD50" w:rsidR="0072001C" w:rsidRPr="00412AF1" w:rsidRDefault="00412AF1" w:rsidP="00412AF1">
      <w:pPr>
        <w:pStyle w:val="SingleTxtGC"/>
        <w:tabs>
          <w:tab w:val="clear" w:pos="2427"/>
          <w:tab w:val="left" w:pos="2426"/>
        </w:tabs>
        <w:spacing w:line="340" w:lineRule="exact"/>
        <w:ind w:firstLine="431"/>
      </w:pPr>
      <w:r w:rsidRPr="00412AF1">
        <w:t>(b)</w:t>
      </w:r>
      <w:r w:rsidRPr="00412AF1">
        <w:tab/>
      </w:r>
      <w:r w:rsidR="0072001C" w:rsidRPr="00A76E2D">
        <w:rPr>
          <w:spacing w:val="-2"/>
        </w:rPr>
        <w:t>学校没有提供充足的性和生殖健康教育，社会文化障碍妨害了避孕药具</w:t>
      </w:r>
      <w:r w:rsidR="0072001C" w:rsidRPr="00412AF1">
        <w:t>的使用；</w:t>
      </w:r>
    </w:p>
    <w:p w14:paraId="42078C13" w14:textId="58EBB1B8" w:rsidR="0072001C" w:rsidRPr="00412AF1" w:rsidRDefault="00412AF1" w:rsidP="00412AF1">
      <w:pPr>
        <w:pStyle w:val="SingleTxtGC"/>
        <w:tabs>
          <w:tab w:val="clear" w:pos="2427"/>
          <w:tab w:val="left" w:pos="2426"/>
        </w:tabs>
        <w:spacing w:line="340" w:lineRule="exact"/>
        <w:ind w:firstLine="431"/>
      </w:pPr>
      <w:r w:rsidRPr="00412AF1">
        <w:t>(c)</w:t>
      </w:r>
      <w:r w:rsidRPr="00412AF1">
        <w:tab/>
      </w:r>
      <w:r w:rsidR="0072001C" w:rsidRPr="00412AF1">
        <w:t>艾滋病毒感染率和艾滋病发病率上升，</w:t>
      </w:r>
      <w:r w:rsidR="0072001C" w:rsidRPr="00412AF1">
        <w:rPr>
          <w:rFonts w:hint="eastAsia"/>
        </w:rPr>
        <w:t>尤见于</w:t>
      </w:r>
      <w:r w:rsidR="0072001C" w:rsidRPr="00412AF1">
        <w:t>在</w:t>
      </w:r>
      <w:r w:rsidR="00BD4E4B" w:rsidRPr="00412AF1">
        <w:rPr>
          <w:rFonts w:hint="eastAsia"/>
        </w:rPr>
        <w:t>1</w:t>
      </w:r>
      <w:r w:rsidR="00BD4E4B" w:rsidRPr="00412AF1">
        <w:t>6</w:t>
      </w:r>
      <w:r w:rsidR="0072001C" w:rsidRPr="00412AF1">
        <w:rPr>
          <w:rFonts w:hint="eastAsia"/>
        </w:rPr>
        <w:t>岁以前发生</w:t>
      </w:r>
      <w:r w:rsidR="0072001C" w:rsidRPr="00412AF1">
        <w:t>性</w:t>
      </w:r>
      <w:r w:rsidR="0072001C" w:rsidRPr="00412AF1">
        <w:rPr>
          <w:rFonts w:hint="eastAsia"/>
        </w:rPr>
        <w:t>行为</w:t>
      </w:r>
      <w:r w:rsidR="0072001C" w:rsidRPr="00412AF1">
        <w:t>的少女；</w:t>
      </w:r>
    </w:p>
    <w:p w14:paraId="36957DE2" w14:textId="3C2B01AA" w:rsidR="0072001C" w:rsidRPr="00412AF1" w:rsidRDefault="00412AF1" w:rsidP="00412AF1">
      <w:pPr>
        <w:pStyle w:val="SingleTxtGC"/>
        <w:tabs>
          <w:tab w:val="clear" w:pos="2427"/>
          <w:tab w:val="left" w:pos="2426"/>
        </w:tabs>
        <w:spacing w:line="340" w:lineRule="exact"/>
        <w:ind w:firstLine="431"/>
      </w:pPr>
      <w:r w:rsidRPr="00412AF1">
        <w:t>(d)</w:t>
      </w:r>
      <w:r w:rsidRPr="00412AF1">
        <w:tab/>
      </w:r>
      <w:r w:rsidR="0072001C" w:rsidRPr="00412AF1">
        <w:t>女童无法卫生和安全地管理月经，导致她们遭受</w:t>
      </w:r>
      <w:proofErr w:type="gramStart"/>
      <w:r w:rsidR="0072001C" w:rsidRPr="00412AF1">
        <w:rPr>
          <w:rFonts w:hint="eastAsia"/>
        </w:rPr>
        <w:t>污名化</w:t>
      </w:r>
      <w:proofErr w:type="gramEnd"/>
      <w:r w:rsidR="0072001C" w:rsidRPr="00412AF1">
        <w:t>和社会排斥。</w:t>
      </w:r>
    </w:p>
    <w:p w14:paraId="200B1DCC" w14:textId="77BC095B" w:rsidR="0072001C" w:rsidRPr="00412AF1" w:rsidRDefault="00BD4E4B" w:rsidP="006E3827">
      <w:pPr>
        <w:pStyle w:val="SingleTxtGC"/>
        <w:spacing w:line="316" w:lineRule="exact"/>
        <w:rPr>
          <w:rFonts w:ascii="Time New Roman" w:eastAsia="黑体" w:hAnsi="Time New Roman" w:hint="eastAsia"/>
        </w:rPr>
      </w:pPr>
      <w:r w:rsidRPr="00412AF1">
        <w:rPr>
          <w:rFonts w:ascii="Time New Roman" w:eastAsia="黑体" w:hAnsi="Time New Roman"/>
        </w:rPr>
        <w:lastRenderedPageBreak/>
        <w:t>4</w:t>
      </w:r>
      <w:r w:rsidR="0072001C" w:rsidRPr="00412AF1">
        <w:rPr>
          <w:rFonts w:ascii="Time New Roman" w:eastAsia="黑体" w:hAnsi="Time New Roman"/>
        </w:rPr>
        <w:t>0.</w:t>
      </w:r>
      <w:r w:rsidR="0072001C" w:rsidRPr="00412AF1">
        <w:rPr>
          <w:rFonts w:ascii="Time New Roman" w:eastAsia="黑体" w:hAnsi="Time New Roman"/>
        </w:rPr>
        <w:tab/>
      </w:r>
      <w:r w:rsidR="0072001C" w:rsidRPr="00412AF1">
        <w:rPr>
          <w:rFonts w:ascii="Time New Roman" w:eastAsia="黑体" w:hAnsi="Time New Roman"/>
        </w:rPr>
        <w:t>委员会回顾可持续发展目标之具体目标</w:t>
      </w:r>
      <w:r w:rsidRPr="00412AF1">
        <w:rPr>
          <w:rFonts w:ascii="Time New Roman" w:eastAsia="黑体" w:hAnsi="Time New Roman"/>
        </w:rPr>
        <w:t>3</w:t>
      </w:r>
      <w:r w:rsidR="0072001C" w:rsidRPr="00412AF1">
        <w:rPr>
          <w:rFonts w:ascii="Time New Roman" w:eastAsia="黑体" w:hAnsi="Time New Roman"/>
        </w:rPr>
        <w:t>.</w:t>
      </w:r>
      <w:r w:rsidRPr="00412AF1">
        <w:rPr>
          <w:rFonts w:ascii="Time New Roman" w:eastAsia="黑体" w:hAnsi="Time New Roman"/>
        </w:rPr>
        <w:t>7,</w:t>
      </w:r>
      <w:r w:rsidR="0047726B" w:rsidRPr="00412AF1">
        <w:rPr>
          <w:rFonts w:ascii="Time New Roman" w:eastAsia="黑体" w:hAnsi="Time New Roman"/>
        </w:rPr>
        <w:t xml:space="preserve"> </w:t>
      </w:r>
      <w:r w:rsidR="0072001C" w:rsidRPr="00412AF1">
        <w:rPr>
          <w:rFonts w:ascii="Time New Roman" w:eastAsia="黑体" w:hAnsi="Time New Roman"/>
        </w:rPr>
        <w:t>建议缔约国：</w:t>
      </w:r>
    </w:p>
    <w:p w14:paraId="6582D4A7" w14:textId="2C00F7B1" w:rsidR="0072001C" w:rsidRPr="00412AF1" w:rsidRDefault="00412AF1" w:rsidP="00F22FB7">
      <w:pPr>
        <w:pStyle w:val="SingleTxtGC"/>
        <w:tabs>
          <w:tab w:val="clear" w:pos="2427"/>
          <w:tab w:val="left" w:pos="2426"/>
        </w:tabs>
        <w:spacing w:line="318" w:lineRule="exact"/>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spacing w:val="2"/>
        </w:rPr>
        <w:t>根据对国家青年政策战略和</w:t>
      </w:r>
      <w:r w:rsidR="00BD4E4B" w:rsidRPr="00412AF1">
        <w:rPr>
          <w:rFonts w:ascii="Time New Roman" w:eastAsia="黑体" w:hAnsi="Time New Roman"/>
          <w:spacing w:val="2"/>
        </w:rPr>
        <w:t>2</w:t>
      </w:r>
      <w:r w:rsidR="0072001C" w:rsidRPr="00412AF1">
        <w:rPr>
          <w:rFonts w:ascii="Time New Roman" w:eastAsia="黑体" w:hAnsi="Time New Roman"/>
          <w:spacing w:val="2"/>
        </w:rPr>
        <w:t>0</w:t>
      </w:r>
      <w:r w:rsidR="00BD4E4B" w:rsidRPr="00412AF1">
        <w:rPr>
          <w:rFonts w:ascii="Time New Roman" w:eastAsia="黑体" w:hAnsi="Time New Roman"/>
          <w:spacing w:val="2"/>
        </w:rPr>
        <w:t>18</w:t>
      </w:r>
      <w:r w:rsidR="0072001C" w:rsidRPr="00412AF1">
        <w:rPr>
          <w:rFonts w:ascii="Time New Roman" w:eastAsia="黑体" w:hAnsi="Time New Roman"/>
          <w:spacing w:val="2"/>
        </w:rPr>
        <w:t>-</w:t>
      </w:r>
      <w:r w:rsidR="00BD4E4B" w:rsidRPr="00412AF1">
        <w:rPr>
          <w:rFonts w:ascii="Time New Roman" w:eastAsia="黑体" w:hAnsi="Time New Roman"/>
          <w:spacing w:val="2"/>
        </w:rPr>
        <w:t>2</w:t>
      </w:r>
      <w:r w:rsidR="0072001C" w:rsidRPr="00412AF1">
        <w:rPr>
          <w:rFonts w:ascii="Time New Roman" w:eastAsia="黑体" w:hAnsi="Time New Roman"/>
          <w:spacing w:val="2"/>
        </w:rPr>
        <w:t>0</w:t>
      </w:r>
      <w:r w:rsidR="00BD4E4B" w:rsidRPr="00412AF1">
        <w:rPr>
          <w:rFonts w:ascii="Time New Roman" w:eastAsia="黑体" w:hAnsi="Time New Roman"/>
          <w:spacing w:val="2"/>
        </w:rPr>
        <w:t>22</w:t>
      </w:r>
      <w:r w:rsidR="0072001C" w:rsidRPr="00412AF1">
        <w:rPr>
          <w:rFonts w:ascii="Time New Roman" w:eastAsia="黑体" w:hAnsi="Time New Roman"/>
          <w:spacing w:val="2"/>
        </w:rPr>
        <w:t>年预防早孕行动计划的评价，为</w:t>
      </w:r>
      <w:r w:rsidR="0072001C" w:rsidRPr="00412AF1">
        <w:rPr>
          <w:rFonts w:ascii="Time New Roman" w:eastAsia="黑体" w:hAnsi="Time New Roman"/>
        </w:rPr>
        <w:t>青少年制定适龄的性和生殖健康全面政策，加强性和生殖健康教育，包括确保强制性提供此类教育，确保此类教育的重点是预防早孕、艾滋病毒和其他性传播</w:t>
      </w:r>
      <w:r w:rsidR="0072001C" w:rsidRPr="00412AF1">
        <w:rPr>
          <w:rFonts w:ascii="Time New Roman" w:eastAsia="黑体" w:hAnsi="Time New Roman"/>
          <w:spacing w:val="4"/>
        </w:rPr>
        <w:t>感染和艾滋病，以及提倡负责任的性行为，并确保将此类教育纳入各级学校课</w:t>
      </w:r>
      <w:r w:rsidR="0072001C" w:rsidRPr="00412AF1">
        <w:rPr>
          <w:rFonts w:ascii="Time New Roman" w:eastAsia="黑体" w:hAnsi="Time New Roman"/>
        </w:rPr>
        <w:t>程；</w:t>
      </w:r>
    </w:p>
    <w:p w14:paraId="6724F7B0" w14:textId="27275BFE" w:rsidR="0072001C" w:rsidRPr="00412AF1" w:rsidRDefault="00412AF1" w:rsidP="00F22FB7">
      <w:pPr>
        <w:pStyle w:val="SingleTxtGC"/>
        <w:tabs>
          <w:tab w:val="clear" w:pos="2427"/>
          <w:tab w:val="left" w:pos="2426"/>
        </w:tabs>
        <w:spacing w:line="318" w:lineRule="exact"/>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spacing w:val="4"/>
        </w:rPr>
        <w:t>解决导致早孕的根本原因，包括社会经济脆弱性和受教育机会有限以</w:t>
      </w:r>
      <w:r w:rsidR="0072001C" w:rsidRPr="00412AF1">
        <w:rPr>
          <w:rFonts w:ascii="Time New Roman" w:eastAsia="黑体" w:hAnsi="Time New Roman"/>
        </w:rPr>
        <w:t>及性暴力，确保青少年了解及能够获得现代避孕药具、安全堕胎服务和保密的艾滋病毒检测和治疗，包括开展宣传运动和采取其他针对性措施消除相关的社会文化障碍；</w:t>
      </w:r>
    </w:p>
    <w:p w14:paraId="103EFFCB" w14:textId="5DBFEE57" w:rsidR="0072001C" w:rsidRPr="00412AF1" w:rsidRDefault="00412AF1" w:rsidP="00F22FB7">
      <w:pPr>
        <w:pStyle w:val="SingleTxtGC"/>
        <w:tabs>
          <w:tab w:val="clear" w:pos="2427"/>
          <w:tab w:val="left" w:pos="2426"/>
        </w:tabs>
        <w:spacing w:line="318" w:lineRule="exact"/>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rPr>
        <w:t>制定和执行保护怀孕女童、未成年母亲及其子女权利的政策，消除对她们的歧视，确保她们继续和恢复上学，以期完成学业；</w:t>
      </w:r>
    </w:p>
    <w:p w14:paraId="5BE7D4F4" w14:textId="1702B3FF" w:rsidR="0072001C" w:rsidRPr="00412AF1" w:rsidRDefault="00412AF1" w:rsidP="00F22FB7">
      <w:pPr>
        <w:pStyle w:val="SingleTxtGC"/>
        <w:tabs>
          <w:tab w:val="clear" w:pos="2427"/>
          <w:tab w:val="left" w:pos="2426"/>
        </w:tabs>
        <w:spacing w:line="318" w:lineRule="exact"/>
        <w:ind w:firstLine="431"/>
      </w:pPr>
      <w:r w:rsidRPr="00412AF1">
        <w:t>(d)</w:t>
      </w:r>
      <w:r w:rsidRPr="00412AF1">
        <w:tab/>
      </w:r>
      <w:r w:rsidR="0072001C" w:rsidRPr="00412AF1">
        <w:rPr>
          <w:rFonts w:ascii="Time New Roman" w:eastAsia="黑体" w:hAnsi="Time New Roman"/>
        </w:rPr>
        <w:t>确保女童能够获得经期卫生用品，包括</w:t>
      </w:r>
      <w:r w:rsidR="0072001C" w:rsidRPr="00412AF1">
        <w:rPr>
          <w:rFonts w:ascii="Time New Roman" w:eastAsia="黑体" w:hAnsi="Time New Roman" w:hint="eastAsia"/>
        </w:rPr>
        <w:t>在</w:t>
      </w:r>
      <w:r w:rsidR="0072001C" w:rsidRPr="00412AF1">
        <w:rPr>
          <w:rFonts w:ascii="Time New Roman" w:eastAsia="黑体" w:hAnsi="Time New Roman"/>
        </w:rPr>
        <w:t>必要时免费提供相关用品；确保每所学校都有充足的按性别区分的女童用卫生设施，以防止女童因月经而旷课和</w:t>
      </w:r>
      <w:r w:rsidR="0072001C" w:rsidRPr="00412AF1">
        <w:rPr>
          <w:rFonts w:ascii="Time New Roman" w:eastAsia="黑体" w:hAnsi="Time New Roman" w:hint="eastAsia"/>
        </w:rPr>
        <w:t>退学</w:t>
      </w:r>
      <w:r w:rsidR="0072001C" w:rsidRPr="00412AF1">
        <w:rPr>
          <w:rFonts w:ascii="Time New Roman" w:eastAsia="黑体" w:hAnsi="Time New Roman"/>
        </w:rPr>
        <w:t>；在学校及向公众开展提高认识活动，以确保月经不被视为社会禁忌，确保女童不遭受任何形式的</w:t>
      </w:r>
      <w:proofErr w:type="gramStart"/>
      <w:r w:rsidR="0072001C" w:rsidRPr="00412AF1">
        <w:rPr>
          <w:rFonts w:ascii="Time New Roman" w:eastAsia="黑体" w:hAnsi="Time New Roman" w:hint="eastAsia"/>
        </w:rPr>
        <w:t>污名化</w:t>
      </w:r>
      <w:proofErr w:type="gramEnd"/>
      <w:r w:rsidR="0072001C" w:rsidRPr="00412AF1">
        <w:rPr>
          <w:rFonts w:ascii="Time New Roman" w:eastAsia="黑体" w:hAnsi="Time New Roman"/>
        </w:rPr>
        <w:t>或月经相关歧视。</w:t>
      </w:r>
      <w:bookmarkEnd w:id="4"/>
    </w:p>
    <w:p w14:paraId="67E1760C" w14:textId="77777777" w:rsidR="0072001C" w:rsidRPr="00412AF1" w:rsidRDefault="0072001C" w:rsidP="006E3827">
      <w:pPr>
        <w:pStyle w:val="H23GC"/>
        <w:spacing w:line="316" w:lineRule="exact"/>
      </w:pPr>
      <w:r w:rsidRPr="00412AF1">
        <w:tab/>
      </w:r>
      <w:r w:rsidRPr="00412AF1">
        <w:tab/>
      </w:r>
      <w:r w:rsidRPr="00412AF1">
        <w:t>环境卫生</w:t>
      </w:r>
      <w:bookmarkStart w:id="6" w:name="_Hlk138332106"/>
    </w:p>
    <w:p w14:paraId="4F7A894B" w14:textId="2A058769" w:rsidR="0072001C" w:rsidRPr="00412AF1" w:rsidRDefault="00BD4E4B" w:rsidP="006E3827">
      <w:pPr>
        <w:pStyle w:val="SingleTxtGC"/>
        <w:spacing w:line="316" w:lineRule="exact"/>
        <w:rPr>
          <w:rFonts w:ascii="Time New Roman" w:eastAsia="黑体" w:hAnsi="Time New Roman" w:hint="eastAsia"/>
        </w:rPr>
      </w:pPr>
      <w:r w:rsidRPr="00412AF1">
        <w:rPr>
          <w:rFonts w:ascii="Time New Roman" w:eastAsia="黑体" w:hAnsi="Time New Roman"/>
        </w:rPr>
        <w:t>41</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spacing w:val="-4"/>
        </w:rPr>
        <w:t>委员会欢迎沿海社区在世界银行的支助下制定了气候变化适应战略，但委员会</w:t>
      </w:r>
      <w:r w:rsidR="0072001C" w:rsidRPr="00412AF1">
        <w:rPr>
          <w:rFonts w:ascii="Time New Roman" w:eastAsia="黑体" w:hAnsi="Time New Roman"/>
        </w:rPr>
        <w:t>关切地注意到，缔约国人民受到洪水、干旱和</w:t>
      </w:r>
      <w:r w:rsidR="0072001C" w:rsidRPr="00412AF1">
        <w:rPr>
          <w:rFonts w:ascii="Time New Roman" w:eastAsia="黑体" w:hAnsi="Time New Roman" w:hint="eastAsia"/>
        </w:rPr>
        <w:t>升温</w:t>
      </w:r>
      <w:r w:rsidR="0072001C" w:rsidRPr="00412AF1">
        <w:rPr>
          <w:rFonts w:ascii="Time New Roman" w:eastAsia="黑体" w:hAnsi="Time New Roman"/>
        </w:rPr>
        <w:t>的影响，而气候变化可能导致水传播疾病、水土流失、山体滑坡和作物减产，进一步加剧了这些影响。委员会回顾可持续发展目标之具体目标</w:t>
      </w:r>
      <w:r w:rsidRPr="00412AF1">
        <w:rPr>
          <w:rFonts w:ascii="Time New Roman" w:eastAsia="黑体" w:hAnsi="Time New Roman"/>
        </w:rPr>
        <w:t>3</w:t>
      </w:r>
      <w:r w:rsidR="0072001C" w:rsidRPr="00412AF1">
        <w:rPr>
          <w:rFonts w:ascii="Time New Roman" w:eastAsia="黑体" w:hAnsi="Time New Roman"/>
        </w:rPr>
        <w:t>.</w:t>
      </w:r>
      <w:r w:rsidRPr="00412AF1">
        <w:rPr>
          <w:rFonts w:ascii="Time New Roman" w:eastAsia="黑体" w:hAnsi="Time New Roman"/>
        </w:rPr>
        <w:t>9,</w:t>
      </w:r>
      <w:r w:rsidR="003F697D" w:rsidRPr="00412AF1">
        <w:rPr>
          <w:rFonts w:ascii="Time New Roman" w:eastAsia="黑体" w:hAnsi="Time New Roman"/>
        </w:rPr>
        <w:t xml:space="preserve"> </w:t>
      </w:r>
      <w:r w:rsidR="0072001C" w:rsidRPr="00412AF1">
        <w:rPr>
          <w:rFonts w:ascii="Time New Roman" w:eastAsia="黑体" w:hAnsi="Time New Roman"/>
        </w:rPr>
        <w:t>建议缔约国：</w:t>
      </w:r>
    </w:p>
    <w:p w14:paraId="2AF1E168" w14:textId="3B56F036" w:rsidR="0072001C" w:rsidRPr="00412AF1" w:rsidRDefault="00412AF1" w:rsidP="00412AF1">
      <w:pPr>
        <w:pStyle w:val="SingleTxtGC"/>
        <w:tabs>
          <w:tab w:val="clear" w:pos="2427"/>
          <w:tab w:val="left" w:pos="2426"/>
        </w:tabs>
        <w:spacing w:line="316" w:lineRule="exact"/>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spacing w:val="-2"/>
        </w:rPr>
        <w:t>对全国的气候变化适应、复原力建设和能力建设项目进行投资，以应对</w:t>
      </w:r>
      <w:r w:rsidR="0072001C" w:rsidRPr="00412AF1">
        <w:rPr>
          <w:rFonts w:ascii="Time New Roman" w:eastAsia="黑体" w:hAnsi="Time New Roman"/>
        </w:rPr>
        <w:t>气候变化的负面影响，并在这方面寻求双边、多边、区域和国际合作；</w:t>
      </w:r>
    </w:p>
    <w:p w14:paraId="1C61207C" w14:textId="71894CDF" w:rsidR="0072001C" w:rsidRPr="00412AF1" w:rsidRDefault="00412AF1" w:rsidP="00412AF1">
      <w:pPr>
        <w:pStyle w:val="SingleTxtGC"/>
        <w:tabs>
          <w:tab w:val="clear" w:pos="2427"/>
          <w:tab w:val="left" w:pos="2426"/>
        </w:tabs>
        <w:spacing w:line="316" w:lineRule="exact"/>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rPr>
        <w:t>评估气候变化和环境退化对儿童健康的影响，并以此为基础，在儿童的参与下，制定和执行补救相应状况的战略并为其配备充足资源，采取措施解决优先关注的问题，特别是水、空气和土壤污染问题；</w:t>
      </w:r>
    </w:p>
    <w:p w14:paraId="5527F662" w14:textId="07E183C8" w:rsidR="0072001C" w:rsidRPr="00412AF1" w:rsidRDefault="00412AF1" w:rsidP="00412AF1">
      <w:pPr>
        <w:pStyle w:val="SingleTxtGC"/>
        <w:tabs>
          <w:tab w:val="clear" w:pos="2427"/>
          <w:tab w:val="left" w:pos="2426"/>
        </w:tabs>
        <w:spacing w:line="316" w:lineRule="exact"/>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rPr>
        <w:t>对儿童环境健康进行监测，确保卫生专业人员接受环境危害相关健康影响的诊断和治疗方面的培训；</w:t>
      </w:r>
    </w:p>
    <w:p w14:paraId="7923F66C" w14:textId="3E52C1CC" w:rsidR="0072001C" w:rsidRPr="00412AF1" w:rsidRDefault="00412AF1" w:rsidP="00412AF1">
      <w:pPr>
        <w:pStyle w:val="SingleTxtGC"/>
        <w:tabs>
          <w:tab w:val="clear" w:pos="2427"/>
          <w:tab w:val="left" w:pos="2426"/>
        </w:tabs>
        <w:spacing w:line="316" w:lineRule="exact"/>
        <w:ind w:firstLine="431"/>
        <w:rPr>
          <w:rFonts w:ascii="Time New Roman" w:eastAsia="黑体" w:hAnsi="Time New Roman" w:hint="eastAsia"/>
        </w:rPr>
      </w:pPr>
      <w:r w:rsidRPr="00412AF1">
        <w:rPr>
          <w:rFonts w:ascii="Time New Roman" w:eastAsia="黑体" w:hAnsi="Time New Roman" w:hint="eastAsia"/>
        </w:rPr>
        <w:t>(d)</w:t>
      </w:r>
      <w:r w:rsidRPr="00412AF1">
        <w:rPr>
          <w:rFonts w:ascii="Time New Roman" w:eastAsia="黑体" w:hAnsi="Time New Roman" w:hint="eastAsia"/>
        </w:rPr>
        <w:tab/>
      </w:r>
      <w:r w:rsidR="0072001C" w:rsidRPr="00412AF1">
        <w:rPr>
          <w:rFonts w:ascii="Time New Roman" w:eastAsia="黑体" w:hAnsi="Time New Roman"/>
        </w:rPr>
        <w:t>加强儿童对气候变化和自然灾害的认识和准备，将相关信息纳入学校课程和教师培训方案，并让儿童作为同伴教育者参与其中。</w:t>
      </w:r>
    </w:p>
    <w:p w14:paraId="73B191DB" w14:textId="77777777" w:rsidR="0072001C" w:rsidRPr="00412AF1" w:rsidRDefault="0072001C" w:rsidP="006E3827">
      <w:pPr>
        <w:pStyle w:val="H23GC"/>
        <w:spacing w:line="316" w:lineRule="exact"/>
      </w:pPr>
      <w:r w:rsidRPr="00412AF1">
        <w:tab/>
      </w:r>
      <w:r w:rsidRPr="00412AF1">
        <w:tab/>
      </w:r>
      <w:r w:rsidRPr="00412AF1">
        <w:t>生活水准</w:t>
      </w:r>
    </w:p>
    <w:p w14:paraId="7E356BE0" w14:textId="6E90E7A9" w:rsidR="0072001C" w:rsidRPr="00412AF1" w:rsidRDefault="00BD4E4B" w:rsidP="00F22FB7">
      <w:pPr>
        <w:pStyle w:val="SingleTxtGC"/>
        <w:rPr>
          <w:rFonts w:ascii="Time New Roman" w:eastAsia="黑体" w:hAnsi="Time New Roman" w:hint="eastAsia"/>
        </w:rPr>
      </w:pPr>
      <w:r w:rsidRPr="00412AF1">
        <w:rPr>
          <w:rFonts w:ascii="Time New Roman" w:eastAsia="黑体" w:hAnsi="Time New Roman"/>
        </w:rPr>
        <w:t>42</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委员会欢迎缔约国所采取的措施，包括通过</w:t>
      </w:r>
      <w:r w:rsidRPr="00412AF1">
        <w:rPr>
          <w:rFonts w:ascii="Time New Roman" w:eastAsia="黑体" w:hAnsi="Time New Roman"/>
        </w:rPr>
        <w:t>2</w:t>
      </w:r>
      <w:r w:rsidR="0072001C" w:rsidRPr="00412AF1">
        <w:rPr>
          <w:rFonts w:ascii="Time New Roman" w:eastAsia="黑体" w:hAnsi="Time New Roman"/>
        </w:rPr>
        <w:t>0</w:t>
      </w:r>
      <w:r w:rsidRPr="00412AF1">
        <w:rPr>
          <w:rFonts w:ascii="Time New Roman" w:eastAsia="黑体" w:hAnsi="Time New Roman"/>
        </w:rPr>
        <w:t>23</w:t>
      </w:r>
      <w:r w:rsidR="0072001C" w:rsidRPr="00412AF1">
        <w:rPr>
          <w:rFonts w:ascii="Time New Roman" w:eastAsia="黑体" w:hAnsi="Time New Roman"/>
        </w:rPr>
        <w:t>年圣多美和普林西比水和卫生设施参与性战略，但委员会关切地注意到，只有三分之一的家庭能够获得</w:t>
      </w:r>
      <w:r w:rsidR="0072001C" w:rsidRPr="00412AF1">
        <w:rPr>
          <w:rFonts w:ascii="Time New Roman" w:eastAsia="黑体" w:hAnsi="Time New Roman" w:hint="eastAsia"/>
        </w:rPr>
        <w:t>充足</w:t>
      </w:r>
      <w:r w:rsidR="0072001C" w:rsidRPr="00412AF1">
        <w:rPr>
          <w:rFonts w:ascii="Time New Roman" w:eastAsia="黑体" w:hAnsi="Time New Roman"/>
        </w:rPr>
        <w:t>的饮用水和卫生设施，只有五分之一的家庭能够使用适足的废物处理系统，而三分之二的人口生活贫困，</w:t>
      </w:r>
      <w:r w:rsidR="0072001C" w:rsidRPr="00412AF1">
        <w:rPr>
          <w:rFonts w:ascii="Time New Roman" w:eastAsia="黑体" w:hAnsi="Time New Roman" w:hint="eastAsia"/>
        </w:rPr>
        <w:t>其中</w:t>
      </w:r>
      <w:r w:rsidR="0072001C" w:rsidRPr="00412AF1">
        <w:rPr>
          <w:rFonts w:ascii="Time New Roman" w:eastAsia="黑体" w:hAnsi="Time New Roman"/>
        </w:rPr>
        <w:t>三分之一的人口生活在赤贫之中，并且缺乏儿童</w:t>
      </w:r>
      <w:r w:rsidR="0072001C" w:rsidRPr="00412AF1">
        <w:rPr>
          <w:rFonts w:ascii="Time New Roman" w:eastAsia="黑体" w:hAnsi="Time New Roman"/>
          <w:spacing w:val="2"/>
        </w:rPr>
        <w:t>贫困</w:t>
      </w:r>
      <w:r w:rsidR="0072001C" w:rsidRPr="00412AF1">
        <w:rPr>
          <w:rFonts w:ascii="Time New Roman" w:eastAsia="黑体" w:hAnsi="Time New Roman" w:hint="eastAsia"/>
          <w:spacing w:val="2"/>
        </w:rPr>
        <w:t>方面</w:t>
      </w:r>
      <w:r w:rsidR="0072001C" w:rsidRPr="00412AF1">
        <w:rPr>
          <w:rFonts w:ascii="Time New Roman" w:eastAsia="黑体" w:hAnsi="Time New Roman"/>
          <w:spacing w:val="2"/>
        </w:rPr>
        <w:t>的数据。委员会回顾其先前的建议</w:t>
      </w:r>
      <w:r w:rsidR="0072001C" w:rsidRPr="00412AF1">
        <w:rPr>
          <w:rFonts w:ascii="Time New Roman" w:eastAsia="黑体" w:hAnsi="Time New Roman"/>
          <w:spacing w:val="2"/>
          <w:vertAlign w:val="superscript"/>
        </w:rPr>
        <w:footnoteReference w:id="16"/>
      </w:r>
      <w:r w:rsidR="0072001C" w:rsidRPr="00412AF1">
        <w:rPr>
          <w:rFonts w:ascii="Time New Roman" w:eastAsia="黑体" w:hAnsi="Time New Roman"/>
          <w:spacing w:val="2"/>
        </w:rPr>
        <w:t>，并敦促缔约国最大限度地利用现</w:t>
      </w:r>
      <w:r w:rsidR="0072001C" w:rsidRPr="00412AF1">
        <w:rPr>
          <w:rFonts w:ascii="Time New Roman" w:eastAsia="黑体" w:hAnsi="Time New Roman"/>
        </w:rPr>
        <w:t>有资源：</w:t>
      </w:r>
    </w:p>
    <w:p w14:paraId="6278712D" w14:textId="3BBC353A" w:rsidR="0072001C" w:rsidRPr="00412AF1" w:rsidRDefault="00412AF1" w:rsidP="001C1F77">
      <w:pPr>
        <w:pStyle w:val="SingleTxtGC"/>
        <w:tabs>
          <w:tab w:val="clear" w:pos="2427"/>
          <w:tab w:val="left" w:pos="2426"/>
        </w:tabs>
        <w:spacing w:line="330" w:lineRule="exact"/>
        <w:ind w:firstLine="431"/>
        <w:rPr>
          <w:rFonts w:ascii="Time New Roman" w:eastAsia="黑体" w:hAnsi="Time New Roman" w:hint="eastAsia"/>
        </w:rPr>
      </w:pPr>
      <w:r w:rsidRPr="00412AF1">
        <w:rPr>
          <w:rFonts w:ascii="Time New Roman" w:eastAsia="黑体" w:hAnsi="Time New Roman" w:hint="eastAsia"/>
        </w:rPr>
        <w:lastRenderedPageBreak/>
        <w:t>(a)</w:t>
      </w:r>
      <w:r w:rsidRPr="00412AF1">
        <w:rPr>
          <w:rFonts w:ascii="Time New Roman" w:eastAsia="黑体" w:hAnsi="Time New Roman" w:hint="eastAsia"/>
        </w:rPr>
        <w:tab/>
      </w:r>
      <w:r w:rsidR="0072001C" w:rsidRPr="00412AF1">
        <w:rPr>
          <w:rFonts w:ascii="Time New Roman" w:eastAsia="黑体" w:hAnsi="Time New Roman"/>
        </w:rPr>
        <w:t>执行缔约国报告中</w:t>
      </w:r>
      <w:r w:rsidR="0072001C" w:rsidRPr="00412AF1">
        <w:rPr>
          <w:rFonts w:ascii="Time New Roman" w:eastAsia="黑体" w:hAnsi="Time New Roman"/>
          <w:vertAlign w:val="superscript"/>
        </w:rPr>
        <w:footnoteReference w:id="17"/>
      </w:r>
      <w:r w:rsidR="0019418E" w:rsidRPr="00412AF1">
        <w:rPr>
          <w:rFonts w:ascii="Time New Roman" w:eastAsia="黑体" w:hAnsi="Time New Roman" w:hint="eastAsia"/>
        </w:rPr>
        <w:t xml:space="preserve"> </w:t>
      </w:r>
      <w:r w:rsidR="0072001C" w:rsidRPr="00412AF1">
        <w:rPr>
          <w:rFonts w:ascii="Time New Roman" w:eastAsia="黑体" w:hAnsi="Time New Roman"/>
        </w:rPr>
        <w:t>提到的国家法律和政策，以期</w:t>
      </w:r>
      <w:r w:rsidR="0072001C" w:rsidRPr="00412AF1">
        <w:rPr>
          <w:rFonts w:ascii="Time New Roman" w:eastAsia="黑体" w:hAnsi="Time New Roman" w:hint="eastAsia"/>
        </w:rPr>
        <w:t>改善人们获得</w:t>
      </w:r>
      <w:r w:rsidR="0072001C" w:rsidRPr="00412AF1">
        <w:rPr>
          <w:rFonts w:ascii="Time New Roman" w:eastAsia="黑体" w:hAnsi="Time New Roman"/>
        </w:rPr>
        <w:t>安全饮用水、卫生设施和废物处理系统</w:t>
      </w:r>
      <w:r w:rsidR="0072001C" w:rsidRPr="00412AF1">
        <w:rPr>
          <w:rFonts w:ascii="Time New Roman" w:eastAsia="黑体" w:hAnsi="Time New Roman" w:hint="eastAsia"/>
        </w:rPr>
        <w:t>的机会，包括在农村地区</w:t>
      </w:r>
      <w:r w:rsidR="0072001C" w:rsidRPr="00412AF1">
        <w:rPr>
          <w:rFonts w:ascii="Time New Roman" w:eastAsia="黑体" w:hAnsi="Time New Roman"/>
        </w:rPr>
        <w:t>；</w:t>
      </w:r>
      <w:r w:rsidR="0072001C" w:rsidRPr="00412AF1">
        <w:rPr>
          <w:rFonts w:ascii="Time New Roman" w:eastAsia="黑体" w:hAnsi="Time New Roman" w:hint="eastAsia"/>
        </w:rPr>
        <w:t>为</w:t>
      </w:r>
      <w:r w:rsidR="0072001C" w:rsidRPr="00412AF1">
        <w:rPr>
          <w:rFonts w:ascii="Time New Roman" w:eastAsia="黑体" w:hAnsi="Time New Roman"/>
        </w:rPr>
        <w:t>学校配备</w:t>
      </w:r>
      <w:r w:rsidR="0072001C" w:rsidRPr="00412AF1">
        <w:rPr>
          <w:rFonts w:ascii="Time New Roman" w:eastAsia="黑体" w:hAnsi="Time New Roman" w:hint="eastAsia"/>
        </w:rPr>
        <w:t>适足</w:t>
      </w:r>
      <w:r w:rsidR="0072001C" w:rsidRPr="00412AF1">
        <w:rPr>
          <w:rFonts w:ascii="Time New Roman" w:eastAsia="黑体" w:hAnsi="Time New Roman"/>
        </w:rPr>
        <w:t>的厕所和洗手台，提供肥皂和水；并提高学校和社区对卫生习惯的认识；</w:t>
      </w:r>
    </w:p>
    <w:p w14:paraId="419AAE7A" w14:textId="0277747B" w:rsidR="0072001C" w:rsidRPr="00412AF1" w:rsidRDefault="00412AF1" w:rsidP="001C1F77">
      <w:pPr>
        <w:pStyle w:val="SingleTxtGC"/>
        <w:tabs>
          <w:tab w:val="clear" w:pos="2427"/>
          <w:tab w:val="left" w:pos="2426"/>
        </w:tabs>
        <w:spacing w:line="330" w:lineRule="exact"/>
        <w:ind w:firstLine="431"/>
      </w:pPr>
      <w:r w:rsidRPr="00412AF1">
        <w:t>(b)</w:t>
      </w:r>
      <w:r w:rsidRPr="00412AF1">
        <w:tab/>
      </w:r>
      <w:r w:rsidR="0072001C" w:rsidRPr="00412AF1">
        <w:rPr>
          <w:rFonts w:ascii="Time New Roman" w:eastAsia="黑体" w:hAnsi="Time New Roman"/>
        </w:rPr>
        <w:t>与家庭、儿童和从事儿童权利工作的组织协商，评价</w:t>
      </w:r>
      <w:r w:rsidR="00BD4E4B" w:rsidRPr="00412AF1">
        <w:rPr>
          <w:rFonts w:ascii="Time New Roman" w:eastAsia="黑体" w:hAnsi="Time New Roman"/>
        </w:rPr>
        <w:t>2</w:t>
      </w:r>
      <w:r w:rsidR="0072001C" w:rsidRPr="00412AF1">
        <w:rPr>
          <w:rFonts w:ascii="Time New Roman" w:eastAsia="黑体" w:hAnsi="Time New Roman"/>
        </w:rPr>
        <w:t>0</w:t>
      </w:r>
      <w:r w:rsidR="00BD4E4B" w:rsidRPr="00412AF1">
        <w:rPr>
          <w:rFonts w:ascii="Time New Roman" w:eastAsia="黑体" w:hAnsi="Time New Roman"/>
        </w:rPr>
        <w:t>12</w:t>
      </w:r>
      <w:r w:rsidR="0072001C" w:rsidRPr="00412AF1">
        <w:rPr>
          <w:rFonts w:ascii="Time New Roman" w:eastAsia="黑体" w:hAnsi="Time New Roman"/>
        </w:rPr>
        <w:t>-</w:t>
      </w:r>
      <w:r w:rsidR="00BD4E4B" w:rsidRPr="00412AF1">
        <w:rPr>
          <w:rFonts w:ascii="Time New Roman" w:eastAsia="黑体" w:hAnsi="Time New Roman"/>
        </w:rPr>
        <w:t>2</w:t>
      </w:r>
      <w:r w:rsidR="0072001C" w:rsidRPr="00412AF1">
        <w:rPr>
          <w:rFonts w:ascii="Time New Roman" w:eastAsia="黑体" w:hAnsi="Time New Roman"/>
        </w:rPr>
        <w:t>0</w:t>
      </w:r>
      <w:r w:rsidR="00BD4E4B" w:rsidRPr="00412AF1">
        <w:rPr>
          <w:rFonts w:ascii="Time New Roman" w:eastAsia="黑体" w:hAnsi="Time New Roman"/>
        </w:rPr>
        <w:t>16</w:t>
      </w:r>
      <w:r w:rsidR="0072001C" w:rsidRPr="00412AF1">
        <w:rPr>
          <w:rFonts w:ascii="Time New Roman" w:eastAsia="黑体" w:hAnsi="Time New Roman"/>
        </w:rPr>
        <w:t>年减贫战略的执行情况，并审议该战略的成果，以有效解决儿童贫困问题。</w:t>
      </w:r>
    </w:p>
    <w:p w14:paraId="66246412" w14:textId="36D47156" w:rsidR="0072001C" w:rsidRPr="00412AF1" w:rsidRDefault="00717314" w:rsidP="001C1F77">
      <w:pPr>
        <w:pStyle w:val="H1GC"/>
        <w:spacing w:line="330" w:lineRule="exact"/>
      </w:pPr>
      <w:r w:rsidRPr="00412AF1">
        <w:tab/>
      </w:r>
      <w:r w:rsidR="00BD4E4B" w:rsidRPr="00412AF1">
        <w:t>I</w:t>
      </w:r>
      <w:r w:rsidR="0072001C" w:rsidRPr="00412AF1">
        <w:t>.</w:t>
      </w:r>
      <w:r w:rsidR="0072001C" w:rsidRPr="00412AF1">
        <w:tab/>
      </w:r>
      <w:r w:rsidR="0072001C" w:rsidRPr="00412AF1">
        <w:t>教育、闲暇和文化活动</w:t>
      </w:r>
      <w:r w:rsidR="0072001C" w:rsidRPr="00412AF1">
        <w:t>(</w:t>
      </w:r>
      <w:r w:rsidR="0072001C" w:rsidRPr="00412AF1">
        <w:t>第</w:t>
      </w:r>
      <w:r w:rsidR="00BD4E4B" w:rsidRPr="00412AF1">
        <w:t>28</w:t>
      </w:r>
      <w:r w:rsidR="0072001C" w:rsidRPr="00412AF1">
        <w:t>条、第</w:t>
      </w:r>
      <w:r w:rsidR="00BD4E4B" w:rsidRPr="00412AF1">
        <w:t>29</w:t>
      </w:r>
      <w:r w:rsidR="0072001C" w:rsidRPr="00412AF1">
        <w:t>条、第</w:t>
      </w:r>
      <w:r w:rsidR="00BD4E4B" w:rsidRPr="00412AF1">
        <w:t>3</w:t>
      </w:r>
      <w:r w:rsidR="0072001C" w:rsidRPr="00412AF1">
        <w:t>0</w:t>
      </w:r>
      <w:r w:rsidR="0072001C" w:rsidRPr="00412AF1">
        <w:t>条和第</w:t>
      </w:r>
      <w:r w:rsidR="00BD4E4B" w:rsidRPr="00412AF1">
        <w:t>31</w:t>
      </w:r>
      <w:r w:rsidR="0072001C" w:rsidRPr="00412AF1">
        <w:t>条</w:t>
      </w:r>
      <w:r w:rsidR="0072001C" w:rsidRPr="00412AF1">
        <w:t>)</w:t>
      </w:r>
    </w:p>
    <w:p w14:paraId="1D1FFA02" w14:textId="77777777" w:rsidR="0072001C" w:rsidRPr="00412AF1" w:rsidRDefault="0072001C" w:rsidP="001C1F77">
      <w:pPr>
        <w:pStyle w:val="H23GC"/>
        <w:spacing w:line="330" w:lineRule="exact"/>
      </w:pPr>
      <w:r w:rsidRPr="00412AF1">
        <w:tab/>
      </w:r>
      <w:r w:rsidRPr="00412AF1">
        <w:tab/>
      </w:r>
      <w:r w:rsidRPr="00412AF1">
        <w:t>教育，包括职业培训和指导</w:t>
      </w:r>
    </w:p>
    <w:p w14:paraId="6EC6CEAE" w14:textId="683089FD" w:rsidR="0072001C" w:rsidRPr="00412AF1" w:rsidRDefault="00BD4E4B" w:rsidP="001C1F77">
      <w:pPr>
        <w:pStyle w:val="SingleTxtGC"/>
        <w:spacing w:line="330" w:lineRule="exact"/>
      </w:pPr>
      <w:r w:rsidRPr="00412AF1">
        <w:rPr>
          <w:spacing w:val="4"/>
        </w:rPr>
        <w:t>43</w:t>
      </w:r>
      <w:r w:rsidR="0072001C" w:rsidRPr="00412AF1">
        <w:rPr>
          <w:spacing w:val="4"/>
        </w:rPr>
        <w:t>.</w:t>
      </w:r>
      <w:r w:rsidR="0072001C" w:rsidRPr="00412AF1">
        <w:rPr>
          <w:spacing w:val="4"/>
        </w:rPr>
        <w:tab/>
      </w:r>
      <w:r w:rsidR="0072001C" w:rsidRPr="00412AF1">
        <w:rPr>
          <w:spacing w:val="4"/>
        </w:rPr>
        <w:t>委员会欢迎幼儿和中学入学率有所提高，旨在提高教育和教学质量的</w:t>
      </w:r>
      <w:r w:rsidRPr="008A2D17">
        <w:rPr>
          <w:spacing w:val="4"/>
        </w:rPr>
        <w:t>2</w:t>
      </w:r>
      <w:r w:rsidR="0072001C" w:rsidRPr="008A2D17">
        <w:rPr>
          <w:spacing w:val="4"/>
        </w:rPr>
        <w:t>0</w:t>
      </w:r>
      <w:r w:rsidRPr="008A2D17">
        <w:rPr>
          <w:spacing w:val="4"/>
        </w:rPr>
        <w:t>18</w:t>
      </w:r>
      <w:r w:rsidR="0072001C" w:rsidRPr="008A2D17">
        <w:rPr>
          <w:spacing w:val="4"/>
        </w:rPr>
        <w:t>-</w:t>
      </w:r>
      <w:r w:rsidRPr="008A2D17">
        <w:rPr>
          <w:spacing w:val="4"/>
        </w:rPr>
        <w:t>2</w:t>
      </w:r>
      <w:r w:rsidR="0072001C" w:rsidRPr="008A2D17">
        <w:rPr>
          <w:spacing w:val="4"/>
        </w:rPr>
        <w:t>0</w:t>
      </w:r>
      <w:r w:rsidRPr="008A2D17">
        <w:rPr>
          <w:spacing w:val="4"/>
        </w:rPr>
        <w:t>22</w:t>
      </w:r>
      <w:r w:rsidR="0072001C" w:rsidRPr="008A2D17">
        <w:rPr>
          <w:spacing w:val="4"/>
        </w:rPr>
        <w:t>年教育政策宪章和</w:t>
      </w:r>
      <w:r w:rsidRPr="008A2D17">
        <w:rPr>
          <w:spacing w:val="4"/>
        </w:rPr>
        <w:t>2</w:t>
      </w:r>
      <w:r w:rsidR="0072001C" w:rsidRPr="008A2D17">
        <w:rPr>
          <w:spacing w:val="4"/>
        </w:rPr>
        <w:t>0</w:t>
      </w:r>
      <w:r w:rsidRPr="008A2D17">
        <w:rPr>
          <w:spacing w:val="4"/>
        </w:rPr>
        <w:t>12</w:t>
      </w:r>
      <w:r w:rsidR="0072001C" w:rsidRPr="008A2D17">
        <w:rPr>
          <w:spacing w:val="4"/>
        </w:rPr>
        <w:t>-</w:t>
      </w:r>
      <w:r w:rsidRPr="008A2D17">
        <w:rPr>
          <w:spacing w:val="4"/>
        </w:rPr>
        <w:t>2</w:t>
      </w:r>
      <w:r w:rsidR="0072001C" w:rsidRPr="008A2D17">
        <w:rPr>
          <w:spacing w:val="4"/>
        </w:rPr>
        <w:t>0</w:t>
      </w:r>
      <w:r w:rsidRPr="008A2D17">
        <w:rPr>
          <w:spacing w:val="4"/>
        </w:rPr>
        <w:t>22</w:t>
      </w:r>
      <w:r w:rsidR="0072001C" w:rsidRPr="008A2D17">
        <w:rPr>
          <w:spacing w:val="4"/>
        </w:rPr>
        <w:t>年教育政策获得通过，以及禁止怀孕</w:t>
      </w:r>
      <w:r w:rsidR="0072001C" w:rsidRPr="00EE3D7E">
        <w:rPr>
          <w:spacing w:val="4"/>
        </w:rPr>
        <w:t>少女与同龄人一起上学的规定于</w:t>
      </w:r>
      <w:r w:rsidRPr="00EE3D7E">
        <w:rPr>
          <w:spacing w:val="4"/>
        </w:rPr>
        <w:t>2</w:t>
      </w:r>
      <w:r w:rsidR="0072001C" w:rsidRPr="00EE3D7E">
        <w:rPr>
          <w:spacing w:val="4"/>
        </w:rPr>
        <w:t>0</w:t>
      </w:r>
      <w:r w:rsidRPr="00EE3D7E">
        <w:rPr>
          <w:spacing w:val="4"/>
        </w:rPr>
        <w:t>21</w:t>
      </w:r>
      <w:r w:rsidR="0072001C" w:rsidRPr="00EE3D7E">
        <w:rPr>
          <w:spacing w:val="4"/>
        </w:rPr>
        <w:t>年得到废除。然而，委员会对以下情况感</w:t>
      </w:r>
      <w:r w:rsidR="0072001C" w:rsidRPr="00412AF1">
        <w:t>到严重关切：</w:t>
      </w:r>
    </w:p>
    <w:p w14:paraId="5BF3CCA4" w14:textId="309C97C7" w:rsidR="0072001C" w:rsidRPr="00412AF1" w:rsidRDefault="00412AF1" w:rsidP="001C1F77">
      <w:pPr>
        <w:pStyle w:val="SingleTxtGC"/>
        <w:tabs>
          <w:tab w:val="clear" w:pos="2427"/>
          <w:tab w:val="left" w:pos="2426"/>
        </w:tabs>
        <w:spacing w:line="330" w:lineRule="exact"/>
        <w:ind w:firstLine="431"/>
      </w:pPr>
      <w:r w:rsidRPr="00412AF1">
        <w:t>(a)</w:t>
      </w:r>
      <w:r w:rsidRPr="00412AF1">
        <w:tab/>
      </w:r>
      <w:r w:rsidR="0072001C" w:rsidRPr="00412AF1">
        <w:rPr>
          <w:spacing w:val="4"/>
        </w:rPr>
        <w:t>取决于出生登记、性别、残疾情况、地区和家庭收入等因素，各级</w:t>
      </w:r>
      <w:r w:rsidR="0072001C" w:rsidRPr="00412AF1">
        <w:t>教育中的入学率、保留率和毕业率存在差异；</w:t>
      </w:r>
    </w:p>
    <w:p w14:paraId="32FE8AEB" w14:textId="3E8933FF" w:rsidR="0072001C" w:rsidRPr="00412AF1" w:rsidRDefault="00412AF1" w:rsidP="001C1F77">
      <w:pPr>
        <w:pStyle w:val="SingleTxtGC"/>
        <w:tabs>
          <w:tab w:val="clear" w:pos="2427"/>
          <w:tab w:val="left" w:pos="2426"/>
        </w:tabs>
        <w:spacing w:line="330" w:lineRule="exact"/>
        <w:ind w:firstLine="431"/>
      </w:pPr>
      <w:r w:rsidRPr="00412AF1">
        <w:t>(b)</w:t>
      </w:r>
      <w:r w:rsidRPr="00412AF1">
        <w:tab/>
      </w:r>
      <w:r w:rsidR="0072001C" w:rsidRPr="00412AF1">
        <w:t>教育质量欠佳，教师人数和能力不足，导致</w:t>
      </w:r>
      <w:r w:rsidR="0072001C" w:rsidRPr="00412AF1">
        <w:rPr>
          <w:rFonts w:hint="eastAsia"/>
        </w:rPr>
        <w:t>学生</w:t>
      </w:r>
      <w:r w:rsidR="0072001C" w:rsidRPr="00412AF1">
        <w:t>学习成绩差，特别是识字和算术能力差；没有充分利用技术；</w:t>
      </w:r>
    </w:p>
    <w:p w14:paraId="6A241CF4" w14:textId="0A8229C5" w:rsidR="0072001C" w:rsidRPr="00412AF1" w:rsidRDefault="00412AF1" w:rsidP="001C1F77">
      <w:pPr>
        <w:pStyle w:val="SingleTxtGC"/>
        <w:tabs>
          <w:tab w:val="clear" w:pos="2427"/>
          <w:tab w:val="left" w:pos="2426"/>
        </w:tabs>
        <w:spacing w:line="330" w:lineRule="exact"/>
        <w:ind w:firstLine="431"/>
      </w:pPr>
      <w:r w:rsidRPr="00412AF1">
        <w:t>(c)</w:t>
      </w:r>
      <w:r w:rsidRPr="00412AF1">
        <w:tab/>
      </w:r>
      <w:r w:rsidR="0072001C" w:rsidRPr="00412AF1">
        <w:rPr>
          <w:spacing w:val="4"/>
        </w:rPr>
        <w:t>学校基础设施和学校供餐方案差，班级人数不合适，书籍和教材、水</w:t>
      </w:r>
      <w:r w:rsidR="0072001C" w:rsidRPr="00412AF1">
        <w:t>和卫生服务以及交通选择不足，所有这些都</w:t>
      </w:r>
      <w:r w:rsidR="0072001C" w:rsidRPr="00412AF1">
        <w:rPr>
          <w:rFonts w:hint="eastAsia"/>
        </w:rPr>
        <w:t>构成了学生接受教育的阻碍；</w:t>
      </w:r>
    </w:p>
    <w:p w14:paraId="0677B6B4" w14:textId="3F6E6E16" w:rsidR="0072001C" w:rsidRPr="00412AF1" w:rsidRDefault="00412AF1" w:rsidP="001C1F77">
      <w:pPr>
        <w:pStyle w:val="SingleTxtGC"/>
        <w:tabs>
          <w:tab w:val="clear" w:pos="2427"/>
          <w:tab w:val="left" w:pos="2426"/>
        </w:tabs>
        <w:spacing w:line="330" w:lineRule="exact"/>
        <w:ind w:firstLine="431"/>
      </w:pPr>
      <w:r w:rsidRPr="00412AF1">
        <w:t>(d)</w:t>
      </w:r>
      <w:r w:rsidRPr="00412AF1">
        <w:tab/>
      </w:r>
      <w:r w:rsidR="0072001C" w:rsidRPr="00412AF1">
        <w:t>缺乏高质量的职业培训，特别是</w:t>
      </w:r>
      <w:r w:rsidR="0072001C" w:rsidRPr="00412AF1">
        <w:rPr>
          <w:rFonts w:hint="eastAsia"/>
        </w:rPr>
        <w:t>针</w:t>
      </w:r>
      <w:r w:rsidR="0072001C" w:rsidRPr="00412AF1">
        <w:t>对退学儿童的</w:t>
      </w:r>
      <w:r w:rsidR="0072001C" w:rsidRPr="00412AF1">
        <w:rPr>
          <w:rFonts w:hint="eastAsia"/>
        </w:rPr>
        <w:t>职业</w:t>
      </w:r>
      <w:r w:rsidR="0072001C" w:rsidRPr="00412AF1">
        <w:t>培训；</w:t>
      </w:r>
    </w:p>
    <w:p w14:paraId="39A8C6BF" w14:textId="4C10E6AE" w:rsidR="0072001C" w:rsidRPr="00412AF1" w:rsidRDefault="00412AF1" w:rsidP="001C1F77">
      <w:pPr>
        <w:pStyle w:val="SingleTxtGC"/>
        <w:tabs>
          <w:tab w:val="clear" w:pos="2427"/>
          <w:tab w:val="left" w:pos="2426"/>
        </w:tabs>
        <w:spacing w:line="330" w:lineRule="exact"/>
        <w:ind w:firstLine="431"/>
      </w:pPr>
      <w:r w:rsidRPr="00412AF1">
        <w:t>(e)</w:t>
      </w:r>
      <w:r w:rsidRPr="00412AF1">
        <w:tab/>
      </w:r>
      <w:r w:rsidR="0072001C" w:rsidRPr="00412AF1">
        <w:t>在需求增加的情况下，仍然缺乏公立高等教育，而现有高等教育大多由私营部门提供。</w:t>
      </w:r>
    </w:p>
    <w:p w14:paraId="1ADD5F70" w14:textId="5F471E44" w:rsidR="0072001C" w:rsidRPr="00412AF1" w:rsidRDefault="00BD4E4B" w:rsidP="001C1F77">
      <w:pPr>
        <w:pStyle w:val="SingleTxtGC"/>
        <w:spacing w:line="330" w:lineRule="exact"/>
        <w:rPr>
          <w:rFonts w:ascii="Time New Roman" w:eastAsia="黑体" w:hAnsi="Time New Roman" w:hint="eastAsia"/>
        </w:rPr>
      </w:pPr>
      <w:r w:rsidRPr="00412AF1">
        <w:rPr>
          <w:rFonts w:ascii="Time New Roman" w:eastAsia="黑体" w:hAnsi="Time New Roman"/>
          <w:spacing w:val="4"/>
        </w:rPr>
        <w:t>44</w:t>
      </w:r>
      <w:r w:rsidR="0072001C" w:rsidRPr="00412AF1">
        <w:rPr>
          <w:rFonts w:ascii="Time New Roman" w:eastAsia="黑体" w:hAnsi="Time New Roman"/>
          <w:spacing w:val="4"/>
        </w:rPr>
        <w:t>.</w:t>
      </w:r>
      <w:r w:rsidR="0072001C" w:rsidRPr="00412AF1">
        <w:rPr>
          <w:rFonts w:ascii="Time New Roman" w:eastAsia="黑体" w:hAnsi="Time New Roman"/>
          <w:spacing w:val="4"/>
        </w:rPr>
        <w:tab/>
      </w:r>
      <w:r w:rsidR="0072001C" w:rsidRPr="00412AF1">
        <w:rPr>
          <w:rFonts w:ascii="Time New Roman" w:eastAsia="黑体" w:hAnsi="Time New Roman"/>
          <w:spacing w:val="4"/>
        </w:rPr>
        <w:t>委员会回顾可持续发展目标之具体目标</w:t>
      </w:r>
      <w:r w:rsidRPr="00412AF1">
        <w:rPr>
          <w:rFonts w:ascii="Time New Roman" w:eastAsia="黑体" w:hAnsi="Time New Roman"/>
          <w:spacing w:val="4"/>
        </w:rPr>
        <w:t>4</w:t>
      </w:r>
      <w:r w:rsidR="0072001C" w:rsidRPr="00412AF1">
        <w:rPr>
          <w:rFonts w:ascii="Time New Roman" w:eastAsia="黑体" w:hAnsi="Time New Roman"/>
          <w:spacing w:val="4"/>
        </w:rPr>
        <w:t>.</w:t>
      </w:r>
      <w:r w:rsidRPr="00412AF1">
        <w:rPr>
          <w:rFonts w:ascii="Time New Roman" w:eastAsia="黑体" w:hAnsi="Time New Roman"/>
          <w:spacing w:val="4"/>
        </w:rPr>
        <w:t>1</w:t>
      </w:r>
      <w:r w:rsidR="0072001C" w:rsidRPr="00412AF1">
        <w:rPr>
          <w:rFonts w:ascii="Time New Roman" w:eastAsia="黑体" w:hAnsi="Time New Roman"/>
          <w:spacing w:val="4"/>
        </w:rPr>
        <w:t>至</w:t>
      </w:r>
      <w:r w:rsidRPr="00412AF1">
        <w:rPr>
          <w:rFonts w:ascii="Time New Roman" w:eastAsia="黑体" w:hAnsi="Time New Roman"/>
          <w:spacing w:val="4"/>
        </w:rPr>
        <w:t>4</w:t>
      </w:r>
      <w:r w:rsidR="0072001C" w:rsidRPr="00412AF1">
        <w:rPr>
          <w:rFonts w:ascii="Time New Roman" w:eastAsia="黑体" w:hAnsi="Time New Roman"/>
          <w:spacing w:val="4"/>
        </w:rPr>
        <w:t>.</w:t>
      </w:r>
      <w:r w:rsidRPr="00412AF1">
        <w:rPr>
          <w:rFonts w:ascii="Time New Roman" w:eastAsia="黑体" w:hAnsi="Time New Roman"/>
          <w:spacing w:val="4"/>
        </w:rPr>
        <w:t>7</w:t>
      </w:r>
      <w:r w:rsidR="0072001C" w:rsidRPr="00412AF1">
        <w:rPr>
          <w:rFonts w:ascii="Time New Roman" w:eastAsia="黑体" w:hAnsi="Time New Roman"/>
          <w:spacing w:val="4"/>
        </w:rPr>
        <w:t>、</w:t>
      </w:r>
      <w:proofErr w:type="spellStart"/>
      <w:r w:rsidRPr="00412AF1">
        <w:rPr>
          <w:rFonts w:ascii="Time New Roman" w:eastAsia="黑体" w:hAnsi="Time New Roman"/>
          <w:spacing w:val="4"/>
        </w:rPr>
        <w:t>4</w:t>
      </w:r>
      <w:r w:rsidR="0072001C" w:rsidRPr="00412AF1">
        <w:rPr>
          <w:rFonts w:ascii="Time New Roman" w:eastAsia="黑体" w:hAnsi="Time New Roman"/>
          <w:spacing w:val="4"/>
        </w:rPr>
        <w:t>.</w:t>
      </w:r>
      <w:r w:rsidRPr="00412AF1">
        <w:rPr>
          <w:rFonts w:ascii="Time New Roman" w:eastAsia="黑体" w:hAnsi="Time New Roman"/>
          <w:spacing w:val="4"/>
        </w:rPr>
        <w:t>a</w:t>
      </w:r>
      <w:proofErr w:type="spellEnd"/>
      <w:r w:rsidR="0072001C" w:rsidRPr="00412AF1">
        <w:rPr>
          <w:rFonts w:ascii="Time New Roman" w:eastAsia="黑体" w:hAnsi="Time New Roman"/>
          <w:spacing w:val="4"/>
        </w:rPr>
        <w:t>和</w:t>
      </w:r>
      <w:proofErr w:type="spellStart"/>
      <w:r w:rsidRPr="00412AF1">
        <w:rPr>
          <w:rFonts w:ascii="Time New Roman" w:eastAsia="黑体" w:hAnsi="Time New Roman"/>
          <w:spacing w:val="4"/>
        </w:rPr>
        <w:t>4</w:t>
      </w:r>
      <w:r w:rsidR="0072001C" w:rsidRPr="00412AF1">
        <w:rPr>
          <w:rFonts w:ascii="Time New Roman" w:eastAsia="黑体" w:hAnsi="Time New Roman"/>
          <w:spacing w:val="4"/>
        </w:rPr>
        <w:t>.</w:t>
      </w:r>
      <w:r w:rsidRPr="00412AF1">
        <w:rPr>
          <w:rFonts w:ascii="Time New Roman" w:eastAsia="黑体" w:hAnsi="Time New Roman"/>
          <w:spacing w:val="4"/>
        </w:rPr>
        <w:t>c</w:t>
      </w:r>
      <w:proofErr w:type="spellEnd"/>
      <w:r w:rsidR="0072001C" w:rsidRPr="00412AF1">
        <w:rPr>
          <w:rFonts w:ascii="Time New Roman" w:eastAsia="黑体" w:hAnsi="Time New Roman"/>
          <w:spacing w:val="4"/>
        </w:rPr>
        <w:t>以及委员会先</w:t>
      </w:r>
      <w:r w:rsidR="0072001C" w:rsidRPr="00412AF1">
        <w:rPr>
          <w:rFonts w:ascii="Time New Roman" w:eastAsia="黑体" w:hAnsi="Time New Roman"/>
        </w:rPr>
        <w:t>前的建议</w:t>
      </w:r>
      <w:r w:rsidR="0072001C" w:rsidRPr="00412AF1">
        <w:rPr>
          <w:rFonts w:ascii="Time New Roman" w:eastAsia="黑体" w:hAnsi="Time New Roman"/>
          <w:vertAlign w:val="superscript"/>
        </w:rPr>
        <w:footnoteReference w:id="18"/>
      </w:r>
      <w:r w:rsidR="0072001C" w:rsidRPr="00412AF1">
        <w:rPr>
          <w:rFonts w:ascii="Time New Roman" w:eastAsia="黑体" w:hAnsi="Time New Roman"/>
        </w:rPr>
        <w:t>，</w:t>
      </w:r>
      <w:r w:rsidR="0072001C" w:rsidRPr="00412AF1">
        <w:rPr>
          <w:rFonts w:ascii="Time New Roman" w:eastAsia="黑体" w:hAnsi="Time New Roman" w:hint="eastAsia"/>
        </w:rPr>
        <w:t>敦促</w:t>
      </w:r>
      <w:r w:rsidR="0072001C" w:rsidRPr="00412AF1">
        <w:rPr>
          <w:rFonts w:ascii="Time New Roman" w:eastAsia="黑体" w:hAnsi="Time New Roman"/>
        </w:rPr>
        <w:t>缔约国：</w:t>
      </w:r>
    </w:p>
    <w:p w14:paraId="39A2FB31" w14:textId="6D7D5378" w:rsidR="0072001C" w:rsidRPr="00546A50" w:rsidRDefault="0072001C" w:rsidP="00546A50">
      <w:pPr>
        <w:pStyle w:val="SingleTxtGC"/>
        <w:numPr>
          <w:ilvl w:val="0"/>
          <w:numId w:val="39"/>
        </w:numPr>
        <w:rPr>
          <w:rFonts w:ascii="Time New Roman" w:eastAsia="黑体" w:hAnsi="Time New Roman" w:hint="eastAsia"/>
        </w:rPr>
      </w:pPr>
      <w:r w:rsidRPr="00546A50">
        <w:rPr>
          <w:rFonts w:ascii="Time New Roman" w:eastAsia="黑体" w:hAnsi="Time New Roman"/>
        </w:rPr>
        <w:t>加强措施，确保所有儿童平等获得优质教育及</w:t>
      </w:r>
      <w:r w:rsidRPr="00546A50">
        <w:rPr>
          <w:rFonts w:ascii="Time New Roman" w:eastAsia="黑体" w:hAnsi="Time New Roman" w:hint="eastAsia"/>
        </w:rPr>
        <w:t>持续就读</w:t>
      </w:r>
      <w:r w:rsidRPr="00546A50">
        <w:rPr>
          <w:rFonts w:ascii="Time New Roman" w:eastAsia="黑体" w:hAnsi="Time New Roman"/>
        </w:rPr>
        <w:t>，包括学前教育和高级中等教育，特别关注女童、经济困难家庭儿童、农村和偏远地区儿童、残疾儿童、难民儿童，并消除地区差异；</w:t>
      </w:r>
    </w:p>
    <w:p w14:paraId="3C8B66C9" w14:textId="7BD6DF35" w:rsidR="0072001C" w:rsidRPr="00546A50" w:rsidRDefault="0072001C" w:rsidP="00546A50">
      <w:pPr>
        <w:pStyle w:val="SingleTxtGC"/>
        <w:numPr>
          <w:ilvl w:val="0"/>
          <w:numId w:val="39"/>
        </w:numPr>
        <w:rPr>
          <w:rFonts w:ascii="Time New Roman" w:eastAsia="黑体" w:hAnsi="Time New Roman" w:hint="eastAsia"/>
        </w:rPr>
      </w:pPr>
      <w:r w:rsidRPr="00437421">
        <w:rPr>
          <w:rFonts w:ascii="Time New Roman" w:eastAsia="黑体" w:hAnsi="Time New Roman"/>
          <w:spacing w:val="4"/>
        </w:rPr>
        <w:t>提高学校教育和教学质量，包括增加教师人数，特别是偏远和农村地</w:t>
      </w:r>
      <w:r w:rsidRPr="00546A50">
        <w:rPr>
          <w:rFonts w:ascii="Time New Roman" w:eastAsia="黑体" w:hAnsi="Time New Roman"/>
        </w:rPr>
        <w:t>区以及西北地区和普林西比自治区的教师人数，确保教师获得岗前和在职培训以及数字技能发展，并</w:t>
      </w:r>
      <w:r w:rsidRPr="00546A50">
        <w:rPr>
          <w:rFonts w:ascii="Time New Roman" w:eastAsia="黑体" w:hAnsi="Time New Roman" w:hint="eastAsia"/>
        </w:rPr>
        <w:t>给予教师</w:t>
      </w:r>
      <w:r w:rsidRPr="00546A50">
        <w:rPr>
          <w:rFonts w:ascii="Time New Roman" w:eastAsia="黑体" w:hAnsi="Time New Roman"/>
        </w:rPr>
        <w:t>适当的工资和表彰；</w:t>
      </w:r>
    </w:p>
    <w:p w14:paraId="4AF2FAA5" w14:textId="7D3DDFC6" w:rsidR="0072001C" w:rsidRPr="00546A50" w:rsidRDefault="0072001C" w:rsidP="00546A50">
      <w:pPr>
        <w:pStyle w:val="SingleTxtGC"/>
        <w:numPr>
          <w:ilvl w:val="0"/>
          <w:numId w:val="39"/>
        </w:numPr>
        <w:rPr>
          <w:rFonts w:ascii="Time New Roman" w:eastAsia="黑体" w:hAnsi="Time New Roman" w:hint="eastAsia"/>
        </w:rPr>
      </w:pPr>
      <w:r w:rsidRPr="00546A50">
        <w:rPr>
          <w:rFonts w:ascii="Time New Roman" w:eastAsia="黑体" w:hAnsi="Time New Roman" w:hint="eastAsia"/>
          <w:spacing w:val="-4"/>
        </w:rPr>
        <w:t>对</w:t>
      </w:r>
      <w:r w:rsidRPr="00546A50">
        <w:rPr>
          <w:rFonts w:ascii="Time New Roman" w:eastAsia="黑体" w:hAnsi="Time New Roman"/>
          <w:spacing w:val="-4"/>
        </w:rPr>
        <w:t>教育中的技术使用进行投资，以促进高质量教学，建立计算机实验室，</w:t>
      </w:r>
      <w:r w:rsidRPr="00546A50">
        <w:rPr>
          <w:rFonts w:ascii="Time New Roman" w:eastAsia="黑体" w:hAnsi="Time New Roman"/>
        </w:rPr>
        <w:t>并确保全国儿童平等获得技术教育，包括为此寻求国际合作</w:t>
      </w:r>
      <w:proofErr w:type="gramStart"/>
      <w:r w:rsidRPr="00546A50">
        <w:rPr>
          <w:rFonts w:ascii="Time New Roman" w:eastAsia="黑体" w:hAnsi="Time New Roman"/>
        </w:rPr>
        <w:t>和援</w:t>
      </w:r>
      <w:proofErr w:type="gramEnd"/>
      <w:r w:rsidRPr="00546A50">
        <w:rPr>
          <w:rFonts w:ascii="Time New Roman" w:eastAsia="黑体" w:hAnsi="Time New Roman"/>
        </w:rPr>
        <w:t>助；</w:t>
      </w:r>
    </w:p>
    <w:p w14:paraId="66866CAC" w14:textId="49BEA1F2" w:rsidR="0072001C" w:rsidRPr="00546A50" w:rsidRDefault="0072001C" w:rsidP="00546A50">
      <w:pPr>
        <w:pStyle w:val="SingleTxtGC"/>
        <w:numPr>
          <w:ilvl w:val="0"/>
          <w:numId w:val="39"/>
        </w:numPr>
        <w:rPr>
          <w:rFonts w:ascii="Time New Roman" w:eastAsia="黑体" w:hAnsi="Time New Roman" w:hint="eastAsia"/>
        </w:rPr>
      </w:pPr>
      <w:r w:rsidRPr="00546A50">
        <w:rPr>
          <w:rFonts w:ascii="Time New Roman" w:eastAsia="黑体" w:hAnsi="Time New Roman"/>
          <w:spacing w:val="4"/>
        </w:rPr>
        <w:t>以可持续方式分配充足的资源，改善学校基础设施，包括</w:t>
      </w:r>
      <w:r w:rsidRPr="00546A50">
        <w:rPr>
          <w:rFonts w:ascii="Time New Roman" w:eastAsia="黑体" w:hAnsi="Time New Roman" w:hint="eastAsia"/>
          <w:spacing w:val="4"/>
        </w:rPr>
        <w:t>减少班级人</w:t>
      </w:r>
      <w:r w:rsidRPr="00546A50">
        <w:rPr>
          <w:rFonts w:ascii="Time New Roman" w:eastAsia="黑体" w:hAnsi="Time New Roman" w:hint="eastAsia"/>
        </w:rPr>
        <w:t>数</w:t>
      </w:r>
      <w:r w:rsidRPr="00546A50">
        <w:rPr>
          <w:rFonts w:ascii="Time New Roman" w:eastAsia="黑体" w:hAnsi="Time New Roman"/>
        </w:rPr>
        <w:t>，提高教学材料、课桌、水和卫生服务的质量和数量，增加交通选择，扩大学校供餐方案；</w:t>
      </w:r>
    </w:p>
    <w:p w14:paraId="4E03EF6E" w14:textId="315793DC" w:rsidR="0072001C" w:rsidRPr="00546A50" w:rsidRDefault="0072001C" w:rsidP="004B71EE">
      <w:pPr>
        <w:pStyle w:val="SingleTxtGC"/>
        <w:numPr>
          <w:ilvl w:val="0"/>
          <w:numId w:val="39"/>
        </w:numPr>
        <w:spacing w:line="308" w:lineRule="exact"/>
        <w:rPr>
          <w:rFonts w:ascii="Time New Roman" w:eastAsia="黑体" w:hAnsi="Time New Roman" w:hint="eastAsia"/>
        </w:rPr>
      </w:pPr>
      <w:r w:rsidRPr="00546A50">
        <w:rPr>
          <w:rFonts w:ascii="Time New Roman" w:eastAsia="黑体" w:hAnsi="Time New Roman"/>
        </w:rPr>
        <w:lastRenderedPageBreak/>
        <w:t>系统地收集关于中等教育和高等教育之间的升学率、高等教育净入学率和实际出勤率的数据，评估公立高等教育和职业培训等高等教育方面的需求，特别是失学儿童和中学毕业后有意继续学习的儿童</w:t>
      </w:r>
      <w:r w:rsidRPr="00546A50">
        <w:rPr>
          <w:rFonts w:ascii="Time New Roman" w:eastAsia="黑体" w:hAnsi="Time New Roman" w:hint="eastAsia"/>
        </w:rPr>
        <w:t>在这方面</w:t>
      </w:r>
      <w:r w:rsidRPr="00546A50">
        <w:rPr>
          <w:rFonts w:ascii="Time New Roman" w:eastAsia="黑体" w:hAnsi="Time New Roman"/>
        </w:rPr>
        <w:t>的需求，并分配充足</w:t>
      </w:r>
      <w:r w:rsidRPr="00D033AA">
        <w:rPr>
          <w:rFonts w:ascii="Time New Roman" w:eastAsia="黑体" w:hAnsi="Time New Roman"/>
          <w:spacing w:val="2"/>
        </w:rPr>
        <w:t>的财政、人力和技术资源，寻求国际援助与合作，以建立高等教育体系，从而满</w:t>
      </w:r>
      <w:r w:rsidRPr="00546A50">
        <w:rPr>
          <w:rFonts w:ascii="Time New Roman" w:eastAsia="黑体" w:hAnsi="Time New Roman"/>
        </w:rPr>
        <w:t>足劳动力市场的需求；</w:t>
      </w:r>
    </w:p>
    <w:p w14:paraId="08052CDA" w14:textId="22A56B8B" w:rsidR="0072001C" w:rsidRPr="00412AF1" w:rsidRDefault="0072001C" w:rsidP="004B71EE">
      <w:pPr>
        <w:pStyle w:val="SingleTxtGC"/>
        <w:numPr>
          <w:ilvl w:val="0"/>
          <w:numId w:val="39"/>
        </w:numPr>
        <w:spacing w:line="308" w:lineRule="exact"/>
      </w:pPr>
      <w:r w:rsidRPr="00546A50">
        <w:rPr>
          <w:rFonts w:ascii="Time New Roman" w:eastAsia="黑体" w:hAnsi="Time New Roman"/>
        </w:rPr>
        <w:t>进一步加强学前教育，包括改进学前教师培训，制定学前教育课程，</w:t>
      </w:r>
      <w:r w:rsidRPr="008034C8">
        <w:rPr>
          <w:rFonts w:ascii="Time New Roman" w:eastAsia="黑体" w:hAnsi="Time New Roman"/>
          <w:spacing w:val="2"/>
        </w:rPr>
        <w:t>监督教育质量，对参与实施学前教育计划的行为体的作用和责任进行界定，并加</w:t>
      </w:r>
      <w:r w:rsidRPr="00546A50">
        <w:rPr>
          <w:rFonts w:ascii="Time New Roman" w:eastAsia="黑体" w:hAnsi="Time New Roman"/>
        </w:rPr>
        <w:t>强行为体之间的协调。</w:t>
      </w:r>
    </w:p>
    <w:p w14:paraId="49964B29" w14:textId="77777777" w:rsidR="0072001C" w:rsidRPr="00412AF1" w:rsidRDefault="0072001C" w:rsidP="004B71EE">
      <w:pPr>
        <w:pStyle w:val="H23GC"/>
        <w:spacing w:line="308" w:lineRule="exact"/>
      </w:pPr>
      <w:r w:rsidRPr="00412AF1">
        <w:tab/>
      </w:r>
      <w:r w:rsidRPr="00412AF1">
        <w:tab/>
      </w:r>
      <w:r w:rsidRPr="00412AF1">
        <w:t>退学</w:t>
      </w:r>
    </w:p>
    <w:p w14:paraId="25CE44EE" w14:textId="79D22EF0" w:rsidR="0072001C" w:rsidRPr="00412AF1" w:rsidRDefault="00BD4E4B" w:rsidP="004B71EE">
      <w:pPr>
        <w:pStyle w:val="SingleTxtGC"/>
        <w:spacing w:line="308" w:lineRule="exact"/>
      </w:pPr>
      <w:r w:rsidRPr="00412AF1">
        <w:t>45</w:t>
      </w:r>
      <w:r w:rsidR="0072001C" w:rsidRPr="00412AF1">
        <w:t>.</w:t>
      </w:r>
      <w:r w:rsidR="0072001C" w:rsidRPr="00412AF1">
        <w:tab/>
      </w:r>
      <w:r w:rsidR="0072001C" w:rsidRPr="00412AF1">
        <w:t>委员会严重关切的是退学率很高，</w:t>
      </w:r>
      <w:r w:rsidR="0072001C" w:rsidRPr="00412AF1">
        <w:rPr>
          <w:rFonts w:hint="eastAsia"/>
        </w:rPr>
        <w:t>女童因早孕退学及</w:t>
      </w:r>
      <w:r w:rsidR="0072001C" w:rsidRPr="00412AF1">
        <w:t>在升入高中教育阶段</w:t>
      </w:r>
      <w:r w:rsidR="0072001C" w:rsidRPr="00412AF1">
        <w:rPr>
          <w:rFonts w:hint="eastAsia"/>
        </w:rPr>
        <w:t>时</w:t>
      </w:r>
      <w:r w:rsidR="0072001C" w:rsidRPr="00412AF1">
        <w:t>退学</w:t>
      </w:r>
      <w:r w:rsidR="0072001C" w:rsidRPr="00412AF1">
        <w:rPr>
          <w:rFonts w:hint="eastAsia"/>
        </w:rPr>
        <w:t>的比率尤高</w:t>
      </w:r>
      <w:r w:rsidR="0072001C" w:rsidRPr="00412AF1">
        <w:t>。</w:t>
      </w:r>
    </w:p>
    <w:p w14:paraId="75371A8D" w14:textId="4604024B" w:rsidR="0072001C" w:rsidRPr="00412AF1" w:rsidRDefault="00BD4E4B" w:rsidP="004B71EE">
      <w:pPr>
        <w:pStyle w:val="SingleTxtGC"/>
        <w:spacing w:line="308" w:lineRule="exact"/>
        <w:rPr>
          <w:rFonts w:ascii="Time New Roman" w:eastAsia="黑体" w:hAnsi="Time New Roman" w:hint="eastAsia"/>
        </w:rPr>
      </w:pPr>
      <w:r w:rsidRPr="00412AF1">
        <w:rPr>
          <w:rFonts w:ascii="Time New Roman" w:eastAsia="黑体" w:hAnsi="Time New Roman"/>
        </w:rPr>
        <w:t>46</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委员会建议缔约国：</w:t>
      </w:r>
    </w:p>
    <w:p w14:paraId="5E0286FC" w14:textId="3EE4C4C5" w:rsidR="0072001C" w:rsidRPr="00412AF1" w:rsidRDefault="00412AF1" w:rsidP="004B71EE">
      <w:pPr>
        <w:pStyle w:val="SingleTxtGC"/>
        <w:tabs>
          <w:tab w:val="clear" w:pos="2427"/>
          <w:tab w:val="left" w:pos="2426"/>
        </w:tabs>
        <w:spacing w:line="308" w:lineRule="exact"/>
        <w:ind w:firstLine="431"/>
        <w:rPr>
          <w:rFonts w:ascii="Time New Roman" w:eastAsia="黑体" w:hAnsi="Time New Roman" w:hint="eastAsia"/>
        </w:rPr>
      </w:pPr>
      <w:r w:rsidRPr="008034C8">
        <w:rPr>
          <w:rFonts w:ascii="Time New Roman" w:eastAsia="黑体" w:hAnsi="Time New Roman" w:hint="eastAsia"/>
          <w:spacing w:val="4"/>
        </w:rPr>
        <w:t>(a)</w:t>
      </w:r>
      <w:r w:rsidRPr="008034C8">
        <w:rPr>
          <w:rFonts w:ascii="Time New Roman" w:eastAsia="黑体" w:hAnsi="Time New Roman" w:hint="eastAsia"/>
          <w:spacing w:val="4"/>
        </w:rPr>
        <w:tab/>
      </w:r>
      <w:r w:rsidR="0072001C" w:rsidRPr="008034C8">
        <w:rPr>
          <w:rFonts w:ascii="Time New Roman" w:eastAsia="黑体" w:hAnsi="Time New Roman"/>
          <w:spacing w:val="4"/>
        </w:rPr>
        <w:t>评估女童退学原因，为</w:t>
      </w:r>
      <w:r w:rsidR="0072001C" w:rsidRPr="008034C8">
        <w:rPr>
          <w:rFonts w:ascii="Time New Roman" w:eastAsia="黑体" w:hAnsi="Time New Roman" w:hint="eastAsia"/>
          <w:spacing w:val="4"/>
        </w:rPr>
        <w:t>旨在</w:t>
      </w:r>
      <w:r w:rsidR="0072001C" w:rsidRPr="008034C8">
        <w:rPr>
          <w:rFonts w:ascii="Time New Roman" w:eastAsia="黑体" w:hAnsi="Time New Roman"/>
          <w:spacing w:val="4"/>
        </w:rPr>
        <w:t>解决这些原因的战略方针提供参考，并改</w:t>
      </w:r>
      <w:r w:rsidR="0072001C" w:rsidRPr="00412AF1">
        <w:rPr>
          <w:rFonts w:ascii="Time New Roman" w:eastAsia="黑体" w:hAnsi="Time New Roman"/>
        </w:rPr>
        <w:t>善弱势群体女童受教育的机会；</w:t>
      </w:r>
    </w:p>
    <w:p w14:paraId="220163D1" w14:textId="585B3A9F" w:rsidR="0072001C" w:rsidRPr="00412AF1" w:rsidRDefault="00412AF1" w:rsidP="004B71EE">
      <w:pPr>
        <w:pStyle w:val="SingleTxtGC"/>
        <w:tabs>
          <w:tab w:val="clear" w:pos="2427"/>
          <w:tab w:val="left" w:pos="2426"/>
        </w:tabs>
        <w:spacing w:line="308" w:lineRule="exact"/>
        <w:ind w:firstLine="431"/>
        <w:rPr>
          <w:rFonts w:ascii="Time New Roman" w:eastAsia="黑体" w:hAnsi="Time New Roman" w:hint="eastAsia"/>
        </w:rPr>
      </w:pPr>
      <w:r w:rsidRPr="008A4842">
        <w:rPr>
          <w:rFonts w:ascii="Time New Roman" w:eastAsia="黑体" w:hAnsi="Time New Roman" w:hint="eastAsia"/>
          <w:spacing w:val="4"/>
        </w:rPr>
        <w:t>(b)</w:t>
      </w:r>
      <w:r w:rsidRPr="008A4842">
        <w:rPr>
          <w:rFonts w:ascii="Time New Roman" w:eastAsia="黑体" w:hAnsi="Time New Roman" w:hint="eastAsia"/>
          <w:spacing w:val="4"/>
        </w:rPr>
        <w:tab/>
      </w:r>
      <w:r w:rsidR="0072001C" w:rsidRPr="008A4842">
        <w:rPr>
          <w:rFonts w:ascii="Time New Roman" w:eastAsia="黑体" w:hAnsi="Time New Roman"/>
          <w:spacing w:val="4"/>
        </w:rPr>
        <w:t>确保女童留在学校并完成学业，包括</w:t>
      </w:r>
      <w:r w:rsidR="0072001C" w:rsidRPr="008A4842">
        <w:rPr>
          <w:rFonts w:ascii="Time New Roman" w:eastAsia="黑体" w:hAnsi="Time New Roman" w:hint="eastAsia"/>
          <w:spacing w:val="4"/>
        </w:rPr>
        <w:t>为此</w:t>
      </w:r>
      <w:r w:rsidR="0072001C" w:rsidRPr="008A4842">
        <w:rPr>
          <w:rFonts w:ascii="Time New Roman" w:eastAsia="黑体" w:hAnsi="Time New Roman"/>
          <w:spacing w:val="4"/>
        </w:rPr>
        <w:t>宣传学习的价值，对出勤予</w:t>
      </w:r>
      <w:r w:rsidR="0072001C" w:rsidRPr="00412AF1">
        <w:rPr>
          <w:rFonts w:ascii="Time New Roman" w:eastAsia="黑体" w:hAnsi="Time New Roman"/>
        </w:rPr>
        <w:t>以奖励，消除关于女童接受教育的成见，采取措施防止童婚和早孕，</w:t>
      </w:r>
      <w:r w:rsidR="0072001C" w:rsidRPr="00412AF1">
        <w:rPr>
          <w:rFonts w:ascii="Time New Roman" w:eastAsia="黑体" w:hAnsi="Time New Roman" w:hint="eastAsia"/>
        </w:rPr>
        <w:t>支助</w:t>
      </w:r>
      <w:r w:rsidR="0072001C" w:rsidRPr="00412AF1">
        <w:rPr>
          <w:rFonts w:ascii="Time New Roman" w:eastAsia="黑体" w:hAnsi="Time New Roman"/>
        </w:rPr>
        <w:t>年轻母亲</w:t>
      </w:r>
      <w:r w:rsidR="0072001C" w:rsidRPr="00412AF1">
        <w:rPr>
          <w:rFonts w:ascii="Time New Roman" w:eastAsia="黑体" w:hAnsi="Time New Roman" w:hint="eastAsia"/>
        </w:rPr>
        <w:t>重返校园</w:t>
      </w:r>
      <w:r w:rsidR="0072001C" w:rsidRPr="00412AF1">
        <w:rPr>
          <w:rFonts w:ascii="Time New Roman" w:eastAsia="黑体" w:hAnsi="Time New Roman"/>
        </w:rPr>
        <w:t>并完成学业，以使她们更易于获得经济权能和就业机会等。</w:t>
      </w:r>
    </w:p>
    <w:p w14:paraId="2A5EFC7A" w14:textId="77777777" w:rsidR="0072001C" w:rsidRPr="00412AF1" w:rsidRDefault="0072001C" w:rsidP="004B71EE">
      <w:pPr>
        <w:pStyle w:val="H23GC"/>
        <w:spacing w:line="308" w:lineRule="exact"/>
      </w:pPr>
      <w:r w:rsidRPr="00412AF1">
        <w:tab/>
      </w:r>
      <w:r w:rsidRPr="00412AF1">
        <w:tab/>
      </w:r>
      <w:r w:rsidRPr="00412AF1">
        <w:t>休息、闲暇、娱乐、文化和艺术活动</w:t>
      </w:r>
    </w:p>
    <w:p w14:paraId="1908ACF7" w14:textId="14E15C74" w:rsidR="0072001C" w:rsidRPr="00412AF1" w:rsidRDefault="00BD4E4B" w:rsidP="004B71EE">
      <w:pPr>
        <w:pStyle w:val="SingleTxtGC"/>
        <w:spacing w:line="308" w:lineRule="exact"/>
        <w:rPr>
          <w:rFonts w:ascii="Time New Roman" w:eastAsia="黑体" w:hAnsi="Time New Roman" w:hint="eastAsia"/>
        </w:rPr>
      </w:pPr>
      <w:r w:rsidRPr="00412AF1">
        <w:rPr>
          <w:rFonts w:ascii="Time New Roman" w:eastAsia="黑体" w:hAnsi="Time New Roman"/>
        </w:rPr>
        <w:t>47</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委员会回顾关于儿童享有休息和闲暇、从事游戏和娱乐活动、参加文化生活</w:t>
      </w:r>
      <w:r w:rsidR="0072001C" w:rsidRPr="008A4842">
        <w:rPr>
          <w:rFonts w:ascii="Time New Roman" w:eastAsia="黑体" w:hAnsi="Time New Roman"/>
          <w:spacing w:val="4"/>
        </w:rPr>
        <w:t>和艺术活动的权利的第</w:t>
      </w:r>
      <w:r w:rsidRPr="008A4842">
        <w:rPr>
          <w:rFonts w:ascii="Time New Roman" w:eastAsia="黑体" w:hAnsi="Time New Roman"/>
          <w:spacing w:val="4"/>
        </w:rPr>
        <w:t>17</w:t>
      </w:r>
      <w:r w:rsidR="0072001C" w:rsidRPr="008A4842">
        <w:rPr>
          <w:rFonts w:ascii="Time New Roman" w:eastAsia="黑体" w:hAnsi="Time New Roman"/>
          <w:spacing w:val="4"/>
        </w:rPr>
        <w:t>号一般性意见</w:t>
      </w:r>
      <w:r w:rsidR="0072001C" w:rsidRPr="008A4842">
        <w:rPr>
          <w:rFonts w:ascii="Time New Roman" w:eastAsia="黑体" w:hAnsi="Time New Roman"/>
          <w:spacing w:val="4"/>
        </w:rPr>
        <w:t>(</w:t>
      </w:r>
      <w:r w:rsidRPr="008A4842">
        <w:rPr>
          <w:rFonts w:ascii="Time New Roman" w:eastAsia="黑体" w:hAnsi="Time New Roman"/>
          <w:spacing w:val="4"/>
        </w:rPr>
        <w:t>2</w:t>
      </w:r>
      <w:r w:rsidR="0072001C" w:rsidRPr="008A4842">
        <w:rPr>
          <w:rFonts w:ascii="Time New Roman" w:eastAsia="黑体" w:hAnsi="Time New Roman"/>
          <w:spacing w:val="4"/>
        </w:rPr>
        <w:t>0</w:t>
      </w:r>
      <w:r w:rsidRPr="008A4842">
        <w:rPr>
          <w:rFonts w:ascii="Time New Roman" w:eastAsia="黑体" w:hAnsi="Time New Roman"/>
          <w:spacing w:val="4"/>
        </w:rPr>
        <w:t>13</w:t>
      </w:r>
      <w:r w:rsidR="0072001C" w:rsidRPr="008A4842">
        <w:rPr>
          <w:rFonts w:ascii="Time New Roman" w:eastAsia="黑体" w:hAnsi="Time New Roman"/>
          <w:spacing w:val="4"/>
        </w:rPr>
        <w:t>年</w:t>
      </w:r>
      <w:r w:rsidR="0072001C" w:rsidRPr="008A4842">
        <w:rPr>
          <w:rFonts w:ascii="Time New Roman" w:eastAsia="黑体" w:hAnsi="Time New Roman"/>
          <w:spacing w:val="4"/>
        </w:rPr>
        <w:t>)</w:t>
      </w:r>
      <w:r w:rsidR="0072001C" w:rsidRPr="008A4842">
        <w:rPr>
          <w:rFonts w:ascii="Time New Roman" w:eastAsia="黑体" w:hAnsi="Time New Roman"/>
          <w:spacing w:val="4"/>
        </w:rPr>
        <w:t>，建议缔约国确保所有儿童享</w:t>
      </w:r>
      <w:r w:rsidR="0072001C" w:rsidRPr="00412AF1">
        <w:rPr>
          <w:rFonts w:ascii="Time New Roman" w:eastAsia="黑体" w:hAnsi="Time New Roman"/>
        </w:rPr>
        <w:t>有休闲和游戏的权利，并提供无障碍、安全、公共的户外游戏和绿色空间。</w:t>
      </w:r>
    </w:p>
    <w:p w14:paraId="7CE02EA2" w14:textId="3F7DE03F" w:rsidR="0072001C" w:rsidRPr="00412AF1" w:rsidRDefault="006223A7" w:rsidP="004B71EE">
      <w:pPr>
        <w:pStyle w:val="H1GC"/>
        <w:spacing w:line="308" w:lineRule="exact"/>
        <w:rPr>
          <w:rFonts w:ascii="Time New Roman" w:hAnsi="Time New Roman" w:hint="eastAsia"/>
        </w:rPr>
      </w:pPr>
      <w:r w:rsidRPr="00412AF1">
        <w:rPr>
          <w:rFonts w:ascii="Time New Roman" w:hAnsi="Time New Roman"/>
        </w:rPr>
        <w:tab/>
      </w:r>
      <w:r w:rsidR="00BD4E4B" w:rsidRPr="00412AF1">
        <w:rPr>
          <w:rFonts w:ascii="Time New Roman" w:hAnsi="Time New Roman"/>
        </w:rPr>
        <w:t>J</w:t>
      </w:r>
      <w:r w:rsidR="0072001C" w:rsidRPr="00412AF1">
        <w:rPr>
          <w:rFonts w:ascii="Time New Roman" w:hAnsi="Time New Roman"/>
        </w:rPr>
        <w:t>.</w:t>
      </w:r>
      <w:r w:rsidRPr="00412AF1">
        <w:rPr>
          <w:rFonts w:ascii="Time New Roman" w:hAnsi="Time New Roman"/>
        </w:rPr>
        <w:tab/>
      </w:r>
      <w:r w:rsidR="0072001C" w:rsidRPr="00412AF1">
        <w:rPr>
          <w:rFonts w:ascii="Time New Roman" w:hAnsi="Time New Roman"/>
          <w:spacing w:val="6"/>
        </w:rPr>
        <w:t>特别保护措施</w:t>
      </w:r>
      <w:r w:rsidR="0072001C" w:rsidRPr="00412AF1">
        <w:rPr>
          <w:rFonts w:ascii="Time New Roman" w:hAnsi="Time New Roman"/>
          <w:spacing w:val="6"/>
        </w:rPr>
        <w:t>(</w:t>
      </w:r>
      <w:r w:rsidR="0072001C" w:rsidRPr="00412AF1">
        <w:rPr>
          <w:rFonts w:ascii="Time New Roman" w:hAnsi="Time New Roman"/>
          <w:spacing w:val="6"/>
        </w:rPr>
        <w:t>第</w:t>
      </w:r>
      <w:r w:rsidR="00BD4E4B" w:rsidRPr="00412AF1">
        <w:rPr>
          <w:rFonts w:ascii="Time New Roman" w:hAnsi="Time New Roman"/>
          <w:spacing w:val="6"/>
        </w:rPr>
        <w:t>22</w:t>
      </w:r>
      <w:r w:rsidR="0072001C" w:rsidRPr="00412AF1">
        <w:rPr>
          <w:rFonts w:ascii="Time New Roman" w:hAnsi="Time New Roman"/>
          <w:spacing w:val="6"/>
        </w:rPr>
        <w:t>条、第</w:t>
      </w:r>
      <w:r w:rsidR="00BD4E4B" w:rsidRPr="00412AF1">
        <w:rPr>
          <w:rFonts w:ascii="Time New Roman" w:hAnsi="Time New Roman"/>
          <w:spacing w:val="6"/>
        </w:rPr>
        <w:t>3</w:t>
      </w:r>
      <w:r w:rsidR="0072001C" w:rsidRPr="00412AF1">
        <w:rPr>
          <w:rFonts w:ascii="Time New Roman" w:hAnsi="Time New Roman"/>
          <w:spacing w:val="6"/>
        </w:rPr>
        <w:t>0</w:t>
      </w:r>
      <w:r w:rsidR="0072001C" w:rsidRPr="00412AF1">
        <w:rPr>
          <w:rFonts w:ascii="Time New Roman" w:hAnsi="Time New Roman"/>
          <w:spacing w:val="6"/>
        </w:rPr>
        <w:t>条、第</w:t>
      </w:r>
      <w:r w:rsidR="00BD4E4B" w:rsidRPr="00412AF1">
        <w:rPr>
          <w:rFonts w:ascii="Time New Roman" w:hAnsi="Time New Roman"/>
          <w:spacing w:val="6"/>
        </w:rPr>
        <w:t>32</w:t>
      </w:r>
      <w:r w:rsidR="0072001C" w:rsidRPr="00412AF1">
        <w:rPr>
          <w:rFonts w:ascii="Time New Roman" w:hAnsi="Time New Roman"/>
          <w:spacing w:val="6"/>
        </w:rPr>
        <w:t>条、第</w:t>
      </w:r>
      <w:r w:rsidR="00BD4E4B" w:rsidRPr="00412AF1">
        <w:rPr>
          <w:rFonts w:ascii="Time New Roman" w:hAnsi="Time New Roman"/>
          <w:spacing w:val="6"/>
        </w:rPr>
        <w:t>33</w:t>
      </w:r>
      <w:r w:rsidR="0072001C" w:rsidRPr="00412AF1">
        <w:rPr>
          <w:rFonts w:ascii="Time New Roman" w:hAnsi="Time New Roman"/>
          <w:spacing w:val="6"/>
        </w:rPr>
        <w:t>条、第</w:t>
      </w:r>
      <w:r w:rsidR="00BD4E4B" w:rsidRPr="00412AF1">
        <w:rPr>
          <w:rFonts w:ascii="Time New Roman" w:hAnsi="Time New Roman"/>
          <w:spacing w:val="6"/>
        </w:rPr>
        <w:t>35</w:t>
      </w:r>
      <w:r w:rsidR="0072001C" w:rsidRPr="00412AF1">
        <w:rPr>
          <w:rFonts w:ascii="Time New Roman" w:hAnsi="Time New Roman"/>
          <w:spacing w:val="6"/>
        </w:rPr>
        <w:t>条、第</w:t>
      </w:r>
      <w:r w:rsidR="00BD4E4B" w:rsidRPr="00412AF1">
        <w:rPr>
          <w:rFonts w:ascii="Time New Roman" w:hAnsi="Time New Roman"/>
          <w:spacing w:val="6"/>
        </w:rPr>
        <w:t>36</w:t>
      </w:r>
      <w:r w:rsidR="0072001C" w:rsidRPr="00412AF1">
        <w:rPr>
          <w:rFonts w:ascii="Time New Roman" w:hAnsi="Time New Roman"/>
          <w:spacing w:val="-6"/>
        </w:rPr>
        <w:t>条、</w:t>
      </w:r>
      <w:r w:rsidR="0072001C" w:rsidRPr="00412AF1">
        <w:rPr>
          <w:rFonts w:ascii="Time New Roman" w:hAnsi="Time New Roman"/>
        </w:rPr>
        <w:t>第</w:t>
      </w:r>
      <w:r w:rsidR="00BD4E4B" w:rsidRPr="00412AF1">
        <w:rPr>
          <w:rFonts w:ascii="Time New Roman" w:hAnsi="Time New Roman"/>
        </w:rPr>
        <w:t>37</w:t>
      </w:r>
      <w:r w:rsidR="0072001C" w:rsidRPr="00412AF1">
        <w:rPr>
          <w:rFonts w:ascii="Time New Roman" w:hAnsi="Time New Roman"/>
        </w:rPr>
        <w:t>条</w:t>
      </w:r>
      <w:r w:rsidR="0072001C" w:rsidRPr="00412AF1">
        <w:rPr>
          <w:rFonts w:ascii="Time New Roman" w:hAnsi="Time New Roman"/>
        </w:rPr>
        <w:t>(</w:t>
      </w:r>
      <w:r w:rsidR="00BD4E4B" w:rsidRPr="00412AF1">
        <w:rPr>
          <w:rFonts w:ascii="Time New Roman" w:hAnsi="Time New Roman"/>
        </w:rPr>
        <w:t>b</w:t>
      </w:r>
      <w:r w:rsidR="0072001C" w:rsidRPr="00412AF1">
        <w:rPr>
          <w:rFonts w:ascii="Time New Roman" w:hAnsi="Time New Roman"/>
        </w:rPr>
        <w:t>)-(</w:t>
      </w:r>
      <w:proofErr w:type="gramStart"/>
      <w:r w:rsidR="00BD4E4B" w:rsidRPr="00412AF1">
        <w:rPr>
          <w:rFonts w:ascii="Time New Roman" w:hAnsi="Time New Roman"/>
        </w:rPr>
        <w:t>d</w:t>
      </w:r>
      <w:r w:rsidR="0072001C" w:rsidRPr="00412AF1">
        <w:rPr>
          <w:rFonts w:ascii="Time New Roman" w:hAnsi="Time New Roman"/>
        </w:rPr>
        <w:t>)</w:t>
      </w:r>
      <w:r w:rsidR="0072001C" w:rsidRPr="00412AF1">
        <w:rPr>
          <w:rFonts w:ascii="Time New Roman" w:hAnsi="Time New Roman"/>
        </w:rPr>
        <w:t>项</w:t>
      </w:r>
      <w:proofErr w:type="gramEnd"/>
      <w:r w:rsidR="0072001C" w:rsidRPr="00412AF1">
        <w:rPr>
          <w:rFonts w:ascii="Time New Roman" w:hAnsi="Time New Roman"/>
        </w:rPr>
        <w:t>、第</w:t>
      </w:r>
      <w:r w:rsidR="00BD4E4B" w:rsidRPr="00412AF1">
        <w:rPr>
          <w:rFonts w:ascii="Time New Roman" w:hAnsi="Time New Roman"/>
        </w:rPr>
        <w:t>38</w:t>
      </w:r>
      <w:r w:rsidR="0072001C" w:rsidRPr="00412AF1">
        <w:rPr>
          <w:rFonts w:ascii="Time New Roman" w:hAnsi="Time New Roman"/>
        </w:rPr>
        <w:t>条、第</w:t>
      </w:r>
      <w:r w:rsidR="00BD4E4B" w:rsidRPr="00412AF1">
        <w:rPr>
          <w:rFonts w:ascii="Time New Roman" w:hAnsi="Time New Roman"/>
        </w:rPr>
        <w:t>39</w:t>
      </w:r>
      <w:r w:rsidR="0072001C" w:rsidRPr="00412AF1">
        <w:rPr>
          <w:rFonts w:ascii="Time New Roman" w:hAnsi="Time New Roman"/>
        </w:rPr>
        <w:t>条和第</w:t>
      </w:r>
      <w:r w:rsidR="00BD4E4B" w:rsidRPr="00412AF1">
        <w:rPr>
          <w:rFonts w:ascii="Time New Roman" w:hAnsi="Time New Roman"/>
        </w:rPr>
        <w:t>4</w:t>
      </w:r>
      <w:r w:rsidR="0072001C" w:rsidRPr="00412AF1">
        <w:rPr>
          <w:rFonts w:ascii="Time New Roman" w:hAnsi="Time New Roman"/>
        </w:rPr>
        <w:t>0</w:t>
      </w:r>
      <w:r w:rsidR="0072001C" w:rsidRPr="00412AF1">
        <w:rPr>
          <w:rFonts w:ascii="Time New Roman" w:hAnsi="Time New Roman"/>
        </w:rPr>
        <w:t>条</w:t>
      </w:r>
      <w:r w:rsidR="0072001C" w:rsidRPr="00412AF1">
        <w:rPr>
          <w:rFonts w:ascii="Time New Roman" w:hAnsi="Time New Roman"/>
        </w:rPr>
        <w:t>)</w:t>
      </w:r>
    </w:p>
    <w:p w14:paraId="3F69F1D1" w14:textId="77777777" w:rsidR="0072001C" w:rsidRPr="00412AF1" w:rsidRDefault="0072001C" w:rsidP="004B71EE">
      <w:pPr>
        <w:pStyle w:val="H23GC"/>
        <w:spacing w:line="308" w:lineRule="exact"/>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寻求庇护儿童和难民儿童</w:t>
      </w:r>
    </w:p>
    <w:p w14:paraId="5E6EA73B" w14:textId="584E9B38" w:rsidR="0072001C" w:rsidRPr="00412AF1" w:rsidRDefault="00BD4E4B" w:rsidP="004B71EE">
      <w:pPr>
        <w:pStyle w:val="SingleTxtGC"/>
        <w:spacing w:line="308" w:lineRule="exact"/>
      </w:pPr>
      <w:r w:rsidRPr="00412AF1">
        <w:rPr>
          <w:rFonts w:ascii="Time New Roman" w:eastAsia="黑体" w:hAnsi="Time New Roman"/>
        </w:rPr>
        <w:t>48</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委员会注意到缔约国几年来没有收到难民或庇护申请，但</w:t>
      </w:r>
      <w:r w:rsidR="0072001C" w:rsidRPr="00412AF1">
        <w:rPr>
          <w:rFonts w:ascii="Time New Roman" w:eastAsia="黑体" w:hAnsi="Time New Roman" w:hint="eastAsia"/>
        </w:rPr>
        <w:t>仍</w:t>
      </w:r>
      <w:r w:rsidR="0072001C" w:rsidRPr="00412AF1">
        <w:rPr>
          <w:rFonts w:ascii="Time New Roman" w:eastAsia="黑体" w:hAnsi="Time New Roman"/>
        </w:rPr>
        <w:t>建议缔约国建立</w:t>
      </w:r>
      <w:r w:rsidR="0072001C" w:rsidRPr="00F11AAC">
        <w:rPr>
          <w:rFonts w:ascii="Time New Roman" w:eastAsia="黑体" w:hAnsi="Time New Roman"/>
          <w:spacing w:val="4"/>
        </w:rPr>
        <w:t>难民保护制度和身份确定程序，确保该制度和程序考虑到儿童的最大利益，</w:t>
      </w:r>
      <w:r w:rsidR="0072001C" w:rsidRPr="00F11AAC">
        <w:rPr>
          <w:rFonts w:ascii="Time New Roman" w:eastAsia="黑体" w:hAnsi="Time New Roman"/>
        </w:rPr>
        <w:t>对</w:t>
      </w:r>
      <w:r w:rsidR="0072001C" w:rsidRPr="00F11AAC">
        <w:rPr>
          <w:rFonts w:ascii="Time New Roman" w:eastAsia="黑体" w:hAnsi="Time New Roman"/>
          <w:spacing w:val="4"/>
        </w:rPr>
        <w:t>儿</w:t>
      </w:r>
      <w:r w:rsidR="0072001C" w:rsidRPr="00412AF1">
        <w:rPr>
          <w:rFonts w:ascii="Time New Roman" w:eastAsia="黑体" w:hAnsi="Time New Roman"/>
        </w:rPr>
        <w:t>童友好，并符合国际难民法和人权法。</w:t>
      </w:r>
    </w:p>
    <w:p w14:paraId="56126723" w14:textId="77777777" w:rsidR="0072001C" w:rsidRPr="00412AF1" w:rsidRDefault="0072001C" w:rsidP="004B71EE">
      <w:pPr>
        <w:pStyle w:val="H23GC"/>
        <w:spacing w:line="308" w:lineRule="exact"/>
      </w:pPr>
      <w:r w:rsidRPr="00412AF1">
        <w:tab/>
      </w:r>
      <w:r w:rsidRPr="00412AF1">
        <w:tab/>
      </w:r>
      <w:r w:rsidRPr="00412AF1">
        <w:t>经济剥削，包括童工</w:t>
      </w:r>
    </w:p>
    <w:p w14:paraId="1B0B885A" w14:textId="2E70CC3A" w:rsidR="0072001C" w:rsidRPr="00412AF1" w:rsidRDefault="00BD4E4B" w:rsidP="004B71EE">
      <w:pPr>
        <w:pStyle w:val="SingleTxtGC"/>
        <w:spacing w:line="308" w:lineRule="exact"/>
      </w:pPr>
      <w:r w:rsidRPr="00412AF1">
        <w:t>49</w:t>
      </w:r>
      <w:r w:rsidR="0072001C" w:rsidRPr="00412AF1">
        <w:t>.</w:t>
      </w:r>
      <w:r w:rsidR="0072001C" w:rsidRPr="00412AF1">
        <w:tab/>
      </w:r>
      <w:r w:rsidR="0072001C" w:rsidRPr="00412AF1">
        <w:t>委员会欢迎缔约国在法律中界定了最恶劣形式的童工劳动，并欢迎缔约国在</w:t>
      </w:r>
      <w:r w:rsidRPr="00F11AAC">
        <w:rPr>
          <w:spacing w:val="2"/>
        </w:rPr>
        <w:t>2</w:t>
      </w:r>
      <w:r w:rsidR="0072001C" w:rsidRPr="00F11AAC">
        <w:rPr>
          <w:spacing w:val="2"/>
        </w:rPr>
        <w:t>0</w:t>
      </w:r>
      <w:r w:rsidRPr="00F11AAC">
        <w:rPr>
          <w:spacing w:val="2"/>
        </w:rPr>
        <w:t>13</w:t>
      </w:r>
      <w:r w:rsidR="0072001C" w:rsidRPr="00F11AAC">
        <w:rPr>
          <w:spacing w:val="2"/>
        </w:rPr>
        <w:t>年国家禁止童工行动计划中承诺，到</w:t>
      </w:r>
      <w:r w:rsidRPr="00F11AAC">
        <w:rPr>
          <w:spacing w:val="2"/>
        </w:rPr>
        <w:t>2</w:t>
      </w:r>
      <w:r w:rsidR="0072001C" w:rsidRPr="00F11AAC">
        <w:rPr>
          <w:spacing w:val="2"/>
        </w:rPr>
        <w:t>0</w:t>
      </w:r>
      <w:r w:rsidRPr="00F11AAC">
        <w:rPr>
          <w:spacing w:val="2"/>
        </w:rPr>
        <w:t>2</w:t>
      </w:r>
      <w:r w:rsidR="0072001C" w:rsidRPr="00F11AAC">
        <w:rPr>
          <w:spacing w:val="2"/>
        </w:rPr>
        <w:t>0</w:t>
      </w:r>
      <w:r w:rsidR="0072001C" w:rsidRPr="00F11AAC">
        <w:rPr>
          <w:spacing w:val="2"/>
        </w:rPr>
        <w:t>年彻底消除童工现象。然而，委</w:t>
      </w:r>
      <w:r w:rsidR="0072001C" w:rsidRPr="00412AF1">
        <w:t>员会对以下情况感到关切：</w:t>
      </w:r>
    </w:p>
    <w:p w14:paraId="247AA7FC" w14:textId="3080CD93" w:rsidR="0072001C" w:rsidRPr="00412AF1" w:rsidRDefault="00412AF1" w:rsidP="004B71EE">
      <w:pPr>
        <w:pStyle w:val="SingleTxtGC"/>
        <w:tabs>
          <w:tab w:val="clear" w:pos="2427"/>
          <w:tab w:val="left" w:pos="2426"/>
        </w:tabs>
        <w:spacing w:line="308" w:lineRule="exact"/>
        <w:ind w:firstLine="431"/>
      </w:pPr>
      <w:r w:rsidRPr="00412AF1">
        <w:t>(a)</w:t>
      </w:r>
      <w:r w:rsidRPr="00412AF1">
        <w:tab/>
      </w:r>
      <w:r w:rsidR="0072001C" w:rsidRPr="00412AF1">
        <w:t>关于童工的数据收集不足；</w:t>
      </w:r>
    </w:p>
    <w:p w14:paraId="108B265F" w14:textId="4F55FABC" w:rsidR="0072001C" w:rsidRPr="00412AF1" w:rsidRDefault="00412AF1" w:rsidP="004B71EE">
      <w:pPr>
        <w:pStyle w:val="SingleTxtGC"/>
        <w:tabs>
          <w:tab w:val="clear" w:pos="2427"/>
          <w:tab w:val="left" w:pos="2426"/>
        </w:tabs>
        <w:spacing w:line="308" w:lineRule="exact"/>
        <w:ind w:firstLine="431"/>
      </w:pPr>
      <w:r w:rsidRPr="00412AF1">
        <w:t>(b)</w:t>
      </w:r>
      <w:r w:rsidRPr="00412AF1">
        <w:tab/>
      </w:r>
      <w:r w:rsidR="0072001C" w:rsidRPr="00412AF1">
        <w:rPr>
          <w:rFonts w:hint="eastAsia"/>
        </w:rPr>
        <w:t>不断有报告</w:t>
      </w:r>
      <w:proofErr w:type="gramStart"/>
      <w:r w:rsidR="0072001C" w:rsidRPr="00412AF1">
        <w:rPr>
          <w:rFonts w:hint="eastAsia"/>
        </w:rPr>
        <w:t>称存在</w:t>
      </w:r>
      <w:proofErr w:type="gramEnd"/>
      <w:r w:rsidR="0072001C" w:rsidRPr="00412AF1">
        <w:rPr>
          <w:rFonts w:hint="eastAsia"/>
        </w:rPr>
        <w:t>童工现象</w:t>
      </w:r>
      <w:r w:rsidR="0072001C" w:rsidRPr="00412AF1">
        <w:t>，包</w:t>
      </w:r>
      <w:r w:rsidR="0072001C" w:rsidRPr="00412AF1">
        <w:rPr>
          <w:rFonts w:hint="eastAsia"/>
        </w:rPr>
        <w:t>括参与在</w:t>
      </w:r>
      <w:r w:rsidR="0072001C" w:rsidRPr="00412AF1">
        <w:t>家庭劳动和农业工作、</w:t>
      </w:r>
      <w:r w:rsidR="0072001C" w:rsidRPr="00412AF1">
        <w:rPr>
          <w:rFonts w:hint="eastAsia"/>
        </w:rPr>
        <w:t>从事</w:t>
      </w:r>
      <w:r w:rsidR="0072001C" w:rsidRPr="00412AF1">
        <w:t>非正规经济活动和处于危险条件下的童工，</w:t>
      </w:r>
      <w:r w:rsidR="0072001C" w:rsidRPr="00412AF1">
        <w:rPr>
          <w:rFonts w:hint="eastAsia"/>
        </w:rPr>
        <w:t>特别是在</w:t>
      </w:r>
      <w:r w:rsidR="0072001C" w:rsidRPr="00412AF1">
        <w:t>西北地区和东南地区；</w:t>
      </w:r>
    </w:p>
    <w:p w14:paraId="454BCA5A" w14:textId="431D1FB3" w:rsidR="0072001C" w:rsidRPr="00412AF1" w:rsidRDefault="00412AF1" w:rsidP="004B71EE">
      <w:pPr>
        <w:pStyle w:val="SingleTxtGC"/>
        <w:tabs>
          <w:tab w:val="clear" w:pos="2427"/>
          <w:tab w:val="left" w:pos="2426"/>
        </w:tabs>
        <w:spacing w:line="308" w:lineRule="exact"/>
        <w:ind w:firstLine="431"/>
      </w:pPr>
      <w:r w:rsidRPr="0041421E">
        <w:rPr>
          <w:spacing w:val="4"/>
        </w:rPr>
        <w:t>(c)</w:t>
      </w:r>
      <w:r w:rsidRPr="0041421E">
        <w:rPr>
          <w:spacing w:val="4"/>
        </w:rPr>
        <w:tab/>
      </w:r>
      <w:r w:rsidR="0072001C" w:rsidRPr="0041421E">
        <w:rPr>
          <w:spacing w:val="4"/>
        </w:rPr>
        <w:t>童工相关法律没有得到执行，特别是在非正规经济部门；发生违法行</w:t>
      </w:r>
      <w:r w:rsidR="0072001C" w:rsidRPr="00412AF1">
        <w:t>为时，没有追究责任；</w:t>
      </w:r>
    </w:p>
    <w:p w14:paraId="079EAF3F" w14:textId="01DAD4AA" w:rsidR="0072001C" w:rsidRPr="00412AF1" w:rsidRDefault="00412AF1" w:rsidP="004B71EE">
      <w:pPr>
        <w:pStyle w:val="SingleTxtGC"/>
        <w:tabs>
          <w:tab w:val="clear" w:pos="2427"/>
          <w:tab w:val="left" w:pos="2426"/>
        </w:tabs>
        <w:spacing w:line="308" w:lineRule="exact"/>
        <w:ind w:firstLine="431"/>
      </w:pPr>
      <w:r w:rsidRPr="00412AF1">
        <w:t>(d)</w:t>
      </w:r>
      <w:r w:rsidRPr="00412AF1">
        <w:tab/>
      </w:r>
      <w:r w:rsidR="0072001C" w:rsidRPr="00412AF1">
        <w:t>《</w:t>
      </w:r>
      <w:r w:rsidR="0072001C" w:rsidRPr="00412AF1">
        <w:rPr>
          <w:spacing w:val="-2"/>
        </w:rPr>
        <w:t>劳动法》允许</w:t>
      </w:r>
      <w:r w:rsidR="00BD4E4B" w:rsidRPr="00412AF1">
        <w:rPr>
          <w:spacing w:val="-2"/>
        </w:rPr>
        <w:t>14</w:t>
      </w:r>
      <w:r w:rsidR="0072001C" w:rsidRPr="00412AF1">
        <w:rPr>
          <w:spacing w:val="-2"/>
        </w:rPr>
        <w:t>岁以下儿童在某些情况下工作，这不符合国际标准。</w:t>
      </w:r>
    </w:p>
    <w:p w14:paraId="6DB5C17A" w14:textId="1FCF2B97" w:rsidR="0072001C" w:rsidRPr="00412AF1" w:rsidRDefault="00BD4E4B" w:rsidP="00BD4E4B">
      <w:pPr>
        <w:pStyle w:val="SingleTxtGC"/>
        <w:rPr>
          <w:rFonts w:ascii="Time New Roman" w:eastAsia="黑体" w:hAnsi="Time New Roman" w:hint="eastAsia"/>
        </w:rPr>
      </w:pPr>
      <w:r w:rsidRPr="00983A6F">
        <w:rPr>
          <w:rFonts w:ascii="Time New Roman" w:eastAsia="黑体" w:hAnsi="Time New Roman"/>
          <w:spacing w:val="4"/>
        </w:rPr>
        <w:lastRenderedPageBreak/>
        <w:t>5</w:t>
      </w:r>
      <w:r w:rsidR="0072001C" w:rsidRPr="00983A6F">
        <w:rPr>
          <w:rFonts w:ascii="Time New Roman" w:eastAsia="黑体" w:hAnsi="Time New Roman"/>
          <w:spacing w:val="4"/>
        </w:rPr>
        <w:t>0.</w:t>
      </w:r>
      <w:r w:rsidR="0072001C" w:rsidRPr="00983A6F">
        <w:rPr>
          <w:rFonts w:ascii="Time New Roman" w:eastAsia="黑体" w:hAnsi="Time New Roman"/>
          <w:spacing w:val="4"/>
        </w:rPr>
        <w:tab/>
      </w:r>
      <w:r w:rsidR="0072001C" w:rsidRPr="00983A6F">
        <w:rPr>
          <w:rFonts w:ascii="Time New Roman" w:eastAsia="黑体" w:hAnsi="Time New Roman"/>
          <w:spacing w:val="4"/>
        </w:rPr>
        <w:t>委员会回顾可持续发展目标之具体目标</w:t>
      </w:r>
      <w:r w:rsidRPr="00983A6F">
        <w:rPr>
          <w:rFonts w:ascii="Time New Roman" w:eastAsia="黑体" w:hAnsi="Time New Roman"/>
          <w:spacing w:val="4"/>
        </w:rPr>
        <w:t>8</w:t>
      </w:r>
      <w:r w:rsidR="0072001C" w:rsidRPr="00983A6F">
        <w:rPr>
          <w:rFonts w:ascii="Time New Roman" w:eastAsia="黑体" w:hAnsi="Time New Roman"/>
          <w:spacing w:val="4"/>
        </w:rPr>
        <w:t>.</w:t>
      </w:r>
      <w:r w:rsidRPr="00983A6F">
        <w:rPr>
          <w:rFonts w:ascii="Time New Roman" w:eastAsia="黑体" w:hAnsi="Time New Roman"/>
          <w:spacing w:val="4"/>
        </w:rPr>
        <w:t>7</w:t>
      </w:r>
      <w:r w:rsidR="0072001C" w:rsidRPr="00983A6F">
        <w:rPr>
          <w:rFonts w:ascii="Time New Roman" w:eastAsia="黑体" w:hAnsi="Time New Roman"/>
          <w:spacing w:val="4"/>
        </w:rPr>
        <w:t>及委员会先前的建议</w:t>
      </w:r>
      <w:r w:rsidR="0072001C" w:rsidRPr="00983A6F">
        <w:rPr>
          <w:rFonts w:ascii="Time New Roman" w:eastAsia="黑体" w:hAnsi="Time New Roman"/>
          <w:spacing w:val="4"/>
          <w:vertAlign w:val="superscript"/>
        </w:rPr>
        <w:footnoteReference w:id="19"/>
      </w:r>
      <w:r w:rsidR="0072001C" w:rsidRPr="00983A6F">
        <w:rPr>
          <w:rFonts w:ascii="Time New Roman" w:eastAsia="黑体" w:hAnsi="Time New Roman"/>
          <w:spacing w:val="4"/>
        </w:rPr>
        <w:t>，敦促缔</w:t>
      </w:r>
      <w:r w:rsidR="0072001C" w:rsidRPr="00412AF1">
        <w:rPr>
          <w:rFonts w:ascii="Time New Roman" w:eastAsia="黑体" w:hAnsi="Time New Roman"/>
        </w:rPr>
        <w:t>约国：</w:t>
      </w:r>
    </w:p>
    <w:p w14:paraId="70CC4AFF" w14:textId="6E95BF5A"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rPr>
        <w:t>确保最低工作年龄与缔约国于</w:t>
      </w:r>
      <w:r w:rsidR="00BD4E4B" w:rsidRPr="00412AF1">
        <w:rPr>
          <w:rFonts w:ascii="Time New Roman" w:eastAsia="黑体" w:hAnsi="Time New Roman"/>
        </w:rPr>
        <w:t>2</w:t>
      </w:r>
      <w:r w:rsidR="0072001C" w:rsidRPr="00412AF1">
        <w:rPr>
          <w:rFonts w:ascii="Time New Roman" w:eastAsia="黑体" w:hAnsi="Time New Roman"/>
        </w:rPr>
        <w:t>00</w:t>
      </w:r>
      <w:r w:rsidR="00BD4E4B" w:rsidRPr="00412AF1">
        <w:rPr>
          <w:rFonts w:ascii="Time New Roman" w:eastAsia="黑体" w:hAnsi="Time New Roman"/>
        </w:rPr>
        <w:t>5</w:t>
      </w:r>
      <w:r w:rsidR="0072001C" w:rsidRPr="00412AF1">
        <w:rPr>
          <w:rFonts w:ascii="Time New Roman" w:eastAsia="黑体" w:hAnsi="Time New Roman"/>
        </w:rPr>
        <w:t>年批准的国际劳工组织</w:t>
      </w:r>
      <w:r w:rsidR="0072001C" w:rsidRPr="00412AF1">
        <w:rPr>
          <w:rFonts w:ascii="Time New Roman" w:eastAsia="黑体" w:hAnsi="Time New Roman"/>
        </w:rPr>
        <w:t>(</w:t>
      </w:r>
      <w:r w:rsidR="0072001C" w:rsidRPr="00412AF1">
        <w:rPr>
          <w:rFonts w:ascii="Time New Roman" w:eastAsia="黑体" w:hAnsi="Time New Roman"/>
        </w:rPr>
        <w:t>劳工组织</w:t>
      </w:r>
      <w:r w:rsidR="0072001C" w:rsidRPr="00412AF1">
        <w:rPr>
          <w:rFonts w:ascii="Time New Roman" w:eastAsia="黑体" w:hAnsi="Time New Roman"/>
        </w:rPr>
        <w:t>)</w:t>
      </w:r>
      <w:r w:rsidR="0072001C" w:rsidRPr="00412AF1">
        <w:rPr>
          <w:rFonts w:ascii="Time New Roman" w:eastAsia="黑体" w:hAnsi="Time New Roman"/>
        </w:rPr>
        <w:t>《</w:t>
      </w:r>
      <w:r w:rsidR="00BD4E4B" w:rsidRPr="00412AF1">
        <w:rPr>
          <w:rFonts w:ascii="Time New Roman" w:eastAsia="黑体" w:hAnsi="Time New Roman"/>
        </w:rPr>
        <w:t>1973</w:t>
      </w:r>
      <w:r w:rsidR="0072001C" w:rsidRPr="00412AF1">
        <w:rPr>
          <w:rFonts w:ascii="Time New Roman" w:eastAsia="黑体" w:hAnsi="Time New Roman"/>
        </w:rPr>
        <w:t>年最低年龄公约》</w:t>
      </w:r>
      <w:r w:rsidR="0072001C" w:rsidRPr="00412AF1">
        <w:rPr>
          <w:rFonts w:ascii="Time New Roman" w:eastAsia="黑体" w:hAnsi="Time New Roman"/>
        </w:rPr>
        <w:t>(</w:t>
      </w:r>
      <w:r w:rsidR="0072001C" w:rsidRPr="00412AF1">
        <w:rPr>
          <w:rFonts w:ascii="Time New Roman" w:eastAsia="黑体" w:hAnsi="Time New Roman"/>
        </w:rPr>
        <w:t>第</w:t>
      </w:r>
      <w:r w:rsidR="00BD4E4B" w:rsidRPr="00412AF1">
        <w:rPr>
          <w:rFonts w:ascii="Time New Roman" w:eastAsia="黑体" w:hAnsi="Time New Roman"/>
        </w:rPr>
        <w:t>138</w:t>
      </w:r>
      <w:r w:rsidR="0072001C" w:rsidRPr="00412AF1">
        <w:rPr>
          <w:rFonts w:ascii="Time New Roman" w:eastAsia="黑体" w:hAnsi="Time New Roman"/>
        </w:rPr>
        <w:t>号</w:t>
      </w:r>
      <w:r w:rsidR="0072001C" w:rsidRPr="00412AF1">
        <w:rPr>
          <w:rFonts w:ascii="Time New Roman" w:eastAsia="黑体" w:hAnsi="Time New Roman"/>
        </w:rPr>
        <w:t>)</w:t>
      </w:r>
      <w:r w:rsidR="0072001C" w:rsidRPr="00412AF1">
        <w:rPr>
          <w:rFonts w:ascii="Time New Roman" w:eastAsia="黑体" w:hAnsi="Time New Roman"/>
        </w:rPr>
        <w:t>相一致，并保护儿童不在危险条件下工作；</w:t>
      </w:r>
    </w:p>
    <w:p w14:paraId="68660535" w14:textId="0373050F"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rPr>
        <w:t>收集和分析童工数据，按年龄、性别、族裔、国籍、残疾情况、地区</w:t>
      </w:r>
      <w:r w:rsidR="0072001C" w:rsidRPr="0023457C">
        <w:rPr>
          <w:rFonts w:ascii="Time New Roman" w:eastAsia="黑体" w:hAnsi="Time New Roman"/>
          <w:spacing w:val="2"/>
        </w:rPr>
        <w:t>和社会经济地位分类，并开展全面研究，评估童工的普遍程度、原因和形式，包</w:t>
      </w:r>
      <w:r w:rsidR="0072001C" w:rsidRPr="00412AF1">
        <w:rPr>
          <w:rFonts w:ascii="Time New Roman" w:eastAsia="黑体" w:hAnsi="Time New Roman"/>
        </w:rPr>
        <w:t>括非正规经济部门的童工情况；</w:t>
      </w:r>
    </w:p>
    <w:p w14:paraId="2CE2A3BD" w14:textId="054A0373"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rPr>
        <w:t>根据这些数据和研究结果，评估国家禁止童工行动计划的执行情况，以便为进一步的政策行动提供参考；</w:t>
      </w:r>
    </w:p>
    <w:p w14:paraId="0DB04934" w14:textId="6EC13638"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(d)</w:t>
      </w:r>
      <w:r w:rsidRPr="00412AF1">
        <w:rPr>
          <w:rFonts w:ascii="Time New Roman" w:eastAsia="黑体" w:hAnsi="Time New Roman" w:hint="eastAsia"/>
        </w:rPr>
        <w:tab/>
      </w:r>
      <w:r w:rsidR="0072001C" w:rsidRPr="00FE4D96">
        <w:rPr>
          <w:rFonts w:ascii="Time New Roman" w:eastAsia="黑体" w:hAnsi="Time New Roman"/>
          <w:spacing w:val="-2"/>
        </w:rPr>
        <w:t>确保在所有部门，包括在非正规经济部</w:t>
      </w:r>
      <w:proofErr w:type="gramStart"/>
      <w:r w:rsidR="0072001C" w:rsidRPr="00FE4D96">
        <w:rPr>
          <w:rFonts w:ascii="Time New Roman" w:eastAsia="黑体" w:hAnsi="Time New Roman"/>
          <w:spacing w:val="-2"/>
        </w:rPr>
        <w:t>门有效</w:t>
      </w:r>
      <w:proofErr w:type="gramEnd"/>
      <w:r w:rsidR="0072001C" w:rsidRPr="00FE4D96">
        <w:rPr>
          <w:rFonts w:ascii="Time New Roman" w:eastAsia="黑体" w:hAnsi="Time New Roman"/>
          <w:spacing w:val="-2"/>
        </w:rPr>
        <w:t>执行童工相关法律；加强</w:t>
      </w:r>
      <w:r w:rsidR="0072001C" w:rsidRPr="00412AF1">
        <w:rPr>
          <w:rFonts w:ascii="Time New Roman" w:eastAsia="黑体" w:hAnsi="Time New Roman"/>
        </w:rPr>
        <w:t>劳动监察和监督，特别是</w:t>
      </w:r>
      <w:r w:rsidR="0072001C" w:rsidRPr="00412AF1">
        <w:rPr>
          <w:rFonts w:ascii="Time New Roman" w:eastAsia="黑体" w:hAnsi="Time New Roman" w:hint="eastAsia"/>
        </w:rPr>
        <w:t>对</w:t>
      </w:r>
      <w:r w:rsidR="0072001C" w:rsidRPr="00412AF1">
        <w:rPr>
          <w:rFonts w:ascii="Time New Roman" w:eastAsia="黑体" w:hAnsi="Time New Roman"/>
        </w:rPr>
        <w:t>非正规经济部门</w:t>
      </w:r>
      <w:r w:rsidR="0072001C" w:rsidRPr="00412AF1">
        <w:rPr>
          <w:rFonts w:ascii="Time New Roman" w:eastAsia="黑体" w:hAnsi="Time New Roman" w:hint="eastAsia"/>
        </w:rPr>
        <w:t>的监察和监督</w:t>
      </w:r>
      <w:r w:rsidR="0072001C" w:rsidRPr="00412AF1">
        <w:rPr>
          <w:rFonts w:ascii="Time New Roman" w:eastAsia="黑体" w:hAnsi="Time New Roman"/>
        </w:rPr>
        <w:t>；惩处违法者；向家庭开展预防活动，为雇主、农民、渔民、地方主管部门和其他相关的利益攸关方开展能力建设，以消除低于最低工作年龄的童工现象；</w:t>
      </w:r>
    </w:p>
    <w:p w14:paraId="3EF50491" w14:textId="6651E4BE"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(e)</w:t>
      </w:r>
      <w:r w:rsidRPr="00412AF1">
        <w:rPr>
          <w:rFonts w:ascii="Time New Roman" w:eastAsia="黑体" w:hAnsi="Time New Roman" w:hint="eastAsia"/>
        </w:rPr>
        <w:tab/>
      </w:r>
      <w:r w:rsidR="0072001C" w:rsidRPr="00412AF1">
        <w:rPr>
          <w:rFonts w:ascii="Time New Roman" w:eastAsia="黑体" w:hAnsi="Time New Roman"/>
        </w:rPr>
        <w:t>考虑批准劳工组织《</w:t>
      </w:r>
      <w:r w:rsidR="00BD4E4B" w:rsidRPr="00412AF1">
        <w:rPr>
          <w:rFonts w:ascii="Time New Roman" w:eastAsia="黑体" w:hAnsi="Time New Roman"/>
        </w:rPr>
        <w:t>2</w:t>
      </w:r>
      <w:r w:rsidR="0072001C" w:rsidRPr="00412AF1">
        <w:rPr>
          <w:rFonts w:ascii="Time New Roman" w:eastAsia="黑体" w:hAnsi="Time New Roman"/>
        </w:rPr>
        <w:t>0</w:t>
      </w:r>
      <w:r w:rsidR="00BD4E4B" w:rsidRPr="00412AF1">
        <w:rPr>
          <w:rFonts w:ascii="Time New Roman" w:eastAsia="黑体" w:hAnsi="Time New Roman"/>
        </w:rPr>
        <w:t>11</w:t>
      </w:r>
      <w:r w:rsidR="0072001C" w:rsidRPr="00412AF1">
        <w:rPr>
          <w:rFonts w:ascii="Time New Roman" w:eastAsia="黑体" w:hAnsi="Time New Roman"/>
        </w:rPr>
        <w:t>年家庭工人公约》</w:t>
      </w:r>
      <w:r w:rsidR="0072001C" w:rsidRPr="00412AF1">
        <w:rPr>
          <w:rFonts w:ascii="Time New Roman" w:eastAsia="黑体" w:hAnsi="Time New Roman"/>
        </w:rPr>
        <w:t>(</w:t>
      </w:r>
      <w:r w:rsidR="0072001C" w:rsidRPr="00412AF1">
        <w:rPr>
          <w:rFonts w:ascii="Time New Roman" w:eastAsia="黑体" w:hAnsi="Time New Roman"/>
        </w:rPr>
        <w:t>第</w:t>
      </w:r>
      <w:r w:rsidR="00BD4E4B" w:rsidRPr="00412AF1">
        <w:rPr>
          <w:rFonts w:ascii="Time New Roman" w:eastAsia="黑体" w:hAnsi="Time New Roman"/>
        </w:rPr>
        <w:t>189</w:t>
      </w:r>
      <w:r w:rsidR="0072001C" w:rsidRPr="00412AF1">
        <w:rPr>
          <w:rFonts w:ascii="Time New Roman" w:eastAsia="黑体" w:hAnsi="Time New Roman"/>
        </w:rPr>
        <w:t>号</w:t>
      </w:r>
      <w:r w:rsidR="0072001C" w:rsidRPr="00412AF1">
        <w:rPr>
          <w:rFonts w:ascii="Time New Roman" w:eastAsia="黑体" w:hAnsi="Time New Roman"/>
        </w:rPr>
        <w:t>)</w:t>
      </w:r>
      <w:r w:rsidR="0072001C" w:rsidRPr="00412AF1">
        <w:rPr>
          <w:rFonts w:ascii="Time New Roman" w:eastAsia="黑体" w:hAnsi="Time New Roman"/>
        </w:rPr>
        <w:t>，并向劳工组织寻求技术合作。</w:t>
      </w:r>
    </w:p>
    <w:p w14:paraId="58BCFCC0" w14:textId="77777777" w:rsidR="0072001C" w:rsidRPr="00412AF1" w:rsidRDefault="0072001C" w:rsidP="0061721D">
      <w:pPr>
        <w:pStyle w:val="H23GC"/>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街头儿童</w:t>
      </w:r>
    </w:p>
    <w:p w14:paraId="653935ED" w14:textId="2D7C7993"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rPr>
        <w:t>51</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委员会对关于街头儿童的资料不足感到关切，委员会回顾关于街头流浪儿童的第</w:t>
      </w:r>
      <w:r w:rsidRPr="00412AF1">
        <w:rPr>
          <w:rFonts w:ascii="Time New Roman" w:eastAsia="黑体" w:hAnsi="Time New Roman"/>
        </w:rPr>
        <w:t>21</w:t>
      </w:r>
      <w:r w:rsidR="0072001C" w:rsidRPr="00412AF1">
        <w:rPr>
          <w:rFonts w:ascii="Time New Roman" w:eastAsia="黑体" w:hAnsi="Time New Roman"/>
        </w:rPr>
        <w:t>号一般性意见</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0</w:t>
      </w:r>
      <w:r w:rsidRPr="00412AF1">
        <w:rPr>
          <w:rFonts w:ascii="Time New Roman" w:eastAsia="黑体" w:hAnsi="Time New Roman"/>
        </w:rPr>
        <w:t>17</w:t>
      </w:r>
      <w:r w:rsidR="0072001C" w:rsidRPr="00412AF1">
        <w:rPr>
          <w:rFonts w:ascii="Time New Roman" w:eastAsia="黑体" w:hAnsi="Time New Roman"/>
        </w:rPr>
        <w:t>年</w:t>
      </w:r>
      <w:r w:rsidR="0072001C" w:rsidRPr="00412AF1">
        <w:rPr>
          <w:rFonts w:ascii="Time New Roman" w:eastAsia="黑体" w:hAnsi="Time New Roman"/>
        </w:rPr>
        <w:t>)</w:t>
      </w:r>
      <w:r w:rsidR="0072001C" w:rsidRPr="00412AF1">
        <w:rPr>
          <w:rFonts w:ascii="Time New Roman" w:eastAsia="黑体" w:hAnsi="Time New Roman"/>
        </w:rPr>
        <w:t>及其先前的建议，即缔约国应收集分类数据并开展这方面的研究，据此</w:t>
      </w:r>
      <w:r w:rsidR="0072001C" w:rsidRPr="00412AF1">
        <w:rPr>
          <w:rFonts w:ascii="Time New Roman" w:eastAsia="黑体" w:hAnsi="Time New Roman" w:hint="eastAsia"/>
        </w:rPr>
        <w:t>制定</w:t>
      </w:r>
      <w:r w:rsidR="0072001C" w:rsidRPr="00412AF1">
        <w:rPr>
          <w:rFonts w:ascii="Time New Roman" w:eastAsia="黑体" w:hAnsi="Time New Roman"/>
        </w:rPr>
        <w:t>政策行动，采取措施解决根本原因，防止这一现象，向有关儿童提供支助和重返社会的机会，并建立机制，防止他们成为犯罪、虐待和剥削的受害者。</w:t>
      </w:r>
    </w:p>
    <w:p w14:paraId="5ED6BFAE" w14:textId="77777777" w:rsidR="0072001C" w:rsidRPr="00412AF1" w:rsidRDefault="0072001C" w:rsidP="0061721D">
      <w:pPr>
        <w:pStyle w:val="H23GC"/>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儿童司法</w:t>
      </w:r>
    </w:p>
    <w:p w14:paraId="6F845657" w14:textId="4661023A"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rPr>
        <w:t>52</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委员会欢迎缔约国于</w:t>
      </w:r>
      <w:r w:rsidRPr="00412AF1">
        <w:rPr>
          <w:rFonts w:ascii="Time New Roman" w:eastAsia="黑体" w:hAnsi="Time New Roman"/>
        </w:rPr>
        <w:t>2</w:t>
      </w:r>
      <w:r w:rsidR="0072001C" w:rsidRPr="00412AF1">
        <w:rPr>
          <w:rFonts w:ascii="Time New Roman" w:eastAsia="黑体" w:hAnsi="Time New Roman"/>
        </w:rPr>
        <w:t>0</w:t>
      </w:r>
      <w:r w:rsidRPr="00412AF1">
        <w:rPr>
          <w:rFonts w:ascii="Time New Roman" w:eastAsia="黑体" w:hAnsi="Time New Roman"/>
        </w:rPr>
        <w:t>17</w:t>
      </w:r>
      <w:r w:rsidR="0072001C" w:rsidRPr="00412AF1">
        <w:rPr>
          <w:rFonts w:ascii="Time New Roman" w:eastAsia="黑体" w:hAnsi="Time New Roman"/>
        </w:rPr>
        <w:t>年设立首个家庭事务法庭，该法庭有权审理涉及</w:t>
      </w:r>
      <w:r w:rsidR="0072001C" w:rsidRPr="00AD35E6">
        <w:rPr>
          <w:rFonts w:ascii="Time New Roman" w:eastAsia="黑体" w:hAnsi="Time New Roman"/>
          <w:spacing w:val="4"/>
        </w:rPr>
        <w:t>儿童的案件。委员会回顾先前的建议</w:t>
      </w:r>
      <w:r w:rsidR="0072001C" w:rsidRPr="00AD35E6">
        <w:rPr>
          <w:rFonts w:ascii="Time New Roman" w:eastAsia="黑体" w:hAnsi="Time New Roman"/>
          <w:spacing w:val="4"/>
          <w:vertAlign w:val="superscript"/>
        </w:rPr>
        <w:footnoteReference w:id="20"/>
      </w:r>
      <w:r w:rsidR="00637727" w:rsidRPr="00AD35E6">
        <w:rPr>
          <w:rFonts w:ascii="Time New Roman" w:eastAsia="黑体" w:hAnsi="Time New Roman" w:hint="eastAsia"/>
          <w:spacing w:val="4"/>
        </w:rPr>
        <w:t xml:space="preserve"> </w:t>
      </w:r>
      <w:r w:rsidR="0072001C" w:rsidRPr="00AD35E6">
        <w:rPr>
          <w:rFonts w:ascii="Time New Roman" w:eastAsia="黑体" w:hAnsi="Time New Roman"/>
          <w:spacing w:val="4"/>
        </w:rPr>
        <w:t>以及关于儿童司法系统中的儿童权利问</w:t>
      </w:r>
      <w:r w:rsidR="0072001C" w:rsidRPr="00412AF1">
        <w:rPr>
          <w:rFonts w:ascii="Time New Roman" w:eastAsia="黑体" w:hAnsi="Time New Roman"/>
        </w:rPr>
        <w:t>题的第</w:t>
      </w:r>
      <w:r w:rsidRPr="00412AF1">
        <w:rPr>
          <w:rFonts w:ascii="Time New Roman" w:eastAsia="黑体" w:hAnsi="Time New Roman"/>
        </w:rPr>
        <w:t>24</w:t>
      </w:r>
      <w:r w:rsidR="0072001C" w:rsidRPr="00412AF1">
        <w:rPr>
          <w:rFonts w:ascii="Time New Roman" w:eastAsia="黑体" w:hAnsi="Time New Roman"/>
        </w:rPr>
        <w:t>号一般性意见</w:t>
      </w:r>
      <w:r w:rsidR="0072001C" w:rsidRPr="00412AF1">
        <w:rPr>
          <w:rFonts w:ascii="Time New Roman" w:eastAsia="黑体" w:hAnsi="Time New Roman"/>
        </w:rPr>
        <w:t>(</w:t>
      </w:r>
      <w:r w:rsidRPr="00412AF1">
        <w:rPr>
          <w:rFonts w:ascii="Time New Roman" w:eastAsia="黑体" w:hAnsi="Time New Roman"/>
        </w:rPr>
        <w:t>2</w:t>
      </w:r>
      <w:r w:rsidR="0072001C" w:rsidRPr="00412AF1">
        <w:rPr>
          <w:rFonts w:ascii="Time New Roman" w:eastAsia="黑体" w:hAnsi="Time New Roman"/>
        </w:rPr>
        <w:t>0</w:t>
      </w:r>
      <w:r w:rsidRPr="00412AF1">
        <w:rPr>
          <w:rFonts w:ascii="Time New Roman" w:eastAsia="黑体" w:hAnsi="Time New Roman"/>
        </w:rPr>
        <w:t>19</w:t>
      </w:r>
      <w:r w:rsidR="0072001C" w:rsidRPr="00412AF1">
        <w:rPr>
          <w:rFonts w:ascii="Time New Roman" w:eastAsia="黑体" w:hAnsi="Time New Roman"/>
        </w:rPr>
        <w:t>年</w:t>
      </w:r>
      <w:r w:rsidR="0072001C" w:rsidRPr="00412AF1">
        <w:rPr>
          <w:rFonts w:ascii="Time New Roman" w:eastAsia="黑体" w:hAnsi="Time New Roman"/>
        </w:rPr>
        <w:t>)</w:t>
      </w:r>
      <w:r w:rsidR="0072001C" w:rsidRPr="00412AF1">
        <w:rPr>
          <w:rFonts w:ascii="Time New Roman" w:eastAsia="黑体" w:hAnsi="Time New Roman"/>
        </w:rPr>
        <w:t>，建议缔约国：</w:t>
      </w:r>
    </w:p>
    <w:p w14:paraId="42F14988" w14:textId="3EF55F32"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AD35E6">
        <w:rPr>
          <w:rFonts w:ascii="Time New Roman" w:eastAsia="黑体" w:hAnsi="Time New Roman" w:hint="eastAsia"/>
          <w:spacing w:val="4"/>
        </w:rPr>
        <w:t>(a)</w:t>
      </w:r>
      <w:r w:rsidRPr="00AD35E6">
        <w:rPr>
          <w:rFonts w:ascii="Time New Roman" w:eastAsia="黑体" w:hAnsi="Time New Roman" w:hint="eastAsia"/>
          <w:spacing w:val="4"/>
        </w:rPr>
        <w:tab/>
      </w:r>
      <w:r w:rsidR="0072001C" w:rsidRPr="00AD35E6">
        <w:rPr>
          <w:rFonts w:ascii="Time New Roman" w:eastAsia="黑体" w:hAnsi="Time New Roman"/>
          <w:spacing w:val="4"/>
        </w:rPr>
        <w:t>分配充足的财政、人力和技术资源，建立儿童司法制度，为之提供法</w:t>
      </w:r>
      <w:r w:rsidR="0072001C" w:rsidRPr="00412AF1">
        <w:rPr>
          <w:rFonts w:ascii="Time New Roman" w:eastAsia="黑体" w:hAnsi="Time New Roman"/>
        </w:rPr>
        <w:t>院设施、制定程序及配备训练有素的专业法官；</w:t>
      </w:r>
    </w:p>
    <w:p w14:paraId="3D9EBF0C" w14:textId="22CA1E33"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rPr>
        <w:t>确保未满刑事责任年龄</w:t>
      </w:r>
      <w:r w:rsidR="0072001C" w:rsidRPr="00412AF1">
        <w:rPr>
          <w:rFonts w:ascii="Time New Roman" w:eastAsia="黑体" w:hAnsi="Time New Roman"/>
        </w:rPr>
        <w:t>(</w:t>
      </w:r>
      <w:r w:rsidR="0072001C" w:rsidRPr="00412AF1">
        <w:rPr>
          <w:rFonts w:ascii="Time New Roman" w:eastAsia="黑体" w:hAnsi="Time New Roman"/>
        </w:rPr>
        <w:t>即</w:t>
      </w:r>
      <w:r w:rsidR="00BD4E4B" w:rsidRPr="00412AF1">
        <w:rPr>
          <w:rFonts w:ascii="Time New Roman" w:eastAsia="黑体" w:hAnsi="Time New Roman"/>
        </w:rPr>
        <w:t>16</w:t>
      </w:r>
      <w:r w:rsidR="0072001C" w:rsidRPr="00412AF1">
        <w:rPr>
          <w:rFonts w:ascii="Time New Roman" w:eastAsia="黑体" w:hAnsi="Time New Roman"/>
        </w:rPr>
        <w:t>岁</w:t>
      </w:r>
      <w:r w:rsidR="0072001C" w:rsidRPr="00412AF1">
        <w:rPr>
          <w:rFonts w:ascii="Time New Roman" w:eastAsia="黑体" w:hAnsi="Time New Roman"/>
        </w:rPr>
        <w:t>)</w:t>
      </w:r>
      <w:r w:rsidR="0072001C" w:rsidRPr="00412AF1">
        <w:rPr>
          <w:rFonts w:ascii="Time New Roman" w:eastAsia="黑体" w:hAnsi="Time New Roman"/>
        </w:rPr>
        <w:t>的儿童，无一例外地不能被追究刑事责任或被拘留，也不可依据即将颁布的特别刑事责任相关立法对其追究刑事责任或实施拘留；</w:t>
      </w:r>
    </w:p>
    <w:p w14:paraId="0E1404A2" w14:textId="338F7D63"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rPr>
        <w:t>根据关于法律援助的第</w:t>
      </w:r>
      <w:r w:rsidR="00BD4E4B" w:rsidRPr="00412AF1">
        <w:rPr>
          <w:rFonts w:ascii="Time New Roman" w:eastAsia="黑体" w:hAnsi="Time New Roman"/>
        </w:rPr>
        <w:t>9</w:t>
      </w:r>
      <w:r w:rsidR="0072001C" w:rsidRPr="00412AF1">
        <w:rPr>
          <w:rFonts w:ascii="Time New Roman" w:eastAsia="黑体" w:hAnsi="Time New Roman"/>
        </w:rPr>
        <w:t>/</w:t>
      </w:r>
      <w:r w:rsidR="00BD4E4B" w:rsidRPr="00412AF1">
        <w:rPr>
          <w:rFonts w:ascii="Time New Roman" w:eastAsia="黑体" w:hAnsi="Time New Roman"/>
        </w:rPr>
        <w:t>2</w:t>
      </w:r>
      <w:r w:rsidR="0072001C" w:rsidRPr="00412AF1">
        <w:rPr>
          <w:rFonts w:ascii="Time New Roman" w:eastAsia="黑体" w:hAnsi="Time New Roman"/>
        </w:rPr>
        <w:t>0</w:t>
      </w:r>
      <w:r w:rsidR="00BD4E4B" w:rsidRPr="00412AF1">
        <w:rPr>
          <w:rFonts w:ascii="Time New Roman" w:eastAsia="黑体" w:hAnsi="Time New Roman"/>
        </w:rPr>
        <w:t>12</w:t>
      </w:r>
      <w:r w:rsidR="0072001C" w:rsidRPr="00412AF1">
        <w:rPr>
          <w:rFonts w:ascii="Time New Roman" w:eastAsia="黑体" w:hAnsi="Time New Roman"/>
        </w:rPr>
        <w:t>号法和《未成年人监护组织法》，确保儿童从调查阶段起</w:t>
      </w:r>
      <w:r w:rsidR="0072001C" w:rsidRPr="00412AF1">
        <w:rPr>
          <w:rFonts w:ascii="Time New Roman" w:eastAsia="黑体" w:hAnsi="Time New Roman" w:hint="eastAsia"/>
        </w:rPr>
        <w:t>即</w:t>
      </w:r>
      <w:r w:rsidR="0072001C" w:rsidRPr="00412AF1">
        <w:rPr>
          <w:rFonts w:ascii="Time New Roman" w:eastAsia="黑体" w:hAnsi="Time New Roman"/>
        </w:rPr>
        <w:t>可享有强制性免费和高质量的法律援助；</w:t>
      </w:r>
    </w:p>
    <w:p w14:paraId="31026317" w14:textId="7495D814"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(d)</w:t>
      </w:r>
      <w:r w:rsidRPr="00412AF1">
        <w:rPr>
          <w:rFonts w:ascii="Time New Roman" w:eastAsia="黑体" w:hAnsi="Time New Roman" w:hint="eastAsia"/>
        </w:rPr>
        <w:tab/>
      </w:r>
      <w:r w:rsidR="0072001C" w:rsidRPr="00412AF1">
        <w:rPr>
          <w:rFonts w:ascii="Time New Roman" w:eastAsia="黑体" w:hAnsi="Time New Roman"/>
        </w:rPr>
        <w:t>提倡尽可能对被控犯有刑事罪的儿童采取</w:t>
      </w:r>
      <w:proofErr w:type="gramStart"/>
      <w:r w:rsidR="0072001C" w:rsidRPr="00412AF1">
        <w:rPr>
          <w:rFonts w:ascii="Time New Roman" w:eastAsia="黑体" w:hAnsi="Time New Roman"/>
        </w:rPr>
        <w:t>非司法</w:t>
      </w:r>
      <w:proofErr w:type="gramEnd"/>
      <w:r w:rsidR="0072001C" w:rsidRPr="00412AF1">
        <w:rPr>
          <w:rFonts w:ascii="Time New Roman" w:eastAsia="黑体" w:hAnsi="Time New Roman"/>
        </w:rPr>
        <w:t>措施，如转送、调解和咨询；</w:t>
      </w:r>
    </w:p>
    <w:p w14:paraId="43A03196" w14:textId="54E1C6D6"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(e)</w:t>
      </w:r>
      <w:r w:rsidRPr="00412AF1">
        <w:rPr>
          <w:rFonts w:ascii="Time New Roman" w:eastAsia="黑体" w:hAnsi="Time New Roman" w:hint="eastAsia"/>
        </w:rPr>
        <w:tab/>
      </w:r>
      <w:r w:rsidR="0072001C" w:rsidRPr="00412AF1">
        <w:rPr>
          <w:rFonts w:ascii="Time New Roman" w:eastAsia="黑体" w:hAnsi="Time New Roman"/>
        </w:rPr>
        <w:t>建立缓刑制度，提倡</w:t>
      </w:r>
      <w:r w:rsidR="0072001C" w:rsidRPr="00412AF1">
        <w:rPr>
          <w:rFonts w:ascii="Time New Roman" w:eastAsia="黑体" w:hAnsi="Time New Roman" w:hint="eastAsia"/>
        </w:rPr>
        <w:t>采用</w:t>
      </w:r>
      <w:r w:rsidR="0072001C" w:rsidRPr="00412AF1">
        <w:rPr>
          <w:rFonts w:ascii="Time New Roman" w:eastAsia="黑体" w:hAnsi="Time New Roman"/>
        </w:rPr>
        <w:t>非监禁刑罚，如社区服务；</w:t>
      </w:r>
    </w:p>
    <w:p w14:paraId="739B253A" w14:textId="5C12B620"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0869C9">
        <w:rPr>
          <w:rFonts w:ascii="Time New Roman" w:eastAsia="黑体" w:hAnsi="Time New Roman" w:hint="eastAsia"/>
          <w:spacing w:val="4"/>
        </w:rPr>
        <w:lastRenderedPageBreak/>
        <w:t>(f)</w:t>
      </w:r>
      <w:r w:rsidRPr="000869C9">
        <w:rPr>
          <w:rFonts w:ascii="Time New Roman" w:eastAsia="黑体" w:hAnsi="Time New Roman" w:hint="eastAsia"/>
          <w:spacing w:val="4"/>
        </w:rPr>
        <w:tab/>
      </w:r>
      <w:r w:rsidR="0072001C" w:rsidRPr="000869C9">
        <w:rPr>
          <w:rFonts w:ascii="Time New Roman" w:eastAsia="黑体" w:hAnsi="Time New Roman"/>
          <w:spacing w:val="4"/>
        </w:rPr>
        <w:t>确保仅将拘留作为最后手段使用，期限尽可能短，可进行申诉，并定</w:t>
      </w:r>
      <w:r w:rsidR="0072001C" w:rsidRPr="00412AF1">
        <w:rPr>
          <w:rFonts w:ascii="Time New Roman" w:eastAsia="黑体" w:hAnsi="Time New Roman"/>
        </w:rPr>
        <w:t>期予以</w:t>
      </w:r>
      <w:r w:rsidR="0072001C" w:rsidRPr="00412AF1">
        <w:rPr>
          <w:rFonts w:ascii="Time New Roman" w:eastAsia="黑体" w:hAnsi="Time New Roman"/>
          <w:spacing w:val="-4"/>
        </w:rPr>
        <w:t>复核，以确定能否予以撤销；并确保参照关于被剥夺自由儿童问题的全球研究</w:t>
      </w:r>
      <w:r w:rsidR="0072001C" w:rsidRPr="00412AF1">
        <w:rPr>
          <w:rFonts w:ascii="Time New Roman" w:eastAsia="黑体" w:hAnsi="Time New Roman"/>
          <w:spacing w:val="-4"/>
          <w:vertAlign w:val="superscript"/>
        </w:rPr>
        <w:footnoteReference w:id="21"/>
      </w:r>
      <w:r w:rsidR="0072001C" w:rsidRPr="00412AF1">
        <w:rPr>
          <w:rFonts w:ascii="Time New Roman" w:eastAsia="黑体" w:hAnsi="Time New Roman"/>
          <w:spacing w:val="-4"/>
        </w:rPr>
        <w:t>，</w:t>
      </w:r>
      <w:r w:rsidR="0072001C" w:rsidRPr="00412AF1">
        <w:rPr>
          <w:rFonts w:ascii="Time New Roman" w:eastAsia="黑体" w:hAnsi="Time New Roman"/>
        </w:rPr>
        <w:t>在法定拘留期限届满后立即释放</w:t>
      </w:r>
      <w:r w:rsidR="0072001C" w:rsidRPr="00412AF1">
        <w:rPr>
          <w:rFonts w:ascii="Time New Roman" w:eastAsia="黑体" w:hAnsi="Time New Roman" w:hint="eastAsia"/>
        </w:rPr>
        <w:t>被拘留儿</w:t>
      </w:r>
      <w:r w:rsidR="0072001C" w:rsidRPr="00412AF1">
        <w:rPr>
          <w:rFonts w:ascii="Time New Roman" w:eastAsia="黑体" w:hAnsi="Time New Roman"/>
        </w:rPr>
        <w:t>童；</w:t>
      </w:r>
    </w:p>
    <w:p w14:paraId="21F004D4" w14:textId="382AC6A0"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(g)</w:t>
      </w:r>
      <w:r w:rsidRPr="00412AF1">
        <w:rPr>
          <w:rFonts w:ascii="Time New Roman" w:eastAsia="黑体" w:hAnsi="Time New Roman" w:hint="eastAsia"/>
        </w:rPr>
        <w:tab/>
      </w:r>
      <w:r w:rsidR="0072001C" w:rsidRPr="00412AF1">
        <w:rPr>
          <w:rFonts w:ascii="Time New Roman" w:eastAsia="黑体" w:hAnsi="Time New Roman"/>
        </w:rPr>
        <w:t>在有理由将剥夺自由作为最后手段的例外情况下，包括将儿童安置于</w:t>
      </w:r>
      <w:r w:rsidR="0072001C" w:rsidRPr="000A611D">
        <w:rPr>
          <w:rFonts w:ascii="Time New Roman" w:eastAsia="黑体" w:hAnsi="Time New Roman"/>
          <w:spacing w:val="2"/>
        </w:rPr>
        <w:t>封闭设施</w:t>
      </w:r>
      <w:r w:rsidR="0072001C" w:rsidRPr="000A611D">
        <w:rPr>
          <w:rFonts w:ascii="Time New Roman" w:eastAsia="黑体" w:hAnsi="Time New Roman" w:hint="eastAsia"/>
          <w:spacing w:val="2"/>
        </w:rPr>
        <w:t>时</w:t>
      </w:r>
      <w:r w:rsidR="0072001C" w:rsidRPr="000A611D">
        <w:rPr>
          <w:rFonts w:ascii="Time New Roman" w:eastAsia="黑体" w:hAnsi="Time New Roman"/>
          <w:spacing w:val="2"/>
        </w:rPr>
        <w:t>，应确保儿童不与成年人关押在一起，确保拘留条件</w:t>
      </w:r>
      <w:r w:rsidR="0072001C" w:rsidRPr="000A611D">
        <w:rPr>
          <w:rFonts w:ascii="Time New Roman" w:eastAsia="黑体" w:hAnsi="Time New Roman" w:hint="eastAsia"/>
          <w:spacing w:val="2"/>
        </w:rPr>
        <w:t>，</w:t>
      </w:r>
      <w:r w:rsidR="0072001C" w:rsidRPr="000A611D">
        <w:rPr>
          <w:rFonts w:ascii="Time New Roman" w:eastAsia="黑体" w:hAnsi="Time New Roman"/>
          <w:spacing w:val="2"/>
        </w:rPr>
        <w:t>包括在获得教</w:t>
      </w:r>
      <w:r w:rsidR="0072001C" w:rsidRPr="00412AF1">
        <w:rPr>
          <w:rFonts w:ascii="Time New Roman" w:eastAsia="黑体" w:hAnsi="Time New Roman"/>
        </w:rPr>
        <w:t>育和医疗服务方面符合国际标准；</w:t>
      </w:r>
    </w:p>
    <w:p w14:paraId="0FF5FC14" w14:textId="77777777" w:rsidR="0072001C" w:rsidRPr="00412AF1" w:rsidRDefault="0072001C" w:rsidP="0061721D">
      <w:pPr>
        <w:pStyle w:val="H23GC"/>
        <w:rPr>
          <w:rFonts w:ascii="Time New Roman" w:hAnsi="Time New Roman" w:hint="eastAsia"/>
        </w:rPr>
      </w:pPr>
      <w:r w:rsidRPr="00412AF1">
        <w:rPr>
          <w:rFonts w:ascii="Time New Roman" w:hAnsi="Time New Roman"/>
        </w:rPr>
        <w:tab/>
      </w:r>
      <w:r w:rsidRPr="00412AF1">
        <w:rPr>
          <w:rFonts w:ascii="Time New Roman" w:hAnsi="Time New Roman"/>
        </w:rPr>
        <w:tab/>
      </w:r>
      <w:r w:rsidRPr="00412AF1">
        <w:rPr>
          <w:rFonts w:ascii="Time New Roman" w:hAnsi="Time New Roman"/>
        </w:rPr>
        <w:t>买卖、贩运和绑架</w:t>
      </w:r>
    </w:p>
    <w:p w14:paraId="6AD4548B" w14:textId="0D2B4E11"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rPr>
        <w:t>53</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委员会对缔约国缺乏关于被贩运儿童的资料表示关切，建议缔约国：</w:t>
      </w:r>
    </w:p>
    <w:p w14:paraId="6EBC4B0F" w14:textId="3FAF039F"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(a)</w:t>
      </w:r>
      <w:r w:rsidRPr="00412AF1">
        <w:rPr>
          <w:rFonts w:ascii="Time New Roman" w:eastAsia="黑体" w:hAnsi="Time New Roman" w:hint="eastAsia"/>
        </w:rPr>
        <w:tab/>
      </w:r>
      <w:r w:rsidR="0072001C" w:rsidRPr="00412AF1">
        <w:rPr>
          <w:rFonts w:ascii="Time New Roman" w:eastAsia="黑体" w:hAnsi="Time New Roman"/>
        </w:rPr>
        <w:t>确保系统地收集和分析人口贩运数据，按年龄、性别、受害者国籍和贩运形式分类；</w:t>
      </w:r>
    </w:p>
    <w:p w14:paraId="48987450" w14:textId="4C53A35D"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(b)</w:t>
      </w:r>
      <w:r w:rsidRPr="00412AF1">
        <w:rPr>
          <w:rFonts w:ascii="Time New Roman" w:eastAsia="黑体" w:hAnsi="Time New Roman" w:hint="eastAsia"/>
        </w:rPr>
        <w:tab/>
      </w:r>
      <w:r w:rsidR="0072001C" w:rsidRPr="00412AF1">
        <w:rPr>
          <w:rFonts w:ascii="Time New Roman" w:eastAsia="黑体" w:hAnsi="Time New Roman"/>
        </w:rPr>
        <w:t>加强有关部门，包括劳动监察员、执法和边境管理部门以及司法和一线服务人员的能力，以识别贩运活动的受害儿童并将其移送</w:t>
      </w:r>
      <w:r w:rsidR="0072001C" w:rsidRPr="00412AF1">
        <w:rPr>
          <w:rFonts w:ascii="Time New Roman" w:eastAsia="黑体" w:hAnsi="Time New Roman" w:hint="eastAsia"/>
        </w:rPr>
        <w:t>至</w:t>
      </w:r>
      <w:r w:rsidR="0072001C" w:rsidRPr="00412AF1">
        <w:rPr>
          <w:rFonts w:ascii="Time New Roman" w:eastAsia="黑体" w:hAnsi="Time New Roman"/>
        </w:rPr>
        <w:t>援助和保护部门，调查和起诉所有贩运儿童案件，将犯罪人绳之以法，同时确保起诉工作以受害者为中心、对儿童友好并顾及性别问题</w:t>
      </w:r>
      <w:r w:rsidR="0072001C" w:rsidRPr="00412AF1">
        <w:rPr>
          <w:rFonts w:ascii="Time New Roman" w:eastAsia="黑体" w:hAnsi="Time New Roman" w:hint="eastAsia"/>
        </w:rPr>
        <w:t>；</w:t>
      </w:r>
    </w:p>
    <w:p w14:paraId="1BB2F044" w14:textId="4CE6C656" w:rsidR="0072001C" w:rsidRPr="00412AF1" w:rsidRDefault="00412AF1" w:rsidP="00412AF1">
      <w:pPr>
        <w:pStyle w:val="SingleTxtGC"/>
        <w:tabs>
          <w:tab w:val="clear" w:pos="2427"/>
          <w:tab w:val="left" w:pos="2426"/>
        </w:tabs>
        <w:ind w:firstLine="431"/>
        <w:rPr>
          <w:rFonts w:ascii="Time New Roman" w:eastAsia="黑体" w:hAnsi="Time New Roman" w:hint="eastAsia"/>
        </w:rPr>
      </w:pPr>
      <w:r w:rsidRPr="00412AF1">
        <w:rPr>
          <w:rFonts w:ascii="Time New Roman" w:eastAsia="黑体" w:hAnsi="Time New Roman" w:hint="eastAsia"/>
        </w:rPr>
        <w:t>(c)</w:t>
      </w:r>
      <w:r w:rsidRPr="00412AF1">
        <w:rPr>
          <w:rFonts w:ascii="Time New Roman" w:eastAsia="黑体" w:hAnsi="Time New Roman" w:hint="eastAsia"/>
        </w:rPr>
        <w:tab/>
      </w:r>
      <w:r w:rsidR="0072001C" w:rsidRPr="00412AF1">
        <w:rPr>
          <w:rFonts w:ascii="Time New Roman" w:eastAsia="黑体" w:hAnsi="Time New Roman"/>
        </w:rPr>
        <w:t>为父母、社区和儿童进一步开展关于贩运危险的提高认识活动。</w:t>
      </w:r>
    </w:p>
    <w:p w14:paraId="3AB813F4" w14:textId="4C6B6CD7" w:rsidR="0072001C" w:rsidRPr="00412AF1" w:rsidRDefault="00221867" w:rsidP="00960A7F">
      <w:pPr>
        <w:pStyle w:val="H1GC"/>
        <w:rPr>
          <w:rFonts w:ascii="Time New Roman" w:hAnsi="Time New Roman" w:hint="eastAsia"/>
        </w:rPr>
      </w:pPr>
      <w:bookmarkStart w:id="7" w:name="_Toc507168181"/>
      <w:r w:rsidRPr="00412AF1">
        <w:rPr>
          <w:rFonts w:ascii="Time New Roman" w:hAnsi="Time New Roman"/>
        </w:rPr>
        <w:tab/>
      </w:r>
      <w:r w:rsidR="00BD4E4B" w:rsidRPr="00412AF1">
        <w:rPr>
          <w:rFonts w:ascii="Time New Roman" w:hAnsi="Time New Roman"/>
        </w:rPr>
        <w:t>K</w:t>
      </w:r>
      <w:r w:rsidR="0072001C" w:rsidRPr="00412AF1">
        <w:rPr>
          <w:rFonts w:ascii="Time New Roman" w:hAnsi="Time New Roman"/>
        </w:rPr>
        <w:t>.</w:t>
      </w:r>
      <w:r w:rsidR="0072001C" w:rsidRPr="00412AF1">
        <w:rPr>
          <w:rFonts w:ascii="Time New Roman" w:hAnsi="Time New Roman"/>
        </w:rPr>
        <w:tab/>
      </w:r>
      <w:r w:rsidR="0072001C" w:rsidRPr="00412AF1">
        <w:rPr>
          <w:rFonts w:ascii="Time New Roman" w:hAnsi="Time New Roman"/>
        </w:rPr>
        <w:t>批准《公约》各项任择议定书</w:t>
      </w:r>
      <w:bookmarkEnd w:id="7"/>
    </w:p>
    <w:p w14:paraId="42E25AC5" w14:textId="334CC89A"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rPr>
        <w:t>54</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委员会建议缔约国完成批准《关于买卖儿童、儿童卖淫和儿童色情制品问题的任择议定书》的进程，并批准《关于儿童卷入武装冲突问题的任择议定书》和《关于设定来文程序的任择议定书》。</w:t>
      </w:r>
    </w:p>
    <w:p w14:paraId="00C11D53" w14:textId="503B64DF" w:rsidR="0072001C" w:rsidRPr="00412AF1" w:rsidRDefault="00221867" w:rsidP="0061721D">
      <w:pPr>
        <w:pStyle w:val="H1GC"/>
        <w:rPr>
          <w:rFonts w:ascii="Time New Roman" w:hAnsi="Time New Roman" w:hint="eastAsia"/>
        </w:rPr>
      </w:pPr>
      <w:r w:rsidRPr="00412AF1">
        <w:rPr>
          <w:rFonts w:ascii="Time New Roman" w:hAnsi="Time New Roman"/>
        </w:rPr>
        <w:tab/>
      </w:r>
      <w:r w:rsidR="00BD4E4B" w:rsidRPr="00412AF1">
        <w:rPr>
          <w:rFonts w:ascii="Time New Roman" w:hAnsi="Time New Roman"/>
        </w:rPr>
        <w:t>L</w:t>
      </w:r>
      <w:r w:rsidR="0072001C" w:rsidRPr="00412AF1">
        <w:rPr>
          <w:rFonts w:ascii="Time New Roman" w:hAnsi="Time New Roman"/>
        </w:rPr>
        <w:t>.</w:t>
      </w:r>
      <w:r w:rsidR="0072001C" w:rsidRPr="00412AF1">
        <w:rPr>
          <w:rFonts w:ascii="Time New Roman" w:hAnsi="Time New Roman"/>
        </w:rPr>
        <w:tab/>
      </w:r>
      <w:r w:rsidR="0072001C" w:rsidRPr="00412AF1">
        <w:rPr>
          <w:rFonts w:ascii="Time New Roman" w:hAnsi="Time New Roman"/>
        </w:rPr>
        <w:t>批准国际人权文书</w:t>
      </w:r>
    </w:p>
    <w:p w14:paraId="0B8E9FE5" w14:textId="67324DB9"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rPr>
        <w:t>55</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委员会建议缔约国，为进一步加强儿童权利的落实，考虑批准《保护所有人免遭强迫失踪国际公约》。</w:t>
      </w:r>
    </w:p>
    <w:p w14:paraId="7998C425" w14:textId="1199A704" w:rsidR="0072001C" w:rsidRPr="00412AF1" w:rsidRDefault="00221867" w:rsidP="0061721D">
      <w:pPr>
        <w:pStyle w:val="H1GC"/>
        <w:rPr>
          <w:rFonts w:ascii="Time New Roman" w:hAnsi="Time New Roman" w:hint="eastAsia"/>
        </w:rPr>
      </w:pPr>
      <w:r w:rsidRPr="00412AF1">
        <w:rPr>
          <w:rFonts w:ascii="Time New Roman" w:hAnsi="Time New Roman"/>
        </w:rPr>
        <w:tab/>
      </w:r>
      <w:r w:rsidR="00BD4E4B" w:rsidRPr="00412AF1">
        <w:rPr>
          <w:rFonts w:ascii="Time New Roman" w:hAnsi="Time New Roman"/>
        </w:rPr>
        <w:t>M</w:t>
      </w:r>
      <w:r w:rsidR="0072001C" w:rsidRPr="00412AF1">
        <w:rPr>
          <w:rFonts w:ascii="Time New Roman" w:hAnsi="Time New Roman"/>
        </w:rPr>
        <w:t>.</w:t>
      </w:r>
      <w:r w:rsidR="0072001C" w:rsidRPr="00412AF1">
        <w:rPr>
          <w:rFonts w:ascii="Time New Roman" w:hAnsi="Time New Roman"/>
        </w:rPr>
        <w:tab/>
      </w:r>
      <w:r w:rsidR="0072001C" w:rsidRPr="00412AF1">
        <w:rPr>
          <w:rFonts w:ascii="Time New Roman" w:hAnsi="Time New Roman"/>
        </w:rPr>
        <w:t>与区域机构的合作</w:t>
      </w:r>
    </w:p>
    <w:p w14:paraId="74A9AE5F" w14:textId="4FA7726E"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rPr>
        <w:t>56</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委员会建议缔约国与非洲联盟非洲儿童权利与福利问题专家委员会合作，在缔约国及非洲联盟其他成员国</w:t>
      </w:r>
      <w:r w:rsidR="0072001C" w:rsidRPr="00412AF1">
        <w:rPr>
          <w:rFonts w:ascii="Time New Roman" w:eastAsia="黑体" w:hAnsi="Time New Roman" w:hint="eastAsia"/>
        </w:rPr>
        <w:t>执行</w:t>
      </w:r>
      <w:r w:rsidR="0072001C" w:rsidRPr="00412AF1">
        <w:rPr>
          <w:rFonts w:ascii="Time New Roman" w:eastAsia="黑体" w:hAnsi="Time New Roman"/>
        </w:rPr>
        <w:t>《公约》及其他人权文书。</w:t>
      </w:r>
    </w:p>
    <w:p w14:paraId="2C935C89" w14:textId="1A316C56" w:rsidR="0072001C" w:rsidRPr="00412AF1" w:rsidRDefault="0061721D" w:rsidP="0061721D">
      <w:pPr>
        <w:pStyle w:val="HChGC"/>
        <w:rPr>
          <w:rFonts w:ascii="Time New Roman" w:hAnsi="Time New Roman" w:hint="eastAsia"/>
        </w:rPr>
      </w:pPr>
      <w:r w:rsidRPr="00412AF1">
        <w:rPr>
          <w:rFonts w:ascii="Time New Roman" w:hAnsi="Time New Roman"/>
        </w:rPr>
        <w:tab/>
      </w:r>
      <w:r w:rsidR="0072001C" w:rsidRPr="00412AF1">
        <w:rPr>
          <w:rFonts w:ascii="Time New Roman" w:hAnsi="Time New Roman"/>
        </w:rPr>
        <w:t>四</w:t>
      </w:r>
      <w:r w:rsidR="0072001C" w:rsidRPr="00412AF1">
        <w:rPr>
          <w:rFonts w:ascii="Time New Roman" w:hAnsi="Time New Roman"/>
        </w:rPr>
        <w:t>.</w:t>
      </w:r>
      <w:r w:rsidR="0072001C" w:rsidRPr="00412AF1">
        <w:rPr>
          <w:rFonts w:ascii="Time New Roman" w:hAnsi="Time New Roman"/>
        </w:rPr>
        <w:tab/>
      </w:r>
      <w:r w:rsidR="0072001C" w:rsidRPr="00412AF1">
        <w:rPr>
          <w:rFonts w:ascii="Time New Roman" w:hAnsi="Time New Roman"/>
        </w:rPr>
        <w:t>落实和报告</w:t>
      </w:r>
    </w:p>
    <w:p w14:paraId="2C51CE82" w14:textId="7515E419" w:rsidR="0072001C" w:rsidRPr="00412AF1" w:rsidRDefault="0061721D" w:rsidP="0061721D">
      <w:pPr>
        <w:pStyle w:val="H1GC"/>
        <w:rPr>
          <w:rFonts w:ascii="Time New Roman" w:hAnsi="Time New Roman" w:hint="eastAsia"/>
        </w:rPr>
      </w:pPr>
      <w:r w:rsidRPr="00412AF1">
        <w:rPr>
          <w:rFonts w:ascii="Time New Roman" w:hAnsi="Time New Roman"/>
        </w:rPr>
        <w:tab/>
      </w:r>
      <w:r w:rsidR="00BD4E4B" w:rsidRPr="00412AF1">
        <w:rPr>
          <w:rFonts w:ascii="Time New Roman" w:hAnsi="Time New Roman"/>
        </w:rPr>
        <w:t>A</w:t>
      </w:r>
      <w:r w:rsidR="0072001C" w:rsidRPr="00412AF1">
        <w:rPr>
          <w:rFonts w:ascii="Time New Roman" w:hAnsi="Time New Roman"/>
        </w:rPr>
        <w:t>.</w:t>
      </w:r>
      <w:r w:rsidR="0072001C" w:rsidRPr="00412AF1">
        <w:rPr>
          <w:rFonts w:ascii="Time New Roman" w:hAnsi="Time New Roman"/>
        </w:rPr>
        <w:tab/>
      </w:r>
      <w:r w:rsidR="0072001C" w:rsidRPr="00412AF1">
        <w:rPr>
          <w:rFonts w:ascii="Time New Roman" w:hAnsi="Time New Roman"/>
        </w:rPr>
        <w:t>后续落实和传播</w:t>
      </w:r>
    </w:p>
    <w:p w14:paraId="596C29CA" w14:textId="26DD7B33"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rPr>
        <w:t>57</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委员会建议缔约国采取一切适当措施，确保本结论性意见所载建议得到充分</w:t>
      </w:r>
      <w:r w:rsidR="0072001C" w:rsidRPr="002931C7">
        <w:rPr>
          <w:rFonts w:ascii="Time New Roman" w:eastAsia="黑体" w:hAnsi="Time New Roman"/>
          <w:spacing w:val="4"/>
        </w:rPr>
        <w:t>落实。委员会还建议缔约国以本国各种语言广泛传播第五和第六次合并定期报</w:t>
      </w:r>
      <w:r w:rsidR="0072001C" w:rsidRPr="00412AF1">
        <w:rPr>
          <w:rFonts w:ascii="Time New Roman" w:eastAsia="黑体" w:hAnsi="Time New Roman"/>
        </w:rPr>
        <w:t>告、对问题清单的书面答复和本结论性意见。</w:t>
      </w:r>
    </w:p>
    <w:p w14:paraId="258C1F0C" w14:textId="6C3DBA43" w:rsidR="0072001C" w:rsidRPr="00412AF1" w:rsidRDefault="008C0672" w:rsidP="0061721D">
      <w:pPr>
        <w:pStyle w:val="H1GC"/>
        <w:rPr>
          <w:rFonts w:ascii="Time New Roman" w:hAnsi="Time New Roman" w:hint="eastAsia"/>
        </w:rPr>
      </w:pPr>
      <w:r w:rsidRPr="00412AF1">
        <w:rPr>
          <w:rFonts w:ascii="Time New Roman" w:hAnsi="Time New Roman"/>
        </w:rPr>
        <w:lastRenderedPageBreak/>
        <w:tab/>
      </w:r>
      <w:r w:rsidR="00BD4E4B" w:rsidRPr="00412AF1">
        <w:rPr>
          <w:rFonts w:ascii="Time New Roman" w:hAnsi="Time New Roman"/>
        </w:rPr>
        <w:t>B</w:t>
      </w:r>
      <w:r w:rsidR="0072001C" w:rsidRPr="00412AF1">
        <w:rPr>
          <w:rFonts w:ascii="Time New Roman" w:hAnsi="Time New Roman"/>
        </w:rPr>
        <w:t>.</w:t>
      </w:r>
      <w:r w:rsidR="0072001C" w:rsidRPr="00412AF1">
        <w:rPr>
          <w:rFonts w:ascii="Time New Roman" w:hAnsi="Time New Roman"/>
        </w:rPr>
        <w:tab/>
      </w:r>
      <w:r w:rsidR="0072001C" w:rsidRPr="00412AF1">
        <w:rPr>
          <w:rFonts w:ascii="Time New Roman" w:hAnsi="Time New Roman"/>
        </w:rPr>
        <w:t>负责提交报告和后续落实的国家机制</w:t>
      </w:r>
    </w:p>
    <w:p w14:paraId="0B8FE215" w14:textId="7776427A" w:rsidR="0072001C" w:rsidRPr="00412AF1" w:rsidRDefault="00BD4E4B" w:rsidP="00BD4E4B">
      <w:pPr>
        <w:pStyle w:val="SingleTxtGC"/>
        <w:rPr>
          <w:rFonts w:ascii="Time New Roman" w:eastAsia="黑体" w:hAnsi="Time New Roman" w:hint="eastAsia"/>
        </w:rPr>
      </w:pPr>
      <w:r w:rsidRPr="00412AF1">
        <w:rPr>
          <w:rFonts w:ascii="Time New Roman" w:eastAsia="黑体" w:hAnsi="Time New Roman"/>
        </w:rPr>
        <w:t>58</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委员会建议缔约国建立</w:t>
      </w:r>
      <w:proofErr w:type="gramStart"/>
      <w:r w:rsidR="0072001C" w:rsidRPr="00412AF1">
        <w:rPr>
          <w:rFonts w:ascii="Time New Roman" w:eastAsia="黑体" w:hAnsi="Time New Roman"/>
        </w:rPr>
        <w:t>常设政府</w:t>
      </w:r>
      <w:proofErr w:type="gramEnd"/>
      <w:r w:rsidR="0072001C" w:rsidRPr="00412AF1">
        <w:rPr>
          <w:rFonts w:ascii="Time New Roman" w:eastAsia="黑体" w:hAnsi="Time New Roman"/>
        </w:rPr>
        <w:t>机构，负责协调和编写提交国际和区域人权机制的报告并与之接触，以及协调、跟踪本国后续落实和执行条约义务以及这些机制所提建议和决定的情况。委员会强调，此类机构应长期配备充足的专职工作人员，并应有能力系统地征求国家人权机构和民间社会团体的意见，而国家人权机构尚待成立。</w:t>
      </w:r>
    </w:p>
    <w:p w14:paraId="29E1077D" w14:textId="7FF55E88" w:rsidR="0072001C" w:rsidRPr="00412AF1" w:rsidRDefault="00960A7F" w:rsidP="0061721D">
      <w:pPr>
        <w:pStyle w:val="H1GC"/>
        <w:rPr>
          <w:rFonts w:ascii="Time New Roman" w:hAnsi="Time New Roman" w:hint="eastAsia"/>
        </w:rPr>
      </w:pPr>
      <w:r w:rsidRPr="00412AF1">
        <w:rPr>
          <w:rFonts w:ascii="Time New Roman" w:hAnsi="Time New Roman"/>
        </w:rPr>
        <w:tab/>
      </w:r>
      <w:r w:rsidR="00BD4E4B" w:rsidRPr="00412AF1">
        <w:rPr>
          <w:rFonts w:ascii="Time New Roman" w:hAnsi="Time New Roman"/>
        </w:rPr>
        <w:t>C</w:t>
      </w:r>
      <w:r w:rsidR="0072001C" w:rsidRPr="00412AF1">
        <w:rPr>
          <w:rFonts w:ascii="Time New Roman" w:hAnsi="Time New Roman"/>
        </w:rPr>
        <w:t>.</w:t>
      </w:r>
      <w:r w:rsidR="0072001C" w:rsidRPr="00412AF1">
        <w:rPr>
          <w:rFonts w:ascii="Time New Roman" w:hAnsi="Time New Roman"/>
        </w:rPr>
        <w:tab/>
      </w:r>
      <w:r w:rsidR="0072001C" w:rsidRPr="00412AF1">
        <w:rPr>
          <w:rFonts w:ascii="Time New Roman" w:hAnsi="Time New Roman"/>
        </w:rPr>
        <w:t>下次报告</w:t>
      </w:r>
    </w:p>
    <w:p w14:paraId="1B5F9DA7" w14:textId="10FDCCFA" w:rsidR="0072001C" w:rsidRPr="00412AF1" w:rsidRDefault="00BD4E4B" w:rsidP="00BD4E4B">
      <w:pPr>
        <w:pStyle w:val="SingleTxtGC"/>
      </w:pPr>
      <w:r w:rsidRPr="00412AF1">
        <w:rPr>
          <w:rFonts w:ascii="Time New Roman" w:eastAsia="黑体" w:hAnsi="Time New Roman"/>
        </w:rPr>
        <w:t>59</w:t>
      </w:r>
      <w:r w:rsidR="0072001C" w:rsidRPr="00412AF1">
        <w:rPr>
          <w:rFonts w:ascii="Time New Roman" w:eastAsia="黑体" w:hAnsi="Time New Roman"/>
        </w:rPr>
        <w:t>.</w:t>
      </w:r>
      <w:r w:rsidR="0072001C" w:rsidRPr="00412AF1">
        <w:rPr>
          <w:rFonts w:ascii="Time New Roman" w:eastAsia="黑体" w:hAnsi="Time New Roman"/>
        </w:rPr>
        <w:tab/>
      </w:r>
      <w:r w:rsidR="0072001C" w:rsidRPr="00412AF1">
        <w:rPr>
          <w:rFonts w:ascii="Time New Roman" w:eastAsia="黑体" w:hAnsi="Time New Roman"/>
        </w:rPr>
        <w:t>委员会将根据基于八年审查周期设想的可预测报告日历，并在通过缔约国的报告前议题和问题清单</w:t>
      </w:r>
      <w:r w:rsidR="0072001C" w:rsidRPr="00412AF1">
        <w:rPr>
          <w:rFonts w:ascii="Time New Roman" w:eastAsia="黑体" w:hAnsi="Time New Roman"/>
        </w:rPr>
        <w:t>(</w:t>
      </w:r>
      <w:r w:rsidR="0072001C" w:rsidRPr="00412AF1">
        <w:rPr>
          <w:rFonts w:ascii="Time New Roman" w:eastAsia="黑体" w:hAnsi="Time New Roman"/>
        </w:rPr>
        <w:t>如适用</w:t>
      </w:r>
      <w:r w:rsidR="0072001C" w:rsidRPr="00412AF1">
        <w:rPr>
          <w:rFonts w:ascii="Time New Roman" w:eastAsia="黑体" w:hAnsi="Time New Roman"/>
        </w:rPr>
        <w:t>)</w:t>
      </w:r>
      <w:r w:rsidR="0072001C" w:rsidRPr="00412AF1">
        <w:rPr>
          <w:rFonts w:ascii="Time New Roman" w:eastAsia="黑体" w:hAnsi="Time New Roman"/>
        </w:rPr>
        <w:t>后，在适当时候确定并通报缔约国第七和第八次</w:t>
      </w:r>
      <w:r w:rsidR="0072001C" w:rsidRPr="00EF46AA">
        <w:rPr>
          <w:rFonts w:ascii="Time New Roman" w:eastAsia="黑体" w:hAnsi="Time New Roman"/>
          <w:spacing w:val="2"/>
        </w:rPr>
        <w:t>合并定期报告的提交日期。报告应遵循委员会《条约专要报告协调准则》</w:t>
      </w:r>
      <w:r w:rsidR="0072001C" w:rsidRPr="00EF46AA">
        <w:rPr>
          <w:rFonts w:ascii="Time New Roman" w:eastAsia="黑体" w:hAnsi="Time New Roman"/>
          <w:spacing w:val="2"/>
          <w:vertAlign w:val="superscript"/>
        </w:rPr>
        <w:footnoteReference w:id="22"/>
      </w:r>
      <w:r w:rsidR="0072001C" w:rsidRPr="00EF46AA">
        <w:rPr>
          <w:rFonts w:ascii="Time New Roman" w:eastAsia="黑体" w:hAnsi="Time New Roman"/>
          <w:spacing w:val="2"/>
        </w:rPr>
        <w:t>，字</w:t>
      </w:r>
      <w:r w:rsidR="0072001C" w:rsidRPr="00412AF1">
        <w:rPr>
          <w:rFonts w:ascii="Time New Roman" w:eastAsia="黑体" w:hAnsi="Time New Roman"/>
        </w:rPr>
        <w:t>数不得超过</w:t>
      </w:r>
      <w:r w:rsidRPr="00412AF1">
        <w:rPr>
          <w:rFonts w:ascii="Time New Roman" w:eastAsia="黑体" w:hAnsi="Time New Roman"/>
        </w:rPr>
        <w:t>21,2</w:t>
      </w:r>
      <w:r w:rsidR="0072001C" w:rsidRPr="00412AF1">
        <w:rPr>
          <w:rFonts w:ascii="Time New Roman" w:eastAsia="黑体" w:hAnsi="Time New Roman"/>
        </w:rPr>
        <w:t>00</w:t>
      </w:r>
      <w:r w:rsidR="0072001C" w:rsidRPr="00412AF1">
        <w:rPr>
          <w:rFonts w:ascii="Time New Roman" w:eastAsia="黑体" w:hAnsi="Time New Roman"/>
        </w:rPr>
        <w:t>字。</w:t>
      </w:r>
      <w:r w:rsidR="0072001C" w:rsidRPr="00412AF1">
        <w:rPr>
          <w:rFonts w:ascii="Time New Roman" w:eastAsia="黑体" w:hAnsi="Time New Roman"/>
          <w:vertAlign w:val="superscript"/>
        </w:rPr>
        <w:footnoteReference w:id="23"/>
      </w:r>
      <w:r w:rsidR="00221867" w:rsidRPr="00412AF1">
        <w:rPr>
          <w:rFonts w:ascii="Time New Roman" w:eastAsia="黑体" w:hAnsi="Time New Roman"/>
        </w:rPr>
        <w:t xml:space="preserve"> </w:t>
      </w:r>
      <w:r w:rsidR="0072001C" w:rsidRPr="00412AF1">
        <w:rPr>
          <w:rFonts w:ascii="Time New Roman" w:eastAsia="黑体" w:hAnsi="Time New Roman"/>
        </w:rPr>
        <w:t>如果提交的报告超过规定字数，将请缔约国按上述</w:t>
      </w:r>
      <w:r w:rsidR="0072001C" w:rsidRPr="00036832">
        <w:rPr>
          <w:rFonts w:ascii="Time New Roman" w:eastAsia="黑体" w:hAnsi="Time New Roman"/>
          <w:spacing w:val="2"/>
        </w:rPr>
        <w:t>决议缩减报告篇幅。如果缔约国不能重新审核并提交报告，则无法保证将报告译</w:t>
      </w:r>
      <w:r w:rsidR="0072001C" w:rsidRPr="00412AF1">
        <w:rPr>
          <w:rFonts w:ascii="Time New Roman" w:eastAsia="黑体" w:hAnsi="Time New Roman"/>
        </w:rPr>
        <w:t>出供条约机构审议。</w:t>
      </w:r>
      <w:bookmarkEnd w:id="6"/>
    </w:p>
    <w:p w14:paraId="7347A7C1" w14:textId="77777777" w:rsidR="00221867" w:rsidRPr="00412AF1" w:rsidRDefault="00221867">
      <w:pPr>
        <w:spacing w:before="240"/>
        <w:jc w:val="center"/>
        <w:rPr>
          <w:u w:val="single"/>
        </w:rPr>
      </w:pPr>
      <w:r w:rsidRPr="00412AF1">
        <w:rPr>
          <w:rFonts w:hint="eastAsia"/>
          <w:u w:val="single"/>
        </w:rPr>
        <w:tab/>
      </w:r>
      <w:r w:rsidRPr="00412AF1">
        <w:rPr>
          <w:rFonts w:hint="eastAsia"/>
          <w:u w:val="single"/>
        </w:rPr>
        <w:tab/>
      </w:r>
      <w:r w:rsidRPr="00412AF1">
        <w:rPr>
          <w:rFonts w:hint="eastAsia"/>
          <w:u w:val="single"/>
        </w:rPr>
        <w:tab/>
      </w:r>
      <w:r w:rsidRPr="00412AF1">
        <w:rPr>
          <w:u w:val="single"/>
        </w:rPr>
        <w:tab/>
      </w:r>
    </w:p>
    <w:sectPr w:rsidR="00221867" w:rsidRPr="00412AF1"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BA065" w14:textId="77777777" w:rsidR="002036E3" w:rsidRPr="000D319F" w:rsidRDefault="002036E3" w:rsidP="000D319F">
      <w:pPr>
        <w:pStyle w:val="af0"/>
        <w:spacing w:after="240"/>
        <w:ind w:left="907"/>
        <w:rPr>
          <w:rFonts w:asciiTheme="majorBidi" w:eastAsia="宋体" w:hAnsiTheme="majorBidi" w:cstheme="majorBidi"/>
          <w:sz w:val="21"/>
          <w:szCs w:val="21"/>
          <w:lang w:val="en-US"/>
        </w:rPr>
      </w:pPr>
    </w:p>
    <w:p w14:paraId="4765078D" w14:textId="77777777" w:rsidR="002036E3" w:rsidRPr="000D319F" w:rsidRDefault="002036E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EBC8A45" w14:textId="77777777" w:rsidR="002036E3" w:rsidRPr="000D319F" w:rsidRDefault="002036E3" w:rsidP="000D319F">
      <w:pPr>
        <w:pStyle w:val="af0"/>
      </w:pPr>
    </w:p>
  </w:endnote>
  <w:endnote w:type="continuationNotice" w:id="1">
    <w:p w14:paraId="6D6FC268" w14:textId="77777777" w:rsidR="002036E3" w:rsidRDefault="002036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72AC0" w14:textId="77777777" w:rsidR="00056632" w:rsidRPr="007E0C27" w:rsidRDefault="007E0C27" w:rsidP="007E0C2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E0C27">
      <w:rPr>
        <w:rStyle w:val="af2"/>
        <w:b w:val="0"/>
        <w:snapToGrid w:val="0"/>
        <w:sz w:val="16"/>
      </w:rPr>
      <w:t>GE.23</w:t>
    </w:r>
    <w:proofErr w:type="spellEnd"/>
    <w:r w:rsidRPr="007E0C27">
      <w:rPr>
        <w:rStyle w:val="af2"/>
        <w:b w:val="0"/>
        <w:snapToGrid w:val="0"/>
        <w:sz w:val="16"/>
      </w:rPr>
      <w:t>-10529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2D568" w14:textId="77777777" w:rsidR="00056632" w:rsidRPr="007E0C27" w:rsidRDefault="007E0C27" w:rsidP="007E0C27">
    <w:pPr>
      <w:pStyle w:val="af0"/>
      <w:tabs>
        <w:tab w:val="clear" w:pos="431"/>
        <w:tab w:val="right" w:pos="9638"/>
      </w:tabs>
      <w:rPr>
        <w:rStyle w:val="af2"/>
      </w:rPr>
    </w:pPr>
    <w:proofErr w:type="spellStart"/>
    <w:r>
      <w:t>GE.23</w:t>
    </w:r>
    <w:proofErr w:type="spellEnd"/>
    <w:r>
      <w:t>-10529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6E482" w14:textId="660B9728" w:rsidR="00056632" w:rsidRPr="00487939" w:rsidRDefault="007E0C27"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6704C63" wp14:editId="2D2F5924">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-10529</w:t>
    </w:r>
    <w:r w:rsidR="00731A42" w:rsidRPr="00EE277A">
      <w:rPr>
        <w:sz w:val="20"/>
        <w:lang w:eastAsia="zh-CN"/>
      </w:rPr>
      <w:t xml:space="preserve"> (C)</w:t>
    </w:r>
    <w:r w:rsidR="00AB1CDF">
      <w:rPr>
        <w:sz w:val="20"/>
        <w:lang w:eastAsia="zh-CN"/>
      </w:rPr>
      <w:tab/>
    </w:r>
    <w:r w:rsidR="00950451">
      <w:rPr>
        <w:sz w:val="20"/>
        <w:lang w:eastAsia="zh-CN"/>
      </w:rPr>
      <w:t>22</w:t>
    </w:r>
    <w:r w:rsidR="00AB1CDF">
      <w:rPr>
        <w:sz w:val="20"/>
        <w:lang w:eastAsia="zh-CN"/>
      </w:rPr>
      <w:t>0</w:t>
    </w:r>
    <w:r w:rsidR="00950451">
      <w:rPr>
        <w:sz w:val="20"/>
        <w:lang w:eastAsia="zh-CN"/>
      </w:rPr>
      <w:t>9</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950451">
      <w:rPr>
        <w:sz w:val="20"/>
        <w:lang w:eastAsia="zh-CN"/>
      </w:rPr>
      <w:t>28</w:t>
    </w:r>
    <w:r w:rsidR="00731A42">
      <w:rPr>
        <w:sz w:val="20"/>
        <w:lang w:eastAsia="zh-CN"/>
      </w:rPr>
      <w:t>0</w:t>
    </w:r>
    <w:r w:rsidR="00950451">
      <w:rPr>
        <w:sz w:val="20"/>
        <w:lang w:eastAsia="zh-CN"/>
      </w:rPr>
      <w:t>9</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0C7B987E" wp14:editId="7C95C82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C9AE0" w14:textId="77777777" w:rsidR="002036E3" w:rsidRPr="000157B1" w:rsidRDefault="002036E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3E5D781" w14:textId="77777777" w:rsidR="002036E3" w:rsidRPr="000157B1" w:rsidRDefault="002036E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5FCC321" w14:textId="77777777" w:rsidR="002036E3" w:rsidRDefault="002036E3"/>
  </w:footnote>
  <w:footnote w:id="2">
    <w:p w14:paraId="568F791B" w14:textId="49A1E4EE" w:rsidR="0072001C" w:rsidRPr="00975454" w:rsidRDefault="0072001C" w:rsidP="00D12E5C">
      <w:pPr>
        <w:pStyle w:val="a6"/>
      </w:pPr>
      <w:r>
        <w:rPr>
          <w:lang w:val="zh-CN"/>
        </w:rPr>
        <w:tab/>
      </w:r>
      <w:r w:rsidRPr="00D12E5C">
        <w:rPr>
          <w:sz w:val="21"/>
          <w:szCs w:val="21"/>
          <w:lang w:val="zh-CN"/>
        </w:rPr>
        <w:t>*</w:t>
      </w:r>
      <w:r w:rsidR="00D12E5C">
        <w:rPr>
          <w:lang w:val="zh-CN"/>
        </w:rPr>
        <w:tab/>
      </w:r>
      <w:r>
        <w:rPr>
          <w:lang w:val="zh-CN"/>
        </w:rPr>
        <w:t>委员会第九十三届会议</w:t>
      </w:r>
      <w:r>
        <w:rPr>
          <w:lang w:val="zh-CN"/>
        </w:rPr>
        <w:t>(2023</w:t>
      </w:r>
      <w:r>
        <w:rPr>
          <w:lang w:val="zh-CN"/>
        </w:rPr>
        <w:t>年</w:t>
      </w:r>
      <w:r>
        <w:rPr>
          <w:lang w:val="zh-CN"/>
        </w:rPr>
        <w:t>5</w:t>
      </w:r>
      <w:r>
        <w:rPr>
          <w:lang w:val="zh-CN"/>
        </w:rPr>
        <w:t>月</w:t>
      </w:r>
      <w:r>
        <w:rPr>
          <w:lang w:val="zh-CN"/>
        </w:rPr>
        <w:t>8</w:t>
      </w:r>
      <w:r>
        <w:rPr>
          <w:lang w:val="zh-CN"/>
        </w:rPr>
        <w:t>日至</w:t>
      </w:r>
      <w:r>
        <w:rPr>
          <w:lang w:val="zh-CN"/>
        </w:rPr>
        <w:t>26</w:t>
      </w:r>
      <w:r>
        <w:rPr>
          <w:lang w:val="zh-CN"/>
        </w:rPr>
        <w:t>日</w:t>
      </w:r>
      <w:r>
        <w:rPr>
          <w:lang w:val="zh-CN"/>
        </w:rPr>
        <w:t>)</w:t>
      </w:r>
      <w:r>
        <w:rPr>
          <w:lang w:val="zh-CN"/>
        </w:rPr>
        <w:t>通过。</w:t>
      </w:r>
    </w:p>
  </w:footnote>
  <w:footnote w:id="3">
    <w:p w14:paraId="5925EF8D" w14:textId="7CC26CC8" w:rsidR="0072001C" w:rsidRPr="00270C7C" w:rsidRDefault="0072001C" w:rsidP="00D12E5C">
      <w:pPr>
        <w:pStyle w:val="a6"/>
        <w:rPr>
          <w:snapToGrid/>
        </w:rPr>
      </w:pPr>
      <w:r w:rsidRPr="000F025C">
        <w:rPr>
          <w:rStyle w:val="a8"/>
          <w:rFonts w:eastAsia="宋体"/>
        </w:rPr>
        <w:tab/>
      </w:r>
      <w:r w:rsidRPr="00DB34D7">
        <w:rPr>
          <w:rStyle w:val="a8"/>
          <w:rFonts w:eastAsia="宋体"/>
          <w:lang w:val="zh-CN"/>
        </w:rPr>
        <w:footnoteRef/>
      </w:r>
      <w:r w:rsidRPr="000F025C">
        <w:tab/>
      </w:r>
      <w:r w:rsidRPr="00270C7C">
        <w:rPr>
          <w:lang w:val="zh-CN"/>
        </w:rPr>
        <w:t>见</w:t>
      </w:r>
      <w:r w:rsidR="00B24E31" w:rsidRPr="00270C7C">
        <w:fldChar w:fldCharType="begin"/>
      </w:r>
      <w:r w:rsidR="00B24E31" w:rsidRPr="00270C7C">
        <w:instrText xml:space="preserve"> HYPERLINK "http://undocs.org/ch/CRC/C/SR.2706" </w:instrText>
      </w:r>
      <w:r w:rsidR="00B24E31" w:rsidRPr="00270C7C">
        <w:fldChar w:fldCharType="separate"/>
      </w:r>
      <w:r w:rsidRPr="00270C7C">
        <w:rPr>
          <w:rStyle w:val="af8"/>
          <w:u w:val="none"/>
        </w:rPr>
        <w:t>CRC/C/</w:t>
      </w:r>
      <w:proofErr w:type="spellStart"/>
      <w:r w:rsidRPr="00270C7C">
        <w:rPr>
          <w:rStyle w:val="af8"/>
          <w:u w:val="none"/>
        </w:rPr>
        <w:t>SR.2706</w:t>
      </w:r>
      <w:proofErr w:type="spellEnd"/>
      <w:r w:rsidR="00B24E31" w:rsidRPr="00270C7C">
        <w:fldChar w:fldCharType="end"/>
      </w:r>
      <w:r w:rsidRPr="00270C7C">
        <w:rPr>
          <w:lang w:val="zh-CN"/>
        </w:rPr>
        <w:t>和</w:t>
      </w:r>
      <w:r w:rsidR="00B24E31" w:rsidRPr="00270C7C">
        <w:fldChar w:fldCharType="begin"/>
      </w:r>
      <w:r w:rsidR="00B24E31" w:rsidRPr="00270C7C">
        <w:instrText xml:space="preserve"> HYPERLINK "http://undocs.org/ch/CRC/C/SR.2707" </w:instrText>
      </w:r>
      <w:r w:rsidR="00B24E31" w:rsidRPr="00270C7C">
        <w:fldChar w:fldCharType="separate"/>
      </w:r>
      <w:r w:rsidRPr="00270C7C">
        <w:rPr>
          <w:rStyle w:val="af8"/>
          <w:u w:val="none"/>
        </w:rPr>
        <w:t>CRC/C/</w:t>
      </w:r>
      <w:proofErr w:type="spellStart"/>
      <w:r w:rsidRPr="00270C7C">
        <w:rPr>
          <w:rStyle w:val="af8"/>
          <w:u w:val="none"/>
        </w:rPr>
        <w:t>SR.2707</w:t>
      </w:r>
      <w:proofErr w:type="spellEnd"/>
      <w:r w:rsidR="00B24E31" w:rsidRPr="00270C7C">
        <w:fldChar w:fldCharType="end"/>
      </w:r>
      <w:r w:rsidRPr="00270C7C">
        <w:rPr>
          <w:lang w:val="zh-CN"/>
        </w:rPr>
        <w:t>。</w:t>
      </w:r>
    </w:p>
  </w:footnote>
  <w:footnote w:id="4">
    <w:p w14:paraId="1F63DFE6" w14:textId="587E9AAC" w:rsidR="0072001C" w:rsidRPr="00270C7C" w:rsidRDefault="0072001C" w:rsidP="00D12E5C">
      <w:pPr>
        <w:pStyle w:val="a6"/>
        <w:rPr>
          <w:snapToGrid/>
        </w:rPr>
      </w:pPr>
      <w:r w:rsidRPr="00270C7C">
        <w:tab/>
      </w:r>
      <w:r w:rsidRPr="00270C7C">
        <w:rPr>
          <w:rStyle w:val="a8"/>
          <w:rFonts w:eastAsia="宋体"/>
          <w:lang w:val="zh-CN"/>
        </w:rPr>
        <w:footnoteRef/>
      </w:r>
      <w:r w:rsidRPr="00270C7C">
        <w:tab/>
      </w:r>
      <w:hyperlink r:id="rId1" w:history="1">
        <w:r w:rsidRPr="00270C7C">
          <w:rPr>
            <w:rStyle w:val="af8"/>
            <w:u w:val="none"/>
          </w:rPr>
          <w:t>CRC/C/</w:t>
        </w:r>
        <w:proofErr w:type="spellStart"/>
        <w:r w:rsidRPr="00270C7C">
          <w:rPr>
            <w:rStyle w:val="af8"/>
            <w:u w:val="none"/>
          </w:rPr>
          <w:t>STP</w:t>
        </w:r>
        <w:proofErr w:type="spellEnd"/>
        <w:r w:rsidRPr="00270C7C">
          <w:rPr>
            <w:rStyle w:val="af8"/>
            <w:u w:val="none"/>
          </w:rPr>
          <w:t>/5-6</w:t>
        </w:r>
      </w:hyperlink>
      <w:r w:rsidRPr="00270C7C">
        <w:t>.</w:t>
      </w:r>
    </w:p>
  </w:footnote>
  <w:footnote w:id="5">
    <w:p w14:paraId="55912EB4" w14:textId="1BE2E3EA" w:rsidR="0072001C" w:rsidRPr="00270C7C" w:rsidRDefault="0072001C" w:rsidP="00D12E5C">
      <w:pPr>
        <w:pStyle w:val="a6"/>
        <w:rPr>
          <w:snapToGrid/>
        </w:rPr>
      </w:pPr>
      <w:r w:rsidRPr="00270C7C">
        <w:rPr>
          <w:rStyle w:val="a8"/>
          <w:rFonts w:eastAsia="宋体"/>
        </w:rPr>
        <w:tab/>
      </w:r>
      <w:r w:rsidRPr="00270C7C">
        <w:rPr>
          <w:rStyle w:val="a8"/>
          <w:rFonts w:eastAsia="宋体"/>
          <w:lang w:val="zh-CN"/>
        </w:rPr>
        <w:footnoteRef/>
      </w:r>
      <w:r w:rsidRPr="00270C7C">
        <w:tab/>
      </w:r>
      <w:hyperlink r:id="rId2" w:history="1">
        <w:r w:rsidRPr="00270C7C">
          <w:rPr>
            <w:rStyle w:val="af8"/>
            <w:u w:val="none"/>
          </w:rPr>
          <w:t>CRC/C/</w:t>
        </w:r>
        <w:proofErr w:type="spellStart"/>
        <w:r w:rsidRPr="00270C7C">
          <w:rPr>
            <w:rStyle w:val="af8"/>
            <w:u w:val="none"/>
          </w:rPr>
          <w:t>STP</w:t>
        </w:r>
        <w:proofErr w:type="spellEnd"/>
        <w:r w:rsidRPr="00270C7C">
          <w:rPr>
            <w:rStyle w:val="af8"/>
            <w:u w:val="none"/>
          </w:rPr>
          <w:t>/</w:t>
        </w:r>
        <w:proofErr w:type="spellStart"/>
        <w:r w:rsidRPr="00270C7C">
          <w:rPr>
            <w:rStyle w:val="af8"/>
            <w:u w:val="none"/>
          </w:rPr>
          <w:t>RQ</w:t>
        </w:r>
        <w:proofErr w:type="spellEnd"/>
        <w:r w:rsidRPr="00270C7C">
          <w:rPr>
            <w:rStyle w:val="af8"/>
            <w:u w:val="none"/>
          </w:rPr>
          <w:t>/5-6</w:t>
        </w:r>
      </w:hyperlink>
      <w:r w:rsidRPr="00270C7C">
        <w:t>.</w:t>
      </w:r>
    </w:p>
  </w:footnote>
  <w:footnote w:id="6">
    <w:p w14:paraId="3DB9996A" w14:textId="3E8C7D0A" w:rsidR="0072001C" w:rsidRPr="00270C7C" w:rsidRDefault="0072001C" w:rsidP="008C2FD2">
      <w:pPr>
        <w:pStyle w:val="a6"/>
        <w:spacing w:after="180"/>
      </w:pPr>
      <w:r w:rsidRPr="00270C7C">
        <w:tab/>
      </w:r>
      <w:r w:rsidRPr="00270C7C">
        <w:rPr>
          <w:rStyle w:val="a8"/>
          <w:rFonts w:eastAsia="宋体"/>
          <w:lang w:val="zh-CN"/>
        </w:rPr>
        <w:footnoteRef/>
      </w:r>
      <w:r w:rsidRPr="00270C7C">
        <w:tab/>
      </w:r>
      <w:hyperlink r:id="rId3" w:history="1">
        <w:r w:rsidRPr="00270C7C">
          <w:rPr>
            <w:rStyle w:val="af8"/>
            <w:u w:val="none"/>
          </w:rPr>
          <w:t>CRC/C/</w:t>
        </w:r>
        <w:proofErr w:type="spellStart"/>
        <w:r w:rsidRPr="00270C7C">
          <w:rPr>
            <w:rStyle w:val="af8"/>
            <w:u w:val="none"/>
          </w:rPr>
          <w:t>STP</w:t>
        </w:r>
        <w:proofErr w:type="spellEnd"/>
        <w:r w:rsidRPr="00270C7C">
          <w:rPr>
            <w:rStyle w:val="af8"/>
            <w:u w:val="none"/>
          </w:rPr>
          <w:t>/CO/2-4</w:t>
        </w:r>
      </w:hyperlink>
      <w:r w:rsidRPr="00270C7C">
        <w:t>，</w:t>
      </w:r>
      <w:r w:rsidRPr="00270C7C">
        <w:rPr>
          <w:lang w:val="zh-CN"/>
        </w:rPr>
        <w:t>第</w:t>
      </w:r>
      <w:r w:rsidRPr="00270C7C">
        <w:t>9</w:t>
      </w:r>
      <w:r w:rsidRPr="00270C7C">
        <w:rPr>
          <w:lang w:val="zh-CN"/>
        </w:rPr>
        <w:t>段。</w:t>
      </w:r>
    </w:p>
  </w:footnote>
  <w:footnote w:id="7">
    <w:p w14:paraId="143F522D" w14:textId="77777777" w:rsidR="0072001C" w:rsidRPr="00270C7C" w:rsidRDefault="0072001C" w:rsidP="00D12E5C">
      <w:pPr>
        <w:pStyle w:val="a6"/>
      </w:pPr>
      <w:r w:rsidRPr="00270C7C">
        <w:tab/>
      </w:r>
      <w:r w:rsidRPr="00270C7C">
        <w:rPr>
          <w:rStyle w:val="a8"/>
          <w:rFonts w:eastAsia="宋体"/>
          <w:lang w:val="zh-CN"/>
        </w:rPr>
        <w:footnoteRef/>
      </w:r>
      <w:r w:rsidRPr="00270C7C">
        <w:tab/>
      </w:r>
      <w:r w:rsidRPr="00270C7C">
        <w:rPr>
          <w:lang w:val="zh-CN"/>
        </w:rPr>
        <w:t>同上</w:t>
      </w:r>
      <w:r w:rsidRPr="00270C7C">
        <w:t>，</w:t>
      </w:r>
      <w:r w:rsidRPr="00270C7C">
        <w:rPr>
          <w:lang w:val="zh-CN"/>
        </w:rPr>
        <w:t>第</w:t>
      </w:r>
      <w:r w:rsidRPr="00270C7C">
        <w:t>14</w:t>
      </w:r>
      <w:r w:rsidRPr="00270C7C">
        <w:rPr>
          <w:lang w:val="zh-CN"/>
        </w:rPr>
        <w:t>段。</w:t>
      </w:r>
    </w:p>
  </w:footnote>
  <w:footnote w:id="8">
    <w:p w14:paraId="5C403394" w14:textId="77777777" w:rsidR="0072001C" w:rsidRPr="00270C7C" w:rsidRDefault="0072001C" w:rsidP="00D12E5C">
      <w:pPr>
        <w:pStyle w:val="a6"/>
      </w:pPr>
      <w:r w:rsidRPr="00270C7C">
        <w:tab/>
      </w:r>
      <w:r w:rsidRPr="00270C7C">
        <w:rPr>
          <w:rStyle w:val="a8"/>
          <w:rFonts w:eastAsia="宋体"/>
          <w:lang w:val="zh-CN"/>
        </w:rPr>
        <w:footnoteRef/>
      </w:r>
      <w:r w:rsidRPr="00270C7C">
        <w:tab/>
      </w:r>
      <w:r w:rsidRPr="00270C7C">
        <w:rPr>
          <w:lang w:val="zh-CN"/>
        </w:rPr>
        <w:t>同上</w:t>
      </w:r>
      <w:r w:rsidRPr="00270C7C">
        <w:t>，</w:t>
      </w:r>
      <w:r w:rsidRPr="00270C7C">
        <w:rPr>
          <w:lang w:val="zh-CN"/>
        </w:rPr>
        <w:t>第</w:t>
      </w:r>
      <w:r w:rsidRPr="00270C7C">
        <w:t>18</w:t>
      </w:r>
      <w:r w:rsidRPr="00270C7C">
        <w:rPr>
          <w:lang w:val="zh-CN"/>
        </w:rPr>
        <w:t>段。</w:t>
      </w:r>
    </w:p>
  </w:footnote>
  <w:footnote w:id="9">
    <w:p w14:paraId="2607AD8D" w14:textId="77777777" w:rsidR="0072001C" w:rsidRPr="00270C7C" w:rsidRDefault="0072001C" w:rsidP="007D460A">
      <w:pPr>
        <w:pStyle w:val="a6"/>
        <w:spacing w:after="180"/>
      </w:pPr>
      <w:r w:rsidRPr="00270C7C">
        <w:tab/>
      </w:r>
      <w:r w:rsidRPr="00270C7C">
        <w:rPr>
          <w:rStyle w:val="a8"/>
          <w:rFonts w:eastAsia="宋体"/>
          <w:lang w:val="zh-CN"/>
        </w:rPr>
        <w:footnoteRef/>
      </w:r>
      <w:r w:rsidRPr="00270C7C">
        <w:tab/>
      </w:r>
      <w:r w:rsidRPr="00270C7C">
        <w:rPr>
          <w:lang w:val="zh-CN"/>
        </w:rPr>
        <w:t>同上</w:t>
      </w:r>
      <w:r w:rsidRPr="00270C7C">
        <w:t>，</w:t>
      </w:r>
      <w:r w:rsidRPr="00270C7C">
        <w:rPr>
          <w:lang w:val="zh-CN"/>
        </w:rPr>
        <w:t>第</w:t>
      </w:r>
      <w:r w:rsidRPr="00270C7C">
        <w:t>24</w:t>
      </w:r>
      <w:r w:rsidRPr="00270C7C">
        <w:rPr>
          <w:lang w:val="zh-CN"/>
        </w:rPr>
        <w:t>段。</w:t>
      </w:r>
    </w:p>
  </w:footnote>
  <w:footnote w:id="10">
    <w:p w14:paraId="0F99CC92" w14:textId="77777777" w:rsidR="0072001C" w:rsidRPr="00270C7C" w:rsidRDefault="0072001C" w:rsidP="00FF25DC">
      <w:pPr>
        <w:pStyle w:val="a6"/>
        <w:spacing w:after="0"/>
      </w:pPr>
      <w:r w:rsidRPr="00270C7C">
        <w:tab/>
      </w:r>
      <w:r w:rsidRPr="00270C7C">
        <w:rPr>
          <w:rStyle w:val="a8"/>
          <w:rFonts w:eastAsia="宋体"/>
          <w:lang w:val="zh-CN"/>
        </w:rPr>
        <w:footnoteRef/>
      </w:r>
      <w:r w:rsidRPr="00270C7C">
        <w:tab/>
      </w:r>
      <w:r w:rsidRPr="00270C7C">
        <w:rPr>
          <w:lang w:val="zh-CN"/>
        </w:rPr>
        <w:t>同上</w:t>
      </w:r>
      <w:r w:rsidRPr="00270C7C">
        <w:t>，</w:t>
      </w:r>
      <w:r w:rsidRPr="00270C7C">
        <w:rPr>
          <w:lang w:val="zh-CN"/>
        </w:rPr>
        <w:t>第</w:t>
      </w:r>
      <w:r w:rsidRPr="00270C7C">
        <w:t>30</w:t>
      </w:r>
      <w:r w:rsidRPr="00270C7C">
        <w:rPr>
          <w:lang w:val="zh-CN"/>
        </w:rPr>
        <w:t>段。</w:t>
      </w:r>
    </w:p>
  </w:footnote>
  <w:footnote w:id="11">
    <w:p w14:paraId="1A49C86B" w14:textId="77777777" w:rsidR="0072001C" w:rsidRPr="00270C7C" w:rsidRDefault="0072001C" w:rsidP="00D12E5C">
      <w:pPr>
        <w:pStyle w:val="a6"/>
      </w:pPr>
      <w:r w:rsidRPr="00270C7C">
        <w:tab/>
      </w:r>
      <w:r w:rsidRPr="00270C7C">
        <w:rPr>
          <w:rStyle w:val="a8"/>
          <w:rFonts w:eastAsia="宋体"/>
          <w:lang w:val="zh-CN"/>
        </w:rPr>
        <w:footnoteRef/>
      </w:r>
      <w:r w:rsidRPr="00270C7C">
        <w:tab/>
      </w:r>
      <w:r w:rsidRPr="00270C7C">
        <w:rPr>
          <w:lang w:val="zh-CN"/>
        </w:rPr>
        <w:t>同上</w:t>
      </w:r>
      <w:r w:rsidRPr="00270C7C">
        <w:t>，</w:t>
      </w:r>
      <w:r w:rsidRPr="00270C7C">
        <w:rPr>
          <w:lang w:val="zh-CN"/>
        </w:rPr>
        <w:t>第</w:t>
      </w:r>
      <w:r w:rsidRPr="00270C7C">
        <w:t>32</w:t>
      </w:r>
      <w:r w:rsidRPr="00270C7C">
        <w:rPr>
          <w:lang w:val="zh-CN"/>
        </w:rPr>
        <w:t>和</w:t>
      </w:r>
      <w:r w:rsidRPr="00270C7C">
        <w:t>34</w:t>
      </w:r>
      <w:r w:rsidRPr="00270C7C">
        <w:rPr>
          <w:lang w:val="zh-CN"/>
        </w:rPr>
        <w:t>段。</w:t>
      </w:r>
    </w:p>
  </w:footnote>
  <w:footnote w:id="12">
    <w:p w14:paraId="1B9A805F" w14:textId="77777777" w:rsidR="0072001C" w:rsidRPr="00270C7C" w:rsidRDefault="0072001C" w:rsidP="00D12E5C">
      <w:pPr>
        <w:pStyle w:val="a6"/>
      </w:pPr>
      <w:r w:rsidRPr="00270C7C">
        <w:tab/>
      </w:r>
      <w:r w:rsidRPr="00270C7C">
        <w:rPr>
          <w:rStyle w:val="a8"/>
          <w:rFonts w:eastAsia="宋体"/>
          <w:lang w:val="zh-CN"/>
        </w:rPr>
        <w:footnoteRef/>
      </w:r>
      <w:r w:rsidRPr="00270C7C">
        <w:tab/>
      </w:r>
      <w:r w:rsidRPr="00270C7C">
        <w:rPr>
          <w:lang w:val="zh-CN"/>
        </w:rPr>
        <w:t>同上</w:t>
      </w:r>
      <w:r w:rsidRPr="00270C7C">
        <w:t>，</w:t>
      </w:r>
      <w:r w:rsidRPr="00270C7C">
        <w:rPr>
          <w:lang w:val="zh-CN"/>
        </w:rPr>
        <w:t>第</w:t>
      </w:r>
      <w:r w:rsidRPr="00270C7C">
        <w:t>41</w:t>
      </w:r>
      <w:r w:rsidRPr="00270C7C">
        <w:rPr>
          <w:lang w:val="zh-CN"/>
        </w:rPr>
        <w:t>段。</w:t>
      </w:r>
    </w:p>
  </w:footnote>
  <w:footnote w:id="13">
    <w:p w14:paraId="113B8BA4" w14:textId="566A6CA3" w:rsidR="0072001C" w:rsidRPr="00270C7C" w:rsidRDefault="0072001C" w:rsidP="00D12E5C">
      <w:pPr>
        <w:pStyle w:val="a6"/>
      </w:pPr>
      <w:r w:rsidRPr="00270C7C">
        <w:tab/>
      </w:r>
      <w:r w:rsidRPr="00270C7C">
        <w:rPr>
          <w:rStyle w:val="a8"/>
          <w:rFonts w:eastAsia="宋体"/>
          <w:lang w:val="zh-CN"/>
        </w:rPr>
        <w:footnoteRef/>
      </w:r>
      <w:r w:rsidRPr="00270C7C">
        <w:tab/>
      </w:r>
      <w:hyperlink r:id="rId4" w:history="1">
        <w:r w:rsidRPr="00270C7C">
          <w:rPr>
            <w:rStyle w:val="af8"/>
            <w:u w:val="none"/>
          </w:rPr>
          <w:t>CRC/C/</w:t>
        </w:r>
        <w:proofErr w:type="spellStart"/>
        <w:r w:rsidRPr="00270C7C">
          <w:rPr>
            <w:rStyle w:val="af8"/>
            <w:u w:val="none"/>
          </w:rPr>
          <w:t>STP</w:t>
        </w:r>
        <w:proofErr w:type="spellEnd"/>
        <w:r w:rsidRPr="00270C7C">
          <w:rPr>
            <w:rStyle w:val="af8"/>
            <w:u w:val="none"/>
          </w:rPr>
          <w:t>/5-6</w:t>
        </w:r>
      </w:hyperlink>
      <w:r w:rsidRPr="00270C7C">
        <w:t>，</w:t>
      </w:r>
      <w:r w:rsidRPr="00270C7C">
        <w:rPr>
          <w:lang w:val="zh-CN"/>
        </w:rPr>
        <w:t>第</w:t>
      </w:r>
      <w:r w:rsidRPr="00270C7C">
        <w:t>186</w:t>
      </w:r>
      <w:r w:rsidRPr="00270C7C">
        <w:rPr>
          <w:lang w:val="zh-CN"/>
        </w:rPr>
        <w:t>段。</w:t>
      </w:r>
    </w:p>
  </w:footnote>
  <w:footnote w:id="14">
    <w:p w14:paraId="3468BEDD" w14:textId="6D28D90B" w:rsidR="0072001C" w:rsidRPr="00270C7C" w:rsidRDefault="0072001C" w:rsidP="00D12E5C">
      <w:pPr>
        <w:pStyle w:val="a6"/>
      </w:pPr>
      <w:r w:rsidRPr="00270C7C">
        <w:tab/>
      </w:r>
      <w:r w:rsidRPr="00270C7C">
        <w:rPr>
          <w:rStyle w:val="a8"/>
          <w:rFonts w:eastAsia="宋体"/>
          <w:lang w:val="zh-CN"/>
        </w:rPr>
        <w:footnoteRef/>
      </w:r>
      <w:r w:rsidRPr="00270C7C">
        <w:tab/>
      </w:r>
      <w:hyperlink r:id="rId5" w:history="1">
        <w:r w:rsidRPr="00270C7C">
          <w:rPr>
            <w:rStyle w:val="af8"/>
            <w:u w:val="none"/>
          </w:rPr>
          <w:t>CRC/C/</w:t>
        </w:r>
        <w:proofErr w:type="spellStart"/>
        <w:r w:rsidRPr="00270C7C">
          <w:rPr>
            <w:rStyle w:val="af8"/>
            <w:u w:val="none"/>
          </w:rPr>
          <w:t>STP</w:t>
        </w:r>
        <w:proofErr w:type="spellEnd"/>
        <w:r w:rsidRPr="00270C7C">
          <w:rPr>
            <w:rStyle w:val="af8"/>
            <w:u w:val="none"/>
          </w:rPr>
          <w:t>/CO/2-4</w:t>
        </w:r>
      </w:hyperlink>
      <w:r w:rsidRPr="00270C7C">
        <w:t>，</w:t>
      </w:r>
      <w:r w:rsidRPr="00270C7C">
        <w:rPr>
          <w:lang w:val="zh-CN"/>
        </w:rPr>
        <w:t>第</w:t>
      </w:r>
      <w:r w:rsidRPr="00270C7C">
        <w:t>45</w:t>
      </w:r>
      <w:r w:rsidRPr="00270C7C">
        <w:rPr>
          <w:lang w:val="zh-CN"/>
        </w:rPr>
        <w:t>段。</w:t>
      </w:r>
    </w:p>
  </w:footnote>
  <w:footnote w:id="15">
    <w:p w14:paraId="316EE52D" w14:textId="77777777" w:rsidR="0072001C" w:rsidRPr="00270C7C" w:rsidRDefault="0072001C" w:rsidP="00D12E5C">
      <w:pPr>
        <w:pStyle w:val="a6"/>
      </w:pPr>
      <w:r w:rsidRPr="00270C7C">
        <w:tab/>
      </w:r>
      <w:r w:rsidRPr="00270C7C">
        <w:rPr>
          <w:rStyle w:val="a8"/>
          <w:rFonts w:eastAsia="宋体"/>
          <w:lang w:val="zh-CN"/>
        </w:rPr>
        <w:footnoteRef/>
      </w:r>
      <w:r w:rsidRPr="00270C7C">
        <w:tab/>
      </w:r>
      <w:r w:rsidRPr="00270C7C">
        <w:rPr>
          <w:lang w:val="zh-CN"/>
        </w:rPr>
        <w:t>同上</w:t>
      </w:r>
      <w:r w:rsidRPr="00270C7C">
        <w:t>，</w:t>
      </w:r>
      <w:r w:rsidRPr="00270C7C">
        <w:rPr>
          <w:lang w:val="zh-CN"/>
        </w:rPr>
        <w:t>第</w:t>
      </w:r>
      <w:r w:rsidRPr="00270C7C">
        <w:t>47</w:t>
      </w:r>
      <w:r w:rsidRPr="00270C7C">
        <w:rPr>
          <w:lang w:val="zh-CN"/>
        </w:rPr>
        <w:t>、</w:t>
      </w:r>
      <w:r w:rsidRPr="00270C7C">
        <w:t>49</w:t>
      </w:r>
      <w:r w:rsidRPr="00270C7C">
        <w:rPr>
          <w:lang w:val="zh-CN"/>
        </w:rPr>
        <w:t>、</w:t>
      </w:r>
      <w:r w:rsidRPr="00270C7C">
        <w:t>51</w:t>
      </w:r>
      <w:r w:rsidRPr="00270C7C">
        <w:rPr>
          <w:lang w:val="zh-CN"/>
        </w:rPr>
        <w:t>和</w:t>
      </w:r>
      <w:r w:rsidRPr="00270C7C">
        <w:t>53</w:t>
      </w:r>
      <w:r w:rsidRPr="00270C7C">
        <w:rPr>
          <w:lang w:val="zh-CN"/>
        </w:rPr>
        <w:t>段。</w:t>
      </w:r>
    </w:p>
  </w:footnote>
  <w:footnote w:id="16">
    <w:p w14:paraId="065AAE5E" w14:textId="77777777" w:rsidR="0072001C" w:rsidRPr="00270C7C" w:rsidRDefault="0072001C" w:rsidP="00D12E5C">
      <w:pPr>
        <w:pStyle w:val="a6"/>
      </w:pPr>
      <w:r w:rsidRPr="00270C7C">
        <w:tab/>
      </w:r>
      <w:r w:rsidRPr="00270C7C">
        <w:rPr>
          <w:rStyle w:val="a8"/>
          <w:rFonts w:eastAsia="宋体"/>
          <w:lang w:val="zh-CN"/>
        </w:rPr>
        <w:footnoteRef/>
      </w:r>
      <w:r w:rsidRPr="00270C7C">
        <w:tab/>
      </w:r>
      <w:r w:rsidRPr="00270C7C">
        <w:rPr>
          <w:lang w:val="zh-CN"/>
        </w:rPr>
        <w:t>同上</w:t>
      </w:r>
      <w:r w:rsidRPr="00270C7C">
        <w:t>，</w:t>
      </w:r>
      <w:r w:rsidRPr="00270C7C">
        <w:rPr>
          <w:lang w:val="zh-CN"/>
        </w:rPr>
        <w:t>第</w:t>
      </w:r>
      <w:r w:rsidRPr="00270C7C">
        <w:t>53</w:t>
      </w:r>
      <w:r w:rsidRPr="00270C7C">
        <w:rPr>
          <w:lang w:val="zh-CN"/>
        </w:rPr>
        <w:t>段。</w:t>
      </w:r>
    </w:p>
  </w:footnote>
  <w:footnote w:id="17">
    <w:p w14:paraId="5FDFF668" w14:textId="6922D832" w:rsidR="0072001C" w:rsidRPr="00270C7C" w:rsidRDefault="0072001C" w:rsidP="00D12E5C">
      <w:pPr>
        <w:pStyle w:val="a6"/>
      </w:pPr>
      <w:r w:rsidRPr="00270C7C">
        <w:tab/>
      </w:r>
      <w:r w:rsidRPr="00270C7C">
        <w:rPr>
          <w:rStyle w:val="a8"/>
          <w:rFonts w:eastAsia="宋体"/>
          <w:lang w:val="zh-CN"/>
        </w:rPr>
        <w:footnoteRef/>
      </w:r>
      <w:r w:rsidRPr="00270C7C">
        <w:tab/>
      </w:r>
      <w:hyperlink r:id="rId6" w:history="1">
        <w:r w:rsidRPr="00270C7C">
          <w:rPr>
            <w:rStyle w:val="af8"/>
            <w:u w:val="none"/>
          </w:rPr>
          <w:t>CRC/C/</w:t>
        </w:r>
        <w:proofErr w:type="spellStart"/>
        <w:r w:rsidRPr="00270C7C">
          <w:rPr>
            <w:rStyle w:val="af8"/>
            <w:u w:val="none"/>
          </w:rPr>
          <w:t>STP</w:t>
        </w:r>
        <w:proofErr w:type="spellEnd"/>
        <w:r w:rsidRPr="00270C7C">
          <w:rPr>
            <w:rStyle w:val="af8"/>
            <w:u w:val="none"/>
          </w:rPr>
          <w:t>/5-6</w:t>
        </w:r>
      </w:hyperlink>
      <w:r w:rsidRPr="00270C7C">
        <w:t>，</w:t>
      </w:r>
      <w:r w:rsidRPr="00270C7C">
        <w:rPr>
          <w:lang w:val="zh-CN"/>
        </w:rPr>
        <w:t>第</w:t>
      </w:r>
      <w:r w:rsidRPr="00270C7C">
        <w:t>236-240</w:t>
      </w:r>
      <w:r w:rsidRPr="00270C7C">
        <w:rPr>
          <w:lang w:val="zh-CN"/>
        </w:rPr>
        <w:t>段。</w:t>
      </w:r>
    </w:p>
  </w:footnote>
  <w:footnote w:id="18">
    <w:p w14:paraId="2DFCDEB5" w14:textId="0475DB17" w:rsidR="0072001C" w:rsidRPr="00270C7C" w:rsidRDefault="0072001C" w:rsidP="0041421E">
      <w:pPr>
        <w:pStyle w:val="a6"/>
        <w:spacing w:after="180"/>
      </w:pPr>
      <w:r w:rsidRPr="00270C7C">
        <w:tab/>
      </w:r>
      <w:r w:rsidRPr="00270C7C">
        <w:rPr>
          <w:rStyle w:val="a8"/>
          <w:rFonts w:eastAsia="宋体"/>
          <w:lang w:val="zh-CN"/>
        </w:rPr>
        <w:footnoteRef/>
      </w:r>
      <w:r w:rsidRPr="00270C7C">
        <w:tab/>
      </w:r>
      <w:hyperlink r:id="rId7" w:history="1">
        <w:r w:rsidRPr="00270C7C">
          <w:rPr>
            <w:rStyle w:val="af8"/>
            <w:u w:val="none"/>
          </w:rPr>
          <w:t>CRC/C/</w:t>
        </w:r>
        <w:proofErr w:type="spellStart"/>
        <w:r w:rsidRPr="00270C7C">
          <w:rPr>
            <w:rStyle w:val="af8"/>
            <w:u w:val="none"/>
          </w:rPr>
          <w:t>STP</w:t>
        </w:r>
        <w:proofErr w:type="spellEnd"/>
        <w:r w:rsidRPr="00270C7C">
          <w:rPr>
            <w:rStyle w:val="af8"/>
            <w:u w:val="none"/>
          </w:rPr>
          <w:t>/CO/2-4</w:t>
        </w:r>
      </w:hyperlink>
      <w:r w:rsidRPr="00270C7C">
        <w:t>，</w:t>
      </w:r>
      <w:r w:rsidRPr="00270C7C">
        <w:rPr>
          <w:lang w:val="zh-CN"/>
        </w:rPr>
        <w:t>第</w:t>
      </w:r>
      <w:r w:rsidRPr="00270C7C">
        <w:t>55</w:t>
      </w:r>
      <w:r w:rsidRPr="00270C7C">
        <w:rPr>
          <w:lang w:val="zh-CN"/>
        </w:rPr>
        <w:t>段。</w:t>
      </w:r>
    </w:p>
  </w:footnote>
  <w:footnote w:id="19">
    <w:p w14:paraId="58F880F2" w14:textId="77777777" w:rsidR="0072001C" w:rsidRPr="00270C7C" w:rsidRDefault="0072001C" w:rsidP="00D12E5C">
      <w:pPr>
        <w:pStyle w:val="a6"/>
      </w:pPr>
      <w:r w:rsidRPr="00270C7C">
        <w:tab/>
      </w:r>
      <w:r w:rsidRPr="00270C7C">
        <w:rPr>
          <w:rStyle w:val="a8"/>
          <w:rFonts w:eastAsia="宋体"/>
          <w:lang w:val="zh-CN"/>
        </w:rPr>
        <w:footnoteRef/>
      </w:r>
      <w:r w:rsidRPr="00270C7C">
        <w:tab/>
      </w:r>
      <w:r w:rsidRPr="00270C7C">
        <w:rPr>
          <w:lang w:val="zh-CN"/>
        </w:rPr>
        <w:t>同上</w:t>
      </w:r>
      <w:r w:rsidRPr="00270C7C">
        <w:t>，</w:t>
      </w:r>
      <w:r w:rsidRPr="00270C7C">
        <w:rPr>
          <w:lang w:val="zh-CN"/>
        </w:rPr>
        <w:t>第</w:t>
      </w:r>
      <w:r w:rsidRPr="00270C7C">
        <w:t>57</w:t>
      </w:r>
      <w:r w:rsidRPr="00270C7C">
        <w:rPr>
          <w:lang w:val="zh-CN"/>
        </w:rPr>
        <w:t>段。</w:t>
      </w:r>
    </w:p>
  </w:footnote>
  <w:footnote w:id="20">
    <w:p w14:paraId="5077B0C9" w14:textId="77777777" w:rsidR="0072001C" w:rsidRPr="00270C7C" w:rsidRDefault="0072001C" w:rsidP="00D12E5C">
      <w:pPr>
        <w:pStyle w:val="a6"/>
      </w:pPr>
      <w:r w:rsidRPr="00270C7C">
        <w:tab/>
      </w:r>
      <w:r w:rsidRPr="00270C7C">
        <w:rPr>
          <w:rStyle w:val="a8"/>
          <w:rFonts w:eastAsia="宋体"/>
          <w:lang w:val="zh-CN"/>
        </w:rPr>
        <w:footnoteRef/>
      </w:r>
      <w:r w:rsidRPr="00270C7C">
        <w:tab/>
      </w:r>
      <w:r w:rsidRPr="00270C7C">
        <w:rPr>
          <w:lang w:val="zh-CN"/>
        </w:rPr>
        <w:t>同上</w:t>
      </w:r>
      <w:r w:rsidRPr="00270C7C">
        <w:t>，</w:t>
      </w:r>
      <w:r w:rsidRPr="00270C7C">
        <w:rPr>
          <w:lang w:val="zh-CN"/>
        </w:rPr>
        <w:t>第</w:t>
      </w:r>
      <w:r w:rsidRPr="00270C7C">
        <w:t>61</w:t>
      </w:r>
      <w:r w:rsidRPr="00270C7C">
        <w:rPr>
          <w:lang w:val="zh-CN"/>
        </w:rPr>
        <w:t>段。</w:t>
      </w:r>
    </w:p>
  </w:footnote>
  <w:footnote w:id="21">
    <w:p w14:paraId="1AC5E5F0" w14:textId="29CFE779" w:rsidR="0072001C" w:rsidRPr="00270C7C" w:rsidRDefault="0072001C" w:rsidP="00D12E5C">
      <w:pPr>
        <w:pStyle w:val="a6"/>
      </w:pPr>
      <w:r w:rsidRPr="00270C7C">
        <w:tab/>
      </w:r>
      <w:r w:rsidRPr="00270C7C">
        <w:rPr>
          <w:rStyle w:val="a8"/>
          <w:rFonts w:eastAsia="宋体"/>
          <w:lang w:val="zh-CN"/>
        </w:rPr>
        <w:footnoteRef/>
      </w:r>
      <w:r w:rsidRPr="00270C7C">
        <w:rPr>
          <w:lang w:val="zh-CN"/>
        </w:rPr>
        <w:tab/>
      </w:r>
      <w:hyperlink r:id="rId8" w:history="1">
        <w:r w:rsidRPr="00270C7C">
          <w:rPr>
            <w:rStyle w:val="af8"/>
            <w:u w:val="none"/>
            <w:lang w:val="zh-CN"/>
          </w:rPr>
          <w:t>A/74/136</w:t>
        </w:r>
      </w:hyperlink>
      <w:r w:rsidRPr="00270C7C">
        <w:rPr>
          <w:lang w:val="zh-CN"/>
        </w:rPr>
        <w:t>.</w:t>
      </w:r>
    </w:p>
  </w:footnote>
  <w:footnote w:id="22">
    <w:p w14:paraId="3512F6A3" w14:textId="588260DA" w:rsidR="0072001C" w:rsidRPr="00D8468B" w:rsidRDefault="0072001C" w:rsidP="00D12E5C">
      <w:pPr>
        <w:pStyle w:val="a6"/>
        <w:rPr>
          <w:snapToGrid/>
        </w:rPr>
      </w:pPr>
      <w:r w:rsidRPr="00270C7C">
        <w:rPr>
          <w:lang w:val="zh-CN"/>
        </w:rPr>
        <w:tab/>
      </w:r>
      <w:r w:rsidRPr="00270C7C">
        <w:rPr>
          <w:rStyle w:val="a8"/>
          <w:rFonts w:eastAsia="宋体"/>
          <w:lang w:val="zh-CN"/>
        </w:rPr>
        <w:footnoteRef/>
      </w:r>
      <w:r w:rsidRPr="00270C7C">
        <w:rPr>
          <w:lang w:val="zh-CN"/>
        </w:rPr>
        <w:tab/>
      </w:r>
      <w:hyperlink r:id="rId9" w:history="1">
        <w:r w:rsidRPr="00270C7C">
          <w:rPr>
            <w:rStyle w:val="af8"/>
            <w:u w:val="none"/>
            <w:lang w:val="zh-CN"/>
          </w:rPr>
          <w:t>CRC/C/58/Rev.3</w:t>
        </w:r>
      </w:hyperlink>
      <w:r w:rsidRPr="00270C7C">
        <w:rPr>
          <w:lang w:val="zh-CN"/>
        </w:rPr>
        <w:t>.</w:t>
      </w:r>
    </w:p>
  </w:footnote>
  <w:footnote w:id="23">
    <w:p w14:paraId="338CABE0" w14:textId="77777777" w:rsidR="0072001C" w:rsidRPr="00D8468B" w:rsidRDefault="0072001C" w:rsidP="00D12E5C">
      <w:pPr>
        <w:pStyle w:val="a6"/>
        <w:rPr>
          <w:snapToGrid/>
        </w:rPr>
      </w:pPr>
      <w:r w:rsidRPr="00783C38">
        <w:rPr>
          <w:rStyle w:val="a8"/>
          <w:rFonts w:eastAsia="宋体"/>
          <w:lang w:val="zh-CN"/>
        </w:rPr>
        <w:tab/>
      </w:r>
      <w:r w:rsidRPr="00DB34D7">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73D5B" w14:textId="77777777" w:rsidR="00056632" w:rsidRDefault="007E0C27" w:rsidP="007E0C27">
    <w:pPr>
      <w:pStyle w:val="af3"/>
    </w:pPr>
    <w:r>
      <w:t>CRC/C/</w:t>
    </w:r>
    <w:proofErr w:type="spellStart"/>
    <w:r>
      <w:t>STP</w:t>
    </w:r>
    <w:proofErr w:type="spellEnd"/>
    <w:r>
      <w: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B64C3" w14:textId="77777777" w:rsidR="00056632" w:rsidRPr="00202A30" w:rsidRDefault="007E0C27" w:rsidP="007E0C27">
    <w:pPr>
      <w:pStyle w:val="af3"/>
      <w:jc w:val="right"/>
    </w:pPr>
    <w:r>
      <w:t>CRC/C/</w:t>
    </w:r>
    <w:proofErr w:type="spellStart"/>
    <w:r>
      <w:t>STP</w:t>
    </w:r>
    <w:proofErr w:type="spellEnd"/>
    <w:r>
      <w: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B7063"/>
    <w:multiLevelType w:val="hybridMultilevel"/>
    <w:tmpl w:val="C826D804"/>
    <w:lvl w:ilvl="0" w:tplc="139C96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9680D78"/>
    <w:multiLevelType w:val="hybridMultilevel"/>
    <w:tmpl w:val="424CC314"/>
    <w:lvl w:ilvl="0" w:tplc="6ADAC7BE">
      <w:start w:val="1"/>
      <w:numFmt w:val="lowerLetter"/>
      <w:lvlText w:val="(%1)"/>
      <w:lvlJc w:val="left"/>
      <w:pPr>
        <w:ind w:left="430" w:hanging="43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DFD4F6A"/>
    <w:multiLevelType w:val="hybridMultilevel"/>
    <w:tmpl w:val="D988B214"/>
    <w:lvl w:ilvl="0" w:tplc="72548E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0FC411A2"/>
    <w:multiLevelType w:val="hybridMultilevel"/>
    <w:tmpl w:val="576419FE"/>
    <w:lvl w:ilvl="0" w:tplc="BE4605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89578B"/>
    <w:multiLevelType w:val="hybridMultilevel"/>
    <w:tmpl w:val="56CEAFB4"/>
    <w:lvl w:ilvl="0" w:tplc="4D3210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159F3AE0"/>
    <w:multiLevelType w:val="hybridMultilevel"/>
    <w:tmpl w:val="D5BC35C8"/>
    <w:lvl w:ilvl="0" w:tplc="1F0A27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15B44DF4"/>
    <w:multiLevelType w:val="hybridMultilevel"/>
    <w:tmpl w:val="7BAAC746"/>
    <w:lvl w:ilvl="0" w:tplc="5ECE64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21475A20"/>
    <w:multiLevelType w:val="hybridMultilevel"/>
    <w:tmpl w:val="82D0E794"/>
    <w:lvl w:ilvl="0" w:tplc="5DC604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216A2788"/>
    <w:multiLevelType w:val="hybridMultilevel"/>
    <w:tmpl w:val="9EBC3658"/>
    <w:lvl w:ilvl="0" w:tplc="756AFB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24921FE4"/>
    <w:multiLevelType w:val="hybridMultilevel"/>
    <w:tmpl w:val="86644A46"/>
    <w:lvl w:ilvl="0" w:tplc="04090001">
      <w:start w:val="1"/>
      <w:numFmt w:val="bullet"/>
      <w:lvlText w:val=""/>
      <w:lvlJc w:val="left"/>
      <w:pPr>
        <w:tabs>
          <w:tab w:val="num" w:pos="2426"/>
        </w:tabs>
        <w:ind w:left="1134" w:firstLine="431"/>
      </w:pPr>
      <w:rPr>
        <w:rFonts w:ascii="Wingdings" w:hAnsi="Wingdings" w:hint="default"/>
        <w:color w:val="auto"/>
        <w:sz w:val="21"/>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2" w15:restartNumberingAfterBreak="0">
    <w:nsid w:val="256B3F91"/>
    <w:multiLevelType w:val="hybridMultilevel"/>
    <w:tmpl w:val="E2EE805E"/>
    <w:lvl w:ilvl="0" w:tplc="D11CDA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25D62AA9"/>
    <w:multiLevelType w:val="hybridMultilevel"/>
    <w:tmpl w:val="A0021700"/>
    <w:lvl w:ilvl="0" w:tplc="519AD7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26932014"/>
    <w:multiLevelType w:val="hybridMultilevel"/>
    <w:tmpl w:val="9C6C71D4"/>
    <w:lvl w:ilvl="0" w:tplc="9A4CD6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26B76245"/>
    <w:multiLevelType w:val="hybridMultilevel"/>
    <w:tmpl w:val="8244F7A0"/>
    <w:lvl w:ilvl="0" w:tplc="1B1425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2EE12892"/>
    <w:multiLevelType w:val="hybridMultilevel"/>
    <w:tmpl w:val="2E781BC0"/>
    <w:lvl w:ilvl="0" w:tplc="DF4A96B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31F82602"/>
    <w:multiLevelType w:val="hybridMultilevel"/>
    <w:tmpl w:val="9F445AC6"/>
    <w:lvl w:ilvl="0" w:tplc="DAA488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33C13785"/>
    <w:multiLevelType w:val="hybridMultilevel"/>
    <w:tmpl w:val="4A12234C"/>
    <w:lvl w:ilvl="0" w:tplc="D86AE6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36563540"/>
    <w:multiLevelType w:val="hybridMultilevel"/>
    <w:tmpl w:val="3DB6B9DE"/>
    <w:lvl w:ilvl="0" w:tplc="F68027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43FB4205"/>
    <w:multiLevelType w:val="hybridMultilevel"/>
    <w:tmpl w:val="108871E2"/>
    <w:lvl w:ilvl="0" w:tplc="E85CB6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44093D82"/>
    <w:multiLevelType w:val="hybridMultilevel"/>
    <w:tmpl w:val="B39880AE"/>
    <w:lvl w:ilvl="0" w:tplc="732829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3" w15:restartNumberingAfterBreak="0">
    <w:nsid w:val="4AAC61EF"/>
    <w:multiLevelType w:val="hybridMultilevel"/>
    <w:tmpl w:val="340ABE90"/>
    <w:lvl w:ilvl="0" w:tplc="117AEC64">
      <w:start w:val="1"/>
      <w:numFmt w:val="lowerLetter"/>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4" w15:restartNumberingAfterBreak="0">
    <w:nsid w:val="52BB09CB"/>
    <w:multiLevelType w:val="hybridMultilevel"/>
    <w:tmpl w:val="BB32FA7A"/>
    <w:lvl w:ilvl="0" w:tplc="E91C84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5" w15:restartNumberingAfterBreak="0">
    <w:nsid w:val="53A80F3E"/>
    <w:multiLevelType w:val="hybridMultilevel"/>
    <w:tmpl w:val="DCFAE634"/>
    <w:lvl w:ilvl="0" w:tplc="AC3AD2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6" w15:restartNumberingAfterBreak="0">
    <w:nsid w:val="55794147"/>
    <w:multiLevelType w:val="hybridMultilevel"/>
    <w:tmpl w:val="06C298E6"/>
    <w:lvl w:ilvl="0" w:tplc="0C5434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7" w15:restartNumberingAfterBreak="0">
    <w:nsid w:val="566773B4"/>
    <w:multiLevelType w:val="hybridMultilevel"/>
    <w:tmpl w:val="FD069C50"/>
    <w:lvl w:ilvl="0" w:tplc="CDB051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8" w15:restartNumberingAfterBreak="0">
    <w:nsid w:val="57FB7C5E"/>
    <w:multiLevelType w:val="hybridMultilevel"/>
    <w:tmpl w:val="E036F7E2"/>
    <w:lvl w:ilvl="0" w:tplc="2C60EA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9" w15:restartNumberingAfterBreak="0">
    <w:nsid w:val="59F25224"/>
    <w:multiLevelType w:val="hybridMultilevel"/>
    <w:tmpl w:val="06ECCC86"/>
    <w:lvl w:ilvl="0" w:tplc="F29497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0" w15:restartNumberingAfterBreak="0">
    <w:nsid w:val="5C8076BE"/>
    <w:multiLevelType w:val="hybridMultilevel"/>
    <w:tmpl w:val="2EEA26EE"/>
    <w:lvl w:ilvl="0" w:tplc="A39E55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1" w15:restartNumberingAfterBreak="0">
    <w:nsid w:val="624709A8"/>
    <w:multiLevelType w:val="hybridMultilevel"/>
    <w:tmpl w:val="6494F3E4"/>
    <w:lvl w:ilvl="0" w:tplc="1422B9DA">
      <w:start w:val="1"/>
      <w:numFmt w:val="lowerLetter"/>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2" w15:restartNumberingAfterBreak="0">
    <w:nsid w:val="634B0B45"/>
    <w:multiLevelType w:val="hybridMultilevel"/>
    <w:tmpl w:val="EFC6431E"/>
    <w:lvl w:ilvl="0" w:tplc="39FA83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B97DCC"/>
    <w:multiLevelType w:val="hybridMultilevel"/>
    <w:tmpl w:val="BC5486F4"/>
    <w:lvl w:ilvl="0" w:tplc="C0F622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5" w15:restartNumberingAfterBreak="0">
    <w:nsid w:val="6EF50C3D"/>
    <w:multiLevelType w:val="hybridMultilevel"/>
    <w:tmpl w:val="7C680AEA"/>
    <w:lvl w:ilvl="0" w:tplc="80BE59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6" w15:restartNumberingAfterBreak="0">
    <w:nsid w:val="74582CC8"/>
    <w:multiLevelType w:val="hybridMultilevel"/>
    <w:tmpl w:val="CB4C9E38"/>
    <w:lvl w:ilvl="0" w:tplc="C09A4A2C">
      <w:start w:val="1"/>
      <w:numFmt w:val="lowerLetter"/>
      <w:lvlText w:val="(%1)"/>
      <w:lvlJc w:val="left"/>
      <w:pPr>
        <w:ind w:left="430" w:hanging="43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7" w15:restartNumberingAfterBreak="0">
    <w:nsid w:val="7CD96264"/>
    <w:multiLevelType w:val="hybridMultilevel"/>
    <w:tmpl w:val="C6265958"/>
    <w:lvl w:ilvl="0" w:tplc="EA8A4F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8" w15:restartNumberingAfterBreak="0">
    <w:nsid w:val="7EB1195F"/>
    <w:multiLevelType w:val="hybridMultilevel"/>
    <w:tmpl w:val="A962967A"/>
    <w:lvl w:ilvl="0" w:tplc="20CA46C6">
      <w:start w:val="1"/>
      <w:numFmt w:val="lowerLetter"/>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908764940">
    <w:abstractNumId w:val="4"/>
  </w:num>
  <w:num w:numId="2" w16cid:durableId="1805653539">
    <w:abstractNumId w:val="33"/>
  </w:num>
  <w:num w:numId="3" w16cid:durableId="1320768583">
    <w:abstractNumId w:val="5"/>
  </w:num>
  <w:num w:numId="4" w16cid:durableId="802432253">
    <w:abstractNumId w:val="16"/>
  </w:num>
  <w:num w:numId="5" w16cid:durableId="619071973">
    <w:abstractNumId w:val="14"/>
  </w:num>
  <w:num w:numId="6" w16cid:durableId="580797887">
    <w:abstractNumId w:val="37"/>
  </w:num>
  <w:num w:numId="7" w16cid:durableId="873729668">
    <w:abstractNumId w:val="7"/>
  </w:num>
  <w:num w:numId="8" w16cid:durableId="1799372084">
    <w:abstractNumId w:val="15"/>
  </w:num>
  <w:num w:numId="9" w16cid:durableId="2133013347">
    <w:abstractNumId w:val="9"/>
  </w:num>
  <w:num w:numId="10" w16cid:durableId="204485323">
    <w:abstractNumId w:val="21"/>
  </w:num>
  <w:num w:numId="11" w16cid:durableId="1032077609">
    <w:abstractNumId w:val="0"/>
  </w:num>
  <w:num w:numId="12" w16cid:durableId="195315727">
    <w:abstractNumId w:val="18"/>
  </w:num>
  <w:num w:numId="13" w16cid:durableId="463890574">
    <w:abstractNumId w:val="30"/>
  </w:num>
  <w:num w:numId="14" w16cid:durableId="2118870122">
    <w:abstractNumId w:val="3"/>
  </w:num>
  <w:num w:numId="15" w16cid:durableId="235869846">
    <w:abstractNumId w:val="13"/>
  </w:num>
  <w:num w:numId="16" w16cid:durableId="290595407">
    <w:abstractNumId w:val="28"/>
  </w:num>
  <w:num w:numId="17" w16cid:durableId="1839230551">
    <w:abstractNumId w:val="22"/>
  </w:num>
  <w:num w:numId="18" w16cid:durableId="290332144">
    <w:abstractNumId w:val="20"/>
  </w:num>
  <w:num w:numId="19" w16cid:durableId="2092695797">
    <w:abstractNumId w:val="29"/>
  </w:num>
  <w:num w:numId="20" w16cid:durableId="1777165312">
    <w:abstractNumId w:val="2"/>
  </w:num>
  <w:num w:numId="21" w16cid:durableId="1387535355">
    <w:abstractNumId w:val="6"/>
  </w:num>
  <w:num w:numId="22" w16cid:durableId="107160761">
    <w:abstractNumId w:val="8"/>
  </w:num>
  <w:num w:numId="23" w16cid:durableId="279458734">
    <w:abstractNumId w:val="25"/>
  </w:num>
  <w:num w:numId="24" w16cid:durableId="2072581426">
    <w:abstractNumId w:val="26"/>
  </w:num>
  <w:num w:numId="25" w16cid:durableId="640960687">
    <w:abstractNumId w:val="10"/>
  </w:num>
  <w:num w:numId="26" w16cid:durableId="1130123698">
    <w:abstractNumId w:val="34"/>
  </w:num>
  <w:num w:numId="27" w16cid:durableId="57486149">
    <w:abstractNumId w:val="19"/>
  </w:num>
  <w:num w:numId="28" w16cid:durableId="1305617377">
    <w:abstractNumId w:val="12"/>
  </w:num>
  <w:num w:numId="29" w16cid:durableId="1055660696">
    <w:abstractNumId w:val="36"/>
  </w:num>
  <w:num w:numId="30" w16cid:durableId="1810630288">
    <w:abstractNumId w:val="35"/>
  </w:num>
  <w:num w:numId="31" w16cid:durableId="1692874092">
    <w:abstractNumId w:val="1"/>
  </w:num>
  <w:num w:numId="32" w16cid:durableId="156969004">
    <w:abstractNumId w:val="24"/>
  </w:num>
  <w:num w:numId="33" w16cid:durableId="171264573">
    <w:abstractNumId w:val="27"/>
  </w:num>
  <w:num w:numId="34" w16cid:durableId="1020206727">
    <w:abstractNumId w:val="32"/>
  </w:num>
  <w:num w:numId="35" w16cid:durableId="482745168">
    <w:abstractNumId w:val="31"/>
  </w:num>
  <w:num w:numId="36" w16cid:durableId="672152126">
    <w:abstractNumId w:val="38"/>
  </w:num>
  <w:num w:numId="37" w16cid:durableId="202714356">
    <w:abstractNumId w:val="23"/>
  </w:num>
  <w:num w:numId="38" w16cid:durableId="519705445">
    <w:abstractNumId w:val="11"/>
  </w:num>
  <w:num w:numId="39" w16cid:durableId="20592367">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6E3"/>
    <w:rsid w:val="00011483"/>
    <w:rsid w:val="000163AE"/>
    <w:rsid w:val="00036832"/>
    <w:rsid w:val="00060F7B"/>
    <w:rsid w:val="00072D39"/>
    <w:rsid w:val="0007580C"/>
    <w:rsid w:val="00085CBC"/>
    <w:rsid w:val="000869C9"/>
    <w:rsid w:val="00097EB3"/>
    <w:rsid w:val="000A23D4"/>
    <w:rsid w:val="000A4306"/>
    <w:rsid w:val="000A611D"/>
    <w:rsid w:val="000A71B1"/>
    <w:rsid w:val="000A7988"/>
    <w:rsid w:val="000B6DB5"/>
    <w:rsid w:val="000C1724"/>
    <w:rsid w:val="000C46AA"/>
    <w:rsid w:val="000D1120"/>
    <w:rsid w:val="000D319F"/>
    <w:rsid w:val="000D4B8C"/>
    <w:rsid w:val="000E1609"/>
    <w:rsid w:val="000E41E9"/>
    <w:rsid w:val="000E4D0E"/>
    <w:rsid w:val="000F10E7"/>
    <w:rsid w:val="000F4428"/>
    <w:rsid w:val="00126A7F"/>
    <w:rsid w:val="00143A16"/>
    <w:rsid w:val="00144B69"/>
    <w:rsid w:val="00153E86"/>
    <w:rsid w:val="00165177"/>
    <w:rsid w:val="0019418E"/>
    <w:rsid w:val="00196C07"/>
    <w:rsid w:val="001A499C"/>
    <w:rsid w:val="001B1BD1"/>
    <w:rsid w:val="001C0FF3"/>
    <w:rsid w:val="001C1F77"/>
    <w:rsid w:val="001C3EF2"/>
    <w:rsid w:val="001D17F6"/>
    <w:rsid w:val="001D2C3F"/>
    <w:rsid w:val="001F4826"/>
    <w:rsid w:val="00201C50"/>
    <w:rsid w:val="002036E3"/>
    <w:rsid w:val="00204B42"/>
    <w:rsid w:val="00221867"/>
    <w:rsid w:val="002231C3"/>
    <w:rsid w:val="00225D7E"/>
    <w:rsid w:val="0023457C"/>
    <w:rsid w:val="002353B7"/>
    <w:rsid w:val="0024068A"/>
    <w:rsid w:val="0024417F"/>
    <w:rsid w:val="002463BC"/>
    <w:rsid w:val="00250F8D"/>
    <w:rsid w:val="0026370B"/>
    <w:rsid w:val="00264A17"/>
    <w:rsid w:val="00270C7C"/>
    <w:rsid w:val="00275F89"/>
    <w:rsid w:val="00283BE3"/>
    <w:rsid w:val="00285388"/>
    <w:rsid w:val="002931C7"/>
    <w:rsid w:val="002A2183"/>
    <w:rsid w:val="002C34DC"/>
    <w:rsid w:val="002D1D79"/>
    <w:rsid w:val="002E1C97"/>
    <w:rsid w:val="002F20DE"/>
    <w:rsid w:val="002F5834"/>
    <w:rsid w:val="0032353F"/>
    <w:rsid w:val="00326EBF"/>
    <w:rsid w:val="00327FE4"/>
    <w:rsid w:val="0033398C"/>
    <w:rsid w:val="0034289D"/>
    <w:rsid w:val="00343DE2"/>
    <w:rsid w:val="00363265"/>
    <w:rsid w:val="00365DC8"/>
    <w:rsid w:val="00377349"/>
    <w:rsid w:val="00381BAA"/>
    <w:rsid w:val="00383F87"/>
    <w:rsid w:val="00385E4F"/>
    <w:rsid w:val="00392F6C"/>
    <w:rsid w:val="00393D43"/>
    <w:rsid w:val="003B1EF4"/>
    <w:rsid w:val="003C4231"/>
    <w:rsid w:val="003D7D4D"/>
    <w:rsid w:val="003F56B5"/>
    <w:rsid w:val="003F697D"/>
    <w:rsid w:val="00412AF1"/>
    <w:rsid w:val="00413D23"/>
    <w:rsid w:val="0041421E"/>
    <w:rsid w:val="00427F63"/>
    <w:rsid w:val="00430601"/>
    <w:rsid w:val="00437421"/>
    <w:rsid w:val="00457E9A"/>
    <w:rsid w:val="0047726B"/>
    <w:rsid w:val="004961D9"/>
    <w:rsid w:val="004A17D1"/>
    <w:rsid w:val="004A6C38"/>
    <w:rsid w:val="004B71EE"/>
    <w:rsid w:val="004C3A06"/>
    <w:rsid w:val="004C4A0A"/>
    <w:rsid w:val="004E1AC3"/>
    <w:rsid w:val="004E32AE"/>
    <w:rsid w:val="0052076A"/>
    <w:rsid w:val="00525D25"/>
    <w:rsid w:val="00543EBA"/>
    <w:rsid w:val="00546A50"/>
    <w:rsid w:val="00547717"/>
    <w:rsid w:val="00553027"/>
    <w:rsid w:val="005676CD"/>
    <w:rsid w:val="00586C7B"/>
    <w:rsid w:val="005C7A81"/>
    <w:rsid w:val="005E0642"/>
    <w:rsid w:val="005E403A"/>
    <w:rsid w:val="0060618D"/>
    <w:rsid w:val="00607300"/>
    <w:rsid w:val="0061459E"/>
    <w:rsid w:val="00616FD4"/>
    <w:rsid w:val="0061721D"/>
    <w:rsid w:val="006223A7"/>
    <w:rsid w:val="006223E4"/>
    <w:rsid w:val="00637727"/>
    <w:rsid w:val="00637CBD"/>
    <w:rsid w:val="006519F8"/>
    <w:rsid w:val="00666805"/>
    <w:rsid w:val="006737E8"/>
    <w:rsid w:val="006740C9"/>
    <w:rsid w:val="00680656"/>
    <w:rsid w:val="006A59AB"/>
    <w:rsid w:val="006B1119"/>
    <w:rsid w:val="006B561F"/>
    <w:rsid w:val="006C0FA6"/>
    <w:rsid w:val="006C6F6C"/>
    <w:rsid w:val="006E3827"/>
    <w:rsid w:val="006E3E46"/>
    <w:rsid w:val="006E4C86"/>
    <w:rsid w:val="006E71B1"/>
    <w:rsid w:val="00705D89"/>
    <w:rsid w:val="00716B0E"/>
    <w:rsid w:val="00717314"/>
    <w:rsid w:val="0072001C"/>
    <w:rsid w:val="00720904"/>
    <w:rsid w:val="00731A42"/>
    <w:rsid w:val="00761DE9"/>
    <w:rsid w:val="00767E69"/>
    <w:rsid w:val="0077079A"/>
    <w:rsid w:val="00790190"/>
    <w:rsid w:val="00795715"/>
    <w:rsid w:val="007A5599"/>
    <w:rsid w:val="007D460A"/>
    <w:rsid w:val="007E0C27"/>
    <w:rsid w:val="007F0FFF"/>
    <w:rsid w:val="007F32FA"/>
    <w:rsid w:val="007F6EAB"/>
    <w:rsid w:val="008034C8"/>
    <w:rsid w:val="008111A0"/>
    <w:rsid w:val="00841E9D"/>
    <w:rsid w:val="00855CA4"/>
    <w:rsid w:val="00856233"/>
    <w:rsid w:val="00860F27"/>
    <w:rsid w:val="0087180A"/>
    <w:rsid w:val="008956EE"/>
    <w:rsid w:val="008A0EA0"/>
    <w:rsid w:val="008A1F0F"/>
    <w:rsid w:val="008A2D17"/>
    <w:rsid w:val="008A4842"/>
    <w:rsid w:val="008B0560"/>
    <w:rsid w:val="008B2BFA"/>
    <w:rsid w:val="008C0672"/>
    <w:rsid w:val="008C171D"/>
    <w:rsid w:val="008C2FD2"/>
    <w:rsid w:val="008D2FB3"/>
    <w:rsid w:val="008F7762"/>
    <w:rsid w:val="00911626"/>
    <w:rsid w:val="0091630D"/>
    <w:rsid w:val="00927671"/>
    <w:rsid w:val="00930508"/>
    <w:rsid w:val="00936178"/>
    <w:rsid w:val="00936F03"/>
    <w:rsid w:val="0093792C"/>
    <w:rsid w:val="00943B69"/>
    <w:rsid w:val="00944CB3"/>
    <w:rsid w:val="00944CE2"/>
    <w:rsid w:val="00950451"/>
    <w:rsid w:val="0095118D"/>
    <w:rsid w:val="00960A7F"/>
    <w:rsid w:val="00983A6F"/>
    <w:rsid w:val="00993EFE"/>
    <w:rsid w:val="009A60A9"/>
    <w:rsid w:val="009A7E38"/>
    <w:rsid w:val="009B09D7"/>
    <w:rsid w:val="009B664D"/>
    <w:rsid w:val="009B7F63"/>
    <w:rsid w:val="009D35ED"/>
    <w:rsid w:val="009D757C"/>
    <w:rsid w:val="009E0262"/>
    <w:rsid w:val="009E66EA"/>
    <w:rsid w:val="00A03CB6"/>
    <w:rsid w:val="00A07771"/>
    <w:rsid w:val="00A1364C"/>
    <w:rsid w:val="00A21076"/>
    <w:rsid w:val="00A255D8"/>
    <w:rsid w:val="00A27271"/>
    <w:rsid w:val="00A3739A"/>
    <w:rsid w:val="00A52DAF"/>
    <w:rsid w:val="00A76E2D"/>
    <w:rsid w:val="00A84072"/>
    <w:rsid w:val="00A9064D"/>
    <w:rsid w:val="00A974AE"/>
    <w:rsid w:val="00AB1CDF"/>
    <w:rsid w:val="00AB5F60"/>
    <w:rsid w:val="00AC186C"/>
    <w:rsid w:val="00AC22D2"/>
    <w:rsid w:val="00AC5929"/>
    <w:rsid w:val="00AD35E6"/>
    <w:rsid w:val="00AD6913"/>
    <w:rsid w:val="00AE3B80"/>
    <w:rsid w:val="00AF0B12"/>
    <w:rsid w:val="00AF3D90"/>
    <w:rsid w:val="00B0511A"/>
    <w:rsid w:val="00B16570"/>
    <w:rsid w:val="00B227A3"/>
    <w:rsid w:val="00B24E31"/>
    <w:rsid w:val="00B53320"/>
    <w:rsid w:val="00B6577D"/>
    <w:rsid w:val="00BA19E2"/>
    <w:rsid w:val="00BA2472"/>
    <w:rsid w:val="00BB6CA8"/>
    <w:rsid w:val="00BC6522"/>
    <w:rsid w:val="00BD4E4B"/>
    <w:rsid w:val="00BF1AEF"/>
    <w:rsid w:val="00BF780A"/>
    <w:rsid w:val="00C07276"/>
    <w:rsid w:val="00C121D5"/>
    <w:rsid w:val="00C17349"/>
    <w:rsid w:val="00C2199A"/>
    <w:rsid w:val="00C351AA"/>
    <w:rsid w:val="00C41CCF"/>
    <w:rsid w:val="00C7253F"/>
    <w:rsid w:val="00C76DA7"/>
    <w:rsid w:val="00C83089"/>
    <w:rsid w:val="00C91BF4"/>
    <w:rsid w:val="00CE1312"/>
    <w:rsid w:val="00CE5657"/>
    <w:rsid w:val="00CE5DDB"/>
    <w:rsid w:val="00D00628"/>
    <w:rsid w:val="00D033AA"/>
    <w:rsid w:val="00D04133"/>
    <w:rsid w:val="00D10F01"/>
    <w:rsid w:val="00D12E5C"/>
    <w:rsid w:val="00D1323C"/>
    <w:rsid w:val="00D153A3"/>
    <w:rsid w:val="00D213C4"/>
    <w:rsid w:val="00D26A05"/>
    <w:rsid w:val="00D56833"/>
    <w:rsid w:val="00D675DB"/>
    <w:rsid w:val="00D819D3"/>
    <w:rsid w:val="00D8468B"/>
    <w:rsid w:val="00D97B98"/>
    <w:rsid w:val="00DA25C1"/>
    <w:rsid w:val="00DB17B9"/>
    <w:rsid w:val="00DB4F64"/>
    <w:rsid w:val="00DC2037"/>
    <w:rsid w:val="00DC671F"/>
    <w:rsid w:val="00DD076A"/>
    <w:rsid w:val="00DE4DA7"/>
    <w:rsid w:val="00DF2612"/>
    <w:rsid w:val="00E019EC"/>
    <w:rsid w:val="00E10D7A"/>
    <w:rsid w:val="00E31D04"/>
    <w:rsid w:val="00E33B38"/>
    <w:rsid w:val="00E4712C"/>
    <w:rsid w:val="00E47FE5"/>
    <w:rsid w:val="00E520D2"/>
    <w:rsid w:val="00E55A93"/>
    <w:rsid w:val="00E574AF"/>
    <w:rsid w:val="00E60DB0"/>
    <w:rsid w:val="00E62AEC"/>
    <w:rsid w:val="00E646B8"/>
    <w:rsid w:val="00E836AA"/>
    <w:rsid w:val="00E94DE3"/>
    <w:rsid w:val="00EA07CB"/>
    <w:rsid w:val="00EA480C"/>
    <w:rsid w:val="00EC5124"/>
    <w:rsid w:val="00ED447B"/>
    <w:rsid w:val="00EE3D7E"/>
    <w:rsid w:val="00EF46AA"/>
    <w:rsid w:val="00F0355E"/>
    <w:rsid w:val="00F0580A"/>
    <w:rsid w:val="00F05938"/>
    <w:rsid w:val="00F11AAC"/>
    <w:rsid w:val="00F22FB7"/>
    <w:rsid w:val="00F27CC7"/>
    <w:rsid w:val="00F443B3"/>
    <w:rsid w:val="00F714DA"/>
    <w:rsid w:val="00F87DC1"/>
    <w:rsid w:val="00F90004"/>
    <w:rsid w:val="00FB456B"/>
    <w:rsid w:val="00FC7C34"/>
    <w:rsid w:val="00FD6A85"/>
    <w:rsid w:val="00FD6B27"/>
    <w:rsid w:val="00FE4D96"/>
    <w:rsid w:val="00FE5686"/>
    <w:rsid w:val="00FE6028"/>
    <w:rsid w:val="00FF2291"/>
    <w:rsid w:val="00FF25DC"/>
    <w:rsid w:val="00FF478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C6AB8"/>
  <w15:docId w15:val="{AF521F9D-B391-4842-8A2B-4FB90B852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af5">
    <w:name w:val="annotation text"/>
    <w:basedOn w:val="a"/>
    <w:link w:val="af6"/>
    <w:uiPriority w:val="99"/>
    <w:unhideWhenUsed/>
    <w:rsid w:val="0072001C"/>
    <w:pPr>
      <w:tabs>
        <w:tab w:val="clear" w:pos="431"/>
      </w:tabs>
      <w:suppressAutoHyphens/>
      <w:overflowPunct/>
      <w:adjustRightInd/>
      <w:snapToGrid/>
      <w:spacing w:after="120" w:line="280" w:lineRule="exact"/>
      <w:jc w:val="left"/>
    </w:pPr>
    <w:rPr>
      <w:rFonts w:eastAsia="Times New Roman"/>
      <w:snapToGrid/>
      <w:szCs w:val="10"/>
    </w:rPr>
  </w:style>
  <w:style w:type="character" w:customStyle="1" w:styleId="af6">
    <w:name w:val="批注文字 字符"/>
    <w:basedOn w:val="a0"/>
    <w:link w:val="af5"/>
    <w:uiPriority w:val="99"/>
    <w:rsid w:val="0072001C"/>
    <w:rPr>
      <w:rFonts w:eastAsia="Times New Roman"/>
      <w:sz w:val="21"/>
      <w:szCs w:val="10"/>
    </w:rPr>
  </w:style>
  <w:style w:type="character" w:styleId="af7">
    <w:name w:val="annotation reference"/>
    <w:basedOn w:val="a0"/>
    <w:uiPriority w:val="99"/>
    <w:semiHidden/>
    <w:unhideWhenUsed/>
    <w:rsid w:val="0072001C"/>
    <w:rPr>
      <w:sz w:val="21"/>
      <w:szCs w:val="21"/>
    </w:rPr>
  </w:style>
  <w:style w:type="character" w:styleId="af8">
    <w:name w:val="Hyperlink"/>
    <w:basedOn w:val="a0"/>
    <w:uiPriority w:val="99"/>
    <w:unhideWhenUsed/>
    <w:rsid w:val="00B24E31"/>
    <w:rPr>
      <w:color w:val="0000FF" w:themeColor="hyperlink"/>
      <w:u w:val="single"/>
    </w:rPr>
  </w:style>
  <w:style w:type="character" w:styleId="af9">
    <w:name w:val="Unresolved Mention"/>
    <w:basedOn w:val="a0"/>
    <w:uiPriority w:val="99"/>
    <w:semiHidden/>
    <w:unhideWhenUsed/>
    <w:rsid w:val="00B24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74/136" TargetMode="External"/><Relationship Id="rId3" Type="http://schemas.openxmlformats.org/officeDocument/2006/relationships/hyperlink" Target="http://undocs.org/ch/CRC/C/STP/CO/2-4" TargetMode="External"/><Relationship Id="rId7" Type="http://schemas.openxmlformats.org/officeDocument/2006/relationships/hyperlink" Target="http://undocs.org/ch/CRC/C/STP/CO/2-4" TargetMode="External"/><Relationship Id="rId2" Type="http://schemas.openxmlformats.org/officeDocument/2006/relationships/hyperlink" Target="http://undocs.org/ch/CRC/C/STP/RQ/5-6" TargetMode="External"/><Relationship Id="rId1" Type="http://schemas.openxmlformats.org/officeDocument/2006/relationships/hyperlink" Target="http://undocs.org/ch/CRC/C/STP/5-6" TargetMode="External"/><Relationship Id="rId6" Type="http://schemas.openxmlformats.org/officeDocument/2006/relationships/hyperlink" Target="http://undocs.org/ch/CRC/C/STP/5-6" TargetMode="External"/><Relationship Id="rId5" Type="http://schemas.openxmlformats.org/officeDocument/2006/relationships/hyperlink" Target="http://undocs.org/ch/CRC/C/STP/CO/2-4" TargetMode="External"/><Relationship Id="rId4" Type="http://schemas.openxmlformats.org/officeDocument/2006/relationships/hyperlink" Target="http://undocs.org/ch/CRC/C/STP/5-6" TargetMode="External"/><Relationship Id="rId9"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14052</Words>
  <Characters>14871</Characters>
  <Application>Microsoft Office Word</Application>
  <DocSecurity>0</DocSecurity>
  <Lines>556</Lines>
  <Paragraphs>244</Paragraphs>
  <ScaleCrop>false</ScaleCrop>
  <Company>DCM</Company>
  <LinksUpToDate>false</LinksUpToDate>
  <CharactersWithSpaces>15181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CRC/C/STP/CO/5-6</dc:title>
  <dc:subject>2310529</dc:subject>
  <dc:creator>tian</dc:creator>
  <cp:keywords/>
  <dc:description/>
  <cp:lastModifiedBy>Hui Tian</cp:lastModifiedBy>
  <cp:revision>2</cp:revision>
  <cp:lastPrinted>2014-05-09T11:28:00Z</cp:lastPrinted>
  <dcterms:created xsi:type="dcterms:W3CDTF">2023-09-28T11:27:00Z</dcterms:created>
  <dcterms:modified xsi:type="dcterms:W3CDTF">2023-09-28T11:27:00Z</dcterms:modified>
</cp:coreProperties>
</file>