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.5pt;margin-top:713.65pt;width:199.5pt;height:18.45pt;z-index:1;mso-position-horizontal-relative:margin" stroked="f">
            <v:textbox inset="0,0,0,0">
              <w:txbxContent>
                <w:p w:rsidR="004D5A73" w:rsidRDefault="004D5A7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 w:rsidR="00BC0B2B">
                    <w:rPr>
                      <w:lang w:val="en-US"/>
                    </w:rPr>
                    <w:t>8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 w:rsidR="00284BEE">
                    <w:rPr>
                      <w:lang w:val="en-US"/>
                    </w:rPr>
                    <w:t>42866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 w:rsidR="00513C87">
                    <w:rPr>
                      <w:lang w:val="en-US"/>
                    </w:rPr>
                    <w:t xml:space="preserve">    230708    240708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37"/>
        <w:gridCol w:w="2284"/>
      </w:tblGrid>
      <w:tr w:rsidR="004D5A73" w:rsidTr="00513C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872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BA7880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37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284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D5284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D52845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D5284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52845">
              <w:rPr>
                <w:sz w:val="22"/>
                <w:lang w:val="en-US"/>
              </w:rPr>
              <w:instrText xml:space="preserve">" \* MERGEFORMAT </w:instrText>
            </w:r>
            <w:r w:rsidR="00284BEE">
              <w:rPr>
                <w:sz w:val="22"/>
              </w:rPr>
              <w:fldChar w:fldCharType="separate"/>
            </w:r>
            <w:r w:rsidR="00284BEE" w:rsidRPr="00D52845">
              <w:rPr>
                <w:sz w:val="22"/>
                <w:lang w:val="en-US"/>
              </w:rPr>
              <w:t>CAT/C/ISL/CO/3</w:t>
            </w:r>
            <w:r>
              <w:rPr>
                <w:sz w:val="22"/>
              </w:rPr>
              <w:fldChar w:fldCharType="end"/>
            </w:r>
          </w:p>
          <w:p w:rsidR="004D5A73" w:rsidRPr="00D5284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D52845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D5284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52845">
              <w:rPr>
                <w:sz w:val="22"/>
                <w:lang w:val="en-US"/>
              </w:rPr>
              <w:instrText xml:space="preserve">" \* MERGEFORMAT </w:instrText>
            </w:r>
            <w:r w:rsidR="00284BEE">
              <w:rPr>
                <w:sz w:val="22"/>
              </w:rPr>
              <w:fldChar w:fldCharType="separate"/>
            </w:r>
            <w:r w:rsidR="00284BEE" w:rsidRPr="00D52845">
              <w:rPr>
                <w:sz w:val="22"/>
                <w:lang w:val="en-US"/>
              </w:rPr>
              <w:t>8 July 2008</w:t>
            </w:r>
            <w:r>
              <w:rPr>
                <w:sz w:val="22"/>
              </w:rPr>
              <w:fldChar w:fldCharType="end"/>
            </w:r>
          </w:p>
          <w:p w:rsidR="004D5A73" w:rsidRPr="00D5284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Pr="00513C87" w:rsidRDefault="004D5A73">
      <w:pPr>
        <w:tabs>
          <w:tab w:val="left" w:pos="0"/>
        </w:tabs>
        <w:suppressAutoHyphens/>
        <w:rPr>
          <w:sz w:val="16"/>
          <w:szCs w:val="16"/>
          <w:lang w:val="en-US"/>
        </w:rPr>
      </w:pPr>
    </w:p>
    <w:p w:rsidR="00D52845" w:rsidRDefault="00D52845" w:rsidP="000F033D">
      <w:r>
        <w:t>КОМИТЕТ ПРОТИВ ПЫТОК</w:t>
      </w:r>
    </w:p>
    <w:p w:rsidR="00D52845" w:rsidRDefault="00D52845" w:rsidP="000F033D">
      <w:r>
        <w:t>Сороковая сессия</w:t>
      </w:r>
    </w:p>
    <w:p w:rsidR="00D52845" w:rsidRDefault="00D52845" w:rsidP="000F033D">
      <w:r>
        <w:t xml:space="preserve">28 апреля - </w:t>
      </w:r>
      <w:r w:rsidR="00531E23">
        <w:t>16</w:t>
      </w:r>
      <w:r>
        <w:t xml:space="preserve"> мая 2008 года</w:t>
      </w:r>
    </w:p>
    <w:p w:rsidR="00531E23" w:rsidRPr="000F033D" w:rsidRDefault="00531E23" w:rsidP="000F033D">
      <w:pPr>
        <w:rPr>
          <w:szCs w:val="24"/>
          <w:lang w:val="en-US"/>
        </w:rPr>
      </w:pPr>
    </w:p>
    <w:p w:rsidR="00135135" w:rsidRPr="000F033D" w:rsidRDefault="00135135" w:rsidP="000F033D">
      <w:pPr>
        <w:rPr>
          <w:szCs w:val="24"/>
          <w:lang w:val="en-US"/>
        </w:rPr>
      </w:pPr>
    </w:p>
    <w:p w:rsidR="00D52845" w:rsidRDefault="00D52845" w:rsidP="000F033D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 19 КОНВЕНЦИИ</w:t>
      </w:r>
    </w:p>
    <w:p w:rsidR="00D52845" w:rsidRPr="00513C87" w:rsidRDefault="00D52845" w:rsidP="000F033D">
      <w:pPr>
        <w:jc w:val="center"/>
        <w:rPr>
          <w:b/>
          <w:sz w:val="20"/>
        </w:rPr>
      </w:pPr>
    </w:p>
    <w:p w:rsidR="00D52845" w:rsidRDefault="00D52845" w:rsidP="000F033D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D52845" w:rsidRPr="00513C87" w:rsidRDefault="00D52845" w:rsidP="000F033D">
      <w:pPr>
        <w:jc w:val="center"/>
        <w:rPr>
          <w:b/>
          <w:sz w:val="20"/>
        </w:rPr>
      </w:pPr>
    </w:p>
    <w:p w:rsidR="00D52845" w:rsidRDefault="00D52845" w:rsidP="000F033D">
      <w:pPr>
        <w:jc w:val="center"/>
        <w:rPr>
          <w:b/>
        </w:rPr>
      </w:pPr>
      <w:r>
        <w:rPr>
          <w:b/>
        </w:rPr>
        <w:t>ИСЛАНДИЯ</w:t>
      </w:r>
    </w:p>
    <w:p w:rsidR="00D52845" w:rsidRPr="00135135" w:rsidRDefault="00D52845" w:rsidP="000F033D">
      <w:pPr>
        <w:jc w:val="center"/>
        <w:rPr>
          <w:b/>
          <w:sz w:val="20"/>
        </w:rPr>
      </w:pPr>
    </w:p>
    <w:p w:rsidR="00D52845" w:rsidRDefault="00D52845" w:rsidP="000F033D">
      <w:r>
        <w:t>1.</w:t>
      </w:r>
      <w:r>
        <w:tab/>
        <w:t>Комитет рассмотрел третий периодический доклад Исландии (</w:t>
      </w:r>
      <w:r>
        <w:rPr>
          <w:lang w:val="en-US"/>
        </w:rPr>
        <w:t>CAT</w:t>
      </w:r>
      <w:r w:rsidRPr="00692966">
        <w:t>/</w:t>
      </w:r>
      <w:r>
        <w:rPr>
          <w:lang w:val="en-US"/>
        </w:rPr>
        <w:t>C</w:t>
      </w:r>
      <w:r w:rsidRPr="00692966">
        <w:t>/</w:t>
      </w:r>
      <w:r>
        <w:rPr>
          <w:lang w:val="en-US"/>
        </w:rPr>
        <w:t>ISL</w:t>
      </w:r>
      <w:r w:rsidRPr="00692966">
        <w:t>/3</w:t>
      </w:r>
      <w:r>
        <w:t>) на своем 826</w:t>
      </w:r>
      <w:r>
        <w:noBreakHyphen/>
        <w:t>м заседании, состоявшемся 9 мая 2008 года (</w:t>
      </w:r>
      <w:r>
        <w:rPr>
          <w:lang w:val="en-US"/>
        </w:rPr>
        <w:t>CAT</w:t>
      </w:r>
      <w:r w:rsidRPr="00692966">
        <w:t>/</w:t>
      </w:r>
      <w:r>
        <w:rPr>
          <w:lang w:val="en-US"/>
        </w:rPr>
        <w:t>C</w:t>
      </w:r>
      <w:r w:rsidRPr="00692966">
        <w:t>/</w:t>
      </w:r>
      <w:r>
        <w:rPr>
          <w:lang w:val="en-US"/>
        </w:rPr>
        <w:t>SR</w:t>
      </w:r>
      <w:r w:rsidRPr="00692966">
        <w:t>.8</w:t>
      </w:r>
      <w:r w:rsidR="004731C6">
        <w:t>26</w:t>
      </w:r>
      <w:r>
        <w:t>), и на своем 831</w:t>
      </w:r>
      <w:r>
        <w:noBreakHyphen/>
        <w:t xml:space="preserve">м заседании, состоявшемся 15 мая </w:t>
      </w:r>
      <w:r w:rsidR="004731C6">
        <w:t>2008 года (</w:t>
      </w:r>
      <w:r w:rsidR="004731C6">
        <w:rPr>
          <w:lang w:val="en-US"/>
        </w:rPr>
        <w:t>CAT</w:t>
      </w:r>
      <w:r w:rsidR="004731C6" w:rsidRPr="00692966">
        <w:t>/</w:t>
      </w:r>
      <w:r w:rsidR="004731C6">
        <w:rPr>
          <w:lang w:val="en-US"/>
        </w:rPr>
        <w:t>C</w:t>
      </w:r>
      <w:r w:rsidR="004731C6" w:rsidRPr="00692966">
        <w:t>/</w:t>
      </w:r>
      <w:r w:rsidR="004731C6">
        <w:rPr>
          <w:lang w:val="en-US"/>
        </w:rPr>
        <w:t>SR</w:t>
      </w:r>
      <w:r w:rsidR="004731C6" w:rsidRPr="00692966">
        <w:t>.8</w:t>
      </w:r>
      <w:r w:rsidR="004731C6">
        <w:t>31)</w:t>
      </w:r>
      <w:r>
        <w:t>, принял следующие заключительные замечания.</w:t>
      </w:r>
    </w:p>
    <w:p w:rsidR="00D52845" w:rsidRPr="000F033D" w:rsidRDefault="00D52845" w:rsidP="000F033D">
      <w:pPr>
        <w:rPr>
          <w:sz w:val="20"/>
        </w:rPr>
      </w:pPr>
    </w:p>
    <w:p w:rsidR="00D52845" w:rsidRDefault="00D52845" w:rsidP="000F033D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D52845" w:rsidRPr="000F033D" w:rsidRDefault="00D52845" w:rsidP="000F033D">
      <w:pPr>
        <w:jc w:val="center"/>
        <w:rPr>
          <w:b/>
          <w:sz w:val="20"/>
        </w:rPr>
      </w:pPr>
    </w:p>
    <w:p w:rsidR="00D52845" w:rsidRDefault="00D52845" w:rsidP="000F033D">
      <w:r>
        <w:t>2.</w:t>
      </w:r>
      <w:r>
        <w:tab/>
        <w:t xml:space="preserve">Комитет приветствует третий периодический доклад Исландии, который был подготовлен в соответствии с руководящими принципами Комитета и представлен </w:t>
      </w:r>
      <w:r w:rsidR="004731C6">
        <w:t>своевременно</w:t>
      </w:r>
      <w:r>
        <w:t xml:space="preserve">.  Комитет </w:t>
      </w:r>
      <w:r w:rsidR="004731C6">
        <w:t>также</w:t>
      </w:r>
      <w:r>
        <w:t xml:space="preserve"> приветствует всеобъемлющие письменные ответы</w:t>
      </w:r>
      <w:r w:rsidR="004731C6">
        <w:t xml:space="preserve"> на</w:t>
      </w:r>
      <w:r>
        <w:t xml:space="preserve"> переч</w:t>
      </w:r>
      <w:r w:rsidR="004731C6">
        <w:t>е</w:t>
      </w:r>
      <w:r>
        <w:t>н</w:t>
      </w:r>
      <w:r w:rsidR="004731C6">
        <w:t>ь</w:t>
      </w:r>
      <w:r>
        <w:t xml:space="preserve"> вопросов (</w:t>
      </w:r>
      <w:r>
        <w:rPr>
          <w:lang w:val="en-US"/>
        </w:rPr>
        <w:t>CAT</w:t>
      </w:r>
      <w:r w:rsidRPr="006A0A5F">
        <w:t>/</w:t>
      </w:r>
      <w:r>
        <w:rPr>
          <w:lang w:val="en-US"/>
        </w:rPr>
        <w:t>C</w:t>
      </w:r>
      <w:r w:rsidRPr="006A0A5F">
        <w:t>/</w:t>
      </w:r>
      <w:r>
        <w:rPr>
          <w:lang w:val="en-US"/>
        </w:rPr>
        <w:t>ISL</w:t>
      </w:r>
      <w:r w:rsidRPr="006A0A5F">
        <w:t>/</w:t>
      </w:r>
      <w:r>
        <w:rPr>
          <w:lang w:val="en-US"/>
        </w:rPr>
        <w:t>Q</w:t>
      </w:r>
      <w:r w:rsidRPr="006A0A5F">
        <w:t>/3/</w:t>
      </w:r>
      <w:r>
        <w:rPr>
          <w:lang w:val="en-US"/>
        </w:rPr>
        <w:t>Add</w:t>
      </w:r>
      <w:r w:rsidRPr="006A0A5F">
        <w:t>.1</w:t>
      </w:r>
      <w:r>
        <w:t xml:space="preserve">) и с удовлетворением отмечает плодотворный и конструктивный диалог </w:t>
      </w:r>
      <w:r w:rsidR="004731C6">
        <w:t xml:space="preserve">с </w:t>
      </w:r>
      <w:r>
        <w:t>делегаци</w:t>
      </w:r>
      <w:r w:rsidR="004731C6">
        <w:t>ей</w:t>
      </w:r>
      <w:r>
        <w:t xml:space="preserve"> государства-участника.</w:t>
      </w:r>
    </w:p>
    <w:p w:rsidR="00D52845" w:rsidRPr="00513C87" w:rsidRDefault="00D52845" w:rsidP="000F033D">
      <w:pPr>
        <w:rPr>
          <w:sz w:val="20"/>
        </w:rPr>
      </w:pPr>
    </w:p>
    <w:p w:rsidR="00D52845" w:rsidRDefault="00D52845" w:rsidP="000F033D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D52845" w:rsidRPr="00513C87" w:rsidRDefault="00D52845" w:rsidP="000F033D">
      <w:pPr>
        <w:jc w:val="center"/>
        <w:rPr>
          <w:b/>
          <w:sz w:val="20"/>
        </w:rPr>
      </w:pPr>
    </w:p>
    <w:p w:rsidR="000F033D" w:rsidRDefault="00D52845" w:rsidP="000F033D">
      <w:r>
        <w:t>3.</w:t>
      </w:r>
      <w:r>
        <w:tab/>
        <w:t xml:space="preserve">Комитет приветствует предпринимаемые государством-участником усилия </w:t>
      </w:r>
      <w:r w:rsidR="004731C6">
        <w:t>в</w:t>
      </w:r>
      <w:r>
        <w:t xml:space="preserve"> цел</w:t>
      </w:r>
      <w:r w:rsidR="004731C6">
        <w:t>ях</w:t>
      </w:r>
      <w:r>
        <w:t xml:space="preserve"> выполнения им </w:t>
      </w:r>
      <w:r w:rsidR="004731C6">
        <w:t xml:space="preserve">своих </w:t>
      </w:r>
      <w:r>
        <w:t xml:space="preserve">обязательств по Конвенции и </w:t>
      </w:r>
      <w:r w:rsidR="004731C6">
        <w:t>в</w:t>
      </w:r>
      <w:r>
        <w:t xml:space="preserve"> цел</w:t>
      </w:r>
      <w:r w:rsidR="004731C6">
        <w:t>ях</w:t>
      </w:r>
      <w:r>
        <w:t xml:space="preserve"> предупреждения и </w:t>
      </w:r>
    </w:p>
    <w:p w:rsidR="00D52845" w:rsidRDefault="000F033D" w:rsidP="000F033D">
      <w:r>
        <w:br w:type="page"/>
      </w:r>
      <w:r w:rsidR="00D52845">
        <w:t>искоренения любых актов или действий, противоречащих ее положениям.  Комитет отмечает, в частности:</w:t>
      </w:r>
    </w:p>
    <w:p w:rsidR="00D52845" w:rsidRPr="00513C87" w:rsidRDefault="00D52845" w:rsidP="000F033D">
      <w:pPr>
        <w:rPr>
          <w:sz w:val="20"/>
        </w:rPr>
      </w:pPr>
    </w:p>
    <w:p w:rsidR="00D52845" w:rsidRDefault="00D52845" w:rsidP="000F033D">
      <w:pPr>
        <w:rPr>
          <w:lang w:val="en-US"/>
        </w:rPr>
      </w:pPr>
      <w:r>
        <w:tab/>
        <w:t>а)</w:t>
      </w:r>
      <w:r>
        <w:tab/>
        <w:t>новый Закон № 49/2005 о применении наказаний, включая два свода относящихся к нему положений, касающихся применения наказания и подготовки тюремных надзирателей;</w:t>
      </w:r>
    </w:p>
    <w:p w:rsidR="00D52845" w:rsidRDefault="00D52845" w:rsidP="00D52845"/>
    <w:p w:rsidR="00D52845" w:rsidRDefault="00D52845" w:rsidP="00D52845">
      <w:r>
        <w:tab/>
      </w:r>
      <w:r>
        <w:rPr>
          <w:lang w:val="en-US"/>
        </w:rPr>
        <w:t>b</w:t>
      </w:r>
      <w:r>
        <w:t>)</w:t>
      </w:r>
      <w:r>
        <w:tab/>
        <w:t>положения статьи 227 а) Уголовного кодекса, предусматривающие наказани</w:t>
      </w:r>
      <w:r w:rsidR="004731C6">
        <w:t>е</w:t>
      </w:r>
      <w:r>
        <w:t xml:space="preserve"> за торговлю людьми, </w:t>
      </w:r>
      <w:r w:rsidR="004731C6">
        <w:t>и</w:t>
      </w:r>
      <w:r>
        <w:t xml:space="preserve"> подписание </w:t>
      </w:r>
      <w:r w:rsidR="004731C6">
        <w:t xml:space="preserve">в мае 2005 года </w:t>
      </w:r>
      <w:r>
        <w:t>Конвенции Совета Европы о противодействии торговли людьми;</w:t>
      </w:r>
    </w:p>
    <w:p w:rsidR="00D52845" w:rsidRDefault="00D52845" w:rsidP="00D52845"/>
    <w:p w:rsidR="00D52845" w:rsidRDefault="00D52845" w:rsidP="00D52845">
      <w:r>
        <w:tab/>
        <w:t>с)</w:t>
      </w:r>
      <w:r>
        <w:tab/>
        <w:t xml:space="preserve">принятие законов, вносящих поправки в Уголовно-исполнительный кодекс, и разработку плана действий с целью осуществления </w:t>
      </w:r>
      <w:r w:rsidR="00E661ED">
        <w:t>более широких</w:t>
      </w:r>
      <w:r>
        <w:t xml:space="preserve"> ответных мер </w:t>
      </w:r>
      <w:r w:rsidR="00E661ED">
        <w:t>по</w:t>
      </w:r>
      <w:r>
        <w:t xml:space="preserve"> решени</w:t>
      </w:r>
      <w:r w:rsidR="00E661ED">
        <w:t>ю</w:t>
      </w:r>
      <w:r>
        <w:t xml:space="preserve"> проблемы насилия в отношении женщин и </w:t>
      </w:r>
      <w:r w:rsidR="00E661ED">
        <w:t xml:space="preserve">бытового </w:t>
      </w:r>
      <w:r>
        <w:t>насилия, в частности применительно к средствам правовой защиты и в случаях преступлений</w:t>
      </w:r>
      <w:r w:rsidR="00E661ED">
        <w:t xml:space="preserve"> на сексуальной почве</w:t>
      </w:r>
      <w:r>
        <w:t>;</w:t>
      </w:r>
    </w:p>
    <w:p w:rsidR="00D52845" w:rsidRDefault="00D52845" w:rsidP="00D52845"/>
    <w:p w:rsidR="00D52845" w:rsidRDefault="00D52845" w:rsidP="00D52845">
      <w:r>
        <w:tab/>
      </w:r>
      <w:r>
        <w:rPr>
          <w:lang w:val="en-US"/>
        </w:rPr>
        <w:t>d</w:t>
      </w:r>
      <w:r>
        <w:t>)</w:t>
      </w:r>
      <w:r>
        <w:tab/>
        <w:t>издание правил полицейской этики, касающихся применения чрезмерной физической силы и словесных оскорблений;</w:t>
      </w:r>
    </w:p>
    <w:p w:rsidR="00594B95" w:rsidRDefault="00594B95" w:rsidP="00594B95"/>
    <w:p w:rsidR="00594B95" w:rsidRDefault="00594B95" w:rsidP="00594B95">
      <w:r w:rsidRPr="002A6C5A">
        <w:t>4.</w:t>
      </w:r>
      <w:r>
        <w:tab/>
        <w:t xml:space="preserve">Комитет также с удовлетворением отмечает, что из Исландии не поступало никаких жалоб о пытках.  </w:t>
      </w:r>
    </w:p>
    <w:p w:rsidR="00594B95" w:rsidRDefault="00594B95" w:rsidP="00594B95"/>
    <w:p w:rsidR="00594B95" w:rsidRDefault="00594B95" w:rsidP="00594B95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вопросы, вызывающие обеспокоенность, и рекомендации</w:t>
      </w:r>
    </w:p>
    <w:p w:rsidR="00594B95" w:rsidRDefault="00594B95" w:rsidP="00594B95">
      <w:pPr>
        <w:jc w:val="center"/>
        <w:rPr>
          <w:b/>
        </w:rPr>
      </w:pPr>
    </w:p>
    <w:p w:rsidR="00594B95" w:rsidRDefault="00594B95" w:rsidP="00594B95">
      <w:pPr>
        <w:rPr>
          <w:b/>
        </w:rPr>
      </w:pPr>
      <w:r>
        <w:rPr>
          <w:b/>
        </w:rPr>
        <w:t>Определение пытки и криминализация</w:t>
      </w:r>
    </w:p>
    <w:p w:rsidR="00594B95" w:rsidRDefault="00594B95" w:rsidP="00594B95">
      <w:pPr>
        <w:rPr>
          <w:b/>
        </w:rPr>
      </w:pPr>
    </w:p>
    <w:p w:rsidR="00594B95" w:rsidRDefault="00594B95" w:rsidP="00594B95">
      <w:r>
        <w:t>5.</w:t>
      </w:r>
      <w:r>
        <w:tab/>
        <w:t>Принимая к сведению разъяснения, представленные государством-участником в его втором и третьем периодических докладах и в письменных ответах на перечень вопросов и касающихся толкования определения пытки и его использования во внутреннем уголовном законодательстве, Комитет тем не менее с сожалением отмечает отсутствие каких-либо изменений в заявленной государством-участником позиции не полностью инкорпорировать определение пытки, содержащееся в статье 1 Конвенции, и не квалифицировать пытку в рамках внутреннего уголовного законодательства в качестве конкретного преступления (статьи 1 и 4).</w:t>
      </w:r>
    </w:p>
    <w:p w:rsidR="00594B95" w:rsidRDefault="00594B95" w:rsidP="00594B95"/>
    <w:p w:rsidR="00594B95" w:rsidRDefault="00594B95" w:rsidP="00594B95">
      <w:pPr>
        <w:ind w:left="567" w:hanging="567"/>
        <w:rPr>
          <w:b/>
        </w:rPr>
      </w:pPr>
      <w:r>
        <w:tab/>
      </w:r>
      <w:r>
        <w:rPr>
          <w:b/>
        </w:rPr>
        <w:t>Комитет подтверждает свою предыдущую рекомендацию в отношении того, чтобы определение пытки в соответствии со статьей 1 Конвенции было включено в уголовное законодательство Исландии с целью обеспечить охват всех соответствующих элементов понятия "пытка", а пытка была квалифицирована в качестве конкретного преступления в национальных законах.  Комитет также обращает внимание государства-участника на свое Замечание общего порядка № 2 об осуществлении статьи 2.</w:t>
      </w:r>
    </w:p>
    <w:p w:rsidR="00594B95" w:rsidRDefault="00594B95" w:rsidP="00594B95">
      <w:pPr>
        <w:ind w:left="567" w:hanging="567"/>
        <w:rPr>
          <w:b/>
        </w:rPr>
      </w:pPr>
    </w:p>
    <w:p w:rsidR="00594B95" w:rsidRDefault="00594B95" w:rsidP="00594B95">
      <w:pPr>
        <w:ind w:left="567" w:hanging="567"/>
        <w:rPr>
          <w:b/>
        </w:rPr>
      </w:pPr>
      <w:r>
        <w:rPr>
          <w:b/>
        </w:rPr>
        <w:t>Независимый мониторинг</w:t>
      </w:r>
    </w:p>
    <w:p w:rsidR="00594B95" w:rsidRDefault="00594B95" w:rsidP="00594B95">
      <w:pPr>
        <w:ind w:left="567" w:hanging="567"/>
        <w:rPr>
          <w:b/>
        </w:rPr>
      </w:pPr>
    </w:p>
    <w:p w:rsidR="00594B95" w:rsidRDefault="00594B95" w:rsidP="00594B95">
      <w:pPr>
        <w:tabs>
          <w:tab w:val="clear" w:pos="567"/>
          <w:tab w:val="left" w:pos="561"/>
        </w:tabs>
      </w:pPr>
      <w:r>
        <w:t>6.</w:t>
      </w:r>
      <w:r>
        <w:tab/>
        <w:t>Комитет с удовлетворением принимает к сведению информацию, представленную в докладе государства-участника и в письменных ответах на перечень вопросов и касающуюся того, что парламентский омбудсмен по собственной инициативе может осуществлять мониторинг и инспектирование мест предварительного заключения, тюрем и психиатрических учреждений и что рекомендации, выносимые по итогам таких посещений, в полной мере учитываются.  Вместе с тем Комитет выражает обеспокоенность в связи с отсутствием какой</w:t>
      </w:r>
      <w:r w:rsidRPr="00DD00E7">
        <w:noBreakHyphen/>
      </w:r>
      <w:r>
        <w:t>либо правовой или административной системы для проведения независимого мониторинга или инспектирования таких учреждений и, в частности, психиатрических учреждений (статьи 2 и 13).</w:t>
      </w:r>
    </w:p>
    <w:p w:rsidR="00594B95" w:rsidRDefault="00594B95" w:rsidP="00594B95">
      <w:pPr>
        <w:tabs>
          <w:tab w:val="clear" w:pos="567"/>
          <w:tab w:val="left" w:pos="561"/>
        </w:tabs>
      </w:pPr>
    </w:p>
    <w:p w:rsidR="00594B95" w:rsidRDefault="00594B95" w:rsidP="00594B95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 xml:space="preserve">Государству-участнику следует расширить возможности Управления парламентского омбудсмена посредством выделения надлежащих людских и финансовых ресурсов для проведения мониторинга мест </w:t>
      </w:r>
      <w:r w:rsidRPr="000A5434">
        <w:rPr>
          <w:b/>
        </w:rPr>
        <w:t>предварительного заключения</w:t>
      </w:r>
      <w:r>
        <w:rPr>
          <w:b/>
        </w:rPr>
        <w:t xml:space="preserve">, тюрем и психиатрических учреждений и создать систему независимого мониторинга и инспектирования таких учреждений.  </w:t>
      </w:r>
    </w:p>
    <w:p w:rsidR="00594B95" w:rsidRDefault="00594B95" w:rsidP="00594B95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594B95" w:rsidRDefault="00594B95" w:rsidP="00594B95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  <w:t xml:space="preserve">Государству-участнику следует также рассмотреть возможность создания национального правозащитного учреждения согласно Парижским принципам.  </w:t>
      </w:r>
    </w:p>
    <w:p w:rsidR="00594B95" w:rsidRDefault="00594B95" w:rsidP="00594B95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594B95" w:rsidRDefault="00594B95" w:rsidP="00594B95">
      <w:pPr>
        <w:tabs>
          <w:tab w:val="clear" w:pos="567"/>
        </w:tabs>
        <w:rPr>
          <w:b/>
        </w:rPr>
      </w:pPr>
      <w:r>
        <w:rPr>
          <w:b/>
        </w:rPr>
        <w:t>Предупреждение пыток и других жестоких, бесчеловечных или унижающих достоинство видов обращения и наказания</w:t>
      </w:r>
    </w:p>
    <w:p w:rsidR="00594B95" w:rsidRDefault="00594B95" w:rsidP="00594B95">
      <w:pPr>
        <w:tabs>
          <w:tab w:val="clear" w:pos="567"/>
        </w:tabs>
        <w:rPr>
          <w:b/>
        </w:rPr>
      </w:pPr>
    </w:p>
    <w:p w:rsidR="00594B95" w:rsidRDefault="00594B95" w:rsidP="00594B95">
      <w:pPr>
        <w:tabs>
          <w:tab w:val="clear" w:pos="567"/>
          <w:tab w:val="left" w:pos="561"/>
        </w:tabs>
      </w:pPr>
      <w:r>
        <w:t>7.</w:t>
      </w:r>
      <w:r>
        <w:tab/>
        <w:t>Комитет с удовлетворением принимает к сведению представленную в докладе государства-участника и в письменных ответах информацию в отношении заключенных-женщин и несовершеннолетних заключенных и о том, что по причинам практического характера никаких отдельных тюрем для размещения заключенных-женщин или несовершеннолетних заключенных не существует.  Комитет подчеркивает, что в контексте деятельности по предупреждению пыток и других жестоких, бесчеловечных или унижающих достоинство видов обращения и наказания следует обеспечить, чтобы заключенные-женщины содержались отдельно от заключенных-мужчин, а несовершеннолетние заключенные содержались в специально отведенных для них помещениях отдельно от взрослых заключенных (статьи 2 и 11).</w:t>
      </w:r>
    </w:p>
    <w:p w:rsidR="00594B95" w:rsidRDefault="00594B95" w:rsidP="00594B95">
      <w:pPr>
        <w:tabs>
          <w:tab w:val="clear" w:pos="567"/>
          <w:tab w:val="left" w:pos="561"/>
        </w:tabs>
      </w:pPr>
    </w:p>
    <w:p w:rsidR="00594B95" w:rsidRDefault="00594B95" w:rsidP="00594B95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 xml:space="preserve">Государству-участнику следует обеспечить содержание заключенных-женщин и заключенных-мужчин в раздельных помещениях и, в частности, обеспечить раздельное содержание несовершеннолетних и совершеннолетних заключенных.  Ему также следует обеспечить, чтобы штат тюремных надзирателей, в функции которых входит обращение с заключенными-женщинами и несовершеннолетними заключенными, был надлежащим образом подготовлен в плане деликатного обращения с этой категорией заключенных и учета их особых потребностей.  </w:t>
      </w:r>
    </w:p>
    <w:p w:rsidR="00594B95" w:rsidRDefault="00594B95" w:rsidP="00594B95"/>
    <w:p w:rsidR="005B419E" w:rsidRDefault="005B419E" w:rsidP="005B419E">
      <w:r w:rsidRPr="004659E0">
        <w:t>8.</w:t>
      </w:r>
      <w:r w:rsidRPr="004659E0">
        <w:tab/>
        <w:t xml:space="preserve">Комитет </w:t>
      </w:r>
      <w:r>
        <w:t>выражает обеспокоенность в связи с рядом доведенных до его сведения случаев</w:t>
      </w:r>
      <w:r w:rsidRPr="004659E0">
        <w:t xml:space="preserve"> ненадлежащего урегулирования инцидентов сотрудниками правоохранительных органов и пограничн</w:t>
      </w:r>
      <w:r>
        <w:t>иками</w:t>
      </w:r>
      <w:r w:rsidRPr="004659E0">
        <w:t>, в частности в центрах содержания под стражей, аэропортах и в связи с проведением манифестаций и демонстраций (статьи 2 и 7).</w:t>
      </w:r>
    </w:p>
    <w:p w:rsidR="005B419E" w:rsidRDefault="005B419E" w:rsidP="005B419E"/>
    <w:p w:rsidR="005B419E" w:rsidRDefault="005B419E" w:rsidP="005B419E">
      <w:pPr>
        <w:ind w:left="567" w:hanging="567"/>
        <w:rPr>
          <w:b/>
        </w:rPr>
      </w:pPr>
      <w:r w:rsidRPr="004659E0">
        <w:rPr>
          <w:b/>
        </w:rPr>
        <w:tab/>
        <w:t>Независимо от част</w:t>
      </w:r>
      <w:r>
        <w:rPr>
          <w:b/>
        </w:rPr>
        <w:t>отности</w:t>
      </w:r>
      <w:r w:rsidRPr="004659E0">
        <w:rPr>
          <w:b/>
        </w:rPr>
        <w:t xml:space="preserve"> и серьезности таких инцидентов государству-участнику следует обеспечить, чтобы все такие утверждения расследовались.</w:t>
      </w:r>
      <w:r w:rsidRPr="004659E0">
        <w:t xml:space="preserve">  </w:t>
      </w:r>
      <w:r w:rsidRPr="004659E0">
        <w:rPr>
          <w:b/>
        </w:rPr>
        <w:t xml:space="preserve">Государству-участнику следует представить дополнительную подробную информацию о проведенных расследованиях и достигнутых результатах в своем следующем периодическом докладе.  </w:t>
      </w:r>
    </w:p>
    <w:p w:rsidR="005B419E" w:rsidRDefault="005B419E" w:rsidP="005B419E">
      <w:pPr>
        <w:ind w:left="567" w:hanging="567"/>
        <w:rPr>
          <w:b/>
        </w:rPr>
      </w:pPr>
    </w:p>
    <w:p w:rsidR="005B419E" w:rsidRDefault="005B419E" w:rsidP="005B419E">
      <w:pPr>
        <w:ind w:left="567" w:hanging="567"/>
        <w:rPr>
          <w:b/>
        </w:rPr>
      </w:pPr>
      <w:r w:rsidRPr="004659E0">
        <w:rPr>
          <w:b/>
        </w:rPr>
        <w:t>Одиночное заключение</w:t>
      </w:r>
    </w:p>
    <w:p w:rsidR="005B419E" w:rsidRDefault="005B419E" w:rsidP="005B419E">
      <w:pPr>
        <w:ind w:left="567" w:hanging="567"/>
        <w:rPr>
          <w:b/>
        </w:rPr>
      </w:pPr>
    </w:p>
    <w:p w:rsidR="005B419E" w:rsidRDefault="005B419E" w:rsidP="005B419E">
      <w:r w:rsidRPr="004659E0">
        <w:t>9.</w:t>
      </w:r>
      <w:r w:rsidRPr="004659E0">
        <w:tab/>
        <w:t xml:space="preserve">Комитет обеспокоен </w:t>
      </w:r>
      <w:r>
        <w:t>доведенными до его сведения случаями част</w:t>
      </w:r>
      <w:r w:rsidRPr="004659E0">
        <w:t xml:space="preserve">ого и чрезмерного использования </w:t>
      </w:r>
      <w:r>
        <w:t xml:space="preserve">режима </w:t>
      </w:r>
      <w:r w:rsidRPr="004659E0">
        <w:t xml:space="preserve">одиночного заключения по отношению к лицам, содержащимся под стражей (статья 11).  </w:t>
      </w:r>
    </w:p>
    <w:p w:rsidR="005B419E" w:rsidRDefault="005B419E" w:rsidP="005B419E"/>
    <w:p w:rsidR="005B419E" w:rsidRDefault="005B419E" w:rsidP="005B419E">
      <w:pPr>
        <w:ind w:left="567" w:hanging="567"/>
        <w:rPr>
          <w:b/>
        </w:rPr>
      </w:pPr>
      <w:r w:rsidRPr="004659E0">
        <w:tab/>
      </w:r>
      <w:r w:rsidRPr="004659E0">
        <w:rPr>
          <w:b/>
        </w:rPr>
        <w:t xml:space="preserve">Государству-участнику следует оперативно рассмотреть </w:t>
      </w:r>
      <w:r>
        <w:rPr>
          <w:b/>
        </w:rPr>
        <w:t>проблему</w:t>
      </w:r>
      <w:r w:rsidRPr="004659E0">
        <w:rPr>
          <w:b/>
        </w:rPr>
        <w:t xml:space="preserve"> чрезмерного использования </w:t>
      </w:r>
      <w:r>
        <w:rPr>
          <w:b/>
        </w:rPr>
        <w:t xml:space="preserve">режима </w:t>
      </w:r>
      <w:r w:rsidRPr="004659E0">
        <w:rPr>
          <w:b/>
        </w:rPr>
        <w:t>одиночного заключения и принять эффективные меры для предупреждения такой практики.</w:t>
      </w:r>
    </w:p>
    <w:p w:rsidR="005B419E" w:rsidRDefault="005B419E" w:rsidP="005B419E">
      <w:pPr>
        <w:ind w:left="567" w:hanging="567"/>
        <w:rPr>
          <w:b/>
        </w:rPr>
      </w:pPr>
    </w:p>
    <w:p w:rsidR="005B419E" w:rsidRDefault="005B419E" w:rsidP="005B419E">
      <w:pPr>
        <w:rPr>
          <w:b/>
        </w:rPr>
      </w:pPr>
      <w:r>
        <w:rPr>
          <w:b/>
        </w:rPr>
        <w:t>Неприменение практики</w:t>
      </w:r>
      <w:r w:rsidRPr="004659E0">
        <w:rPr>
          <w:b/>
        </w:rPr>
        <w:t xml:space="preserve"> принудительного возвращения и </w:t>
      </w:r>
      <w:r>
        <w:rPr>
          <w:b/>
        </w:rPr>
        <w:t>обращение с ходатайствами о предоставлении</w:t>
      </w:r>
      <w:r w:rsidRPr="004659E0">
        <w:rPr>
          <w:b/>
        </w:rPr>
        <w:t xml:space="preserve"> убежища</w:t>
      </w:r>
    </w:p>
    <w:p w:rsidR="005B419E" w:rsidRDefault="005B419E" w:rsidP="005B419E">
      <w:pPr>
        <w:ind w:left="567" w:hanging="567"/>
        <w:rPr>
          <w:b/>
        </w:rPr>
      </w:pPr>
    </w:p>
    <w:p w:rsidR="005B419E" w:rsidRDefault="005B419E" w:rsidP="005B419E">
      <w:r w:rsidRPr="004659E0">
        <w:t>10.</w:t>
      </w:r>
      <w:r w:rsidRPr="004659E0">
        <w:tab/>
        <w:t xml:space="preserve">Комитет приветствует представленную в </w:t>
      </w:r>
      <w:r>
        <w:t xml:space="preserve">ходе </w:t>
      </w:r>
      <w:r w:rsidRPr="004659E0">
        <w:t>диалога по докладу государства-участника</w:t>
      </w:r>
      <w:r>
        <w:t xml:space="preserve"> информацию о сотрудничестве с У</w:t>
      </w:r>
      <w:r w:rsidRPr="004659E0">
        <w:t xml:space="preserve">правлением Верховного комиссара Организации Объединенных Наций по делам беженцев.  </w:t>
      </w:r>
      <w:r>
        <w:t>Вместе с тем</w:t>
      </w:r>
      <w:r w:rsidRPr="004659E0">
        <w:t xml:space="preserve"> Комитет обеспокоен тем, что за последние 20 лет было удовлетворено лишь два ходатайства о предоставлении убежища и что государство-участник не проявляет готовности выда</w:t>
      </w:r>
      <w:r>
        <w:t>ва</w:t>
      </w:r>
      <w:r w:rsidRPr="004659E0">
        <w:t xml:space="preserve">ть виды на жительство даже по гуманитарным соображениям (статья 3). </w:t>
      </w:r>
    </w:p>
    <w:p w:rsidR="005B419E" w:rsidRDefault="005B419E" w:rsidP="005B419E"/>
    <w:p w:rsidR="005B419E" w:rsidRDefault="005B419E" w:rsidP="005B419E">
      <w:pPr>
        <w:ind w:left="567" w:hanging="567"/>
        <w:rPr>
          <w:b/>
        </w:rPr>
      </w:pPr>
      <w:r w:rsidRPr="004659E0">
        <w:tab/>
      </w:r>
      <w:r w:rsidRPr="004659E0">
        <w:rPr>
          <w:b/>
        </w:rPr>
        <w:t xml:space="preserve">Государству-участнику в рамках правовых и административных процедур, включая пересмотр в порядке надзора независимым судебным органом решений об отказе, </w:t>
      </w:r>
      <w:r>
        <w:rPr>
          <w:b/>
        </w:rPr>
        <w:t xml:space="preserve">следует </w:t>
      </w:r>
      <w:r w:rsidRPr="004659E0">
        <w:rPr>
          <w:b/>
        </w:rPr>
        <w:t xml:space="preserve">обеспечить должный учет обстоятельств дела каждого лица </w:t>
      </w:r>
      <w:r>
        <w:rPr>
          <w:b/>
        </w:rPr>
        <w:t xml:space="preserve">до </w:t>
      </w:r>
      <w:r w:rsidRPr="004659E0">
        <w:rPr>
          <w:b/>
        </w:rPr>
        <w:t>принятия окончательного реш</w:t>
      </w:r>
      <w:r>
        <w:rPr>
          <w:b/>
        </w:rPr>
        <w:t xml:space="preserve">ения и проведение на постоянной основе </w:t>
      </w:r>
      <w:r w:rsidRPr="004659E0">
        <w:rPr>
          <w:b/>
        </w:rPr>
        <w:t xml:space="preserve">обзора положения в странах, </w:t>
      </w:r>
      <w:r>
        <w:rPr>
          <w:b/>
        </w:rPr>
        <w:t>куда могли бы быть</w:t>
      </w:r>
      <w:r w:rsidRPr="004659E0">
        <w:rPr>
          <w:b/>
        </w:rPr>
        <w:t xml:space="preserve"> возвращены или высланы</w:t>
      </w:r>
      <w:r>
        <w:rPr>
          <w:b/>
        </w:rPr>
        <w:t xml:space="preserve"> соответствующие лица</w:t>
      </w:r>
      <w:r w:rsidRPr="004659E0">
        <w:rPr>
          <w:b/>
        </w:rPr>
        <w:t>.</w:t>
      </w:r>
    </w:p>
    <w:p w:rsidR="005B419E" w:rsidRDefault="005B419E" w:rsidP="005B419E">
      <w:pPr>
        <w:ind w:left="567" w:hanging="567"/>
        <w:rPr>
          <w:b/>
        </w:rPr>
      </w:pPr>
    </w:p>
    <w:p w:rsidR="005B419E" w:rsidRDefault="005B419E" w:rsidP="005B419E">
      <w:pPr>
        <w:ind w:left="567" w:hanging="567"/>
        <w:rPr>
          <w:b/>
        </w:rPr>
      </w:pPr>
      <w:r w:rsidRPr="004659E0">
        <w:rPr>
          <w:b/>
        </w:rPr>
        <w:tab/>
        <w:t xml:space="preserve">Государству-участнику следует также включить в свой следующий доклад более подробную информацию о том, каким образом соображения национальной безопасности могут влиять на защиту от осуществления принудительного возвращения в соответствии со статьей 3 Конвенции.  </w:t>
      </w:r>
    </w:p>
    <w:p w:rsidR="005B419E" w:rsidRDefault="005B419E" w:rsidP="005B419E">
      <w:pPr>
        <w:ind w:left="567" w:hanging="567"/>
        <w:rPr>
          <w:b/>
        </w:rPr>
      </w:pPr>
    </w:p>
    <w:p w:rsidR="005B419E" w:rsidRDefault="005B419E" w:rsidP="005B419E">
      <w:r w:rsidRPr="004659E0">
        <w:t>11.</w:t>
      </w:r>
      <w:r w:rsidRPr="004659E0">
        <w:tab/>
        <w:t xml:space="preserve">Принимая к сведению представленную информацию о проведенных расследованиях в рамках Совета Европы и предполагаемых </w:t>
      </w:r>
      <w:r>
        <w:t>авиа</w:t>
      </w:r>
      <w:r w:rsidRPr="004659E0">
        <w:t>перевозках задержанных лиц в контексте процедуры чрезвычайной выдачи в Европе, Комитет по</w:t>
      </w:r>
      <w:r w:rsidRPr="004659E0">
        <w:noBreakHyphen/>
        <w:t xml:space="preserve">прежнему испытывает обеспокоенность по поводу сообщений об авиаперевозках задержанных лиц в рамках процедуры чрезвычайной выдачи через Исландию и ненадлежащего ответа властей на эти утверждения (статьи 3 и 4). </w:t>
      </w:r>
    </w:p>
    <w:p w:rsidR="005B419E" w:rsidRDefault="005B419E" w:rsidP="005B419E"/>
    <w:p w:rsidR="005B419E" w:rsidRDefault="005B419E" w:rsidP="005B419E">
      <w:pPr>
        <w:ind w:left="567" w:hanging="567"/>
        <w:rPr>
          <w:b/>
        </w:rPr>
      </w:pPr>
      <w:r w:rsidRPr="004659E0">
        <w:tab/>
      </w:r>
      <w:r w:rsidRPr="004659E0">
        <w:rPr>
          <w:b/>
        </w:rPr>
        <w:t>Государству-участнику следует представить в своем следующем периодическом докладе дополнительную информацию о мерах, принятых с целью расследования утверждений об авиаперевозках задержанных лиц в рамках процедуры чрезвычайной выдачи по территории Исландии или через е</w:t>
      </w:r>
      <w:r>
        <w:rPr>
          <w:b/>
        </w:rPr>
        <w:t>е</w:t>
      </w:r>
      <w:r w:rsidRPr="004659E0">
        <w:rPr>
          <w:b/>
        </w:rPr>
        <w:t xml:space="preserve"> воздушное пространство, в том числе о результатах осуществления таких мер или расследований.</w:t>
      </w:r>
    </w:p>
    <w:p w:rsidR="005B419E" w:rsidRDefault="005B419E" w:rsidP="005B419E">
      <w:pPr>
        <w:ind w:left="567" w:hanging="567"/>
        <w:rPr>
          <w:b/>
        </w:rPr>
      </w:pPr>
    </w:p>
    <w:p w:rsidR="005B419E" w:rsidRDefault="005B419E" w:rsidP="005B419E">
      <w:pPr>
        <w:ind w:left="567" w:hanging="567"/>
        <w:rPr>
          <w:b/>
        </w:rPr>
      </w:pPr>
      <w:r>
        <w:rPr>
          <w:b/>
        </w:rPr>
        <w:t>Обучение и информирование</w:t>
      </w:r>
    </w:p>
    <w:p w:rsidR="005B419E" w:rsidRDefault="005B419E" w:rsidP="005B419E">
      <w:pPr>
        <w:ind w:left="567" w:hanging="567"/>
        <w:rPr>
          <w:b/>
        </w:rPr>
      </w:pPr>
    </w:p>
    <w:p w:rsidR="005B419E" w:rsidRDefault="005B419E" w:rsidP="005B419E">
      <w:r w:rsidRPr="004659E0">
        <w:t>12.</w:t>
      </w:r>
      <w:r w:rsidRPr="004659E0">
        <w:tab/>
        <w:t>Комитет отмечает, что базовая подготовка полицейских и подготовка тюремных надзирателей включает в себя элементы проблематики прав человека и международных обязательств Исландии.  Кроме того, Комитет отмечает, что новый Закон № 52/2006 о береговой охран</w:t>
      </w:r>
      <w:r>
        <w:t>е предусматривает, что береговые</w:t>
      </w:r>
      <w:r w:rsidRPr="004659E0">
        <w:t xml:space="preserve"> охранники должны соблюдать Закон о полиции и Уголовно-процессуальный кодекс.  </w:t>
      </w:r>
      <w:r>
        <w:t xml:space="preserve">Вместе с тем </w:t>
      </w:r>
      <w:r w:rsidRPr="004659E0">
        <w:t xml:space="preserve">Комитет обеспокоен тем, что в некоторых случаях на полицейских участках и в аэропортах сотрудники полиции и пограничники урегулируют не все инциденты с должным учетом прав человека отдельных лиц (статья 10).  </w:t>
      </w:r>
    </w:p>
    <w:p w:rsidR="005B419E" w:rsidRDefault="005B419E" w:rsidP="005B419E"/>
    <w:p w:rsidR="005B419E" w:rsidRDefault="005B419E" w:rsidP="005B419E">
      <w:pPr>
        <w:ind w:left="567" w:hanging="6"/>
        <w:rPr>
          <w:b/>
        </w:rPr>
      </w:pPr>
      <w:r>
        <w:rPr>
          <w:b/>
        </w:rPr>
        <w:t>Государству-участнику следует обеспечить прохождение всеми сотрудниками правоохранительных органов надлежащей и регулярной подготовки по вопросам международных обязательств в Исландии, в частности применительно к обязательствам по Конвенции против пыток.  Кроме того, государству-участнику следует ввести официальную подготовку по проблематике прав человека и гуманитарного права для миротворцев и другого персонала, направляемого в международные наблюдательные миссии по линии Организации Объединенных Наций, НАТО и Европейского союза.</w:t>
      </w:r>
    </w:p>
    <w:p w:rsidR="005B419E" w:rsidRDefault="005B419E" w:rsidP="005B419E">
      <w:pPr>
        <w:ind w:left="567" w:hanging="6"/>
        <w:rPr>
          <w:b/>
        </w:rPr>
      </w:pPr>
    </w:p>
    <w:p w:rsidR="005B419E" w:rsidRDefault="005B419E" w:rsidP="005B419E">
      <w:pPr>
        <w:rPr>
          <w:b/>
        </w:rPr>
      </w:pPr>
      <w:r>
        <w:rPr>
          <w:b/>
        </w:rPr>
        <w:t>Доказательства в соответствии со статьей 15</w:t>
      </w:r>
    </w:p>
    <w:p w:rsidR="005B419E" w:rsidRDefault="005B419E" w:rsidP="005B419E">
      <w:pPr>
        <w:rPr>
          <w:b/>
        </w:rPr>
      </w:pPr>
    </w:p>
    <w:p w:rsidR="005B419E" w:rsidRDefault="005B419E" w:rsidP="005B419E">
      <w:r>
        <w:t>13.</w:t>
      </w:r>
      <w:r>
        <w:tab/>
        <w:t>Принимая к сведению информацию, сообщенную в докладе государства-участника и в ходе диалога, Комитет вновь выражает обеспокоенность в связи с тем, что доказательства, которые, возможно, были получены под пыткой, по</w:t>
      </w:r>
      <w:r>
        <w:noBreakHyphen/>
        <w:t>прежнему могут использоваться в ходе судебного разбирательства (статья 15).</w:t>
      </w:r>
    </w:p>
    <w:p w:rsidR="005B419E" w:rsidRDefault="005B419E" w:rsidP="005B419E"/>
    <w:p w:rsidR="005B419E" w:rsidRDefault="005B419E" w:rsidP="005B419E">
      <w:pPr>
        <w:ind w:left="567"/>
        <w:rPr>
          <w:b/>
        </w:rPr>
      </w:pPr>
      <w:r>
        <w:rPr>
          <w:b/>
        </w:rPr>
        <w:t>Комитет подтверждает свою предыдущую рекомендацию о том, что государству-участнику следует привести свое внутреннее уголовное законодательство в соответствие с положениями статьи 15 Конвенции, с тем чтобы однозначно исключить использование любых доказательств, полученных вследствие применения пыток.</w:t>
      </w:r>
    </w:p>
    <w:p w:rsidR="005B419E" w:rsidRDefault="005B419E" w:rsidP="005B419E">
      <w:pPr>
        <w:ind w:left="567"/>
        <w:rPr>
          <w:b/>
        </w:rPr>
      </w:pPr>
    </w:p>
    <w:p w:rsidR="005B419E" w:rsidRDefault="005B419E" w:rsidP="005B419E">
      <w:pPr>
        <w:ind w:left="567"/>
        <w:rPr>
          <w:b/>
        </w:rPr>
      </w:pPr>
      <w:r>
        <w:rPr>
          <w:b/>
        </w:rPr>
        <w:t>Государству-участнику следует также пересмотреть свою практику применительно к видео- и аудиозаписи процедур допроса с целью обеспечения приоритетной защиты прав подозреваемого.</w:t>
      </w:r>
    </w:p>
    <w:p w:rsidR="005B419E" w:rsidRDefault="005B419E" w:rsidP="005B419E">
      <w:pPr>
        <w:ind w:left="567"/>
        <w:rPr>
          <w:b/>
        </w:rPr>
      </w:pPr>
    </w:p>
    <w:p w:rsidR="005B419E" w:rsidRDefault="005B419E" w:rsidP="005B419E">
      <w:pPr>
        <w:rPr>
          <w:b/>
        </w:rPr>
      </w:pPr>
      <w:r>
        <w:rPr>
          <w:b/>
        </w:rPr>
        <w:t>Торговля людьми</w:t>
      </w:r>
    </w:p>
    <w:p w:rsidR="005B419E" w:rsidRDefault="005B419E" w:rsidP="005B419E">
      <w:pPr>
        <w:rPr>
          <w:b/>
        </w:rPr>
      </w:pPr>
    </w:p>
    <w:p w:rsidR="005B419E" w:rsidRDefault="005B419E" w:rsidP="005B419E">
      <w:r>
        <w:t>14.</w:t>
      </w:r>
      <w:r>
        <w:tab/>
        <w:t>Комитет отмечает произошедшие изменения в правовой и политической сферах, которые касаются проблемы торговли людьми, и в частности новый законопроект, в настоящее время находящийся на рассмотрении парламента, и принимает к сведению подготовку национального плана действий по борьбе с торговлей людьми.  При этом Комитет обеспокоен поступающими сообщениями о случаях торговли людьми через территорию страны и внутри страны и что государство-участник не располагает системой для мониторинга и оценки масштабов и воздействия данного явления, а также для его эффективного урегулирования (статьи 2 и 16).</w:t>
      </w:r>
    </w:p>
    <w:p w:rsidR="005B419E" w:rsidRDefault="005B419E" w:rsidP="005B419E"/>
    <w:p w:rsidR="00F52032" w:rsidRDefault="005B419E" w:rsidP="005B419E">
      <w:pPr>
        <w:ind w:left="567"/>
        <w:rPr>
          <w:b/>
          <w:lang w:val="en-US"/>
        </w:rPr>
      </w:pPr>
      <w:r w:rsidRPr="000B569D">
        <w:rPr>
          <w:b/>
        </w:rPr>
        <w:t>Государству</w:t>
      </w:r>
      <w:r>
        <w:rPr>
          <w:b/>
        </w:rPr>
        <w:t>-участнику следует обеспечить предоставление надлежащей финансовой поддержки для целей осуществления плана действий и разработать согласованную общегосударственную программу сбора данных, мониторинга фактического положения и принятия надлежащих мер для предупреждения торговли людьми и для оказания помощи жерт</w:t>
      </w:r>
      <w:r w:rsidR="00F52032">
        <w:rPr>
          <w:b/>
        </w:rPr>
        <w:t>вам.</w:t>
      </w:r>
    </w:p>
    <w:p w:rsidR="00F52032" w:rsidRDefault="00F52032" w:rsidP="005B419E">
      <w:pPr>
        <w:ind w:left="567"/>
        <w:rPr>
          <w:b/>
          <w:lang w:val="en-US"/>
        </w:rPr>
      </w:pPr>
    </w:p>
    <w:p w:rsidR="005B419E" w:rsidRDefault="005B419E" w:rsidP="005B419E">
      <w:pPr>
        <w:ind w:left="567"/>
        <w:rPr>
          <w:b/>
        </w:rPr>
      </w:pPr>
      <w:r>
        <w:rPr>
          <w:b/>
        </w:rPr>
        <w:t>Государству-участнику следует также развернуть конкретные программы подготовки и просвещения для сотрудников правоохранительных органов и пограничников и кампании с целью повышения информированности населения по вопросам нынешнего положения, касающегося торговли людьми в стране.</w:t>
      </w:r>
    </w:p>
    <w:p w:rsidR="005B419E" w:rsidRDefault="005B419E" w:rsidP="005B419E">
      <w:pPr>
        <w:ind w:left="567"/>
        <w:rPr>
          <w:b/>
        </w:rPr>
      </w:pPr>
    </w:p>
    <w:p w:rsidR="005B419E" w:rsidRDefault="005B419E" w:rsidP="005B419E">
      <w:pPr>
        <w:rPr>
          <w:b/>
        </w:rPr>
      </w:pPr>
      <w:r>
        <w:rPr>
          <w:b/>
        </w:rPr>
        <w:t>Насилие в отношении женщин и детей</w:t>
      </w:r>
    </w:p>
    <w:p w:rsidR="005B419E" w:rsidRDefault="005B419E" w:rsidP="005B419E">
      <w:pPr>
        <w:rPr>
          <w:b/>
        </w:rPr>
      </w:pPr>
    </w:p>
    <w:p w:rsidR="005B419E" w:rsidRDefault="005B419E" w:rsidP="005B419E">
      <w:r>
        <w:t>15.</w:t>
      </w:r>
      <w:r>
        <w:tab/>
        <w:t>Комитет отмечает произошедшие в последнее время изменения в национальных законодательных и политических сферах, которые касаются мер по решению проблемы насилия в отношении женщин и детей и бытового насилия, и в частности принимает к сведению поправки, предусматривающие назначение более строгих наказаний, когда насилие имеет место в семье, вынесение запретительных судебных приказов и расширение сферы толкования понятия "изнасилование".  Комитет считает, что можно было бы уделять более пристальное внимание оказанию надлежащих медицинских и юридических услуг и помощи жертвам насилия в отношении женщин и бытового насилия и рассмотрению существующих в обществе традиций и мнений (статьи 4 и 16).</w:t>
      </w:r>
    </w:p>
    <w:p w:rsidR="005B419E" w:rsidRDefault="005B419E" w:rsidP="005B419E"/>
    <w:p w:rsidR="005B419E" w:rsidRDefault="005B419E" w:rsidP="005B419E">
      <w:pPr>
        <w:ind w:left="567"/>
        <w:rPr>
          <w:b/>
        </w:rPr>
      </w:pPr>
      <w:r>
        <w:rPr>
          <w:b/>
        </w:rPr>
        <w:t>Государству-участнику следует и далее прилагать усилия по решению проблемы бытового насилия посредством законодательных и политических мер и обеспечить выделение по линии одного из разделов Плана действий на 2006</w:t>
      </w:r>
      <w:r>
        <w:rPr>
          <w:b/>
        </w:rPr>
        <w:noBreakHyphen/>
        <w:t xml:space="preserve">2011 годы, касающегося предоставления защиты и помощи жертвам, достаточных финансовых средств и людских ресурсов, необходимых для его осуществления.  Государству-участнику предлагается развернуть национальные кампании по информированию общественности и стимулировать более широкие общественные дискуссии в рамках борьбы с традициями и стереотипами, приводящими к насилию в отношении женщин.  Государству-участнику следует включить в свой следующий периодический доклад дополнительную подробную информацию о помощи и услугах, имеющихся в распоряжении жертв.  </w:t>
      </w:r>
    </w:p>
    <w:p w:rsidR="005B419E" w:rsidRDefault="005B419E" w:rsidP="005B419E">
      <w:pPr>
        <w:ind w:left="567"/>
        <w:rPr>
          <w:b/>
        </w:rPr>
      </w:pPr>
    </w:p>
    <w:p w:rsidR="005B419E" w:rsidRDefault="005B419E" w:rsidP="005B419E">
      <w:r>
        <w:t>16.</w:t>
      </w:r>
      <w:r>
        <w:tab/>
        <w:t>Принимая к сведению подписание государством-участником Факультативного протокола к Конвенции против пыток, Комитет в то же время призывает государство-участник приступить к его ратификации в кратчайшие по возможности сроки.</w:t>
      </w:r>
    </w:p>
    <w:p w:rsidR="005B419E" w:rsidRDefault="005B419E" w:rsidP="005B419E"/>
    <w:p w:rsidR="005B419E" w:rsidRDefault="005B419E" w:rsidP="005B419E">
      <w:r>
        <w:t>17.</w:t>
      </w:r>
      <w:r>
        <w:tab/>
        <w:t>Комитет предлагает государству-участнику ратифицировать другие договоры Организации Объединенных Наций по правам человека, участником которых оно пока не является, а именно Международную конвенцию о защите прав всех трудящихся-мигрантов и членов их семей, Международную конвенцию о правах инвалидов и Факультативный протокол к ней и Международную конвенцию для защиты всех лиц от насильственных исчезновений.</w:t>
      </w:r>
    </w:p>
    <w:p w:rsidR="005B419E" w:rsidRDefault="005B419E" w:rsidP="005B419E"/>
    <w:p w:rsidR="005B419E" w:rsidRDefault="005B419E" w:rsidP="005B419E">
      <w:r>
        <w:t>18.</w:t>
      </w:r>
      <w:r>
        <w:tab/>
        <w:t>Комитет предлагает государству-участнику представить базовый документ в соответствии с требованиями, которые установлены в отношении общего базового документа в Согласованных руководящих принципах представления докладов, утвержденных международными правозащитными договорными органами и содержащихся в документе</w:t>
      </w:r>
      <w:r>
        <w:rPr>
          <w:lang w:val="en-US"/>
        </w:rPr>
        <w:t> HRI</w:t>
      </w:r>
      <w:r w:rsidRPr="007911A0">
        <w:t>/</w:t>
      </w:r>
      <w:r>
        <w:rPr>
          <w:lang w:val="en-US"/>
        </w:rPr>
        <w:t>GEN</w:t>
      </w:r>
      <w:r w:rsidRPr="007911A0">
        <w:t>/2/</w:t>
      </w:r>
      <w:r>
        <w:rPr>
          <w:lang w:val="en-US"/>
        </w:rPr>
        <w:t>Rev</w:t>
      </w:r>
      <w:r w:rsidRPr="00391C68">
        <w:t>.4.</w:t>
      </w:r>
    </w:p>
    <w:p w:rsidR="005B419E" w:rsidRDefault="005B419E" w:rsidP="005B419E"/>
    <w:p w:rsidR="005B419E" w:rsidRDefault="005B419E" w:rsidP="005B419E">
      <w:r w:rsidRPr="00391C68">
        <w:t>19</w:t>
      </w:r>
      <w:r>
        <w:t>.</w:t>
      </w:r>
      <w:r>
        <w:tab/>
        <w:t>Комитет просит государство-участник обеспечить широкое распространение его доклада наряду с письменными ответами на вопросы Комитета и заключительными замечаниями и краткими отчетами Комитета через официальные вебсайты, средства массовой информации и неправительственные организации.</w:t>
      </w:r>
    </w:p>
    <w:p w:rsidR="005B419E" w:rsidRDefault="005B419E" w:rsidP="005B419E"/>
    <w:p w:rsidR="005B419E" w:rsidRDefault="005B419E" w:rsidP="005B419E">
      <w:r>
        <w:t>20.</w:t>
      </w:r>
      <w:r>
        <w:tab/>
        <w:t>Комитет просит государство-участник представить в течение одного года информацию о мерах, принятых им во исполнение рекомендаций, содержащихся в пунктах 9, 14 и 15 выше.</w:t>
      </w:r>
    </w:p>
    <w:p w:rsidR="005B419E" w:rsidRDefault="005B419E" w:rsidP="005B419E"/>
    <w:p w:rsidR="005B419E" w:rsidRPr="00FA64DB" w:rsidRDefault="005B419E" w:rsidP="005B419E">
      <w:pPr>
        <w:rPr>
          <w:lang w:val="en-US"/>
        </w:rPr>
      </w:pPr>
      <w:r>
        <w:t>21.</w:t>
      </w:r>
      <w:r>
        <w:tab/>
        <w:t>Государству-участнику предлагается представить свой следующий доклад, т.е. пятый периодический доклад, к 30 июня 2012</w:t>
      </w:r>
      <w:r w:rsidR="00FA64DB">
        <w:t> года.</w:t>
      </w:r>
    </w:p>
    <w:p w:rsidR="005B419E" w:rsidRDefault="005B419E" w:rsidP="005B419E"/>
    <w:p w:rsidR="005B419E" w:rsidRDefault="005B419E" w:rsidP="005B419E">
      <w:pPr>
        <w:jc w:val="center"/>
        <w:rPr>
          <w:lang w:val="en-US"/>
        </w:rPr>
      </w:pPr>
      <w:r>
        <w:rPr>
          <w:lang w:val="en-US"/>
        </w:rPr>
        <w:t>-----</w:t>
      </w:r>
    </w:p>
    <w:p w:rsidR="005B419E" w:rsidRPr="005B419E" w:rsidRDefault="005B419E" w:rsidP="005B419E"/>
    <w:sectPr w:rsidR="005B419E" w:rsidRPr="005B419E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E2E" w:rsidRDefault="00EC5E2E">
      <w:r>
        <w:separator/>
      </w:r>
    </w:p>
  </w:endnote>
  <w:endnote w:type="continuationSeparator" w:id="0">
    <w:p w:rsidR="00EC5E2E" w:rsidRDefault="00EC5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E2E" w:rsidRDefault="00EC5E2E">
      <w:r>
        <w:separator/>
      </w:r>
    </w:p>
  </w:footnote>
  <w:footnote w:type="continuationSeparator" w:id="0">
    <w:p w:rsidR="00EC5E2E" w:rsidRDefault="00EC5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A73" w:rsidRDefault="00D5284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CAT/C/ISL/CO/3</w:t>
    </w:r>
  </w:p>
  <w:p w:rsidR="004D5A73" w:rsidRDefault="004D5A7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A7880">
      <w:rPr>
        <w:rStyle w:val="PageNumber"/>
        <w:noProof/>
      </w:rPr>
      <w:t>8</w:t>
    </w:r>
    <w:r>
      <w:rPr>
        <w:rStyle w:val="PageNumber"/>
      </w:rPr>
      <w:fldChar w:fldCharType="end"/>
    </w:r>
  </w:p>
  <w:p w:rsidR="004D5A73" w:rsidRDefault="004D5A73">
    <w:pPr>
      <w:pStyle w:val="Header"/>
      <w:tabs>
        <w:tab w:val="left" w:pos="6237"/>
      </w:tabs>
      <w:rPr>
        <w:rStyle w:val="PageNumber"/>
        <w:lang w:val="en-US"/>
      </w:rPr>
    </w:pPr>
  </w:p>
  <w:p w:rsidR="004D5A73" w:rsidRDefault="004D5A73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A73" w:rsidRDefault="004D5A73" w:rsidP="00594B95">
    <w:pPr>
      <w:pStyle w:val="Header"/>
      <w:tabs>
        <w:tab w:val="left" w:pos="757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="00D52845">
      <w:rPr>
        <w:lang w:val="en-US"/>
      </w:rPr>
      <w:t>CAT/C/ISL/CO/3</w:t>
    </w:r>
  </w:p>
  <w:p w:rsidR="004D5A73" w:rsidRDefault="004D5A73" w:rsidP="00594B95">
    <w:pPr>
      <w:pStyle w:val="Header"/>
      <w:tabs>
        <w:tab w:val="left" w:pos="757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A7880">
      <w:rPr>
        <w:rStyle w:val="PageNumber"/>
        <w:noProof/>
      </w:rPr>
      <w:t>7</w:t>
    </w:r>
    <w:r>
      <w:rPr>
        <w:rStyle w:val="PageNumber"/>
      </w:rPr>
      <w:fldChar w:fldCharType="end"/>
    </w:r>
  </w:p>
  <w:p w:rsidR="004D5A73" w:rsidRDefault="004D5A73">
    <w:pPr>
      <w:pStyle w:val="Header"/>
      <w:tabs>
        <w:tab w:val="left" w:pos="6521"/>
      </w:tabs>
      <w:rPr>
        <w:rStyle w:val="PageNumber"/>
        <w:lang w:val="en-US"/>
      </w:rPr>
    </w:pPr>
  </w:p>
  <w:p w:rsidR="004D5A73" w:rsidRDefault="004D5A73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BEE"/>
    <w:rsid w:val="000F033D"/>
    <w:rsid w:val="0010116C"/>
    <w:rsid w:val="00135135"/>
    <w:rsid w:val="001937D3"/>
    <w:rsid w:val="001E71ED"/>
    <w:rsid w:val="00206994"/>
    <w:rsid w:val="00284BEE"/>
    <w:rsid w:val="00403585"/>
    <w:rsid w:val="004731C6"/>
    <w:rsid w:val="004A021B"/>
    <w:rsid w:val="004D5A73"/>
    <w:rsid w:val="00513C87"/>
    <w:rsid w:val="00531E23"/>
    <w:rsid w:val="00594B95"/>
    <w:rsid w:val="005B419E"/>
    <w:rsid w:val="005E1D06"/>
    <w:rsid w:val="005E6F90"/>
    <w:rsid w:val="00606820"/>
    <w:rsid w:val="00624B99"/>
    <w:rsid w:val="00642388"/>
    <w:rsid w:val="006C1B28"/>
    <w:rsid w:val="006C7A93"/>
    <w:rsid w:val="007A3EB3"/>
    <w:rsid w:val="00BA7880"/>
    <w:rsid w:val="00BC0B2B"/>
    <w:rsid w:val="00D52845"/>
    <w:rsid w:val="00D7193F"/>
    <w:rsid w:val="00E661ED"/>
    <w:rsid w:val="00EC5E2E"/>
    <w:rsid w:val="00F52032"/>
    <w:rsid w:val="00FA64DB"/>
    <w:rsid w:val="00FD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2307</Words>
  <Characters>13152</Characters>
  <Application>Microsoft Office Word</Application>
  <DocSecurity>4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42866.01</vt:lpstr>
    </vt:vector>
  </TitlesOfParts>
  <Company> </Company>
  <LinksUpToDate>false</LinksUpToDate>
  <CharactersWithSpaces>15429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42866.01</dc:title>
  <dc:subject/>
  <dc:creator>Svetlana Prokoudina</dc:creator>
  <cp:keywords/>
  <dc:description/>
  <cp:lastModifiedBy>Anna Kisseleva</cp:lastModifiedBy>
  <cp:revision>3</cp:revision>
  <cp:lastPrinted>2008-07-24T06:50:00Z</cp:lastPrinted>
  <dcterms:created xsi:type="dcterms:W3CDTF">2008-07-24T06:50:00Z</dcterms:created>
  <dcterms:modified xsi:type="dcterms:W3CDTF">2008-07-24T06:50:00Z</dcterms:modified>
</cp:coreProperties>
</file>