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3B7092">
            <w:pPr>
              <w:jc w:val="right"/>
            </w:pPr>
            <w:r w:rsidRPr="00EE2A77">
              <w:rPr>
                <w:sz w:val="40"/>
              </w:rPr>
              <w:t>A</w:t>
            </w:r>
            <w:r>
              <w:t>/HRC/</w:t>
            </w:r>
            <w:r w:rsidR="003B7092">
              <w:t>RES/</w:t>
            </w:r>
            <w:r w:rsidR="00CD1E06">
              <w:t>2</w:t>
            </w:r>
            <w:r w:rsidR="003D206B">
              <w:t>6</w:t>
            </w:r>
            <w:r>
              <w:t>/</w:t>
            </w:r>
            <w:r w:rsidR="003B7092">
              <w:t>3</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3B7092">
              <w:t>General</w:t>
            </w:r>
          </w:p>
          <w:p w:rsidR="00EE2A77" w:rsidRDefault="008A2784" w:rsidP="00EE2A77">
            <w:pPr>
              <w:spacing w:line="240" w:lineRule="exact"/>
            </w:pPr>
            <w:r>
              <w:t>17</w:t>
            </w:r>
            <w:r w:rsidR="003B7092">
              <w:t xml:space="preserve"> July </w:t>
            </w:r>
            <w:r w:rsidR="007B7C6F">
              <w:t>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332EA3">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amp;Size=2 &amp;Lang=E"/>
            <w10:wrap anchorx="margin" anchory="margin"/>
          </v:shape>
        </w:pict>
      </w:r>
    </w:p>
    <w:p w:rsidR="00EE2A77" w:rsidRDefault="00CD1E06" w:rsidP="00EE2A77">
      <w:pPr>
        <w:rPr>
          <w:b/>
        </w:rPr>
      </w:pPr>
      <w:r>
        <w:rPr>
          <w:b/>
        </w:rPr>
        <w:t>Twent</w:t>
      </w:r>
      <w:r w:rsidR="00032232">
        <w:rPr>
          <w:b/>
        </w:rPr>
        <w:t>y-</w:t>
      </w:r>
      <w:r w:rsidR="003D206B">
        <w:rPr>
          <w:b/>
        </w:rPr>
        <w:t>six</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C91DE9">
      <w:pPr>
        <w:pStyle w:val="H23G"/>
      </w:pPr>
      <w:r>
        <w:tab/>
      </w:r>
      <w:r>
        <w:tab/>
      </w:r>
      <w:r w:rsidR="003B7092">
        <w:t>R</w:t>
      </w:r>
      <w:r>
        <w:t>esolution</w:t>
      </w:r>
      <w:r w:rsidR="003B7092">
        <w:t xml:space="preserve"> adopted by the Human Rights Council</w:t>
      </w:r>
    </w:p>
    <w:p w:rsidR="002F006E" w:rsidRPr="007A45D3" w:rsidRDefault="002F006E" w:rsidP="002F006E">
      <w:pPr>
        <w:pStyle w:val="H1G"/>
      </w:pPr>
      <w:r>
        <w:tab/>
      </w:r>
      <w:r>
        <w:tab/>
      </w:r>
      <w:r w:rsidR="00CD1E06">
        <w:t>2</w:t>
      </w:r>
      <w:r w:rsidR="003D206B">
        <w:t>6</w:t>
      </w:r>
      <w:r w:rsidR="003B7092" w:rsidRPr="007A45D3">
        <w:t>/</w:t>
      </w:r>
      <w:r w:rsidR="003B7092">
        <w:t>3</w:t>
      </w:r>
      <w:r w:rsidR="003B7092" w:rsidRPr="007A45D3">
        <w:t xml:space="preserve">  </w:t>
      </w:r>
      <w:r w:rsidR="004065D4" w:rsidRPr="004065D4">
        <w:t>Extreme poverty and human rights</w:t>
      </w:r>
    </w:p>
    <w:p w:rsidR="002F006E" w:rsidRDefault="002F006E" w:rsidP="00031105">
      <w:pPr>
        <w:pStyle w:val="SingleTxtG"/>
        <w:spacing w:line="360" w:lineRule="auto"/>
      </w:pPr>
      <w:r>
        <w:tab/>
      </w:r>
      <w:r w:rsidRPr="004065D4">
        <w:rPr>
          <w:i/>
        </w:rPr>
        <w:t>The Human Rights Council</w:t>
      </w:r>
      <w:r w:rsidRPr="00852165">
        <w:t>,</w:t>
      </w:r>
    </w:p>
    <w:p w:rsidR="004065D4" w:rsidRDefault="004065D4" w:rsidP="00F75656">
      <w:pPr>
        <w:pStyle w:val="SingleTxtG"/>
        <w:ind w:firstLine="567"/>
      </w:pPr>
      <w:r w:rsidRPr="004065D4">
        <w:rPr>
          <w:i/>
        </w:rPr>
        <w:t>Recalling</w:t>
      </w:r>
      <w:r>
        <w:t xml:space="preserve"> that, in accordance with the Universal Declaration of Human Rights and the International Covenants on Human Rights, the ideal of a world in which all human beings can enjoy freedom from fear and want can be achieved only if conditions are created whereby everyone may enjoy his or her economic, social and cultural rights, as well as his or her civil and political rights, and reaffirming in this regard the International Covenant on Economic, Social and Cultural Rights and the International Covenant on Civil and Political Rights,</w:t>
      </w:r>
    </w:p>
    <w:p w:rsidR="004065D4" w:rsidRDefault="004065D4" w:rsidP="00F75656">
      <w:pPr>
        <w:pStyle w:val="SingleTxtG"/>
        <w:ind w:firstLine="567"/>
      </w:pPr>
      <w:r w:rsidRPr="004065D4">
        <w:rPr>
          <w:i/>
        </w:rPr>
        <w:t>Recalling also</w:t>
      </w:r>
      <w:r>
        <w:t xml:space="preserve"> all previous resolutions on the issue of human rights and extreme poverty adopted by the General Assembly, including resolutions 65/214 of 21 December 2010 and 67/164 of 20 December 2012, and </w:t>
      </w:r>
      <w:r w:rsidR="009264BA">
        <w:t xml:space="preserve">by </w:t>
      </w:r>
      <w:r>
        <w:t>the Commission on Human Rights, as well as relevant Human Rights Council resolutions, including Council resolutions 2/2 of 27 November 2006, 7/27 of 28 March 2008, 8/11 of 18 June 2008, 12/19 of 2 October 2009, 15/19 of 30 September 2010, 17/13 of 17 June 2011 and 21/11 of 27 September 2012,</w:t>
      </w:r>
    </w:p>
    <w:p w:rsidR="004065D4" w:rsidRDefault="004065D4" w:rsidP="00F75656">
      <w:pPr>
        <w:pStyle w:val="SingleTxtG"/>
        <w:ind w:firstLine="567"/>
      </w:pPr>
      <w:r w:rsidRPr="004065D4">
        <w:rPr>
          <w:i/>
        </w:rPr>
        <w:t>Recalling further</w:t>
      </w:r>
      <w:r>
        <w:t xml:space="preserve"> that, in its resolution 62/205 of 19 December 2007, the General Assembly proclaimed the Second United Nations Decade for the Eradication of Poverty (2008-2017) in order to support, in an efficient and coordinated manner, the internationally agreed development goals relating to poverty eradication, including the Millennium Development Goals,</w:t>
      </w:r>
    </w:p>
    <w:p w:rsidR="004065D4" w:rsidRDefault="004065D4" w:rsidP="00F75656">
      <w:pPr>
        <w:pStyle w:val="SingleTxtG"/>
        <w:ind w:firstLine="567"/>
      </w:pPr>
      <w:r w:rsidRPr="004065D4">
        <w:rPr>
          <w:i/>
        </w:rPr>
        <w:t xml:space="preserve">Recalling </w:t>
      </w:r>
      <w:r>
        <w:t>that, in its resolution 6</w:t>
      </w:r>
      <w:r w:rsidR="00F16FF4">
        <w:t>7</w:t>
      </w:r>
      <w:r>
        <w:t>/164 of 20 December 2012, the General Assembly took note with appreciation of the guiding principles on extreme poverty and human rights, adopted by the Human Rights Council in its resolution 21/11</w:t>
      </w:r>
      <w:r w:rsidR="00F16FF4">
        <w:t>,</w:t>
      </w:r>
      <w:r>
        <w:t xml:space="preserve"> as a useful tool for States in the formulation and implementation of poverty reduction and eradication policies, as appropriate, </w:t>
      </w:r>
    </w:p>
    <w:p w:rsidR="004065D4" w:rsidRDefault="004065D4" w:rsidP="00F75656">
      <w:pPr>
        <w:pStyle w:val="SingleTxtG"/>
        <w:ind w:firstLine="567"/>
      </w:pPr>
      <w:r w:rsidRPr="004065D4">
        <w:rPr>
          <w:i/>
        </w:rPr>
        <w:t>Reaffirming</w:t>
      </w:r>
      <w:r>
        <w:t xml:space="preserve"> in this regard the commitments made at relevant United Nations conferences and summits, including those made at the World Summit for Social Development, held in Copenhagen in 1995, at the Millennium Summit, at which Heads of State and Government committed themselves to eradicate extreme poverty and to halve, by 2015, the proportion of the world’s people whose income is less than one dollar a day and of those who suffer from hunger, and at the 2005 World Summit, and welcoming the conclusions of the summit on the Millennium Development Goals</w:t>
      </w:r>
      <w:r w:rsidR="00F16FF4">
        <w:t>,</w:t>
      </w:r>
      <w:r>
        <w:t xml:space="preserve"> held in New York from 20 to 22 September 2010,</w:t>
      </w:r>
    </w:p>
    <w:p w:rsidR="004065D4" w:rsidRPr="004065D4" w:rsidRDefault="004065D4" w:rsidP="00F75656">
      <w:pPr>
        <w:pStyle w:val="SingleTxtG"/>
        <w:ind w:firstLine="567"/>
      </w:pPr>
      <w:r w:rsidRPr="004065D4">
        <w:rPr>
          <w:i/>
        </w:rPr>
        <w:t>Deeply concerned</w:t>
      </w:r>
      <w:r>
        <w:t xml:space="preserve"> that extreme poverty persists in all countries of the world, regardless of their economic, social and cultural situation, and that its extent and manifestations are </w:t>
      </w:r>
      <w:r w:rsidRPr="004065D4">
        <w:t>particularly severe in developing countries,</w:t>
      </w:r>
    </w:p>
    <w:p w:rsidR="004065D4" w:rsidRPr="004065D4" w:rsidRDefault="004065D4" w:rsidP="00F75656">
      <w:pPr>
        <w:pStyle w:val="SingleTxtG"/>
        <w:ind w:firstLine="567"/>
      </w:pPr>
      <w:r w:rsidRPr="004065D4">
        <w:rPr>
          <w:i/>
        </w:rPr>
        <w:t>Reaffirming</w:t>
      </w:r>
      <w:r w:rsidRPr="004065D4">
        <w:t xml:space="preserve"> that the existence of widespread extreme poverty inhibits the full and effective enjoyment of human rights and that its immediate alleviation and eventual eradication must remain a high priority for the international community,</w:t>
      </w:r>
    </w:p>
    <w:p w:rsidR="004065D4" w:rsidRDefault="004065D4" w:rsidP="00F75656">
      <w:pPr>
        <w:pStyle w:val="SingleTxtG"/>
        <w:ind w:firstLine="567"/>
      </w:pPr>
      <w:r w:rsidRPr="004065D4">
        <w:rPr>
          <w:i/>
        </w:rPr>
        <w:t>Recalling</w:t>
      </w:r>
      <w:r w:rsidRPr="004065D4">
        <w:t xml:space="preserve"> its resolutions 5/1, on the institution-building of the Human Rights Council, and 5/2, on the </w:t>
      </w:r>
      <w:r w:rsidR="00F16FF4">
        <w:t>C</w:t>
      </w:r>
      <w:r w:rsidRPr="004065D4">
        <w:t xml:space="preserve">ode of </w:t>
      </w:r>
      <w:r w:rsidR="00F16FF4">
        <w:t>C</w:t>
      </w:r>
      <w:r w:rsidRPr="004065D4">
        <w:t xml:space="preserve">onduct for </w:t>
      </w:r>
      <w:r w:rsidR="00F16FF4">
        <w:t>S</w:t>
      </w:r>
      <w:r w:rsidRPr="004065D4">
        <w:t xml:space="preserve">pecial </w:t>
      </w:r>
      <w:r w:rsidR="00F16FF4">
        <w:t>P</w:t>
      </w:r>
      <w:r w:rsidRPr="004065D4">
        <w:t xml:space="preserve">rocedures </w:t>
      </w:r>
      <w:r w:rsidR="00F16FF4">
        <w:t>M</w:t>
      </w:r>
      <w:r w:rsidRPr="004065D4">
        <w:t xml:space="preserve">andate </w:t>
      </w:r>
      <w:r w:rsidR="00F16FF4">
        <w:t>H</w:t>
      </w:r>
      <w:r w:rsidRPr="004065D4">
        <w:t>olders of the Council, of 18 June 2007, and stressing that the mandate holder shall discharge his or her duties in accordance with those resolutions and the annexes thereto</w:t>
      </w:r>
      <w:r>
        <w:t>,</w:t>
      </w:r>
    </w:p>
    <w:p w:rsidR="004065D4" w:rsidRDefault="004065D4" w:rsidP="00F75656">
      <w:pPr>
        <w:pStyle w:val="SingleTxtG"/>
        <w:ind w:firstLine="567"/>
      </w:pPr>
      <w:r w:rsidRPr="004065D4">
        <w:rPr>
          <w:i/>
        </w:rPr>
        <w:t>Expressing</w:t>
      </w:r>
      <w:r>
        <w:t xml:space="preserve"> its gratitude to the </w:t>
      </w:r>
      <w:r w:rsidR="00F16FF4">
        <w:t>previous mandate holder</w:t>
      </w:r>
      <w:r>
        <w:t xml:space="preserve"> on extreme poverty and human rights for the important work accomplished in the discharge of her mandate, in particular for her work on the drafting of the guiding principles on extreme poverty and human rights, and conscious of the necessity to continue working on the implementation of the principles,</w:t>
      </w:r>
    </w:p>
    <w:p w:rsidR="004065D4" w:rsidRDefault="004065D4" w:rsidP="00F75656">
      <w:pPr>
        <w:pStyle w:val="SingleTxtG"/>
        <w:ind w:firstLine="567"/>
      </w:pPr>
      <w:r>
        <w:t>1.</w:t>
      </w:r>
      <w:r>
        <w:tab/>
      </w:r>
      <w:r w:rsidRPr="004065D4">
        <w:rPr>
          <w:i/>
        </w:rPr>
        <w:t>Welcomes</w:t>
      </w:r>
      <w:r>
        <w:t xml:space="preserve"> the work of the Special Rapporteur on extreme poverty and human rights, including the comprehensive, transparent and inclusive consultations conducted with relevant and interested actors from all regions for her thematic reports</w:t>
      </w:r>
      <w:r w:rsidR="00F16FF4">
        <w:t>,</w:t>
      </w:r>
      <w:r>
        <w:t xml:space="preserve"> as well as the undertaking of country missions, and welcomes the report of the Special Rapporteur on extreme poverty and human rights on fiscal and tax policy;</w:t>
      </w:r>
      <w:r w:rsidR="00AA165B">
        <w:rPr>
          <w:rStyle w:val="FootnoteReference"/>
        </w:rPr>
        <w:footnoteReference w:id="2"/>
      </w:r>
    </w:p>
    <w:p w:rsidR="004065D4" w:rsidRDefault="004065D4" w:rsidP="00F75656">
      <w:pPr>
        <w:pStyle w:val="SingleTxtG"/>
        <w:ind w:firstLine="567"/>
      </w:pPr>
      <w:r>
        <w:t>2.</w:t>
      </w:r>
      <w:r>
        <w:tab/>
      </w:r>
      <w:r w:rsidRPr="004065D4">
        <w:rPr>
          <w:i/>
        </w:rPr>
        <w:t>Decides</w:t>
      </w:r>
      <w:r>
        <w:t xml:space="preserve"> to extend, for a period of three years, the mandate of the Special Rapporteur on extreme poverty and human rights as set out in Human Rights Council resolution 8/11; </w:t>
      </w:r>
    </w:p>
    <w:p w:rsidR="004065D4" w:rsidRDefault="004065D4" w:rsidP="00F75656">
      <w:pPr>
        <w:pStyle w:val="SingleTxtG"/>
        <w:ind w:firstLine="567"/>
      </w:pPr>
      <w:r>
        <w:t>3.</w:t>
      </w:r>
      <w:r>
        <w:tab/>
      </w:r>
      <w:r w:rsidRPr="004065D4">
        <w:rPr>
          <w:i/>
        </w:rPr>
        <w:t>Requests</w:t>
      </w:r>
      <w:r>
        <w:t xml:space="preserve"> the Office of the United Nations High Commissioner for Human Rights to continue </w:t>
      </w:r>
      <w:r w:rsidR="00AA165B">
        <w:t xml:space="preserve">to </w:t>
      </w:r>
      <w:r>
        <w:t>giv</w:t>
      </w:r>
      <w:r w:rsidR="00AA165B">
        <w:t>e</w:t>
      </w:r>
      <w:r>
        <w:t xml:space="preserve"> high priority to extreme poverty and human rights</w:t>
      </w:r>
      <w:r w:rsidR="00AA165B">
        <w:t>,</w:t>
      </w:r>
      <w:r>
        <w:t xml:space="preserve"> and invites it to pursue further work in this area, integrating and cooperating fully with the Special Rapporteur in the various activities, notably the Social Forum and the dissemination and implementation of the guiding principles on extreme poverty and human rights, and to continue </w:t>
      </w:r>
      <w:r w:rsidR="00AA165B">
        <w:t xml:space="preserve">to </w:t>
      </w:r>
      <w:r>
        <w:t>provid</w:t>
      </w:r>
      <w:r w:rsidR="00AA165B">
        <w:t>e</w:t>
      </w:r>
      <w:r>
        <w:t xml:space="preserve"> the Special Rapporteur with all </w:t>
      </w:r>
      <w:r w:rsidR="00353CD5">
        <w:t xml:space="preserve">the </w:t>
      </w:r>
      <w:r>
        <w:t xml:space="preserve">assistance </w:t>
      </w:r>
      <w:r w:rsidR="00AA165B">
        <w:t xml:space="preserve">necessary </w:t>
      </w:r>
      <w:r>
        <w:t>for the effective fulfilment of his mandate;</w:t>
      </w:r>
    </w:p>
    <w:p w:rsidR="004065D4" w:rsidRDefault="004065D4" w:rsidP="00F75656">
      <w:pPr>
        <w:pStyle w:val="SingleTxtG"/>
        <w:ind w:firstLine="567"/>
      </w:pPr>
      <w:r>
        <w:t>4.</w:t>
      </w:r>
      <w:r>
        <w:tab/>
      </w:r>
      <w:r w:rsidRPr="004065D4">
        <w:rPr>
          <w:i/>
        </w:rPr>
        <w:t>Requests</w:t>
      </w:r>
      <w:r>
        <w:t xml:space="preserve"> the Special Rapporteur to submit an annual report on the implementation of the present resolution to the General Assembly and to the Human Rights Council, in accordance with their programme</w:t>
      </w:r>
      <w:r w:rsidR="00AA165B">
        <w:t>s</w:t>
      </w:r>
      <w:r>
        <w:t xml:space="preserve"> of work; </w:t>
      </w:r>
    </w:p>
    <w:p w:rsidR="004065D4" w:rsidRDefault="004065D4" w:rsidP="00F75656">
      <w:pPr>
        <w:pStyle w:val="SingleTxtG"/>
        <w:ind w:firstLine="567"/>
      </w:pPr>
      <w:r>
        <w:t>5.</w:t>
      </w:r>
      <w:r>
        <w:tab/>
      </w:r>
      <w:r w:rsidR="00AA165B" w:rsidRPr="00031105">
        <w:rPr>
          <w:i/>
        </w:rPr>
        <w:t>Also</w:t>
      </w:r>
      <w:r w:rsidR="00AA165B">
        <w:t xml:space="preserve"> </w:t>
      </w:r>
      <w:r w:rsidR="00AA165B">
        <w:rPr>
          <w:i/>
        </w:rPr>
        <w:t>r</w:t>
      </w:r>
      <w:r w:rsidRPr="004065D4">
        <w:rPr>
          <w:i/>
        </w:rPr>
        <w:t>equests</w:t>
      </w:r>
      <w:r>
        <w:t xml:space="preserve"> the Special Rapporteur to promote the effective and comprehensive dissemination and implementation of the guiding principles on extreme poverty and human rights;</w:t>
      </w:r>
    </w:p>
    <w:p w:rsidR="004065D4" w:rsidRDefault="004065D4" w:rsidP="00F75656">
      <w:pPr>
        <w:pStyle w:val="SingleTxtG"/>
        <w:ind w:firstLine="567"/>
      </w:pPr>
      <w:r>
        <w:t>6.</w:t>
      </w:r>
      <w:r>
        <w:tab/>
      </w:r>
      <w:r w:rsidRPr="004065D4">
        <w:rPr>
          <w:i/>
        </w:rPr>
        <w:t>Calls upon</w:t>
      </w:r>
      <w:r>
        <w:t xml:space="preserve"> all Governments to cooperate with and assist the Special Rapporteur in his task, to supply all necessary information requested by </w:t>
      </w:r>
      <w:r w:rsidR="00AA165B">
        <w:t xml:space="preserve">the mandate holder, </w:t>
      </w:r>
      <w:r>
        <w:t xml:space="preserve">and to respond favourably to the requests of the Special Rapporteur to visit their countries to enable him to fulfil his mandate effectively; </w:t>
      </w:r>
    </w:p>
    <w:p w:rsidR="004065D4" w:rsidRDefault="004065D4" w:rsidP="00F75656">
      <w:pPr>
        <w:pStyle w:val="SingleTxtG"/>
        <w:ind w:firstLine="567"/>
      </w:pPr>
      <w:r>
        <w:t>7.</w:t>
      </w:r>
      <w:r>
        <w:tab/>
      </w:r>
      <w:r w:rsidRPr="004065D4">
        <w:rPr>
          <w:i/>
        </w:rPr>
        <w:t>Invites</w:t>
      </w:r>
      <w:r>
        <w:t xml:space="preserve"> relevant United Nations agencies, funds and programmes, treaty bodies and civil society actors, including non-governmental organizations, as well as the private sector, to cooperate fully with the Special Rapporteur in the fulfilment of his mandate;</w:t>
      </w:r>
    </w:p>
    <w:p w:rsidR="004065D4" w:rsidRPr="004065D4" w:rsidRDefault="004065D4" w:rsidP="00F75656">
      <w:pPr>
        <w:pStyle w:val="SingleTxtG"/>
        <w:ind w:firstLine="567"/>
      </w:pPr>
      <w:r>
        <w:t>8.</w:t>
      </w:r>
      <w:r>
        <w:tab/>
      </w:r>
      <w:r w:rsidRPr="004065D4">
        <w:rPr>
          <w:i/>
        </w:rPr>
        <w:t>Decides</w:t>
      </w:r>
      <w:r>
        <w:t xml:space="preserve"> to continue its consideration of the issue of </w:t>
      </w:r>
      <w:r w:rsidR="007D6121">
        <w:t xml:space="preserve">extreme poverty and </w:t>
      </w:r>
      <w:r>
        <w:t>human rights in accordance with its programme of work.</w:t>
      </w:r>
    </w:p>
    <w:p w:rsidR="003B7092" w:rsidRPr="00BB4348" w:rsidRDefault="003B7092" w:rsidP="003B7092">
      <w:pPr>
        <w:pStyle w:val="SingleTxtG"/>
        <w:spacing w:after="0"/>
        <w:jc w:val="right"/>
        <w:rPr>
          <w:rFonts w:eastAsia="SimSun"/>
          <w:i/>
          <w:lang w:eastAsia="ar-SA"/>
        </w:rPr>
      </w:pPr>
      <w:r>
        <w:rPr>
          <w:rFonts w:eastAsia="SimSun"/>
          <w:i/>
          <w:lang w:eastAsia="ar-SA"/>
        </w:rPr>
        <w:t>37</w:t>
      </w:r>
      <w:r w:rsidRPr="00BB4348">
        <w:rPr>
          <w:rFonts w:eastAsia="SimSun"/>
          <w:i/>
          <w:lang w:eastAsia="ar-SA"/>
        </w:rPr>
        <w:t>th meeting</w:t>
      </w:r>
    </w:p>
    <w:p w:rsidR="003B7092" w:rsidRPr="00BB4348" w:rsidRDefault="003B7092" w:rsidP="003B7092">
      <w:pPr>
        <w:pStyle w:val="SingleTxtG"/>
        <w:jc w:val="right"/>
        <w:rPr>
          <w:rFonts w:eastAsia="SimSun"/>
          <w:i/>
          <w:lang w:eastAsia="ar-SA"/>
        </w:rPr>
      </w:pPr>
      <w:r>
        <w:rPr>
          <w:rFonts w:eastAsia="SimSun"/>
          <w:i/>
          <w:lang w:eastAsia="ar-SA"/>
        </w:rPr>
        <w:t>26 June 2014</w:t>
      </w:r>
    </w:p>
    <w:p w:rsidR="003B7092" w:rsidRDefault="003B7092" w:rsidP="003B7092">
      <w:pPr>
        <w:pStyle w:val="SingleTxtG"/>
      </w:pPr>
      <w:r w:rsidRPr="00BB4348">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C44" w:rsidRDefault="00206C44"/>
  </w:endnote>
  <w:endnote w:type="continuationSeparator" w:id="0">
    <w:p w:rsidR="00206C44" w:rsidRDefault="00206C44"/>
  </w:endnote>
  <w:endnote w:type="continuationNotice" w:id="1">
    <w:p w:rsidR="00206C44" w:rsidRDefault="00206C4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C44" w:rsidRPr="00EE2A77" w:rsidRDefault="00206C44"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C44" w:rsidRPr="00EE2A77" w:rsidRDefault="00206C44"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C44" w:rsidRPr="0068518A" w:rsidRDefault="00206C44" w:rsidP="008A2784">
    <w:pPr>
      <w:rPr>
        <w:lang w:val="fr-CH"/>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1;mso-position-horizontal-relative:margin;mso-position-vertical-relative:margin">
          <v:imagedata r:id="rId1" o:title="recycle_English"/>
          <w10:wrap anchorx="margin" anchory="margin"/>
        </v:shape>
      </w:pict>
    </w:r>
    <w:r>
      <w:rPr>
        <w:lang w:val="fr-CH"/>
      </w:rPr>
      <w:t>GE.14-08078  (E)</w:t>
    </w:r>
    <w:r>
      <w:rPr>
        <w:lang w:val="fr-CH"/>
      </w:rPr>
      <w:br/>
    </w:r>
    <w:r w:rsidRPr="00720EB4">
      <w:rPr>
        <w:rFonts w:ascii="C39T30Lfz" w:hAnsi="C39T30Lfz"/>
        <w:sz w:val="56"/>
        <w:lang w:val="fr-CH"/>
      </w:rPr>
      <w:t></w:t>
    </w:r>
    <w:r w:rsidRPr="00720EB4">
      <w:rPr>
        <w:rFonts w:ascii="C39T30Lfz" w:hAnsi="C39T30Lfz"/>
        <w:sz w:val="56"/>
        <w:lang w:val="fr-CH"/>
      </w:rPr>
      <w:t></w:t>
    </w:r>
    <w:r w:rsidRPr="00720EB4">
      <w:rPr>
        <w:rFonts w:ascii="C39T30Lfz" w:hAnsi="C39T30Lfz"/>
        <w:sz w:val="56"/>
        <w:lang w:val="fr-CH"/>
      </w:rPr>
      <w:t></w:t>
    </w:r>
    <w:r w:rsidRPr="00720EB4">
      <w:rPr>
        <w:rFonts w:ascii="C39T30Lfz" w:hAnsi="C39T30Lfz"/>
        <w:sz w:val="56"/>
        <w:lang w:val="fr-CH"/>
      </w:rPr>
      <w:t></w:t>
    </w:r>
    <w:r w:rsidRPr="00720EB4">
      <w:rPr>
        <w:rFonts w:ascii="C39T30Lfz" w:hAnsi="C39T30Lfz"/>
        <w:sz w:val="56"/>
        <w:lang w:val="fr-CH"/>
      </w:rPr>
      <w:t></w:t>
    </w:r>
    <w:r w:rsidRPr="00720EB4">
      <w:rPr>
        <w:rFonts w:ascii="C39T30Lfz" w:hAnsi="C39T30Lfz"/>
        <w:sz w:val="56"/>
        <w:lang w:val="fr-CH"/>
      </w:rPr>
      <w:t></w:t>
    </w:r>
    <w:r w:rsidRPr="00720EB4">
      <w:rPr>
        <w:rFonts w:ascii="C39T30Lfz" w:hAnsi="C39T30Lfz"/>
        <w:sz w:val="56"/>
        <w:lang w:val="fr-CH"/>
      </w:rPr>
      <w:t></w:t>
    </w:r>
    <w:r w:rsidRPr="00720EB4">
      <w:rPr>
        <w:rFonts w:ascii="C39T30Lfz" w:hAnsi="C39T30Lfz"/>
        <w:sz w:val="56"/>
        <w:lang w:val="fr-CH"/>
      </w:rPr>
      <w:t></w:t>
    </w:r>
    <w:r w:rsidRPr="00720EB4">
      <w:rPr>
        <w:rFonts w:ascii="C39T30Lfz" w:hAnsi="C39T30Lfz"/>
        <w:sz w:val="56"/>
        <w:lang w:val="fr-CH"/>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C44" w:rsidRPr="000B175B" w:rsidRDefault="00206C44" w:rsidP="000B175B">
      <w:pPr>
        <w:tabs>
          <w:tab w:val="right" w:pos="2155"/>
        </w:tabs>
        <w:spacing w:after="80"/>
        <w:ind w:left="680"/>
        <w:rPr>
          <w:u w:val="single"/>
        </w:rPr>
      </w:pPr>
      <w:r>
        <w:rPr>
          <w:u w:val="single"/>
        </w:rPr>
        <w:tab/>
      </w:r>
    </w:p>
  </w:footnote>
  <w:footnote w:type="continuationSeparator" w:id="0">
    <w:p w:rsidR="00206C44" w:rsidRPr="00FC68B7" w:rsidRDefault="00206C44" w:rsidP="00FC68B7">
      <w:pPr>
        <w:tabs>
          <w:tab w:val="left" w:pos="2155"/>
        </w:tabs>
        <w:spacing w:after="80"/>
        <w:ind w:left="680"/>
        <w:rPr>
          <w:u w:val="single"/>
        </w:rPr>
      </w:pPr>
      <w:r>
        <w:rPr>
          <w:u w:val="single"/>
        </w:rPr>
        <w:tab/>
      </w:r>
    </w:p>
  </w:footnote>
  <w:footnote w:type="continuationNotice" w:id="1">
    <w:p w:rsidR="00206C44" w:rsidRDefault="00206C44"/>
  </w:footnote>
  <w:footnote w:id="2">
    <w:p w:rsidR="00206C44" w:rsidRPr="00031105" w:rsidRDefault="00206C44">
      <w:pPr>
        <w:pStyle w:val="FootnoteText"/>
        <w:rPr>
          <w:szCs w:val="18"/>
          <w:lang w:val="en-US"/>
        </w:rPr>
      </w:pPr>
      <w:r>
        <w:rPr>
          <w:szCs w:val="18"/>
        </w:rPr>
        <w:tab/>
      </w:r>
      <w:r w:rsidRPr="00AA165B">
        <w:rPr>
          <w:rStyle w:val="FootnoteReference"/>
          <w:szCs w:val="18"/>
        </w:rPr>
        <w:footnoteRef/>
      </w:r>
      <w:r>
        <w:rPr>
          <w:szCs w:val="18"/>
        </w:rPr>
        <w:tab/>
      </w:r>
      <w:r w:rsidRPr="00031105">
        <w:rPr>
          <w:szCs w:val="18"/>
        </w:rPr>
        <w:t>A</w:t>
      </w:r>
      <w:r w:rsidRPr="00AA165B">
        <w:rPr>
          <w:szCs w:val="18"/>
        </w:rPr>
        <w:t>/HRC/26/28.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C44" w:rsidRPr="00EE2A77" w:rsidRDefault="00206C44">
    <w:pPr>
      <w:pStyle w:val="Header"/>
    </w:pPr>
    <w:r>
      <w:t>A/HRC/RES/26/3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C44" w:rsidRPr="00EE2A77" w:rsidRDefault="00206C44" w:rsidP="00EE2A77">
    <w:pPr>
      <w:pStyle w:val="Header"/>
      <w:jc w:val="right"/>
    </w:pPr>
    <w:r>
      <w:t>A/HRC/RES/26/3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17725"/>
    <w:rsid w:val="00022DB5"/>
    <w:rsid w:val="00031105"/>
    <w:rsid w:val="00032232"/>
    <w:rsid w:val="000403D1"/>
    <w:rsid w:val="000449AA"/>
    <w:rsid w:val="00050F6B"/>
    <w:rsid w:val="0005216E"/>
    <w:rsid w:val="00072C8C"/>
    <w:rsid w:val="00073E70"/>
    <w:rsid w:val="00076476"/>
    <w:rsid w:val="000876EB"/>
    <w:rsid w:val="00091419"/>
    <w:rsid w:val="000931C0"/>
    <w:rsid w:val="000B175B"/>
    <w:rsid w:val="000B3A0F"/>
    <w:rsid w:val="000B4A3B"/>
    <w:rsid w:val="000C3E33"/>
    <w:rsid w:val="000D1851"/>
    <w:rsid w:val="000E0415"/>
    <w:rsid w:val="00114904"/>
    <w:rsid w:val="00120A7B"/>
    <w:rsid w:val="00146D32"/>
    <w:rsid w:val="001509BA"/>
    <w:rsid w:val="00153FA2"/>
    <w:rsid w:val="00175701"/>
    <w:rsid w:val="001B4B04"/>
    <w:rsid w:val="001C6663"/>
    <w:rsid w:val="001C7895"/>
    <w:rsid w:val="001D26DF"/>
    <w:rsid w:val="001E2790"/>
    <w:rsid w:val="00206C44"/>
    <w:rsid w:val="00211E0B"/>
    <w:rsid w:val="00211E72"/>
    <w:rsid w:val="00213653"/>
    <w:rsid w:val="00214047"/>
    <w:rsid w:val="0022130F"/>
    <w:rsid w:val="0023728D"/>
    <w:rsid w:val="00237785"/>
    <w:rsid w:val="002410DD"/>
    <w:rsid w:val="00241466"/>
    <w:rsid w:val="00251FEF"/>
    <w:rsid w:val="00253D58"/>
    <w:rsid w:val="00260164"/>
    <w:rsid w:val="0027725F"/>
    <w:rsid w:val="002B70ED"/>
    <w:rsid w:val="002C21F0"/>
    <w:rsid w:val="002D4176"/>
    <w:rsid w:val="002E478A"/>
    <w:rsid w:val="002E7C76"/>
    <w:rsid w:val="002F006E"/>
    <w:rsid w:val="003107FA"/>
    <w:rsid w:val="003229D8"/>
    <w:rsid w:val="003314D1"/>
    <w:rsid w:val="00332EA3"/>
    <w:rsid w:val="00335A2F"/>
    <w:rsid w:val="00341937"/>
    <w:rsid w:val="0034557A"/>
    <w:rsid w:val="00353CD5"/>
    <w:rsid w:val="00390052"/>
    <w:rsid w:val="0039277A"/>
    <w:rsid w:val="003972E0"/>
    <w:rsid w:val="003975ED"/>
    <w:rsid w:val="003B7092"/>
    <w:rsid w:val="003C2CC4"/>
    <w:rsid w:val="003D206B"/>
    <w:rsid w:val="003D2779"/>
    <w:rsid w:val="003D4B23"/>
    <w:rsid w:val="004065D4"/>
    <w:rsid w:val="00424C80"/>
    <w:rsid w:val="00427510"/>
    <w:rsid w:val="004325CB"/>
    <w:rsid w:val="0044503A"/>
    <w:rsid w:val="004453BF"/>
    <w:rsid w:val="00446DE4"/>
    <w:rsid w:val="00447761"/>
    <w:rsid w:val="00451EC3"/>
    <w:rsid w:val="004721B1"/>
    <w:rsid w:val="00472982"/>
    <w:rsid w:val="004859EC"/>
    <w:rsid w:val="00487B50"/>
    <w:rsid w:val="00496A15"/>
    <w:rsid w:val="004A6D3A"/>
    <w:rsid w:val="004B75D2"/>
    <w:rsid w:val="004D1140"/>
    <w:rsid w:val="004D3A99"/>
    <w:rsid w:val="004F4F2F"/>
    <w:rsid w:val="004F55ED"/>
    <w:rsid w:val="0050540E"/>
    <w:rsid w:val="00516DE0"/>
    <w:rsid w:val="0052176C"/>
    <w:rsid w:val="005261E5"/>
    <w:rsid w:val="005420F2"/>
    <w:rsid w:val="00542574"/>
    <w:rsid w:val="005436AB"/>
    <w:rsid w:val="0054626B"/>
    <w:rsid w:val="00546DBF"/>
    <w:rsid w:val="00553D76"/>
    <w:rsid w:val="005552B5"/>
    <w:rsid w:val="0056117B"/>
    <w:rsid w:val="00567613"/>
    <w:rsid w:val="00571365"/>
    <w:rsid w:val="00576396"/>
    <w:rsid w:val="00587E6F"/>
    <w:rsid w:val="00597B57"/>
    <w:rsid w:val="005A69B3"/>
    <w:rsid w:val="005B3DB3"/>
    <w:rsid w:val="005B6E48"/>
    <w:rsid w:val="005C2413"/>
    <w:rsid w:val="005C69BB"/>
    <w:rsid w:val="005D3CD6"/>
    <w:rsid w:val="005E1712"/>
    <w:rsid w:val="00611ABD"/>
    <w:rsid w:val="00611FC4"/>
    <w:rsid w:val="006176FB"/>
    <w:rsid w:val="00640943"/>
    <w:rsid w:val="00640B26"/>
    <w:rsid w:val="00652674"/>
    <w:rsid w:val="006601B6"/>
    <w:rsid w:val="0066039C"/>
    <w:rsid w:val="00670741"/>
    <w:rsid w:val="00674C17"/>
    <w:rsid w:val="006947AE"/>
    <w:rsid w:val="00696BD6"/>
    <w:rsid w:val="00697307"/>
    <w:rsid w:val="006A6B9D"/>
    <w:rsid w:val="006A7392"/>
    <w:rsid w:val="006B01DC"/>
    <w:rsid w:val="006B3189"/>
    <w:rsid w:val="006B7CBB"/>
    <w:rsid w:val="006B7D65"/>
    <w:rsid w:val="006C35AD"/>
    <w:rsid w:val="006D4961"/>
    <w:rsid w:val="006D5F84"/>
    <w:rsid w:val="006D6DA6"/>
    <w:rsid w:val="006D75F8"/>
    <w:rsid w:val="006E564B"/>
    <w:rsid w:val="006F13F0"/>
    <w:rsid w:val="006F5035"/>
    <w:rsid w:val="0070635F"/>
    <w:rsid w:val="007065EB"/>
    <w:rsid w:val="0071701A"/>
    <w:rsid w:val="00720183"/>
    <w:rsid w:val="00720EB4"/>
    <w:rsid w:val="0072632A"/>
    <w:rsid w:val="0074200B"/>
    <w:rsid w:val="007A6296"/>
    <w:rsid w:val="007B208E"/>
    <w:rsid w:val="007B6BA5"/>
    <w:rsid w:val="007B7C6F"/>
    <w:rsid w:val="007C1B62"/>
    <w:rsid w:val="007C3390"/>
    <w:rsid w:val="007C4F4B"/>
    <w:rsid w:val="007D2CDC"/>
    <w:rsid w:val="007D5327"/>
    <w:rsid w:val="007D6121"/>
    <w:rsid w:val="007E15F4"/>
    <w:rsid w:val="007E5ACF"/>
    <w:rsid w:val="007F6611"/>
    <w:rsid w:val="008155C3"/>
    <w:rsid w:val="008175E9"/>
    <w:rsid w:val="0082243E"/>
    <w:rsid w:val="008242D7"/>
    <w:rsid w:val="008402E9"/>
    <w:rsid w:val="00856CD2"/>
    <w:rsid w:val="00861BC6"/>
    <w:rsid w:val="00871FD5"/>
    <w:rsid w:val="00873E15"/>
    <w:rsid w:val="008979B1"/>
    <w:rsid w:val="008A2784"/>
    <w:rsid w:val="008A6B25"/>
    <w:rsid w:val="008A6C4F"/>
    <w:rsid w:val="008C091B"/>
    <w:rsid w:val="008C1E4D"/>
    <w:rsid w:val="008E0E46"/>
    <w:rsid w:val="0090452C"/>
    <w:rsid w:val="00907C3F"/>
    <w:rsid w:val="00910CE1"/>
    <w:rsid w:val="0092237C"/>
    <w:rsid w:val="009264BA"/>
    <w:rsid w:val="0093707B"/>
    <w:rsid w:val="009400EB"/>
    <w:rsid w:val="009427E3"/>
    <w:rsid w:val="00956D9B"/>
    <w:rsid w:val="00962F04"/>
    <w:rsid w:val="00963CBA"/>
    <w:rsid w:val="009654B7"/>
    <w:rsid w:val="00976B90"/>
    <w:rsid w:val="00991261"/>
    <w:rsid w:val="009A0B83"/>
    <w:rsid w:val="009A2AD5"/>
    <w:rsid w:val="009A751C"/>
    <w:rsid w:val="009B019A"/>
    <w:rsid w:val="009B3800"/>
    <w:rsid w:val="009D22AC"/>
    <w:rsid w:val="009D50DB"/>
    <w:rsid w:val="009D6C44"/>
    <w:rsid w:val="009E1C4E"/>
    <w:rsid w:val="009F58A8"/>
    <w:rsid w:val="00A05E0B"/>
    <w:rsid w:val="00A1427D"/>
    <w:rsid w:val="00A16C06"/>
    <w:rsid w:val="00A4634F"/>
    <w:rsid w:val="00A51CF3"/>
    <w:rsid w:val="00A72F22"/>
    <w:rsid w:val="00A748A6"/>
    <w:rsid w:val="00A879A4"/>
    <w:rsid w:val="00A87E95"/>
    <w:rsid w:val="00A92E29"/>
    <w:rsid w:val="00AA165B"/>
    <w:rsid w:val="00AB61A8"/>
    <w:rsid w:val="00AC2E56"/>
    <w:rsid w:val="00AD09E9"/>
    <w:rsid w:val="00AD7489"/>
    <w:rsid w:val="00AF0576"/>
    <w:rsid w:val="00AF3829"/>
    <w:rsid w:val="00B037F0"/>
    <w:rsid w:val="00B03BC0"/>
    <w:rsid w:val="00B20BEA"/>
    <w:rsid w:val="00B2327D"/>
    <w:rsid w:val="00B2718F"/>
    <w:rsid w:val="00B30179"/>
    <w:rsid w:val="00B3317B"/>
    <w:rsid w:val="00B334DC"/>
    <w:rsid w:val="00B3631A"/>
    <w:rsid w:val="00B4035F"/>
    <w:rsid w:val="00B43B5F"/>
    <w:rsid w:val="00B53013"/>
    <w:rsid w:val="00B57EDB"/>
    <w:rsid w:val="00B608C3"/>
    <w:rsid w:val="00B67F5E"/>
    <w:rsid w:val="00B73E65"/>
    <w:rsid w:val="00B81E12"/>
    <w:rsid w:val="00B87110"/>
    <w:rsid w:val="00B94CF0"/>
    <w:rsid w:val="00B97FA8"/>
    <w:rsid w:val="00BB5313"/>
    <w:rsid w:val="00BC1385"/>
    <w:rsid w:val="00BC17A3"/>
    <w:rsid w:val="00BC74E9"/>
    <w:rsid w:val="00BE00DE"/>
    <w:rsid w:val="00BE618E"/>
    <w:rsid w:val="00C24693"/>
    <w:rsid w:val="00C359A4"/>
    <w:rsid w:val="00C35F0B"/>
    <w:rsid w:val="00C42278"/>
    <w:rsid w:val="00C463DD"/>
    <w:rsid w:val="00C533E8"/>
    <w:rsid w:val="00C64458"/>
    <w:rsid w:val="00C745C3"/>
    <w:rsid w:val="00C91DE9"/>
    <w:rsid w:val="00CA2A58"/>
    <w:rsid w:val="00CB2E9E"/>
    <w:rsid w:val="00CC0B55"/>
    <w:rsid w:val="00CD1E06"/>
    <w:rsid w:val="00CD42E7"/>
    <w:rsid w:val="00CD6995"/>
    <w:rsid w:val="00CE4A8F"/>
    <w:rsid w:val="00CE77DE"/>
    <w:rsid w:val="00CF0214"/>
    <w:rsid w:val="00CF0545"/>
    <w:rsid w:val="00CF3588"/>
    <w:rsid w:val="00CF586F"/>
    <w:rsid w:val="00CF7D43"/>
    <w:rsid w:val="00D11129"/>
    <w:rsid w:val="00D1643B"/>
    <w:rsid w:val="00D2031B"/>
    <w:rsid w:val="00D22332"/>
    <w:rsid w:val="00D25FE2"/>
    <w:rsid w:val="00D31702"/>
    <w:rsid w:val="00D43252"/>
    <w:rsid w:val="00D550F9"/>
    <w:rsid w:val="00D572B0"/>
    <w:rsid w:val="00D62E90"/>
    <w:rsid w:val="00D76BE5"/>
    <w:rsid w:val="00D978C6"/>
    <w:rsid w:val="00DA67AD"/>
    <w:rsid w:val="00DB18CE"/>
    <w:rsid w:val="00DC643E"/>
    <w:rsid w:val="00DE3EC0"/>
    <w:rsid w:val="00E051D8"/>
    <w:rsid w:val="00E11593"/>
    <w:rsid w:val="00E12B6B"/>
    <w:rsid w:val="00E130AB"/>
    <w:rsid w:val="00E23BBC"/>
    <w:rsid w:val="00E2717C"/>
    <w:rsid w:val="00E438D9"/>
    <w:rsid w:val="00E52D28"/>
    <w:rsid w:val="00E5644E"/>
    <w:rsid w:val="00E7260F"/>
    <w:rsid w:val="00E806EE"/>
    <w:rsid w:val="00E9471B"/>
    <w:rsid w:val="00E96630"/>
    <w:rsid w:val="00EB0FB9"/>
    <w:rsid w:val="00EC250E"/>
    <w:rsid w:val="00EC7687"/>
    <w:rsid w:val="00ED0CA9"/>
    <w:rsid w:val="00ED7A2A"/>
    <w:rsid w:val="00EE0938"/>
    <w:rsid w:val="00EE2A77"/>
    <w:rsid w:val="00EF1D7F"/>
    <w:rsid w:val="00EF5BDB"/>
    <w:rsid w:val="00F07FD9"/>
    <w:rsid w:val="00F15AA7"/>
    <w:rsid w:val="00F16FF4"/>
    <w:rsid w:val="00F23933"/>
    <w:rsid w:val="00F24119"/>
    <w:rsid w:val="00F40E75"/>
    <w:rsid w:val="00F42CD9"/>
    <w:rsid w:val="00F52936"/>
    <w:rsid w:val="00F677CB"/>
    <w:rsid w:val="00F75656"/>
    <w:rsid w:val="00FA7DF3"/>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213653"/>
    <w:pPr>
      <w:spacing w:line="240" w:lineRule="auto"/>
    </w:pPr>
    <w:rPr>
      <w:rFonts w:ascii="Tahoma" w:hAnsi="Tahoma"/>
      <w:sz w:val="16"/>
      <w:szCs w:val="16"/>
      <w:lang/>
    </w:rPr>
  </w:style>
  <w:style w:type="character" w:customStyle="1" w:styleId="BalloonTextChar">
    <w:name w:val="Balloon Text Char"/>
    <w:link w:val="BalloonText"/>
    <w:rsid w:val="0021365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3</Pages>
  <Words>929</Words>
  <Characters>5291</Characters>
  <Application>Microsoft Office Outlook</Application>
  <DocSecurity>4</DocSecurity>
  <Lines>91</Lines>
  <Paragraphs>36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DESK</cp:lastModifiedBy>
  <cp:revision>2</cp:revision>
  <cp:lastPrinted>2014-07-17T07:41:00Z</cp:lastPrinted>
  <dcterms:created xsi:type="dcterms:W3CDTF">2014-07-18T11:54:00Z</dcterms:created>
  <dcterms:modified xsi:type="dcterms:W3CDTF">2014-07-18T11:54:00Z</dcterms:modified>
</cp:coreProperties>
</file>