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A03CF4" w14:textId="77777777" w:rsidR="0004388A" w:rsidRDefault="0004388A" w:rsidP="0004388A">
      <w:pPr>
        <w:spacing w:line="60" w:lineRule="exact"/>
        <w:rPr>
          <w:sz w:val="2"/>
        </w:rPr>
        <w:sectPr w:rsidR="0004388A" w:rsidSect="0004388A">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200" w:bottom="1152" w:left="1200" w:header="432" w:footer="504" w:gutter="0"/>
          <w:cols w:space="425"/>
          <w:titlePg/>
          <w:docGrid w:linePitch="312"/>
        </w:sectPr>
      </w:pPr>
      <w:bookmarkStart w:id="0" w:name="_GoBack"/>
      <w:bookmarkEnd w:id="0"/>
      <w:r>
        <w:rPr>
          <w:rStyle w:val="a9"/>
        </w:rPr>
        <w:commentReference w:id="1"/>
      </w:r>
    </w:p>
    <w:p w14:paraId="5EABB9A0" w14:textId="77777777" w:rsidR="00606876" w:rsidRDefault="00606876" w:rsidP="006C7CF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消除对妇女歧视委员会</w:t>
      </w:r>
    </w:p>
    <w:p w14:paraId="5AE4D14C" w14:textId="756DB27C" w:rsidR="001901E9" w:rsidRPr="001901E9" w:rsidRDefault="001901E9" w:rsidP="001901E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Pr>
          <w:noProof/>
        </w:rPr>
        <mc:AlternateContent>
          <mc:Choice Requires="wps">
            <w:drawing>
              <wp:anchor distT="0" distB="0" distL="114300" distR="114300" simplePos="0" relativeHeight="251659264" behindDoc="0" locked="0" layoutInCell="1" allowOverlap="1" wp14:anchorId="59024ADE" wp14:editId="20CD5E87">
                <wp:simplePos x="0" y="0"/>
                <wp:positionH relativeFrom="column">
                  <wp:posOffset>548640</wp:posOffset>
                </wp:positionH>
                <wp:positionV relativeFrom="paragraph">
                  <wp:posOffset>-12700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C3438CB" id="直接连接符 4"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" strokecolor="#010000" strokeweight=".25pt"/>
            </w:pict>
          </mc:Fallback>
        </mc:AlternateContent>
      </w:r>
      <w:r>
        <w:rPr>
          <w:sz w:val="18"/>
        </w:rPr>
        <w:tab/>
        <w:t>*</w:t>
      </w:r>
      <w:r>
        <w:rPr>
          <w:sz w:val="18"/>
        </w:rPr>
        <w:tab/>
      </w:r>
      <w:r w:rsidRPr="001901E9">
        <w:rPr>
          <w:rFonts w:hint="eastAsia"/>
          <w:sz w:val="18"/>
        </w:rPr>
        <w:t>委员会第七十一届会议</w:t>
      </w:r>
      <w:r w:rsidR="00B00BE6">
        <w:rPr>
          <w:rFonts w:hint="eastAsia"/>
          <w:sz w:val="18"/>
        </w:rPr>
        <w:t>(</w:t>
      </w:r>
      <w:r w:rsidRPr="001901E9">
        <w:rPr>
          <w:rFonts w:hint="eastAsia"/>
          <w:sz w:val="18"/>
        </w:rPr>
        <w:t>2018</w:t>
      </w:r>
      <w:r w:rsidRPr="001901E9">
        <w:rPr>
          <w:rFonts w:hint="eastAsia"/>
          <w:sz w:val="18"/>
        </w:rPr>
        <w:t>年</w:t>
      </w:r>
      <w:r w:rsidRPr="001901E9">
        <w:rPr>
          <w:rFonts w:hint="eastAsia"/>
          <w:sz w:val="18"/>
        </w:rPr>
        <w:t>10</w:t>
      </w:r>
      <w:r w:rsidRPr="001901E9">
        <w:rPr>
          <w:rFonts w:hint="eastAsia"/>
          <w:sz w:val="18"/>
        </w:rPr>
        <w:t>月</w:t>
      </w:r>
      <w:r w:rsidRPr="001901E9">
        <w:rPr>
          <w:rFonts w:hint="eastAsia"/>
          <w:sz w:val="18"/>
        </w:rPr>
        <w:t>22</w:t>
      </w:r>
      <w:r w:rsidRPr="001901E9">
        <w:rPr>
          <w:rFonts w:hint="eastAsia"/>
          <w:sz w:val="18"/>
        </w:rPr>
        <w:t>日至</w:t>
      </w:r>
      <w:r w:rsidRPr="001901E9">
        <w:rPr>
          <w:rFonts w:hint="eastAsia"/>
          <w:sz w:val="18"/>
        </w:rPr>
        <w:t>11</w:t>
      </w:r>
      <w:r w:rsidRPr="001901E9">
        <w:rPr>
          <w:rFonts w:hint="eastAsia"/>
          <w:sz w:val="18"/>
        </w:rPr>
        <w:t>月</w:t>
      </w:r>
      <w:r w:rsidRPr="001901E9">
        <w:rPr>
          <w:rFonts w:hint="eastAsia"/>
          <w:sz w:val="18"/>
        </w:rPr>
        <w:t>9</w:t>
      </w:r>
      <w:r w:rsidRPr="001901E9">
        <w:rPr>
          <w:rFonts w:hint="eastAsia"/>
          <w:sz w:val="18"/>
        </w:rPr>
        <w:t>日</w:t>
      </w:r>
      <w:r w:rsidR="00B00BE6">
        <w:rPr>
          <w:rFonts w:hint="eastAsia"/>
          <w:sz w:val="18"/>
        </w:rPr>
        <w:t>)</w:t>
      </w:r>
      <w:r w:rsidRPr="001901E9">
        <w:rPr>
          <w:rFonts w:hint="eastAsia"/>
          <w:sz w:val="18"/>
        </w:rPr>
        <w:t>上通过。</w:t>
      </w:r>
    </w:p>
    <w:p w14:paraId="7CFD1360" w14:textId="0F80CA7D" w:rsidR="00606876" w:rsidRDefault="001901E9" w:rsidP="001901E9">
      <w:pPr>
        <w:pStyle w:val="Title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ind w:left="1267" w:right="1260" w:hanging="1267"/>
      </w:pPr>
      <w:r>
        <w:tab/>
      </w:r>
      <w:r>
        <w:tab/>
      </w:r>
      <w:r w:rsidR="00606876">
        <w:rPr>
          <w:rFonts w:hint="eastAsia"/>
        </w:rPr>
        <w:t>关于塔吉克斯坦第六次定期报告的结论性意见</w:t>
      </w:r>
      <w:r>
        <w:rPr>
          <w:rFonts w:hint="eastAsia"/>
        </w:rPr>
        <w:t>*</w:t>
      </w:r>
      <w:r>
        <w:t xml:space="preserve"> </w:t>
      </w:r>
    </w:p>
    <w:p w14:paraId="13DD4B6E" w14:textId="3A136C9C" w:rsidR="00606876" w:rsidRDefault="00606876" w:rsidP="001901E9">
      <w:pPr>
        <w:pStyle w:val="SingleTxt"/>
        <w:spacing w:before="240"/>
      </w:pPr>
      <w:r>
        <w:rPr>
          <w:rFonts w:hint="eastAsia"/>
        </w:rPr>
        <w:t>1.</w:t>
      </w:r>
      <w:r>
        <w:rPr>
          <w:rFonts w:hint="eastAsia"/>
        </w:rPr>
        <w:tab/>
      </w:r>
      <w:r>
        <w:rPr>
          <w:rFonts w:hint="eastAsia"/>
        </w:rPr>
        <w:t>委员会</w:t>
      </w:r>
      <w:r>
        <w:rPr>
          <w:rFonts w:hint="eastAsia"/>
        </w:rPr>
        <w:t>2018</w:t>
      </w:r>
      <w:r>
        <w:rPr>
          <w:rFonts w:hint="eastAsia"/>
        </w:rPr>
        <w:t>年</w:t>
      </w:r>
      <w:r>
        <w:rPr>
          <w:rFonts w:hint="eastAsia"/>
        </w:rPr>
        <w:t>10</w:t>
      </w:r>
      <w:r>
        <w:rPr>
          <w:rFonts w:hint="eastAsia"/>
        </w:rPr>
        <w:t>月</w:t>
      </w:r>
      <w:r>
        <w:rPr>
          <w:rFonts w:hint="eastAsia"/>
        </w:rPr>
        <w:t>31</w:t>
      </w:r>
      <w:r>
        <w:rPr>
          <w:rFonts w:hint="eastAsia"/>
        </w:rPr>
        <w:t>日召开第</w:t>
      </w:r>
      <w:r>
        <w:rPr>
          <w:rFonts w:hint="eastAsia"/>
        </w:rPr>
        <w:t>1643</w:t>
      </w:r>
      <w:r>
        <w:rPr>
          <w:rFonts w:hint="eastAsia"/>
        </w:rPr>
        <w:t>和</w:t>
      </w:r>
      <w:r>
        <w:rPr>
          <w:rFonts w:hint="eastAsia"/>
        </w:rPr>
        <w:t>1644</w:t>
      </w:r>
      <w:r>
        <w:rPr>
          <w:rFonts w:hint="eastAsia"/>
        </w:rPr>
        <w:t>次会议</w:t>
      </w:r>
      <w:r w:rsidR="00B00BE6">
        <w:rPr>
          <w:rFonts w:hint="eastAsia"/>
        </w:rPr>
        <w:t>(</w:t>
      </w:r>
      <w:r>
        <w:rPr>
          <w:rFonts w:hint="eastAsia"/>
        </w:rPr>
        <w:t>见</w:t>
      </w:r>
      <w:hyperlink r:id="rId16" w:history="1">
        <w:r w:rsidRPr="005F2173">
          <w:rPr>
            <w:rStyle w:val="ad"/>
            <w:rFonts w:hint="eastAsia"/>
          </w:rPr>
          <w:t>CEDAW/C/SR.1643</w:t>
        </w:r>
      </w:hyperlink>
      <w:r>
        <w:rPr>
          <w:rFonts w:hint="eastAsia"/>
        </w:rPr>
        <w:t>和</w:t>
      </w:r>
      <w:hyperlink r:id="rId17" w:history="1">
        <w:r w:rsidRPr="005F2173">
          <w:rPr>
            <w:rStyle w:val="ad"/>
            <w:rFonts w:hint="eastAsia"/>
          </w:rPr>
          <w:t>CEDAW/C/SR.1644</w:t>
        </w:r>
      </w:hyperlink>
      <w:r w:rsidR="00B00BE6">
        <w:rPr>
          <w:rFonts w:hint="eastAsia"/>
        </w:rPr>
        <w:t>)</w:t>
      </w:r>
      <w:r w:rsidR="00B00BE6">
        <w:rPr>
          <w:rFonts w:hint="eastAsia"/>
        </w:rPr>
        <w:t>，</w:t>
      </w:r>
      <w:r>
        <w:rPr>
          <w:rFonts w:hint="eastAsia"/>
        </w:rPr>
        <w:t>审议了塔吉克斯坦的第六次定期报告</w:t>
      </w:r>
      <w:r w:rsidR="00B00BE6">
        <w:rPr>
          <w:rFonts w:hint="eastAsia"/>
        </w:rPr>
        <w:t>(</w:t>
      </w:r>
      <w:hyperlink r:id="rId18" w:history="1">
        <w:r w:rsidRPr="005F2173">
          <w:rPr>
            <w:rStyle w:val="ad"/>
            <w:rFonts w:hint="eastAsia"/>
          </w:rPr>
          <w:t>CEDAW/C/TJK/6</w:t>
        </w:r>
      </w:hyperlink>
      <w:r w:rsidR="00B00BE6">
        <w:rPr>
          <w:rFonts w:hint="eastAsia"/>
        </w:rPr>
        <w:t>)</w:t>
      </w:r>
      <w:r>
        <w:rPr>
          <w:rFonts w:hint="eastAsia"/>
        </w:rPr>
        <w:t>。委员会的议题和问题清单载于</w:t>
      </w:r>
      <w:hyperlink r:id="rId19" w:history="1">
        <w:r w:rsidRPr="005F2173">
          <w:rPr>
            <w:rStyle w:val="ad"/>
            <w:rFonts w:hint="eastAsia"/>
          </w:rPr>
          <w:t>CEDAW/C/TJK/Q/6</w:t>
        </w:r>
      </w:hyperlink>
      <w:r w:rsidR="00B00BE6">
        <w:rPr>
          <w:rFonts w:hint="eastAsia"/>
        </w:rPr>
        <w:t>，</w:t>
      </w:r>
      <w:r>
        <w:rPr>
          <w:rFonts w:hint="eastAsia"/>
        </w:rPr>
        <w:t>塔吉克斯坦的答复载于</w:t>
      </w:r>
      <w:hyperlink r:id="rId20" w:history="1">
        <w:r w:rsidRPr="005F2173">
          <w:rPr>
            <w:rStyle w:val="ad"/>
            <w:rFonts w:hint="eastAsia"/>
          </w:rPr>
          <w:t>CEDAW/C/TJK/Q/6/Add.1</w:t>
        </w:r>
      </w:hyperlink>
      <w:r>
        <w:rPr>
          <w:rFonts w:hint="eastAsia"/>
        </w:rPr>
        <w:t>。</w:t>
      </w:r>
    </w:p>
    <w:p w14:paraId="2BA370B0" w14:textId="77777777" w:rsidR="00606876" w:rsidRDefault="00606876" w:rsidP="0072616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t>A.</w:t>
      </w:r>
      <w:r>
        <w:rPr>
          <w:rFonts w:hint="eastAsia"/>
        </w:rPr>
        <w:tab/>
      </w:r>
      <w:r>
        <w:rPr>
          <w:rFonts w:hint="eastAsia"/>
        </w:rPr>
        <w:t>导言</w:t>
      </w:r>
    </w:p>
    <w:p w14:paraId="3826CC7B" w14:textId="2AE9D0AC" w:rsidR="00606876" w:rsidRDefault="00606876" w:rsidP="0072616A">
      <w:pPr>
        <w:pStyle w:val="SingleTxt"/>
        <w:spacing w:before="120"/>
      </w:pPr>
      <w:r>
        <w:rPr>
          <w:rFonts w:hint="eastAsia"/>
        </w:rPr>
        <w:t>2.</w:t>
      </w:r>
      <w:r>
        <w:rPr>
          <w:rFonts w:hint="eastAsia"/>
        </w:rPr>
        <w:tab/>
      </w:r>
      <w:r>
        <w:rPr>
          <w:rFonts w:hint="eastAsia"/>
        </w:rPr>
        <w:t>委员会欢迎缔约国提交其第六次定期报告。委员会还赞赏缔约国的后续报告</w:t>
      </w:r>
      <w:r w:rsidR="00B00BE6">
        <w:rPr>
          <w:rFonts w:hint="eastAsia"/>
        </w:rPr>
        <w:t>(</w:t>
      </w:r>
      <w:hyperlink r:id="rId21" w:history="1">
        <w:r w:rsidRPr="005F2173">
          <w:rPr>
            <w:rStyle w:val="ad"/>
            <w:rFonts w:hint="eastAsia"/>
          </w:rPr>
          <w:t>CEDAW/C/TJK/CO/4-5/Add.1</w:t>
        </w:r>
      </w:hyperlink>
      <w:r w:rsidR="00B00BE6">
        <w:rPr>
          <w:rFonts w:hint="eastAsia"/>
        </w:rPr>
        <w:t>)</w:t>
      </w:r>
      <w:r>
        <w:rPr>
          <w:rFonts w:hint="eastAsia"/>
        </w:rPr>
        <w:t>及其对会前工作组提出的议题和问题清单的书面答复</w:t>
      </w:r>
      <w:r w:rsidR="00B00BE6">
        <w:rPr>
          <w:rFonts w:hint="eastAsia"/>
        </w:rPr>
        <w:t>，</w:t>
      </w:r>
      <w:r>
        <w:rPr>
          <w:rFonts w:hint="eastAsia"/>
        </w:rPr>
        <w:t>并赞赏代表团的口头陈述以及就委员会在对话期间口头提出的问题作出的进一步澄清。</w:t>
      </w:r>
    </w:p>
    <w:p w14:paraId="437F5B88" w14:textId="2923905D" w:rsidR="00606876" w:rsidRDefault="00606876" w:rsidP="00606876">
      <w:pPr>
        <w:pStyle w:val="SingleTxt"/>
      </w:pPr>
      <w:r>
        <w:rPr>
          <w:rFonts w:hint="eastAsia"/>
        </w:rPr>
        <w:t>3.</w:t>
      </w:r>
      <w:r>
        <w:rPr>
          <w:rFonts w:hint="eastAsia"/>
        </w:rPr>
        <w:tab/>
      </w:r>
      <w:r>
        <w:rPr>
          <w:rFonts w:hint="eastAsia"/>
        </w:rPr>
        <w:t>委员会赞扬缔约国派出代表团参加会议。代表团由检察长</w:t>
      </w:r>
      <w:r>
        <w:rPr>
          <w:rFonts w:hint="eastAsia"/>
        </w:rPr>
        <w:t>Yusuf Rahmon</w:t>
      </w:r>
      <w:r>
        <w:rPr>
          <w:rFonts w:hint="eastAsia"/>
        </w:rPr>
        <w:t>率领</w:t>
      </w:r>
      <w:r w:rsidR="00B00BE6">
        <w:rPr>
          <w:rFonts w:hint="eastAsia"/>
        </w:rPr>
        <w:t>，</w:t>
      </w:r>
      <w:r>
        <w:rPr>
          <w:rFonts w:hint="eastAsia"/>
        </w:rPr>
        <w:t>其他成员包括塔吉克斯坦总统执行办公室负责人、塔吉克斯坦统计局局长、妇女和家庭事务委员会主席以及塔吉克斯坦共和国常驻联合国日内瓦办事处和日内瓦其他国际组织代表团的代表。</w:t>
      </w:r>
    </w:p>
    <w:p w14:paraId="07E749E0" w14:textId="77777777" w:rsidR="00606876" w:rsidRDefault="00606876" w:rsidP="0072616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t>B.</w:t>
      </w:r>
      <w:r>
        <w:rPr>
          <w:rFonts w:hint="eastAsia"/>
        </w:rPr>
        <w:tab/>
      </w:r>
      <w:r>
        <w:rPr>
          <w:rFonts w:hint="eastAsia"/>
        </w:rPr>
        <w:t>积极方面</w:t>
      </w:r>
    </w:p>
    <w:p w14:paraId="4F09C534" w14:textId="798AAEDB" w:rsidR="00606876" w:rsidRDefault="00606876" w:rsidP="0072616A">
      <w:pPr>
        <w:pStyle w:val="SingleTxt"/>
        <w:spacing w:before="120"/>
      </w:pPr>
      <w:r>
        <w:rPr>
          <w:rFonts w:hint="eastAsia"/>
        </w:rPr>
        <w:t>4.</w:t>
      </w:r>
      <w:r>
        <w:rPr>
          <w:rFonts w:hint="eastAsia"/>
        </w:rPr>
        <w:tab/>
      </w:r>
      <w:r>
        <w:rPr>
          <w:rFonts w:hint="eastAsia"/>
        </w:rPr>
        <w:t>委员会欢迎自</w:t>
      </w:r>
      <w:r>
        <w:rPr>
          <w:rFonts w:hint="eastAsia"/>
        </w:rPr>
        <w:t>2013</w:t>
      </w:r>
      <w:r>
        <w:rPr>
          <w:rFonts w:hint="eastAsia"/>
        </w:rPr>
        <w:t>年审议缔约国第四和第五次合并定期报告</w:t>
      </w:r>
      <w:r w:rsidR="00B00BE6">
        <w:rPr>
          <w:rFonts w:hint="eastAsia"/>
        </w:rPr>
        <w:t>(</w:t>
      </w:r>
      <w:hyperlink r:id="rId22" w:history="1">
        <w:r w:rsidRPr="005F2173">
          <w:rPr>
            <w:rStyle w:val="ad"/>
            <w:rFonts w:hint="eastAsia"/>
          </w:rPr>
          <w:t>CEDAW/C/TJK/CO/4-5</w:t>
        </w:r>
      </w:hyperlink>
      <w:r w:rsidR="00B00BE6">
        <w:rPr>
          <w:rFonts w:hint="eastAsia"/>
        </w:rPr>
        <w:t>)</w:t>
      </w:r>
      <w:r>
        <w:rPr>
          <w:rFonts w:hint="eastAsia"/>
        </w:rPr>
        <w:t>以来在开展立法改革方面取得的进展</w:t>
      </w:r>
      <w:r w:rsidR="00B00BE6">
        <w:rPr>
          <w:rFonts w:hint="eastAsia"/>
        </w:rPr>
        <w:t>，</w:t>
      </w:r>
      <w:r>
        <w:rPr>
          <w:rFonts w:hint="eastAsia"/>
        </w:rPr>
        <w:t>特别是通过了以下法律</w:t>
      </w:r>
      <w:r w:rsidR="00B00BE6">
        <w:rPr>
          <w:rFonts w:hint="eastAsia"/>
        </w:rPr>
        <w:t>：</w:t>
      </w:r>
    </w:p>
    <w:p w14:paraId="44DF49E3" w14:textId="07706135" w:rsidR="00606876" w:rsidRDefault="00CE32C6" w:rsidP="00606876">
      <w:pPr>
        <w:pStyle w:val="SingleTxt"/>
      </w:pPr>
      <w:r>
        <w:tab/>
      </w:r>
      <w:r w:rsidR="00B00BE6">
        <w:rPr>
          <w:rFonts w:hint="eastAsia"/>
        </w:rPr>
        <w:t>(</w:t>
      </w:r>
      <w:r w:rsidR="00606876">
        <w:rPr>
          <w:rFonts w:hint="eastAsia"/>
        </w:rPr>
        <w:t>a</w:t>
      </w:r>
      <w:r w:rsidR="00B00BE6">
        <w:rPr>
          <w:rFonts w:hint="eastAsia"/>
        </w:rPr>
        <w:t>)</w:t>
      </w:r>
      <w:r w:rsidR="00606876">
        <w:rPr>
          <w:rFonts w:hint="eastAsia"/>
        </w:rPr>
        <w:tab/>
        <w:t>2015</w:t>
      </w:r>
      <w:r w:rsidR="00606876">
        <w:rPr>
          <w:rFonts w:hint="eastAsia"/>
        </w:rPr>
        <w:t>年《国籍宪制法》</w:t>
      </w:r>
      <w:r w:rsidR="00B00BE6">
        <w:rPr>
          <w:rFonts w:hint="eastAsia"/>
        </w:rPr>
        <w:t>；</w:t>
      </w:r>
    </w:p>
    <w:p w14:paraId="452255D1" w14:textId="7D4DF5E2" w:rsidR="00606876" w:rsidRDefault="00CE32C6" w:rsidP="00606876">
      <w:pPr>
        <w:pStyle w:val="SingleTxt"/>
      </w:pPr>
      <w:r>
        <w:tab/>
      </w:r>
      <w:r w:rsidR="00B00BE6">
        <w:rPr>
          <w:rFonts w:hint="eastAsia"/>
        </w:rPr>
        <w:t>(</w:t>
      </w:r>
      <w:r w:rsidR="00606876">
        <w:rPr>
          <w:rFonts w:hint="eastAsia"/>
        </w:rPr>
        <w:t>b</w:t>
      </w:r>
      <w:r w:rsidR="00B00BE6">
        <w:rPr>
          <w:rFonts w:hint="eastAsia"/>
        </w:rPr>
        <w:t>)</w:t>
      </w:r>
      <w:r w:rsidR="00606876">
        <w:rPr>
          <w:rFonts w:hint="eastAsia"/>
        </w:rPr>
        <w:tab/>
        <w:t>2014</w:t>
      </w:r>
      <w:r w:rsidR="00606876">
        <w:rPr>
          <w:rFonts w:hint="eastAsia"/>
        </w:rPr>
        <w:t>年《打击人口贩运并向受害者提供援助法》</w:t>
      </w:r>
      <w:r w:rsidR="00B00BE6">
        <w:rPr>
          <w:rFonts w:hint="eastAsia"/>
        </w:rPr>
        <w:t>；</w:t>
      </w:r>
    </w:p>
    <w:p w14:paraId="51431049" w14:textId="32DED1D1" w:rsidR="00606876" w:rsidRDefault="00CE32C6" w:rsidP="00606876">
      <w:pPr>
        <w:pStyle w:val="SingleTxt"/>
      </w:pPr>
      <w:r>
        <w:tab/>
      </w:r>
      <w:r w:rsidR="00B00BE6">
        <w:rPr>
          <w:rFonts w:hint="eastAsia"/>
        </w:rPr>
        <w:t>(</w:t>
      </w:r>
      <w:r w:rsidR="00606876">
        <w:rPr>
          <w:rFonts w:hint="eastAsia"/>
        </w:rPr>
        <w:t>c</w:t>
      </w:r>
      <w:r w:rsidR="00B00BE6">
        <w:rPr>
          <w:rFonts w:hint="eastAsia"/>
        </w:rPr>
        <w:t>)</w:t>
      </w:r>
      <w:r w:rsidR="00606876">
        <w:rPr>
          <w:rFonts w:hint="eastAsia"/>
        </w:rPr>
        <w:tab/>
        <w:t>2014</w:t>
      </w:r>
      <w:r w:rsidR="00606876">
        <w:rPr>
          <w:rFonts w:hint="eastAsia"/>
        </w:rPr>
        <w:t>年《经修订的难民法》</w:t>
      </w:r>
      <w:r w:rsidR="00B00BE6">
        <w:rPr>
          <w:rFonts w:hint="eastAsia"/>
        </w:rPr>
        <w:t>；</w:t>
      </w:r>
    </w:p>
    <w:p w14:paraId="14D4A6CD" w14:textId="29241C5D" w:rsidR="00606876" w:rsidRDefault="00CE32C6" w:rsidP="00606876">
      <w:pPr>
        <w:pStyle w:val="SingleTxt"/>
      </w:pPr>
      <w:r>
        <w:tab/>
      </w:r>
      <w:r w:rsidR="00B00BE6">
        <w:rPr>
          <w:rFonts w:hint="eastAsia"/>
        </w:rPr>
        <w:t>(</w:t>
      </w:r>
      <w:r w:rsidR="00606876">
        <w:rPr>
          <w:rFonts w:hint="eastAsia"/>
        </w:rPr>
        <w:t>d</w:t>
      </w:r>
      <w:r w:rsidR="00B00BE6">
        <w:rPr>
          <w:rFonts w:hint="eastAsia"/>
        </w:rPr>
        <w:t>)</w:t>
      </w:r>
      <w:r w:rsidR="00606876">
        <w:rPr>
          <w:rFonts w:hint="eastAsia"/>
        </w:rPr>
        <w:tab/>
      </w:r>
      <w:r w:rsidR="00606876">
        <w:rPr>
          <w:rFonts w:hint="eastAsia"/>
        </w:rPr>
        <w:t>《经修订的国家公民身份登记法》。</w:t>
      </w:r>
    </w:p>
    <w:p w14:paraId="592A2D10" w14:textId="77777777" w:rsidR="00400DBD" w:rsidRDefault="00400DBD">
      <w:pPr>
        <w:spacing w:line="240" w:lineRule="auto"/>
        <w:jc w:val="left"/>
        <w:rPr>
          <w:sz w:val="20"/>
        </w:rPr>
      </w:pPr>
      <w:r>
        <w:rPr>
          <w:sz w:val="20"/>
        </w:rPr>
        <w:br w:type="page"/>
      </w:r>
    </w:p>
    <w:p w14:paraId="3D0FB7A0" w14:textId="2BF46096" w:rsidR="00606876" w:rsidRDefault="00606876" w:rsidP="00ED1B49">
      <w:pPr>
        <w:pStyle w:val="SingleTxt"/>
      </w:pPr>
      <w:r w:rsidRPr="001901E9">
        <w:rPr>
          <w:rFonts w:hint="eastAsia"/>
          <w:sz w:val="20"/>
        </w:rPr>
        <w:lastRenderedPageBreak/>
        <w:t>5</w:t>
      </w:r>
      <w:r>
        <w:rPr>
          <w:rFonts w:hint="eastAsia"/>
        </w:rPr>
        <w:t>.</w:t>
      </w:r>
      <w:r>
        <w:rPr>
          <w:rFonts w:hint="eastAsia"/>
        </w:rPr>
        <w:tab/>
      </w:r>
      <w:r>
        <w:rPr>
          <w:rFonts w:hint="eastAsia"/>
        </w:rPr>
        <w:t>委员会欢迎缔约国努力完善其旨在加速消除对妇女歧视和促进性别平等的体制和政策框架</w:t>
      </w:r>
      <w:r w:rsidR="00B00BE6">
        <w:rPr>
          <w:rFonts w:hint="eastAsia"/>
        </w:rPr>
        <w:t>，</w:t>
      </w:r>
      <w:r>
        <w:rPr>
          <w:rFonts w:hint="eastAsia"/>
        </w:rPr>
        <w:t>例如通过了以下各项</w:t>
      </w:r>
      <w:r w:rsidR="00B00BE6">
        <w:rPr>
          <w:rFonts w:hint="eastAsia"/>
        </w:rPr>
        <w:t>：</w:t>
      </w:r>
    </w:p>
    <w:p w14:paraId="1F0454F6" w14:textId="4EDD8843" w:rsidR="00606876" w:rsidRDefault="00ED1B49" w:rsidP="00606876">
      <w:pPr>
        <w:pStyle w:val="SingleTxt"/>
      </w:pPr>
      <w:r>
        <w:tab/>
      </w:r>
      <w:r w:rsidR="00B00BE6">
        <w:rPr>
          <w:rFonts w:hint="eastAsia"/>
        </w:rPr>
        <w:t>(</w:t>
      </w:r>
      <w:r w:rsidR="00606876">
        <w:rPr>
          <w:rFonts w:hint="eastAsia"/>
        </w:rPr>
        <w:t>a</w:t>
      </w:r>
      <w:r w:rsidR="00B00BE6">
        <w:rPr>
          <w:rFonts w:hint="eastAsia"/>
        </w:rPr>
        <w:t>)</w:t>
      </w:r>
      <w:r w:rsidR="00606876">
        <w:rPr>
          <w:rFonts w:hint="eastAsia"/>
        </w:rPr>
        <w:tab/>
        <w:t>2017</w:t>
      </w:r>
      <w:r w:rsidR="00606876">
        <w:rPr>
          <w:rFonts w:hint="eastAsia"/>
        </w:rPr>
        <w:t>年通过了</w:t>
      </w:r>
      <w:r w:rsidR="00606876">
        <w:rPr>
          <w:rFonts w:hint="eastAsia"/>
        </w:rPr>
        <w:t>2017-2022</w:t>
      </w:r>
      <w:r w:rsidR="00606876">
        <w:rPr>
          <w:rFonts w:hint="eastAsia"/>
        </w:rPr>
        <w:t>年培养、遴选和委任有能力的妇女和女童担任领导职务的国家方案</w:t>
      </w:r>
      <w:r w:rsidR="00B00BE6">
        <w:rPr>
          <w:rFonts w:hint="eastAsia"/>
        </w:rPr>
        <w:t>；</w:t>
      </w:r>
    </w:p>
    <w:p w14:paraId="043C210F" w14:textId="4D03EACF" w:rsidR="00606876" w:rsidRDefault="00ED1B49" w:rsidP="00606876">
      <w:pPr>
        <w:pStyle w:val="SingleTxt"/>
      </w:pPr>
      <w:r>
        <w:tab/>
      </w:r>
      <w:r w:rsidR="00B00BE6">
        <w:rPr>
          <w:rFonts w:hint="eastAsia"/>
        </w:rPr>
        <w:t>(</w:t>
      </w:r>
      <w:r w:rsidR="00606876">
        <w:rPr>
          <w:rFonts w:hint="eastAsia"/>
        </w:rPr>
        <w:t>b</w:t>
      </w:r>
      <w:r w:rsidR="00B00BE6">
        <w:rPr>
          <w:rFonts w:hint="eastAsia"/>
        </w:rPr>
        <w:t>)</w:t>
      </w:r>
      <w:r w:rsidR="00606876">
        <w:rPr>
          <w:rFonts w:hint="eastAsia"/>
        </w:rPr>
        <w:tab/>
        <w:t>2017</w:t>
      </w:r>
      <w:r w:rsidR="00606876">
        <w:rPr>
          <w:rFonts w:hint="eastAsia"/>
        </w:rPr>
        <w:t>年通过了旨在吸引妇女加入公务员队伍的总统令</w:t>
      </w:r>
      <w:r w:rsidR="00B00BE6">
        <w:rPr>
          <w:rFonts w:hint="eastAsia"/>
        </w:rPr>
        <w:t>；</w:t>
      </w:r>
    </w:p>
    <w:p w14:paraId="11CCFF10" w14:textId="6F99868B" w:rsidR="00606876" w:rsidRDefault="00ED1B49" w:rsidP="00606876">
      <w:pPr>
        <w:pStyle w:val="SingleTxt"/>
      </w:pPr>
      <w:r>
        <w:tab/>
      </w:r>
      <w:r w:rsidR="00B00BE6">
        <w:rPr>
          <w:rFonts w:hint="eastAsia"/>
        </w:rPr>
        <w:t>(</w:t>
      </w:r>
      <w:r w:rsidR="00606876">
        <w:rPr>
          <w:rFonts w:hint="eastAsia"/>
        </w:rPr>
        <w:t>c</w:t>
      </w:r>
      <w:r w:rsidR="00B00BE6">
        <w:rPr>
          <w:rFonts w:hint="eastAsia"/>
        </w:rPr>
        <w:t>)</w:t>
      </w:r>
      <w:r w:rsidR="00606876">
        <w:rPr>
          <w:rFonts w:hint="eastAsia"/>
        </w:rPr>
        <w:tab/>
        <w:t>2017</w:t>
      </w:r>
      <w:r w:rsidR="00606876">
        <w:rPr>
          <w:rFonts w:hint="eastAsia"/>
        </w:rPr>
        <w:t>年通过了</w:t>
      </w:r>
      <w:r w:rsidR="00606876">
        <w:rPr>
          <w:rFonts w:hint="eastAsia"/>
        </w:rPr>
        <w:t>2017-2020</w:t>
      </w:r>
      <w:r w:rsidR="00606876">
        <w:rPr>
          <w:rFonts w:hint="eastAsia"/>
        </w:rPr>
        <w:t>年国家防治艾滋病毒</w:t>
      </w:r>
      <w:r w:rsidR="00606876">
        <w:rPr>
          <w:rFonts w:hint="eastAsia"/>
        </w:rPr>
        <w:t>/</w:t>
      </w:r>
      <w:r w:rsidR="00606876">
        <w:rPr>
          <w:rFonts w:hint="eastAsia"/>
        </w:rPr>
        <w:t>艾滋病疫情方案</w:t>
      </w:r>
      <w:r w:rsidR="00B00BE6">
        <w:rPr>
          <w:rFonts w:hint="eastAsia"/>
        </w:rPr>
        <w:t>；</w:t>
      </w:r>
    </w:p>
    <w:p w14:paraId="0061CEA6" w14:textId="6AC13D09" w:rsidR="00606876" w:rsidRDefault="00ED1B49" w:rsidP="00606876">
      <w:pPr>
        <w:pStyle w:val="SingleTxt"/>
      </w:pPr>
      <w:r>
        <w:tab/>
      </w:r>
      <w:r w:rsidR="00B00BE6">
        <w:rPr>
          <w:rFonts w:hint="eastAsia"/>
        </w:rPr>
        <w:t>(</w:t>
      </w:r>
      <w:r w:rsidR="00606876">
        <w:rPr>
          <w:rFonts w:hint="eastAsia"/>
        </w:rPr>
        <w:t>d</w:t>
      </w:r>
      <w:r w:rsidR="00B00BE6">
        <w:rPr>
          <w:rFonts w:hint="eastAsia"/>
        </w:rPr>
        <w:t>)</w:t>
      </w:r>
      <w:r w:rsidR="00606876">
        <w:rPr>
          <w:rFonts w:hint="eastAsia"/>
        </w:rPr>
        <w:tab/>
        <w:t>2017</w:t>
      </w:r>
      <w:r w:rsidR="00606876">
        <w:rPr>
          <w:rFonts w:hint="eastAsia"/>
        </w:rPr>
        <w:t>年通过了</w:t>
      </w:r>
      <w:r w:rsidR="00606876">
        <w:rPr>
          <w:rFonts w:hint="eastAsia"/>
        </w:rPr>
        <w:t>2017-2020</w:t>
      </w:r>
      <w:r w:rsidR="00606876">
        <w:rPr>
          <w:rFonts w:hint="eastAsia"/>
        </w:rPr>
        <w:t>年国家预防母婴传播艾滋病毒方案</w:t>
      </w:r>
      <w:r w:rsidR="00B00BE6">
        <w:rPr>
          <w:rFonts w:hint="eastAsia"/>
        </w:rPr>
        <w:t>；</w:t>
      </w:r>
    </w:p>
    <w:p w14:paraId="434174DF" w14:textId="6960E2AA" w:rsidR="00606876" w:rsidRDefault="00ED1B49" w:rsidP="00606876">
      <w:pPr>
        <w:pStyle w:val="SingleTxt"/>
      </w:pPr>
      <w:r>
        <w:tab/>
      </w:r>
      <w:r w:rsidR="00B00BE6">
        <w:rPr>
          <w:rFonts w:hint="eastAsia"/>
        </w:rPr>
        <w:t>(</w:t>
      </w:r>
      <w:r w:rsidR="00606876">
        <w:rPr>
          <w:rFonts w:hint="eastAsia"/>
        </w:rPr>
        <w:t>e</w:t>
      </w:r>
      <w:r w:rsidR="00B00BE6">
        <w:rPr>
          <w:rFonts w:hint="eastAsia"/>
        </w:rPr>
        <w:t>)</w:t>
      </w:r>
      <w:r w:rsidR="00606876">
        <w:rPr>
          <w:rFonts w:hint="eastAsia"/>
        </w:rPr>
        <w:tab/>
        <w:t>2016</w:t>
      </w:r>
      <w:r w:rsidR="00606876">
        <w:rPr>
          <w:rFonts w:hint="eastAsia"/>
        </w:rPr>
        <w:t>年通过了</w:t>
      </w:r>
      <w:r w:rsidR="00606876">
        <w:rPr>
          <w:rFonts w:hint="eastAsia"/>
        </w:rPr>
        <w:t>2016-2020</w:t>
      </w:r>
      <w:r w:rsidR="00606876">
        <w:rPr>
          <w:rFonts w:hint="eastAsia"/>
        </w:rPr>
        <w:t>年母亲、新生儿、儿童和青少年性和生殖健康国家行动计划</w:t>
      </w:r>
      <w:r w:rsidR="00B00BE6">
        <w:rPr>
          <w:rFonts w:hint="eastAsia"/>
        </w:rPr>
        <w:t>；</w:t>
      </w:r>
    </w:p>
    <w:p w14:paraId="412D5C31" w14:textId="75DD682E" w:rsidR="00606876" w:rsidRDefault="00ED1B49" w:rsidP="00606876">
      <w:pPr>
        <w:pStyle w:val="SingleTxt"/>
      </w:pPr>
      <w:r>
        <w:tab/>
      </w:r>
      <w:r w:rsidR="00B00BE6">
        <w:rPr>
          <w:rFonts w:hint="eastAsia"/>
        </w:rPr>
        <w:t>(</w:t>
      </w:r>
      <w:r w:rsidR="00606876">
        <w:rPr>
          <w:rFonts w:hint="eastAsia"/>
        </w:rPr>
        <w:t>f</w:t>
      </w:r>
      <w:r w:rsidR="00B00BE6">
        <w:rPr>
          <w:rFonts w:hint="eastAsia"/>
        </w:rPr>
        <w:t>)</w:t>
      </w:r>
      <w:r w:rsidR="00606876">
        <w:rPr>
          <w:rFonts w:hint="eastAsia"/>
        </w:rPr>
        <w:tab/>
        <w:t>2016</w:t>
      </w:r>
      <w:r w:rsidR="00606876">
        <w:rPr>
          <w:rFonts w:hint="eastAsia"/>
        </w:rPr>
        <w:t>年通过了</w:t>
      </w:r>
      <w:r w:rsidR="00606876">
        <w:rPr>
          <w:rFonts w:hint="eastAsia"/>
        </w:rPr>
        <w:t>2016-2018</w:t>
      </w:r>
      <w:r w:rsidR="00606876">
        <w:rPr>
          <w:rFonts w:hint="eastAsia"/>
        </w:rPr>
        <w:t>年国家防止人口贩运行动计划</w:t>
      </w:r>
      <w:r w:rsidR="00B00BE6">
        <w:rPr>
          <w:rFonts w:hint="eastAsia"/>
        </w:rPr>
        <w:t>；</w:t>
      </w:r>
    </w:p>
    <w:p w14:paraId="0436891D" w14:textId="7E9E1637" w:rsidR="00606876" w:rsidRDefault="00ED1B49" w:rsidP="00606876">
      <w:pPr>
        <w:pStyle w:val="SingleTxt"/>
      </w:pPr>
      <w:r>
        <w:tab/>
      </w:r>
      <w:r w:rsidR="00B00BE6">
        <w:rPr>
          <w:rFonts w:hint="eastAsia"/>
        </w:rPr>
        <w:t>(</w:t>
      </w:r>
      <w:r w:rsidR="00606876">
        <w:rPr>
          <w:rFonts w:hint="eastAsia"/>
        </w:rPr>
        <w:t>g</w:t>
      </w:r>
      <w:r w:rsidR="00B00BE6">
        <w:rPr>
          <w:rFonts w:hint="eastAsia"/>
        </w:rPr>
        <w:t>)</w:t>
      </w:r>
      <w:r w:rsidR="00606876">
        <w:rPr>
          <w:rFonts w:hint="eastAsia"/>
        </w:rPr>
        <w:tab/>
        <w:t>2015</w:t>
      </w:r>
      <w:r w:rsidR="00606876">
        <w:rPr>
          <w:rFonts w:hint="eastAsia"/>
        </w:rPr>
        <w:t>年通过了</w:t>
      </w:r>
      <w:r w:rsidR="00606876">
        <w:rPr>
          <w:rFonts w:hint="eastAsia"/>
        </w:rPr>
        <w:t>2016-2020</w:t>
      </w:r>
      <w:r w:rsidR="00606876">
        <w:rPr>
          <w:rFonts w:hint="eastAsia"/>
        </w:rPr>
        <w:t>年政府关于设立和授予总统补助金以支持和发展妇女创业活动的决定</w:t>
      </w:r>
      <w:r w:rsidR="00B00BE6">
        <w:rPr>
          <w:rFonts w:hint="eastAsia"/>
        </w:rPr>
        <w:t>；</w:t>
      </w:r>
    </w:p>
    <w:p w14:paraId="3B36D1B0" w14:textId="23D28372" w:rsidR="00606876" w:rsidRDefault="00ED1B49" w:rsidP="00606876">
      <w:pPr>
        <w:pStyle w:val="SingleTxt"/>
      </w:pPr>
      <w:r>
        <w:tab/>
      </w:r>
      <w:r w:rsidR="00B00BE6">
        <w:rPr>
          <w:rFonts w:hint="eastAsia"/>
        </w:rPr>
        <w:t>(</w:t>
      </w:r>
      <w:r w:rsidR="00606876">
        <w:rPr>
          <w:rFonts w:hint="eastAsia"/>
        </w:rPr>
        <w:t>h</w:t>
      </w:r>
      <w:r w:rsidR="00B00BE6">
        <w:rPr>
          <w:rFonts w:hint="eastAsia"/>
        </w:rPr>
        <w:t>)</w:t>
      </w:r>
      <w:r w:rsidR="00606876">
        <w:rPr>
          <w:rFonts w:hint="eastAsia"/>
        </w:rPr>
        <w:tab/>
        <w:t>2015</w:t>
      </w:r>
      <w:r w:rsidR="00606876">
        <w:rPr>
          <w:rFonts w:hint="eastAsia"/>
        </w:rPr>
        <w:t>年通过了</w:t>
      </w:r>
      <w:r w:rsidR="00606876">
        <w:rPr>
          <w:rFonts w:hint="eastAsia"/>
        </w:rPr>
        <w:t>2015-2020</w:t>
      </w:r>
      <w:r w:rsidR="00606876">
        <w:rPr>
          <w:rFonts w:hint="eastAsia"/>
        </w:rPr>
        <w:t>年关于促进妇女作用的国家战略和行动计划</w:t>
      </w:r>
      <w:r w:rsidR="00B00BE6">
        <w:rPr>
          <w:rFonts w:hint="eastAsia"/>
        </w:rPr>
        <w:t>；</w:t>
      </w:r>
    </w:p>
    <w:p w14:paraId="41171099" w14:textId="44E48D84" w:rsidR="00606876" w:rsidRDefault="00ED1B49" w:rsidP="00606876">
      <w:pPr>
        <w:pStyle w:val="SingleTxt"/>
      </w:pPr>
      <w:r>
        <w:tab/>
      </w:r>
      <w:r w:rsidR="00B00BE6">
        <w:rPr>
          <w:rFonts w:hint="eastAsia"/>
        </w:rPr>
        <w:t>(</w:t>
      </w:r>
      <w:r w:rsidR="00606876">
        <w:rPr>
          <w:rFonts w:hint="eastAsia"/>
        </w:rPr>
        <w:t>i</w:t>
      </w:r>
      <w:r w:rsidR="00B00BE6">
        <w:rPr>
          <w:rFonts w:hint="eastAsia"/>
        </w:rPr>
        <w:t>)</w:t>
      </w:r>
      <w:r w:rsidR="00606876">
        <w:rPr>
          <w:rFonts w:hint="eastAsia"/>
        </w:rPr>
        <w:tab/>
        <w:t>2014</w:t>
      </w:r>
      <w:r w:rsidR="00606876">
        <w:rPr>
          <w:rFonts w:hint="eastAsia"/>
        </w:rPr>
        <w:t>年通过了落实委员会关于缔约国第四和第五次合并定期报告的建议的国家行动计划</w:t>
      </w:r>
      <w:r w:rsidR="00B00BE6">
        <w:rPr>
          <w:rFonts w:hint="eastAsia"/>
        </w:rPr>
        <w:t>；</w:t>
      </w:r>
    </w:p>
    <w:p w14:paraId="2CE4983F" w14:textId="1253E7AF" w:rsidR="00606876" w:rsidRDefault="00ED1B49" w:rsidP="00606876">
      <w:pPr>
        <w:pStyle w:val="SingleTxt"/>
      </w:pPr>
      <w:r>
        <w:tab/>
      </w:r>
      <w:r w:rsidR="00B00BE6">
        <w:rPr>
          <w:rFonts w:hint="eastAsia"/>
        </w:rPr>
        <w:t>(</w:t>
      </w:r>
      <w:r w:rsidR="00606876">
        <w:rPr>
          <w:rFonts w:hint="eastAsia"/>
        </w:rPr>
        <w:t>j</w:t>
      </w:r>
      <w:r w:rsidR="00B00BE6">
        <w:rPr>
          <w:rFonts w:hint="eastAsia"/>
        </w:rPr>
        <w:t>)</w:t>
      </w:r>
      <w:r w:rsidR="00606876">
        <w:rPr>
          <w:rFonts w:hint="eastAsia"/>
        </w:rPr>
        <w:tab/>
        <w:t>2014</w:t>
      </w:r>
      <w:r w:rsidR="00606876">
        <w:rPr>
          <w:rFonts w:hint="eastAsia"/>
        </w:rPr>
        <w:t>年通过了</w:t>
      </w:r>
      <w:r w:rsidR="00606876">
        <w:rPr>
          <w:rFonts w:hint="eastAsia"/>
        </w:rPr>
        <w:t>2014-2023</w:t>
      </w:r>
      <w:r w:rsidR="00606876">
        <w:rPr>
          <w:rFonts w:hint="eastAsia"/>
        </w:rPr>
        <w:t>年国家防止家庭暴力方案</w:t>
      </w:r>
      <w:r w:rsidR="00B00BE6">
        <w:rPr>
          <w:rFonts w:hint="eastAsia"/>
        </w:rPr>
        <w:t>；</w:t>
      </w:r>
    </w:p>
    <w:p w14:paraId="58B17A7C" w14:textId="6EDD501B" w:rsidR="00606876" w:rsidRDefault="00ED1B49" w:rsidP="00606876">
      <w:pPr>
        <w:pStyle w:val="SingleTxt"/>
      </w:pPr>
      <w:r>
        <w:tab/>
      </w:r>
      <w:r w:rsidR="00B00BE6">
        <w:rPr>
          <w:rFonts w:hint="eastAsia"/>
        </w:rPr>
        <w:t>(</w:t>
      </w:r>
      <w:r w:rsidR="00606876">
        <w:rPr>
          <w:rFonts w:hint="eastAsia"/>
        </w:rPr>
        <w:t>k</w:t>
      </w:r>
      <w:r w:rsidR="00B00BE6">
        <w:rPr>
          <w:rFonts w:hint="eastAsia"/>
        </w:rPr>
        <w:t>)</w:t>
      </w:r>
      <w:r w:rsidR="00606876">
        <w:rPr>
          <w:rFonts w:hint="eastAsia"/>
        </w:rPr>
        <w:tab/>
        <w:t>2014</w:t>
      </w:r>
      <w:r w:rsidR="00606876">
        <w:rPr>
          <w:rFonts w:hint="eastAsia"/>
        </w:rPr>
        <w:t>年通过了</w:t>
      </w:r>
      <w:r w:rsidR="00606876">
        <w:rPr>
          <w:rFonts w:hint="eastAsia"/>
        </w:rPr>
        <w:t>2014-2016</w:t>
      </w:r>
      <w:r w:rsidR="00606876">
        <w:rPr>
          <w:rFonts w:hint="eastAsia"/>
        </w:rPr>
        <w:t>年国家打击人口贩运方案</w:t>
      </w:r>
      <w:r w:rsidR="00B00BE6">
        <w:rPr>
          <w:rFonts w:hint="eastAsia"/>
        </w:rPr>
        <w:t>；</w:t>
      </w:r>
    </w:p>
    <w:p w14:paraId="2BB4B978" w14:textId="2E46152B" w:rsidR="00606876" w:rsidRDefault="00ED1B49" w:rsidP="00606876">
      <w:pPr>
        <w:pStyle w:val="SingleTxt"/>
      </w:pPr>
      <w:r>
        <w:tab/>
      </w:r>
      <w:r w:rsidR="00B00BE6">
        <w:rPr>
          <w:rFonts w:hint="eastAsia"/>
        </w:rPr>
        <w:t>(</w:t>
      </w:r>
      <w:r w:rsidR="00606876">
        <w:rPr>
          <w:rFonts w:hint="eastAsia"/>
        </w:rPr>
        <w:t>l</w:t>
      </w:r>
      <w:r w:rsidR="00B00BE6">
        <w:rPr>
          <w:rFonts w:hint="eastAsia"/>
        </w:rPr>
        <w:t>)</w:t>
      </w:r>
      <w:r w:rsidR="00606876">
        <w:rPr>
          <w:rFonts w:hint="eastAsia"/>
        </w:rPr>
        <w:tab/>
      </w:r>
      <w:r w:rsidR="00606876">
        <w:rPr>
          <w:rFonts w:hint="eastAsia"/>
        </w:rPr>
        <w:t>执行安全理事会关于妇女与和平与安全的第</w:t>
      </w:r>
      <w:r w:rsidR="00606876">
        <w:rPr>
          <w:rFonts w:hint="eastAsia"/>
        </w:rPr>
        <w:t>1325</w:t>
      </w:r>
      <w:r w:rsidR="00B00BE6">
        <w:rPr>
          <w:rFonts w:hint="eastAsia"/>
        </w:rPr>
        <w:t>(</w:t>
      </w:r>
      <w:r w:rsidR="00606876">
        <w:rPr>
          <w:rFonts w:hint="eastAsia"/>
        </w:rPr>
        <w:t>20</w:t>
      </w:r>
      <w:r>
        <w:t>0</w:t>
      </w:r>
      <w:r w:rsidR="00606876">
        <w:rPr>
          <w:rFonts w:hint="eastAsia"/>
        </w:rPr>
        <w:t>0</w:t>
      </w:r>
      <w:r w:rsidR="00B00BE6">
        <w:rPr>
          <w:rFonts w:hint="eastAsia"/>
        </w:rPr>
        <w:t>)</w:t>
      </w:r>
      <w:r w:rsidR="00606876">
        <w:rPr>
          <w:rFonts w:hint="eastAsia"/>
        </w:rPr>
        <w:t>号决议和第</w:t>
      </w:r>
      <w:r w:rsidR="00606876">
        <w:rPr>
          <w:rFonts w:hint="eastAsia"/>
        </w:rPr>
        <w:t>2122</w:t>
      </w:r>
      <w:r w:rsidR="00B00BE6">
        <w:rPr>
          <w:rFonts w:hint="eastAsia"/>
        </w:rPr>
        <w:t>(</w:t>
      </w:r>
      <w:r w:rsidR="00606876">
        <w:rPr>
          <w:rFonts w:hint="eastAsia"/>
        </w:rPr>
        <w:t>2013</w:t>
      </w:r>
      <w:r w:rsidR="00B00BE6">
        <w:rPr>
          <w:rFonts w:hint="eastAsia"/>
        </w:rPr>
        <w:t>)</w:t>
      </w:r>
      <w:r w:rsidR="00606876">
        <w:rPr>
          <w:rFonts w:hint="eastAsia"/>
        </w:rPr>
        <w:t>号决议的国家行动计划</w:t>
      </w:r>
      <w:r w:rsidR="00B00BE6">
        <w:rPr>
          <w:rFonts w:hint="eastAsia"/>
        </w:rPr>
        <w:t>，</w:t>
      </w:r>
      <w:r w:rsidR="00606876">
        <w:rPr>
          <w:rFonts w:hint="eastAsia"/>
        </w:rPr>
        <w:t>该计划旨在加强妇女在预防冲突各阶段的作用。</w:t>
      </w:r>
    </w:p>
    <w:p w14:paraId="4F3C02F0" w14:textId="0BE72A93" w:rsidR="00606876" w:rsidRDefault="00606876" w:rsidP="00606876">
      <w:pPr>
        <w:pStyle w:val="SingleTxt"/>
      </w:pPr>
      <w:r>
        <w:rPr>
          <w:rFonts w:hint="eastAsia"/>
        </w:rPr>
        <w:t>6.</w:t>
      </w:r>
      <w:r>
        <w:rPr>
          <w:rFonts w:hint="eastAsia"/>
        </w:rPr>
        <w:tab/>
      </w:r>
      <w:r>
        <w:rPr>
          <w:rFonts w:hint="eastAsia"/>
        </w:rPr>
        <w:t>委员会欣见</w:t>
      </w:r>
      <w:r w:rsidR="00B00BE6">
        <w:rPr>
          <w:rFonts w:hint="eastAsia"/>
        </w:rPr>
        <w:t>，</w:t>
      </w:r>
      <w:r>
        <w:rPr>
          <w:rFonts w:hint="eastAsia"/>
        </w:rPr>
        <w:t>自审议上一次报告以来的这段时间内</w:t>
      </w:r>
      <w:r w:rsidR="00B00BE6">
        <w:rPr>
          <w:rFonts w:hint="eastAsia"/>
        </w:rPr>
        <w:t>，</w:t>
      </w:r>
      <w:r>
        <w:rPr>
          <w:rFonts w:hint="eastAsia"/>
        </w:rPr>
        <w:t>缔约国已经批准或加入了下列国际文书</w:t>
      </w:r>
      <w:r w:rsidR="00B00BE6">
        <w:rPr>
          <w:rFonts w:hint="eastAsia"/>
        </w:rPr>
        <w:t>：</w:t>
      </w:r>
    </w:p>
    <w:p w14:paraId="4C49A2EE" w14:textId="0A6E6C31" w:rsidR="00606876" w:rsidRDefault="00FB17DF" w:rsidP="00606876">
      <w:pPr>
        <w:pStyle w:val="SingleTxt"/>
      </w:pPr>
      <w:r>
        <w:tab/>
      </w:r>
      <w:r w:rsidR="00B00BE6">
        <w:rPr>
          <w:rFonts w:hint="eastAsia"/>
        </w:rPr>
        <w:t>(</w:t>
      </w:r>
      <w:r w:rsidR="00606876">
        <w:rPr>
          <w:rFonts w:hint="eastAsia"/>
        </w:rPr>
        <w:t>a</w:t>
      </w:r>
      <w:r w:rsidR="00B00BE6">
        <w:rPr>
          <w:rFonts w:hint="eastAsia"/>
        </w:rPr>
        <w:t>)</w:t>
      </w:r>
      <w:r w:rsidR="00606876">
        <w:rPr>
          <w:rFonts w:hint="eastAsia"/>
        </w:rPr>
        <w:tab/>
      </w:r>
      <w:r w:rsidR="00606876">
        <w:rPr>
          <w:rFonts w:hint="eastAsia"/>
        </w:rPr>
        <w:t>《防止及惩治灭绝种族罪公约》</w:t>
      </w:r>
      <w:r w:rsidR="00B00BE6">
        <w:rPr>
          <w:rFonts w:hint="eastAsia"/>
        </w:rPr>
        <w:t>，</w:t>
      </w:r>
      <w:r w:rsidR="00606876">
        <w:rPr>
          <w:rFonts w:hint="eastAsia"/>
        </w:rPr>
        <w:t>2015</w:t>
      </w:r>
      <w:r w:rsidR="00606876">
        <w:rPr>
          <w:rFonts w:hint="eastAsia"/>
        </w:rPr>
        <w:t>年</w:t>
      </w:r>
      <w:r w:rsidR="00606876">
        <w:rPr>
          <w:rFonts w:hint="eastAsia"/>
        </w:rPr>
        <w:t>11</w:t>
      </w:r>
      <w:r w:rsidR="00606876">
        <w:rPr>
          <w:rFonts w:hint="eastAsia"/>
        </w:rPr>
        <w:t>月</w:t>
      </w:r>
      <w:r w:rsidR="00606876">
        <w:rPr>
          <w:rFonts w:hint="eastAsia"/>
        </w:rPr>
        <w:t>3</w:t>
      </w:r>
      <w:r w:rsidR="00606876">
        <w:rPr>
          <w:rFonts w:hint="eastAsia"/>
        </w:rPr>
        <w:t>日</w:t>
      </w:r>
      <w:r w:rsidR="00B00BE6">
        <w:rPr>
          <w:rFonts w:hint="eastAsia"/>
        </w:rPr>
        <w:t>；</w:t>
      </w:r>
    </w:p>
    <w:p w14:paraId="3FFC53F6" w14:textId="355C215F" w:rsidR="00606876" w:rsidRDefault="00606876" w:rsidP="00606876">
      <w:pPr>
        <w:pStyle w:val="SingleTxt"/>
      </w:pPr>
      <w:r>
        <w:rPr>
          <w:rFonts w:hint="eastAsia"/>
        </w:rPr>
        <w:tab/>
      </w:r>
      <w:r w:rsidR="00B00BE6">
        <w:rPr>
          <w:rFonts w:hint="eastAsia"/>
        </w:rPr>
        <w:t>(</w:t>
      </w:r>
      <w:r>
        <w:rPr>
          <w:rFonts w:hint="eastAsia"/>
        </w:rPr>
        <w:t>b</w:t>
      </w:r>
      <w:r w:rsidR="00B00BE6">
        <w:rPr>
          <w:rFonts w:hint="eastAsia"/>
        </w:rPr>
        <w:t>)</w:t>
      </w:r>
      <w:r>
        <w:rPr>
          <w:rFonts w:hint="eastAsia"/>
        </w:rPr>
        <w:tab/>
      </w:r>
      <w:r>
        <w:rPr>
          <w:rFonts w:hint="eastAsia"/>
        </w:rPr>
        <w:t>《消除对妇女一切形式歧视公约任择议定书》</w:t>
      </w:r>
      <w:r w:rsidR="00B00BE6">
        <w:rPr>
          <w:rFonts w:hint="eastAsia"/>
        </w:rPr>
        <w:t>，</w:t>
      </w:r>
      <w:r>
        <w:rPr>
          <w:rFonts w:hint="eastAsia"/>
        </w:rPr>
        <w:t>2014</w:t>
      </w:r>
      <w:r>
        <w:rPr>
          <w:rFonts w:hint="eastAsia"/>
        </w:rPr>
        <w:t>年</w:t>
      </w:r>
      <w:r>
        <w:rPr>
          <w:rFonts w:hint="eastAsia"/>
        </w:rPr>
        <w:t>7</w:t>
      </w:r>
      <w:r>
        <w:rPr>
          <w:rFonts w:hint="eastAsia"/>
        </w:rPr>
        <w:t>月</w:t>
      </w:r>
      <w:r>
        <w:rPr>
          <w:rFonts w:hint="eastAsia"/>
        </w:rPr>
        <w:t>22</w:t>
      </w:r>
      <w:r>
        <w:rPr>
          <w:rFonts w:hint="eastAsia"/>
        </w:rPr>
        <w:t>日。</w:t>
      </w:r>
    </w:p>
    <w:p w14:paraId="4E2DD37E" w14:textId="2721C11B" w:rsidR="00606876" w:rsidRPr="0072616A" w:rsidRDefault="00606876" w:rsidP="00606876">
      <w:pPr>
        <w:pStyle w:val="SingleTxt"/>
        <w:rPr>
          <w:rFonts w:ascii="黑体" w:eastAsia="黑体" w:hAnsi="黑体"/>
        </w:rPr>
      </w:pPr>
      <w:r w:rsidRPr="0072616A">
        <w:rPr>
          <w:rFonts w:ascii="黑体" w:eastAsia="黑体" w:hAnsi="黑体" w:hint="eastAsia"/>
        </w:rPr>
        <w:t>可持续发展目标</w:t>
      </w:r>
    </w:p>
    <w:p w14:paraId="4F175B6B" w14:textId="0069E692" w:rsidR="00606876" w:rsidRDefault="00606876" w:rsidP="00606876">
      <w:pPr>
        <w:pStyle w:val="SingleTxt"/>
      </w:pPr>
      <w:r>
        <w:rPr>
          <w:rFonts w:hint="eastAsia"/>
        </w:rPr>
        <w:t>7.</w:t>
      </w:r>
      <w:r>
        <w:rPr>
          <w:rFonts w:hint="eastAsia"/>
        </w:rPr>
        <w:tab/>
      </w:r>
      <w:r>
        <w:rPr>
          <w:rFonts w:hint="eastAsia"/>
        </w:rPr>
        <w:t>委员会欢迎国际社会对可持续发展目标的支持</w:t>
      </w:r>
      <w:r w:rsidR="00B00BE6">
        <w:rPr>
          <w:rFonts w:hint="eastAsia"/>
        </w:rPr>
        <w:t>，</w:t>
      </w:r>
      <w:r>
        <w:rPr>
          <w:rFonts w:hint="eastAsia"/>
        </w:rPr>
        <w:t>并呼吁在落实《</w:t>
      </w:r>
      <w:r>
        <w:rPr>
          <w:rFonts w:hint="eastAsia"/>
        </w:rPr>
        <w:t>2030</w:t>
      </w:r>
      <w:r>
        <w:rPr>
          <w:rFonts w:hint="eastAsia"/>
        </w:rPr>
        <w:t>年可持续发展议程》的整个过程中</w:t>
      </w:r>
      <w:r w:rsidR="00B00BE6">
        <w:rPr>
          <w:rFonts w:hint="eastAsia"/>
        </w:rPr>
        <w:t>，</w:t>
      </w:r>
      <w:r>
        <w:rPr>
          <w:rFonts w:hint="eastAsia"/>
        </w:rPr>
        <w:t>根据《公约》条款</w:t>
      </w:r>
      <w:r w:rsidR="00B00BE6">
        <w:rPr>
          <w:rFonts w:hint="eastAsia"/>
        </w:rPr>
        <w:t>，</w:t>
      </w:r>
      <w:r>
        <w:rPr>
          <w:rFonts w:hint="eastAsia"/>
        </w:rPr>
        <w:t>实现法律上和事实上</w:t>
      </w:r>
      <w:r w:rsidR="00B00BE6">
        <w:rPr>
          <w:rFonts w:hint="eastAsia"/>
        </w:rPr>
        <w:t>(</w:t>
      </w:r>
      <w:r>
        <w:rPr>
          <w:rFonts w:hint="eastAsia"/>
        </w:rPr>
        <w:t>实质性</w:t>
      </w:r>
      <w:r w:rsidR="00B00BE6">
        <w:rPr>
          <w:rFonts w:hint="eastAsia"/>
        </w:rPr>
        <w:t>)</w:t>
      </w:r>
      <w:r>
        <w:rPr>
          <w:rFonts w:hint="eastAsia"/>
        </w:rPr>
        <w:t>的性别平等。委员会回顾目标</w:t>
      </w:r>
      <w:r>
        <w:rPr>
          <w:rFonts w:hint="eastAsia"/>
        </w:rPr>
        <w:t>5</w:t>
      </w:r>
      <w:r>
        <w:rPr>
          <w:rFonts w:hint="eastAsia"/>
        </w:rPr>
        <w:t>以及将平等和不歧视原则纳入所有</w:t>
      </w:r>
      <w:r>
        <w:rPr>
          <w:rFonts w:hint="eastAsia"/>
        </w:rPr>
        <w:t>17</w:t>
      </w:r>
      <w:r>
        <w:rPr>
          <w:rFonts w:hint="eastAsia"/>
        </w:rPr>
        <w:t>项目标的主流工作的重要性。委员会敦促缔约国承认妇女是缔约国可持续发展的推动力</w:t>
      </w:r>
      <w:r w:rsidR="00B00BE6">
        <w:rPr>
          <w:rFonts w:hint="eastAsia"/>
        </w:rPr>
        <w:t>，</w:t>
      </w:r>
      <w:r>
        <w:rPr>
          <w:rFonts w:hint="eastAsia"/>
        </w:rPr>
        <w:t>并就此采取相关的政策和战略。</w:t>
      </w:r>
    </w:p>
    <w:p w14:paraId="4E1AFF1F" w14:textId="77777777" w:rsidR="00606876" w:rsidRDefault="00606876" w:rsidP="0072616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t>C.</w:t>
      </w:r>
      <w:r>
        <w:rPr>
          <w:rFonts w:hint="eastAsia"/>
        </w:rPr>
        <w:tab/>
      </w:r>
      <w:r>
        <w:rPr>
          <w:rFonts w:hint="eastAsia"/>
        </w:rPr>
        <w:t>议会</w:t>
      </w:r>
    </w:p>
    <w:p w14:paraId="7CBA2DA3" w14:textId="5346A74A" w:rsidR="00606876" w:rsidRDefault="00606876" w:rsidP="0072616A">
      <w:pPr>
        <w:pStyle w:val="SingleTxt"/>
        <w:spacing w:before="120"/>
      </w:pPr>
      <w:r>
        <w:rPr>
          <w:rFonts w:hint="eastAsia"/>
        </w:rPr>
        <w:t>8.</w:t>
      </w:r>
      <w:r>
        <w:rPr>
          <w:rFonts w:hint="eastAsia"/>
        </w:rPr>
        <w:tab/>
      </w:r>
      <w:r w:rsidRPr="0072616A">
        <w:rPr>
          <w:rFonts w:ascii="黑体" w:eastAsia="黑体" w:hAnsi="黑体" w:hint="eastAsia"/>
        </w:rPr>
        <w:t>委员会强调了立法权力在确保全面执行《公约》方面发挥的关键作用</w:t>
      </w:r>
      <w:r w:rsidR="00B00BE6" w:rsidRPr="0072616A">
        <w:rPr>
          <w:rFonts w:ascii="黑体" w:eastAsia="黑体" w:hAnsi="黑体" w:hint="eastAsia"/>
        </w:rPr>
        <w:t>(</w:t>
      </w:r>
      <w:r w:rsidRPr="0072616A">
        <w:rPr>
          <w:rFonts w:ascii="黑体" w:eastAsia="黑体" w:hAnsi="黑体" w:hint="eastAsia"/>
        </w:rPr>
        <w:t>见</w:t>
      </w:r>
      <w:hyperlink r:id="rId23" w:history="1">
        <w:r w:rsidRPr="005F2173">
          <w:rPr>
            <w:rStyle w:val="ad"/>
            <w:rFonts w:ascii="黑体" w:eastAsia="黑体" w:hAnsi="黑体" w:hint="eastAsia"/>
          </w:rPr>
          <w:t>A/65/38</w:t>
        </w:r>
      </w:hyperlink>
      <w:r w:rsidR="00B00BE6" w:rsidRPr="0072616A">
        <w:rPr>
          <w:rFonts w:ascii="黑体" w:eastAsia="黑体" w:hAnsi="黑体" w:hint="eastAsia"/>
        </w:rPr>
        <w:t>，</w:t>
      </w:r>
      <w:r w:rsidRPr="0072616A">
        <w:rPr>
          <w:rFonts w:ascii="黑体" w:eastAsia="黑体" w:hAnsi="黑体" w:hint="eastAsia"/>
        </w:rPr>
        <w:t>第二部分</w:t>
      </w:r>
      <w:r w:rsidR="00B00BE6" w:rsidRPr="0072616A">
        <w:rPr>
          <w:rFonts w:ascii="黑体" w:eastAsia="黑体" w:hAnsi="黑体" w:hint="eastAsia"/>
        </w:rPr>
        <w:t>，</w:t>
      </w:r>
      <w:r w:rsidRPr="0072616A">
        <w:rPr>
          <w:rFonts w:ascii="黑体" w:eastAsia="黑体" w:hAnsi="黑体" w:hint="eastAsia"/>
        </w:rPr>
        <w:t>附件六</w:t>
      </w:r>
      <w:r w:rsidR="00B00BE6" w:rsidRPr="0072616A">
        <w:rPr>
          <w:rFonts w:ascii="黑体" w:eastAsia="黑体" w:hAnsi="黑体" w:hint="eastAsia"/>
        </w:rPr>
        <w:t>)</w:t>
      </w:r>
      <w:r w:rsidRPr="0072616A">
        <w:rPr>
          <w:rFonts w:ascii="黑体" w:eastAsia="黑体" w:hAnsi="黑体" w:hint="eastAsia"/>
        </w:rPr>
        <w:t>。委员会邀请最高议会根据其任务授权</w:t>
      </w:r>
      <w:r w:rsidR="00B00BE6" w:rsidRPr="0072616A">
        <w:rPr>
          <w:rFonts w:ascii="黑体" w:eastAsia="黑体" w:hAnsi="黑体" w:hint="eastAsia"/>
        </w:rPr>
        <w:t>，</w:t>
      </w:r>
      <w:r w:rsidRPr="0072616A">
        <w:rPr>
          <w:rFonts w:ascii="黑体" w:eastAsia="黑体" w:hAnsi="黑体" w:hint="eastAsia"/>
        </w:rPr>
        <w:t>从现在起到根据《公约》提交下一次定期报告期间</w:t>
      </w:r>
      <w:r w:rsidR="00B00BE6" w:rsidRPr="0072616A">
        <w:rPr>
          <w:rFonts w:ascii="黑体" w:eastAsia="黑体" w:hAnsi="黑体" w:hint="eastAsia"/>
        </w:rPr>
        <w:t>，</w:t>
      </w:r>
      <w:r w:rsidRPr="0072616A">
        <w:rPr>
          <w:rFonts w:ascii="黑体" w:eastAsia="黑体" w:hAnsi="黑体" w:hint="eastAsia"/>
        </w:rPr>
        <w:t>采取必要措施</w:t>
      </w:r>
      <w:r w:rsidR="00B00BE6" w:rsidRPr="0072616A">
        <w:rPr>
          <w:rFonts w:ascii="黑体" w:eastAsia="黑体" w:hAnsi="黑体" w:hint="eastAsia"/>
        </w:rPr>
        <w:t>，</w:t>
      </w:r>
      <w:r w:rsidRPr="0072616A">
        <w:rPr>
          <w:rFonts w:ascii="黑体" w:eastAsia="黑体" w:hAnsi="黑体" w:hint="eastAsia"/>
        </w:rPr>
        <w:t>落实本结论性意见。</w:t>
      </w:r>
    </w:p>
    <w:p w14:paraId="0D75BD34" w14:textId="77777777" w:rsidR="00606876" w:rsidRDefault="00606876" w:rsidP="0072616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ab/>
        <w:t>D.</w:t>
      </w:r>
      <w:r>
        <w:rPr>
          <w:rFonts w:hint="eastAsia"/>
        </w:rPr>
        <w:tab/>
      </w:r>
      <w:r>
        <w:rPr>
          <w:rFonts w:hint="eastAsia"/>
        </w:rPr>
        <w:t>主要关切领域和建议</w:t>
      </w:r>
    </w:p>
    <w:p w14:paraId="78E83872" w14:textId="7D73B632" w:rsidR="00606876" w:rsidRPr="0072616A" w:rsidRDefault="0072616A" w:rsidP="0072616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120"/>
        <w:ind w:left="1267" w:right="1260" w:hanging="1267"/>
      </w:pPr>
      <w:r>
        <w:tab/>
      </w:r>
      <w:r>
        <w:tab/>
      </w:r>
      <w:r w:rsidR="00606876" w:rsidRPr="0072616A">
        <w:rPr>
          <w:rFonts w:hint="eastAsia"/>
        </w:rPr>
        <w:t>撤回声明</w:t>
      </w:r>
    </w:p>
    <w:p w14:paraId="7FCA7555" w14:textId="083554B7" w:rsidR="00606876" w:rsidRDefault="00606876" w:rsidP="0072616A">
      <w:pPr>
        <w:pStyle w:val="SingleTxt"/>
        <w:spacing w:before="120"/>
      </w:pPr>
      <w:r>
        <w:rPr>
          <w:rFonts w:hint="eastAsia"/>
        </w:rPr>
        <w:t>9.</w:t>
      </w:r>
      <w:r>
        <w:rPr>
          <w:rFonts w:hint="eastAsia"/>
        </w:rPr>
        <w:tab/>
      </w:r>
      <w:r>
        <w:rPr>
          <w:rFonts w:hint="eastAsia"/>
        </w:rPr>
        <w:t>委员会表示关切缔约国在加入《公约任择议定书》时所作的声明</w:t>
      </w:r>
      <w:r w:rsidR="00B00BE6">
        <w:rPr>
          <w:rFonts w:hint="eastAsia"/>
        </w:rPr>
        <w:t>，</w:t>
      </w:r>
      <w:r>
        <w:rPr>
          <w:rFonts w:hint="eastAsia"/>
        </w:rPr>
        <w:t>即它不承认《任择议定书》第</w:t>
      </w:r>
      <w:r>
        <w:rPr>
          <w:rFonts w:hint="eastAsia"/>
        </w:rPr>
        <w:t>8</w:t>
      </w:r>
      <w:r>
        <w:rPr>
          <w:rFonts w:hint="eastAsia"/>
        </w:rPr>
        <w:t>条和第</w:t>
      </w:r>
      <w:r>
        <w:rPr>
          <w:rFonts w:hint="eastAsia"/>
        </w:rPr>
        <w:t>9</w:t>
      </w:r>
      <w:r>
        <w:rPr>
          <w:rFonts w:hint="eastAsia"/>
        </w:rPr>
        <w:t>条规定的委员会权限。</w:t>
      </w:r>
    </w:p>
    <w:p w14:paraId="15042AE7" w14:textId="77777777" w:rsidR="00606876" w:rsidRDefault="00606876" w:rsidP="00606876">
      <w:pPr>
        <w:pStyle w:val="SingleTxt"/>
      </w:pPr>
      <w:r>
        <w:rPr>
          <w:rFonts w:hint="eastAsia"/>
        </w:rPr>
        <w:t>10.</w:t>
      </w:r>
      <w:r>
        <w:rPr>
          <w:rFonts w:hint="eastAsia"/>
        </w:rPr>
        <w:tab/>
      </w:r>
      <w:r w:rsidRPr="0072616A">
        <w:rPr>
          <w:rFonts w:ascii="黑体" w:eastAsia="黑体" w:hAnsi="黑体" w:hint="eastAsia"/>
        </w:rPr>
        <w:t>委员会建议缔约国考虑撤回其针对《任择议定书》第8条和第9条规定的委员会权限的声明。</w:t>
      </w:r>
    </w:p>
    <w:p w14:paraId="5BEE9E7B" w14:textId="77777777" w:rsidR="00606876" w:rsidRPr="0072616A" w:rsidRDefault="00606876" w:rsidP="0072616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72616A">
        <w:rPr>
          <w:rFonts w:hint="eastAsia"/>
        </w:rPr>
        <w:tab/>
      </w:r>
      <w:r w:rsidRPr="0072616A">
        <w:rPr>
          <w:rFonts w:hint="eastAsia"/>
        </w:rPr>
        <w:tab/>
      </w:r>
      <w:r w:rsidRPr="0072616A">
        <w:rPr>
          <w:rFonts w:hint="eastAsia"/>
        </w:rPr>
        <w:t>对妇女的歧视的定义和立法框架</w:t>
      </w:r>
    </w:p>
    <w:p w14:paraId="6C42C838" w14:textId="38BCA384" w:rsidR="00606876" w:rsidRDefault="00606876" w:rsidP="0072616A">
      <w:pPr>
        <w:pStyle w:val="SingleTxt"/>
        <w:spacing w:before="120"/>
      </w:pPr>
      <w:r>
        <w:rPr>
          <w:rFonts w:hint="eastAsia"/>
        </w:rPr>
        <w:t>11.</w:t>
      </w:r>
      <w:r>
        <w:rPr>
          <w:rFonts w:hint="eastAsia"/>
        </w:rPr>
        <w:tab/>
      </w:r>
      <w:r>
        <w:rPr>
          <w:rFonts w:hint="eastAsia"/>
        </w:rPr>
        <w:t>委员会注意到缔约国的立法禁止一切形式的歧视</w:t>
      </w:r>
      <w:r w:rsidR="00B00BE6">
        <w:rPr>
          <w:rFonts w:hint="eastAsia"/>
        </w:rPr>
        <w:t>，</w:t>
      </w:r>
      <w:r>
        <w:rPr>
          <w:rFonts w:hint="eastAsia"/>
        </w:rPr>
        <w:t>包括基于性别的歧视。它欢迎成立一个跨学科工作组</w:t>
      </w:r>
      <w:r w:rsidR="00B00BE6">
        <w:rPr>
          <w:rFonts w:hint="eastAsia"/>
        </w:rPr>
        <w:t>，</w:t>
      </w:r>
      <w:r>
        <w:rPr>
          <w:rFonts w:hint="eastAsia"/>
        </w:rPr>
        <w:t>以制定一部单独的反歧视法律。然而</w:t>
      </w:r>
      <w:r w:rsidR="00B00BE6">
        <w:rPr>
          <w:rFonts w:hint="eastAsia"/>
        </w:rPr>
        <w:t>，</w:t>
      </w:r>
      <w:r>
        <w:rPr>
          <w:rFonts w:hint="eastAsia"/>
        </w:rPr>
        <w:t>委员会对现行立法中所载的歧视定义不包括直接和间接歧视</w:t>
      </w:r>
      <w:r w:rsidR="00B00BE6">
        <w:rPr>
          <w:rFonts w:hint="eastAsia"/>
        </w:rPr>
        <w:t>(</w:t>
      </w:r>
      <w:hyperlink r:id="rId24" w:history="1">
        <w:r w:rsidRPr="005F2173">
          <w:rPr>
            <w:rStyle w:val="ad"/>
            <w:rFonts w:hint="eastAsia"/>
          </w:rPr>
          <w:t>CEDAW/C/TJK/CO/4-5</w:t>
        </w:r>
      </w:hyperlink>
      <w:r w:rsidR="00B00BE6">
        <w:rPr>
          <w:rFonts w:hint="eastAsia"/>
        </w:rPr>
        <w:t>，</w:t>
      </w:r>
      <w:r>
        <w:rPr>
          <w:rFonts w:hint="eastAsia"/>
        </w:rPr>
        <w:t>第</w:t>
      </w:r>
      <w:r>
        <w:rPr>
          <w:rFonts w:hint="eastAsia"/>
        </w:rPr>
        <w:t>9</w:t>
      </w:r>
      <w:r>
        <w:rPr>
          <w:rFonts w:hint="eastAsia"/>
        </w:rPr>
        <w:t>段</w:t>
      </w:r>
      <w:r w:rsidR="00B00BE6">
        <w:rPr>
          <w:rFonts w:hint="eastAsia"/>
        </w:rPr>
        <w:t>)</w:t>
      </w:r>
      <w:r>
        <w:rPr>
          <w:rFonts w:hint="eastAsia"/>
        </w:rPr>
        <w:t>表示关切。委员会还对以下情况表示关切</w:t>
      </w:r>
      <w:r w:rsidR="00B00BE6">
        <w:rPr>
          <w:rFonts w:hint="eastAsia"/>
        </w:rPr>
        <w:t>：</w:t>
      </w:r>
    </w:p>
    <w:p w14:paraId="59080FFE" w14:textId="473B2A3A" w:rsidR="00606876" w:rsidRDefault="00FB17DF" w:rsidP="00606876">
      <w:pPr>
        <w:pStyle w:val="SingleTxt"/>
      </w:pPr>
      <w:r>
        <w:tab/>
      </w:r>
      <w:r w:rsidR="00B00BE6">
        <w:rPr>
          <w:rFonts w:hint="eastAsia"/>
        </w:rPr>
        <w:t>(</w:t>
      </w:r>
      <w:r w:rsidR="00606876">
        <w:rPr>
          <w:rFonts w:hint="eastAsia"/>
        </w:rPr>
        <w:t>a</w:t>
      </w:r>
      <w:r w:rsidR="00B00BE6">
        <w:rPr>
          <w:rFonts w:hint="eastAsia"/>
        </w:rPr>
        <w:t>)</w:t>
      </w:r>
      <w:r w:rsidR="00606876">
        <w:rPr>
          <w:rFonts w:hint="eastAsia"/>
        </w:rPr>
        <w:tab/>
      </w:r>
      <w:r w:rsidR="00606876">
        <w:rPr>
          <w:rFonts w:hint="eastAsia"/>
        </w:rPr>
        <w:t>缺乏关于法院诉讼中是否直接适用或援引《公约》的信息</w:t>
      </w:r>
      <w:r w:rsidR="00B00BE6">
        <w:rPr>
          <w:rFonts w:hint="eastAsia"/>
        </w:rPr>
        <w:t>；</w:t>
      </w:r>
    </w:p>
    <w:p w14:paraId="255A62A9" w14:textId="1345D73A" w:rsidR="00606876" w:rsidRDefault="00FB17DF" w:rsidP="00606876">
      <w:pPr>
        <w:pStyle w:val="SingleTxt"/>
      </w:pPr>
      <w:r>
        <w:tab/>
      </w:r>
      <w:r w:rsidR="00B00BE6">
        <w:rPr>
          <w:rFonts w:hint="eastAsia"/>
        </w:rPr>
        <w:t>(</w:t>
      </w:r>
      <w:r w:rsidR="00606876">
        <w:rPr>
          <w:rFonts w:hint="eastAsia"/>
        </w:rPr>
        <w:t>b</w:t>
      </w:r>
      <w:r w:rsidR="00B00BE6">
        <w:rPr>
          <w:rFonts w:hint="eastAsia"/>
        </w:rPr>
        <w:t>)</w:t>
      </w:r>
      <w:r w:rsidR="00606876">
        <w:rPr>
          <w:rFonts w:hint="eastAsia"/>
        </w:rPr>
        <w:tab/>
      </w:r>
      <w:r w:rsidR="00606876">
        <w:rPr>
          <w:rFonts w:hint="eastAsia"/>
        </w:rPr>
        <w:t>缔约国的立法、政策和方案没有充分考虑到妇女和女童的特殊需要</w:t>
      </w:r>
      <w:r w:rsidR="00B00BE6">
        <w:rPr>
          <w:rFonts w:hint="eastAsia"/>
        </w:rPr>
        <w:t>；</w:t>
      </w:r>
    </w:p>
    <w:p w14:paraId="1787A9A4" w14:textId="3D1E63B1" w:rsidR="00606876" w:rsidRDefault="00FB17DF" w:rsidP="00606876">
      <w:pPr>
        <w:pStyle w:val="SingleTxt"/>
      </w:pPr>
      <w:r>
        <w:tab/>
      </w:r>
      <w:r w:rsidR="00B00BE6">
        <w:rPr>
          <w:rFonts w:hint="eastAsia"/>
        </w:rPr>
        <w:t>(</w:t>
      </w:r>
      <w:r w:rsidR="00606876">
        <w:rPr>
          <w:rFonts w:hint="eastAsia"/>
        </w:rPr>
        <w:t>c</w:t>
      </w:r>
      <w:r w:rsidR="00B00BE6">
        <w:rPr>
          <w:rFonts w:hint="eastAsia"/>
        </w:rPr>
        <w:t>)</w:t>
      </w:r>
      <w:r w:rsidR="00606876">
        <w:rPr>
          <w:rFonts w:hint="eastAsia"/>
        </w:rPr>
        <w:tab/>
      </w:r>
      <w:r w:rsidR="00606876">
        <w:rPr>
          <w:rFonts w:hint="eastAsia"/>
        </w:rPr>
        <w:t>报告对妇女权利和公务员中的性别平等缺乏了解。</w:t>
      </w:r>
    </w:p>
    <w:p w14:paraId="4A83AD8D" w14:textId="225B5DF8" w:rsidR="00606876" w:rsidRDefault="00606876" w:rsidP="00606876">
      <w:pPr>
        <w:pStyle w:val="SingleTxt"/>
      </w:pPr>
      <w:r>
        <w:rPr>
          <w:rFonts w:hint="eastAsia"/>
        </w:rPr>
        <w:t>12.</w:t>
      </w:r>
      <w:r>
        <w:rPr>
          <w:rFonts w:hint="eastAsia"/>
        </w:rPr>
        <w:tab/>
      </w:r>
      <w:r w:rsidRPr="0072616A">
        <w:rPr>
          <w:rFonts w:ascii="黑体" w:eastAsia="黑体" w:hAnsi="黑体" w:hint="eastAsia"/>
        </w:rPr>
        <w:t>委员会建议缔约国</w:t>
      </w:r>
      <w:r w:rsidR="00B00BE6" w:rsidRPr="0072616A">
        <w:rPr>
          <w:rFonts w:ascii="黑体" w:eastAsia="黑体" w:hAnsi="黑体" w:hint="eastAsia"/>
        </w:rPr>
        <w:t>：</w:t>
      </w:r>
    </w:p>
    <w:p w14:paraId="38A5E42C" w14:textId="17202DF2" w:rsidR="00606876" w:rsidRDefault="00FB17DF" w:rsidP="00606876">
      <w:pPr>
        <w:pStyle w:val="SingleTxt"/>
      </w:pPr>
      <w:r>
        <w:tab/>
      </w:r>
      <w:r w:rsidR="00B00BE6">
        <w:rPr>
          <w:rFonts w:hint="eastAsia"/>
        </w:rPr>
        <w:t>(</w:t>
      </w:r>
      <w:r w:rsidR="00606876">
        <w:rPr>
          <w:rFonts w:hint="eastAsia"/>
        </w:rPr>
        <w:t>a</w:t>
      </w:r>
      <w:r w:rsidR="00B00BE6">
        <w:rPr>
          <w:rFonts w:hint="eastAsia"/>
        </w:rPr>
        <w:t>)</w:t>
      </w:r>
      <w:r w:rsidR="00606876">
        <w:rPr>
          <w:rFonts w:hint="eastAsia"/>
        </w:rPr>
        <w:tab/>
      </w:r>
      <w:r w:rsidR="00606876" w:rsidRPr="0072616A">
        <w:rPr>
          <w:rFonts w:ascii="黑体" w:eastAsia="黑体" w:hAnsi="黑体" w:hint="eastAsia"/>
        </w:rPr>
        <w:t>加速通过反歧视立法草案</w:t>
      </w:r>
      <w:r w:rsidR="00B00BE6" w:rsidRPr="0072616A">
        <w:rPr>
          <w:rFonts w:ascii="黑体" w:eastAsia="黑体" w:hAnsi="黑体" w:hint="eastAsia"/>
        </w:rPr>
        <w:t>，</w:t>
      </w:r>
      <w:r w:rsidR="00606876" w:rsidRPr="0072616A">
        <w:rPr>
          <w:rFonts w:ascii="黑体" w:eastAsia="黑体" w:hAnsi="黑体" w:hint="eastAsia"/>
        </w:rPr>
        <w:t>确保其列载根据《公约》第一条有关对妇女的歧视的全面法律定义</w:t>
      </w:r>
      <w:r w:rsidR="00B00BE6" w:rsidRPr="0072616A">
        <w:rPr>
          <w:rFonts w:ascii="黑体" w:eastAsia="黑体" w:hAnsi="黑体" w:hint="eastAsia"/>
        </w:rPr>
        <w:t>，</w:t>
      </w:r>
      <w:r w:rsidR="00606876" w:rsidRPr="0072616A">
        <w:rPr>
          <w:rFonts w:ascii="黑体" w:eastAsia="黑体" w:hAnsi="黑体" w:hint="eastAsia"/>
        </w:rPr>
        <w:t>包括直接和间接歧视</w:t>
      </w:r>
      <w:r w:rsidR="00B00BE6" w:rsidRPr="0072616A">
        <w:rPr>
          <w:rFonts w:ascii="黑体" w:eastAsia="黑体" w:hAnsi="黑体" w:hint="eastAsia"/>
        </w:rPr>
        <w:t>，</w:t>
      </w:r>
      <w:r w:rsidR="00606876" w:rsidRPr="0072616A">
        <w:rPr>
          <w:rFonts w:ascii="黑体" w:eastAsia="黑体" w:hAnsi="黑体" w:hint="eastAsia"/>
        </w:rPr>
        <w:t>并确保这种立法禁止一切形式的歧视</w:t>
      </w:r>
      <w:r w:rsidR="00B00BE6" w:rsidRPr="0072616A">
        <w:rPr>
          <w:rFonts w:ascii="黑体" w:eastAsia="黑体" w:hAnsi="黑体" w:hint="eastAsia"/>
        </w:rPr>
        <w:t>，</w:t>
      </w:r>
      <w:r w:rsidR="00606876" w:rsidRPr="0072616A">
        <w:rPr>
          <w:rFonts w:ascii="黑体" w:eastAsia="黑体" w:hAnsi="黑体" w:hint="eastAsia"/>
        </w:rPr>
        <w:t>并涉及交叉形式的歧视</w:t>
      </w:r>
      <w:r w:rsidR="00B00BE6" w:rsidRPr="0072616A">
        <w:rPr>
          <w:rFonts w:ascii="黑体" w:eastAsia="黑体" w:hAnsi="黑体" w:hint="eastAsia"/>
        </w:rPr>
        <w:t>；</w:t>
      </w:r>
    </w:p>
    <w:p w14:paraId="4F2F3FAE" w14:textId="3F61C31A" w:rsidR="00606876" w:rsidRDefault="00FB17DF" w:rsidP="00606876">
      <w:pPr>
        <w:pStyle w:val="SingleTxt"/>
      </w:pPr>
      <w:r>
        <w:tab/>
      </w:r>
      <w:r w:rsidR="00B00BE6">
        <w:rPr>
          <w:rFonts w:hint="eastAsia"/>
        </w:rPr>
        <w:t>(</w:t>
      </w:r>
      <w:r w:rsidR="00606876">
        <w:rPr>
          <w:rFonts w:hint="eastAsia"/>
        </w:rPr>
        <w:t>b</w:t>
      </w:r>
      <w:r w:rsidR="00B00BE6">
        <w:rPr>
          <w:rFonts w:hint="eastAsia"/>
        </w:rPr>
        <w:t>)</w:t>
      </w:r>
      <w:r w:rsidR="00606876">
        <w:rPr>
          <w:rFonts w:hint="eastAsia"/>
        </w:rPr>
        <w:tab/>
      </w:r>
      <w:r w:rsidR="00606876" w:rsidRPr="0072616A">
        <w:rPr>
          <w:rFonts w:ascii="黑体" w:eastAsia="黑体" w:hAnsi="黑体" w:hint="eastAsia"/>
        </w:rPr>
        <w:t>加强司法机关人员和法律专业人员的能力建设</w:t>
      </w:r>
      <w:r w:rsidR="00B00BE6" w:rsidRPr="0072616A">
        <w:rPr>
          <w:rFonts w:ascii="黑体" w:eastAsia="黑体" w:hAnsi="黑体" w:hint="eastAsia"/>
        </w:rPr>
        <w:t>，</w:t>
      </w:r>
      <w:r w:rsidR="00606876" w:rsidRPr="0072616A">
        <w:rPr>
          <w:rFonts w:ascii="黑体" w:eastAsia="黑体" w:hAnsi="黑体" w:hint="eastAsia"/>
        </w:rPr>
        <w:t>使其了解在法庭诉讼中如何援引或直接适用《公约》或根据《公约》解释国家立法</w:t>
      </w:r>
      <w:r w:rsidR="00B00BE6" w:rsidRPr="0072616A">
        <w:rPr>
          <w:rFonts w:ascii="黑体" w:eastAsia="黑体" w:hAnsi="黑体" w:hint="eastAsia"/>
        </w:rPr>
        <w:t>；</w:t>
      </w:r>
    </w:p>
    <w:p w14:paraId="62AACBED" w14:textId="583517BA" w:rsidR="00606876" w:rsidRDefault="00FB17DF" w:rsidP="00606876">
      <w:pPr>
        <w:pStyle w:val="SingleTxt"/>
      </w:pPr>
      <w:r>
        <w:tab/>
      </w:r>
      <w:r w:rsidR="00B00BE6">
        <w:rPr>
          <w:rFonts w:hint="eastAsia"/>
        </w:rPr>
        <w:t>(</w:t>
      </w:r>
      <w:r w:rsidR="00606876">
        <w:rPr>
          <w:rFonts w:hint="eastAsia"/>
        </w:rPr>
        <w:t>c</w:t>
      </w:r>
      <w:r w:rsidR="00B00BE6">
        <w:rPr>
          <w:rFonts w:hint="eastAsia"/>
        </w:rPr>
        <w:t>)</w:t>
      </w:r>
      <w:r w:rsidR="00606876">
        <w:rPr>
          <w:rFonts w:hint="eastAsia"/>
        </w:rPr>
        <w:tab/>
      </w:r>
      <w:r w:rsidR="00606876" w:rsidRPr="0072616A">
        <w:rPr>
          <w:rFonts w:ascii="黑体" w:eastAsia="黑体" w:hAnsi="黑体" w:hint="eastAsia"/>
        </w:rPr>
        <w:t>在执行其立法、政策和方案时采用对性别问题敏感的方法</w:t>
      </w:r>
      <w:r w:rsidR="00B00BE6" w:rsidRPr="0072616A">
        <w:rPr>
          <w:rFonts w:ascii="黑体" w:eastAsia="黑体" w:hAnsi="黑体" w:hint="eastAsia"/>
        </w:rPr>
        <w:t>，</w:t>
      </w:r>
      <w:r w:rsidR="00606876" w:rsidRPr="0072616A">
        <w:rPr>
          <w:rFonts w:ascii="黑体" w:eastAsia="黑体" w:hAnsi="黑体" w:hint="eastAsia"/>
        </w:rPr>
        <w:t>以确保它们充分解决已经存在的性别不平等和不平衡</w:t>
      </w:r>
      <w:r w:rsidR="00B00BE6" w:rsidRPr="0072616A">
        <w:rPr>
          <w:rFonts w:ascii="黑体" w:eastAsia="黑体" w:hAnsi="黑体" w:hint="eastAsia"/>
        </w:rPr>
        <w:t>，</w:t>
      </w:r>
      <w:r w:rsidR="00606876" w:rsidRPr="0072616A">
        <w:rPr>
          <w:rFonts w:ascii="黑体" w:eastAsia="黑体" w:hAnsi="黑体" w:hint="eastAsia"/>
        </w:rPr>
        <w:t>满足妇女和女童弱势群体的需要</w:t>
      </w:r>
      <w:r w:rsidR="00B00BE6" w:rsidRPr="0072616A">
        <w:rPr>
          <w:rFonts w:ascii="黑体" w:eastAsia="黑体" w:hAnsi="黑体" w:hint="eastAsia"/>
        </w:rPr>
        <w:t>；</w:t>
      </w:r>
    </w:p>
    <w:p w14:paraId="4D5E3B82" w14:textId="24212E20" w:rsidR="00606876" w:rsidRPr="0072616A" w:rsidRDefault="00FB17DF" w:rsidP="00606876">
      <w:pPr>
        <w:pStyle w:val="SingleTxt"/>
        <w:rPr>
          <w:rFonts w:ascii="黑体" w:eastAsia="黑体" w:hAnsi="黑体"/>
        </w:rPr>
      </w:pPr>
      <w:r>
        <w:tab/>
      </w:r>
      <w:r w:rsidR="00B00BE6">
        <w:rPr>
          <w:rFonts w:hint="eastAsia"/>
        </w:rPr>
        <w:t>(</w:t>
      </w:r>
      <w:r w:rsidR="00606876">
        <w:rPr>
          <w:rFonts w:hint="eastAsia"/>
        </w:rPr>
        <w:t>d</w:t>
      </w:r>
      <w:r w:rsidR="00B00BE6">
        <w:rPr>
          <w:rFonts w:hint="eastAsia"/>
        </w:rPr>
        <w:t>)</w:t>
      </w:r>
      <w:r w:rsidR="00606876">
        <w:rPr>
          <w:rFonts w:hint="eastAsia"/>
        </w:rPr>
        <w:tab/>
      </w:r>
      <w:r w:rsidR="00606876" w:rsidRPr="0072616A">
        <w:rPr>
          <w:rFonts w:ascii="黑体" w:eastAsia="黑体" w:hAnsi="黑体" w:hint="eastAsia"/>
        </w:rPr>
        <w:t>加强现有的提高认识举措并提供性别问题培训</w:t>
      </w:r>
      <w:r w:rsidR="00B00BE6" w:rsidRPr="0072616A">
        <w:rPr>
          <w:rFonts w:ascii="黑体" w:eastAsia="黑体" w:hAnsi="黑体" w:hint="eastAsia"/>
        </w:rPr>
        <w:t>，</w:t>
      </w:r>
      <w:r w:rsidR="00606876" w:rsidRPr="0072616A">
        <w:rPr>
          <w:rFonts w:ascii="黑体" w:eastAsia="黑体" w:hAnsi="黑体" w:hint="eastAsia"/>
        </w:rPr>
        <w:t>以增强包括政府和执法人员、议员、法官、律师、教育和保健专业人员、宗教和社区领袖等在内的各相关利益攸关方对妇女权利和性别平等的了解。</w:t>
      </w:r>
    </w:p>
    <w:p w14:paraId="331DC018" w14:textId="16A6BDBC" w:rsidR="00606876" w:rsidRPr="0072616A" w:rsidRDefault="00606876" w:rsidP="00606876">
      <w:pPr>
        <w:pStyle w:val="SingleTxt"/>
        <w:rPr>
          <w:rFonts w:ascii="黑体" w:eastAsia="黑体" w:hAnsi="黑体"/>
        </w:rPr>
      </w:pPr>
      <w:r w:rsidRPr="0072616A">
        <w:rPr>
          <w:rFonts w:ascii="黑体" w:eastAsia="黑体" w:hAnsi="黑体" w:hint="eastAsia"/>
        </w:rPr>
        <w:t>司法救助</w:t>
      </w:r>
    </w:p>
    <w:p w14:paraId="175F38B4" w14:textId="2630BACD" w:rsidR="00606876" w:rsidRDefault="00606876" w:rsidP="00606876">
      <w:pPr>
        <w:pStyle w:val="SingleTxt"/>
      </w:pPr>
      <w:r>
        <w:rPr>
          <w:rFonts w:hint="eastAsia"/>
        </w:rPr>
        <w:t>13.</w:t>
      </w:r>
      <w:r>
        <w:rPr>
          <w:rFonts w:hint="eastAsia"/>
        </w:rPr>
        <w:tab/>
      </w:r>
      <w:r>
        <w:rPr>
          <w:rFonts w:hint="eastAsia"/>
        </w:rPr>
        <w:t>委员会欢迎设立流动法庭以及为提供免费法律援助采取各项的措施</w:t>
      </w:r>
      <w:r w:rsidR="00B00BE6">
        <w:rPr>
          <w:rFonts w:hint="eastAsia"/>
        </w:rPr>
        <w:t>，</w:t>
      </w:r>
      <w:r>
        <w:rPr>
          <w:rFonts w:hint="eastAsia"/>
        </w:rPr>
        <w:t>特别是通过了《律师和律师活动法》以及向公众提供免费法律援助的概念框架。委员会关切的是</w:t>
      </w:r>
      <w:r w:rsidR="00B00BE6">
        <w:rPr>
          <w:rFonts w:hint="eastAsia"/>
        </w:rPr>
        <w:t>，</w:t>
      </w:r>
      <w:r>
        <w:rPr>
          <w:rFonts w:hint="eastAsia"/>
        </w:rPr>
        <w:t>妇女、特别是农村地区妇女在面对性别暴力和歧视时很少诉诸司法</w:t>
      </w:r>
      <w:r w:rsidR="00B00BE6">
        <w:rPr>
          <w:rFonts w:hint="eastAsia"/>
        </w:rPr>
        <w:t>，</w:t>
      </w:r>
      <w:r>
        <w:rPr>
          <w:rFonts w:hint="eastAsia"/>
        </w:rPr>
        <w:t>部分原因是她们被亲属或执法人员劝阻</w:t>
      </w:r>
      <w:r w:rsidR="00B00BE6">
        <w:rPr>
          <w:rFonts w:hint="eastAsia"/>
        </w:rPr>
        <w:t>，</w:t>
      </w:r>
      <w:r>
        <w:rPr>
          <w:rFonts w:hint="eastAsia"/>
        </w:rPr>
        <w:t>另有部分原因是社会污名和持续存在的歧视性性别陈规定型观念。委员会关切地注意到以下方面</w:t>
      </w:r>
      <w:r w:rsidR="00B00BE6">
        <w:rPr>
          <w:rFonts w:hint="eastAsia"/>
        </w:rPr>
        <w:t>：</w:t>
      </w:r>
    </w:p>
    <w:p w14:paraId="3B0F1F04" w14:textId="3A3D219D" w:rsidR="00606876" w:rsidRDefault="00FB17DF" w:rsidP="00606876">
      <w:pPr>
        <w:pStyle w:val="SingleTxt"/>
      </w:pPr>
      <w:r>
        <w:tab/>
      </w:r>
      <w:r w:rsidR="00B00BE6">
        <w:rPr>
          <w:rFonts w:hint="eastAsia"/>
        </w:rPr>
        <w:t>(</w:t>
      </w:r>
      <w:r w:rsidR="00606876">
        <w:rPr>
          <w:rFonts w:hint="eastAsia"/>
        </w:rPr>
        <w:t>a</w:t>
      </w:r>
      <w:r w:rsidR="00B00BE6">
        <w:rPr>
          <w:rFonts w:hint="eastAsia"/>
        </w:rPr>
        <w:t>)</w:t>
      </w:r>
      <w:r w:rsidR="00606876">
        <w:rPr>
          <w:rFonts w:hint="eastAsia"/>
        </w:rPr>
        <w:tab/>
        <w:t>2015</w:t>
      </w:r>
      <w:r w:rsidR="00606876">
        <w:rPr>
          <w:rFonts w:hint="eastAsia"/>
        </w:rPr>
        <w:t>至</w:t>
      </w:r>
      <w:r w:rsidR="00606876">
        <w:rPr>
          <w:rFonts w:hint="eastAsia"/>
        </w:rPr>
        <w:t>2017</w:t>
      </w:r>
      <w:r w:rsidR="00606876">
        <w:rPr>
          <w:rFonts w:hint="eastAsia"/>
        </w:rPr>
        <w:t>年期间妇女没有根据关于侵犯平等权利的《刑法》第</w:t>
      </w:r>
      <w:r w:rsidR="00606876">
        <w:rPr>
          <w:rFonts w:hint="eastAsia"/>
        </w:rPr>
        <w:t>143</w:t>
      </w:r>
      <w:r w:rsidR="00606876">
        <w:rPr>
          <w:rFonts w:hint="eastAsia"/>
        </w:rPr>
        <w:t>条提出任何投诉</w:t>
      </w:r>
      <w:r w:rsidR="00B00BE6">
        <w:rPr>
          <w:rFonts w:hint="eastAsia"/>
        </w:rPr>
        <w:t>；</w:t>
      </w:r>
    </w:p>
    <w:p w14:paraId="4E25BD2F" w14:textId="59B61863" w:rsidR="00606876" w:rsidRDefault="00FB17DF" w:rsidP="00606876">
      <w:pPr>
        <w:pStyle w:val="SingleTxt"/>
      </w:pPr>
      <w:r>
        <w:tab/>
      </w:r>
      <w:r w:rsidR="00B00BE6">
        <w:rPr>
          <w:rFonts w:hint="eastAsia"/>
        </w:rPr>
        <w:t>(</w:t>
      </w:r>
      <w:r w:rsidR="00606876">
        <w:rPr>
          <w:rFonts w:hint="eastAsia"/>
        </w:rPr>
        <w:t>b</w:t>
      </w:r>
      <w:r w:rsidR="00B00BE6">
        <w:rPr>
          <w:rFonts w:hint="eastAsia"/>
        </w:rPr>
        <w:t>)</w:t>
      </w:r>
      <w:r w:rsidR="00606876">
        <w:rPr>
          <w:rFonts w:hint="eastAsia"/>
        </w:rPr>
        <w:tab/>
      </w:r>
      <w:r w:rsidR="00606876">
        <w:rPr>
          <w:rFonts w:hint="eastAsia"/>
        </w:rPr>
        <w:t>对性别暴力和贩运妇女和女童案件的起诉和定罪数量很少</w:t>
      </w:r>
      <w:r w:rsidR="00B00BE6">
        <w:rPr>
          <w:rFonts w:hint="eastAsia"/>
        </w:rPr>
        <w:t>；</w:t>
      </w:r>
    </w:p>
    <w:p w14:paraId="18D7A106" w14:textId="5BB0AFCB" w:rsidR="00606876" w:rsidRDefault="00FB17DF" w:rsidP="00606876">
      <w:pPr>
        <w:pStyle w:val="SingleTxt"/>
      </w:pPr>
      <w:r>
        <w:tab/>
      </w:r>
      <w:r w:rsidR="00B00BE6">
        <w:rPr>
          <w:rFonts w:hint="eastAsia"/>
        </w:rPr>
        <w:t>(</w:t>
      </w:r>
      <w:r w:rsidR="00606876">
        <w:rPr>
          <w:rFonts w:hint="eastAsia"/>
        </w:rPr>
        <w:t>c</w:t>
      </w:r>
      <w:r w:rsidR="00B00BE6">
        <w:rPr>
          <w:rFonts w:hint="eastAsia"/>
        </w:rPr>
        <w:t>)</w:t>
      </w:r>
      <w:r w:rsidR="00606876">
        <w:rPr>
          <w:rFonts w:hint="eastAsia"/>
        </w:rPr>
        <w:tab/>
      </w:r>
      <w:r w:rsidR="00606876">
        <w:rPr>
          <w:rFonts w:hint="eastAsia"/>
        </w:rPr>
        <w:t>获得免费法律援助和关于对妇女和女童的现有补救办法的机会有限</w:t>
      </w:r>
      <w:r w:rsidR="00B00BE6">
        <w:rPr>
          <w:rFonts w:hint="eastAsia"/>
        </w:rPr>
        <w:t>；</w:t>
      </w:r>
    </w:p>
    <w:p w14:paraId="23491AB4" w14:textId="69EE1728" w:rsidR="00606876" w:rsidRDefault="00FB17DF" w:rsidP="00606876">
      <w:pPr>
        <w:pStyle w:val="SingleTxt"/>
      </w:pPr>
      <w:r>
        <w:tab/>
      </w:r>
      <w:r w:rsidR="00B00BE6">
        <w:rPr>
          <w:rFonts w:hint="eastAsia"/>
        </w:rPr>
        <w:t>(</w:t>
      </w:r>
      <w:r>
        <w:rPr>
          <w:rFonts w:hint="eastAsia"/>
        </w:rPr>
        <w:t>d</w:t>
      </w:r>
      <w:r w:rsidR="00B00BE6">
        <w:rPr>
          <w:rFonts w:hint="eastAsia"/>
        </w:rPr>
        <w:t>)</w:t>
      </w:r>
      <w:r w:rsidR="00606876">
        <w:rPr>
          <w:rFonts w:hint="eastAsia"/>
        </w:rPr>
        <w:tab/>
      </w:r>
      <w:r w:rsidR="00606876">
        <w:rPr>
          <w:rFonts w:hint="eastAsia"/>
        </w:rPr>
        <w:t>在最近修订《律师和律师活动法》后</w:t>
      </w:r>
      <w:r w:rsidR="00B00BE6">
        <w:rPr>
          <w:rFonts w:hint="eastAsia"/>
        </w:rPr>
        <w:t>，</w:t>
      </w:r>
      <w:r w:rsidR="00606876">
        <w:rPr>
          <w:rFonts w:hint="eastAsia"/>
        </w:rPr>
        <w:t>该国律师人数急剧下降</w:t>
      </w:r>
      <w:r w:rsidR="00B00BE6">
        <w:rPr>
          <w:rFonts w:hint="eastAsia"/>
        </w:rPr>
        <w:t>，</w:t>
      </w:r>
      <w:r w:rsidR="00606876">
        <w:rPr>
          <w:rFonts w:hint="eastAsia"/>
        </w:rPr>
        <w:t>这可能会影响到妇女的司法救助。</w:t>
      </w:r>
    </w:p>
    <w:p w14:paraId="469235B8" w14:textId="5D7F6E7D" w:rsidR="00606876" w:rsidRDefault="00606876" w:rsidP="00606876">
      <w:pPr>
        <w:pStyle w:val="SingleTxt"/>
      </w:pPr>
      <w:r>
        <w:rPr>
          <w:rFonts w:hint="eastAsia"/>
        </w:rPr>
        <w:t>14.</w:t>
      </w:r>
      <w:r>
        <w:rPr>
          <w:rFonts w:hint="eastAsia"/>
        </w:rPr>
        <w:tab/>
      </w:r>
      <w:r w:rsidRPr="0072616A">
        <w:rPr>
          <w:rFonts w:ascii="黑体" w:eastAsia="黑体" w:hAnsi="黑体" w:hint="eastAsia"/>
        </w:rPr>
        <w:t>委员会建议缔约国</w:t>
      </w:r>
      <w:r w:rsidR="00B00BE6" w:rsidRPr="0072616A">
        <w:rPr>
          <w:rFonts w:ascii="黑体" w:eastAsia="黑体" w:hAnsi="黑体" w:hint="eastAsia"/>
        </w:rPr>
        <w:t>：</w:t>
      </w:r>
    </w:p>
    <w:p w14:paraId="7223B4E0" w14:textId="5C69AD17" w:rsidR="00606876" w:rsidRDefault="00FB17DF" w:rsidP="00606876">
      <w:pPr>
        <w:pStyle w:val="SingleTxt"/>
      </w:pPr>
      <w:r>
        <w:tab/>
      </w:r>
      <w:r w:rsidR="00B00BE6">
        <w:rPr>
          <w:rFonts w:hint="eastAsia"/>
        </w:rPr>
        <w:t>(</w:t>
      </w:r>
      <w:r w:rsidR="00606876">
        <w:rPr>
          <w:rFonts w:hint="eastAsia"/>
        </w:rPr>
        <w:t>a</w:t>
      </w:r>
      <w:r w:rsidR="00B00BE6">
        <w:rPr>
          <w:rFonts w:hint="eastAsia"/>
        </w:rPr>
        <w:t>)</w:t>
      </w:r>
      <w:r w:rsidR="00606876">
        <w:rPr>
          <w:rFonts w:hint="eastAsia"/>
        </w:rPr>
        <w:tab/>
      </w:r>
      <w:r w:rsidR="00606876" w:rsidRPr="0072616A">
        <w:rPr>
          <w:rFonts w:ascii="黑体" w:eastAsia="黑体" w:hAnsi="黑体" w:hint="eastAsia"/>
        </w:rPr>
        <w:t>确</w:t>
      </w:r>
      <w:r w:rsidR="00606876" w:rsidRPr="0072616A">
        <w:rPr>
          <w:rFonts w:ascii="黑体" w:eastAsia="黑体" w:hAnsi="黑体" w:hint="eastAsia"/>
          <w:spacing w:val="4"/>
        </w:rPr>
        <w:t>保所有妇女和女童都能诉诸有效、保密和对性别问题敏感的投</w:t>
      </w:r>
      <w:r w:rsidR="00606876" w:rsidRPr="0072616A">
        <w:rPr>
          <w:rFonts w:ascii="黑体" w:eastAsia="黑体" w:hAnsi="黑体" w:hint="eastAsia"/>
        </w:rPr>
        <w:t>诉机制</w:t>
      </w:r>
      <w:r w:rsidR="00B00BE6" w:rsidRPr="0072616A">
        <w:rPr>
          <w:rFonts w:ascii="黑体" w:eastAsia="黑体" w:hAnsi="黑体" w:hint="eastAsia"/>
        </w:rPr>
        <w:t>，</w:t>
      </w:r>
      <w:r w:rsidR="00606876" w:rsidRPr="0072616A">
        <w:rPr>
          <w:rFonts w:ascii="黑体" w:eastAsia="黑体" w:hAnsi="黑体" w:hint="eastAsia"/>
        </w:rPr>
        <w:t>并鼓励报告一切形式的性别暴力和歧视案件</w:t>
      </w:r>
      <w:r w:rsidR="00B00BE6" w:rsidRPr="0072616A">
        <w:rPr>
          <w:rFonts w:ascii="黑体" w:eastAsia="黑体" w:hAnsi="黑体" w:hint="eastAsia"/>
        </w:rPr>
        <w:t>；</w:t>
      </w:r>
    </w:p>
    <w:p w14:paraId="5EDED7D4" w14:textId="05ED9351" w:rsidR="00606876" w:rsidRDefault="00FB17DF" w:rsidP="00606876">
      <w:pPr>
        <w:pStyle w:val="SingleTxt"/>
      </w:pPr>
      <w:r>
        <w:tab/>
      </w:r>
      <w:r w:rsidR="00B00BE6">
        <w:rPr>
          <w:rFonts w:hint="eastAsia"/>
        </w:rPr>
        <w:t>(</w:t>
      </w:r>
      <w:r w:rsidR="00606876">
        <w:rPr>
          <w:rFonts w:hint="eastAsia"/>
        </w:rPr>
        <w:t>b</w:t>
      </w:r>
      <w:r w:rsidR="00B00BE6">
        <w:rPr>
          <w:rFonts w:hint="eastAsia"/>
        </w:rPr>
        <w:t>)</w:t>
      </w:r>
      <w:r w:rsidR="00606876">
        <w:rPr>
          <w:rFonts w:hint="eastAsia"/>
        </w:rPr>
        <w:tab/>
      </w:r>
      <w:r w:rsidR="00606876" w:rsidRPr="0072616A">
        <w:rPr>
          <w:rFonts w:ascii="黑体" w:eastAsia="黑体" w:hAnsi="黑体" w:hint="eastAsia"/>
        </w:rPr>
        <w:t>促进和确保在缔约国全国范围内</w:t>
      </w:r>
      <w:r w:rsidR="00B00BE6" w:rsidRPr="0072616A">
        <w:rPr>
          <w:rFonts w:ascii="黑体" w:eastAsia="黑体" w:hAnsi="黑体" w:hint="eastAsia"/>
        </w:rPr>
        <w:t>，</w:t>
      </w:r>
      <w:r w:rsidR="00606876" w:rsidRPr="0072616A">
        <w:rPr>
          <w:rFonts w:ascii="黑体" w:eastAsia="黑体" w:hAnsi="黑体" w:hint="eastAsia"/>
        </w:rPr>
        <w:t>无法获得充足法律手段的妇女</w:t>
      </w:r>
      <w:r w:rsidR="00B00BE6" w:rsidRPr="0072616A">
        <w:rPr>
          <w:rFonts w:ascii="黑体" w:eastAsia="黑体" w:hAnsi="黑体" w:hint="eastAsia"/>
        </w:rPr>
        <w:t>，</w:t>
      </w:r>
      <w:r w:rsidR="00606876" w:rsidRPr="0072616A">
        <w:rPr>
          <w:rFonts w:ascii="黑体" w:eastAsia="黑体" w:hAnsi="黑体" w:hint="eastAsia"/>
        </w:rPr>
        <w:t>包括处境不利的妇女群体可以免费获得对性别问题敏感的法律援助</w:t>
      </w:r>
      <w:r w:rsidR="00B00BE6" w:rsidRPr="0072616A">
        <w:rPr>
          <w:rFonts w:ascii="黑体" w:eastAsia="黑体" w:hAnsi="黑体" w:hint="eastAsia"/>
        </w:rPr>
        <w:t>，</w:t>
      </w:r>
      <w:r w:rsidR="00606876" w:rsidRPr="0072616A">
        <w:rPr>
          <w:rFonts w:ascii="黑体" w:eastAsia="黑体" w:hAnsi="黑体" w:hint="eastAsia"/>
        </w:rPr>
        <w:t>并确保受害者在整个诉讼过程中获得法律援助的权利</w:t>
      </w:r>
      <w:r w:rsidR="00B00BE6" w:rsidRPr="0072616A">
        <w:rPr>
          <w:rFonts w:ascii="黑体" w:eastAsia="黑体" w:hAnsi="黑体" w:hint="eastAsia"/>
        </w:rPr>
        <w:t>，</w:t>
      </w:r>
      <w:r w:rsidR="00606876" w:rsidRPr="0072616A">
        <w:rPr>
          <w:rFonts w:ascii="黑体" w:eastAsia="黑体" w:hAnsi="黑体" w:hint="eastAsia"/>
        </w:rPr>
        <w:t>包括其自我选择权得到保证</w:t>
      </w:r>
      <w:r w:rsidR="00B00BE6" w:rsidRPr="0072616A">
        <w:rPr>
          <w:rFonts w:ascii="黑体" w:eastAsia="黑体" w:hAnsi="黑体" w:hint="eastAsia"/>
        </w:rPr>
        <w:t>；</w:t>
      </w:r>
    </w:p>
    <w:p w14:paraId="260AD3EE" w14:textId="5E0B4CF3" w:rsidR="00606876" w:rsidRDefault="00FB17DF" w:rsidP="00606876">
      <w:pPr>
        <w:pStyle w:val="SingleTxt"/>
      </w:pPr>
      <w:r>
        <w:tab/>
      </w:r>
      <w:r w:rsidR="00B00BE6">
        <w:rPr>
          <w:rFonts w:hint="eastAsia"/>
        </w:rPr>
        <w:t>(</w:t>
      </w:r>
      <w:r w:rsidR="00606876">
        <w:rPr>
          <w:rFonts w:hint="eastAsia"/>
        </w:rPr>
        <w:t>c</w:t>
      </w:r>
      <w:r w:rsidR="00B00BE6">
        <w:rPr>
          <w:rFonts w:hint="eastAsia"/>
        </w:rPr>
        <w:t>)</w:t>
      </w:r>
      <w:r w:rsidR="00606876">
        <w:rPr>
          <w:rFonts w:hint="eastAsia"/>
        </w:rPr>
        <w:tab/>
      </w:r>
      <w:r w:rsidR="00606876" w:rsidRPr="0072616A">
        <w:rPr>
          <w:rFonts w:ascii="黑体" w:eastAsia="黑体" w:hAnsi="黑体" w:hint="eastAsia"/>
        </w:rPr>
        <w:t>加强司法机关调查、起诉和惩处暴力侵害妇女行为的独立性和有效性</w:t>
      </w:r>
      <w:r w:rsidR="00B00BE6" w:rsidRPr="0072616A">
        <w:rPr>
          <w:rFonts w:ascii="黑体" w:eastAsia="黑体" w:hAnsi="黑体" w:hint="eastAsia"/>
        </w:rPr>
        <w:t>；</w:t>
      </w:r>
      <w:r w:rsidR="00606876" w:rsidRPr="0072616A">
        <w:rPr>
          <w:rFonts w:ascii="黑体" w:eastAsia="黑体" w:hAnsi="黑体" w:hint="eastAsia"/>
        </w:rPr>
        <w:t>并确保法院充分解决交叉形式的歧视</w:t>
      </w:r>
      <w:r w:rsidR="00B00BE6" w:rsidRPr="0072616A">
        <w:rPr>
          <w:rFonts w:ascii="黑体" w:eastAsia="黑体" w:hAnsi="黑体" w:hint="eastAsia"/>
        </w:rPr>
        <w:t>；</w:t>
      </w:r>
    </w:p>
    <w:p w14:paraId="08712B3B" w14:textId="2FE11B5D" w:rsidR="00606876" w:rsidRDefault="00FB17DF" w:rsidP="00606876">
      <w:pPr>
        <w:pStyle w:val="SingleTxt"/>
      </w:pPr>
      <w:r>
        <w:tab/>
      </w:r>
      <w:r w:rsidR="00B00BE6">
        <w:rPr>
          <w:rFonts w:hint="eastAsia"/>
        </w:rPr>
        <w:t>(</w:t>
      </w:r>
      <w:r w:rsidR="00606876">
        <w:rPr>
          <w:rFonts w:hint="eastAsia"/>
        </w:rPr>
        <w:t>d</w:t>
      </w:r>
      <w:r w:rsidR="00B00BE6">
        <w:rPr>
          <w:rFonts w:hint="eastAsia"/>
        </w:rPr>
        <w:t>)</w:t>
      </w:r>
      <w:r w:rsidR="00606876">
        <w:rPr>
          <w:rFonts w:hint="eastAsia"/>
        </w:rPr>
        <w:tab/>
      </w:r>
      <w:r w:rsidR="00606876" w:rsidRPr="0072616A">
        <w:rPr>
          <w:rFonts w:ascii="黑体" w:eastAsia="黑体" w:hAnsi="黑体" w:hint="eastAsia"/>
        </w:rPr>
        <w:t>发展有针对性的外联活动</w:t>
      </w:r>
      <w:r w:rsidR="00B00BE6" w:rsidRPr="0072616A">
        <w:rPr>
          <w:rFonts w:ascii="黑体" w:eastAsia="黑体" w:hAnsi="黑体" w:hint="eastAsia"/>
        </w:rPr>
        <w:t>，</w:t>
      </w:r>
      <w:r w:rsidR="00606876" w:rsidRPr="0072616A">
        <w:rPr>
          <w:rFonts w:ascii="黑体" w:eastAsia="黑体" w:hAnsi="黑体" w:hint="eastAsia"/>
        </w:rPr>
        <w:t>以提高妇女和女童对自身权利和现有法律补救措施的认识</w:t>
      </w:r>
      <w:r w:rsidR="00B00BE6" w:rsidRPr="0072616A">
        <w:rPr>
          <w:rFonts w:ascii="黑体" w:eastAsia="黑体" w:hAnsi="黑体" w:hint="eastAsia"/>
        </w:rPr>
        <w:t>；</w:t>
      </w:r>
    </w:p>
    <w:p w14:paraId="78941AC5" w14:textId="57CB2D2E" w:rsidR="00606876" w:rsidRPr="0072616A" w:rsidRDefault="00FB17DF" w:rsidP="00606876">
      <w:pPr>
        <w:pStyle w:val="SingleTxt"/>
        <w:rPr>
          <w:rFonts w:ascii="黑体" w:eastAsia="黑体" w:hAnsi="黑体"/>
        </w:rPr>
      </w:pPr>
      <w:r>
        <w:tab/>
      </w:r>
      <w:r w:rsidR="00B00BE6">
        <w:rPr>
          <w:rFonts w:hint="eastAsia"/>
        </w:rPr>
        <w:t>(</w:t>
      </w:r>
      <w:r w:rsidR="00606876">
        <w:rPr>
          <w:rFonts w:hint="eastAsia"/>
        </w:rPr>
        <w:t>e</w:t>
      </w:r>
      <w:r w:rsidR="00B00BE6">
        <w:rPr>
          <w:rFonts w:hint="eastAsia"/>
        </w:rPr>
        <w:t>)</w:t>
      </w:r>
      <w:r w:rsidR="00606876">
        <w:rPr>
          <w:rFonts w:hint="eastAsia"/>
        </w:rPr>
        <w:tab/>
      </w:r>
      <w:r w:rsidR="00606876" w:rsidRPr="0072616A">
        <w:rPr>
          <w:rFonts w:ascii="黑体" w:eastAsia="黑体" w:hAnsi="黑体" w:hint="eastAsia"/>
        </w:rPr>
        <w:t>开</w:t>
      </w:r>
      <w:r w:rsidR="00606876" w:rsidRPr="0072616A">
        <w:rPr>
          <w:rFonts w:ascii="黑体" w:eastAsia="黑体" w:hAnsi="黑体" w:hint="eastAsia"/>
          <w:spacing w:val="-4"/>
        </w:rPr>
        <w:t>展提高认识运动</w:t>
      </w:r>
      <w:r w:rsidR="00B00BE6" w:rsidRPr="0072616A">
        <w:rPr>
          <w:rFonts w:ascii="黑体" w:eastAsia="黑体" w:hAnsi="黑体" w:hint="eastAsia"/>
          <w:spacing w:val="-4"/>
        </w:rPr>
        <w:t>，</w:t>
      </w:r>
      <w:r w:rsidR="00606876" w:rsidRPr="0072616A">
        <w:rPr>
          <w:rFonts w:ascii="黑体" w:eastAsia="黑体" w:hAnsi="黑体" w:hint="eastAsia"/>
          <w:spacing w:val="-4"/>
        </w:rPr>
        <w:t>以消除对妇女诉诸司法的污名化和负面陈规定型观念</w:t>
      </w:r>
      <w:r w:rsidR="00606876" w:rsidRPr="0072616A">
        <w:rPr>
          <w:rFonts w:ascii="黑体" w:eastAsia="黑体" w:hAnsi="黑体" w:hint="eastAsia"/>
        </w:rPr>
        <w:t>。</w:t>
      </w:r>
    </w:p>
    <w:p w14:paraId="64D3FB70" w14:textId="63881B72" w:rsidR="00606876" w:rsidRPr="0072616A" w:rsidRDefault="00606876" w:rsidP="00606876">
      <w:pPr>
        <w:pStyle w:val="SingleTxt"/>
        <w:rPr>
          <w:rFonts w:ascii="黑体" w:eastAsia="黑体" w:hAnsi="黑体"/>
        </w:rPr>
      </w:pPr>
      <w:r w:rsidRPr="0072616A">
        <w:rPr>
          <w:rFonts w:ascii="黑体" w:eastAsia="黑体" w:hAnsi="黑体" w:hint="eastAsia"/>
        </w:rPr>
        <w:t>提高妇女地位的国家机构</w:t>
      </w:r>
    </w:p>
    <w:p w14:paraId="3361EBE7" w14:textId="30842D79" w:rsidR="00606876" w:rsidRDefault="00606876" w:rsidP="00606876">
      <w:pPr>
        <w:pStyle w:val="SingleTxt"/>
      </w:pPr>
      <w:r>
        <w:rPr>
          <w:rFonts w:hint="eastAsia"/>
        </w:rPr>
        <w:t>15.</w:t>
      </w:r>
      <w:r>
        <w:rPr>
          <w:rFonts w:hint="eastAsia"/>
        </w:rPr>
        <w:tab/>
      </w:r>
      <w:r>
        <w:rPr>
          <w:rFonts w:hint="eastAsia"/>
        </w:rPr>
        <w:t>委员会欢迎分配给妇女和家庭委员会的财政和人力资源得到增加</w:t>
      </w:r>
      <w:r w:rsidR="00B00BE6">
        <w:rPr>
          <w:rFonts w:hint="eastAsia"/>
        </w:rPr>
        <w:t>，</w:t>
      </w:r>
      <w:r>
        <w:rPr>
          <w:rFonts w:hint="eastAsia"/>
        </w:rPr>
        <w:t>《</w:t>
      </w:r>
      <w:r>
        <w:rPr>
          <w:rFonts w:hint="eastAsia"/>
        </w:rPr>
        <w:t>2015-2020</w:t>
      </w:r>
      <w:r>
        <w:rPr>
          <w:rFonts w:hint="eastAsia"/>
        </w:rPr>
        <w:t>年促进妇女作用国家战略行动计划》获得通过</w:t>
      </w:r>
      <w:r w:rsidR="00B00BE6">
        <w:rPr>
          <w:rFonts w:hint="eastAsia"/>
        </w:rPr>
        <w:t>，</w:t>
      </w:r>
      <w:r>
        <w:rPr>
          <w:rFonts w:hint="eastAsia"/>
        </w:rPr>
        <w:t>以及由妇女和家庭委员会领导的法律草案性别分析专家委员会得以设立。然而</w:t>
      </w:r>
      <w:r w:rsidR="00B00BE6">
        <w:rPr>
          <w:rFonts w:hint="eastAsia"/>
        </w:rPr>
        <w:t>，</w:t>
      </w:r>
      <w:r>
        <w:rPr>
          <w:rFonts w:hint="eastAsia"/>
        </w:rPr>
        <w:t>委员会感到关切的是</w:t>
      </w:r>
      <w:r w:rsidR="00B00BE6">
        <w:rPr>
          <w:rFonts w:hint="eastAsia"/>
        </w:rPr>
        <w:t>，</w:t>
      </w:r>
      <w:r>
        <w:rPr>
          <w:rFonts w:hint="eastAsia"/>
        </w:rPr>
        <w:t>接受性别分析的法律草案的数量和范围有限。委员会还对妇女和家庭委员会的任务授权和能力没有得到加强表示关切。</w:t>
      </w:r>
    </w:p>
    <w:p w14:paraId="4EA3CC31" w14:textId="14B66D0F" w:rsidR="00606876" w:rsidRPr="0072616A" w:rsidRDefault="00606876" w:rsidP="00606876">
      <w:pPr>
        <w:pStyle w:val="SingleTxt"/>
        <w:rPr>
          <w:rFonts w:ascii="黑体" w:eastAsia="黑体" w:hAnsi="黑体"/>
        </w:rPr>
      </w:pPr>
      <w:r>
        <w:rPr>
          <w:rFonts w:hint="eastAsia"/>
        </w:rPr>
        <w:t>16.</w:t>
      </w:r>
      <w:r>
        <w:rPr>
          <w:rFonts w:hint="eastAsia"/>
        </w:rPr>
        <w:tab/>
      </w:r>
      <w:r w:rsidRPr="0072616A">
        <w:rPr>
          <w:rFonts w:ascii="黑体" w:eastAsia="黑体" w:hAnsi="黑体" w:hint="eastAsia"/>
        </w:rPr>
        <w:t>委员会回顾其此前的建议</w:t>
      </w:r>
      <w:r w:rsidR="00B00BE6" w:rsidRPr="0072616A">
        <w:rPr>
          <w:rFonts w:ascii="黑体" w:eastAsia="黑体" w:hAnsi="黑体" w:hint="eastAsia"/>
        </w:rPr>
        <w:t>(</w:t>
      </w:r>
      <w:hyperlink r:id="rId25" w:history="1">
        <w:r w:rsidRPr="005F2173">
          <w:rPr>
            <w:rStyle w:val="ad"/>
            <w:rFonts w:ascii="黑体" w:eastAsia="黑体" w:hAnsi="黑体" w:hint="eastAsia"/>
          </w:rPr>
          <w:t>CEDAW/C/TJK/CO/4-5</w:t>
        </w:r>
      </w:hyperlink>
      <w:r w:rsidR="00B00BE6" w:rsidRPr="0072616A">
        <w:rPr>
          <w:rFonts w:ascii="黑体" w:eastAsia="黑体" w:hAnsi="黑体" w:hint="eastAsia"/>
        </w:rPr>
        <w:t>，</w:t>
      </w:r>
      <w:r w:rsidRPr="0072616A">
        <w:rPr>
          <w:rFonts w:ascii="黑体" w:eastAsia="黑体" w:hAnsi="黑体" w:hint="eastAsia"/>
        </w:rPr>
        <w:t>第12段</w:t>
      </w:r>
      <w:r w:rsidR="00B00BE6" w:rsidRPr="0072616A">
        <w:rPr>
          <w:rFonts w:ascii="黑体" w:eastAsia="黑体" w:hAnsi="黑体" w:hint="eastAsia"/>
        </w:rPr>
        <w:t>)，</w:t>
      </w:r>
      <w:r w:rsidRPr="0072616A">
        <w:rPr>
          <w:rFonts w:ascii="黑体" w:eastAsia="黑体" w:hAnsi="黑体" w:hint="eastAsia"/>
        </w:rPr>
        <w:t>建议缔约国</w:t>
      </w:r>
      <w:r w:rsidR="00B00BE6" w:rsidRPr="0072616A">
        <w:rPr>
          <w:rFonts w:ascii="黑体" w:eastAsia="黑体" w:hAnsi="黑体" w:hint="eastAsia"/>
        </w:rPr>
        <w:t>：</w:t>
      </w:r>
    </w:p>
    <w:p w14:paraId="7CDD5461" w14:textId="66121F11" w:rsidR="00606876" w:rsidRDefault="00FB17DF" w:rsidP="00606876">
      <w:pPr>
        <w:pStyle w:val="SingleTxt"/>
      </w:pPr>
      <w:r>
        <w:tab/>
      </w:r>
      <w:r w:rsidR="00B00BE6">
        <w:rPr>
          <w:rFonts w:hint="eastAsia"/>
        </w:rPr>
        <w:t>(</w:t>
      </w:r>
      <w:r w:rsidR="00606876">
        <w:rPr>
          <w:rFonts w:hint="eastAsia"/>
        </w:rPr>
        <w:t>a</w:t>
      </w:r>
      <w:r w:rsidR="00B00BE6">
        <w:rPr>
          <w:rFonts w:hint="eastAsia"/>
        </w:rPr>
        <w:t>)</w:t>
      </w:r>
      <w:r w:rsidR="00606876">
        <w:rPr>
          <w:rFonts w:hint="eastAsia"/>
        </w:rPr>
        <w:tab/>
      </w:r>
      <w:r w:rsidR="00606876" w:rsidRPr="0072616A">
        <w:rPr>
          <w:rFonts w:ascii="黑体" w:eastAsia="黑体" w:hAnsi="黑体" w:hint="eastAsia"/>
        </w:rPr>
        <w:t>加强国家提高妇女地位机构的任务授权</w:t>
      </w:r>
      <w:r w:rsidR="00B00BE6" w:rsidRPr="0072616A">
        <w:rPr>
          <w:rFonts w:ascii="黑体" w:eastAsia="黑体" w:hAnsi="黑体" w:hint="eastAsia"/>
        </w:rPr>
        <w:t>，</w:t>
      </w:r>
      <w:r w:rsidR="00606876" w:rsidRPr="0072616A">
        <w:rPr>
          <w:rFonts w:ascii="黑体" w:eastAsia="黑体" w:hAnsi="黑体" w:hint="eastAsia"/>
        </w:rPr>
        <w:t>确保通过向这些机构提供充足的人力和财政资源来加强其在国家和地方一级的可见度</w:t>
      </w:r>
      <w:r w:rsidR="00B00BE6" w:rsidRPr="0072616A">
        <w:rPr>
          <w:rFonts w:ascii="黑体" w:eastAsia="黑体" w:hAnsi="黑体" w:hint="eastAsia"/>
        </w:rPr>
        <w:t>，</w:t>
      </w:r>
      <w:r w:rsidR="00606876" w:rsidRPr="0072616A">
        <w:rPr>
          <w:rFonts w:ascii="黑体" w:eastAsia="黑体" w:hAnsi="黑体" w:hint="eastAsia"/>
        </w:rPr>
        <w:t>以及加强其规划、协调和监督性别平等领域立法和政策措施的制定和实施的能力</w:t>
      </w:r>
      <w:r w:rsidR="00B00BE6" w:rsidRPr="0072616A">
        <w:rPr>
          <w:rFonts w:ascii="黑体" w:eastAsia="黑体" w:hAnsi="黑体" w:hint="eastAsia"/>
        </w:rPr>
        <w:t>；</w:t>
      </w:r>
    </w:p>
    <w:p w14:paraId="51FB129C" w14:textId="621CEB23" w:rsidR="00606876" w:rsidRDefault="00606876" w:rsidP="00606876">
      <w:pPr>
        <w:pStyle w:val="SingleTxt"/>
      </w:pPr>
      <w:r>
        <w:rPr>
          <w:rFonts w:hint="eastAsia"/>
        </w:rPr>
        <w:tab/>
      </w:r>
      <w:r w:rsidR="00B00BE6">
        <w:rPr>
          <w:rFonts w:hint="eastAsia"/>
        </w:rPr>
        <w:t>(</w:t>
      </w:r>
      <w:r>
        <w:rPr>
          <w:rFonts w:hint="eastAsia"/>
        </w:rPr>
        <w:t>b</w:t>
      </w:r>
      <w:r w:rsidR="00B00BE6">
        <w:rPr>
          <w:rFonts w:hint="eastAsia"/>
        </w:rPr>
        <w:t>)</w:t>
      </w:r>
      <w:r>
        <w:rPr>
          <w:rFonts w:hint="eastAsia"/>
        </w:rPr>
        <w:tab/>
      </w:r>
      <w:r w:rsidRPr="0072616A">
        <w:rPr>
          <w:rFonts w:ascii="黑体" w:eastAsia="黑体" w:hAnsi="黑体" w:hint="eastAsia"/>
        </w:rPr>
        <w:t>规定对所有法律、政策和方案草案</w:t>
      </w:r>
      <w:r w:rsidR="00B00BE6" w:rsidRPr="0072616A">
        <w:rPr>
          <w:rFonts w:ascii="黑体" w:eastAsia="黑体" w:hAnsi="黑体" w:hint="eastAsia"/>
        </w:rPr>
        <w:t>，</w:t>
      </w:r>
      <w:r w:rsidRPr="0072616A">
        <w:rPr>
          <w:rFonts w:ascii="黑体" w:eastAsia="黑体" w:hAnsi="黑体" w:hint="eastAsia"/>
        </w:rPr>
        <w:t>包括在地方一级的法律、政策和方案草案进行强制性性别分析</w:t>
      </w:r>
      <w:r w:rsidR="00B00BE6" w:rsidRPr="0072616A">
        <w:rPr>
          <w:rFonts w:ascii="黑体" w:eastAsia="黑体" w:hAnsi="黑体" w:hint="eastAsia"/>
        </w:rPr>
        <w:t>，</w:t>
      </w:r>
      <w:r w:rsidRPr="0072616A">
        <w:rPr>
          <w:rFonts w:ascii="黑体" w:eastAsia="黑体" w:hAnsi="黑体" w:hint="eastAsia"/>
        </w:rPr>
        <w:t>以确保其符合《公约》规定</w:t>
      </w:r>
      <w:r w:rsidR="00B00BE6" w:rsidRPr="0072616A">
        <w:rPr>
          <w:rFonts w:ascii="黑体" w:eastAsia="黑体" w:hAnsi="黑体" w:hint="eastAsia"/>
        </w:rPr>
        <w:t>；</w:t>
      </w:r>
      <w:r w:rsidRPr="0072616A">
        <w:rPr>
          <w:rFonts w:ascii="黑体" w:eastAsia="黑体" w:hAnsi="黑体" w:hint="eastAsia"/>
        </w:rPr>
        <w:t>并向负责进行此类分析的机构提供充足的人力、财政和技术资源</w:t>
      </w:r>
      <w:r w:rsidR="00B00BE6" w:rsidRPr="0072616A">
        <w:rPr>
          <w:rFonts w:ascii="黑体" w:eastAsia="黑体" w:hAnsi="黑体" w:hint="eastAsia"/>
        </w:rPr>
        <w:t>；</w:t>
      </w:r>
    </w:p>
    <w:p w14:paraId="2805D0CD" w14:textId="58FF42AB" w:rsidR="00606876" w:rsidRDefault="00606876" w:rsidP="00606876">
      <w:pPr>
        <w:pStyle w:val="SingleTxt"/>
      </w:pPr>
      <w:r>
        <w:rPr>
          <w:rFonts w:hint="eastAsia"/>
        </w:rPr>
        <w:tab/>
      </w:r>
      <w:r w:rsidR="00B00BE6">
        <w:rPr>
          <w:rFonts w:hint="eastAsia"/>
        </w:rPr>
        <w:t>(</w:t>
      </w:r>
      <w:r>
        <w:rPr>
          <w:rFonts w:hint="eastAsia"/>
        </w:rPr>
        <w:t>c</w:t>
      </w:r>
      <w:r w:rsidR="00B00BE6">
        <w:rPr>
          <w:rFonts w:hint="eastAsia"/>
        </w:rPr>
        <w:t>)</w:t>
      </w:r>
      <w:r>
        <w:rPr>
          <w:rFonts w:hint="eastAsia"/>
        </w:rPr>
        <w:tab/>
      </w:r>
      <w:r w:rsidRPr="0072616A">
        <w:rPr>
          <w:rFonts w:ascii="黑体" w:eastAsia="黑体" w:hAnsi="黑体" w:hint="eastAsia"/>
        </w:rPr>
        <w:t>为执行《2015-2020年促进妇女作用国家行动计划》分配充足的人力、技术和财政资源</w:t>
      </w:r>
      <w:r w:rsidR="00B00BE6" w:rsidRPr="0072616A">
        <w:rPr>
          <w:rFonts w:ascii="黑体" w:eastAsia="黑体" w:hAnsi="黑体" w:hint="eastAsia"/>
        </w:rPr>
        <w:t>，</w:t>
      </w:r>
      <w:r w:rsidRPr="0072616A">
        <w:rPr>
          <w:rFonts w:ascii="黑体" w:eastAsia="黑体" w:hAnsi="黑体" w:hint="eastAsia"/>
        </w:rPr>
        <w:t>并对其实施情况进行必要的监测和影响评估</w:t>
      </w:r>
      <w:r w:rsidR="00B00BE6" w:rsidRPr="0072616A">
        <w:rPr>
          <w:rFonts w:ascii="黑体" w:eastAsia="黑体" w:hAnsi="黑体" w:hint="eastAsia"/>
        </w:rPr>
        <w:t>；</w:t>
      </w:r>
    </w:p>
    <w:p w14:paraId="0228120E" w14:textId="42741CF3" w:rsidR="00606876" w:rsidRPr="0072616A" w:rsidRDefault="00606876" w:rsidP="00606876">
      <w:pPr>
        <w:pStyle w:val="SingleTxt"/>
        <w:rPr>
          <w:rFonts w:ascii="黑体" w:eastAsia="黑体" w:hAnsi="黑体"/>
        </w:rPr>
      </w:pPr>
      <w:r>
        <w:rPr>
          <w:rFonts w:hint="eastAsia"/>
        </w:rPr>
        <w:tab/>
      </w:r>
      <w:r w:rsidR="00B00BE6">
        <w:rPr>
          <w:rFonts w:hint="eastAsia"/>
        </w:rPr>
        <w:t>(</w:t>
      </w:r>
      <w:r>
        <w:rPr>
          <w:rFonts w:hint="eastAsia"/>
        </w:rPr>
        <w:t>d</w:t>
      </w:r>
      <w:r w:rsidR="00B00BE6">
        <w:rPr>
          <w:rFonts w:hint="eastAsia"/>
        </w:rPr>
        <w:t>)</w:t>
      </w:r>
      <w:r>
        <w:rPr>
          <w:rFonts w:hint="eastAsia"/>
        </w:rPr>
        <w:tab/>
      </w:r>
      <w:r w:rsidRPr="0072616A">
        <w:rPr>
          <w:rFonts w:ascii="黑体" w:eastAsia="黑体" w:hAnsi="黑体" w:hint="eastAsia"/>
        </w:rPr>
        <w:t>加强妇女和家庭委员会工作人员在《公约》所涉包括性别平等的所有领域以及在与其任务有关的其他问题上的能力建设。</w:t>
      </w:r>
    </w:p>
    <w:p w14:paraId="564964CC" w14:textId="6A1C13A2" w:rsidR="00606876" w:rsidRDefault="00606876" w:rsidP="00606876">
      <w:pPr>
        <w:pStyle w:val="SingleTxt"/>
      </w:pPr>
      <w:r w:rsidRPr="0072616A">
        <w:rPr>
          <w:rFonts w:ascii="黑体" w:eastAsia="黑体" w:hAnsi="黑体" w:hint="eastAsia"/>
        </w:rPr>
        <w:t>国家人权机构</w:t>
      </w:r>
    </w:p>
    <w:p w14:paraId="58ACCB6A" w14:textId="16BF76BF" w:rsidR="00606876" w:rsidRDefault="00606876" w:rsidP="00606876">
      <w:pPr>
        <w:pStyle w:val="SingleTxt"/>
      </w:pPr>
      <w:r>
        <w:rPr>
          <w:rFonts w:hint="eastAsia"/>
        </w:rPr>
        <w:t>17.</w:t>
      </w:r>
      <w:r>
        <w:rPr>
          <w:rFonts w:hint="eastAsia"/>
        </w:rPr>
        <w:tab/>
      </w:r>
      <w:r>
        <w:rPr>
          <w:rFonts w:hint="eastAsia"/>
        </w:rPr>
        <w:t>委员会注意到人权监察员的任务包括保护妇女的权利。但委员会对以下情况表示关切</w:t>
      </w:r>
      <w:r w:rsidR="00B00BE6">
        <w:rPr>
          <w:rFonts w:hint="eastAsia"/>
        </w:rPr>
        <w:t>，</w:t>
      </w:r>
      <w:r>
        <w:rPr>
          <w:rFonts w:hint="eastAsia"/>
        </w:rPr>
        <w:t>即监察员处理和调查妇女提出的投诉的能力有限</w:t>
      </w:r>
      <w:r w:rsidR="00B00BE6">
        <w:rPr>
          <w:rFonts w:hint="eastAsia"/>
        </w:rPr>
        <w:t>，</w:t>
      </w:r>
      <w:r>
        <w:rPr>
          <w:rFonts w:hint="eastAsia"/>
        </w:rPr>
        <w:t>人权监察员缺乏独立性</w:t>
      </w:r>
      <w:r w:rsidR="00B00BE6">
        <w:rPr>
          <w:rFonts w:hint="eastAsia"/>
        </w:rPr>
        <w:t>，</w:t>
      </w:r>
      <w:r>
        <w:rPr>
          <w:rFonts w:hint="eastAsia"/>
        </w:rPr>
        <w:t>因此没有完全遵守《关于促进和保护人权的国家机构的地位的原则》</w:t>
      </w:r>
      <w:r w:rsidR="00B00BE6">
        <w:rPr>
          <w:rFonts w:hint="eastAsia"/>
        </w:rPr>
        <w:t>(</w:t>
      </w:r>
      <w:r>
        <w:rPr>
          <w:rFonts w:hint="eastAsia"/>
        </w:rPr>
        <w:t>《巴黎原则》</w:t>
      </w:r>
      <w:r w:rsidR="00B00BE6">
        <w:rPr>
          <w:rFonts w:hint="eastAsia"/>
        </w:rPr>
        <w:t>)</w:t>
      </w:r>
      <w:r>
        <w:rPr>
          <w:rFonts w:hint="eastAsia"/>
        </w:rPr>
        <w:t>。</w:t>
      </w:r>
    </w:p>
    <w:p w14:paraId="7804822A" w14:textId="02BA0D77" w:rsidR="00606876" w:rsidRPr="0072616A" w:rsidRDefault="00606876" w:rsidP="00606876">
      <w:pPr>
        <w:pStyle w:val="SingleTxt"/>
        <w:rPr>
          <w:rFonts w:ascii="黑体" w:eastAsia="黑体" w:hAnsi="黑体"/>
        </w:rPr>
      </w:pPr>
      <w:r>
        <w:rPr>
          <w:rFonts w:hint="eastAsia"/>
        </w:rPr>
        <w:t>18.</w:t>
      </w:r>
      <w:r>
        <w:rPr>
          <w:rFonts w:hint="eastAsia"/>
        </w:rPr>
        <w:tab/>
      </w:r>
      <w:r w:rsidRPr="0072616A">
        <w:rPr>
          <w:rFonts w:ascii="黑体" w:eastAsia="黑体" w:hAnsi="黑体" w:hint="eastAsia"/>
        </w:rPr>
        <w:t>委员会建议缔约国加强人权监察员办公室的能力</w:t>
      </w:r>
      <w:r w:rsidR="00B00BE6" w:rsidRPr="0072616A">
        <w:rPr>
          <w:rFonts w:ascii="黑体" w:eastAsia="黑体" w:hAnsi="黑体" w:hint="eastAsia"/>
        </w:rPr>
        <w:t>，</w:t>
      </w:r>
      <w:r w:rsidRPr="0072616A">
        <w:rPr>
          <w:rFonts w:ascii="黑体" w:eastAsia="黑体" w:hAnsi="黑体" w:hint="eastAsia"/>
        </w:rPr>
        <w:t>方法是为其提供充足的财政和人力资源</w:t>
      </w:r>
      <w:r w:rsidR="00B00BE6" w:rsidRPr="0072616A">
        <w:rPr>
          <w:rFonts w:ascii="黑体" w:eastAsia="黑体" w:hAnsi="黑体" w:hint="eastAsia"/>
        </w:rPr>
        <w:t>，</w:t>
      </w:r>
      <w:r w:rsidRPr="0072616A">
        <w:rPr>
          <w:rFonts w:ascii="黑体" w:eastAsia="黑体" w:hAnsi="黑体" w:hint="eastAsia"/>
        </w:rPr>
        <w:t>以便根据《巴黎原则》有效和独立地履行其任务</w:t>
      </w:r>
      <w:r w:rsidR="00B00BE6" w:rsidRPr="0072616A">
        <w:rPr>
          <w:rFonts w:ascii="黑体" w:eastAsia="黑体" w:hAnsi="黑体" w:hint="eastAsia"/>
        </w:rPr>
        <w:t>，</w:t>
      </w:r>
      <w:r w:rsidRPr="0072616A">
        <w:rPr>
          <w:rFonts w:ascii="黑体" w:eastAsia="黑体" w:hAnsi="黑体" w:hint="eastAsia"/>
        </w:rPr>
        <w:t>特别是保护妇女权利和以保密的、对性别问题敏感的方式处理妇女和女童的投诉。</w:t>
      </w:r>
    </w:p>
    <w:p w14:paraId="60026B3C" w14:textId="2D50D9D9" w:rsidR="00606876" w:rsidRPr="0072616A" w:rsidRDefault="00606876" w:rsidP="00606876">
      <w:pPr>
        <w:pStyle w:val="SingleTxt"/>
        <w:rPr>
          <w:rFonts w:ascii="黑体" w:eastAsia="黑体" w:hAnsi="黑体"/>
        </w:rPr>
      </w:pPr>
      <w:r w:rsidRPr="0072616A">
        <w:rPr>
          <w:rFonts w:ascii="黑体" w:eastAsia="黑体" w:hAnsi="黑体" w:hint="eastAsia"/>
        </w:rPr>
        <w:t>民间社会和非政府组织</w:t>
      </w:r>
    </w:p>
    <w:p w14:paraId="57D8BEE0" w14:textId="5E3771C9" w:rsidR="00606876" w:rsidRDefault="00606876" w:rsidP="00606876">
      <w:pPr>
        <w:pStyle w:val="SingleTxt"/>
      </w:pPr>
      <w:r>
        <w:rPr>
          <w:rFonts w:hint="eastAsia"/>
        </w:rPr>
        <w:t>19.</w:t>
      </w:r>
      <w:r>
        <w:rPr>
          <w:rFonts w:hint="eastAsia"/>
        </w:rPr>
        <w:tab/>
      </w:r>
      <w:r>
        <w:rPr>
          <w:rFonts w:hint="eastAsia"/>
        </w:rPr>
        <w:t>委员会对</w:t>
      </w:r>
      <w:r>
        <w:rPr>
          <w:rFonts w:hint="eastAsia"/>
        </w:rPr>
        <w:t>2015</w:t>
      </w:r>
      <w:r>
        <w:rPr>
          <w:rFonts w:hint="eastAsia"/>
        </w:rPr>
        <w:t>年通过的</w:t>
      </w:r>
      <w:r>
        <w:rPr>
          <w:rFonts w:hint="eastAsia"/>
        </w:rPr>
        <w:t>2007</w:t>
      </w:r>
      <w:r>
        <w:rPr>
          <w:rFonts w:hint="eastAsia"/>
        </w:rPr>
        <w:t>年《公共社团法》修正案颁布后</w:t>
      </w:r>
      <w:r w:rsidR="00B00BE6">
        <w:rPr>
          <w:rFonts w:hint="eastAsia"/>
        </w:rPr>
        <w:t>，</w:t>
      </w:r>
      <w:r>
        <w:rPr>
          <w:rFonts w:hint="eastAsia"/>
        </w:rPr>
        <w:t>民间社会组织活动受到限制深表关切。它对下列问题表示特别关切</w:t>
      </w:r>
      <w:r w:rsidR="00B00BE6">
        <w:rPr>
          <w:rFonts w:hint="eastAsia"/>
        </w:rPr>
        <w:t>：</w:t>
      </w:r>
    </w:p>
    <w:p w14:paraId="311F8EA9" w14:textId="5AD16B56" w:rsidR="00606876" w:rsidRDefault="00FB17DF" w:rsidP="00606876">
      <w:pPr>
        <w:pStyle w:val="SingleTxt"/>
      </w:pPr>
      <w:r>
        <w:tab/>
      </w:r>
      <w:r w:rsidR="00B00BE6">
        <w:rPr>
          <w:rFonts w:hint="eastAsia"/>
        </w:rPr>
        <w:t>(</w:t>
      </w:r>
      <w:r w:rsidR="00606876">
        <w:rPr>
          <w:rFonts w:hint="eastAsia"/>
        </w:rPr>
        <w:t>a</w:t>
      </w:r>
      <w:r w:rsidR="00B00BE6">
        <w:rPr>
          <w:rFonts w:hint="eastAsia"/>
        </w:rPr>
        <w:t>)</w:t>
      </w:r>
      <w:r w:rsidR="00606876">
        <w:rPr>
          <w:rFonts w:hint="eastAsia"/>
        </w:rPr>
        <w:tab/>
      </w:r>
      <w:r w:rsidR="00606876">
        <w:rPr>
          <w:rFonts w:hint="eastAsia"/>
        </w:rPr>
        <w:t>关于频繁检查、繁琐登记和授权要求以及获得外国资金的障碍的报告</w:t>
      </w:r>
      <w:r w:rsidR="00B00BE6">
        <w:rPr>
          <w:rFonts w:hint="eastAsia"/>
        </w:rPr>
        <w:t>；</w:t>
      </w:r>
    </w:p>
    <w:p w14:paraId="22B0C9D4" w14:textId="076D4614" w:rsidR="00606876" w:rsidRDefault="00FB17DF" w:rsidP="00606876">
      <w:pPr>
        <w:pStyle w:val="SingleTxt"/>
      </w:pPr>
      <w:r>
        <w:tab/>
      </w:r>
      <w:r w:rsidR="00B00BE6">
        <w:rPr>
          <w:rFonts w:hint="eastAsia"/>
        </w:rPr>
        <w:t>(</w:t>
      </w:r>
      <w:r w:rsidR="00606876">
        <w:rPr>
          <w:rFonts w:hint="eastAsia"/>
        </w:rPr>
        <w:t>b</w:t>
      </w:r>
      <w:r w:rsidR="00B00BE6">
        <w:rPr>
          <w:rFonts w:hint="eastAsia"/>
        </w:rPr>
        <w:t>)</w:t>
      </w:r>
      <w:r w:rsidR="00606876">
        <w:rPr>
          <w:rFonts w:hint="eastAsia"/>
        </w:rPr>
        <w:tab/>
      </w:r>
      <w:r w:rsidR="00606876">
        <w:rPr>
          <w:rFonts w:hint="eastAsia"/>
        </w:rPr>
        <w:t>报告的恐吓、骚扰和任意拘留民间社会活动人士的案件</w:t>
      </w:r>
      <w:r w:rsidR="00B00BE6">
        <w:rPr>
          <w:rFonts w:hint="eastAsia"/>
        </w:rPr>
        <w:t>，</w:t>
      </w:r>
      <w:r w:rsidR="00606876">
        <w:rPr>
          <w:rFonts w:hint="eastAsia"/>
        </w:rPr>
        <w:t>这些人士包括维护性工作者和女同性恋、双性恋和跨性别人员的权利的妇女</w:t>
      </w:r>
      <w:r w:rsidR="00B00BE6">
        <w:rPr>
          <w:rFonts w:hint="eastAsia"/>
        </w:rPr>
        <w:t>，</w:t>
      </w:r>
      <w:r w:rsidR="00606876">
        <w:rPr>
          <w:rFonts w:hint="eastAsia"/>
        </w:rPr>
        <w:t>她们因为所从事的工作和“破坏传统价值观”遭到报复</w:t>
      </w:r>
      <w:r w:rsidR="00B00BE6">
        <w:rPr>
          <w:rFonts w:hint="eastAsia"/>
        </w:rPr>
        <w:t>；</w:t>
      </w:r>
    </w:p>
    <w:p w14:paraId="733B9B16" w14:textId="7E197DD5" w:rsidR="00606876" w:rsidRDefault="00FB17DF" w:rsidP="00606876">
      <w:pPr>
        <w:pStyle w:val="SingleTxt"/>
      </w:pPr>
      <w:r>
        <w:tab/>
      </w:r>
      <w:r w:rsidR="00B00BE6">
        <w:rPr>
          <w:rFonts w:hint="eastAsia"/>
        </w:rPr>
        <w:t>(</w:t>
      </w:r>
      <w:r w:rsidR="00606876">
        <w:rPr>
          <w:rFonts w:hint="eastAsia"/>
        </w:rPr>
        <w:t>c</w:t>
      </w:r>
      <w:r w:rsidR="00B00BE6">
        <w:rPr>
          <w:rFonts w:hint="eastAsia"/>
        </w:rPr>
        <w:t>)</w:t>
      </w:r>
      <w:r w:rsidR="00606876">
        <w:rPr>
          <w:rFonts w:hint="eastAsia"/>
        </w:rPr>
        <w:tab/>
      </w:r>
      <w:r w:rsidR="00606876">
        <w:rPr>
          <w:rFonts w:hint="eastAsia"/>
        </w:rPr>
        <w:t>缔约国与民间社会组织</w:t>
      </w:r>
      <w:r w:rsidR="00B00BE6">
        <w:rPr>
          <w:rFonts w:hint="eastAsia"/>
        </w:rPr>
        <w:t>，</w:t>
      </w:r>
      <w:r w:rsidR="00606876">
        <w:rPr>
          <w:rFonts w:hint="eastAsia"/>
        </w:rPr>
        <w:t>包括从事妇女权利工作的组织的合作很少。</w:t>
      </w:r>
    </w:p>
    <w:p w14:paraId="50B9895C" w14:textId="12A28E2E" w:rsidR="00606876" w:rsidRDefault="00606876" w:rsidP="00606876">
      <w:pPr>
        <w:pStyle w:val="SingleTxt"/>
      </w:pPr>
      <w:r>
        <w:rPr>
          <w:rFonts w:hint="eastAsia"/>
        </w:rPr>
        <w:t>20.</w:t>
      </w:r>
      <w:r>
        <w:rPr>
          <w:rFonts w:hint="eastAsia"/>
        </w:rPr>
        <w:tab/>
      </w:r>
      <w:r w:rsidRPr="0072616A">
        <w:rPr>
          <w:rFonts w:ascii="黑体" w:eastAsia="黑体" w:hAnsi="黑体" w:hint="eastAsia"/>
        </w:rPr>
        <w:t>委员会建议缔约国</w:t>
      </w:r>
      <w:r w:rsidR="00B00BE6" w:rsidRPr="0072616A">
        <w:rPr>
          <w:rFonts w:ascii="黑体" w:eastAsia="黑体" w:hAnsi="黑体" w:hint="eastAsia"/>
        </w:rPr>
        <w:t>：</w:t>
      </w:r>
    </w:p>
    <w:p w14:paraId="78D77DB0" w14:textId="3AFBF161" w:rsidR="00606876" w:rsidRDefault="00FB17DF" w:rsidP="00606876">
      <w:pPr>
        <w:pStyle w:val="SingleTxt"/>
      </w:pPr>
      <w:r>
        <w:tab/>
      </w:r>
      <w:r w:rsidR="00B00BE6">
        <w:rPr>
          <w:rFonts w:hint="eastAsia"/>
        </w:rPr>
        <w:t>(</w:t>
      </w:r>
      <w:r w:rsidR="00606876">
        <w:rPr>
          <w:rFonts w:hint="eastAsia"/>
        </w:rPr>
        <w:t>a</w:t>
      </w:r>
      <w:r w:rsidR="00B00BE6">
        <w:rPr>
          <w:rFonts w:hint="eastAsia"/>
        </w:rPr>
        <w:t>)</w:t>
      </w:r>
      <w:r w:rsidR="00606876">
        <w:rPr>
          <w:rFonts w:hint="eastAsia"/>
        </w:rPr>
        <w:tab/>
      </w:r>
      <w:r w:rsidR="00606876" w:rsidRPr="0072616A">
        <w:rPr>
          <w:rFonts w:ascii="黑体" w:eastAsia="黑体" w:hAnsi="黑体" w:hint="eastAsia"/>
        </w:rPr>
        <w:t>审查《公共社团法》修正案</w:t>
      </w:r>
      <w:r w:rsidR="00B00BE6" w:rsidRPr="0072616A">
        <w:rPr>
          <w:rFonts w:ascii="黑体" w:eastAsia="黑体" w:hAnsi="黑体" w:hint="eastAsia"/>
        </w:rPr>
        <w:t>，</w:t>
      </w:r>
      <w:r w:rsidR="00606876" w:rsidRPr="0072616A">
        <w:rPr>
          <w:rFonts w:ascii="黑体" w:eastAsia="黑体" w:hAnsi="黑体" w:hint="eastAsia"/>
        </w:rPr>
        <w:t>确保在法律和实践中对民间社会组织没有过多限制</w:t>
      </w:r>
      <w:r w:rsidR="00B00BE6" w:rsidRPr="0072616A">
        <w:rPr>
          <w:rFonts w:ascii="黑体" w:eastAsia="黑体" w:hAnsi="黑体" w:hint="eastAsia"/>
        </w:rPr>
        <w:t>，</w:t>
      </w:r>
      <w:r w:rsidR="00606876" w:rsidRPr="0072616A">
        <w:rPr>
          <w:rFonts w:ascii="黑体" w:eastAsia="黑体" w:hAnsi="黑体" w:hint="eastAsia"/>
        </w:rPr>
        <w:t>并确保维护妇女权利活动人士能够行使言论、集会和结社自由的权利而不受恐吓或报复</w:t>
      </w:r>
      <w:r w:rsidR="00B00BE6" w:rsidRPr="0072616A">
        <w:rPr>
          <w:rFonts w:ascii="黑体" w:eastAsia="黑体" w:hAnsi="黑体" w:hint="eastAsia"/>
        </w:rPr>
        <w:t>；</w:t>
      </w:r>
    </w:p>
    <w:p w14:paraId="7DFDBF05" w14:textId="20FF88A5" w:rsidR="00606876" w:rsidRDefault="00FB17DF" w:rsidP="00606876">
      <w:pPr>
        <w:pStyle w:val="SingleTxt"/>
      </w:pPr>
      <w:r>
        <w:tab/>
      </w:r>
      <w:r w:rsidR="00B00BE6">
        <w:rPr>
          <w:rFonts w:hint="eastAsia"/>
        </w:rPr>
        <w:t>(</w:t>
      </w:r>
      <w:r w:rsidR="00606876">
        <w:rPr>
          <w:rFonts w:hint="eastAsia"/>
        </w:rPr>
        <w:t>b</w:t>
      </w:r>
      <w:r w:rsidR="00B00BE6">
        <w:rPr>
          <w:rFonts w:hint="eastAsia"/>
        </w:rPr>
        <w:t>)</w:t>
      </w:r>
      <w:r w:rsidR="00606876">
        <w:rPr>
          <w:rFonts w:hint="eastAsia"/>
        </w:rPr>
        <w:tab/>
      </w:r>
      <w:r w:rsidR="00606876" w:rsidRPr="0072616A">
        <w:rPr>
          <w:rFonts w:ascii="黑体" w:eastAsia="黑体" w:hAnsi="黑体" w:hint="eastAsia"/>
        </w:rPr>
        <w:t>确保对涉嫌恐吓或报复民间社会活动人士的案件进行适当调查</w:t>
      </w:r>
      <w:r w:rsidR="00B00BE6" w:rsidRPr="0072616A">
        <w:rPr>
          <w:rFonts w:ascii="黑体" w:eastAsia="黑体" w:hAnsi="黑体" w:hint="eastAsia"/>
        </w:rPr>
        <w:t>，</w:t>
      </w:r>
      <w:r w:rsidR="00606876" w:rsidRPr="0072616A">
        <w:rPr>
          <w:rFonts w:ascii="黑体" w:eastAsia="黑体" w:hAnsi="黑体" w:hint="eastAsia"/>
        </w:rPr>
        <w:t>对犯罪者进行起诉和适当惩处</w:t>
      </w:r>
      <w:r w:rsidR="00B00BE6" w:rsidRPr="0072616A">
        <w:rPr>
          <w:rFonts w:ascii="黑体" w:eastAsia="黑体" w:hAnsi="黑体" w:hint="eastAsia"/>
        </w:rPr>
        <w:t>，</w:t>
      </w:r>
      <w:r w:rsidR="00606876" w:rsidRPr="0072616A">
        <w:rPr>
          <w:rFonts w:ascii="黑体" w:eastAsia="黑体" w:hAnsi="黑体" w:hint="eastAsia"/>
        </w:rPr>
        <w:t>并确保受害者获得保护</w:t>
      </w:r>
      <w:r w:rsidR="00B00BE6" w:rsidRPr="0072616A">
        <w:rPr>
          <w:rFonts w:ascii="黑体" w:eastAsia="黑体" w:hAnsi="黑体" w:hint="eastAsia"/>
        </w:rPr>
        <w:t>，</w:t>
      </w:r>
      <w:r w:rsidR="00606876" w:rsidRPr="0072616A">
        <w:rPr>
          <w:rFonts w:ascii="黑体" w:eastAsia="黑体" w:hAnsi="黑体" w:hint="eastAsia"/>
        </w:rPr>
        <w:t>免受这类行为的侵害</w:t>
      </w:r>
      <w:r w:rsidR="00B00BE6" w:rsidRPr="0072616A">
        <w:rPr>
          <w:rFonts w:ascii="黑体" w:eastAsia="黑体" w:hAnsi="黑体" w:hint="eastAsia"/>
        </w:rPr>
        <w:t>；</w:t>
      </w:r>
    </w:p>
    <w:p w14:paraId="0A962D36" w14:textId="7C8B07C7" w:rsidR="00606876" w:rsidRPr="0072616A" w:rsidRDefault="00FB17DF" w:rsidP="00606876">
      <w:pPr>
        <w:pStyle w:val="SingleTxt"/>
        <w:rPr>
          <w:rFonts w:ascii="黑体" w:eastAsia="黑体" w:hAnsi="黑体"/>
        </w:rPr>
      </w:pPr>
      <w:r>
        <w:tab/>
      </w:r>
      <w:r w:rsidR="00B00BE6">
        <w:rPr>
          <w:rFonts w:hint="eastAsia"/>
        </w:rPr>
        <w:t>(</w:t>
      </w:r>
      <w:r w:rsidR="00606876">
        <w:rPr>
          <w:rFonts w:hint="eastAsia"/>
        </w:rPr>
        <w:t>c</w:t>
      </w:r>
      <w:r w:rsidR="00B00BE6">
        <w:rPr>
          <w:rFonts w:hint="eastAsia"/>
        </w:rPr>
        <w:t>)</w:t>
      </w:r>
      <w:r w:rsidR="00606876">
        <w:rPr>
          <w:rFonts w:hint="eastAsia"/>
        </w:rPr>
        <w:tab/>
      </w:r>
      <w:r w:rsidR="00606876" w:rsidRPr="0072616A">
        <w:rPr>
          <w:rFonts w:ascii="黑体" w:eastAsia="黑体" w:hAnsi="黑体" w:hint="eastAsia"/>
        </w:rPr>
        <w:t>加强与民间社会组织</w:t>
      </w:r>
      <w:r w:rsidR="00B00BE6" w:rsidRPr="0072616A">
        <w:rPr>
          <w:rFonts w:ascii="黑体" w:eastAsia="黑体" w:hAnsi="黑体" w:hint="eastAsia"/>
        </w:rPr>
        <w:t>，</w:t>
      </w:r>
      <w:r w:rsidR="00606876" w:rsidRPr="0072616A">
        <w:rPr>
          <w:rFonts w:ascii="黑体" w:eastAsia="黑体" w:hAnsi="黑体" w:hint="eastAsia"/>
        </w:rPr>
        <w:t>特别是维护妇女权利的组织的合作</w:t>
      </w:r>
      <w:r w:rsidR="00B00BE6" w:rsidRPr="0072616A">
        <w:rPr>
          <w:rFonts w:ascii="黑体" w:eastAsia="黑体" w:hAnsi="黑体" w:hint="eastAsia"/>
        </w:rPr>
        <w:t>，</w:t>
      </w:r>
      <w:r w:rsidR="00606876" w:rsidRPr="0072616A">
        <w:rPr>
          <w:rFonts w:ascii="黑体" w:eastAsia="黑体" w:hAnsi="黑体" w:hint="eastAsia"/>
        </w:rPr>
        <w:t>并系统性地让她们参与制定有关立法、政策和方案。</w:t>
      </w:r>
    </w:p>
    <w:p w14:paraId="3E5136FA" w14:textId="349C60F8" w:rsidR="00606876" w:rsidRPr="0072616A" w:rsidRDefault="00606876" w:rsidP="00606876">
      <w:pPr>
        <w:pStyle w:val="SingleTxt"/>
        <w:rPr>
          <w:rFonts w:ascii="黑体" w:eastAsia="黑体" w:hAnsi="黑体"/>
        </w:rPr>
      </w:pPr>
      <w:r w:rsidRPr="0072616A">
        <w:rPr>
          <w:rFonts w:ascii="黑体" w:eastAsia="黑体" w:hAnsi="黑体" w:hint="eastAsia"/>
        </w:rPr>
        <w:t>暂行特别措施</w:t>
      </w:r>
    </w:p>
    <w:p w14:paraId="4CB6DDCD" w14:textId="7CB6643C" w:rsidR="00606876" w:rsidRDefault="00606876" w:rsidP="00606876">
      <w:pPr>
        <w:pStyle w:val="SingleTxt"/>
      </w:pPr>
      <w:r>
        <w:rPr>
          <w:rFonts w:hint="eastAsia"/>
        </w:rPr>
        <w:t>21.</w:t>
      </w:r>
      <w:r>
        <w:rPr>
          <w:rFonts w:hint="eastAsia"/>
        </w:rPr>
        <w:tab/>
      </w:r>
      <w:r>
        <w:rPr>
          <w:rFonts w:hint="eastAsia"/>
        </w:rPr>
        <w:t>委员会注意到缔约国为女孩进入大学提供了配额和奖学金</w:t>
      </w:r>
      <w:r w:rsidR="00B00BE6">
        <w:rPr>
          <w:rFonts w:hint="eastAsia"/>
        </w:rPr>
        <w:t>，</w:t>
      </w:r>
      <w:r>
        <w:rPr>
          <w:rFonts w:hint="eastAsia"/>
        </w:rPr>
        <w:t>为女企业家提供了补助金。但它对以下情况表示关切</w:t>
      </w:r>
      <w:r w:rsidR="00B00BE6">
        <w:rPr>
          <w:rFonts w:hint="eastAsia"/>
        </w:rPr>
        <w:t>：</w:t>
      </w:r>
    </w:p>
    <w:p w14:paraId="1E67D82B" w14:textId="5A25FB72" w:rsidR="00606876" w:rsidRDefault="00FB17DF" w:rsidP="00606876">
      <w:pPr>
        <w:pStyle w:val="SingleTxt"/>
      </w:pPr>
      <w:r>
        <w:tab/>
      </w:r>
      <w:r w:rsidR="00B00BE6">
        <w:rPr>
          <w:rFonts w:hint="eastAsia"/>
        </w:rPr>
        <w:t>(</w:t>
      </w:r>
      <w:r w:rsidR="00606876">
        <w:rPr>
          <w:rFonts w:hint="eastAsia"/>
        </w:rPr>
        <w:t>a</w:t>
      </w:r>
      <w:r w:rsidR="00B00BE6">
        <w:rPr>
          <w:rFonts w:hint="eastAsia"/>
        </w:rPr>
        <w:t>)</w:t>
      </w:r>
      <w:r w:rsidR="00606876">
        <w:rPr>
          <w:rFonts w:hint="eastAsia"/>
        </w:rPr>
        <w:tab/>
      </w:r>
      <w:r w:rsidR="00606876">
        <w:rPr>
          <w:rFonts w:hint="eastAsia"/>
        </w:rPr>
        <w:t>缔约国官员缺乏对加速实现男女实质性平等的暂行特别措施的性质、目的和必要性的了解</w:t>
      </w:r>
      <w:r w:rsidR="00B00BE6">
        <w:rPr>
          <w:rFonts w:hint="eastAsia"/>
        </w:rPr>
        <w:t>；</w:t>
      </w:r>
    </w:p>
    <w:p w14:paraId="10DCA32B" w14:textId="7E26EE8F" w:rsidR="00606876" w:rsidRDefault="00FB17DF" w:rsidP="00606876">
      <w:pPr>
        <w:pStyle w:val="SingleTxt"/>
      </w:pPr>
      <w:r>
        <w:tab/>
      </w:r>
      <w:r w:rsidR="00B00BE6">
        <w:rPr>
          <w:rFonts w:hint="eastAsia"/>
        </w:rPr>
        <w:t>(</w:t>
      </w:r>
      <w:r w:rsidR="00606876">
        <w:rPr>
          <w:rFonts w:hint="eastAsia"/>
        </w:rPr>
        <w:t>b</w:t>
      </w:r>
      <w:r w:rsidR="00B00BE6">
        <w:rPr>
          <w:rFonts w:hint="eastAsia"/>
        </w:rPr>
        <w:t>)</w:t>
      </w:r>
      <w:r w:rsidR="00606876">
        <w:rPr>
          <w:rFonts w:hint="eastAsia"/>
        </w:rPr>
        <w:tab/>
      </w:r>
      <w:r w:rsidR="00606876">
        <w:rPr>
          <w:rFonts w:hint="eastAsia"/>
        </w:rPr>
        <w:t>暂行特别措施的定义和适用规定尚未被列入国内法</w:t>
      </w:r>
      <w:r w:rsidR="00B00BE6">
        <w:rPr>
          <w:rFonts w:hint="eastAsia"/>
        </w:rPr>
        <w:t>；</w:t>
      </w:r>
    </w:p>
    <w:p w14:paraId="7B6C6F46" w14:textId="6BC5A53A" w:rsidR="00606876" w:rsidRDefault="00FB17DF" w:rsidP="00606876">
      <w:pPr>
        <w:pStyle w:val="SingleTxt"/>
      </w:pPr>
      <w:r>
        <w:tab/>
      </w:r>
      <w:r w:rsidR="00B00BE6">
        <w:rPr>
          <w:rFonts w:hint="eastAsia"/>
        </w:rPr>
        <w:t>(</w:t>
      </w:r>
      <w:r>
        <w:rPr>
          <w:rFonts w:hint="eastAsia"/>
        </w:rPr>
        <w:t>c</w:t>
      </w:r>
      <w:r w:rsidR="00B00BE6">
        <w:rPr>
          <w:rFonts w:hint="eastAsia"/>
        </w:rPr>
        <w:t>)</w:t>
      </w:r>
      <w:r w:rsidR="00606876">
        <w:rPr>
          <w:rFonts w:hint="eastAsia"/>
        </w:rPr>
        <w:tab/>
      </w:r>
      <w:r w:rsidR="00606876">
        <w:rPr>
          <w:rFonts w:hint="eastAsia"/>
        </w:rPr>
        <w:t>特别是在政治和公共生活、农业和与处境不利妇女群体相关的领域</w:t>
      </w:r>
      <w:r w:rsidR="00B00BE6">
        <w:rPr>
          <w:rFonts w:hint="eastAsia"/>
        </w:rPr>
        <w:t>，</w:t>
      </w:r>
      <w:r w:rsidR="00606876">
        <w:rPr>
          <w:rFonts w:hint="eastAsia"/>
        </w:rPr>
        <w:t>尚未采取暂行特别措施。</w:t>
      </w:r>
    </w:p>
    <w:p w14:paraId="09F5DBA6" w14:textId="630DF140" w:rsidR="00606876" w:rsidRPr="0072616A" w:rsidRDefault="00606876" w:rsidP="00606876">
      <w:pPr>
        <w:pStyle w:val="SingleTxt"/>
        <w:rPr>
          <w:rFonts w:ascii="黑体" w:eastAsia="黑体" w:hAnsi="黑体"/>
        </w:rPr>
      </w:pPr>
      <w:r>
        <w:rPr>
          <w:rFonts w:hint="eastAsia"/>
        </w:rPr>
        <w:t>22.</w:t>
      </w:r>
      <w:r>
        <w:rPr>
          <w:rFonts w:hint="eastAsia"/>
        </w:rPr>
        <w:tab/>
      </w:r>
      <w:r w:rsidRPr="0072616A">
        <w:rPr>
          <w:rFonts w:ascii="黑体" w:eastAsia="黑体" w:hAnsi="黑体" w:hint="eastAsia"/>
        </w:rPr>
        <w:t>委员会回顾其此前的建议</w:t>
      </w:r>
      <w:r w:rsidR="00B00BE6" w:rsidRPr="0072616A">
        <w:rPr>
          <w:rFonts w:ascii="黑体" w:eastAsia="黑体" w:hAnsi="黑体" w:hint="eastAsia"/>
        </w:rPr>
        <w:t>(</w:t>
      </w:r>
      <w:hyperlink r:id="rId26" w:history="1">
        <w:r w:rsidRPr="005F2173">
          <w:rPr>
            <w:rStyle w:val="ad"/>
            <w:rFonts w:ascii="黑体" w:eastAsia="黑体" w:hAnsi="黑体" w:hint="eastAsia"/>
          </w:rPr>
          <w:t>CEDAW/C/TJK/CO/4-5</w:t>
        </w:r>
      </w:hyperlink>
      <w:r w:rsidR="00B00BE6" w:rsidRPr="0072616A">
        <w:rPr>
          <w:rFonts w:ascii="黑体" w:eastAsia="黑体" w:hAnsi="黑体" w:hint="eastAsia"/>
        </w:rPr>
        <w:t>，</w:t>
      </w:r>
      <w:r w:rsidRPr="0072616A">
        <w:rPr>
          <w:rFonts w:ascii="黑体" w:eastAsia="黑体" w:hAnsi="黑体" w:hint="eastAsia"/>
        </w:rPr>
        <w:t>第14段</w:t>
      </w:r>
      <w:r w:rsidR="00B00BE6" w:rsidRPr="0072616A">
        <w:rPr>
          <w:rFonts w:ascii="黑体" w:eastAsia="黑体" w:hAnsi="黑体" w:hint="eastAsia"/>
        </w:rPr>
        <w:t>)，</w:t>
      </w:r>
      <w:r w:rsidRPr="0072616A">
        <w:rPr>
          <w:rFonts w:ascii="黑体" w:eastAsia="黑体" w:hAnsi="黑体" w:hint="eastAsia"/>
        </w:rPr>
        <w:t>建议缔约国</w:t>
      </w:r>
      <w:r w:rsidR="00B00BE6" w:rsidRPr="0072616A">
        <w:rPr>
          <w:rFonts w:ascii="黑体" w:eastAsia="黑体" w:hAnsi="黑体" w:hint="eastAsia"/>
        </w:rPr>
        <w:t>：</w:t>
      </w:r>
    </w:p>
    <w:p w14:paraId="37F835AA" w14:textId="0D8E08B5" w:rsidR="00606876" w:rsidRDefault="00FB17DF" w:rsidP="00606876">
      <w:pPr>
        <w:pStyle w:val="SingleTxt"/>
      </w:pPr>
      <w:r>
        <w:tab/>
      </w:r>
      <w:r w:rsidR="00B00BE6">
        <w:rPr>
          <w:rFonts w:hint="eastAsia"/>
        </w:rPr>
        <w:t>(</w:t>
      </w:r>
      <w:r w:rsidR="00606876">
        <w:rPr>
          <w:rFonts w:hint="eastAsia"/>
        </w:rPr>
        <w:t>a</w:t>
      </w:r>
      <w:r w:rsidR="00B00BE6">
        <w:rPr>
          <w:rFonts w:hint="eastAsia"/>
        </w:rPr>
        <w:t>)</w:t>
      </w:r>
      <w:r w:rsidR="00606876">
        <w:rPr>
          <w:rFonts w:hint="eastAsia"/>
        </w:rPr>
        <w:tab/>
      </w:r>
      <w:r w:rsidR="00606876" w:rsidRPr="0072616A">
        <w:rPr>
          <w:rFonts w:ascii="黑体" w:eastAsia="黑体" w:hAnsi="黑体" w:hint="eastAsia"/>
        </w:rPr>
        <w:t>加强其对暂行特别措施的了解和适用</w:t>
      </w:r>
      <w:r w:rsidR="00B00BE6" w:rsidRPr="0072616A">
        <w:rPr>
          <w:rFonts w:ascii="黑体" w:eastAsia="黑体" w:hAnsi="黑体" w:hint="eastAsia"/>
        </w:rPr>
        <w:t>，</w:t>
      </w:r>
      <w:r w:rsidR="00606876" w:rsidRPr="0072616A">
        <w:rPr>
          <w:rFonts w:ascii="黑体" w:eastAsia="黑体" w:hAnsi="黑体" w:hint="eastAsia"/>
        </w:rPr>
        <w:t>以加快在实现男女实质性平等方面</w:t>
      </w:r>
      <w:r w:rsidR="00B00BE6" w:rsidRPr="0072616A">
        <w:rPr>
          <w:rFonts w:ascii="黑体" w:eastAsia="黑体" w:hAnsi="黑体" w:hint="eastAsia"/>
        </w:rPr>
        <w:t>，</w:t>
      </w:r>
      <w:r w:rsidR="00606876" w:rsidRPr="0072616A">
        <w:rPr>
          <w:rFonts w:ascii="黑体" w:eastAsia="黑体" w:hAnsi="黑体" w:hint="eastAsia"/>
        </w:rPr>
        <w:t>特别是在政治和公共生活和农业方面以及与处境不利妇女群体有关的方面的进展</w:t>
      </w:r>
      <w:r w:rsidR="00B00BE6" w:rsidRPr="0072616A">
        <w:rPr>
          <w:rFonts w:ascii="黑体" w:eastAsia="黑体" w:hAnsi="黑体" w:hint="eastAsia"/>
        </w:rPr>
        <w:t>；</w:t>
      </w:r>
    </w:p>
    <w:p w14:paraId="482F83BD" w14:textId="5948E3BE" w:rsidR="00606876" w:rsidRDefault="00FB17DF" w:rsidP="00606876">
      <w:pPr>
        <w:pStyle w:val="SingleTxt"/>
      </w:pPr>
      <w:r>
        <w:tab/>
      </w:r>
      <w:r w:rsidR="00B00BE6">
        <w:rPr>
          <w:rFonts w:hint="eastAsia"/>
        </w:rPr>
        <w:t>(</w:t>
      </w:r>
      <w:r w:rsidR="00606876">
        <w:rPr>
          <w:rFonts w:hint="eastAsia"/>
        </w:rPr>
        <w:t>b</w:t>
      </w:r>
      <w:r w:rsidR="00B00BE6">
        <w:rPr>
          <w:rFonts w:hint="eastAsia"/>
        </w:rPr>
        <w:t>)</w:t>
      </w:r>
      <w:r w:rsidR="00606876">
        <w:rPr>
          <w:rFonts w:hint="eastAsia"/>
        </w:rPr>
        <w:tab/>
      </w:r>
      <w:r w:rsidR="00606876" w:rsidRPr="0072616A">
        <w:rPr>
          <w:rFonts w:ascii="黑体" w:eastAsia="黑体" w:hAnsi="黑体" w:hint="eastAsia"/>
        </w:rPr>
        <w:t>建立适用暂行特别措施的法律基础和机制</w:t>
      </w:r>
      <w:r w:rsidR="00B00BE6" w:rsidRPr="0072616A">
        <w:rPr>
          <w:rFonts w:ascii="黑体" w:eastAsia="黑体" w:hAnsi="黑体" w:hint="eastAsia"/>
        </w:rPr>
        <w:t>；</w:t>
      </w:r>
    </w:p>
    <w:p w14:paraId="61DDC05A" w14:textId="65F3C980" w:rsidR="00606876" w:rsidRPr="0072616A" w:rsidRDefault="00FB17DF" w:rsidP="00606876">
      <w:pPr>
        <w:pStyle w:val="SingleTxt"/>
        <w:rPr>
          <w:rFonts w:ascii="黑体" w:eastAsia="黑体" w:hAnsi="黑体"/>
        </w:rPr>
      </w:pPr>
      <w:r>
        <w:tab/>
      </w:r>
      <w:r w:rsidR="00B00BE6">
        <w:rPr>
          <w:rFonts w:hint="eastAsia"/>
        </w:rPr>
        <w:t>(</w:t>
      </w:r>
      <w:r w:rsidR="00606876">
        <w:rPr>
          <w:rFonts w:hint="eastAsia"/>
        </w:rPr>
        <w:t>c</w:t>
      </w:r>
      <w:r w:rsidR="00B00BE6">
        <w:rPr>
          <w:rFonts w:hint="eastAsia"/>
        </w:rPr>
        <w:t>)</w:t>
      </w:r>
      <w:r w:rsidR="00606876">
        <w:rPr>
          <w:rFonts w:hint="eastAsia"/>
        </w:rPr>
        <w:tab/>
      </w:r>
      <w:r w:rsidR="00606876" w:rsidRPr="0072616A">
        <w:rPr>
          <w:rFonts w:ascii="黑体" w:eastAsia="黑体" w:hAnsi="黑体" w:hint="eastAsia"/>
        </w:rPr>
        <w:t>提高相关政府官员、议员、雇主和公众对暂行特别措施的性质及其对加速实现男女之间在妇女处境不利或代表性不足的所有领域的实质性平等的重要性的认识。</w:t>
      </w:r>
    </w:p>
    <w:p w14:paraId="13291C9B" w14:textId="7EE3F59B" w:rsidR="00606876" w:rsidRPr="0072616A" w:rsidRDefault="00606876" w:rsidP="00606876">
      <w:pPr>
        <w:pStyle w:val="SingleTxt"/>
        <w:rPr>
          <w:rFonts w:ascii="黑体" w:eastAsia="黑体" w:hAnsi="黑体"/>
        </w:rPr>
      </w:pPr>
      <w:r w:rsidRPr="0072616A">
        <w:rPr>
          <w:rFonts w:ascii="黑体" w:eastAsia="黑体" w:hAnsi="黑体" w:hint="eastAsia"/>
        </w:rPr>
        <w:t>陈规定型观念和有害习俗</w:t>
      </w:r>
    </w:p>
    <w:p w14:paraId="2B3B2CF8" w14:textId="2C1FA2AF" w:rsidR="00606876" w:rsidRDefault="00606876" w:rsidP="00606876">
      <w:pPr>
        <w:pStyle w:val="SingleTxt"/>
      </w:pPr>
      <w:r>
        <w:rPr>
          <w:rFonts w:hint="eastAsia"/>
        </w:rPr>
        <w:t>23.</w:t>
      </w:r>
      <w:r>
        <w:rPr>
          <w:rFonts w:hint="eastAsia"/>
        </w:rPr>
        <w:tab/>
      </w:r>
      <w:r>
        <w:rPr>
          <w:rFonts w:hint="eastAsia"/>
        </w:rPr>
        <w:t>委员会赞赏地注意到</w:t>
      </w:r>
      <w:r w:rsidR="00B00BE6">
        <w:rPr>
          <w:rFonts w:hint="eastAsia"/>
        </w:rPr>
        <w:t>，</w:t>
      </w:r>
      <w:r>
        <w:rPr>
          <w:rFonts w:hint="eastAsia"/>
        </w:rPr>
        <w:t>缔约国开展了提高认识和外联活动</w:t>
      </w:r>
      <w:r w:rsidR="00B00BE6">
        <w:rPr>
          <w:rFonts w:hint="eastAsia"/>
        </w:rPr>
        <w:t>，</w:t>
      </w:r>
      <w:r>
        <w:rPr>
          <w:rFonts w:hint="eastAsia"/>
        </w:rPr>
        <w:t>以克服歧视性的性别陈规定型观念</w:t>
      </w:r>
      <w:r w:rsidR="00B00BE6">
        <w:rPr>
          <w:rFonts w:hint="eastAsia"/>
        </w:rPr>
        <w:t>，</w:t>
      </w:r>
      <w:r>
        <w:rPr>
          <w:rFonts w:hint="eastAsia"/>
        </w:rPr>
        <w:t>并对一些教科书进行了首次性别分析。但它仍对继续存在涉及男女在家庭和社会中的作用和责任的歧视性性别陈规定型观念表示关切。委员会还感到关切的是</w:t>
      </w:r>
      <w:r w:rsidR="00B00BE6">
        <w:rPr>
          <w:rFonts w:hint="eastAsia"/>
        </w:rPr>
        <w:t>，</w:t>
      </w:r>
      <w:r>
        <w:rPr>
          <w:rFonts w:hint="eastAsia"/>
        </w:rPr>
        <w:t>缔约国尚未通过一项全面的多利益攸关方战略</w:t>
      </w:r>
      <w:r w:rsidR="00B00BE6">
        <w:rPr>
          <w:rFonts w:hint="eastAsia"/>
        </w:rPr>
        <w:t>，</w:t>
      </w:r>
      <w:r>
        <w:rPr>
          <w:rFonts w:hint="eastAsia"/>
        </w:rPr>
        <w:t>以促进性别平等并消除性别陈规定型观念</w:t>
      </w:r>
      <w:r w:rsidR="00B00BE6">
        <w:rPr>
          <w:rFonts w:hint="eastAsia"/>
        </w:rPr>
        <w:t>(</w:t>
      </w:r>
      <w:hyperlink r:id="rId27" w:history="1">
        <w:r w:rsidRPr="005F2173">
          <w:rPr>
            <w:rStyle w:val="ad"/>
            <w:rFonts w:hint="eastAsia"/>
          </w:rPr>
          <w:t>CEDAW/C/TJK/CO/4-5</w:t>
        </w:r>
      </w:hyperlink>
      <w:r w:rsidR="00B00BE6">
        <w:rPr>
          <w:rFonts w:hint="eastAsia"/>
        </w:rPr>
        <w:t>，</w:t>
      </w:r>
      <w:r>
        <w:rPr>
          <w:rFonts w:hint="eastAsia"/>
        </w:rPr>
        <w:t>第</w:t>
      </w:r>
      <w:r>
        <w:rPr>
          <w:rFonts w:hint="eastAsia"/>
        </w:rPr>
        <w:t>16</w:t>
      </w:r>
      <w:r w:rsidR="00B00BE6">
        <w:rPr>
          <w:rFonts w:hint="eastAsia"/>
        </w:rPr>
        <w:t>(</w:t>
      </w:r>
      <w:r>
        <w:rPr>
          <w:rFonts w:hint="eastAsia"/>
        </w:rPr>
        <w:t>a</w:t>
      </w:r>
      <w:r w:rsidR="00B00BE6">
        <w:rPr>
          <w:rFonts w:hint="eastAsia"/>
        </w:rPr>
        <w:t>)</w:t>
      </w:r>
      <w:r>
        <w:rPr>
          <w:rFonts w:hint="eastAsia"/>
        </w:rPr>
        <w:t>段</w:t>
      </w:r>
      <w:r w:rsidR="00B00BE6">
        <w:rPr>
          <w:rFonts w:hint="eastAsia"/>
        </w:rPr>
        <w:t>)</w:t>
      </w:r>
      <w:r>
        <w:rPr>
          <w:rFonts w:hint="eastAsia"/>
        </w:rPr>
        <w:t>。它对报告的下列问题特别关切</w:t>
      </w:r>
      <w:r w:rsidR="00B00BE6">
        <w:rPr>
          <w:rFonts w:hint="eastAsia"/>
        </w:rPr>
        <w:t>：</w:t>
      </w:r>
    </w:p>
    <w:p w14:paraId="1838E496" w14:textId="3E57E5B3" w:rsidR="00606876" w:rsidRDefault="00FB17DF" w:rsidP="00606876">
      <w:pPr>
        <w:pStyle w:val="SingleTxt"/>
      </w:pPr>
      <w:r>
        <w:tab/>
      </w:r>
      <w:r w:rsidR="00B00BE6">
        <w:rPr>
          <w:rFonts w:hint="eastAsia"/>
        </w:rPr>
        <w:t>(</w:t>
      </w:r>
      <w:r w:rsidR="00606876">
        <w:rPr>
          <w:rFonts w:hint="eastAsia"/>
        </w:rPr>
        <w:t>a</w:t>
      </w:r>
      <w:r w:rsidR="00B00BE6">
        <w:rPr>
          <w:rFonts w:hint="eastAsia"/>
        </w:rPr>
        <w:t>)</w:t>
      </w:r>
      <w:r w:rsidR="00606876">
        <w:rPr>
          <w:rFonts w:hint="eastAsia"/>
        </w:rPr>
        <w:tab/>
      </w:r>
      <w:r w:rsidR="00606876">
        <w:rPr>
          <w:rFonts w:hint="eastAsia"/>
        </w:rPr>
        <w:t>生女孩的妇女往往被配偶抛弃</w:t>
      </w:r>
      <w:r w:rsidR="00B00BE6">
        <w:rPr>
          <w:rFonts w:hint="eastAsia"/>
        </w:rPr>
        <w:t>；</w:t>
      </w:r>
    </w:p>
    <w:p w14:paraId="59A614B3" w14:textId="0B987D54" w:rsidR="00606876" w:rsidRDefault="00FB17DF" w:rsidP="00606876">
      <w:pPr>
        <w:pStyle w:val="SingleTxt"/>
      </w:pPr>
      <w:r>
        <w:tab/>
      </w:r>
      <w:r w:rsidR="00B00BE6">
        <w:rPr>
          <w:rFonts w:hint="eastAsia"/>
        </w:rPr>
        <w:t>(</w:t>
      </w:r>
      <w:r w:rsidR="00606876">
        <w:rPr>
          <w:rFonts w:hint="eastAsia"/>
        </w:rPr>
        <w:t>b</w:t>
      </w:r>
      <w:r w:rsidR="00B00BE6">
        <w:rPr>
          <w:rFonts w:hint="eastAsia"/>
        </w:rPr>
        <w:t>)</w:t>
      </w:r>
      <w:r w:rsidR="00606876">
        <w:rPr>
          <w:rFonts w:hint="eastAsia"/>
        </w:rPr>
        <w:tab/>
      </w:r>
      <w:r w:rsidR="00606876">
        <w:rPr>
          <w:rFonts w:hint="eastAsia"/>
        </w:rPr>
        <w:t>女童</w:t>
      </w:r>
      <w:r w:rsidR="00B00BE6">
        <w:rPr>
          <w:rFonts w:hint="eastAsia"/>
        </w:rPr>
        <w:t>，</w:t>
      </w:r>
      <w:r w:rsidR="00606876">
        <w:rPr>
          <w:rFonts w:hint="eastAsia"/>
        </w:rPr>
        <w:t>特别是来自农村地区的女童经常被迫选择结婚而非教育</w:t>
      </w:r>
      <w:r w:rsidR="00B00BE6">
        <w:rPr>
          <w:rFonts w:hint="eastAsia"/>
        </w:rPr>
        <w:t>；</w:t>
      </w:r>
    </w:p>
    <w:p w14:paraId="5374F86F" w14:textId="25B751E5" w:rsidR="00606876" w:rsidRDefault="00FB17DF" w:rsidP="00606876">
      <w:pPr>
        <w:pStyle w:val="SingleTxt"/>
      </w:pPr>
      <w:r>
        <w:tab/>
      </w:r>
      <w:r w:rsidR="00B00BE6">
        <w:rPr>
          <w:rFonts w:hint="eastAsia"/>
        </w:rPr>
        <w:t>(</w:t>
      </w:r>
      <w:r w:rsidR="00606876">
        <w:rPr>
          <w:rFonts w:hint="eastAsia"/>
        </w:rPr>
        <w:t>c</w:t>
      </w:r>
      <w:r w:rsidR="00B00BE6">
        <w:rPr>
          <w:rFonts w:hint="eastAsia"/>
        </w:rPr>
        <w:t>)</w:t>
      </w:r>
      <w:r w:rsidR="00606876">
        <w:rPr>
          <w:rFonts w:hint="eastAsia"/>
        </w:rPr>
        <w:tab/>
      </w:r>
      <w:r w:rsidR="00606876">
        <w:rPr>
          <w:rFonts w:hint="eastAsia"/>
        </w:rPr>
        <w:t>享有更多学习和工作自由的帕米尔少数群体妇女</w:t>
      </w:r>
      <w:r w:rsidR="00B00BE6">
        <w:rPr>
          <w:rFonts w:hint="eastAsia"/>
        </w:rPr>
        <w:t>，</w:t>
      </w:r>
      <w:r w:rsidR="00606876">
        <w:rPr>
          <w:rFonts w:hint="eastAsia"/>
        </w:rPr>
        <w:t>面临着来自塔吉克多数群体的偏见和羞辱</w:t>
      </w:r>
      <w:r w:rsidR="00B00BE6">
        <w:rPr>
          <w:rFonts w:hint="eastAsia"/>
        </w:rPr>
        <w:t>，</w:t>
      </w:r>
      <w:r w:rsidR="00606876">
        <w:rPr>
          <w:rFonts w:hint="eastAsia"/>
        </w:rPr>
        <w:t>塔吉克族人认为她们不遵守男尊女卑思想和妇女行为惯例。</w:t>
      </w:r>
    </w:p>
    <w:p w14:paraId="496B9942" w14:textId="1E6C3523" w:rsidR="00606876" w:rsidRDefault="00606876" w:rsidP="00606876">
      <w:pPr>
        <w:pStyle w:val="SingleTxt"/>
      </w:pPr>
      <w:r>
        <w:rPr>
          <w:rFonts w:hint="eastAsia"/>
        </w:rPr>
        <w:t>24.</w:t>
      </w:r>
      <w:r>
        <w:rPr>
          <w:rFonts w:hint="eastAsia"/>
        </w:rPr>
        <w:tab/>
      </w:r>
      <w:r w:rsidRPr="0072616A">
        <w:rPr>
          <w:rFonts w:ascii="黑体" w:eastAsia="黑体" w:hAnsi="黑体" w:hint="eastAsia"/>
        </w:rPr>
        <w:t>委员会建议缔约国</w:t>
      </w:r>
      <w:r w:rsidR="00B00BE6" w:rsidRPr="0072616A">
        <w:rPr>
          <w:rFonts w:ascii="黑体" w:eastAsia="黑体" w:hAnsi="黑体" w:hint="eastAsia"/>
        </w:rPr>
        <w:t>：</w:t>
      </w:r>
    </w:p>
    <w:p w14:paraId="3FE35823" w14:textId="5DE6C13B" w:rsidR="00606876" w:rsidRDefault="00FB17DF" w:rsidP="00606876">
      <w:pPr>
        <w:pStyle w:val="SingleTxt"/>
      </w:pPr>
      <w:r>
        <w:tab/>
      </w:r>
      <w:r w:rsidR="00B00BE6">
        <w:rPr>
          <w:rFonts w:hint="eastAsia"/>
        </w:rPr>
        <w:t>(</w:t>
      </w:r>
      <w:r w:rsidR="00606876">
        <w:rPr>
          <w:rFonts w:hint="eastAsia"/>
        </w:rPr>
        <w:t>a</w:t>
      </w:r>
      <w:r w:rsidR="00B00BE6">
        <w:rPr>
          <w:rFonts w:hint="eastAsia"/>
        </w:rPr>
        <w:t>)</w:t>
      </w:r>
      <w:r w:rsidR="00606876">
        <w:rPr>
          <w:rFonts w:hint="eastAsia"/>
        </w:rPr>
        <w:tab/>
      </w:r>
      <w:r w:rsidR="00606876" w:rsidRPr="0072616A">
        <w:rPr>
          <w:rFonts w:ascii="黑体" w:eastAsia="黑体" w:hAnsi="黑体" w:hint="eastAsia"/>
        </w:rPr>
        <w:t>在相关部委、民间社会组织、社区和宗教领袖、学校教师、学术界、商界和媒体界成员的参与下</w:t>
      </w:r>
      <w:r w:rsidR="00B00BE6" w:rsidRPr="0072616A">
        <w:rPr>
          <w:rFonts w:ascii="黑体" w:eastAsia="黑体" w:hAnsi="黑体" w:hint="eastAsia"/>
        </w:rPr>
        <w:t>，</w:t>
      </w:r>
      <w:r w:rsidR="00606876" w:rsidRPr="0072616A">
        <w:rPr>
          <w:rFonts w:ascii="黑体" w:eastAsia="黑体" w:hAnsi="黑体" w:hint="eastAsia"/>
        </w:rPr>
        <w:t>迅速设计、通过和实施一项全面战略</w:t>
      </w:r>
      <w:r w:rsidR="00B00BE6" w:rsidRPr="0072616A">
        <w:rPr>
          <w:rFonts w:ascii="黑体" w:eastAsia="黑体" w:hAnsi="黑体" w:hint="eastAsia"/>
        </w:rPr>
        <w:t>，</w:t>
      </w:r>
      <w:r w:rsidR="00606876" w:rsidRPr="0072616A">
        <w:rPr>
          <w:rFonts w:ascii="黑体" w:eastAsia="黑体" w:hAnsi="黑体" w:hint="eastAsia"/>
        </w:rPr>
        <w:t>以消除对妇女和女童的性别陈规定型观念和男尊女卑思想</w:t>
      </w:r>
      <w:r w:rsidR="00B00BE6" w:rsidRPr="0072616A">
        <w:rPr>
          <w:rFonts w:ascii="黑体" w:eastAsia="黑体" w:hAnsi="黑体" w:hint="eastAsia"/>
        </w:rPr>
        <w:t>，</w:t>
      </w:r>
      <w:r w:rsidR="00606876" w:rsidRPr="0072616A">
        <w:rPr>
          <w:rFonts w:ascii="黑体" w:eastAsia="黑体" w:hAnsi="黑体" w:hint="eastAsia"/>
        </w:rPr>
        <w:t>特别是对妇女在社会和家庭中的作用的主导性和歧视性观念</w:t>
      </w:r>
      <w:r w:rsidR="00B00BE6" w:rsidRPr="0072616A">
        <w:rPr>
          <w:rFonts w:ascii="黑体" w:eastAsia="黑体" w:hAnsi="黑体" w:hint="eastAsia"/>
        </w:rPr>
        <w:t>；</w:t>
      </w:r>
    </w:p>
    <w:p w14:paraId="0FB9046B" w14:textId="44D42C75" w:rsidR="00606876" w:rsidRDefault="00FB17DF" w:rsidP="00606876">
      <w:pPr>
        <w:pStyle w:val="SingleTxt"/>
      </w:pPr>
      <w:r>
        <w:tab/>
      </w:r>
      <w:r w:rsidR="00B00BE6">
        <w:rPr>
          <w:rFonts w:hint="eastAsia"/>
        </w:rPr>
        <w:t>(</w:t>
      </w:r>
      <w:r w:rsidR="00606876">
        <w:rPr>
          <w:rFonts w:hint="eastAsia"/>
        </w:rPr>
        <w:t>b</w:t>
      </w:r>
      <w:r w:rsidR="00B00BE6">
        <w:rPr>
          <w:rFonts w:hint="eastAsia"/>
        </w:rPr>
        <w:t>)</w:t>
      </w:r>
      <w:r w:rsidR="00606876">
        <w:rPr>
          <w:rFonts w:hint="eastAsia"/>
        </w:rPr>
        <w:tab/>
      </w:r>
      <w:r w:rsidR="00606876" w:rsidRPr="0072616A">
        <w:rPr>
          <w:rFonts w:ascii="黑体" w:eastAsia="黑体" w:hAnsi="黑体" w:hint="eastAsia"/>
        </w:rPr>
        <w:t>对包括大学在内的各级学校的所有教科书、课程和教材进行性别分析</w:t>
      </w:r>
      <w:r w:rsidR="00B00BE6" w:rsidRPr="0072616A">
        <w:rPr>
          <w:rFonts w:ascii="黑体" w:eastAsia="黑体" w:hAnsi="黑体" w:hint="eastAsia"/>
        </w:rPr>
        <w:t>，</w:t>
      </w:r>
      <w:r w:rsidR="00606876" w:rsidRPr="0072616A">
        <w:rPr>
          <w:rFonts w:ascii="黑体" w:eastAsia="黑体" w:hAnsi="黑体" w:hint="eastAsia"/>
        </w:rPr>
        <w:t>并对其进行修订</w:t>
      </w:r>
      <w:r w:rsidR="00B00BE6" w:rsidRPr="0072616A">
        <w:rPr>
          <w:rFonts w:ascii="黑体" w:eastAsia="黑体" w:hAnsi="黑体" w:hint="eastAsia"/>
        </w:rPr>
        <w:t>，</w:t>
      </w:r>
      <w:r w:rsidR="00606876" w:rsidRPr="0072616A">
        <w:rPr>
          <w:rFonts w:ascii="黑体" w:eastAsia="黑体" w:hAnsi="黑体" w:hint="eastAsia"/>
        </w:rPr>
        <w:t>以消除歧视性的性别陈规定型观念</w:t>
      </w:r>
      <w:r w:rsidR="00B00BE6" w:rsidRPr="0072616A">
        <w:rPr>
          <w:rFonts w:ascii="黑体" w:eastAsia="黑体" w:hAnsi="黑体" w:hint="eastAsia"/>
        </w:rPr>
        <w:t>；</w:t>
      </w:r>
    </w:p>
    <w:p w14:paraId="47EB3E35" w14:textId="7A662BC7" w:rsidR="00606876" w:rsidRDefault="00FB17DF" w:rsidP="00606876">
      <w:pPr>
        <w:pStyle w:val="SingleTxt"/>
      </w:pPr>
      <w:r>
        <w:tab/>
      </w:r>
      <w:r w:rsidR="00B00BE6">
        <w:rPr>
          <w:rFonts w:hint="eastAsia"/>
        </w:rPr>
        <w:t>(</w:t>
      </w:r>
      <w:r w:rsidR="00606876">
        <w:rPr>
          <w:rFonts w:hint="eastAsia"/>
        </w:rPr>
        <w:t>c</w:t>
      </w:r>
      <w:r w:rsidR="00B00BE6">
        <w:rPr>
          <w:rFonts w:hint="eastAsia"/>
        </w:rPr>
        <w:t>)</w:t>
      </w:r>
      <w:r w:rsidR="00606876">
        <w:rPr>
          <w:rFonts w:hint="eastAsia"/>
        </w:rPr>
        <w:tab/>
      </w:r>
      <w:r w:rsidR="00606876" w:rsidRPr="0072616A">
        <w:rPr>
          <w:rFonts w:ascii="黑体" w:eastAsia="黑体" w:hAnsi="黑体" w:hint="eastAsia"/>
        </w:rPr>
        <w:t>为各级教育的教学人员开展培训</w:t>
      </w:r>
      <w:r w:rsidR="00B00BE6" w:rsidRPr="0072616A">
        <w:rPr>
          <w:rFonts w:ascii="黑体" w:eastAsia="黑体" w:hAnsi="黑体" w:hint="eastAsia"/>
        </w:rPr>
        <w:t>，</w:t>
      </w:r>
      <w:r w:rsidR="00606876" w:rsidRPr="0072616A">
        <w:rPr>
          <w:rFonts w:ascii="黑体" w:eastAsia="黑体" w:hAnsi="黑体" w:hint="eastAsia"/>
        </w:rPr>
        <w:t>并将关于妇女权利和性别平等的强制性内容纳入学校课程</w:t>
      </w:r>
      <w:r w:rsidR="00B00BE6" w:rsidRPr="0072616A">
        <w:rPr>
          <w:rFonts w:ascii="黑体" w:eastAsia="黑体" w:hAnsi="黑体" w:hint="eastAsia"/>
        </w:rPr>
        <w:t>；</w:t>
      </w:r>
    </w:p>
    <w:p w14:paraId="26BE6015" w14:textId="6E83CCE7" w:rsidR="00606876" w:rsidRDefault="00FB17DF" w:rsidP="00606876">
      <w:pPr>
        <w:pStyle w:val="SingleTxt"/>
      </w:pPr>
      <w:r>
        <w:tab/>
      </w:r>
      <w:r w:rsidR="00B00BE6">
        <w:rPr>
          <w:rFonts w:hint="eastAsia"/>
        </w:rPr>
        <w:t>(</w:t>
      </w:r>
      <w:r w:rsidR="00606876">
        <w:rPr>
          <w:rFonts w:hint="eastAsia"/>
        </w:rPr>
        <w:t>d</w:t>
      </w:r>
      <w:r w:rsidR="00B00BE6">
        <w:rPr>
          <w:rFonts w:hint="eastAsia"/>
        </w:rPr>
        <w:t>)</w:t>
      </w:r>
      <w:r w:rsidR="00606876">
        <w:rPr>
          <w:rFonts w:hint="eastAsia"/>
        </w:rPr>
        <w:tab/>
      </w:r>
      <w:r w:rsidR="00606876" w:rsidRPr="0072616A">
        <w:rPr>
          <w:rFonts w:ascii="黑体" w:eastAsia="黑体" w:hAnsi="黑体" w:hint="eastAsia"/>
        </w:rPr>
        <w:t>加强使男孩和男子为家庭生活和责任做好准备和教会女孩和妇女如何参与公共生活的措施</w:t>
      </w:r>
      <w:r w:rsidR="00B00BE6" w:rsidRPr="0072616A">
        <w:rPr>
          <w:rFonts w:ascii="黑体" w:eastAsia="黑体" w:hAnsi="黑体" w:hint="eastAsia"/>
        </w:rPr>
        <w:t>，</w:t>
      </w:r>
      <w:r w:rsidR="00606876" w:rsidRPr="0072616A">
        <w:rPr>
          <w:rFonts w:ascii="黑体" w:eastAsia="黑体" w:hAnsi="黑体" w:hint="eastAsia"/>
        </w:rPr>
        <w:t>特别是各级教育、工作场所培训、提高认识和宣传活动采用有针对性的课程</w:t>
      </w:r>
      <w:r w:rsidR="00B00BE6" w:rsidRPr="0072616A">
        <w:rPr>
          <w:rFonts w:ascii="黑体" w:eastAsia="黑体" w:hAnsi="黑体" w:hint="eastAsia"/>
        </w:rPr>
        <w:t>；</w:t>
      </w:r>
    </w:p>
    <w:p w14:paraId="7078BD86" w14:textId="527BF95B" w:rsidR="00606876" w:rsidRPr="0072616A" w:rsidRDefault="00FB17DF" w:rsidP="00606876">
      <w:pPr>
        <w:pStyle w:val="SingleTxt"/>
        <w:rPr>
          <w:rFonts w:ascii="黑体" w:eastAsia="黑体" w:hAnsi="黑体"/>
        </w:rPr>
      </w:pPr>
      <w:r>
        <w:tab/>
      </w:r>
      <w:r w:rsidR="00B00BE6">
        <w:rPr>
          <w:rFonts w:hint="eastAsia"/>
        </w:rPr>
        <w:t>(</w:t>
      </w:r>
      <w:r w:rsidR="00606876">
        <w:rPr>
          <w:rFonts w:hint="eastAsia"/>
        </w:rPr>
        <w:t>e</w:t>
      </w:r>
      <w:r w:rsidR="00B00BE6">
        <w:rPr>
          <w:rFonts w:hint="eastAsia"/>
        </w:rPr>
        <w:t>)</w:t>
      </w:r>
      <w:r w:rsidR="00606876">
        <w:rPr>
          <w:rFonts w:hint="eastAsia"/>
        </w:rPr>
        <w:tab/>
      </w:r>
      <w:r w:rsidR="00606876" w:rsidRPr="0072616A">
        <w:rPr>
          <w:rFonts w:ascii="黑体" w:eastAsia="黑体" w:hAnsi="黑体" w:hint="eastAsia"/>
        </w:rPr>
        <w:t>定期监测为消除性别陈规定型观念而采取的措施的实施情况和影响。</w:t>
      </w:r>
    </w:p>
    <w:p w14:paraId="630BAAD9" w14:textId="550087B4" w:rsidR="00606876" w:rsidRPr="0072616A" w:rsidRDefault="00606876" w:rsidP="00606876">
      <w:pPr>
        <w:pStyle w:val="SingleTxt"/>
        <w:rPr>
          <w:rFonts w:ascii="黑体" w:eastAsia="黑体" w:hAnsi="黑体"/>
        </w:rPr>
      </w:pPr>
      <w:r w:rsidRPr="0072616A">
        <w:rPr>
          <w:rFonts w:ascii="黑体" w:eastAsia="黑体" w:hAnsi="黑体" w:hint="eastAsia"/>
        </w:rPr>
        <w:t>基于性别的暴力侵害妇女行为</w:t>
      </w:r>
    </w:p>
    <w:p w14:paraId="51A639B2" w14:textId="6D9B5973" w:rsidR="00606876" w:rsidRDefault="00606876" w:rsidP="00606876">
      <w:pPr>
        <w:pStyle w:val="SingleTxt"/>
      </w:pPr>
      <w:r>
        <w:rPr>
          <w:rFonts w:hint="eastAsia"/>
        </w:rPr>
        <w:t>25.</w:t>
      </w:r>
      <w:r>
        <w:rPr>
          <w:rFonts w:hint="eastAsia"/>
        </w:rPr>
        <w:tab/>
      </w:r>
      <w:r>
        <w:rPr>
          <w:rFonts w:hint="eastAsia"/>
        </w:rPr>
        <w:t>委员会赞赏地注意到关于预防家庭内暴力的第</w:t>
      </w:r>
      <w:r>
        <w:rPr>
          <w:rFonts w:hint="eastAsia"/>
        </w:rPr>
        <w:t>954</w:t>
      </w:r>
      <w:r w:rsidR="00B00BE6">
        <w:rPr>
          <w:rFonts w:hint="eastAsia"/>
        </w:rPr>
        <w:t>(</w:t>
      </w:r>
      <w:r>
        <w:rPr>
          <w:rFonts w:hint="eastAsia"/>
        </w:rPr>
        <w:t>2013</w:t>
      </w:r>
      <w:r w:rsidR="00B00BE6">
        <w:rPr>
          <w:rFonts w:hint="eastAsia"/>
        </w:rPr>
        <w:t>)</w:t>
      </w:r>
      <w:r>
        <w:rPr>
          <w:rFonts w:hint="eastAsia"/>
        </w:rPr>
        <w:t>号法律和《</w:t>
      </w:r>
      <w:r>
        <w:rPr>
          <w:rFonts w:hint="eastAsia"/>
        </w:rPr>
        <w:t>2014-2023</w:t>
      </w:r>
      <w:r>
        <w:rPr>
          <w:rFonts w:hint="eastAsia"/>
        </w:rPr>
        <w:t>年国家防止家庭暴力方案》获得通过</w:t>
      </w:r>
      <w:r w:rsidR="00B00BE6">
        <w:rPr>
          <w:rFonts w:hint="eastAsia"/>
        </w:rPr>
        <w:t>，</w:t>
      </w:r>
      <w:r>
        <w:rPr>
          <w:rFonts w:hint="eastAsia"/>
        </w:rPr>
        <w:t>同时注意到经修订的《行政犯罪法》</w:t>
      </w:r>
      <w:r w:rsidR="00B00BE6">
        <w:rPr>
          <w:rFonts w:hint="eastAsia"/>
        </w:rPr>
        <w:t>，</w:t>
      </w:r>
      <w:r>
        <w:rPr>
          <w:rFonts w:hint="eastAsia"/>
        </w:rPr>
        <w:t>该法对违反第</w:t>
      </w:r>
      <w:r>
        <w:rPr>
          <w:rFonts w:hint="eastAsia"/>
        </w:rPr>
        <w:t>954</w:t>
      </w:r>
      <w:r>
        <w:rPr>
          <w:rFonts w:hint="eastAsia"/>
        </w:rPr>
        <w:t>号法律</w:t>
      </w:r>
      <w:r w:rsidR="00B00BE6">
        <w:rPr>
          <w:rFonts w:hint="eastAsia"/>
        </w:rPr>
        <w:t>(</w:t>
      </w:r>
      <w:r>
        <w:rPr>
          <w:rFonts w:hint="eastAsia"/>
        </w:rPr>
        <w:t>《行政犯罪法》第</w:t>
      </w:r>
      <w:r>
        <w:rPr>
          <w:rFonts w:hint="eastAsia"/>
        </w:rPr>
        <w:t>93</w:t>
      </w:r>
      <w:r>
        <w:rPr>
          <w:rFonts w:hint="eastAsia"/>
        </w:rPr>
        <w:t>条第</w:t>
      </w:r>
      <w:r>
        <w:rPr>
          <w:rFonts w:hint="eastAsia"/>
        </w:rPr>
        <w:t>1</w:t>
      </w:r>
      <w:r>
        <w:rPr>
          <w:rFonts w:hint="eastAsia"/>
        </w:rPr>
        <w:t>款</w:t>
      </w:r>
      <w:r w:rsidR="00B00BE6">
        <w:rPr>
          <w:rFonts w:hint="eastAsia"/>
        </w:rPr>
        <w:t>)</w:t>
      </w:r>
      <w:r>
        <w:rPr>
          <w:rFonts w:hint="eastAsia"/>
        </w:rPr>
        <w:t>的要求所负的责任和发布限制令的条件</w:t>
      </w:r>
      <w:r w:rsidR="00B00BE6">
        <w:rPr>
          <w:rFonts w:hint="eastAsia"/>
        </w:rPr>
        <w:t>(</w:t>
      </w:r>
      <w:r>
        <w:rPr>
          <w:rFonts w:hint="eastAsia"/>
        </w:rPr>
        <w:t>《行政犯罪法》第</w:t>
      </w:r>
      <w:r>
        <w:rPr>
          <w:rFonts w:hint="eastAsia"/>
        </w:rPr>
        <w:t>93</w:t>
      </w:r>
      <w:r>
        <w:rPr>
          <w:rFonts w:hint="eastAsia"/>
        </w:rPr>
        <w:t>条第</w:t>
      </w:r>
      <w:r>
        <w:rPr>
          <w:rFonts w:hint="eastAsia"/>
        </w:rPr>
        <w:t>2</w:t>
      </w:r>
      <w:r>
        <w:rPr>
          <w:rFonts w:hint="eastAsia"/>
        </w:rPr>
        <w:t>款</w:t>
      </w:r>
      <w:r w:rsidR="00B00BE6">
        <w:rPr>
          <w:rFonts w:hint="eastAsia"/>
        </w:rPr>
        <w:t>)</w:t>
      </w:r>
      <w:r>
        <w:rPr>
          <w:rFonts w:hint="eastAsia"/>
        </w:rPr>
        <w:t>作出明确规定</w:t>
      </w:r>
      <w:r w:rsidR="00B00BE6">
        <w:rPr>
          <w:rFonts w:hint="eastAsia"/>
        </w:rPr>
        <w:t>，</w:t>
      </w:r>
      <w:r>
        <w:rPr>
          <w:rFonts w:hint="eastAsia"/>
        </w:rPr>
        <w:t>并且还注意到经修订的《警察法》</w:t>
      </w:r>
      <w:r w:rsidR="00B00BE6">
        <w:rPr>
          <w:rFonts w:hint="eastAsia"/>
        </w:rPr>
        <w:t>，</w:t>
      </w:r>
      <w:r>
        <w:rPr>
          <w:rFonts w:hint="eastAsia"/>
        </w:rPr>
        <w:t>该法在警察的职责中增加了防止家庭暴力的个别措施。但委员会对以下情况表示关切</w:t>
      </w:r>
      <w:r w:rsidR="00B00BE6">
        <w:rPr>
          <w:rFonts w:hint="eastAsia"/>
        </w:rPr>
        <w:t>：</w:t>
      </w:r>
    </w:p>
    <w:p w14:paraId="71004CF5" w14:textId="4A9B6131" w:rsidR="00606876" w:rsidRDefault="00FB17DF" w:rsidP="00606876">
      <w:pPr>
        <w:pStyle w:val="SingleTxt"/>
      </w:pPr>
      <w:r>
        <w:tab/>
      </w:r>
      <w:r w:rsidR="00B00BE6">
        <w:rPr>
          <w:rFonts w:hint="eastAsia"/>
        </w:rPr>
        <w:t>(</w:t>
      </w:r>
      <w:r w:rsidR="00606876">
        <w:rPr>
          <w:rFonts w:hint="eastAsia"/>
        </w:rPr>
        <w:t>a</w:t>
      </w:r>
      <w:r w:rsidR="00B00BE6">
        <w:rPr>
          <w:rFonts w:hint="eastAsia"/>
        </w:rPr>
        <w:t>)</w:t>
      </w:r>
      <w:r w:rsidR="00606876">
        <w:rPr>
          <w:rFonts w:hint="eastAsia"/>
        </w:rPr>
        <w:tab/>
      </w:r>
      <w:r w:rsidR="00606876">
        <w:rPr>
          <w:rFonts w:hint="eastAsia"/>
        </w:rPr>
        <w:t>对妇女的性别暴力行为仍非常普遍</w:t>
      </w:r>
      <w:r w:rsidR="00B00BE6">
        <w:rPr>
          <w:rFonts w:hint="eastAsia"/>
        </w:rPr>
        <w:t>，</w:t>
      </w:r>
      <w:r w:rsidR="00606876">
        <w:rPr>
          <w:rFonts w:hint="eastAsia"/>
        </w:rPr>
        <w:t>但缔约国存在严重的少报漏报</w:t>
      </w:r>
      <w:r w:rsidR="00B00BE6">
        <w:rPr>
          <w:rFonts w:hint="eastAsia"/>
        </w:rPr>
        <w:t>，</w:t>
      </w:r>
      <w:r w:rsidR="00606876">
        <w:rPr>
          <w:rFonts w:hint="eastAsia"/>
        </w:rPr>
        <w:t>致使</w:t>
      </w:r>
      <w:r w:rsidR="00606876">
        <w:rPr>
          <w:rFonts w:hint="eastAsia"/>
        </w:rPr>
        <w:t>97</w:t>
      </w:r>
      <w:r w:rsidR="00B00BE6">
        <w:rPr>
          <w:rFonts w:hint="eastAsia"/>
        </w:rPr>
        <w:t>%</w:t>
      </w:r>
      <w:r w:rsidR="00606876">
        <w:rPr>
          <w:rFonts w:hint="eastAsia"/>
        </w:rPr>
        <w:t>的男子和</w:t>
      </w:r>
      <w:r w:rsidR="00606876">
        <w:rPr>
          <w:rFonts w:hint="eastAsia"/>
        </w:rPr>
        <w:t>72</w:t>
      </w:r>
      <w:r w:rsidR="00B00BE6">
        <w:rPr>
          <w:rFonts w:hint="eastAsia"/>
        </w:rPr>
        <w:t>%</w:t>
      </w:r>
      <w:r w:rsidR="00606876">
        <w:rPr>
          <w:rFonts w:hint="eastAsia"/>
        </w:rPr>
        <w:t>的妇女认为妇女必须容忍暴力</w:t>
      </w:r>
      <w:r w:rsidR="00B00BE6">
        <w:rPr>
          <w:rFonts w:hint="eastAsia"/>
        </w:rPr>
        <w:t>，</w:t>
      </w:r>
      <w:r w:rsidR="00606876">
        <w:rPr>
          <w:rFonts w:hint="eastAsia"/>
        </w:rPr>
        <w:t>以维持家庭的完整</w:t>
      </w:r>
      <w:r w:rsidR="00B00BE6">
        <w:rPr>
          <w:rFonts w:hint="eastAsia"/>
        </w:rPr>
        <w:t>；</w:t>
      </w:r>
    </w:p>
    <w:p w14:paraId="33955767" w14:textId="468FBCD1" w:rsidR="00606876" w:rsidRDefault="00FB17DF" w:rsidP="00606876">
      <w:pPr>
        <w:pStyle w:val="SingleTxt"/>
      </w:pPr>
      <w:r>
        <w:tab/>
      </w:r>
      <w:r w:rsidR="00B00BE6">
        <w:rPr>
          <w:rFonts w:hint="eastAsia"/>
        </w:rPr>
        <w:t>(</w:t>
      </w:r>
      <w:r w:rsidR="00606876">
        <w:rPr>
          <w:rFonts w:hint="eastAsia"/>
        </w:rPr>
        <w:t>b</w:t>
      </w:r>
      <w:r w:rsidR="00B00BE6">
        <w:rPr>
          <w:rFonts w:hint="eastAsia"/>
        </w:rPr>
        <w:t>)</w:t>
      </w:r>
      <w:r w:rsidR="00606876">
        <w:rPr>
          <w:rFonts w:hint="eastAsia"/>
        </w:rPr>
        <w:tab/>
      </w:r>
      <w:r w:rsidR="00606876">
        <w:rPr>
          <w:rFonts w:hint="eastAsia"/>
        </w:rPr>
        <w:t>缔约国没有将对妇女的性别暴力行为</w:t>
      </w:r>
      <w:r w:rsidR="00B00BE6">
        <w:rPr>
          <w:rFonts w:hint="eastAsia"/>
        </w:rPr>
        <w:t>，</w:t>
      </w:r>
      <w:r w:rsidR="00606876">
        <w:rPr>
          <w:rFonts w:hint="eastAsia"/>
        </w:rPr>
        <w:t>包括家庭暴力、婚内强奸和性侵犯定为刑事犯罪</w:t>
      </w:r>
      <w:r w:rsidR="00B00BE6">
        <w:rPr>
          <w:rFonts w:hint="eastAsia"/>
        </w:rPr>
        <w:t>；</w:t>
      </w:r>
    </w:p>
    <w:p w14:paraId="0346E2C3" w14:textId="5429CA40" w:rsidR="00606876" w:rsidRDefault="00FB17DF" w:rsidP="00606876">
      <w:pPr>
        <w:pStyle w:val="SingleTxt"/>
      </w:pPr>
      <w:r>
        <w:tab/>
      </w:r>
      <w:r w:rsidR="00B00BE6">
        <w:rPr>
          <w:rFonts w:hint="eastAsia"/>
        </w:rPr>
        <w:t>(</w:t>
      </w:r>
      <w:r w:rsidR="00606876">
        <w:rPr>
          <w:rFonts w:hint="eastAsia"/>
        </w:rPr>
        <w:t>c</w:t>
      </w:r>
      <w:r w:rsidR="00B00BE6">
        <w:rPr>
          <w:rFonts w:hint="eastAsia"/>
        </w:rPr>
        <w:t>)</w:t>
      </w:r>
      <w:r w:rsidR="00606876">
        <w:rPr>
          <w:rFonts w:hint="eastAsia"/>
        </w:rPr>
        <w:tab/>
      </w:r>
      <w:r w:rsidR="00606876">
        <w:rPr>
          <w:rFonts w:hint="eastAsia"/>
        </w:rPr>
        <w:t>没有打击对妇女和女童的一切形式性别暴力行为的全面战略</w:t>
      </w:r>
      <w:r w:rsidR="00B00BE6">
        <w:rPr>
          <w:rFonts w:hint="eastAsia"/>
        </w:rPr>
        <w:t>；</w:t>
      </w:r>
    </w:p>
    <w:p w14:paraId="51760C3C" w14:textId="6C452725" w:rsidR="00606876" w:rsidRDefault="00FB17DF" w:rsidP="00606876">
      <w:pPr>
        <w:pStyle w:val="SingleTxt"/>
      </w:pPr>
      <w:r>
        <w:tab/>
      </w:r>
      <w:r w:rsidR="00B00BE6">
        <w:rPr>
          <w:rFonts w:hint="eastAsia"/>
        </w:rPr>
        <w:t>(</w:t>
      </w:r>
      <w:r w:rsidR="00606876">
        <w:rPr>
          <w:rFonts w:hint="eastAsia"/>
        </w:rPr>
        <w:t>d</w:t>
      </w:r>
      <w:r w:rsidR="00B00BE6">
        <w:rPr>
          <w:rFonts w:hint="eastAsia"/>
        </w:rPr>
        <w:t>)</w:t>
      </w:r>
      <w:r w:rsidR="00606876">
        <w:rPr>
          <w:rFonts w:hint="eastAsia"/>
        </w:rPr>
        <w:tab/>
      </w:r>
      <w:r w:rsidR="00606876">
        <w:rPr>
          <w:rFonts w:hint="eastAsia"/>
        </w:rPr>
        <w:t>存在对妇女施行性别暴力侵害的施暴者普遍不受惩罚的情况</w:t>
      </w:r>
      <w:r w:rsidR="00B00BE6">
        <w:rPr>
          <w:rFonts w:hint="eastAsia"/>
        </w:rPr>
        <w:t>，</w:t>
      </w:r>
      <w:r w:rsidR="00606876">
        <w:rPr>
          <w:rFonts w:hint="eastAsia"/>
        </w:rPr>
        <w:t>起诉和定罪数量少就可以表明这一点</w:t>
      </w:r>
      <w:r w:rsidR="00B00BE6">
        <w:rPr>
          <w:rFonts w:hint="eastAsia"/>
        </w:rPr>
        <w:t>，</w:t>
      </w:r>
      <w:r w:rsidR="00606876">
        <w:rPr>
          <w:rFonts w:hint="eastAsia"/>
        </w:rPr>
        <w:t>同时还存在关于警方同谋的报告以及重视和解而未能为受害者保密的情况</w:t>
      </w:r>
      <w:r w:rsidR="00B00BE6">
        <w:rPr>
          <w:rFonts w:hint="eastAsia"/>
        </w:rPr>
        <w:t>；</w:t>
      </w:r>
    </w:p>
    <w:p w14:paraId="38C038E2" w14:textId="5941B935" w:rsidR="00606876" w:rsidRDefault="00FB17DF" w:rsidP="00606876">
      <w:pPr>
        <w:pStyle w:val="SingleTxt"/>
      </w:pPr>
      <w:r>
        <w:tab/>
      </w:r>
      <w:r w:rsidR="00B00BE6">
        <w:rPr>
          <w:rFonts w:hint="eastAsia"/>
        </w:rPr>
        <w:t>(</w:t>
      </w:r>
      <w:r w:rsidR="00606876">
        <w:rPr>
          <w:rFonts w:hint="eastAsia"/>
        </w:rPr>
        <w:t>e</w:t>
      </w:r>
      <w:r w:rsidR="00B00BE6">
        <w:rPr>
          <w:rFonts w:hint="eastAsia"/>
        </w:rPr>
        <w:t>)</w:t>
      </w:r>
      <w:r w:rsidR="00606876">
        <w:rPr>
          <w:rFonts w:hint="eastAsia"/>
        </w:rPr>
        <w:tab/>
      </w:r>
      <w:r w:rsidR="00606876">
        <w:rPr>
          <w:rFonts w:hint="eastAsia"/>
        </w:rPr>
        <w:t>对性别暴力受害妇女和女童的支助服务不够</w:t>
      </w:r>
      <w:r w:rsidR="00B00BE6">
        <w:rPr>
          <w:rFonts w:hint="eastAsia"/>
        </w:rPr>
        <w:t>；</w:t>
      </w:r>
    </w:p>
    <w:p w14:paraId="415313D6" w14:textId="29488662" w:rsidR="00606876" w:rsidRDefault="00FB17DF" w:rsidP="00606876">
      <w:pPr>
        <w:pStyle w:val="SingleTxt"/>
      </w:pPr>
      <w:r>
        <w:tab/>
      </w:r>
      <w:r w:rsidR="00B00BE6">
        <w:rPr>
          <w:rFonts w:hint="eastAsia"/>
        </w:rPr>
        <w:t>(</w:t>
      </w:r>
      <w:r w:rsidR="00606876">
        <w:rPr>
          <w:rFonts w:hint="eastAsia"/>
        </w:rPr>
        <w:t>f</w:t>
      </w:r>
      <w:r w:rsidR="00B00BE6">
        <w:rPr>
          <w:rFonts w:hint="eastAsia"/>
        </w:rPr>
        <w:t>)</w:t>
      </w:r>
      <w:r w:rsidR="00606876">
        <w:rPr>
          <w:rFonts w:hint="eastAsia"/>
        </w:rPr>
        <w:tab/>
      </w:r>
      <w:r w:rsidR="00606876">
        <w:rPr>
          <w:rFonts w:hint="eastAsia"/>
        </w:rPr>
        <w:t>没有对性别暴力案件进行系统监测</w:t>
      </w:r>
      <w:r w:rsidR="00B00BE6">
        <w:rPr>
          <w:rFonts w:hint="eastAsia"/>
        </w:rPr>
        <w:t>，</w:t>
      </w:r>
      <w:r w:rsidR="00606876">
        <w:rPr>
          <w:rFonts w:hint="eastAsia"/>
        </w:rPr>
        <w:t>缺乏关于此类案件的统计数据</w:t>
      </w:r>
      <w:r w:rsidR="00B00BE6">
        <w:rPr>
          <w:rFonts w:hint="eastAsia"/>
        </w:rPr>
        <w:t>；</w:t>
      </w:r>
    </w:p>
    <w:p w14:paraId="2B2CDB80" w14:textId="775CB25A" w:rsidR="00606876" w:rsidRDefault="00FB17DF" w:rsidP="00606876">
      <w:pPr>
        <w:pStyle w:val="SingleTxt"/>
      </w:pPr>
      <w:r>
        <w:tab/>
      </w:r>
      <w:r w:rsidR="00B00BE6">
        <w:rPr>
          <w:rFonts w:hint="eastAsia"/>
        </w:rPr>
        <w:t>(</w:t>
      </w:r>
      <w:r w:rsidR="00606876">
        <w:rPr>
          <w:rFonts w:hint="eastAsia"/>
        </w:rPr>
        <w:t>g</w:t>
      </w:r>
      <w:r w:rsidR="00B00BE6">
        <w:rPr>
          <w:rFonts w:hint="eastAsia"/>
        </w:rPr>
        <w:t>)</w:t>
      </w:r>
      <w:r w:rsidR="00606876">
        <w:rPr>
          <w:rFonts w:hint="eastAsia"/>
        </w:rPr>
        <w:tab/>
      </w:r>
      <w:r w:rsidR="00606876">
        <w:rPr>
          <w:rFonts w:hint="eastAsia"/>
        </w:rPr>
        <w:t>缔约国打击性别暴力的工作主要由民间社会组织主导。</w:t>
      </w:r>
    </w:p>
    <w:p w14:paraId="72ED8068" w14:textId="17DA47BA" w:rsidR="00606876" w:rsidRDefault="00606876" w:rsidP="00606876">
      <w:pPr>
        <w:pStyle w:val="SingleTxt"/>
      </w:pPr>
      <w:r>
        <w:rPr>
          <w:rFonts w:hint="eastAsia"/>
        </w:rPr>
        <w:t>26.</w:t>
      </w:r>
      <w:r>
        <w:rPr>
          <w:rFonts w:hint="eastAsia"/>
        </w:rPr>
        <w:tab/>
      </w:r>
      <w:r w:rsidRPr="0072616A">
        <w:rPr>
          <w:rFonts w:ascii="黑体" w:eastAsia="黑体" w:hAnsi="黑体" w:hint="eastAsia"/>
        </w:rPr>
        <w:t>委员会建议缔约国</w:t>
      </w:r>
      <w:r w:rsidR="00B00BE6" w:rsidRPr="0072616A">
        <w:rPr>
          <w:rFonts w:ascii="黑体" w:eastAsia="黑体" w:hAnsi="黑体" w:hint="eastAsia"/>
        </w:rPr>
        <w:t>：</w:t>
      </w:r>
    </w:p>
    <w:p w14:paraId="1C641DDB" w14:textId="562EC579" w:rsidR="00606876" w:rsidRDefault="00FB17DF" w:rsidP="00606876">
      <w:pPr>
        <w:pStyle w:val="SingleTxt"/>
      </w:pPr>
      <w:r>
        <w:tab/>
      </w:r>
      <w:r w:rsidR="00B00BE6">
        <w:rPr>
          <w:rFonts w:hint="eastAsia"/>
        </w:rPr>
        <w:t>(</w:t>
      </w:r>
      <w:r w:rsidR="00606876">
        <w:rPr>
          <w:rFonts w:hint="eastAsia"/>
        </w:rPr>
        <w:t>a</w:t>
      </w:r>
      <w:r w:rsidR="00B00BE6">
        <w:rPr>
          <w:rFonts w:hint="eastAsia"/>
        </w:rPr>
        <w:t>)</w:t>
      </w:r>
      <w:r w:rsidR="00606876">
        <w:rPr>
          <w:rFonts w:hint="eastAsia"/>
        </w:rPr>
        <w:tab/>
      </w:r>
      <w:r w:rsidR="00606876" w:rsidRPr="0072616A">
        <w:rPr>
          <w:rFonts w:ascii="黑体" w:eastAsia="黑体" w:hAnsi="黑体" w:hint="eastAsia"/>
        </w:rPr>
        <w:t>加快通过立法</w:t>
      </w:r>
      <w:r w:rsidR="00B00BE6" w:rsidRPr="0072616A">
        <w:rPr>
          <w:rFonts w:ascii="黑体" w:eastAsia="黑体" w:hAnsi="黑体" w:hint="eastAsia"/>
        </w:rPr>
        <w:t>，</w:t>
      </w:r>
      <w:r w:rsidR="00606876" w:rsidRPr="0072616A">
        <w:rPr>
          <w:rFonts w:ascii="黑体" w:eastAsia="黑体" w:hAnsi="黑体" w:hint="eastAsia"/>
        </w:rPr>
        <w:t>将包括家庭暴力、婚内强奸和婚内外性侵犯在内的一切形式的性别暴力定为刑事犯罪</w:t>
      </w:r>
      <w:r w:rsidR="00B00BE6" w:rsidRPr="0072616A">
        <w:rPr>
          <w:rFonts w:ascii="黑体" w:eastAsia="黑体" w:hAnsi="黑体" w:hint="eastAsia"/>
        </w:rPr>
        <w:t>；</w:t>
      </w:r>
    </w:p>
    <w:p w14:paraId="47DA08A4" w14:textId="3C315BC6" w:rsidR="00606876" w:rsidRDefault="00FB17DF" w:rsidP="00606876">
      <w:pPr>
        <w:pStyle w:val="SingleTxt"/>
      </w:pPr>
      <w:r>
        <w:tab/>
      </w:r>
      <w:r w:rsidR="00B00BE6">
        <w:rPr>
          <w:rFonts w:hint="eastAsia"/>
        </w:rPr>
        <w:t>(</w:t>
      </w:r>
      <w:r w:rsidR="00606876">
        <w:rPr>
          <w:rFonts w:hint="eastAsia"/>
        </w:rPr>
        <w:t>b</w:t>
      </w:r>
      <w:r w:rsidR="00B00BE6">
        <w:rPr>
          <w:rFonts w:hint="eastAsia"/>
        </w:rPr>
        <w:t>)</w:t>
      </w:r>
      <w:r w:rsidR="00606876">
        <w:rPr>
          <w:rFonts w:hint="eastAsia"/>
        </w:rPr>
        <w:tab/>
      </w:r>
      <w:r w:rsidR="00606876" w:rsidRPr="0072616A">
        <w:rPr>
          <w:rFonts w:ascii="黑体" w:eastAsia="黑体" w:hAnsi="黑体" w:hint="eastAsia"/>
        </w:rPr>
        <w:t>调查对妇女和女童的性别暴力行为普遍存在的情况</w:t>
      </w:r>
      <w:r w:rsidR="00B00BE6" w:rsidRPr="0072616A">
        <w:rPr>
          <w:rFonts w:ascii="黑体" w:eastAsia="黑体" w:hAnsi="黑体" w:hint="eastAsia"/>
        </w:rPr>
        <w:t>，</w:t>
      </w:r>
      <w:r w:rsidR="00606876" w:rsidRPr="0072616A">
        <w:rPr>
          <w:rFonts w:ascii="黑体" w:eastAsia="黑体" w:hAnsi="黑体" w:hint="eastAsia"/>
        </w:rPr>
        <w:t>并确保调查涵盖农村妇女及其他处境不利的妇女和女童群体</w:t>
      </w:r>
      <w:r w:rsidR="00B00BE6" w:rsidRPr="0072616A">
        <w:rPr>
          <w:rFonts w:ascii="黑体" w:eastAsia="黑体" w:hAnsi="黑体" w:hint="eastAsia"/>
        </w:rPr>
        <w:t>；</w:t>
      </w:r>
    </w:p>
    <w:p w14:paraId="128A4A42" w14:textId="5F5311DE" w:rsidR="00606876" w:rsidRPr="0072616A" w:rsidRDefault="00FB17DF" w:rsidP="00606876">
      <w:pPr>
        <w:pStyle w:val="SingleTxt"/>
        <w:rPr>
          <w:rFonts w:ascii="黑体" w:eastAsia="黑体" w:hAnsi="黑体"/>
        </w:rPr>
      </w:pPr>
      <w:r>
        <w:tab/>
      </w:r>
      <w:r w:rsidR="00B00BE6">
        <w:rPr>
          <w:rFonts w:hint="eastAsia"/>
        </w:rPr>
        <w:t>(</w:t>
      </w:r>
      <w:r w:rsidR="00606876">
        <w:rPr>
          <w:rFonts w:hint="eastAsia"/>
        </w:rPr>
        <w:t>c</w:t>
      </w:r>
      <w:r w:rsidR="00B00BE6">
        <w:rPr>
          <w:rFonts w:hint="eastAsia"/>
        </w:rPr>
        <w:t>)</w:t>
      </w:r>
      <w:r w:rsidR="00606876">
        <w:rPr>
          <w:rFonts w:hint="eastAsia"/>
        </w:rPr>
        <w:tab/>
      </w:r>
      <w:r w:rsidR="00606876" w:rsidRPr="0072616A">
        <w:rPr>
          <w:rFonts w:ascii="黑体" w:eastAsia="黑体" w:hAnsi="黑体" w:hint="eastAsia"/>
        </w:rPr>
        <w:t>根据上述调查的结果制定一项全面的战略和行动计划</w:t>
      </w:r>
      <w:r w:rsidR="00B00BE6" w:rsidRPr="0072616A">
        <w:rPr>
          <w:rFonts w:ascii="黑体" w:eastAsia="黑体" w:hAnsi="黑体" w:hint="eastAsia"/>
        </w:rPr>
        <w:t>，</w:t>
      </w:r>
      <w:r w:rsidR="00606876" w:rsidRPr="0072616A">
        <w:rPr>
          <w:rFonts w:ascii="黑体" w:eastAsia="黑体" w:hAnsi="黑体" w:hint="eastAsia"/>
        </w:rPr>
        <w:t>以消除对妇女的一切形式性别暴力</w:t>
      </w:r>
      <w:r w:rsidR="00B00BE6" w:rsidRPr="0072616A">
        <w:rPr>
          <w:rFonts w:ascii="黑体" w:eastAsia="黑体" w:hAnsi="黑体" w:hint="eastAsia"/>
        </w:rPr>
        <w:t>，</w:t>
      </w:r>
      <w:r w:rsidR="00606876" w:rsidRPr="0072616A">
        <w:rPr>
          <w:rFonts w:ascii="黑体" w:eastAsia="黑体" w:hAnsi="黑体" w:hint="eastAsia"/>
        </w:rPr>
        <w:t>并确保对战略和行动计划进行全面落实、监测和影响评估</w:t>
      </w:r>
      <w:r w:rsidR="00B00BE6" w:rsidRPr="0072616A">
        <w:rPr>
          <w:rFonts w:ascii="黑体" w:eastAsia="黑体" w:hAnsi="黑体" w:hint="eastAsia"/>
        </w:rPr>
        <w:t>；</w:t>
      </w:r>
    </w:p>
    <w:p w14:paraId="5E4F6ED0" w14:textId="32A037F7" w:rsidR="00606876" w:rsidRDefault="00FB17DF" w:rsidP="00606876">
      <w:pPr>
        <w:pStyle w:val="SingleTxt"/>
      </w:pPr>
      <w:r>
        <w:tab/>
      </w:r>
      <w:r w:rsidR="00B00BE6">
        <w:rPr>
          <w:rFonts w:hint="eastAsia"/>
        </w:rPr>
        <w:t>(</w:t>
      </w:r>
      <w:r w:rsidR="00606876">
        <w:rPr>
          <w:rFonts w:hint="eastAsia"/>
        </w:rPr>
        <w:t>d</w:t>
      </w:r>
      <w:r w:rsidR="00B00BE6">
        <w:rPr>
          <w:rFonts w:hint="eastAsia"/>
        </w:rPr>
        <w:t>)</w:t>
      </w:r>
      <w:r w:rsidR="00606876">
        <w:rPr>
          <w:rFonts w:hint="eastAsia"/>
        </w:rPr>
        <w:tab/>
      </w:r>
      <w:r w:rsidR="00606876" w:rsidRPr="0072616A">
        <w:rPr>
          <w:rFonts w:ascii="黑体" w:eastAsia="黑体" w:hAnsi="黑体" w:hint="eastAsia"/>
        </w:rPr>
        <w:t>确保有效执行和定期监测关于防止家庭内暴力的法律和《2014-2023年国家防止家庭暴力方案》</w:t>
      </w:r>
      <w:r w:rsidR="00B00BE6" w:rsidRPr="0072616A">
        <w:rPr>
          <w:rFonts w:ascii="黑体" w:eastAsia="黑体" w:hAnsi="黑体" w:hint="eastAsia"/>
        </w:rPr>
        <w:t>，</w:t>
      </w:r>
      <w:r w:rsidR="00606876" w:rsidRPr="0072616A">
        <w:rPr>
          <w:rFonts w:ascii="黑体" w:eastAsia="黑体" w:hAnsi="黑体" w:hint="eastAsia"/>
        </w:rPr>
        <w:t>并为此分配充足的预算</w:t>
      </w:r>
      <w:r w:rsidR="00B00BE6" w:rsidRPr="0072616A">
        <w:rPr>
          <w:rFonts w:ascii="黑体" w:eastAsia="黑体" w:hAnsi="黑体" w:hint="eastAsia"/>
        </w:rPr>
        <w:t>；</w:t>
      </w:r>
    </w:p>
    <w:p w14:paraId="285AFB2E" w14:textId="72B69EC1" w:rsidR="00606876" w:rsidRDefault="00FB17DF" w:rsidP="00606876">
      <w:pPr>
        <w:pStyle w:val="SingleTxt"/>
      </w:pPr>
      <w:r>
        <w:tab/>
      </w:r>
      <w:r w:rsidR="00B00BE6">
        <w:rPr>
          <w:rFonts w:hint="eastAsia"/>
        </w:rPr>
        <w:t>(</w:t>
      </w:r>
      <w:r w:rsidR="00606876">
        <w:rPr>
          <w:rFonts w:hint="eastAsia"/>
        </w:rPr>
        <w:t>e</w:t>
      </w:r>
      <w:r w:rsidR="00B00BE6">
        <w:rPr>
          <w:rFonts w:hint="eastAsia"/>
        </w:rPr>
        <w:t>)</w:t>
      </w:r>
      <w:r w:rsidR="00606876">
        <w:rPr>
          <w:rFonts w:hint="eastAsia"/>
        </w:rPr>
        <w:tab/>
      </w:r>
      <w:r w:rsidR="00606876" w:rsidRPr="0072616A">
        <w:rPr>
          <w:rFonts w:ascii="黑体" w:eastAsia="黑体" w:hAnsi="黑体" w:hint="eastAsia"/>
        </w:rPr>
        <w:t>加强缔约国在打击性别暴力工作中的主导作用</w:t>
      </w:r>
      <w:r w:rsidR="00B00BE6" w:rsidRPr="0072616A">
        <w:rPr>
          <w:rFonts w:ascii="黑体" w:eastAsia="黑体" w:hAnsi="黑体" w:hint="eastAsia"/>
        </w:rPr>
        <w:t>，</w:t>
      </w:r>
      <w:r w:rsidR="00606876" w:rsidRPr="0072616A">
        <w:rPr>
          <w:rFonts w:ascii="黑体" w:eastAsia="黑体" w:hAnsi="黑体" w:hint="eastAsia"/>
        </w:rPr>
        <w:t>包括明确定义妇女和家庭委员会、卫生部、司法部和内政部等机构的作用和责任并加强它们之间的协调</w:t>
      </w:r>
      <w:r w:rsidR="00B00BE6" w:rsidRPr="0072616A">
        <w:rPr>
          <w:rFonts w:ascii="黑体" w:eastAsia="黑体" w:hAnsi="黑体" w:hint="eastAsia"/>
        </w:rPr>
        <w:t>，</w:t>
      </w:r>
      <w:r w:rsidR="00606876" w:rsidRPr="0072616A">
        <w:rPr>
          <w:rFonts w:ascii="黑体" w:eastAsia="黑体" w:hAnsi="黑体" w:hint="eastAsia"/>
        </w:rPr>
        <w:t>以及建立受害者转介系统</w:t>
      </w:r>
      <w:r w:rsidR="00B00BE6" w:rsidRPr="0072616A">
        <w:rPr>
          <w:rFonts w:ascii="黑体" w:eastAsia="黑体" w:hAnsi="黑体" w:hint="eastAsia"/>
        </w:rPr>
        <w:t>；</w:t>
      </w:r>
    </w:p>
    <w:p w14:paraId="4562D07A" w14:textId="764FF72B" w:rsidR="00606876" w:rsidRDefault="00FB17DF" w:rsidP="00606876">
      <w:pPr>
        <w:pStyle w:val="SingleTxt"/>
      </w:pPr>
      <w:r>
        <w:tab/>
      </w:r>
      <w:r w:rsidR="00B00BE6">
        <w:rPr>
          <w:rFonts w:hint="eastAsia"/>
        </w:rPr>
        <w:t>(</w:t>
      </w:r>
      <w:r w:rsidR="00606876">
        <w:rPr>
          <w:rFonts w:hint="eastAsia"/>
        </w:rPr>
        <w:t>f</w:t>
      </w:r>
      <w:r w:rsidR="00B00BE6">
        <w:rPr>
          <w:rFonts w:hint="eastAsia"/>
        </w:rPr>
        <w:t>)</w:t>
      </w:r>
      <w:r w:rsidR="00606876">
        <w:rPr>
          <w:rFonts w:hint="eastAsia"/>
        </w:rPr>
        <w:tab/>
      </w:r>
      <w:r w:rsidR="00606876" w:rsidRPr="0072616A">
        <w:rPr>
          <w:rFonts w:ascii="黑体" w:eastAsia="黑体" w:hAnsi="黑体" w:hint="eastAsia"/>
        </w:rPr>
        <w:t>确保对所有关于对妇女的性别暴力行为的报告进行适当调查</w:t>
      </w:r>
      <w:r w:rsidR="00B00BE6" w:rsidRPr="0072616A">
        <w:rPr>
          <w:rFonts w:ascii="黑体" w:eastAsia="黑体" w:hAnsi="黑体" w:hint="eastAsia"/>
        </w:rPr>
        <w:t>，</w:t>
      </w:r>
      <w:r w:rsidR="00606876" w:rsidRPr="0072616A">
        <w:rPr>
          <w:rFonts w:ascii="黑体" w:eastAsia="黑体" w:hAnsi="黑体" w:hint="eastAsia"/>
        </w:rPr>
        <w:t>起诉施暴者</w:t>
      </w:r>
      <w:r w:rsidR="00B00BE6" w:rsidRPr="0072616A">
        <w:rPr>
          <w:rFonts w:ascii="黑体" w:eastAsia="黑体" w:hAnsi="黑体" w:hint="eastAsia"/>
        </w:rPr>
        <w:t>，</w:t>
      </w:r>
      <w:r w:rsidR="00606876" w:rsidRPr="0072616A">
        <w:rPr>
          <w:rFonts w:ascii="黑体" w:eastAsia="黑体" w:hAnsi="黑体" w:hint="eastAsia"/>
        </w:rPr>
        <w:t>并确保受害者获得有效赔偿</w:t>
      </w:r>
      <w:r w:rsidR="00B00BE6" w:rsidRPr="0072616A">
        <w:rPr>
          <w:rFonts w:ascii="黑体" w:eastAsia="黑体" w:hAnsi="黑体" w:hint="eastAsia"/>
        </w:rPr>
        <w:t>，</w:t>
      </w:r>
      <w:r w:rsidR="00606876" w:rsidRPr="0072616A">
        <w:rPr>
          <w:rFonts w:ascii="黑体" w:eastAsia="黑体" w:hAnsi="黑体" w:hint="eastAsia"/>
        </w:rPr>
        <w:t>包括补偿</w:t>
      </w:r>
      <w:r w:rsidR="00B00BE6" w:rsidRPr="0072616A">
        <w:rPr>
          <w:rFonts w:ascii="黑体" w:eastAsia="黑体" w:hAnsi="黑体" w:hint="eastAsia"/>
        </w:rPr>
        <w:t>；</w:t>
      </w:r>
    </w:p>
    <w:p w14:paraId="7AE4BE12" w14:textId="0C70FD9B" w:rsidR="00606876" w:rsidRDefault="00FB17DF" w:rsidP="00606876">
      <w:pPr>
        <w:pStyle w:val="SingleTxt"/>
      </w:pPr>
      <w:r>
        <w:tab/>
      </w:r>
      <w:r w:rsidR="00B00BE6">
        <w:rPr>
          <w:rFonts w:hint="eastAsia"/>
        </w:rPr>
        <w:t>(</w:t>
      </w:r>
      <w:r w:rsidR="00606876">
        <w:rPr>
          <w:rFonts w:hint="eastAsia"/>
        </w:rPr>
        <w:t>g</w:t>
      </w:r>
      <w:r w:rsidR="00B00BE6">
        <w:rPr>
          <w:rFonts w:hint="eastAsia"/>
        </w:rPr>
        <w:t>)</w:t>
      </w:r>
      <w:r w:rsidR="00606876">
        <w:rPr>
          <w:rFonts w:hint="eastAsia"/>
        </w:rPr>
        <w:tab/>
      </w:r>
      <w:r w:rsidR="00606876" w:rsidRPr="0072616A">
        <w:rPr>
          <w:rFonts w:ascii="黑体" w:eastAsia="黑体" w:hAnsi="黑体" w:hint="eastAsia"/>
        </w:rPr>
        <w:t>确保从国家预算中向包括农村地区妇女和女童在内的所有性别暴力妇女和女童受害者提供免费法律援助</w:t>
      </w:r>
      <w:r w:rsidR="00B00BE6" w:rsidRPr="0072616A">
        <w:rPr>
          <w:rFonts w:ascii="黑体" w:eastAsia="黑体" w:hAnsi="黑体" w:hint="eastAsia"/>
        </w:rPr>
        <w:t>，</w:t>
      </w:r>
      <w:r w:rsidR="00606876" w:rsidRPr="0072616A">
        <w:rPr>
          <w:rFonts w:ascii="黑体" w:eastAsia="黑体" w:hAnsi="黑体" w:hint="eastAsia"/>
        </w:rPr>
        <w:t>包括法院代理、医疗、心理和社会心理援助、住所、康复和重返社会方案</w:t>
      </w:r>
      <w:r w:rsidR="00B00BE6" w:rsidRPr="0072616A">
        <w:rPr>
          <w:rFonts w:ascii="黑体" w:eastAsia="黑体" w:hAnsi="黑体" w:hint="eastAsia"/>
        </w:rPr>
        <w:t>，</w:t>
      </w:r>
      <w:r w:rsidR="00606876" w:rsidRPr="0072616A">
        <w:rPr>
          <w:rFonts w:ascii="黑体" w:eastAsia="黑体" w:hAnsi="黑体" w:hint="eastAsia"/>
        </w:rPr>
        <w:t>收集获得此类援助的受害者人数统计数据并按年龄、种族和地理区域分列</w:t>
      </w:r>
      <w:r w:rsidR="00B00BE6" w:rsidRPr="0072616A">
        <w:rPr>
          <w:rFonts w:ascii="黑体" w:eastAsia="黑体" w:hAnsi="黑体" w:hint="eastAsia"/>
        </w:rPr>
        <w:t>；</w:t>
      </w:r>
    </w:p>
    <w:p w14:paraId="345CAC01" w14:textId="3EE5AEB1" w:rsidR="00606876" w:rsidRDefault="00FB17DF" w:rsidP="00606876">
      <w:pPr>
        <w:pStyle w:val="SingleTxt"/>
      </w:pPr>
      <w:r>
        <w:tab/>
      </w:r>
      <w:r w:rsidR="00B00BE6">
        <w:rPr>
          <w:rFonts w:hint="eastAsia"/>
        </w:rPr>
        <w:t>(</w:t>
      </w:r>
      <w:r w:rsidR="00606876">
        <w:rPr>
          <w:rFonts w:hint="eastAsia"/>
        </w:rPr>
        <w:t>h</w:t>
      </w:r>
      <w:r w:rsidR="00B00BE6">
        <w:rPr>
          <w:rFonts w:hint="eastAsia"/>
        </w:rPr>
        <w:t>)</w:t>
      </w:r>
      <w:r w:rsidR="00606876">
        <w:rPr>
          <w:rFonts w:hint="eastAsia"/>
        </w:rPr>
        <w:tab/>
      </w:r>
      <w:r w:rsidR="00606876" w:rsidRPr="0072616A">
        <w:rPr>
          <w:rFonts w:ascii="黑体" w:eastAsia="黑体" w:hAnsi="黑体" w:hint="eastAsia"/>
        </w:rPr>
        <w:t>为执法与司法人员、卫生与社会工作者以及从事性别暴力方面工作和与包括农村地区受害者在内的受害者互动的其他专业人员提供针对性的强制性能力建设活动</w:t>
      </w:r>
      <w:r w:rsidR="00B00BE6" w:rsidRPr="0072616A">
        <w:rPr>
          <w:rFonts w:ascii="黑体" w:eastAsia="黑体" w:hAnsi="黑体" w:hint="eastAsia"/>
        </w:rPr>
        <w:t>，</w:t>
      </w:r>
      <w:r w:rsidR="00606876" w:rsidRPr="0072616A">
        <w:rPr>
          <w:rFonts w:ascii="黑体" w:eastAsia="黑体" w:hAnsi="黑体" w:hint="eastAsia"/>
        </w:rPr>
        <w:t>内容涉及包括家庭暴力在内的一切形式性别暴力的预防、发现和应对</w:t>
      </w:r>
      <w:r w:rsidR="00B00BE6" w:rsidRPr="0072616A">
        <w:rPr>
          <w:rFonts w:ascii="黑体" w:eastAsia="黑体" w:hAnsi="黑体" w:hint="eastAsia"/>
        </w:rPr>
        <w:t>；</w:t>
      </w:r>
    </w:p>
    <w:p w14:paraId="623F78C1" w14:textId="165A7587" w:rsidR="00606876" w:rsidRDefault="00FB17DF" w:rsidP="00606876">
      <w:pPr>
        <w:pStyle w:val="SingleTxt"/>
      </w:pPr>
      <w:r>
        <w:tab/>
      </w:r>
      <w:r w:rsidR="00B00BE6">
        <w:rPr>
          <w:rFonts w:hint="eastAsia"/>
        </w:rPr>
        <w:t>(</w:t>
      </w:r>
      <w:r w:rsidR="00606876">
        <w:rPr>
          <w:rFonts w:hint="eastAsia"/>
        </w:rPr>
        <w:t>i</w:t>
      </w:r>
      <w:r w:rsidR="00B00BE6">
        <w:rPr>
          <w:rFonts w:hint="eastAsia"/>
        </w:rPr>
        <w:t>)</w:t>
      </w:r>
      <w:r w:rsidR="00606876">
        <w:rPr>
          <w:rFonts w:hint="eastAsia"/>
        </w:rPr>
        <w:tab/>
      </w:r>
      <w:r w:rsidR="00606876" w:rsidRPr="0072616A">
        <w:rPr>
          <w:rFonts w:ascii="黑体" w:eastAsia="黑体" w:hAnsi="黑体" w:hint="eastAsia"/>
        </w:rPr>
        <w:t>不断提高公众对一切形式性别暴力、可用服务、服务获取方式及服务目的</w:t>
      </w:r>
      <w:r w:rsidR="00B00BE6" w:rsidRPr="0072616A">
        <w:rPr>
          <w:rFonts w:ascii="黑体" w:eastAsia="黑体" w:hAnsi="黑体" w:hint="eastAsia"/>
        </w:rPr>
        <w:t>，</w:t>
      </w:r>
      <w:r w:rsidR="00606876" w:rsidRPr="0072616A">
        <w:rPr>
          <w:rFonts w:ascii="黑体" w:eastAsia="黑体" w:hAnsi="黑体" w:hint="eastAsia"/>
        </w:rPr>
        <w:t>以及包括警察和国内法院在内的当局采取的适当行动的认识</w:t>
      </w:r>
      <w:r w:rsidR="00B00BE6" w:rsidRPr="0072616A">
        <w:rPr>
          <w:rFonts w:ascii="黑体" w:eastAsia="黑体" w:hAnsi="黑体" w:hint="eastAsia"/>
        </w:rPr>
        <w:t>，</w:t>
      </w:r>
      <w:r w:rsidR="00606876" w:rsidRPr="0072616A">
        <w:rPr>
          <w:rFonts w:ascii="黑体" w:eastAsia="黑体" w:hAnsi="黑体" w:hint="eastAsia"/>
        </w:rPr>
        <w:t>并对此类活动进行监测并评估其影响</w:t>
      </w:r>
      <w:r w:rsidR="00B00BE6" w:rsidRPr="0072616A">
        <w:rPr>
          <w:rFonts w:ascii="黑体" w:eastAsia="黑体" w:hAnsi="黑体" w:hint="eastAsia"/>
        </w:rPr>
        <w:t>；</w:t>
      </w:r>
    </w:p>
    <w:p w14:paraId="38086E83" w14:textId="7D756915" w:rsidR="00606876" w:rsidRPr="0072616A" w:rsidRDefault="00FB17DF" w:rsidP="00606876">
      <w:pPr>
        <w:pStyle w:val="SingleTxt"/>
        <w:rPr>
          <w:rFonts w:ascii="黑体" w:eastAsia="黑体" w:hAnsi="黑体"/>
        </w:rPr>
      </w:pPr>
      <w:r>
        <w:tab/>
      </w:r>
      <w:r w:rsidR="00B00BE6">
        <w:rPr>
          <w:rFonts w:hint="eastAsia"/>
        </w:rPr>
        <w:t>(</w:t>
      </w:r>
      <w:r w:rsidR="00606876">
        <w:rPr>
          <w:rFonts w:hint="eastAsia"/>
        </w:rPr>
        <w:t>j</w:t>
      </w:r>
      <w:r w:rsidR="00B00BE6">
        <w:rPr>
          <w:rFonts w:hint="eastAsia"/>
        </w:rPr>
        <w:t>)</w:t>
      </w:r>
      <w:r w:rsidR="00606876">
        <w:rPr>
          <w:rFonts w:hint="eastAsia"/>
        </w:rPr>
        <w:tab/>
      </w:r>
      <w:r w:rsidR="00606876" w:rsidRPr="0072616A">
        <w:rPr>
          <w:rFonts w:ascii="黑体" w:eastAsia="黑体" w:hAnsi="黑体" w:hint="eastAsia"/>
        </w:rPr>
        <w:t>改善当局在对妇女和女童的一切形式暴力案件方面的数据收集</w:t>
      </w:r>
      <w:r w:rsidR="00B00BE6" w:rsidRPr="0072616A">
        <w:rPr>
          <w:rFonts w:ascii="黑体" w:eastAsia="黑体" w:hAnsi="黑体" w:hint="eastAsia"/>
        </w:rPr>
        <w:t>，</w:t>
      </w:r>
      <w:r w:rsidR="00606876" w:rsidRPr="0072616A">
        <w:rPr>
          <w:rFonts w:ascii="黑体" w:eastAsia="黑体" w:hAnsi="黑体" w:hint="eastAsia"/>
        </w:rPr>
        <w:t>包括按暴力类型、施暴者、受害者年龄和民族以及此类案件的结果分列数据</w:t>
      </w:r>
      <w:r w:rsidR="00B00BE6" w:rsidRPr="0072616A">
        <w:rPr>
          <w:rFonts w:ascii="黑体" w:eastAsia="黑体" w:hAnsi="黑体" w:hint="eastAsia"/>
        </w:rPr>
        <w:t>，</w:t>
      </w:r>
      <w:r w:rsidR="00606876" w:rsidRPr="0072616A">
        <w:rPr>
          <w:rFonts w:ascii="黑体" w:eastAsia="黑体" w:hAnsi="黑体" w:hint="eastAsia"/>
        </w:rPr>
        <w:t>并改善所接到投诉的数量、所开展的调查、所进行的起诉和对施暴者的判决方面的数据收集。</w:t>
      </w:r>
    </w:p>
    <w:p w14:paraId="36846EBB" w14:textId="1A26C6AC" w:rsidR="00606876" w:rsidRPr="0072616A" w:rsidRDefault="00606876" w:rsidP="00606876">
      <w:pPr>
        <w:pStyle w:val="SingleTxt"/>
        <w:rPr>
          <w:rFonts w:ascii="黑体" w:eastAsia="黑体" w:hAnsi="黑体"/>
        </w:rPr>
      </w:pPr>
      <w:r w:rsidRPr="0072616A">
        <w:rPr>
          <w:rFonts w:ascii="黑体" w:eastAsia="黑体" w:hAnsi="黑体" w:hint="eastAsia"/>
        </w:rPr>
        <w:t>贩运人口和性剥削</w:t>
      </w:r>
    </w:p>
    <w:p w14:paraId="1198DF4B" w14:textId="5B282479" w:rsidR="00606876" w:rsidRDefault="00606876" w:rsidP="00606876">
      <w:pPr>
        <w:pStyle w:val="SingleTxt"/>
      </w:pPr>
      <w:r>
        <w:rPr>
          <w:rFonts w:hint="eastAsia"/>
        </w:rPr>
        <w:t>27.</w:t>
      </w:r>
      <w:r>
        <w:rPr>
          <w:rFonts w:hint="eastAsia"/>
        </w:rPr>
        <w:tab/>
      </w:r>
      <w:r>
        <w:rPr>
          <w:rFonts w:hint="eastAsia"/>
        </w:rPr>
        <w:t>委员会欢迎《打击人口贩运和向受害者提供援助法》、《</w:t>
      </w:r>
      <w:r>
        <w:rPr>
          <w:rFonts w:hint="eastAsia"/>
        </w:rPr>
        <w:t>2014-2016</w:t>
      </w:r>
      <w:r>
        <w:rPr>
          <w:rFonts w:hint="eastAsia"/>
        </w:rPr>
        <w:t>年国家打击人口贩运方案》和《</w:t>
      </w:r>
      <w:r>
        <w:rPr>
          <w:rFonts w:hint="eastAsia"/>
        </w:rPr>
        <w:t>2016-2018</w:t>
      </w:r>
      <w:r>
        <w:rPr>
          <w:rFonts w:hint="eastAsia"/>
        </w:rPr>
        <w:t>年防止人口贩运国家计划》获得通过。但委员会关切的是</w:t>
      </w:r>
      <w:r w:rsidR="00B00BE6">
        <w:rPr>
          <w:rFonts w:hint="eastAsia"/>
        </w:rPr>
        <w:t>，</w:t>
      </w:r>
      <w:r>
        <w:rPr>
          <w:rFonts w:hint="eastAsia"/>
        </w:rPr>
        <w:t>贩运妇女和女童主要是为了性剥削</w:t>
      </w:r>
      <w:r w:rsidR="00B00BE6">
        <w:rPr>
          <w:rFonts w:hint="eastAsia"/>
        </w:rPr>
        <w:t>，</w:t>
      </w:r>
      <w:r>
        <w:rPr>
          <w:rFonts w:hint="eastAsia"/>
        </w:rPr>
        <w:t>往往以欺诈或强迫婚姻的幌子进行。委员会还对以下情况表示关切</w:t>
      </w:r>
      <w:r w:rsidR="00B00BE6">
        <w:rPr>
          <w:rFonts w:hint="eastAsia"/>
        </w:rPr>
        <w:t>：</w:t>
      </w:r>
    </w:p>
    <w:p w14:paraId="30BAEE2E" w14:textId="5D4AD2F8" w:rsidR="00606876" w:rsidRDefault="00764D4C" w:rsidP="00606876">
      <w:pPr>
        <w:pStyle w:val="SingleTxt"/>
      </w:pPr>
      <w:r>
        <w:tab/>
      </w:r>
      <w:r w:rsidR="00B00BE6">
        <w:rPr>
          <w:rFonts w:hint="eastAsia"/>
        </w:rPr>
        <w:t>(</w:t>
      </w:r>
      <w:r w:rsidR="00606876">
        <w:rPr>
          <w:rFonts w:hint="eastAsia"/>
        </w:rPr>
        <w:t>a</w:t>
      </w:r>
      <w:r w:rsidR="00B00BE6">
        <w:rPr>
          <w:rFonts w:hint="eastAsia"/>
        </w:rPr>
        <w:t>)</w:t>
      </w:r>
      <w:r w:rsidR="00606876">
        <w:rPr>
          <w:rFonts w:hint="eastAsia"/>
        </w:rPr>
        <w:tab/>
      </w:r>
      <w:r w:rsidR="00606876">
        <w:rPr>
          <w:rFonts w:hint="eastAsia"/>
        </w:rPr>
        <w:t>没有执行关于贩运人口的立法和政策措施</w:t>
      </w:r>
      <w:r w:rsidR="00B00BE6">
        <w:rPr>
          <w:rFonts w:hint="eastAsia"/>
        </w:rPr>
        <w:t>；</w:t>
      </w:r>
    </w:p>
    <w:p w14:paraId="0E501B74" w14:textId="1400F6B7" w:rsidR="00606876" w:rsidRDefault="00764D4C" w:rsidP="00606876">
      <w:pPr>
        <w:pStyle w:val="SingleTxt"/>
      </w:pPr>
      <w:r>
        <w:tab/>
      </w:r>
      <w:r w:rsidR="00B00BE6">
        <w:rPr>
          <w:rFonts w:hint="eastAsia"/>
        </w:rPr>
        <w:t>(</w:t>
      </w:r>
      <w:r w:rsidR="00606876">
        <w:rPr>
          <w:rFonts w:hint="eastAsia"/>
        </w:rPr>
        <w:t>b</w:t>
      </w:r>
      <w:r w:rsidR="00B00BE6">
        <w:rPr>
          <w:rFonts w:hint="eastAsia"/>
        </w:rPr>
        <w:t>)</w:t>
      </w:r>
      <w:r w:rsidR="00606876">
        <w:rPr>
          <w:rFonts w:hint="eastAsia"/>
        </w:rPr>
        <w:tab/>
      </w:r>
      <w:r w:rsidR="00606876">
        <w:rPr>
          <w:rFonts w:hint="eastAsia"/>
        </w:rPr>
        <w:t>国家机构缺乏能力和相互之间的协调</w:t>
      </w:r>
      <w:r w:rsidR="00B00BE6">
        <w:rPr>
          <w:rFonts w:hint="eastAsia"/>
        </w:rPr>
        <w:t>，</w:t>
      </w:r>
      <w:r w:rsidR="00606876">
        <w:rPr>
          <w:rFonts w:hint="eastAsia"/>
        </w:rPr>
        <w:t>未能确保及早有效识别受害者身份</w:t>
      </w:r>
      <w:r w:rsidR="00B00BE6">
        <w:rPr>
          <w:rFonts w:hint="eastAsia"/>
        </w:rPr>
        <w:t>，</w:t>
      </w:r>
      <w:r w:rsidR="00606876">
        <w:rPr>
          <w:rFonts w:hint="eastAsia"/>
        </w:rPr>
        <w:t>并缺乏旨在防止贩运妇女和女童的提高认识举措</w:t>
      </w:r>
      <w:r w:rsidR="00B00BE6">
        <w:rPr>
          <w:rFonts w:hint="eastAsia"/>
        </w:rPr>
        <w:t>；</w:t>
      </w:r>
    </w:p>
    <w:p w14:paraId="3239E238" w14:textId="61D210C5" w:rsidR="00606876" w:rsidRDefault="00764D4C" w:rsidP="00606876">
      <w:pPr>
        <w:pStyle w:val="SingleTxt"/>
      </w:pPr>
      <w:r>
        <w:tab/>
      </w:r>
      <w:r w:rsidR="00B00BE6">
        <w:rPr>
          <w:rFonts w:hint="eastAsia"/>
        </w:rPr>
        <w:t>(</w:t>
      </w:r>
      <w:r w:rsidR="00606876">
        <w:rPr>
          <w:rFonts w:hint="eastAsia"/>
        </w:rPr>
        <w:t>c</w:t>
      </w:r>
      <w:r w:rsidR="00B00BE6">
        <w:rPr>
          <w:rFonts w:hint="eastAsia"/>
        </w:rPr>
        <w:t>)</w:t>
      </w:r>
      <w:r w:rsidR="00606876">
        <w:rPr>
          <w:rFonts w:hint="eastAsia"/>
        </w:rPr>
        <w:tab/>
      </w:r>
      <w:r w:rsidR="00606876">
        <w:rPr>
          <w:rFonts w:hint="eastAsia"/>
        </w:rPr>
        <w:t>缺乏向贩运受害者提供的保护服务和预算拨款</w:t>
      </w:r>
      <w:r w:rsidR="00B00BE6">
        <w:rPr>
          <w:rFonts w:hint="eastAsia"/>
        </w:rPr>
        <w:t>，</w:t>
      </w:r>
      <w:r w:rsidR="00606876">
        <w:rPr>
          <w:rFonts w:hint="eastAsia"/>
        </w:rPr>
        <w:t>包括专门为带有子女的妇女提供的庇护所</w:t>
      </w:r>
      <w:r w:rsidR="00B00BE6">
        <w:rPr>
          <w:rFonts w:hint="eastAsia"/>
        </w:rPr>
        <w:t>，</w:t>
      </w:r>
      <w:r w:rsidR="00606876">
        <w:rPr>
          <w:rFonts w:hint="eastAsia"/>
        </w:rPr>
        <w:t>这些服务和资金仍高度依赖捐助者</w:t>
      </w:r>
      <w:r w:rsidR="00B00BE6">
        <w:rPr>
          <w:rFonts w:hint="eastAsia"/>
        </w:rPr>
        <w:t>；</w:t>
      </w:r>
    </w:p>
    <w:p w14:paraId="71A85735" w14:textId="18B54ACF" w:rsidR="00606876" w:rsidRDefault="00764D4C" w:rsidP="00606876">
      <w:pPr>
        <w:pStyle w:val="SingleTxt"/>
      </w:pPr>
      <w:r>
        <w:tab/>
      </w:r>
      <w:r w:rsidR="00B00BE6">
        <w:rPr>
          <w:rFonts w:hint="eastAsia"/>
        </w:rPr>
        <w:t>(</w:t>
      </w:r>
      <w:r w:rsidR="00606876">
        <w:rPr>
          <w:rFonts w:hint="eastAsia"/>
        </w:rPr>
        <w:t>d</w:t>
      </w:r>
      <w:r w:rsidR="00B00BE6">
        <w:rPr>
          <w:rFonts w:hint="eastAsia"/>
        </w:rPr>
        <w:t>)</w:t>
      </w:r>
      <w:r w:rsidR="00606876">
        <w:rPr>
          <w:rFonts w:hint="eastAsia"/>
        </w:rPr>
        <w:tab/>
      </w:r>
      <w:r w:rsidR="00606876">
        <w:rPr>
          <w:rFonts w:hint="eastAsia"/>
        </w:rPr>
        <w:t>报告显示</w:t>
      </w:r>
      <w:r w:rsidR="00B00BE6">
        <w:rPr>
          <w:rFonts w:hint="eastAsia"/>
        </w:rPr>
        <w:t>，</w:t>
      </w:r>
      <w:r w:rsidR="00606876" w:rsidRPr="006314D6">
        <w:rPr>
          <w:rFonts w:hint="eastAsia"/>
          <w:spacing w:val="-4"/>
        </w:rPr>
        <w:t>贩运受害者获得免费法律援助以同意与执法机构合</w:t>
      </w:r>
      <w:r w:rsidR="00606876">
        <w:rPr>
          <w:rFonts w:hint="eastAsia"/>
        </w:rPr>
        <w:t>作为条件</w:t>
      </w:r>
      <w:r w:rsidR="00B00BE6">
        <w:rPr>
          <w:rFonts w:hint="eastAsia"/>
        </w:rPr>
        <w:t>；</w:t>
      </w:r>
    </w:p>
    <w:p w14:paraId="6226766D" w14:textId="6B43512A" w:rsidR="00606876" w:rsidRDefault="00764D4C" w:rsidP="00606876">
      <w:pPr>
        <w:pStyle w:val="SingleTxt"/>
      </w:pPr>
      <w:r>
        <w:tab/>
      </w:r>
      <w:r w:rsidR="00B00BE6">
        <w:rPr>
          <w:rFonts w:hint="eastAsia"/>
        </w:rPr>
        <w:t>(</w:t>
      </w:r>
      <w:r w:rsidR="00606876">
        <w:rPr>
          <w:rFonts w:hint="eastAsia"/>
        </w:rPr>
        <w:t>e</w:t>
      </w:r>
      <w:r w:rsidR="00B00BE6">
        <w:rPr>
          <w:rFonts w:hint="eastAsia"/>
        </w:rPr>
        <w:t>)</w:t>
      </w:r>
      <w:r w:rsidR="00606876">
        <w:rPr>
          <w:rFonts w:hint="eastAsia"/>
        </w:rPr>
        <w:tab/>
      </w:r>
      <w:r w:rsidR="00606876">
        <w:rPr>
          <w:rFonts w:hint="eastAsia"/>
        </w:rPr>
        <w:t>缺乏关于贩运妇女和女童行为普遍存在的情况以及关于起诉和定罪的统计数据。</w:t>
      </w:r>
    </w:p>
    <w:p w14:paraId="789A1C45" w14:textId="243EE350" w:rsidR="00606876" w:rsidRDefault="00606876" w:rsidP="00606876">
      <w:pPr>
        <w:pStyle w:val="SingleTxt"/>
      </w:pPr>
      <w:r>
        <w:rPr>
          <w:rFonts w:hint="eastAsia"/>
        </w:rPr>
        <w:t>28.</w:t>
      </w:r>
      <w:r>
        <w:rPr>
          <w:rFonts w:hint="eastAsia"/>
        </w:rPr>
        <w:tab/>
      </w:r>
      <w:r w:rsidRPr="0072616A">
        <w:rPr>
          <w:rFonts w:ascii="黑体" w:eastAsia="黑体" w:hAnsi="黑体" w:hint="eastAsia"/>
        </w:rPr>
        <w:t>委员会建议缔约国</w:t>
      </w:r>
      <w:r w:rsidR="00B00BE6" w:rsidRPr="0072616A">
        <w:rPr>
          <w:rFonts w:ascii="黑体" w:eastAsia="黑体" w:hAnsi="黑体" w:hint="eastAsia"/>
        </w:rPr>
        <w:t>：</w:t>
      </w:r>
    </w:p>
    <w:p w14:paraId="4B3B79C1" w14:textId="2532B7EA" w:rsidR="00606876" w:rsidRDefault="00764D4C" w:rsidP="00606876">
      <w:pPr>
        <w:pStyle w:val="SingleTxt"/>
      </w:pPr>
      <w:r>
        <w:tab/>
      </w:r>
      <w:r w:rsidR="00B00BE6">
        <w:rPr>
          <w:rFonts w:hint="eastAsia"/>
        </w:rPr>
        <w:t>(</w:t>
      </w:r>
      <w:r w:rsidR="00606876">
        <w:rPr>
          <w:rFonts w:hint="eastAsia"/>
        </w:rPr>
        <w:t>a</w:t>
      </w:r>
      <w:r w:rsidR="00B00BE6">
        <w:rPr>
          <w:rFonts w:hint="eastAsia"/>
        </w:rPr>
        <w:t>)</w:t>
      </w:r>
      <w:r w:rsidR="00606876">
        <w:rPr>
          <w:rFonts w:hint="eastAsia"/>
        </w:rPr>
        <w:tab/>
      </w:r>
      <w:r w:rsidR="00606876" w:rsidRPr="0072616A">
        <w:rPr>
          <w:rFonts w:ascii="黑体" w:eastAsia="黑体" w:hAnsi="黑体" w:hint="eastAsia"/>
        </w:rPr>
        <w:t>确保有效执行打击人口贩运和向受害者提供援助的法律以及国家防止人口贩运计划</w:t>
      </w:r>
      <w:r w:rsidR="00B00BE6" w:rsidRPr="0072616A">
        <w:rPr>
          <w:rFonts w:ascii="黑体" w:eastAsia="黑体" w:hAnsi="黑体" w:hint="eastAsia"/>
        </w:rPr>
        <w:t>，</w:t>
      </w:r>
      <w:r w:rsidR="00606876" w:rsidRPr="0072616A">
        <w:rPr>
          <w:rFonts w:ascii="黑体" w:eastAsia="黑体" w:hAnsi="黑体" w:hint="eastAsia"/>
        </w:rPr>
        <w:t>对执行情况进行定期监测并提供充足预算</w:t>
      </w:r>
      <w:r w:rsidR="00B00BE6" w:rsidRPr="0072616A">
        <w:rPr>
          <w:rFonts w:ascii="黑体" w:eastAsia="黑体" w:hAnsi="黑体" w:hint="eastAsia"/>
        </w:rPr>
        <w:t>；</w:t>
      </w:r>
    </w:p>
    <w:p w14:paraId="43BAB02A" w14:textId="42729EBA" w:rsidR="00606876" w:rsidRDefault="00764D4C" w:rsidP="00606876">
      <w:pPr>
        <w:pStyle w:val="SingleTxt"/>
      </w:pPr>
      <w:r>
        <w:tab/>
      </w:r>
      <w:r w:rsidR="00B00BE6">
        <w:rPr>
          <w:rFonts w:hint="eastAsia"/>
        </w:rPr>
        <w:t>(</w:t>
      </w:r>
      <w:r w:rsidR="00606876">
        <w:rPr>
          <w:rFonts w:hint="eastAsia"/>
        </w:rPr>
        <w:t>b</w:t>
      </w:r>
      <w:r w:rsidR="00B00BE6">
        <w:rPr>
          <w:rFonts w:hint="eastAsia"/>
        </w:rPr>
        <w:t>)</w:t>
      </w:r>
      <w:r w:rsidR="00606876">
        <w:rPr>
          <w:rFonts w:hint="eastAsia"/>
        </w:rPr>
        <w:tab/>
      </w:r>
      <w:r w:rsidR="00606876" w:rsidRPr="0072616A">
        <w:rPr>
          <w:rFonts w:ascii="黑体" w:eastAsia="黑体" w:hAnsi="黑体" w:hint="eastAsia"/>
        </w:rPr>
        <w:t>加强国家当局内部在发现、转介和保护人口贩运受害者方面的协调</w:t>
      </w:r>
      <w:r w:rsidR="00B00BE6" w:rsidRPr="0072616A">
        <w:rPr>
          <w:rFonts w:ascii="黑体" w:eastAsia="黑体" w:hAnsi="黑体" w:hint="eastAsia"/>
        </w:rPr>
        <w:t>，</w:t>
      </w:r>
      <w:r w:rsidR="00606876" w:rsidRPr="0072616A">
        <w:rPr>
          <w:rFonts w:ascii="黑体" w:eastAsia="黑体" w:hAnsi="黑体" w:hint="eastAsia"/>
        </w:rPr>
        <w:t>并明确定义其作用和责任</w:t>
      </w:r>
      <w:r w:rsidR="00B00BE6" w:rsidRPr="0072616A">
        <w:rPr>
          <w:rFonts w:ascii="黑体" w:eastAsia="黑体" w:hAnsi="黑体" w:hint="eastAsia"/>
        </w:rPr>
        <w:t>，</w:t>
      </w:r>
      <w:r w:rsidR="00606876" w:rsidRPr="0072616A">
        <w:rPr>
          <w:rFonts w:ascii="黑体" w:eastAsia="黑体" w:hAnsi="黑体" w:hint="eastAsia"/>
        </w:rPr>
        <w:t>确保国家转介机制的运行</w:t>
      </w:r>
      <w:r w:rsidR="00B00BE6" w:rsidRPr="0072616A">
        <w:rPr>
          <w:rFonts w:ascii="黑体" w:eastAsia="黑体" w:hAnsi="黑体" w:hint="eastAsia"/>
        </w:rPr>
        <w:t>；</w:t>
      </w:r>
    </w:p>
    <w:p w14:paraId="6C0506EF" w14:textId="302FFA42" w:rsidR="00606876" w:rsidRDefault="00764D4C" w:rsidP="00606876">
      <w:pPr>
        <w:pStyle w:val="SingleTxt"/>
      </w:pPr>
      <w:r>
        <w:tab/>
      </w:r>
      <w:r w:rsidR="00B00BE6">
        <w:rPr>
          <w:rFonts w:hint="eastAsia"/>
        </w:rPr>
        <w:t>(</w:t>
      </w:r>
      <w:r w:rsidR="00606876">
        <w:rPr>
          <w:rFonts w:hint="eastAsia"/>
        </w:rPr>
        <w:t>c</w:t>
      </w:r>
      <w:r w:rsidR="00B00BE6">
        <w:rPr>
          <w:rFonts w:hint="eastAsia"/>
        </w:rPr>
        <w:t>)</w:t>
      </w:r>
      <w:r w:rsidR="00606876">
        <w:rPr>
          <w:rFonts w:hint="eastAsia"/>
        </w:rPr>
        <w:tab/>
      </w:r>
      <w:r w:rsidR="00606876" w:rsidRPr="0072616A">
        <w:rPr>
          <w:rFonts w:ascii="黑体" w:eastAsia="黑体" w:hAnsi="黑体" w:hint="eastAsia"/>
        </w:rPr>
        <w:t>调查和起诉贩运人口、特别是贩运妇女和女童案件</w:t>
      </w:r>
      <w:r w:rsidR="00B00BE6" w:rsidRPr="0072616A">
        <w:rPr>
          <w:rFonts w:ascii="黑体" w:eastAsia="黑体" w:hAnsi="黑体" w:hint="eastAsia"/>
        </w:rPr>
        <w:t>，</w:t>
      </w:r>
      <w:r w:rsidR="00606876" w:rsidRPr="0072616A">
        <w:rPr>
          <w:rFonts w:ascii="黑体" w:eastAsia="黑体" w:hAnsi="黑体" w:hint="eastAsia"/>
        </w:rPr>
        <w:t>确保对贩运者判罚与罪行的严重程度相称</w:t>
      </w:r>
      <w:r w:rsidR="00B00BE6" w:rsidRPr="0072616A">
        <w:rPr>
          <w:rFonts w:ascii="黑体" w:eastAsia="黑体" w:hAnsi="黑体" w:hint="eastAsia"/>
        </w:rPr>
        <w:t>；</w:t>
      </w:r>
    </w:p>
    <w:p w14:paraId="17E7EA33" w14:textId="18C001DA" w:rsidR="00606876" w:rsidRDefault="00764D4C" w:rsidP="00606876">
      <w:pPr>
        <w:pStyle w:val="SingleTxt"/>
      </w:pPr>
      <w:r>
        <w:tab/>
      </w:r>
      <w:r w:rsidR="00B00BE6">
        <w:rPr>
          <w:rFonts w:hint="eastAsia"/>
        </w:rPr>
        <w:t>(</w:t>
      </w:r>
      <w:r w:rsidR="00606876">
        <w:rPr>
          <w:rFonts w:hint="eastAsia"/>
        </w:rPr>
        <w:t>d</w:t>
      </w:r>
      <w:r w:rsidR="00B00BE6">
        <w:rPr>
          <w:rFonts w:hint="eastAsia"/>
        </w:rPr>
        <w:t>)</w:t>
      </w:r>
      <w:r w:rsidR="00606876">
        <w:rPr>
          <w:rFonts w:hint="eastAsia"/>
        </w:rPr>
        <w:tab/>
      </w:r>
      <w:r w:rsidR="00606876" w:rsidRPr="0072616A">
        <w:rPr>
          <w:rFonts w:ascii="黑体" w:eastAsia="黑体" w:hAnsi="黑体" w:hint="eastAsia"/>
        </w:rPr>
        <w:t>加强执法人员</w:t>
      </w:r>
      <w:r w:rsidR="00B00BE6" w:rsidRPr="0072616A">
        <w:rPr>
          <w:rFonts w:ascii="黑体" w:eastAsia="黑体" w:hAnsi="黑体" w:hint="eastAsia"/>
        </w:rPr>
        <w:t>，</w:t>
      </w:r>
      <w:r w:rsidR="00606876" w:rsidRPr="0072616A">
        <w:rPr>
          <w:rFonts w:ascii="黑体" w:eastAsia="黑体" w:hAnsi="黑体" w:hint="eastAsia"/>
        </w:rPr>
        <w:t>包括边防警察和司法主管部门的能力建设</w:t>
      </w:r>
      <w:r w:rsidR="00B00BE6" w:rsidRPr="0072616A">
        <w:rPr>
          <w:rFonts w:ascii="黑体" w:eastAsia="黑体" w:hAnsi="黑体" w:hint="eastAsia"/>
        </w:rPr>
        <w:t>，</w:t>
      </w:r>
      <w:r w:rsidR="00606876" w:rsidRPr="0072616A">
        <w:rPr>
          <w:rFonts w:ascii="黑体" w:eastAsia="黑体" w:hAnsi="黑体" w:hint="eastAsia"/>
        </w:rPr>
        <w:t>以提高其发现和转介潜在贩运受害者及以对性别问题敏感的方式调查和起诉案件的能力</w:t>
      </w:r>
      <w:r w:rsidR="00B00BE6" w:rsidRPr="0072616A">
        <w:rPr>
          <w:rFonts w:ascii="黑体" w:eastAsia="黑体" w:hAnsi="黑体" w:hint="eastAsia"/>
        </w:rPr>
        <w:t>；</w:t>
      </w:r>
    </w:p>
    <w:p w14:paraId="3710653E" w14:textId="26FF110B" w:rsidR="00606876" w:rsidRDefault="00764D4C" w:rsidP="00606876">
      <w:pPr>
        <w:pStyle w:val="SingleTxt"/>
      </w:pPr>
      <w:r>
        <w:tab/>
      </w:r>
      <w:r w:rsidR="00B00BE6">
        <w:rPr>
          <w:rFonts w:hint="eastAsia"/>
        </w:rPr>
        <w:t>(</w:t>
      </w:r>
      <w:r w:rsidR="00606876">
        <w:rPr>
          <w:rFonts w:hint="eastAsia"/>
        </w:rPr>
        <w:t>e</w:t>
      </w:r>
      <w:r w:rsidR="00B00BE6">
        <w:rPr>
          <w:rFonts w:hint="eastAsia"/>
        </w:rPr>
        <w:t>)</w:t>
      </w:r>
      <w:r w:rsidR="00606876">
        <w:rPr>
          <w:rFonts w:hint="eastAsia"/>
        </w:rPr>
        <w:tab/>
      </w:r>
      <w:r w:rsidR="00606876" w:rsidRPr="0072616A">
        <w:rPr>
          <w:rFonts w:ascii="黑体" w:eastAsia="黑体" w:hAnsi="黑体" w:hint="eastAsia"/>
        </w:rPr>
        <w:t>毫不拖延地设立国家受害者支助基金</w:t>
      </w:r>
      <w:r w:rsidR="00B00BE6" w:rsidRPr="0072616A">
        <w:rPr>
          <w:rFonts w:ascii="黑体" w:eastAsia="黑体" w:hAnsi="黑体" w:hint="eastAsia"/>
        </w:rPr>
        <w:t>，</w:t>
      </w:r>
      <w:r w:rsidR="00606876" w:rsidRPr="0072616A">
        <w:rPr>
          <w:rFonts w:ascii="黑体" w:eastAsia="黑体" w:hAnsi="黑体" w:hint="eastAsia"/>
        </w:rPr>
        <w:t>确保为贩运活动受害者提供保护和服务</w:t>
      </w:r>
      <w:r w:rsidR="00B00BE6" w:rsidRPr="0072616A">
        <w:rPr>
          <w:rFonts w:ascii="黑体" w:eastAsia="黑体" w:hAnsi="黑体" w:hint="eastAsia"/>
        </w:rPr>
        <w:t>，</w:t>
      </w:r>
      <w:r w:rsidR="00606876" w:rsidRPr="0072616A">
        <w:rPr>
          <w:rFonts w:ascii="黑体" w:eastAsia="黑体" w:hAnsi="黑体" w:hint="eastAsia"/>
        </w:rPr>
        <w:t>包括为带有子女的母亲提供庇护和免费提供法律援助</w:t>
      </w:r>
      <w:r w:rsidR="00B00BE6" w:rsidRPr="0072616A">
        <w:rPr>
          <w:rFonts w:ascii="黑体" w:eastAsia="黑体" w:hAnsi="黑体" w:hint="eastAsia"/>
        </w:rPr>
        <w:t>，</w:t>
      </w:r>
      <w:r w:rsidR="00606876" w:rsidRPr="0072616A">
        <w:rPr>
          <w:rFonts w:ascii="黑体" w:eastAsia="黑体" w:hAnsi="黑体" w:hint="eastAsia"/>
        </w:rPr>
        <w:t>不论其是否同意与执法当局合作</w:t>
      </w:r>
      <w:r w:rsidR="00B00BE6" w:rsidRPr="0072616A">
        <w:rPr>
          <w:rFonts w:ascii="黑体" w:eastAsia="黑体" w:hAnsi="黑体" w:hint="eastAsia"/>
        </w:rPr>
        <w:t>，</w:t>
      </w:r>
      <w:r w:rsidR="00606876" w:rsidRPr="0072616A">
        <w:rPr>
          <w:rFonts w:ascii="黑体" w:eastAsia="黑体" w:hAnsi="黑体" w:hint="eastAsia"/>
        </w:rPr>
        <w:t>并提供其他创收机会</w:t>
      </w:r>
      <w:r w:rsidR="00B00BE6" w:rsidRPr="0072616A">
        <w:rPr>
          <w:rFonts w:ascii="黑体" w:eastAsia="黑体" w:hAnsi="黑体" w:hint="eastAsia"/>
        </w:rPr>
        <w:t>；</w:t>
      </w:r>
    </w:p>
    <w:p w14:paraId="0B08D6A4" w14:textId="30EBD8A2" w:rsidR="00606876" w:rsidRDefault="00764D4C" w:rsidP="00606876">
      <w:pPr>
        <w:pStyle w:val="SingleTxt"/>
      </w:pPr>
      <w:r>
        <w:tab/>
      </w:r>
      <w:r w:rsidR="00B00BE6">
        <w:rPr>
          <w:rFonts w:hint="eastAsia"/>
        </w:rPr>
        <w:t>(</w:t>
      </w:r>
      <w:r w:rsidR="00606876">
        <w:rPr>
          <w:rFonts w:hint="eastAsia"/>
        </w:rPr>
        <w:t>f</w:t>
      </w:r>
      <w:r w:rsidR="00B00BE6">
        <w:rPr>
          <w:rFonts w:hint="eastAsia"/>
        </w:rPr>
        <w:t>)</w:t>
      </w:r>
      <w:r w:rsidR="00606876">
        <w:rPr>
          <w:rFonts w:hint="eastAsia"/>
        </w:rPr>
        <w:tab/>
      </w:r>
      <w:r w:rsidR="00606876" w:rsidRPr="0072616A">
        <w:rPr>
          <w:rFonts w:ascii="黑体" w:eastAsia="黑体" w:hAnsi="黑体" w:hint="eastAsia"/>
        </w:rPr>
        <w:t>加强按性别、年龄和贩运类型、起诉和定罪情况、支助服务和所提供的其他创收机会分列的统计数据的收集。</w:t>
      </w:r>
    </w:p>
    <w:p w14:paraId="6D1F0042" w14:textId="47DEAC08" w:rsidR="00606876" w:rsidRDefault="00606876" w:rsidP="00606876">
      <w:pPr>
        <w:pStyle w:val="SingleTxt"/>
      </w:pPr>
      <w:r>
        <w:rPr>
          <w:rFonts w:hint="eastAsia"/>
        </w:rPr>
        <w:t>29.</w:t>
      </w:r>
      <w:r>
        <w:rPr>
          <w:rFonts w:hint="eastAsia"/>
        </w:rPr>
        <w:tab/>
      </w:r>
      <w:r>
        <w:rPr>
          <w:rFonts w:hint="eastAsia"/>
        </w:rPr>
        <w:t>委员会关切的是</w:t>
      </w:r>
      <w:r w:rsidR="00B00BE6">
        <w:rPr>
          <w:rFonts w:hint="eastAsia"/>
        </w:rPr>
        <w:t>，</w:t>
      </w:r>
      <w:r>
        <w:rPr>
          <w:rFonts w:hint="eastAsia"/>
        </w:rPr>
        <w:t>有报告称从事卖淫的妇女无法获得非政府组织为实施艾滋病毒和性传播感染预防方案所提供的服务</w:t>
      </w:r>
      <w:r w:rsidR="00B00BE6">
        <w:rPr>
          <w:rFonts w:hint="eastAsia"/>
        </w:rPr>
        <w:t>，</w:t>
      </w:r>
      <w:r>
        <w:rPr>
          <w:rFonts w:hint="eastAsia"/>
        </w:rPr>
        <w:t>并且遭受警察的歧视、恐吓、骚扰、敲诈和贿赂、强行艾滋病毒和性传播感染检测、任意拘留和身体暴力。</w:t>
      </w:r>
    </w:p>
    <w:p w14:paraId="5959C409" w14:textId="5E899B49" w:rsidR="00606876" w:rsidRDefault="00606876" w:rsidP="00606876">
      <w:pPr>
        <w:pStyle w:val="SingleTxt"/>
      </w:pPr>
      <w:r>
        <w:rPr>
          <w:rFonts w:hint="eastAsia"/>
        </w:rPr>
        <w:t>30.</w:t>
      </w:r>
      <w:r>
        <w:rPr>
          <w:rFonts w:hint="eastAsia"/>
        </w:rPr>
        <w:tab/>
      </w:r>
      <w:r w:rsidRPr="0072616A">
        <w:rPr>
          <w:rFonts w:ascii="黑体" w:eastAsia="黑体" w:hAnsi="黑体" w:hint="eastAsia"/>
        </w:rPr>
        <w:t>委员会建议缔约国</w:t>
      </w:r>
      <w:r w:rsidR="00B00BE6" w:rsidRPr="0072616A">
        <w:rPr>
          <w:rFonts w:ascii="黑体" w:eastAsia="黑体" w:hAnsi="黑体" w:hint="eastAsia"/>
        </w:rPr>
        <w:t>：</w:t>
      </w:r>
    </w:p>
    <w:p w14:paraId="63C26203" w14:textId="29A9B43E" w:rsidR="00606876" w:rsidRDefault="00764D4C" w:rsidP="00606876">
      <w:pPr>
        <w:pStyle w:val="SingleTxt"/>
      </w:pPr>
      <w:r>
        <w:tab/>
      </w:r>
      <w:r w:rsidR="00B00BE6">
        <w:rPr>
          <w:rFonts w:hint="eastAsia"/>
        </w:rPr>
        <w:t>(</w:t>
      </w:r>
      <w:r w:rsidR="00606876">
        <w:rPr>
          <w:rFonts w:hint="eastAsia"/>
        </w:rPr>
        <w:t>a</w:t>
      </w:r>
      <w:r w:rsidR="00B00BE6">
        <w:rPr>
          <w:rFonts w:hint="eastAsia"/>
        </w:rPr>
        <w:t>)</w:t>
      </w:r>
      <w:r w:rsidR="00606876">
        <w:rPr>
          <w:rFonts w:hint="eastAsia"/>
        </w:rPr>
        <w:tab/>
      </w:r>
      <w:r w:rsidR="00606876" w:rsidRPr="0072616A">
        <w:rPr>
          <w:rFonts w:ascii="黑体" w:eastAsia="黑体" w:hAnsi="黑体" w:hint="eastAsia"/>
        </w:rPr>
        <w:t>收集有关针对从事卖淫的妇女的警察虐待和共谋腐败行为的投诉数量和性质的统计数据</w:t>
      </w:r>
      <w:r w:rsidR="00B00BE6" w:rsidRPr="0072616A">
        <w:rPr>
          <w:rFonts w:ascii="黑体" w:eastAsia="黑体" w:hAnsi="黑体" w:hint="eastAsia"/>
        </w:rPr>
        <w:t>，</w:t>
      </w:r>
      <w:r w:rsidR="00606876" w:rsidRPr="0072616A">
        <w:rPr>
          <w:rFonts w:ascii="黑体" w:eastAsia="黑体" w:hAnsi="黑体" w:hint="eastAsia"/>
        </w:rPr>
        <w:t>确保对这类投诉进行适当调查</w:t>
      </w:r>
      <w:r w:rsidR="00B00BE6" w:rsidRPr="0072616A">
        <w:rPr>
          <w:rFonts w:ascii="黑体" w:eastAsia="黑体" w:hAnsi="黑体" w:hint="eastAsia"/>
        </w:rPr>
        <w:t>，</w:t>
      </w:r>
      <w:r w:rsidR="00606876" w:rsidRPr="0072616A">
        <w:rPr>
          <w:rFonts w:ascii="黑体" w:eastAsia="黑体" w:hAnsi="黑体" w:hint="eastAsia"/>
        </w:rPr>
        <w:t>对施害者进行起诉并处以适当制裁</w:t>
      </w:r>
      <w:r w:rsidR="00B00BE6" w:rsidRPr="0072616A">
        <w:rPr>
          <w:rFonts w:ascii="黑体" w:eastAsia="黑体" w:hAnsi="黑体" w:hint="eastAsia"/>
        </w:rPr>
        <w:t>，</w:t>
      </w:r>
      <w:r w:rsidR="00606876" w:rsidRPr="0072616A">
        <w:rPr>
          <w:rFonts w:ascii="黑体" w:eastAsia="黑体" w:hAnsi="黑体" w:hint="eastAsia"/>
        </w:rPr>
        <w:t>并为受害者保密</w:t>
      </w:r>
      <w:r w:rsidR="00B00BE6" w:rsidRPr="0072616A">
        <w:rPr>
          <w:rFonts w:ascii="黑体" w:eastAsia="黑体" w:hAnsi="黑体" w:hint="eastAsia"/>
        </w:rPr>
        <w:t>；</w:t>
      </w:r>
    </w:p>
    <w:p w14:paraId="3336F7A4" w14:textId="7C30573E" w:rsidR="00606876" w:rsidRDefault="00764D4C" w:rsidP="00606876">
      <w:pPr>
        <w:pStyle w:val="SingleTxt"/>
      </w:pPr>
      <w:r>
        <w:tab/>
      </w:r>
      <w:r w:rsidR="00B00BE6">
        <w:rPr>
          <w:rFonts w:hint="eastAsia"/>
        </w:rPr>
        <w:t>(</w:t>
      </w:r>
      <w:r w:rsidR="00606876">
        <w:rPr>
          <w:rFonts w:hint="eastAsia"/>
        </w:rPr>
        <w:t>b</w:t>
      </w:r>
      <w:r w:rsidR="00B00BE6">
        <w:rPr>
          <w:rFonts w:hint="eastAsia"/>
        </w:rPr>
        <w:t>)</w:t>
      </w:r>
      <w:r w:rsidR="00606876">
        <w:rPr>
          <w:rFonts w:hint="eastAsia"/>
        </w:rPr>
        <w:tab/>
      </w:r>
      <w:r w:rsidR="00606876" w:rsidRPr="0072616A">
        <w:rPr>
          <w:rFonts w:ascii="黑体" w:eastAsia="黑体" w:hAnsi="黑体" w:hint="eastAsia"/>
        </w:rPr>
        <w:t>确保从事卖淫的妇女可以从非政府组织为实施艾滋病毒和性传播感染预防方案所提供的援助中受益</w:t>
      </w:r>
      <w:r w:rsidR="00B00BE6" w:rsidRPr="0072616A">
        <w:rPr>
          <w:rFonts w:ascii="黑体" w:eastAsia="黑体" w:hAnsi="黑体" w:hint="eastAsia"/>
        </w:rPr>
        <w:t>；</w:t>
      </w:r>
    </w:p>
    <w:p w14:paraId="5EC70D4B" w14:textId="35678CD4" w:rsidR="00606876" w:rsidRPr="0072616A" w:rsidRDefault="00764D4C" w:rsidP="00606876">
      <w:pPr>
        <w:pStyle w:val="SingleTxt"/>
        <w:rPr>
          <w:rFonts w:ascii="黑体" w:eastAsia="黑体" w:hAnsi="黑体"/>
        </w:rPr>
      </w:pPr>
      <w:r>
        <w:tab/>
      </w:r>
      <w:r w:rsidR="00B00BE6">
        <w:rPr>
          <w:rFonts w:hint="eastAsia"/>
        </w:rPr>
        <w:t>(</w:t>
      </w:r>
      <w:r w:rsidR="00606876">
        <w:rPr>
          <w:rFonts w:hint="eastAsia"/>
        </w:rPr>
        <w:t>c</w:t>
      </w:r>
      <w:r w:rsidR="00B00BE6">
        <w:rPr>
          <w:rFonts w:hint="eastAsia"/>
        </w:rPr>
        <w:t>)</w:t>
      </w:r>
      <w:r w:rsidR="00606876">
        <w:rPr>
          <w:rFonts w:hint="eastAsia"/>
        </w:rPr>
        <w:tab/>
      </w:r>
      <w:r w:rsidR="00606876" w:rsidRPr="0072616A">
        <w:rPr>
          <w:rFonts w:ascii="黑体" w:eastAsia="黑体" w:hAnsi="黑体" w:hint="eastAsia"/>
        </w:rPr>
        <w:t>为希望放弃卖淫的妇女提供退出方案和其他创收机会。</w:t>
      </w:r>
    </w:p>
    <w:p w14:paraId="1555D15D" w14:textId="6659E766" w:rsidR="00606876" w:rsidRPr="0072616A" w:rsidRDefault="00606876" w:rsidP="00606876">
      <w:pPr>
        <w:pStyle w:val="SingleTxt"/>
        <w:rPr>
          <w:rFonts w:ascii="黑体" w:eastAsia="黑体" w:hAnsi="黑体"/>
        </w:rPr>
      </w:pPr>
      <w:r w:rsidRPr="0072616A">
        <w:rPr>
          <w:rFonts w:ascii="黑体" w:eastAsia="黑体" w:hAnsi="黑体" w:hint="eastAsia"/>
        </w:rPr>
        <w:t>参与公共和政治生活</w:t>
      </w:r>
    </w:p>
    <w:p w14:paraId="184D8B78" w14:textId="08A5D02E" w:rsidR="00606876" w:rsidRDefault="00606876" w:rsidP="00606876">
      <w:pPr>
        <w:pStyle w:val="SingleTxt"/>
      </w:pPr>
      <w:r>
        <w:rPr>
          <w:rFonts w:hint="eastAsia"/>
        </w:rPr>
        <w:t>31.</w:t>
      </w:r>
      <w:r>
        <w:rPr>
          <w:rFonts w:hint="eastAsia"/>
        </w:rPr>
        <w:tab/>
      </w:r>
      <w:r>
        <w:rPr>
          <w:rFonts w:hint="eastAsia"/>
        </w:rPr>
        <w:t>委员会赞扬缔约国成立妇女领导培训学校以及在公务员中实行适度妇女配额。但委员会对最高议会的妇女参与率</w:t>
      </w:r>
      <w:r w:rsidR="00B00BE6">
        <w:rPr>
          <w:rFonts w:hint="eastAsia"/>
        </w:rPr>
        <w:t>(</w:t>
      </w:r>
      <w:r>
        <w:rPr>
          <w:rFonts w:hint="eastAsia"/>
        </w:rPr>
        <w:t>6.3</w:t>
      </w:r>
      <w:r w:rsidR="00B00BE6">
        <w:rPr>
          <w:rFonts w:hint="eastAsia"/>
        </w:rPr>
        <w:t>%)</w:t>
      </w:r>
      <w:r>
        <w:rPr>
          <w:rFonts w:hint="eastAsia"/>
        </w:rPr>
        <w:t>、部长职位的妇女参与率</w:t>
      </w:r>
      <w:r w:rsidR="00B00BE6">
        <w:rPr>
          <w:rFonts w:hint="eastAsia"/>
        </w:rPr>
        <w:t>(</w:t>
      </w:r>
      <w:r>
        <w:rPr>
          <w:rFonts w:hint="eastAsia"/>
        </w:rPr>
        <w:t>8</w:t>
      </w:r>
      <w:r w:rsidR="00B00BE6">
        <w:rPr>
          <w:rFonts w:hint="eastAsia"/>
        </w:rPr>
        <w:t>%)</w:t>
      </w:r>
      <w:r>
        <w:rPr>
          <w:rFonts w:hint="eastAsia"/>
        </w:rPr>
        <w:t>以及司法部门、外事部门、地方行政部门和各部门决策职位的妇女参与率偏低表示关切。</w:t>
      </w:r>
    </w:p>
    <w:p w14:paraId="71EC3449" w14:textId="71C469A0" w:rsidR="00606876" w:rsidRDefault="00606876" w:rsidP="00606876">
      <w:pPr>
        <w:pStyle w:val="SingleTxt"/>
      </w:pPr>
      <w:r>
        <w:rPr>
          <w:rFonts w:hint="eastAsia"/>
        </w:rPr>
        <w:t>32.</w:t>
      </w:r>
      <w:r>
        <w:rPr>
          <w:rFonts w:hint="eastAsia"/>
        </w:rPr>
        <w:tab/>
      </w:r>
      <w:r w:rsidRPr="0072616A">
        <w:rPr>
          <w:rFonts w:ascii="黑体" w:eastAsia="黑体" w:hAnsi="黑体" w:hint="eastAsia"/>
        </w:rPr>
        <w:t>委员会建议缔约国</w:t>
      </w:r>
      <w:r w:rsidR="00B00BE6" w:rsidRPr="0072616A">
        <w:rPr>
          <w:rFonts w:ascii="黑体" w:eastAsia="黑体" w:hAnsi="黑体" w:hint="eastAsia"/>
        </w:rPr>
        <w:t>：</w:t>
      </w:r>
    </w:p>
    <w:p w14:paraId="0D9ECF7B" w14:textId="63DD5346" w:rsidR="00606876" w:rsidRDefault="00764D4C" w:rsidP="00606876">
      <w:pPr>
        <w:pStyle w:val="SingleTxt"/>
      </w:pPr>
      <w:r>
        <w:tab/>
      </w:r>
      <w:r w:rsidR="00B00BE6">
        <w:rPr>
          <w:rFonts w:hint="eastAsia"/>
        </w:rPr>
        <w:t>(</w:t>
      </w:r>
      <w:r w:rsidR="00606876">
        <w:rPr>
          <w:rFonts w:hint="eastAsia"/>
        </w:rPr>
        <w:t>a</w:t>
      </w:r>
      <w:r w:rsidR="00B00BE6">
        <w:rPr>
          <w:rFonts w:hint="eastAsia"/>
        </w:rPr>
        <w:t>)</w:t>
      </w:r>
      <w:r w:rsidR="00606876">
        <w:rPr>
          <w:rFonts w:hint="eastAsia"/>
        </w:rPr>
        <w:tab/>
      </w:r>
      <w:r w:rsidR="00606876" w:rsidRPr="0072616A">
        <w:rPr>
          <w:rFonts w:ascii="黑体" w:eastAsia="黑体" w:hAnsi="黑体" w:hint="eastAsia"/>
        </w:rPr>
        <w:t>引进和实施政治任命配额等暂行特别措施</w:t>
      </w:r>
      <w:r w:rsidR="00B00BE6" w:rsidRPr="0072616A">
        <w:rPr>
          <w:rFonts w:ascii="黑体" w:eastAsia="黑体" w:hAnsi="黑体" w:hint="eastAsia"/>
        </w:rPr>
        <w:t>，</w:t>
      </w:r>
      <w:r w:rsidR="00606876" w:rsidRPr="0072616A">
        <w:rPr>
          <w:rFonts w:ascii="黑体" w:eastAsia="黑体" w:hAnsi="黑体" w:hint="eastAsia"/>
        </w:rPr>
        <w:t>以加速在所有公共和政治生活领域</w:t>
      </w:r>
      <w:r w:rsidR="00B00BE6" w:rsidRPr="0072616A">
        <w:rPr>
          <w:rFonts w:ascii="黑体" w:eastAsia="黑体" w:hAnsi="黑体" w:hint="eastAsia"/>
        </w:rPr>
        <w:t>，</w:t>
      </w:r>
      <w:r w:rsidR="00606876" w:rsidRPr="0072616A">
        <w:rPr>
          <w:rFonts w:ascii="黑体" w:eastAsia="黑体" w:hAnsi="黑体" w:hint="eastAsia"/>
        </w:rPr>
        <w:t>特别是在国家和地方各级决策职位中以及外事部门中实现男女比例均等</w:t>
      </w:r>
      <w:r w:rsidR="00B00BE6" w:rsidRPr="0072616A">
        <w:rPr>
          <w:rFonts w:ascii="黑体" w:eastAsia="黑体" w:hAnsi="黑体" w:hint="eastAsia"/>
        </w:rPr>
        <w:t>，</w:t>
      </w:r>
      <w:r w:rsidR="00606876" w:rsidRPr="0072616A">
        <w:rPr>
          <w:rFonts w:ascii="黑体" w:eastAsia="黑体" w:hAnsi="黑体" w:hint="eastAsia"/>
        </w:rPr>
        <w:t>并为执行落实此类措施分配充足的资源</w:t>
      </w:r>
      <w:r w:rsidR="00B00BE6" w:rsidRPr="0072616A">
        <w:rPr>
          <w:rFonts w:ascii="黑体" w:eastAsia="黑体" w:hAnsi="黑体" w:hint="eastAsia"/>
        </w:rPr>
        <w:t>；</w:t>
      </w:r>
    </w:p>
    <w:p w14:paraId="208A5802" w14:textId="2A3798D0" w:rsidR="00606876" w:rsidRDefault="00764D4C" w:rsidP="00606876">
      <w:pPr>
        <w:pStyle w:val="SingleTxt"/>
      </w:pPr>
      <w:r>
        <w:tab/>
      </w:r>
      <w:r w:rsidR="00B00BE6">
        <w:rPr>
          <w:rFonts w:hint="eastAsia"/>
        </w:rPr>
        <w:t>(</w:t>
      </w:r>
      <w:r w:rsidR="00606876">
        <w:rPr>
          <w:rFonts w:hint="eastAsia"/>
        </w:rPr>
        <w:t>b</w:t>
      </w:r>
      <w:r w:rsidR="00B00BE6">
        <w:rPr>
          <w:rFonts w:hint="eastAsia"/>
        </w:rPr>
        <w:t>)</w:t>
      </w:r>
      <w:r w:rsidR="00606876">
        <w:rPr>
          <w:rFonts w:hint="eastAsia"/>
        </w:rPr>
        <w:tab/>
      </w:r>
      <w:r w:rsidR="00606876" w:rsidRPr="0072616A">
        <w:rPr>
          <w:rFonts w:ascii="黑体" w:eastAsia="黑体" w:hAnsi="黑体" w:hint="eastAsia"/>
        </w:rPr>
        <w:t>确定一</w:t>
      </w:r>
      <w:r w:rsidR="00606876" w:rsidRPr="0072616A">
        <w:rPr>
          <w:rFonts w:ascii="黑体" w:eastAsia="黑体" w:hAnsi="黑体" w:hint="eastAsia"/>
          <w:spacing w:val="-4"/>
        </w:rPr>
        <w:t>份妇女合格候选人保留名单</w:t>
      </w:r>
      <w:r w:rsidR="00B00BE6" w:rsidRPr="0072616A">
        <w:rPr>
          <w:rFonts w:ascii="黑体" w:eastAsia="黑体" w:hAnsi="黑体" w:hint="eastAsia"/>
          <w:spacing w:val="-4"/>
        </w:rPr>
        <w:t>，</w:t>
      </w:r>
      <w:r w:rsidR="00606876" w:rsidRPr="0072616A">
        <w:rPr>
          <w:rFonts w:ascii="黑体" w:eastAsia="黑体" w:hAnsi="黑体" w:hint="eastAsia"/>
          <w:spacing w:val="-4"/>
        </w:rPr>
        <w:t>以便任命她们担任管理和领</w:t>
      </w:r>
      <w:r w:rsidR="00606876" w:rsidRPr="0072616A">
        <w:rPr>
          <w:rFonts w:ascii="黑体" w:eastAsia="黑体" w:hAnsi="黑体" w:hint="eastAsia"/>
        </w:rPr>
        <w:t>导职位</w:t>
      </w:r>
      <w:r w:rsidR="00B00BE6" w:rsidRPr="0072616A">
        <w:rPr>
          <w:rFonts w:ascii="黑体" w:eastAsia="黑体" w:hAnsi="黑体" w:hint="eastAsia"/>
        </w:rPr>
        <w:t>，</w:t>
      </w:r>
      <w:r w:rsidR="00606876" w:rsidRPr="0072616A">
        <w:rPr>
          <w:rFonts w:ascii="黑体" w:eastAsia="黑体" w:hAnsi="黑体" w:hint="eastAsia"/>
        </w:rPr>
        <w:t>并监测其执行情况</w:t>
      </w:r>
      <w:r w:rsidR="00B00BE6" w:rsidRPr="0072616A">
        <w:rPr>
          <w:rFonts w:ascii="黑体" w:eastAsia="黑体" w:hAnsi="黑体" w:hint="eastAsia"/>
        </w:rPr>
        <w:t>；</w:t>
      </w:r>
    </w:p>
    <w:p w14:paraId="765F12A6" w14:textId="17133F81" w:rsidR="00606876" w:rsidRDefault="00764D4C" w:rsidP="00606876">
      <w:pPr>
        <w:pStyle w:val="SingleTxt"/>
      </w:pPr>
      <w:r>
        <w:tab/>
      </w:r>
      <w:r w:rsidR="00B00BE6">
        <w:rPr>
          <w:rFonts w:hint="eastAsia"/>
        </w:rPr>
        <w:t>(</w:t>
      </w:r>
      <w:r w:rsidR="00606876">
        <w:rPr>
          <w:rFonts w:hint="eastAsia"/>
        </w:rPr>
        <w:t>c</w:t>
      </w:r>
      <w:r w:rsidR="00B00BE6">
        <w:rPr>
          <w:rFonts w:hint="eastAsia"/>
        </w:rPr>
        <w:t>)</w:t>
      </w:r>
      <w:r w:rsidR="00606876">
        <w:rPr>
          <w:rFonts w:hint="eastAsia"/>
        </w:rPr>
        <w:tab/>
      </w:r>
      <w:r w:rsidR="00606876" w:rsidRPr="0072616A">
        <w:rPr>
          <w:rFonts w:ascii="黑体" w:eastAsia="黑体" w:hAnsi="黑体" w:hint="eastAsia"/>
        </w:rPr>
        <w:t>引入激励措施</w:t>
      </w:r>
      <w:r w:rsidR="00B00BE6" w:rsidRPr="0072616A">
        <w:rPr>
          <w:rFonts w:ascii="黑体" w:eastAsia="黑体" w:hAnsi="黑体" w:hint="eastAsia"/>
        </w:rPr>
        <w:t>，</w:t>
      </w:r>
      <w:r w:rsidR="00606876" w:rsidRPr="0072616A">
        <w:rPr>
          <w:rFonts w:ascii="黑体" w:eastAsia="黑体" w:hAnsi="黑体" w:hint="eastAsia"/>
        </w:rPr>
        <w:t>如政党筹资、资助妇女候选人的竞选活动或加强妇女的政党支持</w:t>
      </w:r>
      <w:r w:rsidR="00B00BE6" w:rsidRPr="0072616A">
        <w:rPr>
          <w:rFonts w:ascii="黑体" w:eastAsia="黑体" w:hAnsi="黑体" w:hint="eastAsia"/>
        </w:rPr>
        <w:t>，</w:t>
      </w:r>
      <w:r w:rsidR="00606876" w:rsidRPr="0072616A">
        <w:rPr>
          <w:rFonts w:ascii="黑体" w:eastAsia="黑体" w:hAnsi="黑体" w:hint="eastAsia"/>
        </w:rPr>
        <w:t>以鼓励政党推进妇女担任党内机构的高级职位</w:t>
      </w:r>
      <w:r w:rsidR="00B00BE6" w:rsidRPr="0072616A">
        <w:rPr>
          <w:rFonts w:ascii="黑体" w:eastAsia="黑体" w:hAnsi="黑体" w:hint="eastAsia"/>
        </w:rPr>
        <w:t>，</w:t>
      </w:r>
      <w:r w:rsidR="00606876" w:rsidRPr="0072616A">
        <w:rPr>
          <w:rFonts w:ascii="黑体" w:eastAsia="黑体" w:hAnsi="黑体" w:hint="eastAsia"/>
        </w:rPr>
        <w:t>并在选举期间提高女候选人的知名度</w:t>
      </w:r>
      <w:r w:rsidR="00B00BE6" w:rsidRPr="0072616A">
        <w:rPr>
          <w:rFonts w:ascii="黑体" w:eastAsia="黑体" w:hAnsi="黑体" w:hint="eastAsia"/>
        </w:rPr>
        <w:t>；</w:t>
      </w:r>
    </w:p>
    <w:p w14:paraId="385B66E9" w14:textId="0D9482DF" w:rsidR="00606876" w:rsidRDefault="00764D4C" w:rsidP="00606876">
      <w:pPr>
        <w:pStyle w:val="SingleTxt"/>
      </w:pPr>
      <w:r>
        <w:tab/>
      </w:r>
      <w:r w:rsidR="00B00BE6">
        <w:rPr>
          <w:rFonts w:hint="eastAsia"/>
        </w:rPr>
        <w:t>(</w:t>
      </w:r>
      <w:r w:rsidR="00606876">
        <w:rPr>
          <w:rFonts w:hint="eastAsia"/>
        </w:rPr>
        <w:t>d</w:t>
      </w:r>
      <w:r w:rsidR="00B00BE6">
        <w:rPr>
          <w:rFonts w:hint="eastAsia"/>
        </w:rPr>
        <w:t>)</w:t>
      </w:r>
      <w:r w:rsidR="00606876">
        <w:rPr>
          <w:rFonts w:hint="eastAsia"/>
        </w:rPr>
        <w:tab/>
      </w:r>
      <w:r w:rsidR="00606876" w:rsidRPr="0072616A">
        <w:rPr>
          <w:rFonts w:ascii="黑体" w:eastAsia="黑体" w:hAnsi="黑体" w:hint="eastAsia"/>
        </w:rPr>
        <w:t>为妇女提供政治领导、竞选和谈判技巧方面的培训</w:t>
      </w:r>
      <w:r w:rsidR="00B00BE6" w:rsidRPr="0072616A">
        <w:rPr>
          <w:rFonts w:ascii="黑体" w:eastAsia="黑体" w:hAnsi="黑体" w:hint="eastAsia"/>
        </w:rPr>
        <w:t>；</w:t>
      </w:r>
    </w:p>
    <w:p w14:paraId="2587D52F" w14:textId="220A8101" w:rsidR="00606876" w:rsidRPr="0072616A" w:rsidRDefault="00764D4C" w:rsidP="00606876">
      <w:pPr>
        <w:pStyle w:val="SingleTxt"/>
        <w:rPr>
          <w:rFonts w:ascii="黑体" w:eastAsia="黑体" w:hAnsi="黑体"/>
        </w:rPr>
      </w:pPr>
      <w:r>
        <w:tab/>
      </w:r>
      <w:r w:rsidR="00B00BE6">
        <w:rPr>
          <w:rFonts w:hint="eastAsia"/>
        </w:rPr>
        <w:t>(</w:t>
      </w:r>
      <w:r w:rsidR="00606876">
        <w:rPr>
          <w:rFonts w:hint="eastAsia"/>
        </w:rPr>
        <w:t>e</w:t>
      </w:r>
      <w:r w:rsidR="00B00BE6">
        <w:rPr>
          <w:rFonts w:hint="eastAsia"/>
        </w:rPr>
        <w:t>)</w:t>
      </w:r>
      <w:r w:rsidR="00606876">
        <w:rPr>
          <w:rFonts w:hint="eastAsia"/>
        </w:rPr>
        <w:tab/>
      </w:r>
      <w:r w:rsidR="00606876" w:rsidRPr="0072616A">
        <w:rPr>
          <w:rFonts w:ascii="黑体" w:eastAsia="黑体" w:hAnsi="黑体" w:hint="eastAsia"/>
        </w:rPr>
        <w:t>监测公开声明和媒体报道中使用不敬和带有成见的措词来指称妇女的情况</w:t>
      </w:r>
      <w:r w:rsidR="00B00BE6" w:rsidRPr="0072616A">
        <w:rPr>
          <w:rFonts w:ascii="黑体" w:eastAsia="黑体" w:hAnsi="黑体" w:hint="eastAsia"/>
        </w:rPr>
        <w:t>；</w:t>
      </w:r>
      <w:r w:rsidR="00606876" w:rsidRPr="0072616A">
        <w:rPr>
          <w:rFonts w:ascii="黑体" w:eastAsia="黑体" w:hAnsi="黑体" w:hint="eastAsia"/>
        </w:rPr>
        <w:t>并收集有关政治中的性别主义的具体数据</w:t>
      </w:r>
      <w:r w:rsidR="00B00BE6" w:rsidRPr="0072616A">
        <w:rPr>
          <w:rFonts w:ascii="黑体" w:eastAsia="黑体" w:hAnsi="黑体" w:hint="eastAsia"/>
        </w:rPr>
        <w:t>，</w:t>
      </w:r>
      <w:r w:rsidR="00606876" w:rsidRPr="0072616A">
        <w:rPr>
          <w:rFonts w:ascii="黑体" w:eastAsia="黑体" w:hAnsi="黑体" w:hint="eastAsia"/>
        </w:rPr>
        <w:t>以更好地了解和解决这一问题。</w:t>
      </w:r>
    </w:p>
    <w:p w14:paraId="670A2C10" w14:textId="15F6F884" w:rsidR="00606876" w:rsidRPr="0072616A" w:rsidRDefault="00606876" w:rsidP="00606876">
      <w:pPr>
        <w:pStyle w:val="SingleTxt"/>
        <w:rPr>
          <w:rFonts w:ascii="黑体" w:eastAsia="黑体" w:hAnsi="黑体"/>
        </w:rPr>
      </w:pPr>
      <w:r w:rsidRPr="0072616A">
        <w:rPr>
          <w:rFonts w:ascii="黑体" w:eastAsia="黑体" w:hAnsi="黑体" w:hint="eastAsia"/>
        </w:rPr>
        <w:t>国籍</w:t>
      </w:r>
    </w:p>
    <w:p w14:paraId="0C49404D" w14:textId="1E2C449D" w:rsidR="00606876" w:rsidRDefault="00606876" w:rsidP="00606876">
      <w:pPr>
        <w:pStyle w:val="SingleTxt"/>
      </w:pPr>
      <w:r>
        <w:rPr>
          <w:rFonts w:hint="eastAsia"/>
        </w:rPr>
        <w:t>33.</w:t>
      </w:r>
      <w:r>
        <w:rPr>
          <w:rFonts w:hint="eastAsia"/>
        </w:rPr>
        <w:tab/>
      </w:r>
      <w:r>
        <w:rPr>
          <w:rFonts w:hint="eastAsia"/>
        </w:rPr>
        <w:t>委员会欢迎为解决妇女和儿童无国籍的情况和确保强制出生登记而采取的立法措施。但委员会对以下情况表示关切</w:t>
      </w:r>
      <w:r w:rsidR="00B00BE6">
        <w:rPr>
          <w:rFonts w:hint="eastAsia"/>
        </w:rPr>
        <w:t>：</w:t>
      </w:r>
    </w:p>
    <w:p w14:paraId="71347F52" w14:textId="11A4069E" w:rsidR="00606876" w:rsidRDefault="00764D4C" w:rsidP="00606876">
      <w:pPr>
        <w:pStyle w:val="SingleTxt"/>
      </w:pPr>
      <w:r>
        <w:tab/>
      </w:r>
      <w:r w:rsidR="00B00BE6">
        <w:rPr>
          <w:rFonts w:hint="eastAsia"/>
        </w:rPr>
        <w:t>(</w:t>
      </w:r>
      <w:r w:rsidR="00606876">
        <w:rPr>
          <w:rFonts w:hint="eastAsia"/>
        </w:rPr>
        <w:t>a</w:t>
      </w:r>
      <w:r w:rsidR="00B00BE6">
        <w:rPr>
          <w:rFonts w:hint="eastAsia"/>
        </w:rPr>
        <w:t>)</w:t>
      </w:r>
      <w:r w:rsidR="00606876">
        <w:rPr>
          <w:rFonts w:hint="eastAsia"/>
        </w:rPr>
        <w:tab/>
      </w:r>
      <w:r w:rsidR="00606876">
        <w:rPr>
          <w:rFonts w:hint="eastAsia"/>
        </w:rPr>
        <w:t>有报告称</w:t>
      </w:r>
      <w:r w:rsidR="00B00BE6">
        <w:rPr>
          <w:rFonts w:hint="eastAsia"/>
        </w:rPr>
        <w:t>，</w:t>
      </w:r>
      <w:r w:rsidR="00606876">
        <w:rPr>
          <w:rFonts w:hint="eastAsia"/>
        </w:rPr>
        <w:t>妇女和儿童在缔约国无国籍人员中占绝大多数</w:t>
      </w:r>
      <w:r w:rsidR="00B00BE6">
        <w:rPr>
          <w:rFonts w:hint="eastAsia"/>
        </w:rPr>
        <w:t>；</w:t>
      </w:r>
    </w:p>
    <w:p w14:paraId="06055338" w14:textId="49FB97A0" w:rsidR="00606876" w:rsidRDefault="00764D4C" w:rsidP="00606876">
      <w:pPr>
        <w:pStyle w:val="SingleTxt"/>
      </w:pPr>
      <w:r>
        <w:tab/>
      </w:r>
      <w:r w:rsidR="00B00BE6">
        <w:rPr>
          <w:rFonts w:hint="eastAsia"/>
        </w:rPr>
        <w:t>(</w:t>
      </w:r>
      <w:r w:rsidR="00606876">
        <w:rPr>
          <w:rFonts w:hint="eastAsia"/>
        </w:rPr>
        <w:t>b</w:t>
      </w:r>
      <w:r w:rsidR="00B00BE6">
        <w:rPr>
          <w:rFonts w:hint="eastAsia"/>
        </w:rPr>
        <w:t>)</w:t>
      </w:r>
      <w:r w:rsidR="00606876">
        <w:rPr>
          <w:rFonts w:hint="eastAsia"/>
        </w:rPr>
        <w:tab/>
      </w:r>
      <w:r w:rsidR="00606876">
        <w:rPr>
          <w:rFonts w:hint="eastAsia"/>
        </w:rPr>
        <w:t>有报告称</w:t>
      </w:r>
      <w:r w:rsidR="00B00BE6">
        <w:rPr>
          <w:rFonts w:hint="eastAsia"/>
        </w:rPr>
        <w:t>，</w:t>
      </w:r>
      <w:r w:rsidR="00606876">
        <w:rPr>
          <w:rFonts w:hint="eastAsia"/>
        </w:rPr>
        <w:t>无国籍妇女无法获得住房、社会援助和就业机会</w:t>
      </w:r>
      <w:r w:rsidR="00B00BE6">
        <w:rPr>
          <w:rFonts w:hint="eastAsia"/>
        </w:rPr>
        <w:t>，</w:t>
      </w:r>
      <w:r w:rsidR="00606876">
        <w:rPr>
          <w:rFonts w:hint="eastAsia"/>
        </w:rPr>
        <w:t>受到地方官员的驱逐、歧视和敲诈</w:t>
      </w:r>
      <w:r w:rsidR="00B00BE6">
        <w:rPr>
          <w:rFonts w:hint="eastAsia"/>
        </w:rPr>
        <w:t>，</w:t>
      </w:r>
      <w:r w:rsidR="00606876">
        <w:rPr>
          <w:rFonts w:hint="eastAsia"/>
        </w:rPr>
        <w:t>特别是由于没有身份证件而遭受这种待遇</w:t>
      </w:r>
      <w:r w:rsidR="00B00BE6">
        <w:rPr>
          <w:rFonts w:hint="eastAsia"/>
        </w:rPr>
        <w:t>；</w:t>
      </w:r>
    </w:p>
    <w:p w14:paraId="15564A83" w14:textId="3FE41B34" w:rsidR="00606876" w:rsidRDefault="00764D4C" w:rsidP="00606876">
      <w:pPr>
        <w:pStyle w:val="SingleTxt"/>
      </w:pPr>
      <w:r>
        <w:tab/>
      </w:r>
      <w:r w:rsidR="00B00BE6">
        <w:rPr>
          <w:rFonts w:hint="eastAsia"/>
        </w:rPr>
        <w:t>(</w:t>
      </w:r>
      <w:r w:rsidR="00606876">
        <w:rPr>
          <w:rFonts w:hint="eastAsia"/>
        </w:rPr>
        <w:t>c</w:t>
      </w:r>
      <w:r w:rsidR="00B00BE6">
        <w:rPr>
          <w:rFonts w:hint="eastAsia"/>
        </w:rPr>
        <w:t>)</w:t>
      </w:r>
      <w:r w:rsidR="00606876">
        <w:rPr>
          <w:rFonts w:hint="eastAsia"/>
        </w:rPr>
        <w:tab/>
      </w:r>
      <w:r w:rsidR="00606876">
        <w:rPr>
          <w:rFonts w:hint="eastAsia"/>
        </w:rPr>
        <w:t>缔约国出生登记率偏低</w:t>
      </w:r>
      <w:r w:rsidR="00B00BE6">
        <w:rPr>
          <w:rFonts w:hint="eastAsia"/>
        </w:rPr>
        <w:t>，</w:t>
      </w:r>
      <w:r w:rsidR="00606876">
        <w:rPr>
          <w:rFonts w:hint="eastAsia"/>
        </w:rPr>
        <w:t>为</w:t>
      </w:r>
      <w:r w:rsidR="00606876">
        <w:rPr>
          <w:rFonts w:hint="eastAsia"/>
        </w:rPr>
        <w:t>88</w:t>
      </w:r>
      <w:r w:rsidR="00B00BE6">
        <w:rPr>
          <w:rFonts w:hint="eastAsia"/>
        </w:rPr>
        <w:t>%</w:t>
      </w:r>
      <w:r w:rsidR="00606876">
        <w:rPr>
          <w:rFonts w:hint="eastAsia"/>
        </w:rPr>
        <w:t>。</w:t>
      </w:r>
    </w:p>
    <w:p w14:paraId="2A753BCA" w14:textId="74257A63" w:rsidR="00606876" w:rsidRDefault="00606876" w:rsidP="00606876">
      <w:pPr>
        <w:pStyle w:val="SingleTxt"/>
      </w:pPr>
      <w:r>
        <w:rPr>
          <w:rFonts w:hint="eastAsia"/>
        </w:rPr>
        <w:t>34.</w:t>
      </w:r>
      <w:r>
        <w:rPr>
          <w:rFonts w:hint="eastAsia"/>
        </w:rPr>
        <w:tab/>
      </w:r>
      <w:r w:rsidRPr="0072616A">
        <w:rPr>
          <w:rFonts w:ascii="黑体" w:eastAsia="黑体" w:hAnsi="黑体" w:hint="eastAsia"/>
        </w:rPr>
        <w:t>委员会建议缔约国</w:t>
      </w:r>
      <w:r w:rsidR="00B00BE6" w:rsidRPr="0072616A">
        <w:rPr>
          <w:rFonts w:ascii="黑体" w:eastAsia="黑体" w:hAnsi="黑体" w:hint="eastAsia"/>
        </w:rPr>
        <w:t>：</w:t>
      </w:r>
    </w:p>
    <w:p w14:paraId="6E8370B3" w14:textId="25B79A81" w:rsidR="00606876" w:rsidRDefault="00764D4C" w:rsidP="00606876">
      <w:pPr>
        <w:pStyle w:val="SingleTxt"/>
      </w:pPr>
      <w:r>
        <w:tab/>
      </w:r>
      <w:r w:rsidR="00B00BE6">
        <w:rPr>
          <w:rFonts w:hint="eastAsia"/>
        </w:rPr>
        <w:t>(</w:t>
      </w:r>
      <w:r w:rsidR="00606876">
        <w:rPr>
          <w:rFonts w:hint="eastAsia"/>
        </w:rPr>
        <w:t>a</w:t>
      </w:r>
      <w:r w:rsidR="00B00BE6">
        <w:rPr>
          <w:rFonts w:hint="eastAsia"/>
        </w:rPr>
        <w:t>)</w:t>
      </w:r>
      <w:r w:rsidR="00606876">
        <w:rPr>
          <w:rFonts w:hint="eastAsia"/>
        </w:rPr>
        <w:tab/>
      </w:r>
      <w:r w:rsidR="00606876" w:rsidRPr="0072616A">
        <w:rPr>
          <w:rFonts w:ascii="黑体" w:eastAsia="黑体" w:hAnsi="黑体" w:hint="eastAsia"/>
        </w:rPr>
        <w:t>采取措施确保无国籍妇女、未确定国籍妇女和面临无国籍风险妇女及其子女</w:t>
      </w:r>
      <w:r w:rsidR="00B00BE6" w:rsidRPr="0072616A">
        <w:rPr>
          <w:rFonts w:ascii="黑体" w:eastAsia="黑体" w:hAnsi="黑体" w:hint="eastAsia"/>
        </w:rPr>
        <w:t>，</w:t>
      </w:r>
      <w:r w:rsidR="00606876" w:rsidRPr="0072616A">
        <w:rPr>
          <w:rFonts w:ascii="黑体" w:eastAsia="黑体" w:hAnsi="黑体" w:hint="eastAsia"/>
        </w:rPr>
        <w:t>包括农村地区的这类妇女可以在全国范围内进行登记</w:t>
      </w:r>
      <w:r w:rsidR="00B00BE6" w:rsidRPr="0072616A">
        <w:rPr>
          <w:rFonts w:ascii="黑体" w:eastAsia="黑体" w:hAnsi="黑体" w:hint="eastAsia"/>
        </w:rPr>
        <w:t>，</w:t>
      </w:r>
      <w:r w:rsidR="00606876" w:rsidRPr="0072616A">
        <w:rPr>
          <w:rFonts w:ascii="黑体" w:eastAsia="黑体" w:hAnsi="黑体" w:hint="eastAsia"/>
        </w:rPr>
        <w:t>包括获得出生登记、身份证件、司法、医疗保健、住房、社会援助和就业机会</w:t>
      </w:r>
      <w:r w:rsidR="00B00BE6" w:rsidRPr="0072616A">
        <w:rPr>
          <w:rFonts w:ascii="黑体" w:eastAsia="黑体" w:hAnsi="黑体" w:hint="eastAsia"/>
        </w:rPr>
        <w:t>，</w:t>
      </w:r>
      <w:r w:rsidR="00606876" w:rsidRPr="0072616A">
        <w:rPr>
          <w:rFonts w:ascii="黑体" w:eastAsia="黑体" w:hAnsi="黑体" w:hint="eastAsia"/>
        </w:rPr>
        <w:t>确保她在身份得到确定之前不会被驱逐</w:t>
      </w:r>
      <w:r w:rsidR="00B00BE6" w:rsidRPr="0072616A">
        <w:rPr>
          <w:rFonts w:ascii="黑体" w:eastAsia="黑体" w:hAnsi="黑体" w:hint="eastAsia"/>
        </w:rPr>
        <w:t>；</w:t>
      </w:r>
    </w:p>
    <w:p w14:paraId="43876555" w14:textId="474247B7" w:rsidR="00606876" w:rsidRDefault="00764D4C" w:rsidP="00606876">
      <w:pPr>
        <w:pStyle w:val="SingleTxt"/>
      </w:pPr>
      <w:r>
        <w:tab/>
      </w:r>
      <w:r w:rsidR="00B00BE6">
        <w:rPr>
          <w:rFonts w:hint="eastAsia"/>
        </w:rPr>
        <w:t>(</w:t>
      </w:r>
      <w:r w:rsidR="00606876">
        <w:rPr>
          <w:rFonts w:hint="eastAsia"/>
        </w:rPr>
        <w:t>b</w:t>
      </w:r>
      <w:r w:rsidR="00B00BE6">
        <w:rPr>
          <w:rFonts w:hint="eastAsia"/>
        </w:rPr>
        <w:t>)</w:t>
      </w:r>
      <w:r w:rsidR="00606876">
        <w:rPr>
          <w:rFonts w:hint="eastAsia"/>
        </w:rPr>
        <w:tab/>
      </w:r>
      <w:r w:rsidR="00606876" w:rsidRPr="0072616A">
        <w:rPr>
          <w:rFonts w:ascii="黑体" w:eastAsia="黑体" w:hAnsi="黑体" w:hint="eastAsia"/>
        </w:rPr>
        <w:t>毫不拖延地通过大赦法</w:t>
      </w:r>
      <w:r w:rsidR="00B00BE6" w:rsidRPr="0072616A">
        <w:rPr>
          <w:rFonts w:ascii="黑体" w:eastAsia="黑体" w:hAnsi="黑体" w:hint="eastAsia"/>
        </w:rPr>
        <w:t>，</w:t>
      </w:r>
      <w:r w:rsidR="00606876" w:rsidRPr="0072616A">
        <w:rPr>
          <w:rFonts w:ascii="黑体" w:eastAsia="黑体" w:hAnsi="黑体" w:hint="eastAsia"/>
        </w:rPr>
        <w:t>对无身份证件人员</w:t>
      </w:r>
      <w:r w:rsidR="00B00BE6" w:rsidRPr="0072616A">
        <w:rPr>
          <w:rFonts w:ascii="黑体" w:eastAsia="黑体" w:hAnsi="黑体" w:hint="eastAsia"/>
        </w:rPr>
        <w:t>，</w:t>
      </w:r>
      <w:r w:rsidR="00606876" w:rsidRPr="0072616A">
        <w:rPr>
          <w:rFonts w:ascii="黑体" w:eastAsia="黑体" w:hAnsi="黑体" w:hint="eastAsia"/>
        </w:rPr>
        <w:t>包括此类妇女及其子女的身份合法化作出规定</w:t>
      </w:r>
      <w:r w:rsidR="00B00BE6" w:rsidRPr="0072616A">
        <w:rPr>
          <w:rFonts w:ascii="黑体" w:eastAsia="黑体" w:hAnsi="黑体" w:hint="eastAsia"/>
        </w:rPr>
        <w:t>，</w:t>
      </w:r>
      <w:r w:rsidR="00606876" w:rsidRPr="0072616A">
        <w:rPr>
          <w:rFonts w:ascii="黑体" w:eastAsia="黑体" w:hAnsi="黑体" w:hint="eastAsia"/>
        </w:rPr>
        <w:t>并协调关于公民身份、难民和寻求庇护者的附属立法</w:t>
      </w:r>
      <w:r w:rsidR="00B00BE6" w:rsidRPr="0072616A">
        <w:rPr>
          <w:rFonts w:ascii="黑体" w:eastAsia="黑体" w:hAnsi="黑体" w:hint="eastAsia"/>
        </w:rPr>
        <w:t>；</w:t>
      </w:r>
    </w:p>
    <w:p w14:paraId="3C4753B5" w14:textId="4FB29005" w:rsidR="00606876" w:rsidRDefault="00764D4C" w:rsidP="00606876">
      <w:pPr>
        <w:pStyle w:val="SingleTxt"/>
      </w:pPr>
      <w:r>
        <w:tab/>
      </w:r>
      <w:r w:rsidR="00B00BE6">
        <w:rPr>
          <w:rFonts w:hint="eastAsia"/>
        </w:rPr>
        <w:t>(</w:t>
      </w:r>
      <w:r w:rsidR="00606876">
        <w:rPr>
          <w:rFonts w:hint="eastAsia"/>
        </w:rPr>
        <w:t>c</w:t>
      </w:r>
      <w:r w:rsidR="00B00BE6">
        <w:rPr>
          <w:rFonts w:hint="eastAsia"/>
        </w:rPr>
        <w:t>)</w:t>
      </w:r>
      <w:r w:rsidR="00606876">
        <w:rPr>
          <w:rFonts w:hint="eastAsia"/>
        </w:rPr>
        <w:tab/>
      </w:r>
      <w:r w:rsidR="00606876" w:rsidRPr="0072616A">
        <w:rPr>
          <w:rFonts w:ascii="黑体" w:eastAsia="黑体" w:hAnsi="黑体" w:hint="eastAsia"/>
        </w:rPr>
        <w:t>加入1954年《关于无国籍人地位的公约》和1961年《减少无国籍状态公约》。</w:t>
      </w:r>
    </w:p>
    <w:p w14:paraId="17631AD4" w14:textId="3D67C282" w:rsidR="00606876" w:rsidRPr="0072616A" w:rsidRDefault="00606876" w:rsidP="00606876">
      <w:pPr>
        <w:pStyle w:val="SingleTxt"/>
        <w:rPr>
          <w:rFonts w:ascii="黑体" w:eastAsia="黑体" w:hAnsi="黑体"/>
        </w:rPr>
      </w:pPr>
      <w:r w:rsidRPr="0072616A">
        <w:rPr>
          <w:rFonts w:ascii="黑体" w:eastAsia="黑体" w:hAnsi="黑体" w:hint="eastAsia"/>
        </w:rPr>
        <w:t>教育</w:t>
      </w:r>
    </w:p>
    <w:p w14:paraId="5008E2D9" w14:textId="76594379" w:rsidR="00606876" w:rsidRDefault="00606876" w:rsidP="00606876">
      <w:pPr>
        <w:pStyle w:val="SingleTxt"/>
      </w:pPr>
      <w:r>
        <w:rPr>
          <w:rFonts w:hint="eastAsia"/>
        </w:rPr>
        <w:t>35.</w:t>
      </w:r>
      <w:r>
        <w:rPr>
          <w:rFonts w:hint="eastAsia"/>
        </w:rPr>
        <w:tab/>
      </w:r>
      <w:r>
        <w:rPr>
          <w:rFonts w:hint="eastAsia"/>
        </w:rPr>
        <w:t>委员会注意到高等教育中女孩的总统配额、性别平等教育中心的开办以及为对学校教科书进行性别分析所作的努力。但委员会对以下情况表示关切</w:t>
      </w:r>
      <w:r w:rsidR="00B00BE6">
        <w:rPr>
          <w:rFonts w:hint="eastAsia"/>
        </w:rPr>
        <w:t>：</w:t>
      </w:r>
    </w:p>
    <w:p w14:paraId="7FF382A2" w14:textId="4980D886" w:rsidR="00606876" w:rsidRDefault="00764D4C" w:rsidP="00606876">
      <w:pPr>
        <w:pStyle w:val="SingleTxt"/>
      </w:pPr>
      <w:r>
        <w:tab/>
      </w:r>
      <w:r w:rsidR="00B00BE6">
        <w:rPr>
          <w:rFonts w:hint="eastAsia"/>
        </w:rPr>
        <w:t>(</w:t>
      </w:r>
      <w:r w:rsidR="00606876">
        <w:rPr>
          <w:rFonts w:hint="eastAsia"/>
        </w:rPr>
        <w:t>a</w:t>
      </w:r>
      <w:r w:rsidR="00B00BE6">
        <w:rPr>
          <w:rFonts w:hint="eastAsia"/>
        </w:rPr>
        <w:t>)</w:t>
      </w:r>
      <w:r w:rsidR="00606876">
        <w:rPr>
          <w:rFonts w:hint="eastAsia"/>
        </w:rPr>
        <w:tab/>
      </w:r>
      <w:r w:rsidR="00606876">
        <w:rPr>
          <w:rFonts w:hint="eastAsia"/>
        </w:rPr>
        <w:t>女童入学率低</w:t>
      </w:r>
      <w:r w:rsidR="00B00BE6">
        <w:rPr>
          <w:rFonts w:hint="eastAsia"/>
        </w:rPr>
        <w:t>，</w:t>
      </w:r>
      <w:r w:rsidR="00606876">
        <w:rPr>
          <w:rFonts w:hint="eastAsia"/>
        </w:rPr>
        <w:t>在偏远地区尤其如此</w:t>
      </w:r>
      <w:r w:rsidR="00B00BE6">
        <w:rPr>
          <w:rFonts w:hint="eastAsia"/>
        </w:rPr>
        <w:t>；</w:t>
      </w:r>
    </w:p>
    <w:p w14:paraId="3BE77EF5" w14:textId="58AD9B3C" w:rsidR="00606876" w:rsidRDefault="00764D4C" w:rsidP="00606876">
      <w:pPr>
        <w:pStyle w:val="SingleTxt"/>
      </w:pPr>
      <w:r>
        <w:tab/>
      </w:r>
      <w:r w:rsidR="00B00BE6">
        <w:rPr>
          <w:rFonts w:hint="eastAsia"/>
        </w:rPr>
        <w:t>(</w:t>
      </w:r>
      <w:r w:rsidR="00606876">
        <w:rPr>
          <w:rFonts w:hint="eastAsia"/>
        </w:rPr>
        <w:t>b</w:t>
      </w:r>
      <w:r w:rsidR="00B00BE6">
        <w:rPr>
          <w:rFonts w:hint="eastAsia"/>
        </w:rPr>
        <w:t>)</w:t>
      </w:r>
      <w:r w:rsidR="00606876">
        <w:rPr>
          <w:rFonts w:hint="eastAsia"/>
        </w:rPr>
        <w:tab/>
      </w:r>
      <w:r w:rsidR="00606876">
        <w:rPr>
          <w:rFonts w:hint="eastAsia"/>
        </w:rPr>
        <w:t>中等和高等教育女生的辍学率很高</w:t>
      </w:r>
      <w:r w:rsidR="00B00BE6">
        <w:rPr>
          <w:rFonts w:hint="eastAsia"/>
        </w:rPr>
        <w:t>，</w:t>
      </w:r>
      <w:r w:rsidR="00606876">
        <w:rPr>
          <w:rFonts w:hint="eastAsia"/>
        </w:rPr>
        <w:t>无重新入学政策</w:t>
      </w:r>
      <w:r w:rsidR="00B00BE6">
        <w:rPr>
          <w:rFonts w:hint="eastAsia"/>
        </w:rPr>
        <w:t>；</w:t>
      </w:r>
    </w:p>
    <w:p w14:paraId="3AFE4B74" w14:textId="23EC3EE0" w:rsidR="00606876" w:rsidRDefault="00764D4C" w:rsidP="00606876">
      <w:pPr>
        <w:pStyle w:val="SingleTxt"/>
      </w:pPr>
      <w:r>
        <w:tab/>
      </w:r>
      <w:r w:rsidR="00B00BE6">
        <w:rPr>
          <w:rFonts w:hint="eastAsia"/>
        </w:rPr>
        <w:t>(</w:t>
      </w:r>
      <w:r w:rsidR="00606876">
        <w:rPr>
          <w:rFonts w:hint="eastAsia"/>
        </w:rPr>
        <w:t>c</w:t>
      </w:r>
      <w:r w:rsidR="00B00BE6">
        <w:rPr>
          <w:rFonts w:hint="eastAsia"/>
        </w:rPr>
        <w:t>)</w:t>
      </w:r>
      <w:r w:rsidR="00606876">
        <w:rPr>
          <w:rFonts w:hint="eastAsia"/>
        </w:rPr>
        <w:tab/>
      </w:r>
      <w:r w:rsidR="00606876">
        <w:rPr>
          <w:rFonts w:hint="eastAsia"/>
        </w:rPr>
        <w:t>缺乏关于中学和高等教育中因早婚、怀孕或偏向让男孩接受教育的歧视性性别陈规定型观念造成的女孩辍学率的可靠数据</w:t>
      </w:r>
      <w:r w:rsidR="007C30FF">
        <w:rPr>
          <w:rFonts w:hint="eastAsia"/>
        </w:rPr>
        <w:t>；</w:t>
      </w:r>
    </w:p>
    <w:p w14:paraId="48A181CC" w14:textId="27B5BFC6" w:rsidR="00606876" w:rsidRDefault="00764D4C" w:rsidP="00606876">
      <w:pPr>
        <w:pStyle w:val="SingleTxt"/>
      </w:pPr>
      <w:r>
        <w:tab/>
      </w:r>
      <w:r w:rsidR="00B00BE6">
        <w:rPr>
          <w:rFonts w:hint="eastAsia"/>
        </w:rPr>
        <w:t>(</w:t>
      </w:r>
      <w:r w:rsidR="00606876">
        <w:rPr>
          <w:rFonts w:hint="eastAsia"/>
        </w:rPr>
        <w:t>d</w:t>
      </w:r>
      <w:r w:rsidR="00B00BE6">
        <w:rPr>
          <w:rFonts w:hint="eastAsia"/>
        </w:rPr>
        <w:t>)</w:t>
      </w:r>
      <w:r w:rsidR="00606876">
        <w:rPr>
          <w:rFonts w:hint="eastAsia"/>
        </w:rPr>
        <w:tab/>
      </w:r>
      <w:r w:rsidR="00606876">
        <w:rPr>
          <w:rFonts w:hint="eastAsia"/>
        </w:rPr>
        <w:t>高等教育和技术职业教育中妇女入学率低</w:t>
      </w:r>
      <w:r w:rsidR="00B00BE6">
        <w:rPr>
          <w:rFonts w:hint="eastAsia"/>
        </w:rPr>
        <w:t>，</w:t>
      </w:r>
      <w:r w:rsidR="00606876">
        <w:rPr>
          <w:rFonts w:hint="eastAsia"/>
        </w:rPr>
        <w:t>缺乏鼓励她们选择科学、技术、工程和数学等非传统研究和职业道路的针对性措施</w:t>
      </w:r>
      <w:r w:rsidR="00B00BE6">
        <w:rPr>
          <w:rFonts w:hint="eastAsia"/>
        </w:rPr>
        <w:t>；</w:t>
      </w:r>
    </w:p>
    <w:p w14:paraId="76FD5515" w14:textId="214DD613" w:rsidR="00606876" w:rsidRDefault="00764D4C" w:rsidP="00606876">
      <w:pPr>
        <w:pStyle w:val="SingleTxt"/>
      </w:pPr>
      <w:r>
        <w:tab/>
      </w:r>
      <w:r w:rsidR="00B00BE6">
        <w:rPr>
          <w:rFonts w:hint="eastAsia"/>
        </w:rPr>
        <w:t>(</w:t>
      </w:r>
      <w:r w:rsidR="00606876">
        <w:rPr>
          <w:rFonts w:hint="eastAsia"/>
        </w:rPr>
        <w:t>e</w:t>
      </w:r>
      <w:r w:rsidR="00B00BE6">
        <w:rPr>
          <w:rFonts w:hint="eastAsia"/>
        </w:rPr>
        <w:t>)</w:t>
      </w:r>
      <w:r w:rsidR="00606876">
        <w:rPr>
          <w:rFonts w:hint="eastAsia"/>
        </w:rPr>
        <w:tab/>
      </w:r>
      <w:r w:rsidR="00606876">
        <w:rPr>
          <w:rFonts w:hint="eastAsia"/>
        </w:rPr>
        <w:t>高等教育机构和教育部女性工作人员比率偏低</w:t>
      </w:r>
      <w:r w:rsidR="00B00BE6">
        <w:rPr>
          <w:rFonts w:hint="eastAsia"/>
        </w:rPr>
        <w:t>；</w:t>
      </w:r>
    </w:p>
    <w:p w14:paraId="6FB60EFF" w14:textId="08B7F07B" w:rsidR="00606876" w:rsidRDefault="00764D4C" w:rsidP="00606876">
      <w:pPr>
        <w:pStyle w:val="SingleTxt"/>
      </w:pPr>
      <w:r>
        <w:tab/>
      </w:r>
      <w:r w:rsidR="00B00BE6">
        <w:rPr>
          <w:rFonts w:hint="eastAsia"/>
        </w:rPr>
        <w:t>(</w:t>
      </w:r>
      <w:r w:rsidR="00606876">
        <w:rPr>
          <w:rFonts w:hint="eastAsia"/>
        </w:rPr>
        <w:t>f</w:t>
      </w:r>
      <w:r w:rsidR="00B00BE6">
        <w:rPr>
          <w:rFonts w:hint="eastAsia"/>
        </w:rPr>
        <w:t>)</w:t>
      </w:r>
      <w:r w:rsidR="00606876">
        <w:rPr>
          <w:rFonts w:hint="eastAsia"/>
        </w:rPr>
        <w:tab/>
      </w:r>
      <w:r w:rsidR="00606876">
        <w:rPr>
          <w:rFonts w:hint="eastAsia"/>
        </w:rPr>
        <w:t>缺乏让妇女从事娱乐和专业体育活动的机会。</w:t>
      </w:r>
    </w:p>
    <w:p w14:paraId="366A3CF5" w14:textId="646B06AC" w:rsidR="00606876" w:rsidRDefault="00606876" w:rsidP="00606876">
      <w:pPr>
        <w:pStyle w:val="SingleTxt"/>
      </w:pPr>
      <w:r>
        <w:rPr>
          <w:rFonts w:hint="eastAsia"/>
        </w:rPr>
        <w:t>36.</w:t>
      </w:r>
      <w:r>
        <w:rPr>
          <w:rFonts w:hint="eastAsia"/>
        </w:rPr>
        <w:tab/>
      </w:r>
      <w:r w:rsidRPr="0072616A">
        <w:rPr>
          <w:rFonts w:ascii="黑体" w:eastAsia="黑体" w:hAnsi="黑体" w:hint="eastAsia"/>
        </w:rPr>
        <w:t>委员会建议缔约国</w:t>
      </w:r>
      <w:r w:rsidR="00B00BE6" w:rsidRPr="0072616A">
        <w:rPr>
          <w:rFonts w:ascii="黑体" w:eastAsia="黑体" w:hAnsi="黑体" w:hint="eastAsia"/>
        </w:rPr>
        <w:t>：</w:t>
      </w:r>
    </w:p>
    <w:p w14:paraId="24B14145" w14:textId="4ADE4B7C" w:rsidR="00606876" w:rsidRDefault="00764D4C" w:rsidP="00606876">
      <w:pPr>
        <w:pStyle w:val="SingleTxt"/>
      </w:pPr>
      <w:r>
        <w:tab/>
      </w:r>
      <w:r w:rsidR="00B00BE6">
        <w:rPr>
          <w:rFonts w:hint="eastAsia"/>
        </w:rPr>
        <w:t>(</w:t>
      </w:r>
      <w:r w:rsidR="00606876">
        <w:rPr>
          <w:rFonts w:hint="eastAsia"/>
        </w:rPr>
        <w:t>a</w:t>
      </w:r>
      <w:r w:rsidR="00B00BE6">
        <w:rPr>
          <w:rFonts w:hint="eastAsia"/>
        </w:rPr>
        <w:t>)</w:t>
      </w:r>
      <w:r w:rsidR="00606876">
        <w:rPr>
          <w:rFonts w:hint="eastAsia"/>
        </w:rPr>
        <w:tab/>
      </w:r>
      <w:r w:rsidR="00606876" w:rsidRPr="0072616A">
        <w:rPr>
          <w:rFonts w:ascii="黑体" w:eastAsia="黑体" w:hAnsi="黑体" w:hint="eastAsia"/>
        </w:rPr>
        <w:t>优先考虑消除阻碍妇女和女童获得教育和影响她们决定选择传统教育领域的负面陈规定型观念和其他障碍</w:t>
      </w:r>
      <w:r w:rsidR="00B00BE6" w:rsidRPr="0072616A">
        <w:rPr>
          <w:rFonts w:ascii="黑体" w:eastAsia="黑体" w:hAnsi="黑体" w:hint="eastAsia"/>
        </w:rPr>
        <w:t>；</w:t>
      </w:r>
      <w:r w:rsidR="00606876" w:rsidRPr="0072616A">
        <w:rPr>
          <w:rFonts w:ascii="黑体" w:eastAsia="黑体" w:hAnsi="黑体" w:hint="eastAsia"/>
        </w:rPr>
        <w:t>采取措施</w:t>
      </w:r>
      <w:r w:rsidR="00B00BE6" w:rsidRPr="0072616A">
        <w:rPr>
          <w:rFonts w:ascii="黑体" w:eastAsia="黑体" w:hAnsi="黑体" w:hint="eastAsia"/>
        </w:rPr>
        <w:t>，</w:t>
      </w:r>
      <w:r w:rsidR="00606876" w:rsidRPr="0072616A">
        <w:rPr>
          <w:rFonts w:ascii="黑体" w:eastAsia="黑体" w:hAnsi="黑体" w:hint="eastAsia"/>
        </w:rPr>
        <w:t>包括暂行特别措施</w:t>
      </w:r>
      <w:r w:rsidR="00B00BE6" w:rsidRPr="0072616A">
        <w:rPr>
          <w:rFonts w:ascii="黑体" w:eastAsia="黑体" w:hAnsi="黑体" w:hint="eastAsia"/>
        </w:rPr>
        <w:t>，</w:t>
      </w:r>
      <w:r w:rsidR="00606876" w:rsidRPr="0072616A">
        <w:rPr>
          <w:rFonts w:ascii="黑体" w:eastAsia="黑体" w:hAnsi="黑体" w:hint="eastAsia"/>
        </w:rPr>
        <w:t>以便为女孩提供有关科学、技术、工程和数学等非传统职业道路的职业咨询</w:t>
      </w:r>
      <w:r w:rsidR="00B00BE6" w:rsidRPr="0072616A">
        <w:rPr>
          <w:rFonts w:ascii="黑体" w:eastAsia="黑体" w:hAnsi="黑体" w:hint="eastAsia"/>
        </w:rPr>
        <w:t>；</w:t>
      </w:r>
    </w:p>
    <w:p w14:paraId="3F21CBBC" w14:textId="7D95EF73" w:rsidR="00606876" w:rsidRDefault="00764D4C" w:rsidP="00606876">
      <w:pPr>
        <w:pStyle w:val="SingleTxt"/>
      </w:pPr>
      <w:r>
        <w:tab/>
      </w:r>
      <w:r w:rsidR="00B00BE6">
        <w:rPr>
          <w:rFonts w:hint="eastAsia"/>
        </w:rPr>
        <w:t>(</w:t>
      </w:r>
      <w:r w:rsidR="00606876">
        <w:rPr>
          <w:rFonts w:hint="eastAsia"/>
        </w:rPr>
        <w:t>b</w:t>
      </w:r>
      <w:r w:rsidR="00B00BE6">
        <w:rPr>
          <w:rFonts w:hint="eastAsia"/>
        </w:rPr>
        <w:t>)</w:t>
      </w:r>
      <w:r w:rsidR="00606876">
        <w:rPr>
          <w:rFonts w:hint="eastAsia"/>
        </w:rPr>
        <w:tab/>
      </w:r>
      <w:r w:rsidR="00606876" w:rsidRPr="0072616A">
        <w:rPr>
          <w:rFonts w:ascii="黑体" w:eastAsia="黑体" w:hAnsi="黑体" w:hint="eastAsia"/>
        </w:rPr>
        <w:t>收集按性别分列的学校辍学率数据</w:t>
      </w:r>
      <w:r w:rsidR="00B00BE6" w:rsidRPr="0072616A">
        <w:rPr>
          <w:rFonts w:ascii="黑体" w:eastAsia="黑体" w:hAnsi="黑体" w:hint="eastAsia"/>
        </w:rPr>
        <w:t>，</w:t>
      </w:r>
      <w:r w:rsidR="00606876" w:rsidRPr="0072616A">
        <w:rPr>
          <w:rFonts w:ascii="黑体" w:eastAsia="黑体" w:hAnsi="黑体" w:hint="eastAsia"/>
        </w:rPr>
        <w:t>减少和控制女孩辍学率</w:t>
      </w:r>
      <w:r w:rsidR="00B00BE6" w:rsidRPr="0072616A">
        <w:rPr>
          <w:rFonts w:ascii="黑体" w:eastAsia="黑体" w:hAnsi="黑体" w:hint="eastAsia"/>
        </w:rPr>
        <w:t>，</w:t>
      </w:r>
      <w:r w:rsidR="00606876" w:rsidRPr="0072616A">
        <w:rPr>
          <w:rFonts w:ascii="黑体" w:eastAsia="黑体" w:hAnsi="黑体" w:hint="eastAsia"/>
        </w:rPr>
        <w:t>包括引入对性别问题敏感的重新入学政策</w:t>
      </w:r>
      <w:r w:rsidR="00B00BE6" w:rsidRPr="0072616A">
        <w:rPr>
          <w:rFonts w:ascii="黑体" w:eastAsia="黑体" w:hAnsi="黑体" w:hint="eastAsia"/>
        </w:rPr>
        <w:t>，</w:t>
      </w:r>
      <w:r w:rsidR="00606876" w:rsidRPr="0072616A">
        <w:rPr>
          <w:rFonts w:ascii="黑体" w:eastAsia="黑体" w:hAnsi="黑体" w:hint="eastAsia"/>
        </w:rPr>
        <w:t>使她们能够重返学校</w:t>
      </w:r>
      <w:r w:rsidR="00B00BE6" w:rsidRPr="0072616A">
        <w:rPr>
          <w:rFonts w:ascii="黑体" w:eastAsia="黑体" w:hAnsi="黑体" w:hint="eastAsia"/>
        </w:rPr>
        <w:t>；</w:t>
      </w:r>
    </w:p>
    <w:p w14:paraId="0E91B2B5" w14:textId="0D35BADD" w:rsidR="00606876" w:rsidRDefault="00764D4C" w:rsidP="00606876">
      <w:pPr>
        <w:pStyle w:val="SingleTxt"/>
      </w:pPr>
      <w:r>
        <w:tab/>
      </w:r>
      <w:r w:rsidR="00B00BE6">
        <w:rPr>
          <w:rFonts w:hint="eastAsia"/>
        </w:rPr>
        <w:t>(</w:t>
      </w:r>
      <w:r w:rsidR="00606876">
        <w:rPr>
          <w:rFonts w:hint="eastAsia"/>
        </w:rPr>
        <w:t>c</w:t>
      </w:r>
      <w:r w:rsidR="00B00BE6">
        <w:rPr>
          <w:rFonts w:hint="eastAsia"/>
        </w:rPr>
        <w:t>)</w:t>
      </w:r>
      <w:r w:rsidR="00606876">
        <w:rPr>
          <w:rFonts w:hint="eastAsia"/>
        </w:rPr>
        <w:tab/>
      </w:r>
      <w:r w:rsidR="00606876" w:rsidRPr="0072616A">
        <w:rPr>
          <w:rFonts w:ascii="黑体" w:eastAsia="黑体" w:hAnsi="黑体" w:hint="eastAsia"/>
        </w:rPr>
        <w:t>定期审查学校课程和教科书</w:t>
      </w:r>
      <w:r w:rsidR="00B00BE6" w:rsidRPr="0072616A">
        <w:rPr>
          <w:rFonts w:ascii="黑体" w:eastAsia="黑体" w:hAnsi="黑体" w:hint="eastAsia"/>
        </w:rPr>
        <w:t>，</w:t>
      </w:r>
      <w:r w:rsidR="00606876" w:rsidRPr="0072616A">
        <w:rPr>
          <w:rFonts w:ascii="黑体" w:eastAsia="黑体" w:hAnsi="黑体" w:hint="eastAsia"/>
        </w:rPr>
        <w:t>消除性别陈规定型观念</w:t>
      </w:r>
      <w:r w:rsidR="00B00BE6" w:rsidRPr="0072616A">
        <w:rPr>
          <w:rFonts w:ascii="黑体" w:eastAsia="黑体" w:hAnsi="黑体" w:hint="eastAsia"/>
        </w:rPr>
        <w:t>；</w:t>
      </w:r>
    </w:p>
    <w:p w14:paraId="06818134" w14:textId="1A415FE4" w:rsidR="00606876" w:rsidRDefault="00764D4C" w:rsidP="00606876">
      <w:pPr>
        <w:pStyle w:val="SingleTxt"/>
      </w:pPr>
      <w:r>
        <w:tab/>
      </w:r>
      <w:r w:rsidR="00B00BE6">
        <w:rPr>
          <w:rFonts w:hint="eastAsia"/>
        </w:rPr>
        <w:t>(</w:t>
      </w:r>
      <w:r w:rsidR="00606876">
        <w:rPr>
          <w:rFonts w:hint="eastAsia"/>
        </w:rPr>
        <w:t>d</w:t>
      </w:r>
      <w:r w:rsidR="00B00BE6">
        <w:rPr>
          <w:rFonts w:hint="eastAsia"/>
        </w:rPr>
        <w:t>)</w:t>
      </w:r>
      <w:r w:rsidR="00606876">
        <w:rPr>
          <w:rFonts w:hint="eastAsia"/>
        </w:rPr>
        <w:tab/>
      </w:r>
      <w:r w:rsidR="00606876" w:rsidRPr="0072616A">
        <w:rPr>
          <w:rFonts w:ascii="黑体" w:eastAsia="黑体" w:hAnsi="黑体" w:hint="eastAsia"/>
        </w:rPr>
        <w:t>提高高等教育机构和教育部女性工作人员的比率</w:t>
      </w:r>
      <w:r w:rsidR="00B00BE6" w:rsidRPr="0072616A">
        <w:rPr>
          <w:rFonts w:ascii="黑体" w:eastAsia="黑体" w:hAnsi="黑体" w:hint="eastAsia"/>
        </w:rPr>
        <w:t>；</w:t>
      </w:r>
    </w:p>
    <w:p w14:paraId="31466B41" w14:textId="31DFFB21" w:rsidR="00606876" w:rsidRDefault="00764D4C" w:rsidP="00606876">
      <w:pPr>
        <w:pStyle w:val="SingleTxt"/>
      </w:pPr>
      <w:r>
        <w:tab/>
      </w:r>
      <w:r w:rsidR="00B00BE6">
        <w:rPr>
          <w:rFonts w:hint="eastAsia"/>
        </w:rPr>
        <w:t>(</w:t>
      </w:r>
      <w:r w:rsidR="00606876">
        <w:rPr>
          <w:rFonts w:hint="eastAsia"/>
        </w:rPr>
        <w:t>e</w:t>
      </w:r>
      <w:r w:rsidR="00B00BE6">
        <w:rPr>
          <w:rFonts w:hint="eastAsia"/>
        </w:rPr>
        <w:t>)</w:t>
      </w:r>
      <w:r w:rsidR="00606876">
        <w:rPr>
          <w:rFonts w:hint="eastAsia"/>
        </w:rPr>
        <w:tab/>
      </w:r>
      <w:r w:rsidR="00606876" w:rsidRPr="0072616A">
        <w:rPr>
          <w:rFonts w:ascii="黑体" w:eastAsia="黑体" w:hAnsi="黑体" w:hint="eastAsia"/>
        </w:rPr>
        <w:t>引进关于性和生殖健康的适龄教育</w:t>
      </w:r>
      <w:r w:rsidR="00B00BE6" w:rsidRPr="0072616A">
        <w:rPr>
          <w:rFonts w:ascii="黑体" w:eastAsia="黑体" w:hAnsi="黑体" w:hint="eastAsia"/>
        </w:rPr>
        <w:t>，</w:t>
      </w:r>
      <w:r w:rsidR="00606876" w:rsidRPr="0072616A">
        <w:rPr>
          <w:rFonts w:ascii="黑体" w:eastAsia="黑体" w:hAnsi="黑体" w:hint="eastAsia"/>
        </w:rPr>
        <w:t>实施提高认识方案</w:t>
      </w:r>
      <w:r w:rsidR="00B00BE6" w:rsidRPr="0072616A">
        <w:rPr>
          <w:rFonts w:ascii="黑体" w:eastAsia="黑体" w:hAnsi="黑体" w:hint="eastAsia"/>
        </w:rPr>
        <w:t>，</w:t>
      </w:r>
      <w:r w:rsidR="00606876" w:rsidRPr="0072616A">
        <w:rPr>
          <w:rFonts w:ascii="黑体" w:eastAsia="黑体" w:hAnsi="黑体" w:hint="eastAsia"/>
        </w:rPr>
        <w:t>特别针对青年人、父母、男子和孕妇的方案</w:t>
      </w:r>
      <w:r w:rsidR="00B00BE6" w:rsidRPr="0072616A">
        <w:rPr>
          <w:rFonts w:ascii="黑体" w:eastAsia="黑体" w:hAnsi="黑体" w:hint="eastAsia"/>
        </w:rPr>
        <w:t>，</w:t>
      </w:r>
      <w:r w:rsidR="00606876" w:rsidRPr="0072616A">
        <w:rPr>
          <w:rFonts w:ascii="黑体" w:eastAsia="黑体" w:hAnsi="黑体" w:hint="eastAsia"/>
        </w:rPr>
        <w:t>重点是预防早孕、家庭暴力和艾滋病毒/艾滋病</w:t>
      </w:r>
      <w:r w:rsidR="00B00BE6" w:rsidRPr="0072616A">
        <w:rPr>
          <w:rFonts w:ascii="黑体" w:eastAsia="黑体" w:hAnsi="黑体" w:hint="eastAsia"/>
        </w:rPr>
        <w:t>；</w:t>
      </w:r>
    </w:p>
    <w:p w14:paraId="758D5B66" w14:textId="5D977835" w:rsidR="00606876" w:rsidRPr="0072616A" w:rsidRDefault="00764D4C" w:rsidP="00606876">
      <w:pPr>
        <w:pStyle w:val="SingleTxt"/>
        <w:rPr>
          <w:rFonts w:ascii="黑体" w:eastAsia="黑体" w:hAnsi="黑体"/>
        </w:rPr>
      </w:pPr>
      <w:r>
        <w:tab/>
      </w:r>
      <w:r w:rsidR="00B00BE6">
        <w:rPr>
          <w:rFonts w:hint="eastAsia"/>
        </w:rPr>
        <w:t>(</w:t>
      </w:r>
      <w:r w:rsidR="00606876">
        <w:rPr>
          <w:rFonts w:hint="eastAsia"/>
        </w:rPr>
        <w:t>f</w:t>
      </w:r>
      <w:r w:rsidR="00B00BE6">
        <w:rPr>
          <w:rFonts w:hint="eastAsia"/>
        </w:rPr>
        <w:t>)</w:t>
      </w:r>
      <w:r w:rsidR="00606876">
        <w:rPr>
          <w:rFonts w:hint="eastAsia"/>
        </w:rPr>
        <w:tab/>
      </w:r>
      <w:r w:rsidR="00606876" w:rsidRPr="0072616A">
        <w:rPr>
          <w:rFonts w:ascii="黑体" w:eastAsia="黑体" w:hAnsi="黑体" w:hint="eastAsia"/>
        </w:rPr>
        <w:t>确保提供专业和休闲体育设施。</w:t>
      </w:r>
    </w:p>
    <w:p w14:paraId="4AF86080" w14:textId="3503FB3F" w:rsidR="00606876" w:rsidRPr="0072616A" w:rsidRDefault="00606876" w:rsidP="00606876">
      <w:pPr>
        <w:pStyle w:val="SingleTxt"/>
        <w:rPr>
          <w:rFonts w:ascii="黑体" w:eastAsia="黑体" w:hAnsi="黑体"/>
        </w:rPr>
      </w:pPr>
      <w:r w:rsidRPr="0072616A">
        <w:rPr>
          <w:rFonts w:ascii="黑体" w:eastAsia="黑体" w:hAnsi="黑体" w:hint="eastAsia"/>
        </w:rPr>
        <w:t>就业</w:t>
      </w:r>
    </w:p>
    <w:p w14:paraId="359ADF80" w14:textId="0A45AD18" w:rsidR="00606876" w:rsidRDefault="00606876" w:rsidP="00606876">
      <w:pPr>
        <w:pStyle w:val="SingleTxt"/>
      </w:pPr>
      <w:r>
        <w:rPr>
          <w:rFonts w:hint="eastAsia"/>
        </w:rPr>
        <w:t>37.</w:t>
      </w:r>
      <w:r>
        <w:rPr>
          <w:rFonts w:hint="eastAsia"/>
        </w:rPr>
        <w:tab/>
      </w:r>
      <w:r>
        <w:rPr>
          <w:rFonts w:hint="eastAsia"/>
        </w:rPr>
        <w:t>委员会欢迎缔约国采取措施支助女企业家和规范家务劳动和在家工作。但委员对以下情况表示关切</w:t>
      </w:r>
      <w:r w:rsidR="00B00BE6">
        <w:rPr>
          <w:rFonts w:hint="eastAsia"/>
        </w:rPr>
        <w:t>：</w:t>
      </w:r>
    </w:p>
    <w:p w14:paraId="117CF28A" w14:textId="5E98E926" w:rsidR="00606876" w:rsidRDefault="00764D4C" w:rsidP="00606876">
      <w:pPr>
        <w:pStyle w:val="SingleTxt"/>
      </w:pPr>
      <w:r>
        <w:tab/>
      </w:r>
      <w:r w:rsidR="00B00BE6">
        <w:rPr>
          <w:rFonts w:hint="eastAsia"/>
        </w:rPr>
        <w:t>(</w:t>
      </w:r>
      <w:r w:rsidR="00606876">
        <w:rPr>
          <w:rFonts w:hint="eastAsia"/>
        </w:rPr>
        <w:t>a</w:t>
      </w:r>
      <w:r w:rsidR="00B00BE6">
        <w:rPr>
          <w:rFonts w:hint="eastAsia"/>
        </w:rPr>
        <w:t>)</w:t>
      </w:r>
      <w:r w:rsidR="00606876">
        <w:rPr>
          <w:rFonts w:hint="eastAsia"/>
        </w:rPr>
        <w:tab/>
      </w:r>
      <w:r w:rsidR="00606876">
        <w:rPr>
          <w:rFonts w:hint="eastAsia"/>
        </w:rPr>
        <w:t>劳动力市场上持续存在性别工资差距以及纵向和横向职业隔离</w:t>
      </w:r>
      <w:r w:rsidR="00B00BE6">
        <w:rPr>
          <w:rFonts w:hint="eastAsia"/>
        </w:rPr>
        <w:t>；</w:t>
      </w:r>
    </w:p>
    <w:p w14:paraId="01716517" w14:textId="35161EE7" w:rsidR="00606876" w:rsidRDefault="00764D4C" w:rsidP="00606876">
      <w:pPr>
        <w:pStyle w:val="SingleTxt"/>
      </w:pPr>
      <w:r>
        <w:tab/>
      </w:r>
      <w:r w:rsidR="00B00BE6">
        <w:rPr>
          <w:rFonts w:hint="eastAsia"/>
        </w:rPr>
        <w:t>(</w:t>
      </w:r>
      <w:r w:rsidR="00606876">
        <w:rPr>
          <w:rFonts w:hint="eastAsia"/>
        </w:rPr>
        <w:t>b</w:t>
      </w:r>
      <w:r w:rsidR="00B00BE6">
        <w:rPr>
          <w:rFonts w:hint="eastAsia"/>
        </w:rPr>
        <w:t>)</w:t>
      </w:r>
      <w:r w:rsidR="00606876">
        <w:rPr>
          <w:rFonts w:hint="eastAsia"/>
        </w:rPr>
        <w:tab/>
      </w:r>
      <w:r w:rsidR="00606876">
        <w:rPr>
          <w:rFonts w:hint="eastAsia"/>
        </w:rPr>
        <w:t>妇女集中于非正规部门和保健、教育及农业等低收入工作</w:t>
      </w:r>
      <w:r w:rsidR="00B00BE6">
        <w:rPr>
          <w:rFonts w:hint="eastAsia"/>
        </w:rPr>
        <w:t>；</w:t>
      </w:r>
    </w:p>
    <w:p w14:paraId="763FC55F" w14:textId="1ED25EE3" w:rsidR="00606876" w:rsidRDefault="00764D4C" w:rsidP="00606876">
      <w:pPr>
        <w:pStyle w:val="SingleTxt"/>
      </w:pPr>
      <w:r>
        <w:tab/>
      </w:r>
      <w:r w:rsidR="00B00BE6">
        <w:rPr>
          <w:rFonts w:hint="eastAsia"/>
        </w:rPr>
        <w:t>(</w:t>
      </w:r>
      <w:r w:rsidR="00606876">
        <w:rPr>
          <w:rFonts w:hint="eastAsia"/>
        </w:rPr>
        <w:t>c</w:t>
      </w:r>
      <w:r w:rsidR="00B00BE6">
        <w:rPr>
          <w:rFonts w:hint="eastAsia"/>
        </w:rPr>
        <w:t>)</w:t>
      </w:r>
      <w:r w:rsidR="00606876">
        <w:rPr>
          <w:rFonts w:hint="eastAsia"/>
        </w:rPr>
        <w:tab/>
      </w:r>
      <w:r w:rsidR="00606876">
        <w:rPr>
          <w:rFonts w:hint="eastAsia"/>
        </w:rPr>
        <w:t>妇女劳动参与率低</w:t>
      </w:r>
      <w:r w:rsidR="00B00BE6">
        <w:rPr>
          <w:rFonts w:hint="eastAsia"/>
        </w:rPr>
        <w:t>(</w:t>
      </w:r>
      <w:r w:rsidR="00606876">
        <w:rPr>
          <w:rFonts w:hint="eastAsia"/>
        </w:rPr>
        <w:t>32.6</w:t>
      </w:r>
      <w:r w:rsidR="00B00BE6">
        <w:rPr>
          <w:rFonts w:hint="eastAsia"/>
        </w:rPr>
        <w:t>%)</w:t>
      </w:r>
      <w:r w:rsidR="00B00BE6">
        <w:rPr>
          <w:rFonts w:hint="eastAsia"/>
        </w:rPr>
        <w:t>，</w:t>
      </w:r>
      <w:r w:rsidR="00606876">
        <w:rPr>
          <w:rFonts w:hint="eastAsia"/>
        </w:rPr>
        <w:t>妇女</w:t>
      </w:r>
      <w:r w:rsidR="00B00BE6">
        <w:rPr>
          <w:rFonts w:hint="eastAsia"/>
        </w:rPr>
        <w:t>(</w:t>
      </w:r>
      <w:r w:rsidR="00606876">
        <w:rPr>
          <w:rFonts w:hint="eastAsia"/>
        </w:rPr>
        <w:t>40.5</w:t>
      </w:r>
      <w:r w:rsidR="00B00BE6">
        <w:rPr>
          <w:rFonts w:hint="eastAsia"/>
        </w:rPr>
        <w:t>%)</w:t>
      </w:r>
      <w:r w:rsidR="00606876">
        <w:rPr>
          <w:rFonts w:hint="eastAsia"/>
        </w:rPr>
        <w:t>就业率低于男子</w:t>
      </w:r>
      <w:r w:rsidR="00B00BE6">
        <w:rPr>
          <w:rFonts w:hint="eastAsia"/>
        </w:rPr>
        <w:t>(</w:t>
      </w:r>
      <w:r w:rsidR="00606876">
        <w:rPr>
          <w:rFonts w:hint="eastAsia"/>
        </w:rPr>
        <w:t>59.5</w:t>
      </w:r>
      <w:r w:rsidR="00B00BE6">
        <w:rPr>
          <w:rFonts w:hint="eastAsia"/>
        </w:rPr>
        <w:t>%)</w:t>
      </w:r>
      <w:r w:rsidR="00B00BE6">
        <w:rPr>
          <w:rFonts w:hint="eastAsia"/>
        </w:rPr>
        <w:t>；</w:t>
      </w:r>
    </w:p>
    <w:p w14:paraId="0783B930" w14:textId="3A1B916F" w:rsidR="00606876" w:rsidRDefault="00764D4C" w:rsidP="00606876">
      <w:pPr>
        <w:pStyle w:val="SingleTxt"/>
      </w:pPr>
      <w:r>
        <w:tab/>
      </w:r>
      <w:r w:rsidR="00B00BE6">
        <w:rPr>
          <w:rFonts w:hint="eastAsia"/>
        </w:rPr>
        <w:t>(</w:t>
      </w:r>
      <w:r w:rsidR="00606876">
        <w:rPr>
          <w:rFonts w:hint="eastAsia"/>
        </w:rPr>
        <w:t>d</w:t>
      </w:r>
      <w:r w:rsidR="00B00BE6">
        <w:rPr>
          <w:rFonts w:hint="eastAsia"/>
        </w:rPr>
        <w:t>)</w:t>
      </w:r>
      <w:r w:rsidR="00606876">
        <w:rPr>
          <w:rFonts w:hint="eastAsia"/>
        </w:rPr>
        <w:tab/>
      </w:r>
      <w:r w:rsidR="00606876">
        <w:rPr>
          <w:rFonts w:hint="eastAsia"/>
        </w:rPr>
        <w:t>无社会保障、学前设施短缺和与家庭责任相冲突使妇女特别容易失业</w:t>
      </w:r>
      <w:r w:rsidR="00B00BE6">
        <w:rPr>
          <w:rFonts w:hint="eastAsia"/>
        </w:rPr>
        <w:t>；</w:t>
      </w:r>
    </w:p>
    <w:p w14:paraId="63642633" w14:textId="51470880" w:rsidR="00606876" w:rsidRDefault="00764D4C" w:rsidP="00606876">
      <w:pPr>
        <w:pStyle w:val="SingleTxt"/>
      </w:pPr>
      <w:r>
        <w:tab/>
      </w:r>
      <w:r w:rsidR="00B00BE6">
        <w:rPr>
          <w:rFonts w:hint="eastAsia"/>
        </w:rPr>
        <w:t>(</w:t>
      </w:r>
      <w:r w:rsidR="00606876">
        <w:rPr>
          <w:rFonts w:hint="eastAsia"/>
        </w:rPr>
        <w:t>e</w:t>
      </w:r>
      <w:r w:rsidR="00B00BE6">
        <w:rPr>
          <w:rFonts w:hint="eastAsia"/>
        </w:rPr>
        <w:t>)</w:t>
      </w:r>
      <w:r w:rsidR="00606876">
        <w:rPr>
          <w:rFonts w:hint="eastAsia"/>
        </w:rPr>
        <w:tab/>
      </w:r>
      <w:r w:rsidR="00606876">
        <w:rPr>
          <w:rFonts w:hint="eastAsia"/>
        </w:rPr>
        <w:t>妇女就业持续被限制于艰苦、地下、繁重和危险工作、有害条件下的工作和涉及人工搬运的工作</w:t>
      </w:r>
      <w:r w:rsidR="00B00BE6">
        <w:rPr>
          <w:rFonts w:hint="eastAsia"/>
        </w:rPr>
        <w:t>(</w:t>
      </w:r>
      <w:r w:rsidR="00606876">
        <w:rPr>
          <w:rFonts w:hint="eastAsia"/>
        </w:rPr>
        <w:t>《劳动法》第</w:t>
      </w:r>
      <w:r w:rsidR="00606876">
        <w:rPr>
          <w:rFonts w:hint="eastAsia"/>
        </w:rPr>
        <w:t>160</w:t>
      </w:r>
      <w:r w:rsidR="00606876">
        <w:rPr>
          <w:rFonts w:hint="eastAsia"/>
        </w:rPr>
        <w:t>、</w:t>
      </w:r>
      <w:r w:rsidR="00606876">
        <w:rPr>
          <w:rFonts w:hint="eastAsia"/>
        </w:rPr>
        <w:t>161</w:t>
      </w:r>
      <w:r w:rsidR="00606876">
        <w:rPr>
          <w:rFonts w:hint="eastAsia"/>
        </w:rPr>
        <w:t>和</w:t>
      </w:r>
      <w:r w:rsidR="00606876">
        <w:rPr>
          <w:rFonts w:hint="eastAsia"/>
        </w:rPr>
        <w:t>216</w:t>
      </w:r>
      <w:r w:rsidR="00606876">
        <w:rPr>
          <w:rFonts w:hint="eastAsia"/>
        </w:rPr>
        <w:t>条</w:t>
      </w:r>
      <w:r w:rsidR="00B00BE6">
        <w:rPr>
          <w:rFonts w:hint="eastAsia"/>
        </w:rPr>
        <w:t>)</w:t>
      </w:r>
      <w:r w:rsidR="00606876">
        <w:rPr>
          <w:rFonts w:hint="eastAsia"/>
        </w:rPr>
        <w:t>以及禁止雇用妇女的职业清单在</w:t>
      </w:r>
      <w:r w:rsidR="00606876">
        <w:rPr>
          <w:rFonts w:hint="eastAsia"/>
        </w:rPr>
        <w:t>2017</w:t>
      </w:r>
      <w:r w:rsidR="00606876">
        <w:rPr>
          <w:rFonts w:hint="eastAsia"/>
        </w:rPr>
        <w:t>年获得通过</w:t>
      </w:r>
      <w:r w:rsidR="00B00BE6">
        <w:rPr>
          <w:rFonts w:hint="eastAsia"/>
        </w:rPr>
        <w:t>；</w:t>
      </w:r>
    </w:p>
    <w:p w14:paraId="141A6279" w14:textId="70B9A9DA" w:rsidR="00606876" w:rsidRDefault="00764D4C" w:rsidP="00606876">
      <w:pPr>
        <w:pStyle w:val="SingleTxt"/>
      </w:pPr>
      <w:r>
        <w:tab/>
      </w:r>
      <w:r w:rsidR="00B00BE6">
        <w:rPr>
          <w:rFonts w:hint="eastAsia"/>
        </w:rPr>
        <w:t>(</w:t>
      </w:r>
      <w:r w:rsidR="00606876">
        <w:rPr>
          <w:rFonts w:hint="eastAsia"/>
        </w:rPr>
        <w:t>f</w:t>
      </w:r>
      <w:r w:rsidR="00B00BE6">
        <w:rPr>
          <w:rFonts w:hint="eastAsia"/>
        </w:rPr>
        <w:t>)</w:t>
      </w:r>
      <w:r w:rsidR="00606876">
        <w:rPr>
          <w:rFonts w:hint="eastAsia"/>
        </w:rPr>
        <w:tab/>
      </w:r>
      <w:r w:rsidR="00606876">
        <w:rPr>
          <w:rFonts w:hint="eastAsia"/>
        </w:rPr>
        <w:t>残疾妇女、有多名子女的母亲、单亲家庭女户主、孕妇和男性移民的留守妇女等竞争力下降的妇女无法获得就业机会。</w:t>
      </w:r>
    </w:p>
    <w:p w14:paraId="53407DAB" w14:textId="7022FBEB" w:rsidR="00606876" w:rsidRDefault="00606876" w:rsidP="00606876">
      <w:pPr>
        <w:pStyle w:val="SingleTxt"/>
      </w:pPr>
      <w:r>
        <w:rPr>
          <w:rFonts w:hint="eastAsia"/>
        </w:rPr>
        <w:t>38.</w:t>
      </w:r>
      <w:r>
        <w:rPr>
          <w:rFonts w:hint="eastAsia"/>
        </w:rPr>
        <w:tab/>
      </w:r>
      <w:r w:rsidRPr="0072616A">
        <w:rPr>
          <w:rFonts w:ascii="黑体" w:eastAsia="黑体" w:hAnsi="黑体" w:hint="eastAsia"/>
        </w:rPr>
        <w:t>委员会建议缔约国</w:t>
      </w:r>
      <w:r w:rsidR="00B00BE6" w:rsidRPr="0072616A">
        <w:rPr>
          <w:rFonts w:ascii="黑体" w:eastAsia="黑体" w:hAnsi="黑体" w:hint="eastAsia"/>
        </w:rPr>
        <w:t>：</w:t>
      </w:r>
    </w:p>
    <w:p w14:paraId="6C21EE6C" w14:textId="6B835787" w:rsidR="00606876" w:rsidRDefault="00764D4C" w:rsidP="00606876">
      <w:pPr>
        <w:pStyle w:val="SingleTxt"/>
      </w:pPr>
      <w:r>
        <w:tab/>
      </w:r>
      <w:r w:rsidR="00B00BE6">
        <w:rPr>
          <w:rFonts w:hint="eastAsia"/>
        </w:rPr>
        <w:t>(</w:t>
      </w:r>
      <w:r w:rsidR="00606876">
        <w:rPr>
          <w:rFonts w:hint="eastAsia"/>
        </w:rPr>
        <w:t>a</w:t>
      </w:r>
      <w:r w:rsidR="00B00BE6">
        <w:rPr>
          <w:rFonts w:hint="eastAsia"/>
        </w:rPr>
        <w:t>)</w:t>
      </w:r>
      <w:r w:rsidR="00606876">
        <w:rPr>
          <w:rFonts w:hint="eastAsia"/>
        </w:rPr>
        <w:tab/>
      </w:r>
      <w:r w:rsidR="00606876" w:rsidRPr="0072616A">
        <w:rPr>
          <w:rFonts w:ascii="黑体" w:eastAsia="黑体" w:hAnsi="黑体" w:hint="eastAsia"/>
        </w:rPr>
        <w:t>从性别角度审查国家目前的劳动力市场发展战略并分析其影响</w:t>
      </w:r>
      <w:r w:rsidR="00B00BE6" w:rsidRPr="0072616A">
        <w:rPr>
          <w:rFonts w:ascii="黑体" w:eastAsia="黑体" w:hAnsi="黑体" w:hint="eastAsia"/>
        </w:rPr>
        <w:t>，</w:t>
      </w:r>
      <w:r w:rsidR="00606876" w:rsidRPr="0072616A">
        <w:rPr>
          <w:rFonts w:ascii="黑体" w:eastAsia="黑体" w:hAnsi="黑体" w:hint="eastAsia"/>
        </w:rPr>
        <w:t>包括其如何帮助克服就业方面的性别差异和增加妇女的就业机会</w:t>
      </w:r>
      <w:r w:rsidR="00B00BE6" w:rsidRPr="0072616A">
        <w:rPr>
          <w:rFonts w:ascii="黑体" w:eastAsia="黑体" w:hAnsi="黑体" w:hint="eastAsia"/>
        </w:rPr>
        <w:t>；</w:t>
      </w:r>
    </w:p>
    <w:p w14:paraId="6CC49540" w14:textId="2D1A39AB" w:rsidR="00606876" w:rsidRDefault="00764D4C" w:rsidP="00606876">
      <w:pPr>
        <w:pStyle w:val="SingleTxt"/>
      </w:pPr>
      <w:r>
        <w:tab/>
      </w:r>
      <w:r w:rsidR="00B00BE6">
        <w:rPr>
          <w:rFonts w:hint="eastAsia"/>
        </w:rPr>
        <w:t>(</w:t>
      </w:r>
      <w:r w:rsidR="00606876">
        <w:rPr>
          <w:rFonts w:hint="eastAsia"/>
        </w:rPr>
        <w:t>b</w:t>
      </w:r>
      <w:r w:rsidR="00B00BE6">
        <w:rPr>
          <w:rFonts w:hint="eastAsia"/>
        </w:rPr>
        <w:t>)</w:t>
      </w:r>
      <w:r w:rsidR="00606876">
        <w:rPr>
          <w:rFonts w:hint="eastAsia"/>
        </w:rPr>
        <w:tab/>
      </w:r>
      <w:r w:rsidR="00606876" w:rsidRPr="0072616A">
        <w:rPr>
          <w:rFonts w:ascii="黑体" w:eastAsia="黑体" w:hAnsi="黑体" w:hint="eastAsia"/>
        </w:rPr>
        <w:t>在上述审查的基础上</w:t>
      </w:r>
      <w:r w:rsidR="00B00BE6" w:rsidRPr="0072616A">
        <w:rPr>
          <w:rFonts w:ascii="黑体" w:eastAsia="黑体" w:hAnsi="黑体" w:hint="eastAsia"/>
        </w:rPr>
        <w:t>，</w:t>
      </w:r>
      <w:r w:rsidR="00606876" w:rsidRPr="0072616A">
        <w:rPr>
          <w:rFonts w:ascii="黑体" w:eastAsia="黑体" w:hAnsi="黑体" w:hint="eastAsia"/>
        </w:rPr>
        <w:t>采取并实施有针对性、有时限的措施</w:t>
      </w:r>
      <w:r w:rsidR="00B00BE6" w:rsidRPr="0072616A">
        <w:rPr>
          <w:rFonts w:ascii="黑体" w:eastAsia="黑体" w:hAnsi="黑体" w:hint="eastAsia"/>
        </w:rPr>
        <w:t>，</w:t>
      </w:r>
      <w:r w:rsidR="00606876" w:rsidRPr="0072616A">
        <w:rPr>
          <w:rFonts w:ascii="黑体" w:eastAsia="黑体" w:hAnsi="黑体" w:hint="eastAsia"/>
        </w:rPr>
        <w:t>包括暂行特别措施</w:t>
      </w:r>
      <w:r w:rsidR="00B00BE6" w:rsidRPr="0072616A">
        <w:rPr>
          <w:rFonts w:ascii="黑体" w:eastAsia="黑体" w:hAnsi="黑体" w:hint="eastAsia"/>
        </w:rPr>
        <w:t>，</w:t>
      </w:r>
      <w:r w:rsidR="00606876" w:rsidRPr="0072616A">
        <w:rPr>
          <w:rFonts w:ascii="黑体" w:eastAsia="黑体" w:hAnsi="黑体" w:hint="eastAsia"/>
        </w:rPr>
        <w:t>以便为妇女进入由男性主导的正规高薪部门创造更多机会</w:t>
      </w:r>
      <w:r w:rsidR="00B00BE6" w:rsidRPr="0072616A">
        <w:rPr>
          <w:rFonts w:ascii="黑体" w:eastAsia="黑体" w:hAnsi="黑体" w:hint="eastAsia"/>
        </w:rPr>
        <w:t>，</w:t>
      </w:r>
      <w:r w:rsidR="00606876" w:rsidRPr="0072616A">
        <w:rPr>
          <w:rFonts w:ascii="黑体" w:eastAsia="黑体" w:hAnsi="黑体" w:hint="eastAsia"/>
        </w:rPr>
        <w:t>方法包括增加获得职业教育和培训的机会</w:t>
      </w:r>
      <w:r w:rsidR="00B00BE6" w:rsidRPr="0072616A">
        <w:rPr>
          <w:rFonts w:ascii="黑体" w:eastAsia="黑体" w:hAnsi="黑体" w:hint="eastAsia"/>
        </w:rPr>
        <w:t>，</w:t>
      </w:r>
      <w:r w:rsidR="00606876" w:rsidRPr="0072616A">
        <w:rPr>
          <w:rFonts w:ascii="黑体" w:eastAsia="黑体" w:hAnsi="黑体" w:hint="eastAsia"/>
        </w:rPr>
        <w:t>提供多样化的职业教育机构强化课程</w:t>
      </w:r>
      <w:r w:rsidR="00B00BE6" w:rsidRPr="0072616A">
        <w:rPr>
          <w:rFonts w:ascii="黑体" w:eastAsia="黑体" w:hAnsi="黑体" w:hint="eastAsia"/>
        </w:rPr>
        <w:t>，</w:t>
      </w:r>
      <w:r w:rsidR="00606876" w:rsidRPr="0072616A">
        <w:rPr>
          <w:rFonts w:ascii="黑体" w:eastAsia="黑体" w:hAnsi="黑体" w:hint="eastAsia"/>
        </w:rPr>
        <w:t>提供中学和职业教育机构衔接方案</w:t>
      </w:r>
      <w:r w:rsidR="00B00BE6" w:rsidRPr="0072616A">
        <w:rPr>
          <w:rFonts w:ascii="黑体" w:eastAsia="黑体" w:hAnsi="黑体" w:hint="eastAsia"/>
        </w:rPr>
        <w:t>，</w:t>
      </w:r>
      <w:r w:rsidR="00606876" w:rsidRPr="0072616A">
        <w:rPr>
          <w:rFonts w:ascii="黑体" w:eastAsia="黑体" w:hAnsi="黑体" w:hint="eastAsia"/>
        </w:rPr>
        <w:t>以及为向来由男性主导的领域的公共和私营部门雇主提供招聘妇女的激励措施</w:t>
      </w:r>
      <w:r w:rsidR="00B00BE6" w:rsidRPr="0072616A">
        <w:rPr>
          <w:rFonts w:ascii="黑体" w:eastAsia="黑体" w:hAnsi="黑体" w:hint="eastAsia"/>
        </w:rPr>
        <w:t>；</w:t>
      </w:r>
    </w:p>
    <w:p w14:paraId="4C9EA75E" w14:textId="7B48FF7A" w:rsidR="00606876" w:rsidRDefault="00764D4C" w:rsidP="00606876">
      <w:pPr>
        <w:pStyle w:val="SingleTxt"/>
      </w:pPr>
      <w:r>
        <w:tab/>
      </w:r>
      <w:r w:rsidR="00B00BE6">
        <w:rPr>
          <w:rFonts w:hint="eastAsia"/>
        </w:rPr>
        <w:t>(</w:t>
      </w:r>
      <w:r w:rsidR="00606876">
        <w:rPr>
          <w:rFonts w:hint="eastAsia"/>
        </w:rPr>
        <w:t>c</w:t>
      </w:r>
      <w:r w:rsidR="00B00BE6">
        <w:rPr>
          <w:rFonts w:hint="eastAsia"/>
        </w:rPr>
        <w:t>)</w:t>
      </w:r>
      <w:r w:rsidR="00606876">
        <w:rPr>
          <w:rFonts w:hint="eastAsia"/>
        </w:rPr>
        <w:tab/>
      </w:r>
      <w:r w:rsidR="00606876" w:rsidRPr="0072616A">
        <w:rPr>
          <w:rFonts w:ascii="黑体" w:eastAsia="黑体" w:hAnsi="黑体" w:hint="eastAsia"/>
        </w:rPr>
        <w:t>废除《劳动法》第160、161和216条以及限制或禁止雇用妇女的职业清单</w:t>
      </w:r>
      <w:r w:rsidR="00B00BE6" w:rsidRPr="0072616A">
        <w:rPr>
          <w:rFonts w:ascii="黑体" w:eastAsia="黑体" w:hAnsi="黑体" w:hint="eastAsia"/>
        </w:rPr>
        <w:t>；</w:t>
      </w:r>
      <w:r w:rsidR="00606876" w:rsidRPr="0072616A">
        <w:rPr>
          <w:rFonts w:ascii="黑体" w:eastAsia="黑体" w:hAnsi="黑体" w:hint="eastAsia"/>
        </w:rPr>
        <w:t>确保任何限制规定的适用仅针对个人能力</w:t>
      </w:r>
      <w:r w:rsidR="00B00BE6" w:rsidRPr="0072616A">
        <w:rPr>
          <w:rFonts w:ascii="黑体" w:eastAsia="黑体" w:hAnsi="黑体" w:hint="eastAsia"/>
        </w:rPr>
        <w:t>，</w:t>
      </w:r>
      <w:r w:rsidR="00606876" w:rsidRPr="0072616A">
        <w:rPr>
          <w:rFonts w:ascii="黑体" w:eastAsia="黑体" w:hAnsi="黑体" w:hint="eastAsia"/>
        </w:rPr>
        <w:t>而非广泛针对于妇女</w:t>
      </w:r>
      <w:r w:rsidR="00B00BE6" w:rsidRPr="0072616A">
        <w:rPr>
          <w:rFonts w:ascii="黑体" w:eastAsia="黑体" w:hAnsi="黑体" w:hint="eastAsia"/>
        </w:rPr>
        <w:t>；</w:t>
      </w:r>
    </w:p>
    <w:p w14:paraId="7D87A95F" w14:textId="0820CF21" w:rsidR="00606876" w:rsidRDefault="00764D4C" w:rsidP="00606876">
      <w:pPr>
        <w:pStyle w:val="SingleTxt"/>
      </w:pPr>
      <w:r>
        <w:tab/>
      </w:r>
      <w:r w:rsidR="00B00BE6">
        <w:rPr>
          <w:rFonts w:hint="eastAsia"/>
        </w:rPr>
        <w:t>(</w:t>
      </w:r>
      <w:r w:rsidR="00606876">
        <w:rPr>
          <w:rFonts w:hint="eastAsia"/>
        </w:rPr>
        <w:t>d</w:t>
      </w:r>
      <w:r w:rsidR="00B00BE6">
        <w:rPr>
          <w:rFonts w:hint="eastAsia"/>
        </w:rPr>
        <w:t>)</w:t>
      </w:r>
      <w:r w:rsidR="00606876">
        <w:rPr>
          <w:rFonts w:hint="eastAsia"/>
        </w:rPr>
        <w:tab/>
      </w:r>
      <w:r w:rsidR="00606876" w:rsidRPr="0072616A">
        <w:rPr>
          <w:rFonts w:ascii="黑体" w:eastAsia="黑体" w:hAnsi="黑体" w:hint="eastAsia"/>
        </w:rPr>
        <w:t>通过定期审查工资和采取各项措施来缩小性别工资差距</w:t>
      </w:r>
      <w:r w:rsidR="00B00BE6" w:rsidRPr="0072616A">
        <w:rPr>
          <w:rFonts w:ascii="黑体" w:eastAsia="黑体" w:hAnsi="黑体" w:hint="eastAsia"/>
        </w:rPr>
        <w:t>，</w:t>
      </w:r>
      <w:r w:rsidR="00606876" w:rsidRPr="0072616A">
        <w:rPr>
          <w:rFonts w:ascii="黑体" w:eastAsia="黑体" w:hAnsi="黑体" w:hint="eastAsia"/>
        </w:rPr>
        <w:t>有效落实同工同酬原则</w:t>
      </w:r>
      <w:r w:rsidR="00B00BE6" w:rsidRPr="0072616A">
        <w:rPr>
          <w:rFonts w:ascii="黑体" w:eastAsia="黑体" w:hAnsi="黑体" w:hint="eastAsia"/>
        </w:rPr>
        <w:t>；</w:t>
      </w:r>
    </w:p>
    <w:p w14:paraId="587994C0" w14:textId="18CC53BA" w:rsidR="00606876" w:rsidRDefault="00764D4C" w:rsidP="00606876">
      <w:pPr>
        <w:pStyle w:val="SingleTxt"/>
      </w:pPr>
      <w:r>
        <w:tab/>
      </w:r>
      <w:r w:rsidR="00B00BE6">
        <w:rPr>
          <w:rFonts w:hint="eastAsia"/>
        </w:rPr>
        <w:t>(</w:t>
      </w:r>
      <w:r w:rsidR="00606876">
        <w:rPr>
          <w:rFonts w:hint="eastAsia"/>
        </w:rPr>
        <w:t>e</w:t>
      </w:r>
      <w:r w:rsidR="00B00BE6">
        <w:rPr>
          <w:rFonts w:hint="eastAsia"/>
        </w:rPr>
        <w:t>)</w:t>
      </w:r>
      <w:r w:rsidR="00606876">
        <w:rPr>
          <w:rFonts w:hint="eastAsia"/>
        </w:rPr>
        <w:tab/>
      </w:r>
      <w:r w:rsidR="00606876" w:rsidRPr="0072616A">
        <w:rPr>
          <w:rFonts w:ascii="黑体" w:eastAsia="黑体" w:hAnsi="黑体" w:hint="eastAsia"/>
        </w:rPr>
        <w:t>为妇女和男子提供灵活的工作安排</w:t>
      </w:r>
      <w:r w:rsidR="00B00BE6" w:rsidRPr="0072616A">
        <w:rPr>
          <w:rFonts w:ascii="黑体" w:eastAsia="黑体" w:hAnsi="黑体" w:hint="eastAsia"/>
        </w:rPr>
        <w:t>，</w:t>
      </w:r>
      <w:r w:rsidR="00606876" w:rsidRPr="0072616A">
        <w:rPr>
          <w:rFonts w:ascii="黑体" w:eastAsia="黑体" w:hAnsi="黑体" w:hint="eastAsia"/>
        </w:rPr>
        <w:t>提供更多且得到改善的公共儿童保育设施</w:t>
      </w:r>
      <w:r w:rsidR="00B00BE6" w:rsidRPr="0072616A">
        <w:rPr>
          <w:rFonts w:ascii="黑体" w:eastAsia="黑体" w:hAnsi="黑体" w:hint="eastAsia"/>
        </w:rPr>
        <w:t>，</w:t>
      </w:r>
      <w:r w:rsidR="00606876" w:rsidRPr="0072616A">
        <w:rPr>
          <w:rFonts w:ascii="黑体" w:eastAsia="黑体" w:hAnsi="黑体" w:hint="eastAsia"/>
        </w:rPr>
        <w:t>并提高公众对男女平等分担家庭责任和家务工作的认识</w:t>
      </w:r>
      <w:r w:rsidR="00B00BE6" w:rsidRPr="0072616A">
        <w:rPr>
          <w:rFonts w:ascii="黑体" w:eastAsia="黑体" w:hAnsi="黑体" w:hint="eastAsia"/>
        </w:rPr>
        <w:t>；</w:t>
      </w:r>
    </w:p>
    <w:p w14:paraId="4B4C71AD" w14:textId="3EF5DD26" w:rsidR="00606876" w:rsidRDefault="00764D4C" w:rsidP="00606876">
      <w:pPr>
        <w:pStyle w:val="SingleTxt"/>
      </w:pPr>
      <w:r>
        <w:tab/>
      </w:r>
      <w:r w:rsidR="00B00BE6">
        <w:rPr>
          <w:rFonts w:hint="eastAsia"/>
        </w:rPr>
        <w:t>(</w:t>
      </w:r>
      <w:r w:rsidR="00606876">
        <w:rPr>
          <w:rFonts w:hint="eastAsia"/>
        </w:rPr>
        <w:t>f</w:t>
      </w:r>
      <w:r w:rsidR="00B00BE6">
        <w:rPr>
          <w:rFonts w:hint="eastAsia"/>
        </w:rPr>
        <w:t>)</w:t>
      </w:r>
      <w:r w:rsidR="00606876">
        <w:rPr>
          <w:rFonts w:hint="eastAsia"/>
        </w:rPr>
        <w:tab/>
      </w:r>
      <w:r w:rsidR="00606876" w:rsidRPr="0072616A">
        <w:rPr>
          <w:rFonts w:ascii="黑体" w:eastAsia="黑体" w:hAnsi="黑体" w:hint="eastAsia"/>
        </w:rPr>
        <w:t>增加残疾妇女、有多名子女的母亲、单亲家庭女户主、孕妇和男性移民的留守妇女等竞争力下降的妇女的就业机会</w:t>
      </w:r>
      <w:r w:rsidR="00B00BE6" w:rsidRPr="0072616A">
        <w:rPr>
          <w:rFonts w:ascii="黑体" w:eastAsia="黑体" w:hAnsi="黑体" w:hint="eastAsia"/>
        </w:rPr>
        <w:t>；</w:t>
      </w:r>
    </w:p>
    <w:p w14:paraId="4EB1D137" w14:textId="3AB66392" w:rsidR="00606876" w:rsidRPr="0072616A" w:rsidRDefault="00764D4C" w:rsidP="00606876">
      <w:pPr>
        <w:pStyle w:val="SingleTxt"/>
        <w:rPr>
          <w:rFonts w:ascii="黑体" w:eastAsia="黑体" w:hAnsi="黑体"/>
        </w:rPr>
      </w:pPr>
      <w:r>
        <w:tab/>
      </w:r>
      <w:r w:rsidR="00B00BE6">
        <w:rPr>
          <w:rFonts w:hint="eastAsia"/>
        </w:rPr>
        <w:t>(</w:t>
      </w:r>
      <w:r w:rsidR="00606876">
        <w:rPr>
          <w:rFonts w:hint="eastAsia"/>
        </w:rPr>
        <w:t>g</w:t>
      </w:r>
      <w:r w:rsidR="00B00BE6">
        <w:rPr>
          <w:rFonts w:hint="eastAsia"/>
        </w:rPr>
        <w:t>)</w:t>
      </w:r>
      <w:r w:rsidR="00606876">
        <w:rPr>
          <w:rFonts w:hint="eastAsia"/>
        </w:rPr>
        <w:tab/>
      </w:r>
      <w:r w:rsidR="00606876" w:rsidRPr="0072616A">
        <w:rPr>
          <w:rFonts w:ascii="黑体" w:eastAsia="黑体" w:hAnsi="黑体" w:hint="eastAsia"/>
        </w:rPr>
        <w:t>批准国际劳工组织《2000年保护生育公约》</w:t>
      </w:r>
      <w:r w:rsidR="00B00BE6" w:rsidRPr="0072616A">
        <w:rPr>
          <w:rFonts w:ascii="黑体" w:eastAsia="黑体" w:hAnsi="黑体" w:hint="eastAsia"/>
        </w:rPr>
        <w:t>(</w:t>
      </w:r>
      <w:r w:rsidR="00606876" w:rsidRPr="0072616A">
        <w:rPr>
          <w:rFonts w:ascii="黑体" w:eastAsia="黑体" w:hAnsi="黑体" w:hint="eastAsia"/>
        </w:rPr>
        <w:t>第183号</w:t>
      </w:r>
      <w:r w:rsidR="00B00BE6" w:rsidRPr="0072616A">
        <w:rPr>
          <w:rFonts w:ascii="黑体" w:eastAsia="黑体" w:hAnsi="黑体" w:hint="eastAsia"/>
        </w:rPr>
        <w:t>)</w:t>
      </w:r>
      <w:r w:rsidR="00606876" w:rsidRPr="0072616A">
        <w:rPr>
          <w:rFonts w:ascii="黑体" w:eastAsia="黑体" w:hAnsi="黑体" w:hint="eastAsia"/>
        </w:rPr>
        <w:t>和《1981年有家庭责任工人公约》</w:t>
      </w:r>
      <w:r w:rsidR="00B00BE6" w:rsidRPr="0072616A">
        <w:rPr>
          <w:rFonts w:ascii="黑体" w:eastAsia="黑体" w:hAnsi="黑体" w:hint="eastAsia"/>
        </w:rPr>
        <w:t>(</w:t>
      </w:r>
      <w:r w:rsidR="00606876" w:rsidRPr="0072616A">
        <w:rPr>
          <w:rFonts w:ascii="黑体" w:eastAsia="黑体" w:hAnsi="黑体" w:hint="eastAsia"/>
        </w:rPr>
        <w:t>第156号</w:t>
      </w:r>
      <w:r w:rsidR="00B00BE6" w:rsidRPr="0072616A">
        <w:rPr>
          <w:rFonts w:ascii="黑体" w:eastAsia="黑体" w:hAnsi="黑体" w:hint="eastAsia"/>
        </w:rPr>
        <w:t>)，</w:t>
      </w:r>
      <w:r w:rsidR="00606876" w:rsidRPr="0072616A">
        <w:rPr>
          <w:rFonts w:ascii="黑体" w:eastAsia="黑体" w:hAnsi="黑体" w:hint="eastAsia"/>
        </w:rPr>
        <w:t>确保所有职业妇女获得生育保护</w:t>
      </w:r>
      <w:r w:rsidR="00B00BE6" w:rsidRPr="0072616A">
        <w:rPr>
          <w:rFonts w:ascii="黑体" w:eastAsia="黑体" w:hAnsi="黑体" w:hint="eastAsia"/>
        </w:rPr>
        <w:t>，</w:t>
      </w:r>
      <w:r w:rsidR="00606876" w:rsidRPr="0072616A">
        <w:rPr>
          <w:rFonts w:ascii="黑体" w:eastAsia="黑体" w:hAnsi="黑体" w:hint="eastAsia"/>
        </w:rPr>
        <w:t>并确保工作和家庭平衡。</w:t>
      </w:r>
    </w:p>
    <w:p w14:paraId="16B3FCE1" w14:textId="31C31815" w:rsidR="00606876" w:rsidRPr="0072616A" w:rsidRDefault="00606876" w:rsidP="00606876">
      <w:pPr>
        <w:pStyle w:val="SingleTxt"/>
        <w:rPr>
          <w:rFonts w:ascii="黑体" w:eastAsia="黑体" w:hAnsi="黑体"/>
        </w:rPr>
      </w:pPr>
      <w:r w:rsidRPr="0072616A">
        <w:rPr>
          <w:rFonts w:ascii="黑体" w:eastAsia="黑体" w:hAnsi="黑体" w:hint="eastAsia"/>
        </w:rPr>
        <w:t>保健</w:t>
      </w:r>
    </w:p>
    <w:p w14:paraId="11F90BAC" w14:textId="470CED5B" w:rsidR="00606876" w:rsidRDefault="00606876" w:rsidP="00606876">
      <w:pPr>
        <w:pStyle w:val="SingleTxt"/>
      </w:pPr>
      <w:r>
        <w:rPr>
          <w:rFonts w:hint="eastAsia"/>
        </w:rPr>
        <w:t>39.</w:t>
      </w:r>
      <w:r>
        <w:rPr>
          <w:rFonts w:hint="eastAsia"/>
        </w:rPr>
        <w:tab/>
      </w:r>
      <w:r>
        <w:rPr>
          <w:rFonts w:hint="eastAsia"/>
        </w:rPr>
        <w:t>委员会欢迎缔约国卫生保健改革的实施</w:t>
      </w:r>
      <w:r w:rsidR="00B00BE6">
        <w:rPr>
          <w:rFonts w:hint="eastAsia"/>
        </w:rPr>
        <w:t>，</w:t>
      </w:r>
      <w:r>
        <w:rPr>
          <w:rFonts w:hint="eastAsia"/>
        </w:rPr>
        <w:t>孕产妇和婴儿死亡率和堕胎率的减少</w:t>
      </w:r>
      <w:r w:rsidR="00B00BE6">
        <w:rPr>
          <w:rFonts w:hint="eastAsia"/>
        </w:rPr>
        <w:t>，</w:t>
      </w:r>
      <w:r>
        <w:rPr>
          <w:rFonts w:hint="eastAsia"/>
        </w:rPr>
        <w:t>以及为应对艾滋病毒</w:t>
      </w:r>
      <w:r>
        <w:rPr>
          <w:rFonts w:hint="eastAsia"/>
        </w:rPr>
        <w:t>/</w:t>
      </w:r>
      <w:r>
        <w:rPr>
          <w:rFonts w:hint="eastAsia"/>
        </w:rPr>
        <w:t>艾滋病而采取的政策措施。但委员会对以下情况表示关切</w:t>
      </w:r>
      <w:r w:rsidR="00B00BE6">
        <w:rPr>
          <w:rFonts w:hint="eastAsia"/>
        </w:rPr>
        <w:t>：</w:t>
      </w:r>
    </w:p>
    <w:p w14:paraId="1A418759" w14:textId="3D9C2C42" w:rsidR="00606876" w:rsidRDefault="00764D4C" w:rsidP="00606876">
      <w:pPr>
        <w:pStyle w:val="SingleTxt"/>
      </w:pPr>
      <w:r>
        <w:tab/>
      </w:r>
      <w:r w:rsidR="00B00BE6">
        <w:rPr>
          <w:rFonts w:hint="eastAsia"/>
        </w:rPr>
        <w:t>(</w:t>
      </w:r>
      <w:r w:rsidR="00606876">
        <w:rPr>
          <w:rFonts w:hint="eastAsia"/>
        </w:rPr>
        <w:t>a</w:t>
      </w:r>
      <w:r w:rsidR="00B00BE6">
        <w:rPr>
          <w:rFonts w:hint="eastAsia"/>
        </w:rPr>
        <w:t>)</w:t>
      </w:r>
      <w:r w:rsidR="00606876">
        <w:rPr>
          <w:rFonts w:hint="eastAsia"/>
        </w:rPr>
        <w:tab/>
      </w:r>
      <w:r w:rsidR="00606876">
        <w:rPr>
          <w:rFonts w:hint="eastAsia"/>
        </w:rPr>
        <w:t>孕产妇死亡率高</w:t>
      </w:r>
      <w:r w:rsidR="00B00BE6">
        <w:rPr>
          <w:rFonts w:hint="eastAsia"/>
        </w:rPr>
        <w:t>(</w:t>
      </w:r>
      <w:r w:rsidR="00606876">
        <w:rPr>
          <w:rFonts w:hint="eastAsia"/>
        </w:rPr>
        <w:t>每</w:t>
      </w:r>
      <w:r w:rsidR="00606876">
        <w:rPr>
          <w:rFonts w:hint="eastAsia"/>
        </w:rPr>
        <w:t>10</w:t>
      </w:r>
      <w:r w:rsidR="00606876">
        <w:rPr>
          <w:rFonts w:hint="eastAsia"/>
        </w:rPr>
        <w:t>万例活产的孕产妇死亡人数为</w:t>
      </w:r>
      <w:r w:rsidR="00606876">
        <w:rPr>
          <w:rFonts w:hint="eastAsia"/>
        </w:rPr>
        <w:t>24.3</w:t>
      </w:r>
      <w:r w:rsidR="00606876">
        <w:rPr>
          <w:rFonts w:hint="eastAsia"/>
        </w:rPr>
        <w:t>人</w:t>
      </w:r>
      <w:r w:rsidR="00B00BE6">
        <w:rPr>
          <w:rFonts w:hint="eastAsia"/>
        </w:rPr>
        <w:t>)</w:t>
      </w:r>
      <w:r w:rsidR="00B00BE6">
        <w:rPr>
          <w:rFonts w:hint="eastAsia"/>
        </w:rPr>
        <w:t>；</w:t>
      </w:r>
    </w:p>
    <w:p w14:paraId="5EF22E35" w14:textId="4F13A113" w:rsidR="00606876" w:rsidRDefault="00764D4C" w:rsidP="00606876">
      <w:pPr>
        <w:pStyle w:val="SingleTxt"/>
      </w:pPr>
      <w:r>
        <w:tab/>
      </w:r>
      <w:r w:rsidR="00B00BE6">
        <w:rPr>
          <w:rFonts w:hint="eastAsia"/>
        </w:rPr>
        <w:t>(</w:t>
      </w:r>
      <w:r w:rsidR="00606876">
        <w:rPr>
          <w:rFonts w:hint="eastAsia"/>
        </w:rPr>
        <w:t>b</w:t>
      </w:r>
      <w:r w:rsidR="00B00BE6">
        <w:rPr>
          <w:rFonts w:hint="eastAsia"/>
        </w:rPr>
        <w:t>)</w:t>
      </w:r>
      <w:r w:rsidR="00606876">
        <w:rPr>
          <w:rFonts w:hint="eastAsia"/>
        </w:rPr>
        <w:tab/>
      </w:r>
      <w:r w:rsidR="00606876">
        <w:rPr>
          <w:rFonts w:hint="eastAsia"/>
        </w:rPr>
        <w:t>妇女中艾滋病毒</w:t>
      </w:r>
      <w:r w:rsidR="00606876">
        <w:rPr>
          <w:rFonts w:hint="eastAsia"/>
        </w:rPr>
        <w:t>/</w:t>
      </w:r>
      <w:r w:rsidR="00606876">
        <w:rPr>
          <w:rFonts w:hint="eastAsia"/>
        </w:rPr>
        <w:t>艾滋病的发病率不断上升</w:t>
      </w:r>
      <w:r w:rsidR="00B00BE6">
        <w:rPr>
          <w:rFonts w:hint="eastAsia"/>
        </w:rPr>
        <w:t>，</w:t>
      </w:r>
      <w:r w:rsidR="00606876">
        <w:rPr>
          <w:rFonts w:hint="eastAsia"/>
        </w:rPr>
        <w:t>其传播渠道主要是性传播</w:t>
      </w:r>
      <w:r w:rsidR="00B00BE6">
        <w:rPr>
          <w:rFonts w:hint="eastAsia"/>
        </w:rPr>
        <w:t>，</w:t>
      </w:r>
      <w:r w:rsidR="00606876">
        <w:rPr>
          <w:rFonts w:hint="eastAsia"/>
        </w:rPr>
        <w:t>并且艾滋病毒阳性孕妇的人数增加</w:t>
      </w:r>
      <w:r w:rsidR="00B00BE6">
        <w:rPr>
          <w:rFonts w:hint="eastAsia"/>
        </w:rPr>
        <w:t>；</w:t>
      </w:r>
    </w:p>
    <w:p w14:paraId="0BE38F08" w14:textId="7B131537" w:rsidR="00606876" w:rsidRDefault="00764D4C" w:rsidP="00606876">
      <w:pPr>
        <w:pStyle w:val="SingleTxt"/>
      </w:pPr>
      <w:r>
        <w:tab/>
      </w:r>
      <w:r w:rsidR="00B00BE6">
        <w:rPr>
          <w:rFonts w:hint="eastAsia"/>
        </w:rPr>
        <w:t>(</w:t>
      </w:r>
      <w:r w:rsidR="00606876">
        <w:rPr>
          <w:rFonts w:hint="eastAsia"/>
        </w:rPr>
        <w:t>c</w:t>
      </w:r>
      <w:r w:rsidR="00B00BE6">
        <w:rPr>
          <w:rFonts w:hint="eastAsia"/>
        </w:rPr>
        <w:t>)</w:t>
      </w:r>
      <w:r w:rsidR="00606876">
        <w:rPr>
          <w:rFonts w:hint="eastAsia"/>
        </w:rPr>
        <w:tab/>
      </w:r>
      <w:r w:rsidR="00606876">
        <w:rPr>
          <w:rFonts w:hint="eastAsia"/>
        </w:rPr>
        <w:t>《刑法》第</w:t>
      </w:r>
      <w:r w:rsidR="00606876">
        <w:rPr>
          <w:rFonts w:hint="eastAsia"/>
        </w:rPr>
        <w:t>125</w:t>
      </w:r>
      <w:r w:rsidR="00606876">
        <w:rPr>
          <w:rFonts w:hint="eastAsia"/>
        </w:rPr>
        <w:t>条将传播艾滋病毒</w:t>
      </w:r>
      <w:r w:rsidR="00606876">
        <w:rPr>
          <w:rFonts w:hint="eastAsia"/>
        </w:rPr>
        <w:t>/</w:t>
      </w:r>
      <w:r w:rsidR="00606876">
        <w:rPr>
          <w:rFonts w:hint="eastAsia"/>
        </w:rPr>
        <w:t>艾滋病定为刑事犯罪</w:t>
      </w:r>
      <w:r w:rsidR="00B00BE6">
        <w:rPr>
          <w:rFonts w:hint="eastAsia"/>
        </w:rPr>
        <w:t>；</w:t>
      </w:r>
    </w:p>
    <w:p w14:paraId="33F2EF56" w14:textId="78D5A9EC" w:rsidR="00606876" w:rsidRDefault="00764D4C" w:rsidP="00606876">
      <w:pPr>
        <w:pStyle w:val="SingleTxt"/>
      </w:pPr>
      <w:r>
        <w:tab/>
      </w:r>
      <w:r w:rsidR="00B00BE6">
        <w:rPr>
          <w:rFonts w:hint="eastAsia"/>
        </w:rPr>
        <w:t>(</w:t>
      </w:r>
      <w:r w:rsidR="00606876">
        <w:rPr>
          <w:rFonts w:hint="eastAsia"/>
        </w:rPr>
        <w:t>d</w:t>
      </w:r>
      <w:r w:rsidR="00B00BE6">
        <w:rPr>
          <w:rFonts w:hint="eastAsia"/>
        </w:rPr>
        <w:t>)</w:t>
      </w:r>
      <w:r w:rsidR="00606876">
        <w:rPr>
          <w:rFonts w:hint="eastAsia"/>
        </w:rPr>
        <w:tab/>
      </w:r>
      <w:r w:rsidR="00606876">
        <w:rPr>
          <w:rFonts w:hint="eastAsia"/>
        </w:rPr>
        <w:t>报告称</w:t>
      </w:r>
      <w:r w:rsidR="00B00BE6">
        <w:rPr>
          <w:rFonts w:hint="eastAsia"/>
        </w:rPr>
        <w:t>，</w:t>
      </w:r>
      <w:r w:rsidR="00606876">
        <w:rPr>
          <w:rFonts w:hint="eastAsia"/>
        </w:rPr>
        <w:t>一些中等职业教育机构和高等教育机构将艾滋病毒检测结果作为入学条件</w:t>
      </w:r>
      <w:r w:rsidR="00B00BE6">
        <w:rPr>
          <w:rFonts w:hint="eastAsia"/>
        </w:rPr>
        <w:t>；</w:t>
      </w:r>
    </w:p>
    <w:p w14:paraId="09D49062" w14:textId="5F9B518C" w:rsidR="00606876" w:rsidRDefault="00764D4C" w:rsidP="00606876">
      <w:pPr>
        <w:pStyle w:val="SingleTxt"/>
      </w:pPr>
      <w:r>
        <w:tab/>
      </w:r>
      <w:r w:rsidR="00B00BE6">
        <w:rPr>
          <w:rFonts w:hint="eastAsia"/>
        </w:rPr>
        <w:t>(</w:t>
      </w:r>
      <w:r w:rsidR="00606876">
        <w:rPr>
          <w:rFonts w:hint="eastAsia"/>
        </w:rPr>
        <w:t>e</w:t>
      </w:r>
      <w:r w:rsidR="00B00BE6">
        <w:rPr>
          <w:rFonts w:hint="eastAsia"/>
        </w:rPr>
        <w:t>)</w:t>
      </w:r>
      <w:r w:rsidR="00606876">
        <w:rPr>
          <w:rFonts w:hint="eastAsia"/>
        </w:rPr>
        <w:tab/>
      </w:r>
      <w:r w:rsidR="00606876">
        <w:rPr>
          <w:rFonts w:hint="eastAsia"/>
        </w:rPr>
        <w:t>政府于</w:t>
      </w:r>
      <w:r w:rsidR="00606876">
        <w:rPr>
          <w:rFonts w:hint="eastAsia"/>
        </w:rPr>
        <w:t>2018</w:t>
      </w:r>
      <w:r w:rsidR="00606876">
        <w:rPr>
          <w:rFonts w:hint="eastAsia"/>
        </w:rPr>
        <w:t>年</w:t>
      </w:r>
      <w:r w:rsidR="00606876">
        <w:rPr>
          <w:rFonts w:hint="eastAsia"/>
        </w:rPr>
        <w:t>9</w:t>
      </w:r>
      <w:r w:rsidR="00606876">
        <w:rPr>
          <w:rFonts w:hint="eastAsia"/>
        </w:rPr>
        <w:t>月</w:t>
      </w:r>
      <w:r w:rsidR="00606876">
        <w:rPr>
          <w:rFonts w:hint="eastAsia"/>
        </w:rPr>
        <w:t>25</w:t>
      </w:r>
      <w:r w:rsidR="00606876">
        <w:rPr>
          <w:rFonts w:hint="eastAsia"/>
        </w:rPr>
        <w:t>日和</w:t>
      </w:r>
      <w:r w:rsidR="00606876">
        <w:rPr>
          <w:rFonts w:hint="eastAsia"/>
        </w:rPr>
        <w:t>2004</w:t>
      </w:r>
      <w:r w:rsidR="00606876">
        <w:rPr>
          <w:rFonts w:hint="eastAsia"/>
        </w:rPr>
        <w:t>年</w:t>
      </w:r>
      <w:r w:rsidR="00606876">
        <w:rPr>
          <w:rFonts w:hint="eastAsia"/>
        </w:rPr>
        <w:t>10</w:t>
      </w:r>
      <w:r w:rsidR="00606876">
        <w:rPr>
          <w:rFonts w:hint="eastAsia"/>
        </w:rPr>
        <w:t>月</w:t>
      </w:r>
      <w:r w:rsidR="00606876">
        <w:rPr>
          <w:rFonts w:hint="eastAsia"/>
        </w:rPr>
        <w:t>1</w:t>
      </w:r>
      <w:r w:rsidR="00606876">
        <w:rPr>
          <w:rFonts w:hint="eastAsia"/>
        </w:rPr>
        <w:t>日颁布法令</w:t>
      </w:r>
      <w:r w:rsidR="00B00BE6">
        <w:rPr>
          <w:rFonts w:hint="eastAsia"/>
        </w:rPr>
        <w:t>，</w:t>
      </w:r>
      <w:r w:rsidR="00606876">
        <w:rPr>
          <w:rFonts w:hint="eastAsia"/>
        </w:rPr>
        <w:t>禁止艾滋病毒阳性妇女攻读医学学位、收养子女或作为法定监护人</w:t>
      </w:r>
      <w:r w:rsidR="00B00BE6">
        <w:rPr>
          <w:rFonts w:hint="eastAsia"/>
        </w:rPr>
        <w:t>；</w:t>
      </w:r>
    </w:p>
    <w:p w14:paraId="3AB3C6C9" w14:textId="2B8BA972" w:rsidR="00606876" w:rsidRDefault="00764D4C" w:rsidP="00606876">
      <w:pPr>
        <w:pStyle w:val="SingleTxt"/>
      </w:pPr>
      <w:r>
        <w:tab/>
      </w:r>
      <w:r w:rsidR="00B00BE6">
        <w:rPr>
          <w:rFonts w:hint="eastAsia"/>
        </w:rPr>
        <w:t>(</w:t>
      </w:r>
      <w:r w:rsidR="00606876">
        <w:rPr>
          <w:rFonts w:hint="eastAsia"/>
        </w:rPr>
        <w:t>f</w:t>
      </w:r>
      <w:r w:rsidR="00B00BE6">
        <w:rPr>
          <w:rFonts w:hint="eastAsia"/>
        </w:rPr>
        <w:t>)</w:t>
      </w:r>
      <w:r w:rsidR="00606876">
        <w:rPr>
          <w:rFonts w:hint="eastAsia"/>
        </w:rPr>
        <w:tab/>
      </w:r>
      <w:r w:rsidR="00606876">
        <w:rPr>
          <w:rFonts w:hint="eastAsia"/>
        </w:rPr>
        <w:t>处境不利的妇女群体无法获得医疗保险。</w:t>
      </w:r>
    </w:p>
    <w:p w14:paraId="1DDDD5ED" w14:textId="0B3574A2" w:rsidR="00606876" w:rsidRDefault="00606876" w:rsidP="00606876">
      <w:pPr>
        <w:pStyle w:val="SingleTxt"/>
      </w:pPr>
      <w:r>
        <w:rPr>
          <w:rFonts w:hint="eastAsia"/>
        </w:rPr>
        <w:t>40.</w:t>
      </w:r>
      <w:r>
        <w:rPr>
          <w:rFonts w:hint="eastAsia"/>
        </w:rPr>
        <w:tab/>
      </w:r>
      <w:r w:rsidRPr="0072616A">
        <w:rPr>
          <w:rFonts w:ascii="黑体" w:eastAsia="黑体" w:hAnsi="黑体" w:hint="eastAsia"/>
        </w:rPr>
        <w:t>委员会建议缔约国</w:t>
      </w:r>
      <w:r w:rsidR="00B00BE6" w:rsidRPr="0072616A">
        <w:rPr>
          <w:rFonts w:ascii="黑体" w:eastAsia="黑体" w:hAnsi="黑体" w:hint="eastAsia"/>
        </w:rPr>
        <w:t>：</w:t>
      </w:r>
    </w:p>
    <w:p w14:paraId="6264B4D2" w14:textId="658FD2B1" w:rsidR="00606876" w:rsidRDefault="00764D4C" w:rsidP="00606876">
      <w:pPr>
        <w:pStyle w:val="SingleTxt"/>
      </w:pPr>
      <w:r>
        <w:tab/>
      </w:r>
      <w:r w:rsidR="00B00BE6">
        <w:rPr>
          <w:rFonts w:hint="eastAsia"/>
        </w:rPr>
        <w:t>(</w:t>
      </w:r>
      <w:r w:rsidR="00606876">
        <w:rPr>
          <w:rFonts w:hint="eastAsia"/>
        </w:rPr>
        <w:t>a</w:t>
      </w:r>
      <w:r w:rsidR="00B00BE6">
        <w:rPr>
          <w:rFonts w:hint="eastAsia"/>
        </w:rPr>
        <w:t>)</w:t>
      </w:r>
      <w:r w:rsidR="00606876">
        <w:rPr>
          <w:rFonts w:hint="eastAsia"/>
        </w:rPr>
        <w:tab/>
      </w:r>
      <w:r w:rsidR="00606876" w:rsidRPr="0072616A">
        <w:rPr>
          <w:rFonts w:ascii="黑体" w:eastAsia="黑体" w:hAnsi="黑体" w:hint="eastAsia"/>
        </w:rPr>
        <w:t>加强旨在降低孕产妇、新生儿和儿童死亡率以及预防艾滋病毒母婴传播的政策</w:t>
      </w:r>
      <w:r w:rsidR="00B00BE6" w:rsidRPr="0072616A">
        <w:rPr>
          <w:rFonts w:ascii="黑体" w:eastAsia="黑体" w:hAnsi="黑体" w:hint="eastAsia"/>
        </w:rPr>
        <w:t>，</w:t>
      </w:r>
      <w:r w:rsidR="00606876" w:rsidRPr="0072616A">
        <w:rPr>
          <w:rFonts w:ascii="黑体" w:eastAsia="黑体" w:hAnsi="黑体" w:hint="eastAsia"/>
        </w:rPr>
        <w:t>其方法是确保有关国家方案和计划获得有效实施和充足资金</w:t>
      </w:r>
      <w:r w:rsidR="00B00BE6" w:rsidRPr="0072616A">
        <w:rPr>
          <w:rFonts w:ascii="黑体" w:eastAsia="黑体" w:hAnsi="黑体" w:hint="eastAsia"/>
        </w:rPr>
        <w:t>，</w:t>
      </w:r>
      <w:r w:rsidR="00606876" w:rsidRPr="0072616A">
        <w:rPr>
          <w:rFonts w:ascii="黑体" w:eastAsia="黑体" w:hAnsi="黑体" w:hint="eastAsia"/>
        </w:rPr>
        <w:t>并且提供获得接受保健设施和训练有素的医务人员服务的机会。</w:t>
      </w:r>
    </w:p>
    <w:p w14:paraId="4C79C051" w14:textId="7B49EC05" w:rsidR="00606876" w:rsidRDefault="00764D4C" w:rsidP="00606876">
      <w:pPr>
        <w:pStyle w:val="SingleTxt"/>
      </w:pPr>
      <w:r>
        <w:tab/>
      </w:r>
      <w:r w:rsidR="00B00BE6">
        <w:rPr>
          <w:rFonts w:hint="eastAsia"/>
        </w:rPr>
        <w:t>(</w:t>
      </w:r>
      <w:r w:rsidR="00606876">
        <w:rPr>
          <w:rFonts w:hint="eastAsia"/>
        </w:rPr>
        <w:t>b</w:t>
      </w:r>
      <w:r w:rsidR="00B00BE6">
        <w:rPr>
          <w:rFonts w:hint="eastAsia"/>
        </w:rPr>
        <w:t>)</w:t>
      </w:r>
      <w:r w:rsidR="00606876">
        <w:rPr>
          <w:rFonts w:hint="eastAsia"/>
        </w:rPr>
        <w:tab/>
      </w:r>
      <w:r w:rsidR="00606876" w:rsidRPr="001B1FB0">
        <w:rPr>
          <w:rFonts w:ascii="黑体" w:eastAsia="黑体" w:hAnsi="黑体" w:hint="eastAsia"/>
        </w:rPr>
        <w:t>增加所有妇女和女童</w:t>
      </w:r>
      <w:r w:rsidR="00B00BE6" w:rsidRPr="001B1FB0">
        <w:rPr>
          <w:rFonts w:ascii="黑体" w:eastAsia="黑体" w:hAnsi="黑体" w:hint="eastAsia"/>
        </w:rPr>
        <w:t>，</w:t>
      </w:r>
      <w:r w:rsidR="00606876" w:rsidRPr="001B1FB0">
        <w:rPr>
          <w:rFonts w:ascii="黑体" w:eastAsia="黑体" w:hAnsi="黑体" w:hint="eastAsia"/>
        </w:rPr>
        <w:t>包括艾滋病毒/艾滋病患者</w:t>
      </w:r>
      <w:r w:rsidR="00B00BE6" w:rsidRPr="001B1FB0">
        <w:rPr>
          <w:rFonts w:ascii="黑体" w:eastAsia="黑体" w:hAnsi="黑体" w:hint="eastAsia"/>
        </w:rPr>
        <w:t>，</w:t>
      </w:r>
      <w:r w:rsidR="00606876" w:rsidRPr="001B1FB0">
        <w:rPr>
          <w:rFonts w:ascii="黑体" w:eastAsia="黑体" w:hAnsi="黑体" w:hint="eastAsia"/>
        </w:rPr>
        <w:t>尤其是农村和偏远地区的妇女和女童获得优质卫生保健服务</w:t>
      </w:r>
      <w:r w:rsidR="00B00BE6" w:rsidRPr="001B1FB0">
        <w:rPr>
          <w:rFonts w:ascii="黑体" w:eastAsia="黑体" w:hAnsi="黑体" w:hint="eastAsia"/>
        </w:rPr>
        <w:t>，</w:t>
      </w:r>
      <w:r w:rsidR="00606876" w:rsidRPr="001B1FB0">
        <w:rPr>
          <w:rFonts w:ascii="黑体" w:eastAsia="黑体" w:hAnsi="黑体" w:hint="eastAsia"/>
        </w:rPr>
        <w:t>包括在怀孕期间和分娩时获得此类服务的机会</w:t>
      </w:r>
      <w:r w:rsidR="00B00BE6" w:rsidRPr="001B1FB0">
        <w:rPr>
          <w:rFonts w:ascii="黑体" w:eastAsia="黑体" w:hAnsi="黑体" w:hint="eastAsia"/>
        </w:rPr>
        <w:t>；</w:t>
      </w:r>
    </w:p>
    <w:p w14:paraId="75D3D012" w14:textId="6A858395" w:rsidR="00606876" w:rsidRPr="001B1FB0" w:rsidRDefault="00764D4C" w:rsidP="00606876">
      <w:pPr>
        <w:pStyle w:val="SingleTxt"/>
        <w:rPr>
          <w:rFonts w:ascii="黑体" w:eastAsia="黑体" w:hAnsi="黑体"/>
        </w:rPr>
      </w:pPr>
      <w:r>
        <w:tab/>
      </w:r>
      <w:r w:rsidR="00B00BE6">
        <w:rPr>
          <w:rFonts w:hint="eastAsia"/>
        </w:rPr>
        <w:t>(</w:t>
      </w:r>
      <w:r w:rsidR="00606876">
        <w:rPr>
          <w:rFonts w:hint="eastAsia"/>
        </w:rPr>
        <w:t>c</w:t>
      </w:r>
      <w:r w:rsidR="00B00BE6">
        <w:rPr>
          <w:rFonts w:hint="eastAsia"/>
        </w:rPr>
        <w:t>)</w:t>
      </w:r>
      <w:r w:rsidR="00606876">
        <w:rPr>
          <w:rFonts w:hint="eastAsia"/>
        </w:rPr>
        <w:tab/>
      </w:r>
      <w:r w:rsidR="00606876" w:rsidRPr="001B1FB0">
        <w:rPr>
          <w:rFonts w:ascii="黑体" w:eastAsia="黑体" w:hAnsi="黑体" w:hint="eastAsia"/>
        </w:rPr>
        <w:t>建立一项机制</w:t>
      </w:r>
      <w:r w:rsidR="00B00BE6" w:rsidRPr="001B1FB0">
        <w:rPr>
          <w:rFonts w:ascii="黑体" w:eastAsia="黑体" w:hAnsi="黑体" w:hint="eastAsia"/>
        </w:rPr>
        <w:t>，</w:t>
      </w:r>
      <w:r w:rsidR="00606876" w:rsidRPr="001B1FB0">
        <w:rPr>
          <w:rFonts w:ascii="黑体" w:eastAsia="黑体" w:hAnsi="黑体" w:hint="eastAsia"/>
        </w:rPr>
        <w:t>以确保感染艾滋病毒的母亲所生的儿童从出生那一刻起直到最后的艾滋病毒诊断为止获得母乳替代品喂养</w:t>
      </w:r>
      <w:r w:rsidR="00B00BE6" w:rsidRPr="001B1FB0">
        <w:rPr>
          <w:rFonts w:ascii="黑体" w:eastAsia="黑体" w:hAnsi="黑体" w:hint="eastAsia"/>
        </w:rPr>
        <w:t>；</w:t>
      </w:r>
    </w:p>
    <w:p w14:paraId="59E22AEA" w14:textId="2584DDFA" w:rsidR="00606876" w:rsidRDefault="00764D4C" w:rsidP="00606876">
      <w:pPr>
        <w:pStyle w:val="SingleTxt"/>
      </w:pPr>
      <w:r>
        <w:tab/>
      </w:r>
      <w:r w:rsidR="00B00BE6">
        <w:rPr>
          <w:rFonts w:hint="eastAsia"/>
        </w:rPr>
        <w:t>(</w:t>
      </w:r>
      <w:r w:rsidR="00606876">
        <w:rPr>
          <w:rFonts w:hint="eastAsia"/>
        </w:rPr>
        <w:t>d</w:t>
      </w:r>
      <w:r w:rsidR="00B00BE6">
        <w:rPr>
          <w:rFonts w:hint="eastAsia"/>
        </w:rPr>
        <w:t>)</w:t>
      </w:r>
      <w:r w:rsidR="00606876">
        <w:rPr>
          <w:rFonts w:hint="eastAsia"/>
        </w:rPr>
        <w:tab/>
      </w:r>
      <w:r w:rsidR="00606876" w:rsidRPr="001B1FB0">
        <w:rPr>
          <w:rFonts w:ascii="黑体" w:eastAsia="黑体" w:hAnsi="黑体" w:hint="eastAsia"/>
        </w:rPr>
        <w:t>加强提供与年龄相适的性和生殖保健服务</w:t>
      </w:r>
      <w:r w:rsidR="00B00BE6" w:rsidRPr="001B1FB0">
        <w:rPr>
          <w:rFonts w:ascii="黑体" w:eastAsia="黑体" w:hAnsi="黑体" w:hint="eastAsia"/>
        </w:rPr>
        <w:t>，</w:t>
      </w:r>
      <w:r w:rsidR="00606876" w:rsidRPr="001B1FB0">
        <w:rPr>
          <w:rFonts w:ascii="黑体" w:eastAsia="黑体" w:hAnsi="黑体" w:hint="eastAsia"/>
        </w:rPr>
        <w:t>增加获得负担得起的和安全的现代避孕药具的机会</w:t>
      </w:r>
      <w:r w:rsidR="00B00BE6" w:rsidRPr="001B1FB0">
        <w:rPr>
          <w:rFonts w:ascii="黑体" w:eastAsia="黑体" w:hAnsi="黑体" w:hint="eastAsia"/>
        </w:rPr>
        <w:t>；</w:t>
      </w:r>
    </w:p>
    <w:p w14:paraId="54952DE5" w14:textId="5B86ED73" w:rsidR="00606876" w:rsidRPr="001B1FB0" w:rsidRDefault="00764D4C" w:rsidP="00606876">
      <w:pPr>
        <w:pStyle w:val="SingleTxt"/>
        <w:rPr>
          <w:rFonts w:ascii="黑体" w:eastAsia="黑体" w:hAnsi="黑体"/>
        </w:rPr>
      </w:pPr>
      <w:r>
        <w:tab/>
      </w:r>
      <w:r w:rsidR="00B00BE6">
        <w:rPr>
          <w:rFonts w:hint="eastAsia"/>
        </w:rPr>
        <w:t>(</w:t>
      </w:r>
      <w:r w:rsidR="00606876">
        <w:rPr>
          <w:rFonts w:hint="eastAsia"/>
        </w:rPr>
        <w:t>e</w:t>
      </w:r>
      <w:r w:rsidR="00B00BE6">
        <w:rPr>
          <w:rFonts w:hint="eastAsia"/>
        </w:rPr>
        <w:t>)</w:t>
      </w:r>
      <w:r w:rsidR="00606876">
        <w:rPr>
          <w:rFonts w:hint="eastAsia"/>
        </w:rPr>
        <w:tab/>
      </w:r>
      <w:r w:rsidR="00606876" w:rsidRPr="001B1FB0">
        <w:rPr>
          <w:rFonts w:ascii="黑体" w:eastAsia="黑体" w:hAnsi="黑体" w:hint="eastAsia"/>
        </w:rPr>
        <w:t>不把传播艾滋病毒/艾滋病定为刑事犯罪</w:t>
      </w:r>
      <w:r w:rsidR="00B00BE6" w:rsidRPr="001B1FB0">
        <w:rPr>
          <w:rFonts w:ascii="黑体" w:eastAsia="黑体" w:hAnsi="黑体" w:hint="eastAsia"/>
        </w:rPr>
        <w:t>(</w:t>
      </w:r>
      <w:r w:rsidR="00606876" w:rsidRPr="001B1FB0">
        <w:rPr>
          <w:rFonts w:ascii="黑体" w:eastAsia="黑体" w:hAnsi="黑体" w:hint="eastAsia"/>
        </w:rPr>
        <w:t>《刑法》第125条</w:t>
      </w:r>
      <w:r w:rsidR="00B00BE6" w:rsidRPr="001B1FB0">
        <w:rPr>
          <w:rFonts w:ascii="黑体" w:eastAsia="黑体" w:hAnsi="黑体" w:hint="eastAsia"/>
        </w:rPr>
        <w:t>)，</w:t>
      </w:r>
      <w:r w:rsidR="00606876" w:rsidRPr="001B1FB0">
        <w:rPr>
          <w:rFonts w:ascii="黑体" w:eastAsia="黑体" w:hAnsi="黑体" w:hint="eastAsia"/>
        </w:rPr>
        <w:t>废除禁止艾滋病毒阳性妇女攻读医学学位、领养儿童或作为法定监护人的2018年9月25日和2004年10月1日政府法令。</w:t>
      </w:r>
    </w:p>
    <w:p w14:paraId="06176B6F" w14:textId="77777777" w:rsidR="000E29B1" w:rsidRDefault="000E29B1">
      <w:pPr>
        <w:spacing w:line="240" w:lineRule="auto"/>
        <w:jc w:val="left"/>
        <w:rPr>
          <w:rFonts w:ascii="黑体" w:eastAsia="黑体" w:hAnsi="黑体"/>
        </w:rPr>
      </w:pPr>
      <w:r>
        <w:rPr>
          <w:rFonts w:ascii="黑体" w:eastAsia="黑体" w:hAnsi="黑体"/>
        </w:rPr>
        <w:br w:type="page"/>
      </w:r>
    </w:p>
    <w:p w14:paraId="7A0E90B1" w14:textId="18E436CF" w:rsidR="00606876" w:rsidRPr="001B1FB0" w:rsidRDefault="00606876" w:rsidP="00606876">
      <w:pPr>
        <w:pStyle w:val="SingleTxt"/>
        <w:rPr>
          <w:rFonts w:ascii="黑体" w:eastAsia="黑体" w:hAnsi="黑体"/>
        </w:rPr>
      </w:pPr>
      <w:r w:rsidRPr="001B1FB0">
        <w:rPr>
          <w:rFonts w:ascii="黑体" w:eastAsia="黑体" w:hAnsi="黑体" w:hint="eastAsia"/>
        </w:rPr>
        <w:t>农村妇女</w:t>
      </w:r>
    </w:p>
    <w:p w14:paraId="1BD1C2B9" w14:textId="1229B298" w:rsidR="00606876" w:rsidRDefault="00606876" w:rsidP="00606876">
      <w:pPr>
        <w:pStyle w:val="SingleTxt"/>
      </w:pPr>
      <w:r>
        <w:rPr>
          <w:rFonts w:hint="eastAsia"/>
        </w:rPr>
        <w:t>41.</w:t>
      </w:r>
      <w:r>
        <w:rPr>
          <w:rFonts w:hint="eastAsia"/>
        </w:rPr>
        <w:tab/>
      </w:r>
      <w:r>
        <w:rPr>
          <w:rFonts w:hint="eastAsia"/>
        </w:rPr>
        <w:t>委员会欢迎将农村妇女纳入至</w:t>
      </w:r>
      <w:r>
        <w:rPr>
          <w:rFonts w:hint="eastAsia"/>
        </w:rPr>
        <w:t>2030</w:t>
      </w:r>
      <w:r>
        <w:rPr>
          <w:rFonts w:hint="eastAsia"/>
        </w:rPr>
        <w:t>年的国家发展战略、实行针对来自偏远山区的女孩进入高等职业教育机构的总统配额、实行流动法院开庭审判以及在农业部门使用性别指标。委员会注意到</w:t>
      </w:r>
      <w:r w:rsidR="00B00BE6">
        <w:rPr>
          <w:rFonts w:hint="eastAsia"/>
        </w:rPr>
        <w:t>，</w:t>
      </w:r>
      <w:r>
        <w:rPr>
          <w:rFonts w:hint="eastAsia"/>
        </w:rPr>
        <w:t>在全部</w:t>
      </w:r>
      <w:r>
        <w:rPr>
          <w:rFonts w:hint="eastAsia"/>
        </w:rPr>
        <w:t>dekhan</w:t>
      </w:r>
      <w:r w:rsidR="00B00BE6">
        <w:rPr>
          <w:rFonts w:hint="eastAsia"/>
        </w:rPr>
        <w:t>(</w:t>
      </w:r>
      <w:r>
        <w:rPr>
          <w:rFonts w:hint="eastAsia"/>
        </w:rPr>
        <w:t>小户农民</w:t>
      </w:r>
      <w:r w:rsidR="00B00BE6">
        <w:rPr>
          <w:rFonts w:hint="eastAsia"/>
        </w:rPr>
        <w:t>)</w:t>
      </w:r>
      <w:r>
        <w:rPr>
          <w:rFonts w:hint="eastAsia"/>
        </w:rPr>
        <w:t>农场中</w:t>
      </w:r>
      <w:r w:rsidR="00B00BE6">
        <w:rPr>
          <w:rFonts w:hint="eastAsia"/>
        </w:rPr>
        <w:t>，</w:t>
      </w:r>
      <w:r>
        <w:rPr>
          <w:rFonts w:hint="eastAsia"/>
        </w:rPr>
        <w:t>19.2</w:t>
      </w:r>
      <w:r w:rsidR="00B00BE6">
        <w:rPr>
          <w:rFonts w:hint="eastAsia"/>
        </w:rPr>
        <w:t>%</w:t>
      </w:r>
      <w:r>
        <w:rPr>
          <w:rFonts w:hint="eastAsia"/>
        </w:rPr>
        <w:t>的场主为妇女。委员会关切地注意到</w:t>
      </w:r>
      <w:r w:rsidR="00B00BE6">
        <w:rPr>
          <w:rFonts w:hint="eastAsia"/>
        </w:rPr>
        <w:t>：</w:t>
      </w:r>
    </w:p>
    <w:p w14:paraId="592806C0" w14:textId="674F87B5" w:rsidR="00606876" w:rsidRDefault="00764D4C" w:rsidP="00606876">
      <w:pPr>
        <w:pStyle w:val="SingleTxt"/>
      </w:pPr>
      <w:r>
        <w:tab/>
      </w:r>
      <w:r w:rsidR="00B00BE6">
        <w:rPr>
          <w:rFonts w:hint="eastAsia"/>
        </w:rPr>
        <w:t>(</w:t>
      </w:r>
      <w:r w:rsidR="00606876">
        <w:rPr>
          <w:rFonts w:hint="eastAsia"/>
        </w:rPr>
        <w:t>a</w:t>
      </w:r>
      <w:r w:rsidR="00B00BE6">
        <w:rPr>
          <w:rFonts w:hint="eastAsia"/>
        </w:rPr>
        <w:t>)</w:t>
      </w:r>
      <w:r w:rsidR="00606876">
        <w:rPr>
          <w:rFonts w:hint="eastAsia"/>
        </w:rPr>
        <w:tab/>
      </w:r>
      <w:r w:rsidR="00606876">
        <w:rPr>
          <w:rFonts w:hint="eastAsia"/>
        </w:rPr>
        <w:t>大多数农村妇女受雇于非正规经济部门</w:t>
      </w:r>
      <w:r w:rsidR="00B00BE6">
        <w:rPr>
          <w:rFonts w:hint="eastAsia"/>
        </w:rPr>
        <w:t>，</w:t>
      </w:r>
      <w:r w:rsidR="00606876">
        <w:rPr>
          <w:rFonts w:hint="eastAsia"/>
        </w:rPr>
        <w:t>她们的就业状况不稳定</w:t>
      </w:r>
      <w:r w:rsidR="00B00BE6">
        <w:rPr>
          <w:rFonts w:hint="eastAsia"/>
        </w:rPr>
        <w:t>；</w:t>
      </w:r>
    </w:p>
    <w:p w14:paraId="6F97E1E4" w14:textId="77A66B43" w:rsidR="00606876" w:rsidRDefault="00764D4C" w:rsidP="00606876">
      <w:pPr>
        <w:pStyle w:val="SingleTxt"/>
      </w:pPr>
      <w:r>
        <w:tab/>
      </w:r>
      <w:r w:rsidR="00B00BE6">
        <w:rPr>
          <w:rFonts w:hint="eastAsia"/>
        </w:rPr>
        <w:t>(</w:t>
      </w:r>
      <w:r w:rsidR="00606876">
        <w:rPr>
          <w:rFonts w:hint="eastAsia"/>
        </w:rPr>
        <w:t>b</w:t>
      </w:r>
      <w:r w:rsidR="00B00BE6">
        <w:rPr>
          <w:rFonts w:hint="eastAsia"/>
        </w:rPr>
        <w:t>)</w:t>
      </w:r>
      <w:r w:rsidR="00606876">
        <w:rPr>
          <w:rFonts w:hint="eastAsia"/>
        </w:rPr>
        <w:tab/>
      </w:r>
      <w:r w:rsidR="00606876">
        <w:rPr>
          <w:rFonts w:hint="eastAsia"/>
        </w:rPr>
        <w:t>据报告</w:t>
      </w:r>
      <w:r w:rsidR="00B00BE6">
        <w:rPr>
          <w:rFonts w:hint="eastAsia"/>
        </w:rPr>
        <w:t>，</w:t>
      </w:r>
      <w:r w:rsidR="00606876">
        <w:rPr>
          <w:rFonts w:hint="eastAsia"/>
        </w:rPr>
        <w:t>农村妇女无法获得与男子平等的教育、卫生保健、培训和正规就业机会、退休和社会保障计划、以及土地等自然资源</w:t>
      </w:r>
      <w:r w:rsidR="00B00BE6">
        <w:rPr>
          <w:rFonts w:hint="eastAsia"/>
        </w:rPr>
        <w:t>；</w:t>
      </w:r>
    </w:p>
    <w:p w14:paraId="30C1E87B" w14:textId="0201471C" w:rsidR="00606876" w:rsidRDefault="00764D4C" w:rsidP="00606876">
      <w:pPr>
        <w:pStyle w:val="SingleTxt"/>
      </w:pPr>
      <w:r>
        <w:tab/>
      </w:r>
      <w:r w:rsidR="00B00BE6">
        <w:rPr>
          <w:rFonts w:hint="eastAsia"/>
        </w:rPr>
        <w:t>(</w:t>
      </w:r>
      <w:r w:rsidR="00606876">
        <w:rPr>
          <w:rFonts w:hint="eastAsia"/>
        </w:rPr>
        <w:t>c</w:t>
      </w:r>
      <w:r w:rsidR="00B00BE6">
        <w:rPr>
          <w:rFonts w:hint="eastAsia"/>
        </w:rPr>
        <w:t>)</w:t>
      </w:r>
      <w:r w:rsidR="00606876">
        <w:rPr>
          <w:rFonts w:hint="eastAsia"/>
        </w:rPr>
        <w:tab/>
      </w:r>
      <w:r w:rsidR="00606876">
        <w:rPr>
          <w:rFonts w:hint="eastAsia"/>
        </w:rPr>
        <w:t>没有按年龄、性别和地理区域分列的统计数据</w:t>
      </w:r>
      <w:r w:rsidR="00B00BE6">
        <w:rPr>
          <w:rFonts w:hint="eastAsia"/>
        </w:rPr>
        <w:t>，</w:t>
      </w:r>
      <w:r w:rsidR="00606876">
        <w:rPr>
          <w:rFonts w:hint="eastAsia"/>
        </w:rPr>
        <w:t>委员会因此无法评估农村妇女的状况。</w:t>
      </w:r>
    </w:p>
    <w:p w14:paraId="1A008BE1" w14:textId="7C5E0021" w:rsidR="00606876" w:rsidRDefault="006314D6" w:rsidP="00606876">
      <w:pPr>
        <w:pStyle w:val="SingleTxt"/>
      </w:pPr>
      <w:r>
        <w:rPr>
          <w:rFonts w:hint="eastAsia"/>
        </w:rPr>
        <w:t>42.</w:t>
      </w:r>
      <w:r>
        <w:rPr>
          <w:rFonts w:hint="eastAsia"/>
        </w:rPr>
        <w:tab/>
      </w:r>
      <w:r w:rsidR="00606876" w:rsidRPr="001B1FB0">
        <w:rPr>
          <w:rFonts w:ascii="黑体" w:eastAsia="黑体" w:hAnsi="黑体" w:hint="eastAsia"/>
        </w:rPr>
        <w:t>委员会回顾其关于农村妇女权利的第34</w:t>
      </w:r>
      <w:r w:rsidR="00B00BE6" w:rsidRPr="001B1FB0">
        <w:rPr>
          <w:rFonts w:ascii="黑体" w:eastAsia="黑体" w:hAnsi="黑体" w:hint="eastAsia"/>
        </w:rPr>
        <w:t>(</w:t>
      </w:r>
      <w:r w:rsidR="00606876" w:rsidRPr="001B1FB0">
        <w:rPr>
          <w:rFonts w:ascii="黑体" w:eastAsia="黑体" w:hAnsi="黑体" w:hint="eastAsia"/>
        </w:rPr>
        <w:t>2016</w:t>
      </w:r>
      <w:r w:rsidR="00B00BE6" w:rsidRPr="001B1FB0">
        <w:rPr>
          <w:rFonts w:ascii="黑体" w:eastAsia="黑体" w:hAnsi="黑体" w:hint="eastAsia"/>
        </w:rPr>
        <w:t>)</w:t>
      </w:r>
      <w:r w:rsidR="00606876" w:rsidRPr="001B1FB0">
        <w:rPr>
          <w:rFonts w:ascii="黑体" w:eastAsia="黑体" w:hAnsi="黑体" w:hint="eastAsia"/>
        </w:rPr>
        <w:t>号一般性建议及其此前的建议</w:t>
      </w:r>
      <w:r w:rsidR="00B00BE6" w:rsidRPr="001B1FB0">
        <w:rPr>
          <w:rFonts w:ascii="黑体" w:eastAsia="黑体" w:hAnsi="黑体" w:hint="eastAsia"/>
        </w:rPr>
        <w:t>(</w:t>
      </w:r>
      <w:hyperlink r:id="rId28" w:history="1">
        <w:r w:rsidR="00606876" w:rsidRPr="005F2173">
          <w:rPr>
            <w:rStyle w:val="ad"/>
            <w:rFonts w:ascii="黑体" w:eastAsia="黑体" w:hAnsi="黑体" w:hint="eastAsia"/>
          </w:rPr>
          <w:t>CEDAW/C/TJK/CO/4-5</w:t>
        </w:r>
      </w:hyperlink>
      <w:r w:rsidR="00B00BE6" w:rsidRPr="001B1FB0">
        <w:rPr>
          <w:rFonts w:ascii="黑体" w:eastAsia="黑体" w:hAnsi="黑体" w:hint="eastAsia"/>
        </w:rPr>
        <w:t>，</w:t>
      </w:r>
      <w:r w:rsidR="00606876" w:rsidRPr="001B1FB0">
        <w:rPr>
          <w:rFonts w:ascii="黑体" w:eastAsia="黑体" w:hAnsi="黑体" w:hint="eastAsia"/>
        </w:rPr>
        <w:t>第30段</w:t>
      </w:r>
      <w:r w:rsidR="00B00BE6" w:rsidRPr="001B1FB0">
        <w:rPr>
          <w:rFonts w:ascii="黑体" w:eastAsia="黑体" w:hAnsi="黑体" w:hint="eastAsia"/>
        </w:rPr>
        <w:t>)，</w:t>
      </w:r>
      <w:r w:rsidR="00606876" w:rsidRPr="001B1FB0">
        <w:rPr>
          <w:rFonts w:ascii="黑体" w:eastAsia="黑体" w:hAnsi="黑体" w:hint="eastAsia"/>
        </w:rPr>
        <w:t>建议缔约国</w:t>
      </w:r>
      <w:r w:rsidR="00B00BE6" w:rsidRPr="001B1FB0">
        <w:rPr>
          <w:rFonts w:ascii="黑体" w:eastAsia="黑体" w:hAnsi="黑体" w:hint="eastAsia"/>
        </w:rPr>
        <w:t>：</w:t>
      </w:r>
    </w:p>
    <w:p w14:paraId="2202FE5F" w14:textId="233241EE" w:rsidR="00606876" w:rsidRDefault="00764D4C" w:rsidP="00606876">
      <w:pPr>
        <w:pStyle w:val="SingleTxt"/>
      </w:pPr>
      <w:r>
        <w:tab/>
      </w:r>
      <w:r w:rsidR="00B00BE6">
        <w:rPr>
          <w:rFonts w:hint="eastAsia"/>
        </w:rPr>
        <w:t>(</w:t>
      </w:r>
      <w:r w:rsidR="00606876">
        <w:rPr>
          <w:rFonts w:hint="eastAsia"/>
        </w:rPr>
        <w:t>a</w:t>
      </w:r>
      <w:r w:rsidR="00B00BE6">
        <w:rPr>
          <w:rFonts w:hint="eastAsia"/>
        </w:rPr>
        <w:t>)</w:t>
      </w:r>
      <w:r w:rsidR="00606876">
        <w:rPr>
          <w:rFonts w:hint="eastAsia"/>
        </w:rPr>
        <w:tab/>
      </w:r>
      <w:r w:rsidR="00606876" w:rsidRPr="001B1FB0">
        <w:rPr>
          <w:rFonts w:ascii="黑体" w:eastAsia="黑体" w:hAnsi="黑体" w:hint="eastAsia"/>
        </w:rPr>
        <w:t>采取措施</w:t>
      </w:r>
      <w:r w:rsidR="00B00BE6" w:rsidRPr="001B1FB0">
        <w:rPr>
          <w:rFonts w:ascii="黑体" w:eastAsia="黑体" w:hAnsi="黑体" w:hint="eastAsia"/>
        </w:rPr>
        <w:t>，</w:t>
      </w:r>
      <w:r w:rsidR="00606876" w:rsidRPr="001B1FB0">
        <w:rPr>
          <w:rFonts w:ascii="黑体" w:eastAsia="黑体" w:hAnsi="黑体" w:hint="eastAsia"/>
        </w:rPr>
        <w:t>包括暂行特别措施</w:t>
      </w:r>
      <w:r w:rsidR="00B00BE6" w:rsidRPr="001B1FB0">
        <w:rPr>
          <w:rFonts w:ascii="黑体" w:eastAsia="黑体" w:hAnsi="黑体" w:hint="eastAsia"/>
        </w:rPr>
        <w:t>，</w:t>
      </w:r>
      <w:r w:rsidR="00606876" w:rsidRPr="001B1FB0">
        <w:rPr>
          <w:rFonts w:ascii="黑体" w:eastAsia="黑体" w:hAnsi="黑体" w:hint="eastAsia"/>
        </w:rPr>
        <w:t>以确保农村妇女</w:t>
      </w:r>
      <w:r w:rsidR="00B00BE6" w:rsidRPr="001B1FB0">
        <w:rPr>
          <w:rFonts w:ascii="黑体" w:eastAsia="黑体" w:hAnsi="黑体" w:hint="eastAsia"/>
        </w:rPr>
        <w:t>，</w:t>
      </w:r>
      <w:r w:rsidR="00606876" w:rsidRPr="001B1FB0">
        <w:rPr>
          <w:rFonts w:ascii="黑体" w:eastAsia="黑体" w:hAnsi="黑体" w:hint="eastAsia"/>
        </w:rPr>
        <w:t>包括受雇于非正规经济部门的妇女有机会获得教育、卫生保健、住房、正规就业、社会保障和退休计划、终身培训机会以及拥有和使用土地的机会</w:t>
      </w:r>
      <w:r w:rsidR="00B00BE6" w:rsidRPr="001B1FB0">
        <w:rPr>
          <w:rFonts w:ascii="黑体" w:eastAsia="黑体" w:hAnsi="黑体" w:hint="eastAsia"/>
        </w:rPr>
        <w:t>，</w:t>
      </w:r>
      <w:r w:rsidR="00606876" w:rsidRPr="001B1FB0">
        <w:rPr>
          <w:rFonts w:ascii="黑体" w:eastAsia="黑体" w:hAnsi="黑体" w:hint="eastAsia"/>
        </w:rPr>
        <w:t>确保她们的特殊需要获得考虑</w:t>
      </w:r>
      <w:r w:rsidR="006A2512">
        <w:rPr>
          <w:rFonts w:ascii="黑体" w:eastAsia="黑体" w:hAnsi="黑体" w:hint="eastAsia"/>
        </w:rPr>
        <w:t>；</w:t>
      </w:r>
    </w:p>
    <w:p w14:paraId="67E54EDD" w14:textId="1A3D5515" w:rsidR="00606876" w:rsidRDefault="00764D4C" w:rsidP="00606876">
      <w:pPr>
        <w:pStyle w:val="SingleTxt"/>
      </w:pPr>
      <w:r>
        <w:tab/>
      </w:r>
      <w:r w:rsidR="00B00BE6">
        <w:rPr>
          <w:rFonts w:hint="eastAsia"/>
        </w:rPr>
        <w:t>(</w:t>
      </w:r>
      <w:r w:rsidR="00606876">
        <w:rPr>
          <w:rFonts w:hint="eastAsia"/>
        </w:rPr>
        <w:t>b</w:t>
      </w:r>
      <w:r w:rsidR="00B00BE6">
        <w:rPr>
          <w:rFonts w:hint="eastAsia"/>
        </w:rPr>
        <w:t>)</w:t>
      </w:r>
      <w:r w:rsidR="00606876">
        <w:rPr>
          <w:rFonts w:hint="eastAsia"/>
        </w:rPr>
        <w:tab/>
      </w:r>
      <w:r w:rsidR="00606876" w:rsidRPr="001B1FB0">
        <w:rPr>
          <w:rFonts w:ascii="黑体" w:eastAsia="黑体" w:hAnsi="黑体" w:hint="eastAsia"/>
        </w:rPr>
        <w:t>确保农村妇女平等参与决策</w:t>
      </w:r>
      <w:r w:rsidR="00B00BE6" w:rsidRPr="001B1FB0">
        <w:rPr>
          <w:rFonts w:ascii="黑体" w:eastAsia="黑体" w:hAnsi="黑体" w:hint="eastAsia"/>
        </w:rPr>
        <w:t>，</w:t>
      </w:r>
      <w:r w:rsidR="00606876" w:rsidRPr="001B1FB0">
        <w:rPr>
          <w:rFonts w:ascii="黑体" w:eastAsia="黑体" w:hAnsi="黑体" w:hint="eastAsia"/>
        </w:rPr>
        <w:t>包括让她们参与设计、制订、实施、监测和评价所有相关计划和战略</w:t>
      </w:r>
      <w:r w:rsidR="00B00BE6" w:rsidRPr="001B1FB0">
        <w:rPr>
          <w:rFonts w:ascii="黑体" w:eastAsia="黑体" w:hAnsi="黑体" w:hint="eastAsia"/>
        </w:rPr>
        <w:t>，</w:t>
      </w:r>
      <w:r w:rsidR="00606876" w:rsidRPr="001B1FB0">
        <w:rPr>
          <w:rFonts w:ascii="黑体" w:eastAsia="黑体" w:hAnsi="黑体" w:hint="eastAsia"/>
        </w:rPr>
        <w:t>例如与卫生、教育、就业、退休和社会保障有关的计划和战略</w:t>
      </w:r>
      <w:r w:rsidR="00B00BE6" w:rsidRPr="001B1FB0">
        <w:rPr>
          <w:rFonts w:ascii="黑体" w:eastAsia="黑体" w:hAnsi="黑体" w:hint="eastAsia"/>
        </w:rPr>
        <w:t>；</w:t>
      </w:r>
    </w:p>
    <w:p w14:paraId="630F51A5" w14:textId="15FFFA59" w:rsidR="00606876" w:rsidRPr="001B1FB0" w:rsidRDefault="00764D4C" w:rsidP="00606876">
      <w:pPr>
        <w:pStyle w:val="SingleTxt"/>
        <w:rPr>
          <w:rFonts w:ascii="黑体" w:eastAsia="黑体" w:hAnsi="黑体"/>
        </w:rPr>
      </w:pPr>
      <w:r>
        <w:tab/>
      </w:r>
      <w:r w:rsidR="00B00BE6">
        <w:rPr>
          <w:rFonts w:hint="eastAsia"/>
        </w:rPr>
        <w:t>(</w:t>
      </w:r>
      <w:r w:rsidR="00606876">
        <w:rPr>
          <w:rFonts w:hint="eastAsia"/>
        </w:rPr>
        <w:t>c</w:t>
      </w:r>
      <w:r w:rsidR="00B00BE6">
        <w:rPr>
          <w:rFonts w:hint="eastAsia"/>
        </w:rPr>
        <w:t>)</w:t>
      </w:r>
      <w:r w:rsidR="00606876">
        <w:rPr>
          <w:rFonts w:hint="eastAsia"/>
        </w:rPr>
        <w:tab/>
      </w:r>
      <w:r w:rsidR="00606876" w:rsidRPr="001B1FB0">
        <w:rPr>
          <w:rFonts w:ascii="黑体" w:eastAsia="黑体" w:hAnsi="黑体" w:hint="eastAsia"/>
        </w:rPr>
        <w:t>加强按年龄、性别和地理区域分列的农村妇女数据的收集</w:t>
      </w:r>
      <w:r w:rsidR="00B00BE6" w:rsidRPr="001B1FB0">
        <w:rPr>
          <w:rFonts w:ascii="黑体" w:eastAsia="黑体" w:hAnsi="黑体" w:hint="eastAsia"/>
        </w:rPr>
        <w:t>，</w:t>
      </w:r>
      <w:r w:rsidR="00606876" w:rsidRPr="001B1FB0">
        <w:rPr>
          <w:rFonts w:ascii="黑体" w:eastAsia="黑体" w:hAnsi="黑体" w:hint="eastAsia"/>
        </w:rPr>
        <w:t>以评估她们的状况和随着时间的推移所取得的进展。</w:t>
      </w:r>
    </w:p>
    <w:p w14:paraId="5DBC0D38" w14:textId="1C1F08C3" w:rsidR="00606876" w:rsidRPr="001B1FB0" w:rsidRDefault="00606876" w:rsidP="00606876">
      <w:pPr>
        <w:pStyle w:val="SingleTxt"/>
        <w:rPr>
          <w:rFonts w:ascii="黑体" w:eastAsia="黑体" w:hAnsi="黑体"/>
        </w:rPr>
      </w:pPr>
      <w:r w:rsidRPr="001B1FB0">
        <w:rPr>
          <w:rFonts w:ascii="黑体" w:eastAsia="黑体" w:hAnsi="黑体" w:hint="eastAsia"/>
        </w:rPr>
        <w:t>弱势妇女群体</w:t>
      </w:r>
    </w:p>
    <w:p w14:paraId="1253F4DD" w14:textId="6A3E7986" w:rsidR="00606876" w:rsidRDefault="00606876" w:rsidP="00606876">
      <w:pPr>
        <w:pStyle w:val="SingleTxt"/>
      </w:pPr>
      <w:r>
        <w:rPr>
          <w:rFonts w:hint="eastAsia"/>
        </w:rPr>
        <w:t>43.</w:t>
      </w:r>
      <w:r>
        <w:rPr>
          <w:rFonts w:hint="eastAsia"/>
        </w:rPr>
        <w:tab/>
      </w:r>
      <w:r>
        <w:rPr>
          <w:rFonts w:hint="eastAsia"/>
        </w:rPr>
        <w:t>委员会关切地注意到下列妇女群体的脆弱性</w:t>
      </w:r>
      <w:r w:rsidR="00B00BE6">
        <w:rPr>
          <w:rFonts w:hint="eastAsia"/>
        </w:rPr>
        <w:t>，</w:t>
      </w:r>
      <w:r>
        <w:rPr>
          <w:rFonts w:hint="eastAsia"/>
        </w:rPr>
        <w:t>她们遭受多种形式的歧视</w:t>
      </w:r>
      <w:r w:rsidR="00B00BE6">
        <w:rPr>
          <w:rFonts w:hint="eastAsia"/>
        </w:rPr>
        <w:t>：</w:t>
      </w:r>
      <w:r>
        <w:rPr>
          <w:rFonts w:hint="eastAsia"/>
        </w:rPr>
        <w:t>难民妇女、移民妇女、男性移民的留守妇女、男性移民的寡妇、无国籍妇女、残疾妇女和女童、感染艾滋病毒</w:t>
      </w:r>
      <w:r>
        <w:rPr>
          <w:rFonts w:hint="eastAsia"/>
        </w:rPr>
        <w:t>/</w:t>
      </w:r>
      <w:r>
        <w:rPr>
          <w:rFonts w:hint="eastAsia"/>
        </w:rPr>
        <w:t>艾滋病妇女、监狱在押妇女和前女囚犯以及同性恋、双性恋、跨性别和双性妇女。委员会对有关以下情况的报告表示特别关切</w:t>
      </w:r>
      <w:r w:rsidR="00B00BE6">
        <w:rPr>
          <w:rFonts w:hint="eastAsia"/>
        </w:rPr>
        <w:t>：</w:t>
      </w:r>
    </w:p>
    <w:p w14:paraId="39E57BC1" w14:textId="1895A519" w:rsidR="00606876" w:rsidRDefault="00764D4C" w:rsidP="00606876">
      <w:pPr>
        <w:pStyle w:val="SingleTxt"/>
      </w:pPr>
      <w:r>
        <w:tab/>
      </w:r>
      <w:r w:rsidR="00B00BE6">
        <w:rPr>
          <w:rFonts w:hint="eastAsia"/>
        </w:rPr>
        <w:t>(</w:t>
      </w:r>
      <w:r w:rsidR="00606876">
        <w:rPr>
          <w:rFonts w:hint="eastAsia"/>
        </w:rPr>
        <w:t>a</w:t>
      </w:r>
      <w:r w:rsidR="00B00BE6">
        <w:rPr>
          <w:rFonts w:hint="eastAsia"/>
        </w:rPr>
        <w:t>)</w:t>
      </w:r>
      <w:r w:rsidR="00606876">
        <w:rPr>
          <w:rFonts w:hint="eastAsia"/>
        </w:rPr>
        <w:tab/>
      </w:r>
      <w:r w:rsidR="00606876">
        <w:rPr>
          <w:rFonts w:hint="eastAsia"/>
        </w:rPr>
        <w:t>缔约国根据第</w:t>
      </w:r>
      <w:r w:rsidR="00606876">
        <w:rPr>
          <w:rFonts w:hint="eastAsia"/>
        </w:rPr>
        <w:t>325</w:t>
      </w:r>
      <w:r w:rsidR="00606876">
        <w:rPr>
          <w:rFonts w:hint="eastAsia"/>
        </w:rPr>
        <w:t>和</w:t>
      </w:r>
      <w:r w:rsidR="00606876">
        <w:rPr>
          <w:rFonts w:hint="eastAsia"/>
        </w:rPr>
        <w:t>328</w:t>
      </w:r>
      <w:r w:rsidR="00606876">
        <w:rPr>
          <w:rFonts w:hint="eastAsia"/>
        </w:rPr>
        <w:t>号决议以及</w:t>
      </w:r>
      <w:r w:rsidR="00606876">
        <w:rPr>
          <w:rFonts w:hint="eastAsia"/>
        </w:rPr>
        <w:t>2000</w:t>
      </w:r>
      <w:r w:rsidR="00606876">
        <w:rPr>
          <w:rFonts w:hint="eastAsia"/>
        </w:rPr>
        <w:t>年</w:t>
      </w:r>
      <w:r w:rsidR="00606876">
        <w:rPr>
          <w:rFonts w:hint="eastAsia"/>
        </w:rPr>
        <w:t>7</w:t>
      </w:r>
      <w:r w:rsidR="00606876">
        <w:rPr>
          <w:rFonts w:hint="eastAsia"/>
        </w:rPr>
        <w:t>月</w:t>
      </w:r>
      <w:r w:rsidR="00606876">
        <w:rPr>
          <w:rFonts w:hint="eastAsia"/>
        </w:rPr>
        <w:t>26</w:t>
      </w:r>
      <w:r w:rsidR="00606876">
        <w:rPr>
          <w:rFonts w:hint="eastAsia"/>
        </w:rPr>
        <w:t>日关于建立不允许寻求庇护者和难民暂住其中的人口稠密区清单的政府决定</w:t>
      </w:r>
      <w:r w:rsidR="00B00BE6">
        <w:rPr>
          <w:rFonts w:hint="eastAsia"/>
        </w:rPr>
        <w:t>，</w:t>
      </w:r>
      <w:r w:rsidR="00606876">
        <w:rPr>
          <w:rFonts w:hint="eastAsia"/>
        </w:rPr>
        <w:t>将包括妇女和女童在内的寻求庇护者和难民限制在特定区域</w:t>
      </w:r>
      <w:r w:rsidR="00B00BE6">
        <w:rPr>
          <w:rFonts w:hint="eastAsia"/>
        </w:rPr>
        <w:t>；</w:t>
      </w:r>
    </w:p>
    <w:p w14:paraId="33C9812B" w14:textId="46511FDC" w:rsidR="00606876" w:rsidRDefault="00764D4C" w:rsidP="00606876">
      <w:pPr>
        <w:pStyle w:val="SingleTxt"/>
      </w:pPr>
      <w:r>
        <w:tab/>
      </w:r>
      <w:r w:rsidR="00B00BE6">
        <w:rPr>
          <w:rFonts w:hint="eastAsia"/>
        </w:rPr>
        <w:t>(</w:t>
      </w:r>
      <w:r w:rsidR="00606876">
        <w:rPr>
          <w:rFonts w:hint="eastAsia"/>
        </w:rPr>
        <w:t>b</w:t>
      </w:r>
      <w:r w:rsidR="00B00BE6">
        <w:rPr>
          <w:rFonts w:hint="eastAsia"/>
        </w:rPr>
        <w:t>)</w:t>
      </w:r>
      <w:r w:rsidR="00606876">
        <w:rPr>
          <w:rFonts w:hint="eastAsia"/>
        </w:rPr>
        <w:tab/>
      </w:r>
      <w:r w:rsidR="00606876">
        <w:rPr>
          <w:rFonts w:hint="eastAsia"/>
        </w:rPr>
        <w:t>不允许国际组织和民间社会组织探访狱中妇女</w:t>
      </w:r>
      <w:r w:rsidR="00B00BE6">
        <w:rPr>
          <w:rFonts w:hint="eastAsia"/>
        </w:rPr>
        <w:t>，</w:t>
      </w:r>
      <w:r w:rsidR="00606876">
        <w:rPr>
          <w:rFonts w:hint="eastAsia"/>
        </w:rPr>
        <w:t>由于没有具体的立法和政策框架</w:t>
      </w:r>
      <w:r w:rsidR="00B00BE6">
        <w:rPr>
          <w:rFonts w:hint="eastAsia"/>
        </w:rPr>
        <w:t>，</w:t>
      </w:r>
      <w:r w:rsidR="00606876">
        <w:rPr>
          <w:rFonts w:hint="eastAsia"/>
        </w:rPr>
        <w:t>因此缺乏适当的出狱管理制度来支持和帮助前女囚犯融入社会</w:t>
      </w:r>
      <w:r w:rsidR="00B00BE6">
        <w:rPr>
          <w:rFonts w:hint="eastAsia"/>
        </w:rPr>
        <w:t>；</w:t>
      </w:r>
    </w:p>
    <w:p w14:paraId="546D113B" w14:textId="02E20916" w:rsidR="00606876" w:rsidRDefault="00764D4C" w:rsidP="00606876">
      <w:pPr>
        <w:pStyle w:val="SingleTxt"/>
      </w:pPr>
      <w:r>
        <w:tab/>
      </w:r>
      <w:r w:rsidR="00B00BE6">
        <w:rPr>
          <w:rFonts w:hint="eastAsia"/>
        </w:rPr>
        <w:t>(</w:t>
      </w:r>
      <w:r w:rsidR="00606876">
        <w:rPr>
          <w:rFonts w:hint="eastAsia"/>
        </w:rPr>
        <w:t>c</w:t>
      </w:r>
      <w:r w:rsidR="00B00BE6">
        <w:rPr>
          <w:rFonts w:hint="eastAsia"/>
        </w:rPr>
        <w:t>)</w:t>
      </w:r>
      <w:r w:rsidR="00606876">
        <w:rPr>
          <w:rFonts w:hint="eastAsia"/>
        </w:rPr>
        <w:tab/>
      </w:r>
      <w:r w:rsidR="00606876">
        <w:rPr>
          <w:rFonts w:hint="eastAsia"/>
        </w:rPr>
        <w:t>没有关于心理健康问题的具体立法和政策框架以及缺乏提供全纳教育的机构</w:t>
      </w:r>
      <w:r w:rsidR="00B00BE6">
        <w:rPr>
          <w:rFonts w:hint="eastAsia"/>
        </w:rPr>
        <w:t>，</w:t>
      </w:r>
      <w:r w:rsidR="00606876">
        <w:rPr>
          <w:rFonts w:hint="eastAsia"/>
        </w:rPr>
        <w:t>包括妇女和女童在内的残疾人在使用公共交通及接受卫生和教育机构服务方面面临身体障碍</w:t>
      </w:r>
      <w:r w:rsidR="00B00BE6">
        <w:rPr>
          <w:rFonts w:hint="eastAsia"/>
        </w:rPr>
        <w:t>，</w:t>
      </w:r>
      <w:r w:rsidR="00606876">
        <w:rPr>
          <w:rFonts w:hint="eastAsia"/>
        </w:rPr>
        <w:t>并且在医疗机构和私人场所遭受强制收容、包括性暴力在内的各种暴力以及虐待</w:t>
      </w:r>
      <w:r w:rsidR="00B00BE6">
        <w:rPr>
          <w:rFonts w:hint="eastAsia"/>
        </w:rPr>
        <w:t>；</w:t>
      </w:r>
    </w:p>
    <w:p w14:paraId="773AF0A1" w14:textId="27E423EE" w:rsidR="00606876" w:rsidRDefault="00764D4C" w:rsidP="00606876">
      <w:pPr>
        <w:pStyle w:val="SingleTxt"/>
      </w:pPr>
      <w:r>
        <w:tab/>
      </w:r>
      <w:r w:rsidR="00B00BE6">
        <w:rPr>
          <w:rFonts w:hint="eastAsia"/>
        </w:rPr>
        <w:t>(</w:t>
      </w:r>
      <w:r w:rsidR="00606876">
        <w:rPr>
          <w:rFonts w:hint="eastAsia"/>
        </w:rPr>
        <w:t>d</w:t>
      </w:r>
      <w:r w:rsidR="00B00BE6">
        <w:rPr>
          <w:rFonts w:hint="eastAsia"/>
        </w:rPr>
        <w:t>)</w:t>
      </w:r>
      <w:r w:rsidR="00606876">
        <w:rPr>
          <w:rFonts w:hint="eastAsia"/>
        </w:rPr>
        <w:tab/>
      </w:r>
      <w:r w:rsidR="00606876">
        <w:rPr>
          <w:rFonts w:hint="eastAsia"/>
        </w:rPr>
        <w:t>同性恋、双性恋、跨性别和双性妇女受到警察虐待</w:t>
      </w:r>
      <w:r w:rsidR="00B00BE6">
        <w:rPr>
          <w:rFonts w:hint="eastAsia"/>
        </w:rPr>
        <w:t>，</w:t>
      </w:r>
      <w:r w:rsidR="00606876">
        <w:rPr>
          <w:rFonts w:hint="eastAsia"/>
        </w:rPr>
        <w:t>如敲诈勒索、强制性的艾滋病毒</w:t>
      </w:r>
      <w:r w:rsidR="00606876">
        <w:rPr>
          <w:rFonts w:hint="eastAsia"/>
        </w:rPr>
        <w:t>/</w:t>
      </w:r>
      <w:r w:rsidR="00606876">
        <w:rPr>
          <w:rFonts w:hint="eastAsia"/>
        </w:rPr>
        <w:t>艾滋病和性传播感染检测、任意拘留以及包括“惩戒性”强奸在内的虐待</w:t>
      </w:r>
      <w:r w:rsidR="00B00BE6">
        <w:rPr>
          <w:rFonts w:hint="eastAsia"/>
        </w:rPr>
        <w:t>，</w:t>
      </w:r>
      <w:r w:rsidR="00606876">
        <w:rPr>
          <w:rFonts w:hint="eastAsia"/>
        </w:rPr>
        <w:t>而由主管部门编制的女同性恋、双性恋、跨性别和双性人员“名单”则被用来进行敲诈勒索。</w:t>
      </w:r>
    </w:p>
    <w:p w14:paraId="2B2E356B" w14:textId="2B76CF5C" w:rsidR="00606876" w:rsidRDefault="00606876" w:rsidP="00606876">
      <w:pPr>
        <w:pStyle w:val="SingleTxt"/>
      </w:pPr>
      <w:r>
        <w:rPr>
          <w:rFonts w:hint="eastAsia"/>
        </w:rPr>
        <w:t>44.</w:t>
      </w:r>
      <w:r>
        <w:rPr>
          <w:rFonts w:hint="eastAsia"/>
        </w:rPr>
        <w:tab/>
      </w:r>
      <w:r w:rsidRPr="001B1FB0">
        <w:rPr>
          <w:rFonts w:ascii="黑体" w:eastAsia="黑体" w:hAnsi="黑体" w:hint="eastAsia"/>
        </w:rPr>
        <w:t>委员会建议缔约国</w:t>
      </w:r>
      <w:r w:rsidR="00B00BE6" w:rsidRPr="001B1FB0">
        <w:rPr>
          <w:rFonts w:ascii="黑体" w:eastAsia="黑体" w:hAnsi="黑体" w:hint="eastAsia"/>
        </w:rPr>
        <w:t>：</w:t>
      </w:r>
    </w:p>
    <w:p w14:paraId="26C41720" w14:textId="08B1D3E7" w:rsidR="00606876" w:rsidRDefault="00764D4C" w:rsidP="00606876">
      <w:pPr>
        <w:pStyle w:val="SingleTxt"/>
      </w:pPr>
      <w:r>
        <w:tab/>
      </w:r>
      <w:r w:rsidR="00B00BE6">
        <w:rPr>
          <w:rFonts w:hint="eastAsia"/>
        </w:rPr>
        <w:t>(</w:t>
      </w:r>
      <w:r w:rsidR="00606876">
        <w:rPr>
          <w:rFonts w:hint="eastAsia"/>
        </w:rPr>
        <w:t>a</w:t>
      </w:r>
      <w:r w:rsidR="00B00BE6">
        <w:rPr>
          <w:rFonts w:hint="eastAsia"/>
        </w:rPr>
        <w:t>)</w:t>
      </w:r>
      <w:r w:rsidR="00606876">
        <w:rPr>
          <w:rFonts w:hint="eastAsia"/>
        </w:rPr>
        <w:tab/>
      </w:r>
      <w:r w:rsidR="00606876" w:rsidRPr="001B1FB0">
        <w:rPr>
          <w:rFonts w:ascii="黑体" w:eastAsia="黑体" w:hAnsi="黑体" w:hint="eastAsia"/>
        </w:rPr>
        <w:t>采取一切措施</w:t>
      </w:r>
      <w:r w:rsidR="00B00BE6" w:rsidRPr="001B1FB0">
        <w:rPr>
          <w:rFonts w:ascii="黑体" w:eastAsia="黑体" w:hAnsi="黑体" w:hint="eastAsia"/>
        </w:rPr>
        <w:t>，</w:t>
      </w:r>
      <w:r w:rsidR="00606876" w:rsidRPr="001B1FB0">
        <w:rPr>
          <w:rFonts w:ascii="黑体" w:eastAsia="黑体" w:hAnsi="黑体" w:hint="eastAsia"/>
        </w:rPr>
        <w:t>包括暂行特别措施</w:t>
      </w:r>
      <w:r w:rsidR="00B00BE6" w:rsidRPr="001B1FB0">
        <w:rPr>
          <w:rFonts w:ascii="黑体" w:eastAsia="黑体" w:hAnsi="黑体" w:hint="eastAsia"/>
        </w:rPr>
        <w:t>，</w:t>
      </w:r>
      <w:r w:rsidR="00606876" w:rsidRPr="001B1FB0">
        <w:rPr>
          <w:rFonts w:ascii="黑体" w:eastAsia="黑体" w:hAnsi="黑体" w:hint="eastAsia"/>
        </w:rPr>
        <w:t>改善处境不利妇女群体的状况</w:t>
      </w:r>
      <w:r w:rsidR="00B00BE6" w:rsidRPr="001B1FB0">
        <w:rPr>
          <w:rFonts w:ascii="黑体" w:eastAsia="黑体" w:hAnsi="黑体" w:hint="eastAsia"/>
        </w:rPr>
        <w:t>，</w:t>
      </w:r>
      <w:r w:rsidR="00606876" w:rsidRPr="001B1FB0">
        <w:rPr>
          <w:rFonts w:ascii="黑体" w:eastAsia="黑体" w:hAnsi="黑体" w:hint="eastAsia"/>
        </w:rPr>
        <w:t>保护她们免受剥削</w:t>
      </w:r>
      <w:r w:rsidR="00B00BE6" w:rsidRPr="001B1FB0">
        <w:rPr>
          <w:rFonts w:ascii="黑体" w:eastAsia="黑体" w:hAnsi="黑体" w:hint="eastAsia"/>
        </w:rPr>
        <w:t>，</w:t>
      </w:r>
      <w:r w:rsidR="00606876" w:rsidRPr="001B1FB0">
        <w:rPr>
          <w:rFonts w:ascii="黑体" w:eastAsia="黑体" w:hAnsi="黑体" w:hint="eastAsia"/>
        </w:rPr>
        <w:t>并改善她们获得卫生保健、社会福利、心理援助、教育和就业机会以及参与公共和政治生活的机会</w:t>
      </w:r>
      <w:r w:rsidR="00B00BE6" w:rsidRPr="001B1FB0">
        <w:rPr>
          <w:rFonts w:ascii="黑体" w:eastAsia="黑体" w:hAnsi="黑体" w:hint="eastAsia"/>
        </w:rPr>
        <w:t>；</w:t>
      </w:r>
      <w:r w:rsidR="00606876" w:rsidRPr="001B1FB0">
        <w:rPr>
          <w:rFonts w:ascii="黑体" w:eastAsia="黑体" w:hAnsi="黑体" w:hint="eastAsia"/>
        </w:rPr>
        <w:t>并为有效落实这些措施分配充足的资金</w:t>
      </w:r>
      <w:r w:rsidR="00B00BE6" w:rsidRPr="001B1FB0">
        <w:rPr>
          <w:rFonts w:ascii="黑体" w:eastAsia="黑体" w:hAnsi="黑体" w:hint="eastAsia"/>
        </w:rPr>
        <w:t>；</w:t>
      </w:r>
    </w:p>
    <w:p w14:paraId="4BB7E484" w14:textId="0C337B4C" w:rsidR="00606876" w:rsidRDefault="00764D4C" w:rsidP="00606876">
      <w:pPr>
        <w:pStyle w:val="SingleTxt"/>
      </w:pPr>
      <w:r>
        <w:tab/>
      </w:r>
      <w:r w:rsidR="00B00BE6">
        <w:rPr>
          <w:rFonts w:hint="eastAsia"/>
        </w:rPr>
        <w:t>(</w:t>
      </w:r>
      <w:r w:rsidR="00606876">
        <w:rPr>
          <w:rFonts w:hint="eastAsia"/>
        </w:rPr>
        <w:t>b</w:t>
      </w:r>
      <w:r w:rsidR="00B00BE6">
        <w:rPr>
          <w:rFonts w:hint="eastAsia"/>
        </w:rPr>
        <w:t>)</w:t>
      </w:r>
      <w:r w:rsidR="00606876">
        <w:rPr>
          <w:rFonts w:hint="eastAsia"/>
        </w:rPr>
        <w:tab/>
      </w:r>
      <w:r w:rsidR="00606876" w:rsidRPr="001B1FB0">
        <w:rPr>
          <w:rFonts w:ascii="黑体" w:eastAsia="黑体" w:hAnsi="黑体" w:hint="eastAsia"/>
        </w:rPr>
        <w:t>建立定期监测社会和经济政策对处境不利妇女群体的影响的机制</w:t>
      </w:r>
      <w:r w:rsidR="00B00BE6" w:rsidRPr="001B1FB0">
        <w:rPr>
          <w:rFonts w:ascii="黑体" w:eastAsia="黑体" w:hAnsi="黑体" w:hint="eastAsia"/>
        </w:rPr>
        <w:t>；</w:t>
      </w:r>
    </w:p>
    <w:p w14:paraId="68C67724" w14:textId="605B5856" w:rsidR="00606876" w:rsidRDefault="00764D4C" w:rsidP="00606876">
      <w:pPr>
        <w:pStyle w:val="SingleTxt"/>
      </w:pPr>
      <w:r>
        <w:tab/>
      </w:r>
      <w:r w:rsidR="00B00BE6">
        <w:rPr>
          <w:rFonts w:hint="eastAsia"/>
        </w:rPr>
        <w:t>(</w:t>
      </w:r>
      <w:r w:rsidR="00606876">
        <w:rPr>
          <w:rFonts w:hint="eastAsia"/>
        </w:rPr>
        <w:t>c</w:t>
      </w:r>
      <w:r w:rsidR="00B00BE6">
        <w:rPr>
          <w:rFonts w:hint="eastAsia"/>
        </w:rPr>
        <w:t>)</w:t>
      </w:r>
      <w:r w:rsidR="00606876">
        <w:rPr>
          <w:rFonts w:hint="eastAsia"/>
        </w:rPr>
        <w:tab/>
      </w:r>
      <w:r w:rsidR="00606876" w:rsidRPr="001B1FB0">
        <w:rPr>
          <w:rFonts w:ascii="黑体" w:eastAsia="黑体" w:hAnsi="黑体" w:hint="eastAsia"/>
        </w:rPr>
        <w:t>废除第325和328号决议以及2000年7月26日关于建立不允许寻求庇护者和难民暂住人口稠密区的清单</w:t>
      </w:r>
      <w:r w:rsidR="00B00BE6" w:rsidRPr="001B1FB0">
        <w:rPr>
          <w:rFonts w:ascii="黑体" w:eastAsia="黑体" w:hAnsi="黑体" w:hint="eastAsia"/>
        </w:rPr>
        <w:t>，</w:t>
      </w:r>
      <w:r w:rsidR="00606876" w:rsidRPr="001B1FB0">
        <w:rPr>
          <w:rFonts w:ascii="黑体" w:eastAsia="黑体" w:hAnsi="黑体" w:hint="eastAsia"/>
        </w:rPr>
        <w:t>从而限制包括妇女和女童在内的寻求庇护者和难民的行动和居住自由的政府决定</w:t>
      </w:r>
      <w:r w:rsidR="00B00BE6" w:rsidRPr="001B1FB0">
        <w:rPr>
          <w:rFonts w:ascii="黑体" w:eastAsia="黑体" w:hAnsi="黑体" w:hint="eastAsia"/>
        </w:rPr>
        <w:t>；</w:t>
      </w:r>
    </w:p>
    <w:p w14:paraId="20D57C18" w14:textId="081E962A" w:rsidR="00606876" w:rsidRDefault="00764D4C" w:rsidP="00606876">
      <w:pPr>
        <w:pStyle w:val="SingleTxt"/>
      </w:pPr>
      <w:r>
        <w:tab/>
      </w:r>
      <w:r w:rsidR="00B00BE6">
        <w:rPr>
          <w:rFonts w:hint="eastAsia"/>
        </w:rPr>
        <w:t>(</w:t>
      </w:r>
      <w:r w:rsidR="00606876">
        <w:rPr>
          <w:rFonts w:hint="eastAsia"/>
        </w:rPr>
        <w:t>d</w:t>
      </w:r>
      <w:r w:rsidR="00B00BE6">
        <w:rPr>
          <w:rFonts w:hint="eastAsia"/>
        </w:rPr>
        <w:t>)</w:t>
      </w:r>
      <w:r w:rsidR="00606876">
        <w:rPr>
          <w:rFonts w:hint="eastAsia"/>
        </w:rPr>
        <w:tab/>
      </w:r>
      <w:r w:rsidR="00606876" w:rsidRPr="001B1FB0">
        <w:rPr>
          <w:rFonts w:ascii="黑体" w:eastAsia="黑体" w:hAnsi="黑体" w:hint="eastAsia"/>
        </w:rPr>
        <w:t>加速通过关于劳工移民的法律草案</w:t>
      </w:r>
      <w:r w:rsidR="00B00BE6" w:rsidRPr="001B1FB0">
        <w:rPr>
          <w:rFonts w:ascii="黑体" w:eastAsia="黑体" w:hAnsi="黑体" w:hint="eastAsia"/>
        </w:rPr>
        <w:t>，</w:t>
      </w:r>
      <w:r w:rsidR="00606876" w:rsidRPr="001B1FB0">
        <w:rPr>
          <w:rFonts w:ascii="黑体" w:eastAsia="黑体" w:hAnsi="黑体" w:hint="eastAsia"/>
        </w:rPr>
        <w:t>同时确保其有效保护移民妇女、男性移民的寡妇和男性移民的留守妇女的权利</w:t>
      </w:r>
      <w:r w:rsidR="00B00BE6" w:rsidRPr="001B1FB0">
        <w:rPr>
          <w:rFonts w:ascii="黑体" w:eastAsia="黑体" w:hAnsi="黑体" w:hint="eastAsia"/>
        </w:rPr>
        <w:t>；</w:t>
      </w:r>
    </w:p>
    <w:p w14:paraId="39065A4B" w14:textId="1F62E28B" w:rsidR="00606876" w:rsidRDefault="00764D4C" w:rsidP="00606876">
      <w:pPr>
        <w:pStyle w:val="SingleTxt"/>
      </w:pPr>
      <w:r>
        <w:tab/>
      </w:r>
      <w:r w:rsidR="00B00BE6">
        <w:rPr>
          <w:rFonts w:hint="eastAsia"/>
        </w:rPr>
        <w:t>(</w:t>
      </w:r>
      <w:r w:rsidR="00606876">
        <w:rPr>
          <w:rFonts w:hint="eastAsia"/>
        </w:rPr>
        <w:t>e</w:t>
      </w:r>
      <w:r w:rsidR="00B00BE6">
        <w:rPr>
          <w:rFonts w:hint="eastAsia"/>
        </w:rPr>
        <w:t>)</w:t>
      </w:r>
      <w:r w:rsidR="00606876">
        <w:rPr>
          <w:rFonts w:hint="eastAsia"/>
        </w:rPr>
        <w:tab/>
      </w:r>
      <w:r w:rsidR="00606876" w:rsidRPr="001B1FB0">
        <w:rPr>
          <w:rFonts w:ascii="黑体" w:eastAsia="黑体" w:hAnsi="黑体" w:hint="eastAsia"/>
        </w:rPr>
        <w:t>通过一个全面的心理健康法律和政策框架</w:t>
      </w:r>
      <w:r w:rsidR="00B00BE6" w:rsidRPr="001B1FB0">
        <w:rPr>
          <w:rFonts w:ascii="黑体" w:eastAsia="黑体" w:hAnsi="黑体" w:hint="eastAsia"/>
        </w:rPr>
        <w:t>，</w:t>
      </w:r>
      <w:r w:rsidR="00606876" w:rsidRPr="001B1FB0">
        <w:rPr>
          <w:rFonts w:ascii="黑体" w:eastAsia="黑体" w:hAnsi="黑体" w:hint="eastAsia"/>
        </w:rPr>
        <w:t>确保向残疾妇女和女童提供全纳教育和就业机会</w:t>
      </w:r>
      <w:r w:rsidR="00B00BE6" w:rsidRPr="001B1FB0">
        <w:rPr>
          <w:rFonts w:ascii="黑体" w:eastAsia="黑体" w:hAnsi="黑体" w:hint="eastAsia"/>
        </w:rPr>
        <w:t>，</w:t>
      </w:r>
      <w:r w:rsidR="00606876" w:rsidRPr="001B1FB0">
        <w:rPr>
          <w:rFonts w:ascii="黑体" w:eastAsia="黑体" w:hAnsi="黑体" w:hint="eastAsia"/>
        </w:rPr>
        <w:t>加强合理的教育、交通和学校安排</w:t>
      </w:r>
      <w:r w:rsidR="00B00BE6" w:rsidRPr="001B1FB0">
        <w:rPr>
          <w:rFonts w:ascii="黑体" w:eastAsia="黑体" w:hAnsi="黑体" w:hint="eastAsia"/>
        </w:rPr>
        <w:t>，</w:t>
      </w:r>
      <w:r w:rsidR="00606876" w:rsidRPr="001B1FB0">
        <w:rPr>
          <w:rFonts w:ascii="黑体" w:eastAsia="黑体" w:hAnsi="黑体" w:hint="eastAsia"/>
        </w:rPr>
        <w:t>确保残疾妇女和女童不遭受强制收容、包括性暴力的各种暴力以及虐待</w:t>
      </w:r>
      <w:r w:rsidR="00B00BE6" w:rsidRPr="001B1FB0">
        <w:rPr>
          <w:rFonts w:ascii="黑体" w:eastAsia="黑体" w:hAnsi="黑体" w:hint="eastAsia"/>
        </w:rPr>
        <w:t>，</w:t>
      </w:r>
      <w:r w:rsidR="00606876" w:rsidRPr="001B1FB0">
        <w:rPr>
          <w:rFonts w:ascii="黑体" w:eastAsia="黑体" w:hAnsi="黑体" w:hint="eastAsia"/>
        </w:rPr>
        <w:t>调查关于医疗机构虐待妇女和女童的报告</w:t>
      </w:r>
      <w:r w:rsidR="00B00BE6" w:rsidRPr="001B1FB0">
        <w:rPr>
          <w:rFonts w:ascii="黑体" w:eastAsia="黑体" w:hAnsi="黑体" w:hint="eastAsia"/>
        </w:rPr>
        <w:t>，</w:t>
      </w:r>
      <w:r w:rsidR="00606876" w:rsidRPr="001B1FB0">
        <w:rPr>
          <w:rFonts w:ascii="黑体" w:eastAsia="黑体" w:hAnsi="黑体" w:hint="eastAsia"/>
        </w:rPr>
        <w:t>并提供个人援助</w:t>
      </w:r>
      <w:r w:rsidR="00B00BE6" w:rsidRPr="001B1FB0">
        <w:rPr>
          <w:rFonts w:ascii="黑体" w:eastAsia="黑体" w:hAnsi="黑体" w:hint="eastAsia"/>
        </w:rPr>
        <w:t>，</w:t>
      </w:r>
      <w:r w:rsidR="00606876" w:rsidRPr="001B1FB0">
        <w:rPr>
          <w:rFonts w:ascii="黑体" w:eastAsia="黑体" w:hAnsi="黑体" w:hint="eastAsia"/>
        </w:rPr>
        <w:t>包括在庭审时提供口译员</w:t>
      </w:r>
      <w:r w:rsidR="00B00BE6" w:rsidRPr="001B1FB0">
        <w:rPr>
          <w:rFonts w:ascii="黑体" w:eastAsia="黑体" w:hAnsi="黑体" w:hint="eastAsia"/>
        </w:rPr>
        <w:t>；</w:t>
      </w:r>
    </w:p>
    <w:p w14:paraId="43C2C437" w14:textId="674848D2" w:rsidR="00606876" w:rsidRDefault="00764D4C" w:rsidP="00606876">
      <w:pPr>
        <w:pStyle w:val="SingleTxt"/>
      </w:pPr>
      <w:r>
        <w:tab/>
      </w:r>
      <w:r w:rsidR="00B00BE6">
        <w:rPr>
          <w:rFonts w:hint="eastAsia"/>
        </w:rPr>
        <w:t>(</w:t>
      </w:r>
      <w:r w:rsidR="00606876">
        <w:rPr>
          <w:rFonts w:hint="eastAsia"/>
        </w:rPr>
        <w:t>f</w:t>
      </w:r>
      <w:r w:rsidR="00B00BE6">
        <w:rPr>
          <w:rFonts w:hint="eastAsia"/>
        </w:rPr>
        <w:t>)</w:t>
      </w:r>
      <w:r w:rsidR="00606876">
        <w:rPr>
          <w:rFonts w:hint="eastAsia"/>
        </w:rPr>
        <w:tab/>
      </w:r>
      <w:r w:rsidR="00606876" w:rsidRPr="001B1FB0">
        <w:rPr>
          <w:rFonts w:ascii="黑体" w:eastAsia="黑体" w:hAnsi="黑体" w:hint="eastAsia"/>
        </w:rPr>
        <w:t>根据《联合国女性囚犯待遇和女性罪犯非拘禁措施规则》</w:t>
      </w:r>
      <w:r w:rsidR="00B00BE6" w:rsidRPr="001B1FB0">
        <w:rPr>
          <w:rFonts w:ascii="黑体" w:eastAsia="黑体" w:hAnsi="黑体" w:hint="eastAsia"/>
        </w:rPr>
        <w:t>(</w:t>
      </w:r>
      <w:r w:rsidR="00606876" w:rsidRPr="001B1FB0">
        <w:rPr>
          <w:rFonts w:ascii="黑体" w:eastAsia="黑体" w:hAnsi="黑体" w:hint="eastAsia"/>
        </w:rPr>
        <w:t>《曼谷规则》</w:t>
      </w:r>
      <w:r w:rsidR="00B00BE6" w:rsidRPr="001B1FB0">
        <w:rPr>
          <w:rFonts w:ascii="黑体" w:eastAsia="黑体" w:hAnsi="黑体" w:hint="eastAsia"/>
        </w:rPr>
        <w:t>)，</w:t>
      </w:r>
      <w:r w:rsidR="00606876" w:rsidRPr="001B1FB0">
        <w:rPr>
          <w:rFonts w:ascii="黑体" w:eastAsia="黑体" w:hAnsi="黑体" w:hint="eastAsia"/>
        </w:rPr>
        <w:t>确保国际组织和民间社会组织能够进入拘留设施进行独立监测</w:t>
      </w:r>
      <w:r w:rsidR="00B00BE6" w:rsidRPr="001B1FB0">
        <w:rPr>
          <w:rFonts w:ascii="黑体" w:eastAsia="黑体" w:hAnsi="黑体" w:hint="eastAsia"/>
        </w:rPr>
        <w:t>，</w:t>
      </w:r>
      <w:r w:rsidR="00606876" w:rsidRPr="001B1FB0">
        <w:rPr>
          <w:rFonts w:ascii="黑体" w:eastAsia="黑体" w:hAnsi="黑体" w:hint="eastAsia"/>
        </w:rPr>
        <w:t>通过一个关于针对前女囚犯的适当出狱管理和融入社会的立法和政策框架</w:t>
      </w:r>
      <w:r w:rsidR="00B00BE6" w:rsidRPr="001B1FB0">
        <w:rPr>
          <w:rFonts w:ascii="黑体" w:eastAsia="黑体" w:hAnsi="黑体" w:hint="eastAsia"/>
        </w:rPr>
        <w:t>，</w:t>
      </w:r>
      <w:r w:rsidR="00606876" w:rsidRPr="001B1FB0">
        <w:rPr>
          <w:rFonts w:ascii="黑体" w:eastAsia="黑体" w:hAnsi="黑体" w:hint="eastAsia"/>
        </w:rPr>
        <w:t>并在其中考虑到她们的特殊需要</w:t>
      </w:r>
      <w:r w:rsidR="00B00BE6" w:rsidRPr="001B1FB0">
        <w:rPr>
          <w:rFonts w:ascii="黑体" w:eastAsia="黑体" w:hAnsi="黑体" w:hint="eastAsia"/>
        </w:rPr>
        <w:t>，</w:t>
      </w:r>
      <w:r w:rsidR="00606876" w:rsidRPr="001B1FB0">
        <w:rPr>
          <w:rFonts w:ascii="黑体" w:eastAsia="黑体" w:hAnsi="黑体" w:hint="eastAsia"/>
        </w:rPr>
        <w:t>以及为她们提供支助服务</w:t>
      </w:r>
      <w:r w:rsidR="00B00BE6" w:rsidRPr="001B1FB0">
        <w:rPr>
          <w:rFonts w:ascii="黑体" w:eastAsia="黑体" w:hAnsi="黑体" w:hint="eastAsia"/>
        </w:rPr>
        <w:t>，</w:t>
      </w:r>
      <w:r w:rsidR="00606876" w:rsidRPr="001B1FB0">
        <w:rPr>
          <w:rFonts w:ascii="黑体" w:eastAsia="黑体" w:hAnsi="黑体" w:hint="eastAsia"/>
        </w:rPr>
        <w:t>建立国家保护机制</w:t>
      </w:r>
      <w:r w:rsidR="001B1FB0">
        <w:rPr>
          <w:rFonts w:ascii="黑体" w:eastAsia="黑体" w:hAnsi="黑体" w:hint="eastAsia"/>
        </w:rPr>
        <w:t>；</w:t>
      </w:r>
    </w:p>
    <w:p w14:paraId="21EE4B13" w14:textId="43451570" w:rsidR="00606876" w:rsidRDefault="00764D4C" w:rsidP="00606876">
      <w:pPr>
        <w:pStyle w:val="SingleTxt"/>
      </w:pPr>
      <w:r>
        <w:tab/>
      </w:r>
      <w:r w:rsidR="00B00BE6">
        <w:rPr>
          <w:rFonts w:hint="eastAsia"/>
        </w:rPr>
        <w:t>(</w:t>
      </w:r>
      <w:r w:rsidR="00606876">
        <w:rPr>
          <w:rFonts w:hint="eastAsia"/>
        </w:rPr>
        <w:t>g</w:t>
      </w:r>
      <w:r w:rsidR="00B00BE6">
        <w:rPr>
          <w:rFonts w:hint="eastAsia"/>
        </w:rPr>
        <w:t>)</w:t>
      </w:r>
      <w:r w:rsidR="00606876">
        <w:rPr>
          <w:rFonts w:hint="eastAsia"/>
        </w:rPr>
        <w:tab/>
      </w:r>
      <w:r w:rsidR="00606876" w:rsidRPr="001B1FB0">
        <w:rPr>
          <w:rFonts w:ascii="黑体" w:eastAsia="黑体" w:hAnsi="黑体" w:hint="eastAsia"/>
        </w:rPr>
        <w:t>有效处理同性恋、双性恋、跨性别和双性妇女对警察虐待的投诉</w:t>
      </w:r>
      <w:r w:rsidR="00B00BE6" w:rsidRPr="001B1FB0">
        <w:rPr>
          <w:rFonts w:ascii="黑体" w:eastAsia="黑体" w:hAnsi="黑体" w:hint="eastAsia"/>
        </w:rPr>
        <w:t>，</w:t>
      </w:r>
      <w:r w:rsidR="00606876" w:rsidRPr="001B1FB0">
        <w:rPr>
          <w:rFonts w:ascii="黑体" w:eastAsia="黑体" w:hAnsi="黑体" w:hint="eastAsia"/>
        </w:rPr>
        <w:t>撤销官方及非官方的同性恋、双性恋、跨性别和双性人员名单</w:t>
      </w:r>
      <w:r w:rsidR="00B00BE6" w:rsidRPr="001B1FB0">
        <w:rPr>
          <w:rFonts w:ascii="黑体" w:eastAsia="黑体" w:hAnsi="黑体" w:hint="eastAsia"/>
        </w:rPr>
        <w:t>，</w:t>
      </w:r>
      <w:r w:rsidR="00606876" w:rsidRPr="001B1FB0">
        <w:rPr>
          <w:rFonts w:ascii="黑体" w:eastAsia="黑体" w:hAnsi="黑体" w:hint="eastAsia"/>
        </w:rPr>
        <w:t>并确保致力于解决这些问题的民间社会组织享有言论、集会和结社自由的权利</w:t>
      </w:r>
      <w:r w:rsidR="00B00BE6" w:rsidRPr="001B1FB0">
        <w:rPr>
          <w:rFonts w:ascii="黑体" w:eastAsia="黑体" w:hAnsi="黑体" w:hint="eastAsia"/>
        </w:rPr>
        <w:t>；</w:t>
      </w:r>
    </w:p>
    <w:p w14:paraId="4DC2CA41" w14:textId="58841A25" w:rsidR="00606876" w:rsidRDefault="00764D4C" w:rsidP="00606876">
      <w:pPr>
        <w:pStyle w:val="SingleTxt"/>
      </w:pPr>
      <w:r>
        <w:tab/>
      </w:r>
      <w:r w:rsidR="00B00BE6">
        <w:rPr>
          <w:rFonts w:hint="eastAsia"/>
        </w:rPr>
        <w:t>(</w:t>
      </w:r>
      <w:r w:rsidR="00606876">
        <w:rPr>
          <w:rFonts w:hint="eastAsia"/>
        </w:rPr>
        <w:t>h</w:t>
      </w:r>
      <w:r w:rsidR="00B00BE6">
        <w:rPr>
          <w:rFonts w:hint="eastAsia"/>
        </w:rPr>
        <w:t>)</w:t>
      </w:r>
      <w:r w:rsidR="00606876">
        <w:rPr>
          <w:rFonts w:hint="eastAsia"/>
        </w:rPr>
        <w:tab/>
      </w:r>
      <w:r w:rsidR="00606876" w:rsidRPr="001B1FB0">
        <w:rPr>
          <w:rFonts w:ascii="黑体" w:eastAsia="黑体" w:hAnsi="黑体" w:hint="eastAsia"/>
        </w:rPr>
        <w:t>提供综合信息</w:t>
      </w:r>
      <w:r w:rsidR="00B00BE6" w:rsidRPr="001B1FB0">
        <w:rPr>
          <w:rFonts w:ascii="黑体" w:eastAsia="黑体" w:hAnsi="黑体" w:hint="eastAsia"/>
        </w:rPr>
        <w:t>，</w:t>
      </w:r>
      <w:r w:rsidR="00606876" w:rsidRPr="001B1FB0">
        <w:rPr>
          <w:rFonts w:ascii="黑体" w:eastAsia="黑体" w:hAnsi="黑体" w:hint="eastAsia"/>
        </w:rPr>
        <w:t>并收集可用于评估处境不利妇女群体状况的按性别、年龄和国籍分列的统计数据。</w:t>
      </w:r>
    </w:p>
    <w:p w14:paraId="44D5FBDA" w14:textId="2E86534B" w:rsidR="00606876" w:rsidRPr="001B1FB0" w:rsidRDefault="00606876" w:rsidP="00606876">
      <w:pPr>
        <w:pStyle w:val="SingleTxt"/>
        <w:rPr>
          <w:rFonts w:ascii="黑体" w:eastAsia="黑体" w:hAnsi="黑体"/>
        </w:rPr>
      </w:pPr>
      <w:r w:rsidRPr="001B1FB0">
        <w:rPr>
          <w:rFonts w:ascii="黑体" w:eastAsia="黑体" w:hAnsi="黑体" w:hint="eastAsia"/>
        </w:rPr>
        <w:t>婚姻和家庭关系</w:t>
      </w:r>
    </w:p>
    <w:p w14:paraId="602BA4AC" w14:textId="3FAFFED1" w:rsidR="00606876" w:rsidRDefault="00606876" w:rsidP="00606876">
      <w:pPr>
        <w:pStyle w:val="SingleTxt"/>
      </w:pPr>
      <w:r>
        <w:rPr>
          <w:rFonts w:hint="eastAsia"/>
        </w:rPr>
        <w:t>45.</w:t>
      </w:r>
      <w:r>
        <w:rPr>
          <w:rFonts w:hint="eastAsia"/>
        </w:rPr>
        <w:tab/>
      </w:r>
      <w:r>
        <w:rPr>
          <w:rFonts w:hint="eastAsia"/>
        </w:rPr>
        <w:t>委员会对以下情况表示关切</w:t>
      </w:r>
      <w:r w:rsidR="00B00BE6">
        <w:rPr>
          <w:rFonts w:hint="eastAsia"/>
        </w:rPr>
        <w:t>：</w:t>
      </w:r>
    </w:p>
    <w:p w14:paraId="05594975" w14:textId="18E8343F" w:rsidR="00606876" w:rsidRDefault="00764D4C" w:rsidP="00606876">
      <w:pPr>
        <w:pStyle w:val="SingleTxt"/>
      </w:pPr>
      <w:r>
        <w:tab/>
      </w:r>
      <w:r w:rsidR="00B00BE6">
        <w:rPr>
          <w:rFonts w:hint="eastAsia"/>
        </w:rPr>
        <w:t>(</w:t>
      </w:r>
      <w:r w:rsidR="00606876">
        <w:rPr>
          <w:rFonts w:hint="eastAsia"/>
        </w:rPr>
        <w:t>a</w:t>
      </w:r>
      <w:r w:rsidR="00B00BE6">
        <w:rPr>
          <w:rFonts w:hint="eastAsia"/>
        </w:rPr>
        <w:t>)</w:t>
      </w:r>
      <w:r w:rsidR="00606876">
        <w:rPr>
          <w:rFonts w:hint="eastAsia"/>
        </w:rPr>
        <w:tab/>
        <w:t>2016</w:t>
      </w:r>
      <w:r w:rsidR="00606876">
        <w:rPr>
          <w:rFonts w:hint="eastAsia"/>
        </w:rPr>
        <w:t>年</w:t>
      </w:r>
      <w:r w:rsidR="00B00BE6">
        <w:rPr>
          <w:rFonts w:hint="eastAsia"/>
        </w:rPr>
        <w:t>，</w:t>
      </w:r>
      <w:r w:rsidR="00606876">
        <w:rPr>
          <w:rFonts w:hint="eastAsia"/>
        </w:rPr>
        <w:t>《家庭法》引入了强制性体检制度</w:t>
      </w:r>
      <w:r w:rsidR="00B00BE6">
        <w:rPr>
          <w:rFonts w:hint="eastAsia"/>
        </w:rPr>
        <w:t>，</w:t>
      </w:r>
      <w:r w:rsidR="00606876">
        <w:rPr>
          <w:rFonts w:hint="eastAsia"/>
        </w:rPr>
        <w:t>据称被用来对准新娘进行所谓的“童贞检验”</w:t>
      </w:r>
      <w:r w:rsidR="00B00BE6">
        <w:rPr>
          <w:rFonts w:hint="eastAsia"/>
        </w:rPr>
        <w:t>，</w:t>
      </w:r>
      <w:r w:rsidR="00606876">
        <w:rPr>
          <w:rFonts w:hint="eastAsia"/>
        </w:rPr>
        <w:t>这导致青年妇女自杀率上升</w:t>
      </w:r>
      <w:r w:rsidR="00B00BE6">
        <w:rPr>
          <w:rFonts w:hint="eastAsia"/>
        </w:rPr>
        <w:t>；</w:t>
      </w:r>
    </w:p>
    <w:p w14:paraId="4D63C15B" w14:textId="0346F411" w:rsidR="00606876" w:rsidRDefault="00764D4C" w:rsidP="00606876">
      <w:pPr>
        <w:pStyle w:val="SingleTxt"/>
      </w:pPr>
      <w:r>
        <w:tab/>
      </w:r>
      <w:r w:rsidR="00B00BE6">
        <w:rPr>
          <w:rFonts w:hint="eastAsia"/>
        </w:rPr>
        <w:t>(</w:t>
      </w:r>
      <w:r w:rsidR="00606876">
        <w:rPr>
          <w:rFonts w:hint="eastAsia"/>
        </w:rPr>
        <w:t>b</w:t>
      </w:r>
      <w:r w:rsidR="00B00BE6">
        <w:rPr>
          <w:rFonts w:hint="eastAsia"/>
        </w:rPr>
        <w:t>)</w:t>
      </w:r>
      <w:r w:rsidR="00606876">
        <w:rPr>
          <w:rFonts w:hint="eastAsia"/>
        </w:rPr>
        <w:tab/>
      </w:r>
      <w:r w:rsidR="00606876">
        <w:rPr>
          <w:rFonts w:hint="eastAsia"/>
        </w:rPr>
        <w:t>一夫多妻制婚姻、童婚和强迫婚姻发生率高</w:t>
      </w:r>
      <w:r w:rsidR="00B00BE6">
        <w:rPr>
          <w:rFonts w:hint="eastAsia"/>
        </w:rPr>
        <w:t>，</w:t>
      </w:r>
      <w:r w:rsidR="00606876">
        <w:rPr>
          <w:rFonts w:hint="eastAsia"/>
        </w:rPr>
        <w:t>正式婚姻登记比率下降</w:t>
      </w:r>
      <w:r w:rsidR="00B00BE6">
        <w:rPr>
          <w:rFonts w:hint="eastAsia"/>
        </w:rPr>
        <w:t>；</w:t>
      </w:r>
    </w:p>
    <w:p w14:paraId="06FD8E36" w14:textId="32B85CCB" w:rsidR="00606876" w:rsidRDefault="00764D4C" w:rsidP="00606876">
      <w:pPr>
        <w:pStyle w:val="SingleTxt"/>
      </w:pPr>
      <w:r>
        <w:tab/>
      </w:r>
      <w:r w:rsidR="00B00BE6">
        <w:rPr>
          <w:rFonts w:hint="eastAsia"/>
        </w:rPr>
        <w:t>(</w:t>
      </w:r>
      <w:r w:rsidR="00606876">
        <w:rPr>
          <w:rFonts w:hint="eastAsia"/>
        </w:rPr>
        <w:t>c</w:t>
      </w:r>
      <w:r w:rsidR="00B00BE6">
        <w:rPr>
          <w:rFonts w:hint="eastAsia"/>
        </w:rPr>
        <w:t>)</w:t>
      </w:r>
      <w:r w:rsidR="00606876">
        <w:rPr>
          <w:rFonts w:hint="eastAsia"/>
        </w:rPr>
        <w:tab/>
      </w:r>
      <w:r w:rsidR="00606876">
        <w:rPr>
          <w:rFonts w:hint="eastAsia"/>
        </w:rPr>
        <w:t>《家庭法》允许国内法院将</w:t>
      </w:r>
      <w:r w:rsidR="00606876">
        <w:rPr>
          <w:rFonts w:hint="eastAsia"/>
        </w:rPr>
        <w:t>18</w:t>
      </w:r>
      <w:r w:rsidR="00606876">
        <w:rPr>
          <w:rFonts w:hint="eastAsia"/>
        </w:rPr>
        <w:t>岁这一适婚年龄降低</w:t>
      </w:r>
      <w:r w:rsidR="00606876">
        <w:rPr>
          <w:rFonts w:hint="eastAsia"/>
        </w:rPr>
        <w:t>1</w:t>
      </w:r>
      <w:r w:rsidR="00606876">
        <w:rPr>
          <w:rFonts w:hint="eastAsia"/>
        </w:rPr>
        <w:t>岁</w:t>
      </w:r>
      <w:r w:rsidR="00B00BE6">
        <w:rPr>
          <w:rFonts w:hint="eastAsia"/>
        </w:rPr>
        <w:t>；</w:t>
      </w:r>
    </w:p>
    <w:p w14:paraId="48457267" w14:textId="77640911" w:rsidR="00606876" w:rsidRDefault="00764D4C" w:rsidP="00606876">
      <w:pPr>
        <w:pStyle w:val="SingleTxt"/>
      </w:pPr>
      <w:r>
        <w:tab/>
      </w:r>
      <w:r w:rsidR="00B00BE6">
        <w:rPr>
          <w:rFonts w:hint="eastAsia"/>
        </w:rPr>
        <w:t>(</w:t>
      </w:r>
      <w:r w:rsidR="00606876">
        <w:rPr>
          <w:rFonts w:hint="eastAsia"/>
        </w:rPr>
        <w:t>d</w:t>
      </w:r>
      <w:r w:rsidR="00B00BE6">
        <w:rPr>
          <w:rFonts w:hint="eastAsia"/>
        </w:rPr>
        <w:t>)</w:t>
      </w:r>
      <w:r w:rsidR="00606876">
        <w:rPr>
          <w:rFonts w:hint="eastAsia"/>
        </w:rPr>
        <w:tab/>
      </w:r>
      <w:r w:rsidR="00606876">
        <w:rPr>
          <w:rFonts w:hint="eastAsia"/>
        </w:rPr>
        <w:t>追索子女抚养费的法院命令执行不力。</w:t>
      </w:r>
    </w:p>
    <w:p w14:paraId="2B42A985" w14:textId="7A240B25" w:rsidR="00606876" w:rsidRDefault="00606876" w:rsidP="00606876">
      <w:pPr>
        <w:pStyle w:val="SingleTxt"/>
      </w:pPr>
      <w:r>
        <w:rPr>
          <w:rFonts w:hint="eastAsia"/>
        </w:rPr>
        <w:t>46.</w:t>
      </w:r>
      <w:r>
        <w:rPr>
          <w:rFonts w:hint="eastAsia"/>
        </w:rPr>
        <w:tab/>
      </w:r>
      <w:r w:rsidRPr="001B1FB0">
        <w:rPr>
          <w:rFonts w:ascii="黑体" w:eastAsia="黑体" w:hAnsi="黑体" w:hint="eastAsia"/>
        </w:rPr>
        <w:t>委员会建议缔约国</w:t>
      </w:r>
      <w:r w:rsidR="00B00BE6" w:rsidRPr="001B1FB0">
        <w:rPr>
          <w:rFonts w:ascii="黑体" w:eastAsia="黑体" w:hAnsi="黑体" w:hint="eastAsia"/>
        </w:rPr>
        <w:t>：</w:t>
      </w:r>
    </w:p>
    <w:p w14:paraId="376E0D76" w14:textId="4BA53329" w:rsidR="00606876" w:rsidRDefault="00764D4C" w:rsidP="00606876">
      <w:pPr>
        <w:pStyle w:val="SingleTxt"/>
      </w:pPr>
      <w:r>
        <w:tab/>
      </w:r>
      <w:r w:rsidR="00B00BE6">
        <w:rPr>
          <w:rFonts w:hint="eastAsia"/>
        </w:rPr>
        <w:t>(</w:t>
      </w:r>
      <w:r w:rsidR="00606876">
        <w:rPr>
          <w:rFonts w:hint="eastAsia"/>
        </w:rPr>
        <w:t>a</w:t>
      </w:r>
      <w:r w:rsidR="00B00BE6">
        <w:rPr>
          <w:rFonts w:hint="eastAsia"/>
        </w:rPr>
        <w:t>)</w:t>
      </w:r>
      <w:r w:rsidR="00606876">
        <w:rPr>
          <w:rFonts w:hint="eastAsia"/>
        </w:rPr>
        <w:tab/>
      </w:r>
      <w:r w:rsidR="00606876" w:rsidRPr="001B1FB0">
        <w:rPr>
          <w:rFonts w:ascii="黑体" w:eastAsia="黑体" w:hAnsi="黑体" w:hint="eastAsia"/>
        </w:rPr>
        <w:t>消除对准新娘进行强制体检</w:t>
      </w:r>
      <w:r w:rsidR="00B00BE6" w:rsidRPr="001B1FB0">
        <w:rPr>
          <w:rFonts w:ascii="黑体" w:eastAsia="黑体" w:hAnsi="黑体" w:hint="eastAsia"/>
        </w:rPr>
        <w:t>(</w:t>
      </w:r>
      <w:r w:rsidR="00606876" w:rsidRPr="001B1FB0">
        <w:rPr>
          <w:rFonts w:ascii="黑体" w:eastAsia="黑体" w:hAnsi="黑体" w:hint="eastAsia"/>
        </w:rPr>
        <w:t>所谓的“童贞检验”</w:t>
      </w:r>
      <w:r w:rsidR="00B00BE6" w:rsidRPr="001B1FB0">
        <w:rPr>
          <w:rFonts w:ascii="黑体" w:eastAsia="黑体" w:hAnsi="黑体" w:hint="eastAsia"/>
        </w:rPr>
        <w:t>)</w:t>
      </w:r>
      <w:r w:rsidR="00606876" w:rsidRPr="001B1FB0">
        <w:rPr>
          <w:rFonts w:ascii="黑体" w:eastAsia="黑体" w:hAnsi="黑体" w:hint="eastAsia"/>
        </w:rPr>
        <w:t>的做法</w:t>
      </w:r>
      <w:r w:rsidR="00B00BE6" w:rsidRPr="001B1FB0">
        <w:rPr>
          <w:rFonts w:ascii="黑体" w:eastAsia="黑体" w:hAnsi="黑体" w:hint="eastAsia"/>
        </w:rPr>
        <w:t>，</w:t>
      </w:r>
      <w:r w:rsidR="00606876" w:rsidRPr="001B1FB0">
        <w:rPr>
          <w:rFonts w:ascii="黑体" w:eastAsia="黑体" w:hAnsi="黑体" w:hint="eastAsia"/>
        </w:rPr>
        <w:t>并对《家庭法》作出相应修订</w:t>
      </w:r>
      <w:r w:rsidR="00B00BE6" w:rsidRPr="001B1FB0">
        <w:rPr>
          <w:rFonts w:ascii="黑体" w:eastAsia="黑体" w:hAnsi="黑体" w:hint="eastAsia"/>
        </w:rPr>
        <w:t>；</w:t>
      </w:r>
    </w:p>
    <w:p w14:paraId="14073FE9" w14:textId="6A907ADC" w:rsidR="00606876" w:rsidRDefault="00764D4C" w:rsidP="00606876">
      <w:pPr>
        <w:pStyle w:val="SingleTxt"/>
      </w:pPr>
      <w:r>
        <w:tab/>
      </w:r>
      <w:r w:rsidR="00B00BE6">
        <w:rPr>
          <w:rFonts w:hint="eastAsia"/>
        </w:rPr>
        <w:t>(</w:t>
      </w:r>
      <w:r w:rsidR="00606876">
        <w:rPr>
          <w:rFonts w:hint="eastAsia"/>
        </w:rPr>
        <w:t>b</w:t>
      </w:r>
      <w:r w:rsidR="00B00BE6">
        <w:rPr>
          <w:rFonts w:hint="eastAsia"/>
        </w:rPr>
        <w:t>)</w:t>
      </w:r>
      <w:r w:rsidR="00606876">
        <w:rPr>
          <w:rFonts w:hint="eastAsia"/>
        </w:rPr>
        <w:tab/>
      </w:r>
      <w:r w:rsidR="00606876" w:rsidRPr="001B1FB0">
        <w:rPr>
          <w:rFonts w:ascii="黑体" w:eastAsia="黑体" w:hAnsi="黑体" w:hint="eastAsia"/>
        </w:rPr>
        <w:t>采取措施防止和消除童婚和强迫婚姻</w:t>
      </w:r>
      <w:r w:rsidR="00B00BE6" w:rsidRPr="001B1FB0">
        <w:rPr>
          <w:rFonts w:ascii="黑体" w:eastAsia="黑体" w:hAnsi="黑体" w:hint="eastAsia"/>
        </w:rPr>
        <w:t>，</w:t>
      </w:r>
      <w:r w:rsidR="00606876" w:rsidRPr="001B1FB0">
        <w:rPr>
          <w:rFonts w:ascii="黑体" w:eastAsia="黑体" w:hAnsi="黑体" w:hint="eastAsia"/>
        </w:rPr>
        <w:t>特别是</w:t>
      </w:r>
      <w:r w:rsidR="00B00BE6" w:rsidRPr="001B1FB0">
        <w:rPr>
          <w:rFonts w:ascii="黑体" w:eastAsia="黑体" w:hAnsi="黑体" w:hint="eastAsia"/>
        </w:rPr>
        <w:t>：</w:t>
      </w:r>
    </w:p>
    <w:p w14:paraId="0C628EC3" w14:textId="3931899C" w:rsidR="00764D4C" w:rsidRPr="001B1FB0" w:rsidRDefault="00764D4C" w:rsidP="00764D4C">
      <w:pPr>
        <w:pStyle w:val="SingleTxt"/>
        <w:ind w:left="1684"/>
        <w:rPr>
          <w:rFonts w:ascii="黑体" w:eastAsia="黑体" w:hAnsi="黑体"/>
        </w:rPr>
      </w:pPr>
      <w:r>
        <w:rPr>
          <w:rFonts w:ascii="宋体" w:hAnsi="宋体" w:hint="eastAsia"/>
        </w:rPr>
        <w:t>㈠</w:t>
      </w:r>
      <w:r>
        <w:rPr>
          <w:rFonts w:ascii="宋体" w:hAnsi="宋体"/>
        </w:rPr>
        <w:tab/>
      </w:r>
      <w:r w:rsidRPr="001B1FB0">
        <w:rPr>
          <w:rFonts w:ascii="黑体" w:eastAsia="黑体" w:hAnsi="黑体" w:hint="eastAsia"/>
        </w:rPr>
        <w:t>加</w:t>
      </w:r>
      <w:r w:rsidRPr="001B1FB0">
        <w:rPr>
          <w:rFonts w:ascii="黑体" w:eastAsia="黑体" w:hAnsi="黑体" w:hint="eastAsia"/>
          <w:spacing w:val="-4"/>
        </w:rPr>
        <w:t>强提高认</w:t>
      </w:r>
      <w:r w:rsidRPr="001B1FB0">
        <w:rPr>
          <w:rFonts w:ascii="黑体" w:eastAsia="黑体" w:hAnsi="黑体" w:hint="eastAsia"/>
          <w:spacing w:val="-8"/>
        </w:rPr>
        <w:t>识运动</w:t>
      </w:r>
      <w:r w:rsidR="00B00BE6" w:rsidRPr="001B1FB0">
        <w:rPr>
          <w:rFonts w:ascii="黑体" w:eastAsia="黑体" w:hAnsi="黑体" w:hint="eastAsia"/>
          <w:spacing w:val="-8"/>
        </w:rPr>
        <w:t>，</w:t>
      </w:r>
      <w:r w:rsidRPr="001B1FB0">
        <w:rPr>
          <w:rFonts w:ascii="黑体" w:eastAsia="黑体" w:hAnsi="黑体" w:hint="eastAsia"/>
          <w:spacing w:val="-8"/>
        </w:rPr>
        <w:t>宣传这种婚姻对妇女和女童的健康和</w:t>
      </w:r>
      <w:r w:rsidRPr="001B1FB0">
        <w:rPr>
          <w:rFonts w:ascii="黑体" w:eastAsia="黑体" w:hAnsi="黑体" w:hint="eastAsia"/>
          <w:spacing w:val="-4"/>
        </w:rPr>
        <w:t>福祉的负面影响</w:t>
      </w:r>
      <w:r w:rsidR="00B00BE6" w:rsidRPr="001B1FB0">
        <w:rPr>
          <w:rFonts w:ascii="黑体" w:eastAsia="黑体" w:hAnsi="黑体" w:hint="eastAsia"/>
        </w:rPr>
        <w:t>；</w:t>
      </w:r>
    </w:p>
    <w:p w14:paraId="49255427" w14:textId="0A0E8955" w:rsidR="00764D4C" w:rsidRDefault="00764D4C" w:rsidP="00764D4C">
      <w:pPr>
        <w:pStyle w:val="SingleTxt"/>
        <w:ind w:left="1684"/>
        <w:rPr>
          <w:rFonts w:ascii="宋体" w:hAnsi="宋体"/>
        </w:rPr>
      </w:pPr>
      <w:r>
        <w:rPr>
          <w:rFonts w:ascii="宋体" w:hAnsi="宋体" w:hint="eastAsia"/>
        </w:rPr>
        <w:t>㈡</w:t>
      </w:r>
      <w:r>
        <w:rPr>
          <w:rFonts w:ascii="宋体" w:hAnsi="宋体"/>
        </w:rPr>
        <w:tab/>
      </w:r>
      <w:r w:rsidRPr="001B1FB0">
        <w:rPr>
          <w:rFonts w:ascii="黑体" w:eastAsia="黑体" w:hAnsi="黑体" w:hint="eastAsia"/>
          <w:spacing w:val="-4"/>
        </w:rPr>
        <w:t>建立童婚和强迫婚姻案件侦查机制</w:t>
      </w:r>
      <w:r w:rsidR="00B00BE6" w:rsidRPr="001B1FB0">
        <w:rPr>
          <w:rFonts w:ascii="黑体" w:eastAsia="黑体" w:hAnsi="黑体" w:hint="eastAsia"/>
          <w:spacing w:val="-4"/>
        </w:rPr>
        <w:t>；</w:t>
      </w:r>
    </w:p>
    <w:p w14:paraId="31AA0CC0" w14:textId="12F0E570" w:rsidR="00764D4C" w:rsidRDefault="00764D4C" w:rsidP="00764D4C">
      <w:pPr>
        <w:pStyle w:val="SingleTxt"/>
        <w:ind w:left="1684"/>
        <w:rPr>
          <w:rFonts w:ascii="宋体" w:hAnsi="宋体"/>
        </w:rPr>
      </w:pPr>
      <w:r>
        <w:rPr>
          <w:rFonts w:ascii="宋体" w:hAnsi="宋体" w:hint="eastAsia"/>
        </w:rPr>
        <w:t>㈢</w:t>
      </w:r>
      <w:r>
        <w:rPr>
          <w:rFonts w:ascii="宋体" w:hAnsi="宋体"/>
        </w:rPr>
        <w:tab/>
      </w:r>
      <w:r w:rsidRPr="001B1FB0">
        <w:rPr>
          <w:rFonts w:ascii="黑体" w:eastAsia="黑体" w:hAnsi="黑体" w:hint="eastAsia"/>
          <w:spacing w:val="-4"/>
        </w:rPr>
        <w:t>评估法院各种案件</w:t>
      </w:r>
      <w:r w:rsidR="00B00BE6" w:rsidRPr="001B1FB0">
        <w:rPr>
          <w:rFonts w:ascii="黑体" w:eastAsia="黑体" w:hAnsi="黑体" w:hint="eastAsia"/>
          <w:spacing w:val="-4"/>
        </w:rPr>
        <w:t>，</w:t>
      </w:r>
      <w:r w:rsidRPr="001B1FB0">
        <w:rPr>
          <w:rFonts w:ascii="黑体" w:eastAsia="黑体" w:hAnsi="黑体" w:hint="eastAsia"/>
          <w:spacing w:val="-4"/>
        </w:rPr>
        <w:t>以找出降低适婚年龄的依据</w:t>
      </w:r>
      <w:r w:rsidR="00B00BE6" w:rsidRPr="001B1FB0">
        <w:rPr>
          <w:rFonts w:ascii="黑体" w:eastAsia="黑体" w:hAnsi="黑体" w:hint="eastAsia"/>
          <w:spacing w:val="-4"/>
        </w:rPr>
        <w:t>；</w:t>
      </w:r>
    </w:p>
    <w:p w14:paraId="13281BF2" w14:textId="634EACF4" w:rsidR="00764D4C" w:rsidRDefault="00764D4C" w:rsidP="00764D4C">
      <w:pPr>
        <w:pStyle w:val="SingleTxt"/>
        <w:ind w:left="1684"/>
        <w:rPr>
          <w:rFonts w:ascii="宋体" w:hAnsi="宋体"/>
        </w:rPr>
      </w:pPr>
      <w:r>
        <w:rPr>
          <w:rFonts w:ascii="宋体" w:hAnsi="宋体" w:hint="eastAsia"/>
        </w:rPr>
        <w:t>㈣</w:t>
      </w:r>
      <w:r>
        <w:rPr>
          <w:rFonts w:ascii="宋体" w:hAnsi="宋体"/>
        </w:rPr>
        <w:tab/>
      </w:r>
      <w:r w:rsidRPr="001B1FB0">
        <w:rPr>
          <w:rFonts w:ascii="黑体" w:eastAsia="黑体" w:hAnsi="黑体" w:hint="eastAsia"/>
          <w:spacing w:val="-4"/>
        </w:rPr>
        <w:t>确保</w:t>
      </w:r>
      <w:r w:rsidR="00B00BE6" w:rsidRPr="001B1FB0">
        <w:rPr>
          <w:rFonts w:ascii="黑体" w:eastAsia="黑体" w:hAnsi="黑体" w:hint="eastAsia"/>
          <w:spacing w:val="-4"/>
        </w:rPr>
        <w:t>(</w:t>
      </w:r>
      <w:r w:rsidRPr="001B1FB0">
        <w:rPr>
          <w:rFonts w:ascii="黑体" w:eastAsia="黑体" w:hAnsi="黑体" w:hint="eastAsia"/>
          <w:spacing w:val="-4"/>
        </w:rPr>
        <w:t>nikokh</w:t>
      </w:r>
      <w:r w:rsidR="00B00BE6" w:rsidRPr="001B1FB0">
        <w:rPr>
          <w:rFonts w:ascii="黑体" w:eastAsia="黑体" w:hAnsi="黑体" w:hint="eastAsia"/>
          <w:spacing w:val="-4"/>
        </w:rPr>
        <w:t>)</w:t>
      </w:r>
      <w:r w:rsidRPr="001B1FB0">
        <w:rPr>
          <w:rFonts w:ascii="黑体" w:eastAsia="黑体" w:hAnsi="黑体" w:hint="eastAsia"/>
          <w:spacing w:val="-4"/>
        </w:rPr>
        <w:t>宗教婚姻不违反最低法定结婚年龄和禁止重婚和一夫多妻的规定</w:t>
      </w:r>
      <w:r w:rsidR="00B00BE6" w:rsidRPr="001B1FB0">
        <w:rPr>
          <w:rFonts w:ascii="黑体" w:eastAsia="黑体" w:hAnsi="黑体" w:hint="eastAsia"/>
          <w:spacing w:val="-4"/>
        </w:rPr>
        <w:t>；</w:t>
      </w:r>
    </w:p>
    <w:p w14:paraId="26CF7374" w14:textId="35561C8A" w:rsidR="00764D4C" w:rsidRDefault="00764D4C" w:rsidP="00764D4C">
      <w:pPr>
        <w:pStyle w:val="SingleTxt"/>
        <w:ind w:left="1684"/>
        <w:rPr>
          <w:rFonts w:ascii="宋体" w:hAnsi="宋体"/>
        </w:rPr>
      </w:pPr>
      <w:r>
        <w:rPr>
          <w:rFonts w:ascii="宋体" w:hAnsi="宋体" w:hint="eastAsia"/>
        </w:rPr>
        <w:t>㈤</w:t>
      </w:r>
      <w:r>
        <w:rPr>
          <w:rFonts w:ascii="宋体" w:hAnsi="宋体"/>
        </w:rPr>
        <w:tab/>
      </w:r>
      <w:r w:rsidRPr="001B1FB0">
        <w:rPr>
          <w:rFonts w:ascii="黑体" w:eastAsia="黑体" w:hAnsi="黑体" w:hint="eastAsia"/>
          <w:spacing w:val="-4"/>
        </w:rPr>
        <w:t>全面收集关于禁止童婚、强迫婚姻、重婚和一夫多妻婚姻的投诉、调查、起诉、定罪和处罚数量的数据</w:t>
      </w:r>
      <w:r w:rsidR="00B00BE6" w:rsidRPr="001B1FB0">
        <w:rPr>
          <w:rFonts w:ascii="黑体" w:eastAsia="黑体" w:hAnsi="黑体" w:hint="eastAsia"/>
          <w:spacing w:val="-4"/>
        </w:rPr>
        <w:t>；</w:t>
      </w:r>
    </w:p>
    <w:p w14:paraId="5E4ECF6A" w14:textId="351C7C82" w:rsidR="00606876" w:rsidRDefault="00764D4C" w:rsidP="00606876">
      <w:pPr>
        <w:pStyle w:val="SingleTxt"/>
      </w:pPr>
      <w:r>
        <w:tab/>
      </w:r>
      <w:r w:rsidR="00B00BE6">
        <w:rPr>
          <w:rFonts w:hint="eastAsia"/>
        </w:rPr>
        <w:t>(</w:t>
      </w:r>
      <w:r w:rsidR="00606876">
        <w:rPr>
          <w:rFonts w:hint="eastAsia"/>
        </w:rPr>
        <w:t>c</w:t>
      </w:r>
      <w:r w:rsidR="00B00BE6">
        <w:rPr>
          <w:rFonts w:hint="eastAsia"/>
        </w:rPr>
        <w:t>)</w:t>
      </w:r>
      <w:r w:rsidR="00606876">
        <w:rPr>
          <w:rFonts w:hint="eastAsia"/>
        </w:rPr>
        <w:tab/>
      </w:r>
      <w:r w:rsidR="00606876" w:rsidRPr="001B1FB0">
        <w:rPr>
          <w:rFonts w:ascii="黑体" w:eastAsia="黑体" w:hAnsi="黑体" w:hint="eastAsia"/>
          <w:spacing w:val="-4"/>
        </w:rPr>
        <w:t>促进和鼓励正式婚姻登记</w:t>
      </w:r>
      <w:r w:rsidR="00B00BE6" w:rsidRPr="001B1FB0">
        <w:rPr>
          <w:rFonts w:ascii="黑体" w:eastAsia="黑体" w:hAnsi="黑体" w:hint="eastAsia"/>
          <w:spacing w:val="-4"/>
        </w:rPr>
        <w:t>，</w:t>
      </w:r>
      <w:r w:rsidR="00606876" w:rsidRPr="001B1FB0">
        <w:rPr>
          <w:rFonts w:ascii="黑体" w:eastAsia="黑体" w:hAnsi="黑体" w:hint="eastAsia"/>
          <w:spacing w:val="-4"/>
        </w:rPr>
        <w:t>方法包括采取提高认识举措</w:t>
      </w:r>
      <w:r w:rsidR="00B00BE6" w:rsidRPr="001B1FB0">
        <w:rPr>
          <w:rFonts w:ascii="黑体" w:eastAsia="黑体" w:hAnsi="黑体" w:hint="eastAsia"/>
          <w:spacing w:val="-4"/>
        </w:rPr>
        <w:t>，</w:t>
      </w:r>
      <w:r w:rsidR="00606876" w:rsidRPr="001B1FB0">
        <w:rPr>
          <w:rFonts w:ascii="黑体" w:eastAsia="黑体" w:hAnsi="黑体" w:hint="eastAsia"/>
          <w:spacing w:val="-4"/>
        </w:rPr>
        <w:t>将缔结婚约前的强制体检要求从《家庭法》中删除</w:t>
      </w:r>
      <w:r w:rsidR="00B00BE6" w:rsidRPr="001B1FB0">
        <w:rPr>
          <w:rFonts w:ascii="黑体" w:eastAsia="黑体" w:hAnsi="黑体" w:hint="eastAsia"/>
          <w:spacing w:val="-4"/>
        </w:rPr>
        <w:t>，</w:t>
      </w:r>
      <w:r w:rsidR="00606876" w:rsidRPr="001B1FB0">
        <w:rPr>
          <w:rFonts w:ascii="黑体" w:eastAsia="黑体" w:hAnsi="黑体" w:hint="eastAsia"/>
          <w:spacing w:val="-4"/>
        </w:rPr>
        <w:t>并提供便利登记的基础设施</w:t>
      </w:r>
      <w:r w:rsidR="00B00BE6" w:rsidRPr="001B1FB0">
        <w:rPr>
          <w:rFonts w:ascii="黑体" w:eastAsia="黑体" w:hAnsi="黑体" w:hint="eastAsia"/>
          <w:spacing w:val="-4"/>
        </w:rPr>
        <w:t>；</w:t>
      </w:r>
    </w:p>
    <w:p w14:paraId="10780D9F" w14:textId="02470FFD" w:rsidR="00606876" w:rsidRDefault="00764D4C" w:rsidP="00606876">
      <w:pPr>
        <w:pStyle w:val="SingleTxt"/>
      </w:pPr>
      <w:r>
        <w:tab/>
      </w:r>
      <w:r w:rsidR="00B00BE6">
        <w:rPr>
          <w:rFonts w:hint="eastAsia"/>
        </w:rPr>
        <w:t>(</w:t>
      </w:r>
      <w:r w:rsidR="00606876">
        <w:rPr>
          <w:rFonts w:hint="eastAsia"/>
        </w:rPr>
        <w:t>d</w:t>
      </w:r>
      <w:r w:rsidR="00B00BE6">
        <w:rPr>
          <w:rFonts w:hint="eastAsia"/>
        </w:rPr>
        <w:t>)</w:t>
      </w:r>
      <w:r w:rsidR="00606876">
        <w:rPr>
          <w:rFonts w:hint="eastAsia"/>
        </w:rPr>
        <w:tab/>
      </w:r>
      <w:r w:rsidR="00606876" w:rsidRPr="001B1FB0">
        <w:rPr>
          <w:rFonts w:ascii="黑体" w:eastAsia="黑体" w:hAnsi="黑体" w:hint="eastAsia"/>
          <w:spacing w:val="-4"/>
        </w:rPr>
        <w:t>采取措施</w:t>
      </w:r>
      <w:r w:rsidR="00B00BE6" w:rsidRPr="001B1FB0">
        <w:rPr>
          <w:rFonts w:ascii="黑体" w:eastAsia="黑体" w:hAnsi="黑体" w:hint="eastAsia"/>
          <w:spacing w:val="-4"/>
        </w:rPr>
        <w:t>，</w:t>
      </w:r>
      <w:r w:rsidR="00606876" w:rsidRPr="001B1FB0">
        <w:rPr>
          <w:rFonts w:ascii="黑体" w:eastAsia="黑体" w:hAnsi="黑体" w:hint="eastAsia"/>
          <w:spacing w:val="-4"/>
        </w:rPr>
        <w:t>包括立法措施</w:t>
      </w:r>
      <w:r w:rsidR="00B00BE6" w:rsidRPr="001B1FB0">
        <w:rPr>
          <w:rFonts w:ascii="黑体" w:eastAsia="黑体" w:hAnsi="黑体" w:hint="eastAsia"/>
          <w:spacing w:val="-4"/>
        </w:rPr>
        <w:t>，</w:t>
      </w:r>
      <w:r w:rsidR="00606876" w:rsidRPr="001B1FB0">
        <w:rPr>
          <w:rFonts w:ascii="黑体" w:eastAsia="黑体" w:hAnsi="黑体" w:hint="eastAsia"/>
          <w:spacing w:val="-4"/>
        </w:rPr>
        <w:t>以确保缔结宗教婚姻和事实婚姻的妇女在分手时获得保护和补救</w:t>
      </w:r>
      <w:r w:rsidR="00B00BE6" w:rsidRPr="001B1FB0">
        <w:rPr>
          <w:rFonts w:ascii="黑体" w:eastAsia="黑体" w:hAnsi="黑体" w:hint="eastAsia"/>
          <w:spacing w:val="-4"/>
        </w:rPr>
        <w:t>，</w:t>
      </w:r>
      <w:r w:rsidR="00606876" w:rsidRPr="001B1FB0">
        <w:rPr>
          <w:rFonts w:ascii="黑体" w:eastAsia="黑体" w:hAnsi="黑体" w:hint="eastAsia"/>
          <w:spacing w:val="-4"/>
        </w:rPr>
        <w:t>并确保提高这方面的认识</w:t>
      </w:r>
      <w:r w:rsidR="00B00BE6" w:rsidRPr="001B1FB0">
        <w:rPr>
          <w:rFonts w:ascii="黑体" w:eastAsia="黑体" w:hAnsi="黑体" w:hint="eastAsia"/>
          <w:spacing w:val="-4"/>
        </w:rPr>
        <w:t>；</w:t>
      </w:r>
    </w:p>
    <w:p w14:paraId="68AF46C1" w14:textId="7076B9F7" w:rsidR="00606876" w:rsidRPr="001B1FB0" w:rsidRDefault="00764D4C" w:rsidP="00DE2417">
      <w:pPr>
        <w:pStyle w:val="SingleTxt"/>
        <w:rPr>
          <w:rFonts w:ascii="黑体" w:eastAsia="黑体" w:hAnsi="黑体"/>
          <w:spacing w:val="-4"/>
        </w:rPr>
      </w:pPr>
      <w:r>
        <w:tab/>
      </w:r>
      <w:r w:rsidR="00B00BE6">
        <w:rPr>
          <w:rFonts w:hint="eastAsia"/>
        </w:rPr>
        <w:t>(</w:t>
      </w:r>
      <w:r w:rsidR="00606876">
        <w:rPr>
          <w:rFonts w:hint="eastAsia"/>
        </w:rPr>
        <w:t>e</w:t>
      </w:r>
      <w:r w:rsidR="00B00BE6">
        <w:rPr>
          <w:rFonts w:hint="eastAsia"/>
        </w:rPr>
        <w:t>)</w:t>
      </w:r>
      <w:r w:rsidR="00606876">
        <w:rPr>
          <w:rFonts w:hint="eastAsia"/>
        </w:rPr>
        <w:tab/>
      </w:r>
      <w:r w:rsidR="00606876" w:rsidRPr="001B1FB0">
        <w:rPr>
          <w:rFonts w:ascii="黑体" w:eastAsia="黑体" w:hAnsi="黑体" w:hint="eastAsia"/>
          <w:spacing w:val="-4"/>
        </w:rPr>
        <w:t>确保有效执行下令追索子女抚养费的法院判决</w:t>
      </w:r>
      <w:r w:rsidR="00B00BE6" w:rsidRPr="001B1FB0">
        <w:rPr>
          <w:rFonts w:ascii="黑体" w:eastAsia="黑体" w:hAnsi="黑体" w:hint="eastAsia"/>
          <w:spacing w:val="-4"/>
        </w:rPr>
        <w:t>，</w:t>
      </w:r>
      <w:r w:rsidR="00606876" w:rsidRPr="001B1FB0">
        <w:rPr>
          <w:rFonts w:ascii="黑体" w:eastAsia="黑体" w:hAnsi="黑体" w:hint="eastAsia"/>
          <w:spacing w:val="-4"/>
        </w:rPr>
        <w:t>包括在不执行的情况下实施强制执法机制和威慑惩罚。</w:t>
      </w:r>
    </w:p>
    <w:p w14:paraId="273A4A95" w14:textId="6BF5FF2C" w:rsidR="00606876" w:rsidRPr="001B1FB0" w:rsidRDefault="00606876" w:rsidP="001B1FB0">
      <w:pPr>
        <w:pStyle w:val="SingleTxt"/>
        <w:rPr>
          <w:rFonts w:ascii="黑体" w:eastAsia="黑体" w:hAnsi="黑体"/>
        </w:rPr>
      </w:pPr>
      <w:r w:rsidRPr="001B1FB0">
        <w:rPr>
          <w:rFonts w:ascii="黑体" w:eastAsia="黑体" w:hAnsi="黑体" w:hint="eastAsia"/>
        </w:rPr>
        <w:t>《公约》第二十条第1款修正案</w:t>
      </w:r>
    </w:p>
    <w:p w14:paraId="024C0243" w14:textId="77777777" w:rsidR="00606876" w:rsidRPr="001B1FB0" w:rsidRDefault="00606876" w:rsidP="00606876">
      <w:pPr>
        <w:pStyle w:val="SingleTxt"/>
        <w:rPr>
          <w:rFonts w:ascii="黑体" w:eastAsia="黑体" w:hAnsi="黑体"/>
        </w:rPr>
      </w:pPr>
      <w:r>
        <w:rPr>
          <w:rFonts w:hint="eastAsia"/>
        </w:rPr>
        <w:t>47.</w:t>
      </w:r>
      <w:r>
        <w:rPr>
          <w:rFonts w:hint="eastAsia"/>
        </w:rPr>
        <w:tab/>
      </w:r>
      <w:r w:rsidRPr="001B1FB0">
        <w:rPr>
          <w:rFonts w:ascii="黑体" w:eastAsia="黑体" w:hAnsi="黑体" w:hint="eastAsia"/>
        </w:rPr>
        <w:t>委员会鼓励缔约</w:t>
      </w:r>
      <w:r w:rsidRPr="001B1FB0">
        <w:rPr>
          <w:rFonts w:ascii="黑体" w:eastAsia="黑体" w:hAnsi="黑体" w:hint="eastAsia"/>
          <w:spacing w:val="-4"/>
        </w:rPr>
        <w:t>国接受关于委员会开会时间的《公约》第二十条第1款修</w:t>
      </w:r>
      <w:r w:rsidRPr="001B1FB0">
        <w:rPr>
          <w:rFonts w:ascii="黑体" w:eastAsia="黑体" w:hAnsi="黑体" w:hint="eastAsia"/>
        </w:rPr>
        <w:t>正案。</w:t>
      </w:r>
    </w:p>
    <w:p w14:paraId="38FF666F" w14:textId="4C3891EF" w:rsidR="00606876" w:rsidRPr="001B1FB0" w:rsidRDefault="00606876" w:rsidP="00606876">
      <w:pPr>
        <w:pStyle w:val="SingleTxt"/>
        <w:rPr>
          <w:rFonts w:ascii="黑体" w:eastAsia="黑体" w:hAnsi="黑体"/>
        </w:rPr>
      </w:pPr>
      <w:r w:rsidRPr="001B1FB0">
        <w:rPr>
          <w:rFonts w:ascii="黑体" w:eastAsia="黑体" w:hAnsi="黑体" w:hint="eastAsia"/>
        </w:rPr>
        <w:t>《北京宣言》和《行动纲要》</w:t>
      </w:r>
    </w:p>
    <w:p w14:paraId="39097C9B" w14:textId="77777777" w:rsidR="00606876" w:rsidRPr="001B1FB0" w:rsidRDefault="00606876" w:rsidP="00606876">
      <w:pPr>
        <w:pStyle w:val="SingleTxt"/>
        <w:rPr>
          <w:rFonts w:ascii="黑体" w:eastAsia="黑体" w:hAnsi="黑体"/>
        </w:rPr>
      </w:pPr>
      <w:r>
        <w:rPr>
          <w:rFonts w:hint="eastAsia"/>
        </w:rPr>
        <w:t>48.</w:t>
      </w:r>
      <w:r>
        <w:rPr>
          <w:rFonts w:hint="eastAsia"/>
        </w:rPr>
        <w:tab/>
      </w:r>
      <w:r w:rsidRPr="001B1FB0">
        <w:rPr>
          <w:rFonts w:ascii="黑体" w:eastAsia="黑体" w:hAnsi="黑体" w:hint="eastAsia"/>
        </w:rPr>
        <w:t>委员会</w:t>
      </w:r>
      <w:r w:rsidRPr="00DB1138">
        <w:rPr>
          <w:rFonts w:ascii="黑体" w:eastAsia="黑体" w:hAnsi="黑体" w:hint="eastAsia"/>
          <w:spacing w:val="-4"/>
        </w:rPr>
        <w:t>呼吁缔约国在努力执行《公约》条款时运用《北京宣言》和《行动纲要</w:t>
      </w:r>
      <w:r w:rsidRPr="001B1FB0">
        <w:rPr>
          <w:rFonts w:ascii="黑体" w:eastAsia="黑体" w:hAnsi="黑体" w:hint="eastAsia"/>
        </w:rPr>
        <w:t>》。</w:t>
      </w:r>
    </w:p>
    <w:p w14:paraId="3BFE0D57" w14:textId="480F0899" w:rsidR="00606876" w:rsidRPr="001B1FB0" w:rsidRDefault="00606876" w:rsidP="00606876">
      <w:pPr>
        <w:pStyle w:val="SingleTxt"/>
        <w:rPr>
          <w:rFonts w:ascii="黑体" w:eastAsia="黑体" w:hAnsi="黑体"/>
        </w:rPr>
      </w:pPr>
      <w:r w:rsidRPr="001B1FB0">
        <w:rPr>
          <w:rFonts w:ascii="黑体" w:eastAsia="黑体" w:hAnsi="黑体" w:hint="eastAsia"/>
        </w:rPr>
        <w:t>传播</w:t>
      </w:r>
    </w:p>
    <w:p w14:paraId="1C52A3F1" w14:textId="60DC9A20" w:rsidR="00606876" w:rsidRPr="001B1FB0" w:rsidRDefault="00606876" w:rsidP="00606876">
      <w:pPr>
        <w:pStyle w:val="SingleTxt"/>
        <w:rPr>
          <w:rFonts w:ascii="黑体" w:eastAsia="黑体" w:hAnsi="黑体"/>
        </w:rPr>
      </w:pPr>
      <w:r>
        <w:rPr>
          <w:rFonts w:hint="eastAsia"/>
        </w:rPr>
        <w:t>49.</w:t>
      </w:r>
      <w:r>
        <w:rPr>
          <w:rFonts w:hint="eastAsia"/>
        </w:rPr>
        <w:tab/>
      </w:r>
      <w:r w:rsidRPr="001B1FB0">
        <w:rPr>
          <w:rFonts w:ascii="黑体" w:eastAsia="黑体" w:hAnsi="黑体" w:hint="eastAsia"/>
        </w:rPr>
        <w:t>委员会要求缔约国以其官方语言</w:t>
      </w:r>
      <w:r w:rsidR="00B00BE6" w:rsidRPr="001B1FB0">
        <w:rPr>
          <w:rFonts w:ascii="黑体" w:eastAsia="黑体" w:hAnsi="黑体" w:hint="eastAsia"/>
        </w:rPr>
        <w:t>，</w:t>
      </w:r>
      <w:r w:rsidRPr="001B1FB0">
        <w:rPr>
          <w:rFonts w:ascii="黑体" w:eastAsia="黑体" w:hAnsi="黑体" w:hint="eastAsia"/>
        </w:rPr>
        <w:t>向所有各级</w:t>
      </w:r>
      <w:r w:rsidR="00B00BE6" w:rsidRPr="001B1FB0">
        <w:rPr>
          <w:rFonts w:ascii="黑体" w:eastAsia="黑体" w:hAnsi="黑体" w:hint="eastAsia"/>
        </w:rPr>
        <w:t>(</w:t>
      </w:r>
      <w:r w:rsidRPr="001B1FB0">
        <w:rPr>
          <w:rFonts w:ascii="黑体" w:eastAsia="黑体" w:hAnsi="黑体" w:hint="eastAsia"/>
        </w:rPr>
        <w:t>国家、区域和地方</w:t>
      </w:r>
      <w:r w:rsidR="00B00BE6" w:rsidRPr="001B1FB0">
        <w:rPr>
          <w:rFonts w:ascii="黑体" w:eastAsia="黑体" w:hAnsi="黑体" w:hint="eastAsia"/>
        </w:rPr>
        <w:t>)</w:t>
      </w:r>
      <w:r w:rsidRPr="001B1FB0">
        <w:rPr>
          <w:rFonts w:ascii="黑体" w:eastAsia="黑体" w:hAnsi="黑体" w:hint="eastAsia"/>
        </w:rPr>
        <w:t>有关国家机构</w:t>
      </w:r>
      <w:r w:rsidR="00B00BE6" w:rsidRPr="001B1FB0">
        <w:rPr>
          <w:rFonts w:ascii="黑体" w:eastAsia="黑体" w:hAnsi="黑体" w:hint="eastAsia"/>
        </w:rPr>
        <w:t>，</w:t>
      </w:r>
      <w:r w:rsidRPr="001B1FB0">
        <w:rPr>
          <w:rFonts w:ascii="黑体" w:eastAsia="黑体" w:hAnsi="黑体" w:hint="eastAsia"/>
        </w:rPr>
        <w:t>特别是向政府、各部委、最高议会和司法机关及时传播本结论性意见</w:t>
      </w:r>
      <w:r w:rsidR="00B00BE6" w:rsidRPr="001B1FB0">
        <w:rPr>
          <w:rFonts w:ascii="黑体" w:eastAsia="黑体" w:hAnsi="黑体" w:hint="eastAsia"/>
        </w:rPr>
        <w:t>，</w:t>
      </w:r>
      <w:r w:rsidRPr="001B1FB0">
        <w:rPr>
          <w:rFonts w:ascii="黑体" w:eastAsia="黑体" w:hAnsi="黑体" w:hint="eastAsia"/>
        </w:rPr>
        <w:t>以便意见得以全面付诸实施。</w:t>
      </w:r>
    </w:p>
    <w:p w14:paraId="29680628" w14:textId="6CAEC4A5" w:rsidR="00606876" w:rsidRDefault="00606876" w:rsidP="00606876">
      <w:pPr>
        <w:pStyle w:val="SingleTxt"/>
      </w:pPr>
      <w:r w:rsidRPr="001B1FB0">
        <w:rPr>
          <w:rFonts w:ascii="黑体" w:eastAsia="黑体" w:hAnsi="黑体" w:hint="eastAsia"/>
        </w:rPr>
        <w:t>批准其他条约</w:t>
      </w:r>
    </w:p>
    <w:p w14:paraId="16C0E973" w14:textId="46E70554" w:rsidR="00606876" w:rsidRPr="001B1FB0" w:rsidRDefault="00606876" w:rsidP="00606876">
      <w:pPr>
        <w:pStyle w:val="SingleTxt"/>
        <w:rPr>
          <w:rFonts w:ascii="黑体" w:eastAsia="黑体" w:hAnsi="黑体"/>
        </w:rPr>
      </w:pPr>
      <w:r>
        <w:rPr>
          <w:rFonts w:hint="eastAsia"/>
        </w:rPr>
        <w:t>50.</w:t>
      </w:r>
      <w:r>
        <w:rPr>
          <w:rFonts w:hint="eastAsia"/>
        </w:rPr>
        <w:tab/>
      </w:r>
      <w:r w:rsidRPr="001B1FB0">
        <w:rPr>
          <w:rFonts w:ascii="黑体" w:eastAsia="黑体" w:hAnsi="黑体" w:hint="eastAsia"/>
        </w:rPr>
        <w:t>委员会指出</w:t>
      </w:r>
      <w:r w:rsidR="00B00BE6" w:rsidRPr="001B1FB0">
        <w:rPr>
          <w:rFonts w:ascii="黑体" w:eastAsia="黑体" w:hAnsi="黑体" w:hint="eastAsia"/>
        </w:rPr>
        <w:t>，</w:t>
      </w:r>
      <w:r w:rsidRPr="001B1FB0">
        <w:rPr>
          <w:rFonts w:ascii="黑体" w:eastAsia="黑体" w:hAnsi="黑体" w:hint="eastAsia"/>
        </w:rPr>
        <w:t>缔约国如能遵守九项主要国际人权文书</w:t>
      </w:r>
      <w:r w:rsidR="00B00BE6" w:rsidRPr="001B1FB0">
        <w:rPr>
          <w:rFonts w:ascii="黑体" w:eastAsia="黑体" w:hAnsi="黑体" w:hint="eastAsia"/>
        </w:rPr>
        <w:t>，</w:t>
      </w:r>
      <w:r w:rsidR="00B84A36" w:rsidRPr="001B1FB0">
        <w:rPr>
          <w:rStyle w:val="a3"/>
          <w:rFonts w:ascii="黑体" w:eastAsia="黑体" w:hAnsi="黑体"/>
        </w:rPr>
        <w:footnoteReference w:id="1"/>
      </w:r>
      <w:r w:rsidRPr="001B1FB0">
        <w:rPr>
          <w:rFonts w:ascii="黑体" w:eastAsia="黑体" w:hAnsi="黑体" w:hint="eastAsia"/>
        </w:rPr>
        <w:t xml:space="preserve"> 将会促进妇女在生活各方面享受人权和基本自由。因此</w:t>
      </w:r>
      <w:r w:rsidR="00B00BE6" w:rsidRPr="001B1FB0">
        <w:rPr>
          <w:rFonts w:ascii="黑体" w:eastAsia="黑体" w:hAnsi="黑体" w:hint="eastAsia"/>
        </w:rPr>
        <w:t>，</w:t>
      </w:r>
      <w:r w:rsidRPr="001B1FB0">
        <w:rPr>
          <w:rFonts w:ascii="黑体" w:eastAsia="黑体" w:hAnsi="黑体" w:hint="eastAsia"/>
        </w:rPr>
        <w:t>委员会鼓励缔约国考虑批准其尚未加入的《残疾人权利公约》及其《任择议定书》和《禁止酷刑和其他残忍、不人道或有辱人格的待遇或处罚公约任择议定书》。</w:t>
      </w:r>
    </w:p>
    <w:p w14:paraId="01C8AE1C" w14:textId="255B00B6" w:rsidR="00606876" w:rsidRPr="001B1FB0" w:rsidRDefault="00606876" w:rsidP="00606876">
      <w:pPr>
        <w:pStyle w:val="SingleTxt"/>
        <w:rPr>
          <w:rFonts w:ascii="黑体" w:eastAsia="黑体" w:hAnsi="黑体"/>
        </w:rPr>
      </w:pPr>
      <w:r w:rsidRPr="001B1FB0">
        <w:rPr>
          <w:rFonts w:ascii="黑体" w:eastAsia="黑体" w:hAnsi="黑体" w:hint="eastAsia"/>
        </w:rPr>
        <w:t>落实结论性意见的后续行动</w:t>
      </w:r>
    </w:p>
    <w:p w14:paraId="0ACC06AC" w14:textId="6AA788ED" w:rsidR="00606876" w:rsidRPr="001B1FB0" w:rsidRDefault="00606876" w:rsidP="00606876">
      <w:pPr>
        <w:pStyle w:val="SingleTxt"/>
        <w:rPr>
          <w:rFonts w:ascii="黑体" w:eastAsia="黑体" w:hAnsi="黑体"/>
        </w:rPr>
      </w:pPr>
      <w:r>
        <w:rPr>
          <w:rFonts w:hint="eastAsia"/>
        </w:rPr>
        <w:t>51.</w:t>
      </w:r>
      <w:r>
        <w:rPr>
          <w:rFonts w:hint="eastAsia"/>
        </w:rPr>
        <w:tab/>
      </w:r>
      <w:r w:rsidRPr="001B1FB0">
        <w:rPr>
          <w:rFonts w:ascii="黑体" w:eastAsia="黑体" w:hAnsi="黑体" w:hint="eastAsia"/>
        </w:rPr>
        <w:t>委员会请缔约国在两年内提供书面材料</w:t>
      </w:r>
      <w:r w:rsidR="00B00BE6" w:rsidRPr="001B1FB0">
        <w:rPr>
          <w:rFonts w:ascii="黑体" w:eastAsia="黑体" w:hAnsi="黑体" w:hint="eastAsia"/>
        </w:rPr>
        <w:t>，</w:t>
      </w:r>
      <w:r w:rsidRPr="001B1FB0">
        <w:rPr>
          <w:rFonts w:ascii="黑体" w:eastAsia="黑体" w:hAnsi="黑体" w:hint="eastAsia"/>
        </w:rPr>
        <w:t>说明为落实上述第26</w:t>
      </w:r>
      <w:r w:rsidR="00B00BE6" w:rsidRPr="001B1FB0">
        <w:rPr>
          <w:rFonts w:ascii="黑体" w:eastAsia="黑体" w:hAnsi="黑体" w:hint="eastAsia"/>
        </w:rPr>
        <w:t>(</w:t>
      </w:r>
      <w:r w:rsidRPr="001B1FB0">
        <w:rPr>
          <w:rFonts w:ascii="黑体" w:eastAsia="黑体" w:hAnsi="黑体" w:hint="eastAsia"/>
        </w:rPr>
        <w:t>a</w:t>
      </w:r>
      <w:r w:rsidR="00B00BE6" w:rsidRPr="001B1FB0">
        <w:rPr>
          <w:rFonts w:ascii="黑体" w:eastAsia="黑体" w:hAnsi="黑体" w:hint="eastAsia"/>
        </w:rPr>
        <w:t>)</w:t>
      </w:r>
      <w:r w:rsidRPr="001B1FB0">
        <w:rPr>
          <w:rFonts w:ascii="黑体" w:eastAsia="黑体" w:hAnsi="黑体" w:hint="eastAsia"/>
        </w:rPr>
        <w:t>、36</w:t>
      </w:r>
      <w:r w:rsidR="00B00BE6" w:rsidRPr="001B1FB0">
        <w:rPr>
          <w:rFonts w:ascii="黑体" w:eastAsia="黑体" w:hAnsi="黑体" w:hint="eastAsia"/>
        </w:rPr>
        <w:t>(</w:t>
      </w:r>
      <w:r w:rsidRPr="001B1FB0">
        <w:rPr>
          <w:rFonts w:ascii="黑体" w:eastAsia="黑体" w:hAnsi="黑体" w:hint="eastAsia"/>
        </w:rPr>
        <w:t>a</w:t>
      </w:r>
      <w:r w:rsidR="00B00BE6" w:rsidRPr="001B1FB0">
        <w:rPr>
          <w:rFonts w:ascii="黑体" w:eastAsia="黑体" w:hAnsi="黑体" w:hint="eastAsia"/>
        </w:rPr>
        <w:t>)</w:t>
      </w:r>
      <w:r w:rsidRPr="001B1FB0">
        <w:rPr>
          <w:rFonts w:ascii="黑体" w:eastAsia="黑体" w:hAnsi="黑体" w:hint="eastAsia"/>
        </w:rPr>
        <w:t>和46</w:t>
      </w:r>
      <w:r w:rsidR="00B00BE6" w:rsidRPr="001B1FB0">
        <w:rPr>
          <w:rFonts w:ascii="黑体" w:eastAsia="黑体" w:hAnsi="黑体" w:hint="eastAsia"/>
        </w:rPr>
        <w:t>(</w:t>
      </w:r>
      <w:r w:rsidRPr="001B1FB0">
        <w:rPr>
          <w:rFonts w:ascii="黑体" w:eastAsia="黑体" w:hAnsi="黑体" w:hint="eastAsia"/>
        </w:rPr>
        <w:t>c</w:t>
      </w:r>
      <w:r w:rsidR="00B00BE6" w:rsidRPr="001B1FB0">
        <w:rPr>
          <w:rFonts w:ascii="黑体" w:eastAsia="黑体" w:hAnsi="黑体" w:hint="eastAsia"/>
        </w:rPr>
        <w:t>)</w:t>
      </w:r>
      <w:r w:rsidRPr="001B1FB0">
        <w:rPr>
          <w:rFonts w:ascii="黑体" w:eastAsia="黑体" w:hAnsi="黑体" w:hint="eastAsia"/>
        </w:rPr>
        <w:t>段所载建议而采取的措施。</w:t>
      </w:r>
    </w:p>
    <w:p w14:paraId="5028A530" w14:textId="0FA96666" w:rsidR="00606876" w:rsidRPr="001B1FB0" w:rsidRDefault="00606876" w:rsidP="00606876">
      <w:pPr>
        <w:pStyle w:val="SingleTxt"/>
        <w:rPr>
          <w:rFonts w:ascii="黑体" w:eastAsia="黑体" w:hAnsi="黑体"/>
        </w:rPr>
      </w:pPr>
      <w:r w:rsidRPr="001B1FB0">
        <w:rPr>
          <w:rFonts w:ascii="黑体" w:eastAsia="黑体" w:hAnsi="黑体" w:hint="eastAsia"/>
        </w:rPr>
        <w:t>下一次报告的编写</w:t>
      </w:r>
    </w:p>
    <w:p w14:paraId="425615D1" w14:textId="1CC2FB8F" w:rsidR="00606876" w:rsidRDefault="00606876" w:rsidP="00606876">
      <w:pPr>
        <w:pStyle w:val="SingleTxt"/>
      </w:pPr>
      <w:r>
        <w:rPr>
          <w:rFonts w:hint="eastAsia"/>
        </w:rPr>
        <w:t>52.</w:t>
      </w:r>
      <w:r>
        <w:rPr>
          <w:rFonts w:hint="eastAsia"/>
        </w:rPr>
        <w:tab/>
      </w:r>
      <w:r w:rsidRPr="001B1FB0">
        <w:rPr>
          <w:rFonts w:ascii="黑体" w:eastAsia="黑体" w:hAnsi="黑体" w:hint="eastAsia"/>
        </w:rPr>
        <w:t>委员会请缔约国于2022年11月提交其第七次定期报告。报告应按时提交</w:t>
      </w:r>
      <w:r w:rsidR="00B00BE6" w:rsidRPr="001B1FB0">
        <w:rPr>
          <w:rFonts w:ascii="黑体" w:eastAsia="黑体" w:hAnsi="黑体" w:hint="eastAsia"/>
        </w:rPr>
        <w:t>，</w:t>
      </w:r>
      <w:r w:rsidRPr="001B1FB0">
        <w:rPr>
          <w:rFonts w:ascii="黑体" w:eastAsia="黑体" w:hAnsi="黑体" w:hint="eastAsia"/>
        </w:rPr>
        <w:t>并应涵盖到其提交之时的整个时期。</w:t>
      </w:r>
    </w:p>
    <w:p w14:paraId="7B8FD959" w14:textId="2807835F" w:rsidR="00606876" w:rsidRDefault="00606876" w:rsidP="00606876">
      <w:pPr>
        <w:pStyle w:val="SingleTxt"/>
      </w:pPr>
      <w:r>
        <w:rPr>
          <w:rFonts w:hint="eastAsia"/>
        </w:rPr>
        <w:t>53.</w:t>
      </w:r>
      <w:r>
        <w:rPr>
          <w:rFonts w:hint="eastAsia"/>
        </w:rPr>
        <w:tab/>
      </w:r>
      <w:r w:rsidRPr="001B1FB0">
        <w:rPr>
          <w:rFonts w:ascii="黑体" w:eastAsia="黑体" w:hAnsi="黑体" w:hint="eastAsia"/>
        </w:rPr>
        <w:t>委员会请缔约国遵循“包括共同核心文件和条约专要文件准则在内的根据国际人权条约统一提交报告的协调准则”</w:t>
      </w:r>
      <w:r w:rsidR="00B00BE6" w:rsidRPr="001B1FB0">
        <w:rPr>
          <w:rFonts w:ascii="黑体" w:eastAsia="黑体" w:hAnsi="黑体" w:hint="eastAsia"/>
        </w:rPr>
        <w:t>(</w:t>
      </w:r>
      <w:r w:rsidRPr="001B1FB0">
        <w:rPr>
          <w:rFonts w:ascii="黑体" w:eastAsia="黑体" w:hAnsi="黑体" w:hint="eastAsia"/>
        </w:rPr>
        <w:t>见</w:t>
      </w:r>
      <w:hyperlink r:id="rId29" w:history="1">
        <w:r w:rsidRPr="005F2173">
          <w:rPr>
            <w:rStyle w:val="ad"/>
            <w:rFonts w:ascii="黑体" w:eastAsia="黑体" w:hAnsi="黑体" w:hint="eastAsia"/>
          </w:rPr>
          <w:t>HRI/GEN/2/Rev.6</w:t>
        </w:r>
      </w:hyperlink>
      <w:r w:rsidR="00B00BE6" w:rsidRPr="001B1FB0">
        <w:rPr>
          <w:rFonts w:ascii="黑体" w:eastAsia="黑体" w:hAnsi="黑体" w:hint="eastAsia"/>
        </w:rPr>
        <w:t>，</w:t>
      </w:r>
      <w:r w:rsidRPr="001B1FB0">
        <w:rPr>
          <w:rFonts w:ascii="黑体" w:eastAsia="黑体" w:hAnsi="黑体" w:hint="eastAsia"/>
        </w:rPr>
        <w:t>第一章</w:t>
      </w:r>
      <w:r w:rsidR="00B00BE6" w:rsidRPr="001B1FB0">
        <w:rPr>
          <w:rFonts w:ascii="黑体" w:eastAsia="黑体" w:hAnsi="黑体" w:hint="eastAsia"/>
        </w:rPr>
        <w:t>)</w:t>
      </w:r>
      <w:r w:rsidRPr="001B1FB0">
        <w:rPr>
          <w:rFonts w:ascii="黑体" w:eastAsia="黑体" w:hAnsi="黑体" w:hint="eastAsia"/>
        </w:rPr>
        <w:t>。</w:t>
      </w:r>
    </w:p>
    <w:p w14:paraId="43EFDA67" w14:textId="52BFBACF" w:rsidR="000835C4" w:rsidRPr="00B84A36" w:rsidRDefault="00B84A36" w:rsidP="00B84A36">
      <w:pPr>
        <w:pStyle w:val="SingleTxt"/>
        <w:spacing w:after="0" w:line="240" w:lineRule="auto"/>
        <w:rPr>
          <w:sz w:val="20"/>
        </w:rPr>
      </w:pPr>
      <w:r>
        <w:rPr>
          <w:noProof/>
          <w:sz w:val="20"/>
        </w:rPr>
        <mc:AlternateContent>
          <mc:Choice Requires="wps">
            <w:drawing>
              <wp:anchor distT="0" distB="0" distL="114300" distR="114300" simplePos="0" relativeHeight="251660288" behindDoc="0" locked="0" layoutInCell="1" allowOverlap="1" wp14:anchorId="206E86D8" wp14:editId="36F0E4E7">
                <wp:simplePos x="0" y="0"/>
                <wp:positionH relativeFrom="column">
                  <wp:align>center</wp:align>
                </wp:positionH>
                <wp:positionV relativeFrom="paragraph">
                  <wp:posOffset>381000</wp:posOffset>
                </wp:positionV>
                <wp:extent cx="914400" cy="0"/>
                <wp:effectExtent l="0" t="0" r="0" b="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E60ED59" id="直接连接符 5" o:spid="_x0000_s1026" style="position:absolute;left:0;text-align:left;z-index:251660288;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DVwxa16QEAAAkEAAAOAAAAAAAAAAAAAAAAAC4CAABkcnMvZTJvRG9jLnhtbFBL&#10;AQItABQABgAIAAAAIQDVtq9a2wAAAAYBAAAPAAAAAAAAAAAAAAAAAEMEAABkcnMvZG93bnJldi54&#10;bWxQSwUGAAAAAAQABADzAAAASwUAAAAA&#10;" strokecolor="#010000" strokeweight=".25pt"/>
            </w:pict>
          </mc:Fallback>
        </mc:AlternateContent>
      </w:r>
    </w:p>
    <w:p w14:paraId="3B2C257B" w14:textId="77777777" w:rsidR="000835C4" w:rsidRPr="0004388A" w:rsidRDefault="000835C4" w:rsidP="0004388A">
      <w:pPr>
        <w:pStyle w:val="SingleTxt"/>
      </w:pPr>
    </w:p>
    <w:sectPr w:rsidR="000835C4" w:rsidRPr="0004388A" w:rsidSect="001901E9">
      <w:type w:val="continuous"/>
      <w:pgSz w:w="12240" w:h="15840" w:code="1"/>
      <w:pgMar w:top="1440" w:right="1200" w:bottom="1151"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Start" w:date="2018-12-10T12:51:00Z" w:initials="Start">
    <w:p w14:paraId="1790868F" w14:textId="77777777" w:rsidR="004B6212" w:rsidRDefault="004B6212">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end"/>
      </w:r>
      <w:r>
        <w:rPr>
          <w:rStyle w:val="a9"/>
        </w:rPr>
        <w:annotationRef/>
      </w:r>
      <w:r>
        <w:t>&lt;&lt;ODS JOB NO&gt;&gt;N1837837C&lt;&lt;ODS JOB NO&gt;&gt;</w:t>
      </w:r>
    </w:p>
    <w:p w14:paraId="1E86D2E0" w14:textId="77777777" w:rsidR="004B6212" w:rsidRDefault="004B6212">
      <w:pPr>
        <w:pStyle w:val="a7"/>
      </w:pPr>
      <w:r>
        <w:t>&lt;&lt;ODS DOC SYMBOL1&gt;&gt;CEDAW/C/TJK/CO/6&lt;&lt;ODS DOC SYMBOL1&gt;&gt;</w:t>
      </w:r>
    </w:p>
    <w:p w14:paraId="35549452" w14:textId="77777777" w:rsidR="004B6212" w:rsidRDefault="004B6212">
      <w:pPr>
        <w:pStyle w:val="a7"/>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5549452"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9950B4" w14:textId="77777777" w:rsidR="004B6212" w:rsidRDefault="004B6212">
      <w:r>
        <w:separator/>
      </w:r>
    </w:p>
  </w:endnote>
  <w:endnote w:type="continuationSeparator" w:id="0">
    <w:p w14:paraId="59ABCA01" w14:textId="77777777" w:rsidR="004B6212" w:rsidRDefault="004B62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KaiTi">
    <w:altName w:val="KaiTi"/>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1" w:usb1="080E0000" w:usb2="00000010" w:usb3="00000000" w:csb0="00040000"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B6212" w14:paraId="7121683D" w14:textId="77777777" w:rsidTr="0004388A">
      <w:tc>
        <w:tcPr>
          <w:tcW w:w="4920" w:type="dxa"/>
          <w:shd w:val="clear" w:color="auto" w:fill="auto"/>
        </w:tcPr>
        <w:p w14:paraId="150C1ABE" w14:textId="7D5B9611" w:rsidR="004B6212" w:rsidRPr="0004388A" w:rsidRDefault="004B6212" w:rsidP="0004388A">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A057A">
            <w:rPr>
              <w:b w:val="0"/>
              <w:w w:val="103"/>
              <w:sz w:val="14"/>
            </w:rPr>
            <w:t>18-19346</w:t>
          </w:r>
          <w:r>
            <w:rPr>
              <w:b w:val="0"/>
              <w:w w:val="103"/>
              <w:sz w:val="14"/>
            </w:rPr>
            <w:fldChar w:fldCharType="end"/>
          </w:r>
        </w:p>
      </w:tc>
      <w:tc>
        <w:tcPr>
          <w:tcW w:w="4920" w:type="dxa"/>
          <w:shd w:val="clear" w:color="auto" w:fill="auto"/>
        </w:tcPr>
        <w:p w14:paraId="0C6A9D4E" w14:textId="77777777" w:rsidR="004B6212" w:rsidRPr="0004388A" w:rsidRDefault="004B6212" w:rsidP="0004388A">
          <w:pPr>
            <w:pStyle w:val="ac"/>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9A8E120" w14:textId="77777777" w:rsidR="004B6212" w:rsidRPr="0004388A" w:rsidRDefault="004B6212" w:rsidP="0004388A">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B6212" w14:paraId="2D84D07A" w14:textId="77777777" w:rsidTr="0004388A">
      <w:tc>
        <w:tcPr>
          <w:tcW w:w="4920" w:type="dxa"/>
          <w:shd w:val="clear" w:color="auto" w:fill="auto"/>
        </w:tcPr>
        <w:p w14:paraId="4F1A9F2A" w14:textId="77777777" w:rsidR="004B6212" w:rsidRPr="0004388A" w:rsidRDefault="004B6212" w:rsidP="0004388A">
          <w:pPr>
            <w:pStyle w:val="ac"/>
            <w:jc w:val="right"/>
          </w:pPr>
          <w:r>
            <w:fldChar w:fldCharType="begin"/>
          </w:r>
          <w:r>
            <w:instrText xml:space="preserve"> PAGE  \* Arabic  \* MERGEFORMAT </w:instrText>
          </w:r>
          <w:r>
            <w:fldChar w:fldCharType="separate"/>
          </w:r>
          <w:r>
            <w:t>2</w:t>
          </w:r>
          <w:r>
            <w:fldChar w:fldCharType="end"/>
          </w:r>
          <w:r>
            <w:t>/</w:t>
          </w:r>
          <w:r w:rsidR="000244ED">
            <w:fldChar w:fldCharType="begin"/>
          </w:r>
          <w:r w:rsidR="000244ED">
            <w:instrText xml:space="preserve"> NUMPAGES  \* Arabic  \* MERGEFORMAT </w:instrText>
          </w:r>
          <w:r w:rsidR="000244ED">
            <w:fldChar w:fldCharType="separate"/>
          </w:r>
          <w:r>
            <w:t>3</w:t>
          </w:r>
          <w:r w:rsidR="000244ED">
            <w:fldChar w:fldCharType="end"/>
          </w:r>
        </w:p>
      </w:tc>
      <w:tc>
        <w:tcPr>
          <w:tcW w:w="4920" w:type="dxa"/>
          <w:shd w:val="clear" w:color="auto" w:fill="auto"/>
        </w:tcPr>
        <w:p w14:paraId="4B58ECE4" w14:textId="33F933EF" w:rsidR="004B6212" w:rsidRPr="0004388A" w:rsidRDefault="004B6212" w:rsidP="0004388A">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A057A">
            <w:rPr>
              <w:b w:val="0"/>
              <w:w w:val="103"/>
              <w:sz w:val="14"/>
            </w:rPr>
            <w:t>18-19346</w:t>
          </w:r>
          <w:r>
            <w:rPr>
              <w:b w:val="0"/>
              <w:w w:val="103"/>
              <w:sz w:val="14"/>
            </w:rPr>
            <w:fldChar w:fldCharType="end"/>
          </w:r>
        </w:p>
      </w:tc>
    </w:tr>
  </w:tbl>
  <w:p w14:paraId="5B3EB681" w14:textId="77777777" w:rsidR="004B6212" w:rsidRPr="0004388A" w:rsidRDefault="004B6212" w:rsidP="0004388A">
    <w:pPr>
      <w:pStyle w:val="ac"/>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744"/>
      <w:gridCol w:w="4920"/>
    </w:tblGrid>
    <w:tr w:rsidR="004B6212" w14:paraId="71AEDA40" w14:textId="77777777" w:rsidTr="0004388A">
      <w:tc>
        <w:tcPr>
          <w:tcW w:w="3744" w:type="dxa"/>
        </w:tcPr>
        <w:p w14:paraId="3705858F" w14:textId="204FCD6B" w:rsidR="004B6212" w:rsidRPr="000835C4" w:rsidRDefault="004B6212" w:rsidP="000835C4">
          <w:pPr>
            <w:pStyle w:val="Release"/>
          </w:pPr>
          <w:r w:rsidRPr="000835C4">
            <w:t>1</w:t>
          </w:r>
          <w:r>
            <w:t>8-19346 X (C)    051</w:t>
          </w:r>
          <w:r w:rsidRPr="000835C4">
            <w:t xml:space="preserve">218    </w:t>
          </w:r>
          <w:r>
            <w:t>12</w:t>
          </w:r>
          <w:r w:rsidRPr="000835C4">
            <w:t>1218</w:t>
          </w:r>
          <w:r>
            <w:rPr>
              <w:noProof/>
            </w:rPr>
            <w:drawing>
              <wp:anchor distT="0" distB="0" distL="114300" distR="114300" simplePos="0" relativeHeight="251658240" behindDoc="0" locked="0" layoutInCell="1" allowOverlap="1" wp14:anchorId="3902ACA4" wp14:editId="36A5D304">
                <wp:simplePos x="0" y="0"/>
                <wp:positionH relativeFrom="column">
                  <wp:posOffset>5431155</wp:posOffset>
                </wp:positionH>
                <wp:positionV relativeFrom="paragraph">
                  <wp:posOffset>-356235</wp:posOffset>
                </wp:positionV>
                <wp:extent cx="694690" cy="694690"/>
                <wp:effectExtent l="0" t="0" r="0" b="0"/>
                <wp:wrapNone/>
                <wp:docPr id="7" name="图片 7" descr="https://undocs.org/m2/QRCode2.ashx?DS=CEDAW/C/TJK/CO/6&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TJK/CO/6&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p w14:paraId="2B5E5EA7" w14:textId="77777777" w:rsidR="004B6212" w:rsidRPr="0004388A" w:rsidRDefault="004B6212" w:rsidP="0004388A">
          <w:pPr>
            <w:spacing w:before="80" w:line="210" w:lineRule="exact"/>
            <w:rPr>
              <w:rFonts w:ascii="Barcode 3 of 9 by request" w:hAnsi="Barcode 3 of 9 by request"/>
              <w:sz w:val="24"/>
            </w:rPr>
          </w:pPr>
          <w:r>
            <w:rPr>
              <w:rFonts w:ascii="Barcode 3 of 9 by request" w:hAnsi="Barcode 3 of 9 by request"/>
              <w:b/>
              <w:sz w:val="24"/>
            </w:rPr>
            <w:t>*1819346*</w:t>
          </w:r>
        </w:p>
      </w:tc>
      <w:tc>
        <w:tcPr>
          <w:tcW w:w="4920" w:type="dxa"/>
        </w:tcPr>
        <w:p w14:paraId="5E6206E1" w14:textId="77777777" w:rsidR="004B6212" w:rsidRDefault="004B6212" w:rsidP="0004388A">
          <w:pPr>
            <w:pStyle w:val="ac"/>
            <w:jc w:val="right"/>
            <w:rPr>
              <w:b w:val="0"/>
              <w:sz w:val="21"/>
            </w:rPr>
          </w:pPr>
          <w:r>
            <w:rPr>
              <w:b w:val="0"/>
              <w:sz w:val="21"/>
            </w:rPr>
            <w:drawing>
              <wp:inline distT="0" distB="0" distL="0" distR="0" wp14:anchorId="129D0637" wp14:editId="2D042394">
                <wp:extent cx="618745" cy="231648"/>
                <wp:effectExtent l="0" t="0" r="0" b="0"/>
                <wp:docPr id="8" name="图片 8"/>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5BF7B465" w14:textId="77777777" w:rsidR="004B6212" w:rsidRPr="0004388A" w:rsidRDefault="004B6212" w:rsidP="0004388A">
    <w:pPr>
      <w:pStyle w:val="ac"/>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69DA0E" w14:textId="641CD8FA" w:rsidR="004B6212" w:rsidRPr="00B84A36" w:rsidRDefault="004B6212" w:rsidP="00B84A36">
      <w:pPr>
        <w:pStyle w:val="ac"/>
        <w:spacing w:after="80"/>
        <w:ind w:left="792"/>
        <w:rPr>
          <w:sz w:val="16"/>
        </w:rPr>
      </w:pPr>
      <w:r w:rsidRPr="00B84A36">
        <w:rPr>
          <w:sz w:val="16"/>
        </w:rPr>
        <w:t>__________________</w:t>
      </w:r>
    </w:p>
  </w:footnote>
  <w:footnote w:type="continuationSeparator" w:id="0">
    <w:p w14:paraId="4BF40EB0" w14:textId="048CF480" w:rsidR="004B6212" w:rsidRPr="00B84A36" w:rsidRDefault="004B6212" w:rsidP="00B84A36">
      <w:pPr>
        <w:pStyle w:val="ac"/>
        <w:spacing w:after="80"/>
        <w:ind w:left="792"/>
        <w:rPr>
          <w:sz w:val="16"/>
        </w:rPr>
      </w:pPr>
      <w:r w:rsidRPr="00B84A36">
        <w:rPr>
          <w:sz w:val="16"/>
        </w:rPr>
        <w:t>__________________</w:t>
      </w:r>
    </w:p>
  </w:footnote>
  <w:footnote w:id="1">
    <w:p w14:paraId="1DAABA07" w14:textId="7AB22B3E" w:rsidR="004B6212" w:rsidRDefault="004B6212" w:rsidP="00B84A36">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a3"/>
        </w:rPr>
        <w:footnoteRef/>
      </w:r>
      <w:r>
        <w:tab/>
      </w:r>
      <w:r w:rsidRPr="00B84A36">
        <w:rPr>
          <w:rFonts w:hint="eastAsia"/>
        </w:rPr>
        <w:t>《经济、社会及文化权利国际公约》、《公民权利和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4B6212" w14:paraId="6EFFF8F0" w14:textId="77777777" w:rsidTr="0004388A">
      <w:trPr>
        <w:trHeight w:hRule="exact" w:val="864"/>
      </w:trPr>
      <w:tc>
        <w:tcPr>
          <w:tcW w:w="4925" w:type="dxa"/>
          <w:shd w:val="clear" w:color="auto" w:fill="auto"/>
          <w:vAlign w:val="bottom"/>
        </w:tcPr>
        <w:p w14:paraId="5360420E" w14:textId="6517DF1E" w:rsidR="004B6212" w:rsidRPr="0004388A" w:rsidRDefault="004B6212" w:rsidP="0004388A">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3A057A">
            <w:rPr>
              <w:b/>
              <w:sz w:val="17"/>
            </w:rPr>
            <w:t>CEDAW/C/TJK/CO/6</w:t>
          </w:r>
          <w:r>
            <w:rPr>
              <w:b/>
              <w:sz w:val="17"/>
            </w:rPr>
            <w:fldChar w:fldCharType="end"/>
          </w:r>
        </w:p>
      </w:tc>
      <w:tc>
        <w:tcPr>
          <w:tcW w:w="4920" w:type="dxa"/>
          <w:shd w:val="clear" w:color="auto" w:fill="auto"/>
          <w:vAlign w:val="bottom"/>
        </w:tcPr>
        <w:p w14:paraId="2ED2FB50" w14:textId="77777777" w:rsidR="004B6212" w:rsidRDefault="004B6212" w:rsidP="0004388A">
          <w:pPr>
            <w:pStyle w:val="ab"/>
          </w:pPr>
        </w:p>
      </w:tc>
    </w:tr>
  </w:tbl>
  <w:p w14:paraId="6CFDF6F6" w14:textId="77777777" w:rsidR="004B6212" w:rsidRPr="0004388A" w:rsidRDefault="004B6212" w:rsidP="0004388A">
    <w:pPr>
      <w:pStyle w:val="a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4B6212" w14:paraId="53309323" w14:textId="77777777" w:rsidTr="0004388A">
      <w:trPr>
        <w:trHeight w:hRule="exact" w:val="864"/>
      </w:trPr>
      <w:tc>
        <w:tcPr>
          <w:tcW w:w="4925" w:type="dxa"/>
          <w:shd w:val="clear" w:color="auto" w:fill="auto"/>
          <w:vAlign w:val="bottom"/>
        </w:tcPr>
        <w:p w14:paraId="7C9F7DFA" w14:textId="77777777" w:rsidR="004B6212" w:rsidRDefault="004B6212" w:rsidP="0004388A">
          <w:pPr>
            <w:pStyle w:val="ab"/>
          </w:pPr>
        </w:p>
      </w:tc>
      <w:tc>
        <w:tcPr>
          <w:tcW w:w="4920" w:type="dxa"/>
          <w:shd w:val="clear" w:color="auto" w:fill="auto"/>
          <w:vAlign w:val="bottom"/>
        </w:tcPr>
        <w:p w14:paraId="0DB0D037" w14:textId="67E0C58C" w:rsidR="004B6212" w:rsidRPr="0004388A" w:rsidRDefault="004B6212" w:rsidP="0004388A">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3A057A">
            <w:rPr>
              <w:b/>
              <w:sz w:val="17"/>
            </w:rPr>
            <w:t>CEDAW/C/TJK/CO/6</w:t>
          </w:r>
          <w:r>
            <w:rPr>
              <w:b/>
              <w:sz w:val="17"/>
            </w:rPr>
            <w:fldChar w:fldCharType="end"/>
          </w:r>
        </w:p>
      </w:tc>
    </w:tr>
  </w:tbl>
  <w:p w14:paraId="098998A9" w14:textId="77777777" w:rsidR="004B6212" w:rsidRPr="0004388A" w:rsidRDefault="004B6212" w:rsidP="0004388A">
    <w:pPr>
      <w:pStyle w:val="ab"/>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4B6212" w14:paraId="00411AFE" w14:textId="77777777" w:rsidTr="0004388A">
      <w:trPr>
        <w:trHeight w:hRule="exact" w:val="864"/>
      </w:trPr>
      <w:tc>
        <w:tcPr>
          <w:tcW w:w="1267" w:type="dxa"/>
          <w:tcBorders>
            <w:bottom w:val="single" w:sz="4" w:space="0" w:color="auto"/>
          </w:tcBorders>
          <w:shd w:val="clear" w:color="auto" w:fill="auto"/>
          <w:vAlign w:val="bottom"/>
        </w:tcPr>
        <w:p w14:paraId="7921B1B8" w14:textId="77777777" w:rsidR="004B6212" w:rsidRDefault="004B6212" w:rsidP="0004388A">
          <w:pPr>
            <w:pStyle w:val="ab"/>
            <w:spacing w:after="120"/>
          </w:pPr>
        </w:p>
      </w:tc>
      <w:tc>
        <w:tcPr>
          <w:tcW w:w="1872" w:type="dxa"/>
          <w:tcBorders>
            <w:bottom w:val="single" w:sz="4" w:space="0" w:color="auto"/>
          </w:tcBorders>
          <w:shd w:val="clear" w:color="auto" w:fill="auto"/>
          <w:vAlign w:val="bottom"/>
        </w:tcPr>
        <w:p w14:paraId="1CABEA2A" w14:textId="77777777" w:rsidR="004B6212" w:rsidRPr="0004388A" w:rsidRDefault="004B6212" w:rsidP="0004388A">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0A430CBA" w14:textId="77777777" w:rsidR="004B6212" w:rsidRDefault="004B6212" w:rsidP="0004388A">
          <w:pPr>
            <w:pStyle w:val="ab"/>
            <w:spacing w:after="120"/>
          </w:pPr>
        </w:p>
      </w:tc>
      <w:tc>
        <w:tcPr>
          <w:tcW w:w="6437" w:type="dxa"/>
          <w:gridSpan w:val="3"/>
          <w:tcBorders>
            <w:bottom w:val="single" w:sz="4" w:space="0" w:color="auto"/>
          </w:tcBorders>
          <w:shd w:val="clear" w:color="auto" w:fill="auto"/>
          <w:vAlign w:val="bottom"/>
        </w:tcPr>
        <w:p w14:paraId="494BE947" w14:textId="77777777" w:rsidR="004B6212" w:rsidRPr="0004388A" w:rsidRDefault="004B6212" w:rsidP="0004388A">
          <w:pPr>
            <w:spacing w:after="80" w:line="240" w:lineRule="auto"/>
            <w:jc w:val="right"/>
            <w:rPr>
              <w:position w:val="-4"/>
            </w:rPr>
          </w:pPr>
          <w:r>
            <w:rPr>
              <w:position w:val="-4"/>
              <w:sz w:val="40"/>
            </w:rPr>
            <w:t>CEDAW</w:t>
          </w:r>
          <w:r>
            <w:rPr>
              <w:position w:val="-4"/>
            </w:rPr>
            <w:t>/C/TJK/CO/6</w:t>
          </w:r>
        </w:p>
      </w:tc>
    </w:tr>
    <w:tr w:rsidR="004B6212" w:rsidRPr="0004388A" w14:paraId="77357CD4" w14:textId="77777777" w:rsidTr="0004388A">
      <w:trPr>
        <w:trHeight w:hRule="exact" w:val="2880"/>
      </w:trPr>
      <w:tc>
        <w:tcPr>
          <w:tcW w:w="1267" w:type="dxa"/>
          <w:tcBorders>
            <w:top w:val="single" w:sz="4" w:space="0" w:color="auto"/>
            <w:bottom w:val="single" w:sz="12" w:space="0" w:color="auto"/>
          </w:tcBorders>
          <w:shd w:val="clear" w:color="auto" w:fill="auto"/>
        </w:tcPr>
        <w:p w14:paraId="5CB53FB7" w14:textId="77777777" w:rsidR="004B6212" w:rsidRPr="0004388A" w:rsidRDefault="004B6212" w:rsidP="0004388A">
          <w:pPr>
            <w:pStyle w:val="ab"/>
            <w:spacing w:before="109"/>
            <w:ind w:left="-72"/>
          </w:pPr>
          <w:r>
            <w:t xml:space="preserve"> </w:t>
          </w:r>
          <w:r>
            <w:drawing>
              <wp:inline distT="0" distB="0" distL="0" distR="0" wp14:anchorId="43FE2122" wp14:editId="0749E5D4">
                <wp:extent cx="711200" cy="597103"/>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05A2739" w14:textId="77777777" w:rsidR="004B6212" w:rsidRPr="0004388A" w:rsidRDefault="004B6212" w:rsidP="0004388A">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0D9F9279" w14:textId="77777777" w:rsidR="004B6212" w:rsidRPr="0004388A" w:rsidRDefault="004B6212" w:rsidP="0004388A">
          <w:pPr>
            <w:pStyle w:val="ab"/>
            <w:spacing w:before="109"/>
          </w:pPr>
        </w:p>
      </w:tc>
      <w:tc>
        <w:tcPr>
          <w:tcW w:w="3080" w:type="dxa"/>
          <w:tcBorders>
            <w:top w:val="single" w:sz="4" w:space="0" w:color="auto"/>
            <w:bottom w:val="single" w:sz="12" w:space="0" w:color="auto"/>
          </w:tcBorders>
          <w:shd w:val="clear" w:color="auto" w:fill="auto"/>
        </w:tcPr>
        <w:p w14:paraId="3DC2DA7D" w14:textId="77777777" w:rsidR="004B6212" w:rsidRDefault="004B6212" w:rsidP="0004388A">
          <w:pPr>
            <w:pStyle w:val="Distr"/>
          </w:pPr>
          <w:r>
            <w:t>Distr.: General</w:t>
          </w:r>
        </w:p>
        <w:p w14:paraId="7744BF87" w14:textId="77777777" w:rsidR="004B6212" w:rsidRDefault="004B6212" w:rsidP="0004388A">
          <w:pPr>
            <w:pStyle w:val="Publication"/>
          </w:pPr>
          <w:r>
            <w:t>14 November 2018</w:t>
          </w:r>
        </w:p>
        <w:p w14:paraId="2374A13F" w14:textId="77777777" w:rsidR="004B6212" w:rsidRDefault="004B6212" w:rsidP="0004388A">
          <w:pPr>
            <w:spacing w:line="240" w:lineRule="exact"/>
          </w:pPr>
          <w:r>
            <w:t>Chinese</w:t>
          </w:r>
        </w:p>
        <w:p w14:paraId="4C5AA376" w14:textId="77777777" w:rsidR="004B6212" w:rsidRDefault="004B6212" w:rsidP="0004388A">
          <w:pPr>
            <w:pStyle w:val="Original"/>
          </w:pPr>
          <w:r>
            <w:t>Original: English</w:t>
          </w:r>
        </w:p>
        <w:p w14:paraId="4C3DBAD6" w14:textId="77777777" w:rsidR="004B6212" w:rsidRPr="0004388A" w:rsidRDefault="004B6212" w:rsidP="0004388A"/>
      </w:tc>
    </w:tr>
  </w:tbl>
  <w:p w14:paraId="5A02D018" w14:textId="77777777" w:rsidR="004B6212" w:rsidRPr="0004388A" w:rsidRDefault="004B6212" w:rsidP="0004388A">
    <w:pPr>
      <w:pStyle w:val="ab"/>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6145"/>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9346*"/>
    <w:docVar w:name="CreationDt" w:val="10/12/2018 12:50:57"/>
    <w:docVar w:name="DocCategory" w:val="Doc"/>
    <w:docVar w:name="DocType" w:val="Final"/>
    <w:docVar w:name="DutyStation" w:val="New York"/>
    <w:docVar w:name="FooterJN" w:val="18-19346"/>
    <w:docVar w:name="jobn" w:val="18-19346 (C)"/>
    <w:docVar w:name="jobnDT" w:val="18-19346 (C)   101218"/>
    <w:docVar w:name="jobnDTDT" w:val="18-19346 (C)   101218   101218"/>
    <w:docVar w:name="JobNo" w:val="1819346C"/>
    <w:docVar w:name="LocalDrive" w:val="0"/>
    <w:docVar w:name="OandT" w:val="ZAY"/>
    <w:docVar w:name="sss1" w:val="CEDAW/C/TJK/CO/6"/>
    <w:docVar w:name="sss2" w:val="-"/>
    <w:docVar w:name="Symbol1" w:val="CEDAW/C/TJK/CO/6"/>
    <w:docVar w:name="Symbol2" w:val="-"/>
  </w:docVars>
  <w:rsids>
    <w:rsidRoot w:val="000737C6"/>
    <w:rsid w:val="00000689"/>
    <w:rsid w:val="0000347C"/>
    <w:rsid w:val="00003DFD"/>
    <w:rsid w:val="0000715A"/>
    <w:rsid w:val="000074E0"/>
    <w:rsid w:val="000101C8"/>
    <w:rsid w:val="0001169E"/>
    <w:rsid w:val="000125BC"/>
    <w:rsid w:val="00012C27"/>
    <w:rsid w:val="00013CD2"/>
    <w:rsid w:val="0001645E"/>
    <w:rsid w:val="0001726F"/>
    <w:rsid w:val="00021314"/>
    <w:rsid w:val="00021A2B"/>
    <w:rsid w:val="00023E1D"/>
    <w:rsid w:val="000244ED"/>
    <w:rsid w:val="00024E72"/>
    <w:rsid w:val="00030519"/>
    <w:rsid w:val="00034465"/>
    <w:rsid w:val="000344BB"/>
    <w:rsid w:val="000366AA"/>
    <w:rsid w:val="0003678F"/>
    <w:rsid w:val="00036827"/>
    <w:rsid w:val="00036AA2"/>
    <w:rsid w:val="00036F1B"/>
    <w:rsid w:val="00037444"/>
    <w:rsid w:val="00037B39"/>
    <w:rsid w:val="0004231D"/>
    <w:rsid w:val="0004388A"/>
    <w:rsid w:val="00044CA4"/>
    <w:rsid w:val="00044EE9"/>
    <w:rsid w:val="00045EFE"/>
    <w:rsid w:val="00050CCF"/>
    <w:rsid w:val="00054631"/>
    <w:rsid w:val="00056952"/>
    <w:rsid w:val="000571F8"/>
    <w:rsid w:val="0006608A"/>
    <w:rsid w:val="00066B28"/>
    <w:rsid w:val="00067AEB"/>
    <w:rsid w:val="00067F58"/>
    <w:rsid w:val="00070270"/>
    <w:rsid w:val="00070DD0"/>
    <w:rsid w:val="00071193"/>
    <w:rsid w:val="00071F3F"/>
    <w:rsid w:val="0007337D"/>
    <w:rsid w:val="000737C6"/>
    <w:rsid w:val="00074771"/>
    <w:rsid w:val="000758DF"/>
    <w:rsid w:val="00076A0C"/>
    <w:rsid w:val="00076EB8"/>
    <w:rsid w:val="000777FC"/>
    <w:rsid w:val="00077AEE"/>
    <w:rsid w:val="00080E97"/>
    <w:rsid w:val="00081CA0"/>
    <w:rsid w:val="000824AD"/>
    <w:rsid w:val="00082CCB"/>
    <w:rsid w:val="000835C4"/>
    <w:rsid w:val="00083CAB"/>
    <w:rsid w:val="00084D46"/>
    <w:rsid w:val="000863AD"/>
    <w:rsid w:val="00086972"/>
    <w:rsid w:val="00090E2D"/>
    <w:rsid w:val="00093927"/>
    <w:rsid w:val="000946C5"/>
    <w:rsid w:val="00095C67"/>
    <w:rsid w:val="000A31F9"/>
    <w:rsid w:val="000B04CB"/>
    <w:rsid w:val="000B08C3"/>
    <w:rsid w:val="000C1786"/>
    <w:rsid w:val="000C4C08"/>
    <w:rsid w:val="000C4DDE"/>
    <w:rsid w:val="000C5208"/>
    <w:rsid w:val="000D1910"/>
    <w:rsid w:val="000D32BA"/>
    <w:rsid w:val="000D6CA7"/>
    <w:rsid w:val="000E240F"/>
    <w:rsid w:val="000E29B1"/>
    <w:rsid w:val="000E49A4"/>
    <w:rsid w:val="000E4FFB"/>
    <w:rsid w:val="000E536A"/>
    <w:rsid w:val="000F1058"/>
    <w:rsid w:val="000F55DC"/>
    <w:rsid w:val="001015E4"/>
    <w:rsid w:val="00101C4E"/>
    <w:rsid w:val="00101D5B"/>
    <w:rsid w:val="00101F86"/>
    <w:rsid w:val="0010703A"/>
    <w:rsid w:val="00111360"/>
    <w:rsid w:val="001113F8"/>
    <w:rsid w:val="00114578"/>
    <w:rsid w:val="00114C03"/>
    <w:rsid w:val="00114F57"/>
    <w:rsid w:val="001212F9"/>
    <w:rsid w:val="00121328"/>
    <w:rsid w:val="00124677"/>
    <w:rsid w:val="00125D3C"/>
    <w:rsid w:val="001267BE"/>
    <w:rsid w:val="0012708E"/>
    <w:rsid w:val="001306F1"/>
    <w:rsid w:val="00130EE5"/>
    <w:rsid w:val="00131015"/>
    <w:rsid w:val="001329F7"/>
    <w:rsid w:val="00140396"/>
    <w:rsid w:val="0014121B"/>
    <w:rsid w:val="00141322"/>
    <w:rsid w:val="0015066B"/>
    <w:rsid w:val="00150D3A"/>
    <w:rsid w:val="00152678"/>
    <w:rsid w:val="00153D29"/>
    <w:rsid w:val="0015414C"/>
    <w:rsid w:val="0015430B"/>
    <w:rsid w:val="0015731C"/>
    <w:rsid w:val="001602C9"/>
    <w:rsid w:val="00161E69"/>
    <w:rsid w:val="00161F54"/>
    <w:rsid w:val="001638D9"/>
    <w:rsid w:val="00164626"/>
    <w:rsid w:val="001704A3"/>
    <w:rsid w:val="00170FBE"/>
    <w:rsid w:val="001720CC"/>
    <w:rsid w:val="00173F4B"/>
    <w:rsid w:val="00174233"/>
    <w:rsid w:val="001746A8"/>
    <w:rsid w:val="0017506F"/>
    <w:rsid w:val="001845DB"/>
    <w:rsid w:val="001873A2"/>
    <w:rsid w:val="001901E9"/>
    <w:rsid w:val="001944A4"/>
    <w:rsid w:val="001A4A37"/>
    <w:rsid w:val="001B0DFD"/>
    <w:rsid w:val="001B1FB0"/>
    <w:rsid w:val="001B2814"/>
    <w:rsid w:val="001B4F95"/>
    <w:rsid w:val="001B79D0"/>
    <w:rsid w:val="001C1478"/>
    <w:rsid w:val="001C161F"/>
    <w:rsid w:val="001C1E0E"/>
    <w:rsid w:val="001C3329"/>
    <w:rsid w:val="001C3F7F"/>
    <w:rsid w:val="001C45C9"/>
    <w:rsid w:val="001C5166"/>
    <w:rsid w:val="001C52F0"/>
    <w:rsid w:val="001D0354"/>
    <w:rsid w:val="001D210A"/>
    <w:rsid w:val="001D225C"/>
    <w:rsid w:val="001D3F72"/>
    <w:rsid w:val="001D41AE"/>
    <w:rsid w:val="001D558E"/>
    <w:rsid w:val="001E0ADA"/>
    <w:rsid w:val="001E20EC"/>
    <w:rsid w:val="001E340C"/>
    <w:rsid w:val="001E4442"/>
    <w:rsid w:val="001E5A51"/>
    <w:rsid w:val="001F03A7"/>
    <w:rsid w:val="001F0442"/>
    <w:rsid w:val="001F24BA"/>
    <w:rsid w:val="001F2F76"/>
    <w:rsid w:val="001F4108"/>
    <w:rsid w:val="001F5793"/>
    <w:rsid w:val="001F595B"/>
    <w:rsid w:val="001F6F25"/>
    <w:rsid w:val="001F706B"/>
    <w:rsid w:val="002000B5"/>
    <w:rsid w:val="00201543"/>
    <w:rsid w:val="00201C2E"/>
    <w:rsid w:val="0020284C"/>
    <w:rsid w:val="00203760"/>
    <w:rsid w:val="002046D7"/>
    <w:rsid w:val="00207135"/>
    <w:rsid w:val="00212008"/>
    <w:rsid w:val="002145EA"/>
    <w:rsid w:val="0021606A"/>
    <w:rsid w:val="002200D0"/>
    <w:rsid w:val="00221884"/>
    <w:rsid w:val="00223D01"/>
    <w:rsid w:val="002253E5"/>
    <w:rsid w:val="00225709"/>
    <w:rsid w:val="0022603B"/>
    <w:rsid w:val="00230FAB"/>
    <w:rsid w:val="00231575"/>
    <w:rsid w:val="00232F4A"/>
    <w:rsid w:val="0023481A"/>
    <w:rsid w:val="00236C28"/>
    <w:rsid w:val="00240289"/>
    <w:rsid w:val="00241DB7"/>
    <w:rsid w:val="002423D2"/>
    <w:rsid w:val="00245212"/>
    <w:rsid w:val="00247382"/>
    <w:rsid w:val="00251744"/>
    <w:rsid w:val="00251C9A"/>
    <w:rsid w:val="00252E35"/>
    <w:rsid w:val="00254065"/>
    <w:rsid w:val="00254858"/>
    <w:rsid w:val="00254B46"/>
    <w:rsid w:val="00255FC4"/>
    <w:rsid w:val="00257053"/>
    <w:rsid w:val="00260C62"/>
    <w:rsid w:val="00263791"/>
    <w:rsid w:val="00263B7B"/>
    <w:rsid w:val="00266257"/>
    <w:rsid w:val="00270D00"/>
    <w:rsid w:val="00271BA5"/>
    <w:rsid w:val="00271BE6"/>
    <w:rsid w:val="00273391"/>
    <w:rsid w:val="0027454D"/>
    <w:rsid w:val="0027574F"/>
    <w:rsid w:val="00277AAE"/>
    <w:rsid w:val="00280671"/>
    <w:rsid w:val="002807DF"/>
    <w:rsid w:val="002814F9"/>
    <w:rsid w:val="00281A61"/>
    <w:rsid w:val="00281E2B"/>
    <w:rsid w:val="00282D17"/>
    <w:rsid w:val="00285DE9"/>
    <w:rsid w:val="00286AD1"/>
    <w:rsid w:val="00290382"/>
    <w:rsid w:val="0029111A"/>
    <w:rsid w:val="00293025"/>
    <w:rsid w:val="002949C5"/>
    <w:rsid w:val="002A4AEF"/>
    <w:rsid w:val="002A5E53"/>
    <w:rsid w:val="002A6943"/>
    <w:rsid w:val="002B1350"/>
    <w:rsid w:val="002B305F"/>
    <w:rsid w:val="002B35DE"/>
    <w:rsid w:val="002B47BF"/>
    <w:rsid w:val="002B564F"/>
    <w:rsid w:val="002B5F5D"/>
    <w:rsid w:val="002B62ED"/>
    <w:rsid w:val="002B6993"/>
    <w:rsid w:val="002B7E03"/>
    <w:rsid w:val="002C2254"/>
    <w:rsid w:val="002C3176"/>
    <w:rsid w:val="002C3BC9"/>
    <w:rsid w:val="002C4439"/>
    <w:rsid w:val="002C48C3"/>
    <w:rsid w:val="002C54DB"/>
    <w:rsid w:val="002D039F"/>
    <w:rsid w:val="002D0694"/>
    <w:rsid w:val="002D0B62"/>
    <w:rsid w:val="002D0FF5"/>
    <w:rsid w:val="002D26A9"/>
    <w:rsid w:val="002D4ACE"/>
    <w:rsid w:val="002D5503"/>
    <w:rsid w:val="002D62B2"/>
    <w:rsid w:val="002D65A8"/>
    <w:rsid w:val="002D76B6"/>
    <w:rsid w:val="002E66D5"/>
    <w:rsid w:val="002F41E2"/>
    <w:rsid w:val="002F746E"/>
    <w:rsid w:val="00300EC5"/>
    <w:rsid w:val="00301643"/>
    <w:rsid w:val="00301C97"/>
    <w:rsid w:val="003063F6"/>
    <w:rsid w:val="00313030"/>
    <w:rsid w:val="00320C99"/>
    <w:rsid w:val="003274A9"/>
    <w:rsid w:val="00327D8B"/>
    <w:rsid w:val="003305F1"/>
    <w:rsid w:val="00331221"/>
    <w:rsid w:val="003349FB"/>
    <w:rsid w:val="00335BEB"/>
    <w:rsid w:val="003379D1"/>
    <w:rsid w:val="00346223"/>
    <w:rsid w:val="00346C74"/>
    <w:rsid w:val="00350AE6"/>
    <w:rsid w:val="00355510"/>
    <w:rsid w:val="00357AB4"/>
    <w:rsid w:val="0036117F"/>
    <w:rsid w:val="00363610"/>
    <w:rsid w:val="003649EE"/>
    <w:rsid w:val="003662FF"/>
    <w:rsid w:val="00371BC6"/>
    <w:rsid w:val="00373A15"/>
    <w:rsid w:val="00376C04"/>
    <w:rsid w:val="00381AB0"/>
    <w:rsid w:val="00382EF6"/>
    <w:rsid w:val="00382F93"/>
    <w:rsid w:val="00383ACA"/>
    <w:rsid w:val="00384CB1"/>
    <w:rsid w:val="003869FA"/>
    <w:rsid w:val="0038742C"/>
    <w:rsid w:val="00390B02"/>
    <w:rsid w:val="00394A02"/>
    <w:rsid w:val="003966E8"/>
    <w:rsid w:val="003A057A"/>
    <w:rsid w:val="003A1C26"/>
    <w:rsid w:val="003A2BC6"/>
    <w:rsid w:val="003A7B88"/>
    <w:rsid w:val="003B7AB8"/>
    <w:rsid w:val="003C4125"/>
    <w:rsid w:val="003C448D"/>
    <w:rsid w:val="003C529E"/>
    <w:rsid w:val="003C7B20"/>
    <w:rsid w:val="003D075F"/>
    <w:rsid w:val="003D2C56"/>
    <w:rsid w:val="003D5B4D"/>
    <w:rsid w:val="003E4565"/>
    <w:rsid w:val="003E5999"/>
    <w:rsid w:val="003E748F"/>
    <w:rsid w:val="003E7612"/>
    <w:rsid w:val="003F3725"/>
    <w:rsid w:val="003F4BD2"/>
    <w:rsid w:val="003F7BF8"/>
    <w:rsid w:val="00400DBD"/>
    <w:rsid w:val="004044EF"/>
    <w:rsid w:val="00405CAD"/>
    <w:rsid w:val="00406275"/>
    <w:rsid w:val="00413FBC"/>
    <w:rsid w:val="00414423"/>
    <w:rsid w:val="0041733F"/>
    <w:rsid w:val="00420761"/>
    <w:rsid w:val="0042111C"/>
    <w:rsid w:val="004320FA"/>
    <w:rsid w:val="0043377F"/>
    <w:rsid w:val="00433853"/>
    <w:rsid w:val="00440B0D"/>
    <w:rsid w:val="004411AD"/>
    <w:rsid w:val="004424EF"/>
    <w:rsid w:val="00443516"/>
    <w:rsid w:val="0045053B"/>
    <w:rsid w:val="00453BB0"/>
    <w:rsid w:val="004546F8"/>
    <w:rsid w:val="00460162"/>
    <w:rsid w:val="004620A8"/>
    <w:rsid w:val="00463C4F"/>
    <w:rsid w:val="0046458E"/>
    <w:rsid w:val="00466BB5"/>
    <w:rsid w:val="004700CF"/>
    <w:rsid w:val="004715DF"/>
    <w:rsid w:val="004737C9"/>
    <w:rsid w:val="00474C34"/>
    <w:rsid w:val="004821D0"/>
    <w:rsid w:val="00483BDA"/>
    <w:rsid w:val="00487444"/>
    <w:rsid w:val="00493C9C"/>
    <w:rsid w:val="004955C1"/>
    <w:rsid w:val="00495C7E"/>
    <w:rsid w:val="0049799B"/>
    <w:rsid w:val="004A06D1"/>
    <w:rsid w:val="004A0E04"/>
    <w:rsid w:val="004A11FC"/>
    <w:rsid w:val="004A1D1E"/>
    <w:rsid w:val="004B2C67"/>
    <w:rsid w:val="004B2F18"/>
    <w:rsid w:val="004B4F06"/>
    <w:rsid w:val="004B6212"/>
    <w:rsid w:val="004C0224"/>
    <w:rsid w:val="004C053E"/>
    <w:rsid w:val="004C089F"/>
    <w:rsid w:val="004C1456"/>
    <w:rsid w:val="004C3255"/>
    <w:rsid w:val="004C3BAA"/>
    <w:rsid w:val="004C48C2"/>
    <w:rsid w:val="004C5B65"/>
    <w:rsid w:val="004D07E1"/>
    <w:rsid w:val="004D1C19"/>
    <w:rsid w:val="004D5B00"/>
    <w:rsid w:val="004D60D1"/>
    <w:rsid w:val="004E4081"/>
    <w:rsid w:val="004E641B"/>
    <w:rsid w:val="004E739A"/>
    <w:rsid w:val="004F29B8"/>
    <w:rsid w:val="004F3649"/>
    <w:rsid w:val="004F42D7"/>
    <w:rsid w:val="004F4BBB"/>
    <w:rsid w:val="004F4EFB"/>
    <w:rsid w:val="004F5333"/>
    <w:rsid w:val="004F5E26"/>
    <w:rsid w:val="0050413E"/>
    <w:rsid w:val="005066A6"/>
    <w:rsid w:val="00512841"/>
    <w:rsid w:val="005143A1"/>
    <w:rsid w:val="00515657"/>
    <w:rsid w:val="00515859"/>
    <w:rsid w:val="0051592B"/>
    <w:rsid w:val="005162C0"/>
    <w:rsid w:val="00521144"/>
    <w:rsid w:val="00521275"/>
    <w:rsid w:val="0052216F"/>
    <w:rsid w:val="00523247"/>
    <w:rsid w:val="005232CA"/>
    <w:rsid w:val="00523636"/>
    <w:rsid w:val="00530CBB"/>
    <w:rsid w:val="0053111B"/>
    <w:rsid w:val="005335B9"/>
    <w:rsid w:val="00534871"/>
    <w:rsid w:val="00536CCE"/>
    <w:rsid w:val="00537F92"/>
    <w:rsid w:val="00542636"/>
    <w:rsid w:val="00545A99"/>
    <w:rsid w:val="00546CC5"/>
    <w:rsid w:val="00547EC6"/>
    <w:rsid w:val="00552CE5"/>
    <w:rsid w:val="005541E4"/>
    <w:rsid w:val="00554F60"/>
    <w:rsid w:val="005626FF"/>
    <w:rsid w:val="00562B21"/>
    <w:rsid w:val="00562FE7"/>
    <w:rsid w:val="00564EAA"/>
    <w:rsid w:val="00566CD2"/>
    <w:rsid w:val="0057094A"/>
    <w:rsid w:val="00570BD4"/>
    <w:rsid w:val="00572790"/>
    <w:rsid w:val="00572961"/>
    <w:rsid w:val="0057450D"/>
    <w:rsid w:val="00574A2F"/>
    <w:rsid w:val="0058302A"/>
    <w:rsid w:val="00583305"/>
    <w:rsid w:val="00585915"/>
    <w:rsid w:val="00585A6B"/>
    <w:rsid w:val="0058792C"/>
    <w:rsid w:val="0059033C"/>
    <w:rsid w:val="0059457A"/>
    <w:rsid w:val="00596A1F"/>
    <w:rsid w:val="005A175A"/>
    <w:rsid w:val="005A7200"/>
    <w:rsid w:val="005A7AFF"/>
    <w:rsid w:val="005B04F3"/>
    <w:rsid w:val="005B1476"/>
    <w:rsid w:val="005B1D3C"/>
    <w:rsid w:val="005B3B9A"/>
    <w:rsid w:val="005B4497"/>
    <w:rsid w:val="005B6C71"/>
    <w:rsid w:val="005B7338"/>
    <w:rsid w:val="005C02AB"/>
    <w:rsid w:val="005C55E1"/>
    <w:rsid w:val="005C5B8C"/>
    <w:rsid w:val="005C5FC3"/>
    <w:rsid w:val="005D0D2E"/>
    <w:rsid w:val="005D0F04"/>
    <w:rsid w:val="005D0F68"/>
    <w:rsid w:val="005D2204"/>
    <w:rsid w:val="005D680F"/>
    <w:rsid w:val="005E6A84"/>
    <w:rsid w:val="005E7CAC"/>
    <w:rsid w:val="005F12F0"/>
    <w:rsid w:val="005F1AAD"/>
    <w:rsid w:val="005F208F"/>
    <w:rsid w:val="005F2173"/>
    <w:rsid w:val="005F3273"/>
    <w:rsid w:val="005F34A3"/>
    <w:rsid w:val="0060128A"/>
    <w:rsid w:val="00601DF9"/>
    <w:rsid w:val="00602C6C"/>
    <w:rsid w:val="00606876"/>
    <w:rsid w:val="006101D0"/>
    <w:rsid w:val="006107DE"/>
    <w:rsid w:val="00610CF2"/>
    <w:rsid w:val="00612F6E"/>
    <w:rsid w:val="00615A9C"/>
    <w:rsid w:val="00617802"/>
    <w:rsid w:val="006201CE"/>
    <w:rsid w:val="006314D6"/>
    <w:rsid w:val="00632644"/>
    <w:rsid w:val="006328DE"/>
    <w:rsid w:val="006353DE"/>
    <w:rsid w:val="00635513"/>
    <w:rsid w:val="00640671"/>
    <w:rsid w:val="006422A5"/>
    <w:rsid w:val="006432CB"/>
    <w:rsid w:val="00646B55"/>
    <w:rsid w:val="006479F1"/>
    <w:rsid w:val="00647A37"/>
    <w:rsid w:val="0065055D"/>
    <w:rsid w:val="00650BEE"/>
    <w:rsid w:val="00651B0B"/>
    <w:rsid w:val="006520FA"/>
    <w:rsid w:val="0065377D"/>
    <w:rsid w:val="0065477E"/>
    <w:rsid w:val="00661120"/>
    <w:rsid w:val="00664319"/>
    <w:rsid w:val="006652C2"/>
    <w:rsid w:val="00666F57"/>
    <w:rsid w:val="006740A7"/>
    <w:rsid w:val="00675F64"/>
    <w:rsid w:val="006767D5"/>
    <w:rsid w:val="00691524"/>
    <w:rsid w:val="006926DF"/>
    <w:rsid w:val="006951BC"/>
    <w:rsid w:val="00696A42"/>
    <w:rsid w:val="00697E61"/>
    <w:rsid w:val="006A2512"/>
    <w:rsid w:val="006A2730"/>
    <w:rsid w:val="006A4AAF"/>
    <w:rsid w:val="006A5CFB"/>
    <w:rsid w:val="006A654B"/>
    <w:rsid w:val="006B02CF"/>
    <w:rsid w:val="006B769C"/>
    <w:rsid w:val="006C2998"/>
    <w:rsid w:val="006C3DC0"/>
    <w:rsid w:val="006C4BB3"/>
    <w:rsid w:val="006C7138"/>
    <w:rsid w:val="006C7CF4"/>
    <w:rsid w:val="006D4068"/>
    <w:rsid w:val="006E0E32"/>
    <w:rsid w:val="006E2924"/>
    <w:rsid w:val="006E45BF"/>
    <w:rsid w:val="006E4E7C"/>
    <w:rsid w:val="006E7A26"/>
    <w:rsid w:val="006F04EF"/>
    <w:rsid w:val="006F1592"/>
    <w:rsid w:val="006F2B3D"/>
    <w:rsid w:val="006F4372"/>
    <w:rsid w:val="006F6A4F"/>
    <w:rsid w:val="006F761A"/>
    <w:rsid w:val="006F7749"/>
    <w:rsid w:val="007016DF"/>
    <w:rsid w:val="007038D4"/>
    <w:rsid w:val="00704287"/>
    <w:rsid w:val="007052CC"/>
    <w:rsid w:val="007152D1"/>
    <w:rsid w:val="00715C4B"/>
    <w:rsid w:val="00721BC6"/>
    <w:rsid w:val="00722965"/>
    <w:rsid w:val="00723AAA"/>
    <w:rsid w:val="00724400"/>
    <w:rsid w:val="0072616A"/>
    <w:rsid w:val="007319E0"/>
    <w:rsid w:val="00731FBF"/>
    <w:rsid w:val="007328A2"/>
    <w:rsid w:val="00732A10"/>
    <w:rsid w:val="007345AA"/>
    <w:rsid w:val="00735C21"/>
    <w:rsid w:val="00737B00"/>
    <w:rsid w:val="00741472"/>
    <w:rsid w:val="007435A3"/>
    <w:rsid w:val="00744E75"/>
    <w:rsid w:val="00747DB4"/>
    <w:rsid w:val="0075155C"/>
    <w:rsid w:val="0075174D"/>
    <w:rsid w:val="0075324D"/>
    <w:rsid w:val="00753A05"/>
    <w:rsid w:val="0075586B"/>
    <w:rsid w:val="00757193"/>
    <w:rsid w:val="007606E1"/>
    <w:rsid w:val="00761190"/>
    <w:rsid w:val="007627B8"/>
    <w:rsid w:val="00764D4C"/>
    <w:rsid w:val="0076514A"/>
    <w:rsid w:val="00766FD7"/>
    <w:rsid w:val="00770BE9"/>
    <w:rsid w:val="00774DE5"/>
    <w:rsid w:val="00776537"/>
    <w:rsid w:val="00780C90"/>
    <w:rsid w:val="00782137"/>
    <w:rsid w:val="00783A25"/>
    <w:rsid w:val="00784162"/>
    <w:rsid w:val="007843DB"/>
    <w:rsid w:val="007877F4"/>
    <w:rsid w:val="007908BE"/>
    <w:rsid w:val="007A6A3A"/>
    <w:rsid w:val="007B2492"/>
    <w:rsid w:val="007B394B"/>
    <w:rsid w:val="007B6BAE"/>
    <w:rsid w:val="007C10AC"/>
    <w:rsid w:val="007C30FF"/>
    <w:rsid w:val="007C5623"/>
    <w:rsid w:val="007C6FC5"/>
    <w:rsid w:val="007C74B9"/>
    <w:rsid w:val="007D441A"/>
    <w:rsid w:val="007D518C"/>
    <w:rsid w:val="007E0D70"/>
    <w:rsid w:val="007E1B5E"/>
    <w:rsid w:val="007E6253"/>
    <w:rsid w:val="007F0DF8"/>
    <w:rsid w:val="007F2278"/>
    <w:rsid w:val="007F46DF"/>
    <w:rsid w:val="008006AB"/>
    <w:rsid w:val="00803014"/>
    <w:rsid w:val="00803083"/>
    <w:rsid w:val="00805783"/>
    <w:rsid w:val="00806CEF"/>
    <w:rsid w:val="00806F57"/>
    <w:rsid w:val="00806F90"/>
    <w:rsid w:val="00814156"/>
    <w:rsid w:val="00815AB6"/>
    <w:rsid w:val="008246FC"/>
    <w:rsid w:val="00824C19"/>
    <w:rsid w:val="00824E08"/>
    <w:rsid w:val="00826250"/>
    <w:rsid w:val="0083056F"/>
    <w:rsid w:val="008343E5"/>
    <w:rsid w:val="008378D1"/>
    <w:rsid w:val="008402E0"/>
    <w:rsid w:val="00843C13"/>
    <w:rsid w:val="00846462"/>
    <w:rsid w:val="00847383"/>
    <w:rsid w:val="00860742"/>
    <w:rsid w:val="00862B69"/>
    <w:rsid w:val="00862B6B"/>
    <w:rsid w:val="00863910"/>
    <w:rsid w:val="0086691F"/>
    <w:rsid w:val="00867929"/>
    <w:rsid w:val="008722B1"/>
    <w:rsid w:val="00872730"/>
    <w:rsid w:val="00882D4A"/>
    <w:rsid w:val="00883DB0"/>
    <w:rsid w:val="008843BC"/>
    <w:rsid w:val="00884C8F"/>
    <w:rsid w:val="008927AD"/>
    <w:rsid w:val="00893A33"/>
    <w:rsid w:val="00893F68"/>
    <w:rsid w:val="00896D38"/>
    <w:rsid w:val="008A0216"/>
    <w:rsid w:val="008A0650"/>
    <w:rsid w:val="008A1208"/>
    <w:rsid w:val="008A1C43"/>
    <w:rsid w:val="008A59EF"/>
    <w:rsid w:val="008B0240"/>
    <w:rsid w:val="008B0349"/>
    <w:rsid w:val="008B0B99"/>
    <w:rsid w:val="008B1481"/>
    <w:rsid w:val="008B32BC"/>
    <w:rsid w:val="008B5DE8"/>
    <w:rsid w:val="008B6642"/>
    <w:rsid w:val="008C076B"/>
    <w:rsid w:val="008C2456"/>
    <w:rsid w:val="008C3296"/>
    <w:rsid w:val="008C3413"/>
    <w:rsid w:val="008C4B54"/>
    <w:rsid w:val="008C564D"/>
    <w:rsid w:val="008D2BD9"/>
    <w:rsid w:val="008D6C74"/>
    <w:rsid w:val="008E2913"/>
    <w:rsid w:val="008E2C22"/>
    <w:rsid w:val="008E2D03"/>
    <w:rsid w:val="008E7BDF"/>
    <w:rsid w:val="008F2BB5"/>
    <w:rsid w:val="008F425D"/>
    <w:rsid w:val="008F43E4"/>
    <w:rsid w:val="008F5472"/>
    <w:rsid w:val="008F5D0F"/>
    <w:rsid w:val="0090446B"/>
    <w:rsid w:val="00907874"/>
    <w:rsid w:val="00911686"/>
    <w:rsid w:val="009122E0"/>
    <w:rsid w:val="00913351"/>
    <w:rsid w:val="00917344"/>
    <w:rsid w:val="00923D95"/>
    <w:rsid w:val="009248ED"/>
    <w:rsid w:val="009264B1"/>
    <w:rsid w:val="009313EB"/>
    <w:rsid w:val="0093160E"/>
    <w:rsid w:val="00931C8A"/>
    <w:rsid w:val="009331FA"/>
    <w:rsid w:val="00934A85"/>
    <w:rsid w:val="00941874"/>
    <w:rsid w:val="0094294B"/>
    <w:rsid w:val="00945CD6"/>
    <w:rsid w:val="00946C87"/>
    <w:rsid w:val="0095023C"/>
    <w:rsid w:val="0095295A"/>
    <w:rsid w:val="00955D86"/>
    <w:rsid w:val="00957134"/>
    <w:rsid w:val="0096193C"/>
    <w:rsid w:val="00974D7C"/>
    <w:rsid w:val="00975731"/>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32BB"/>
    <w:rsid w:val="009C600E"/>
    <w:rsid w:val="009C76FD"/>
    <w:rsid w:val="009C7B18"/>
    <w:rsid w:val="009D00AA"/>
    <w:rsid w:val="009D0B10"/>
    <w:rsid w:val="009D2AC2"/>
    <w:rsid w:val="009E1774"/>
    <w:rsid w:val="009E2668"/>
    <w:rsid w:val="009E40A3"/>
    <w:rsid w:val="009E5C8C"/>
    <w:rsid w:val="009F10B1"/>
    <w:rsid w:val="009F2F21"/>
    <w:rsid w:val="009F3D89"/>
    <w:rsid w:val="009F47E3"/>
    <w:rsid w:val="009F6938"/>
    <w:rsid w:val="00A0537D"/>
    <w:rsid w:val="00A055AB"/>
    <w:rsid w:val="00A05AE9"/>
    <w:rsid w:val="00A069AD"/>
    <w:rsid w:val="00A07CEC"/>
    <w:rsid w:val="00A1297E"/>
    <w:rsid w:val="00A158E7"/>
    <w:rsid w:val="00A171EB"/>
    <w:rsid w:val="00A17A85"/>
    <w:rsid w:val="00A20856"/>
    <w:rsid w:val="00A24399"/>
    <w:rsid w:val="00A24CA5"/>
    <w:rsid w:val="00A252DF"/>
    <w:rsid w:val="00A27DEC"/>
    <w:rsid w:val="00A27E35"/>
    <w:rsid w:val="00A307FC"/>
    <w:rsid w:val="00A31815"/>
    <w:rsid w:val="00A33D4D"/>
    <w:rsid w:val="00A33D6D"/>
    <w:rsid w:val="00A343D8"/>
    <w:rsid w:val="00A36AEC"/>
    <w:rsid w:val="00A37345"/>
    <w:rsid w:val="00A40AAE"/>
    <w:rsid w:val="00A40EA9"/>
    <w:rsid w:val="00A418EE"/>
    <w:rsid w:val="00A44A96"/>
    <w:rsid w:val="00A4532A"/>
    <w:rsid w:val="00A46BEE"/>
    <w:rsid w:val="00A46E28"/>
    <w:rsid w:val="00A5206D"/>
    <w:rsid w:val="00A549E4"/>
    <w:rsid w:val="00A55E9E"/>
    <w:rsid w:val="00A622D4"/>
    <w:rsid w:val="00A635A7"/>
    <w:rsid w:val="00A652D9"/>
    <w:rsid w:val="00A67E9B"/>
    <w:rsid w:val="00A72E47"/>
    <w:rsid w:val="00A74DBA"/>
    <w:rsid w:val="00A750A5"/>
    <w:rsid w:val="00A778F1"/>
    <w:rsid w:val="00A800EC"/>
    <w:rsid w:val="00A90956"/>
    <w:rsid w:val="00A95404"/>
    <w:rsid w:val="00A954C6"/>
    <w:rsid w:val="00A968C5"/>
    <w:rsid w:val="00AA1A81"/>
    <w:rsid w:val="00AA3C28"/>
    <w:rsid w:val="00AA65E5"/>
    <w:rsid w:val="00AA759D"/>
    <w:rsid w:val="00AB1592"/>
    <w:rsid w:val="00AB2786"/>
    <w:rsid w:val="00AB5BEE"/>
    <w:rsid w:val="00AC0C6C"/>
    <w:rsid w:val="00AC2EAA"/>
    <w:rsid w:val="00AC373F"/>
    <w:rsid w:val="00AC550F"/>
    <w:rsid w:val="00AD4308"/>
    <w:rsid w:val="00AD6611"/>
    <w:rsid w:val="00AE2736"/>
    <w:rsid w:val="00AE6719"/>
    <w:rsid w:val="00AE6C5D"/>
    <w:rsid w:val="00AE733F"/>
    <w:rsid w:val="00AF021F"/>
    <w:rsid w:val="00AF114B"/>
    <w:rsid w:val="00AF2A33"/>
    <w:rsid w:val="00AF2F27"/>
    <w:rsid w:val="00AF4C2D"/>
    <w:rsid w:val="00AF4FD7"/>
    <w:rsid w:val="00AF51A0"/>
    <w:rsid w:val="00B00BE6"/>
    <w:rsid w:val="00B014C7"/>
    <w:rsid w:val="00B01FB8"/>
    <w:rsid w:val="00B0250B"/>
    <w:rsid w:val="00B02C51"/>
    <w:rsid w:val="00B03EFA"/>
    <w:rsid w:val="00B16C8C"/>
    <w:rsid w:val="00B171E7"/>
    <w:rsid w:val="00B173EA"/>
    <w:rsid w:val="00B2046F"/>
    <w:rsid w:val="00B22C2F"/>
    <w:rsid w:val="00B24A9F"/>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4AD6"/>
    <w:rsid w:val="00B5567C"/>
    <w:rsid w:val="00B55E1D"/>
    <w:rsid w:val="00B56194"/>
    <w:rsid w:val="00B60F41"/>
    <w:rsid w:val="00B616F6"/>
    <w:rsid w:val="00B61A34"/>
    <w:rsid w:val="00B62FDC"/>
    <w:rsid w:val="00B64E8E"/>
    <w:rsid w:val="00B65E8B"/>
    <w:rsid w:val="00B6728D"/>
    <w:rsid w:val="00B677A0"/>
    <w:rsid w:val="00B67C6D"/>
    <w:rsid w:val="00B7141E"/>
    <w:rsid w:val="00B72BC2"/>
    <w:rsid w:val="00B74093"/>
    <w:rsid w:val="00B75C92"/>
    <w:rsid w:val="00B8025A"/>
    <w:rsid w:val="00B827B1"/>
    <w:rsid w:val="00B84A36"/>
    <w:rsid w:val="00B84DAC"/>
    <w:rsid w:val="00B85488"/>
    <w:rsid w:val="00B85ACC"/>
    <w:rsid w:val="00B9116F"/>
    <w:rsid w:val="00B9408D"/>
    <w:rsid w:val="00B94698"/>
    <w:rsid w:val="00B95BF6"/>
    <w:rsid w:val="00B973E5"/>
    <w:rsid w:val="00BA026B"/>
    <w:rsid w:val="00BA51C0"/>
    <w:rsid w:val="00BA64A9"/>
    <w:rsid w:val="00BB23A4"/>
    <w:rsid w:val="00BB6332"/>
    <w:rsid w:val="00BC0F5C"/>
    <w:rsid w:val="00BC2276"/>
    <w:rsid w:val="00BD1B08"/>
    <w:rsid w:val="00BD1BFF"/>
    <w:rsid w:val="00BD2150"/>
    <w:rsid w:val="00BE1CC3"/>
    <w:rsid w:val="00BE1CDE"/>
    <w:rsid w:val="00BE2210"/>
    <w:rsid w:val="00BE365A"/>
    <w:rsid w:val="00BE47C4"/>
    <w:rsid w:val="00BE4CDC"/>
    <w:rsid w:val="00BE50EF"/>
    <w:rsid w:val="00BF4761"/>
    <w:rsid w:val="00C052A2"/>
    <w:rsid w:val="00C06A4A"/>
    <w:rsid w:val="00C07F0F"/>
    <w:rsid w:val="00C131AA"/>
    <w:rsid w:val="00C1391A"/>
    <w:rsid w:val="00C14CE6"/>
    <w:rsid w:val="00C15218"/>
    <w:rsid w:val="00C21D51"/>
    <w:rsid w:val="00C22BB2"/>
    <w:rsid w:val="00C22F76"/>
    <w:rsid w:val="00C2725D"/>
    <w:rsid w:val="00C30684"/>
    <w:rsid w:val="00C31771"/>
    <w:rsid w:val="00C31E79"/>
    <w:rsid w:val="00C35D84"/>
    <w:rsid w:val="00C36B2D"/>
    <w:rsid w:val="00C403C9"/>
    <w:rsid w:val="00C42033"/>
    <w:rsid w:val="00C457A3"/>
    <w:rsid w:val="00C464DD"/>
    <w:rsid w:val="00C519F4"/>
    <w:rsid w:val="00C52423"/>
    <w:rsid w:val="00C52DB6"/>
    <w:rsid w:val="00C53A40"/>
    <w:rsid w:val="00C53B91"/>
    <w:rsid w:val="00C60D8E"/>
    <w:rsid w:val="00C6116C"/>
    <w:rsid w:val="00C62EF9"/>
    <w:rsid w:val="00C650F5"/>
    <w:rsid w:val="00C672B6"/>
    <w:rsid w:val="00C75600"/>
    <w:rsid w:val="00C76854"/>
    <w:rsid w:val="00C76C47"/>
    <w:rsid w:val="00C80A0C"/>
    <w:rsid w:val="00C847BD"/>
    <w:rsid w:val="00C900C5"/>
    <w:rsid w:val="00C92AE0"/>
    <w:rsid w:val="00C92C12"/>
    <w:rsid w:val="00C932F6"/>
    <w:rsid w:val="00C93BC6"/>
    <w:rsid w:val="00C943B4"/>
    <w:rsid w:val="00C94862"/>
    <w:rsid w:val="00C966CD"/>
    <w:rsid w:val="00C97C0D"/>
    <w:rsid w:val="00CA0B47"/>
    <w:rsid w:val="00CA2BB0"/>
    <w:rsid w:val="00CA450F"/>
    <w:rsid w:val="00CA4894"/>
    <w:rsid w:val="00CA4BBC"/>
    <w:rsid w:val="00CA4F14"/>
    <w:rsid w:val="00CA7E8C"/>
    <w:rsid w:val="00CB298A"/>
    <w:rsid w:val="00CB2ADB"/>
    <w:rsid w:val="00CB2B1E"/>
    <w:rsid w:val="00CC053E"/>
    <w:rsid w:val="00CC05C5"/>
    <w:rsid w:val="00CC11D9"/>
    <w:rsid w:val="00CC1E2C"/>
    <w:rsid w:val="00CC213B"/>
    <w:rsid w:val="00CC3E8B"/>
    <w:rsid w:val="00CC4E84"/>
    <w:rsid w:val="00CC6182"/>
    <w:rsid w:val="00CC6304"/>
    <w:rsid w:val="00CD5641"/>
    <w:rsid w:val="00CD76BE"/>
    <w:rsid w:val="00CE07C5"/>
    <w:rsid w:val="00CE11A2"/>
    <w:rsid w:val="00CE1E7B"/>
    <w:rsid w:val="00CE1F38"/>
    <w:rsid w:val="00CE32C6"/>
    <w:rsid w:val="00CE474E"/>
    <w:rsid w:val="00CE4CEF"/>
    <w:rsid w:val="00CE64AC"/>
    <w:rsid w:val="00CE7DFC"/>
    <w:rsid w:val="00CF02D3"/>
    <w:rsid w:val="00CF060B"/>
    <w:rsid w:val="00CF1F31"/>
    <w:rsid w:val="00CF1FCA"/>
    <w:rsid w:val="00CF49BA"/>
    <w:rsid w:val="00CF6A57"/>
    <w:rsid w:val="00CF7718"/>
    <w:rsid w:val="00D0025B"/>
    <w:rsid w:val="00D024D6"/>
    <w:rsid w:val="00D0701A"/>
    <w:rsid w:val="00D10888"/>
    <w:rsid w:val="00D10EE5"/>
    <w:rsid w:val="00D11E0A"/>
    <w:rsid w:val="00D1317A"/>
    <w:rsid w:val="00D177F1"/>
    <w:rsid w:val="00D21209"/>
    <w:rsid w:val="00D21377"/>
    <w:rsid w:val="00D21DF3"/>
    <w:rsid w:val="00D22A31"/>
    <w:rsid w:val="00D23674"/>
    <w:rsid w:val="00D24E82"/>
    <w:rsid w:val="00D25E6B"/>
    <w:rsid w:val="00D26510"/>
    <w:rsid w:val="00D32015"/>
    <w:rsid w:val="00D323B5"/>
    <w:rsid w:val="00D336C9"/>
    <w:rsid w:val="00D344F9"/>
    <w:rsid w:val="00D37EAB"/>
    <w:rsid w:val="00D42ACC"/>
    <w:rsid w:val="00D46BC5"/>
    <w:rsid w:val="00D474BF"/>
    <w:rsid w:val="00D51DC5"/>
    <w:rsid w:val="00D52C45"/>
    <w:rsid w:val="00D53449"/>
    <w:rsid w:val="00D542B8"/>
    <w:rsid w:val="00D5525A"/>
    <w:rsid w:val="00D5717D"/>
    <w:rsid w:val="00D613E0"/>
    <w:rsid w:val="00D66509"/>
    <w:rsid w:val="00D676D7"/>
    <w:rsid w:val="00D6794E"/>
    <w:rsid w:val="00D7007A"/>
    <w:rsid w:val="00D71517"/>
    <w:rsid w:val="00D7168D"/>
    <w:rsid w:val="00D71A15"/>
    <w:rsid w:val="00D7421C"/>
    <w:rsid w:val="00D754A6"/>
    <w:rsid w:val="00D82311"/>
    <w:rsid w:val="00D83D1B"/>
    <w:rsid w:val="00D86A32"/>
    <w:rsid w:val="00D874E1"/>
    <w:rsid w:val="00D90662"/>
    <w:rsid w:val="00D925C7"/>
    <w:rsid w:val="00D92B5D"/>
    <w:rsid w:val="00D935C0"/>
    <w:rsid w:val="00D950BE"/>
    <w:rsid w:val="00D9586D"/>
    <w:rsid w:val="00D95A8C"/>
    <w:rsid w:val="00D964B9"/>
    <w:rsid w:val="00D9749C"/>
    <w:rsid w:val="00DA4C43"/>
    <w:rsid w:val="00DA51B2"/>
    <w:rsid w:val="00DA647E"/>
    <w:rsid w:val="00DA6965"/>
    <w:rsid w:val="00DB0932"/>
    <w:rsid w:val="00DB1138"/>
    <w:rsid w:val="00DB12CA"/>
    <w:rsid w:val="00DB293E"/>
    <w:rsid w:val="00DB3DBB"/>
    <w:rsid w:val="00DB53E0"/>
    <w:rsid w:val="00DC2506"/>
    <w:rsid w:val="00DC4290"/>
    <w:rsid w:val="00DC49FA"/>
    <w:rsid w:val="00DC7003"/>
    <w:rsid w:val="00DD3D6B"/>
    <w:rsid w:val="00DD4467"/>
    <w:rsid w:val="00DD5418"/>
    <w:rsid w:val="00DD61C8"/>
    <w:rsid w:val="00DD772B"/>
    <w:rsid w:val="00DE2022"/>
    <w:rsid w:val="00DE2417"/>
    <w:rsid w:val="00DE2A3B"/>
    <w:rsid w:val="00DE435D"/>
    <w:rsid w:val="00DE4F57"/>
    <w:rsid w:val="00DF0456"/>
    <w:rsid w:val="00DF0C67"/>
    <w:rsid w:val="00DF2A07"/>
    <w:rsid w:val="00DF3770"/>
    <w:rsid w:val="00DF5B53"/>
    <w:rsid w:val="00DF742A"/>
    <w:rsid w:val="00E030F5"/>
    <w:rsid w:val="00E041F4"/>
    <w:rsid w:val="00E050BA"/>
    <w:rsid w:val="00E06CBE"/>
    <w:rsid w:val="00E076AC"/>
    <w:rsid w:val="00E16655"/>
    <w:rsid w:val="00E16A6B"/>
    <w:rsid w:val="00E21275"/>
    <w:rsid w:val="00E22001"/>
    <w:rsid w:val="00E25442"/>
    <w:rsid w:val="00E25A1F"/>
    <w:rsid w:val="00E25D27"/>
    <w:rsid w:val="00E3288B"/>
    <w:rsid w:val="00E34E6A"/>
    <w:rsid w:val="00E35B72"/>
    <w:rsid w:val="00E37B54"/>
    <w:rsid w:val="00E37EEB"/>
    <w:rsid w:val="00E440B3"/>
    <w:rsid w:val="00E5153D"/>
    <w:rsid w:val="00E5438D"/>
    <w:rsid w:val="00E56134"/>
    <w:rsid w:val="00E56B5D"/>
    <w:rsid w:val="00E61C81"/>
    <w:rsid w:val="00E62331"/>
    <w:rsid w:val="00E63A20"/>
    <w:rsid w:val="00E66265"/>
    <w:rsid w:val="00E710FB"/>
    <w:rsid w:val="00E730F1"/>
    <w:rsid w:val="00E73CC9"/>
    <w:rsid w:val="00E75847"/>
    <w:rsid w:val="00E76FCC"/>
    <w:rsid w:val="00E77662"/>
    <w:rsid w:val="00E80528"/>
    <w:rsid w:val="00E806D9"/>
    <w:rsid w:val="00E81544"/>
    <w:rsid w:val="00E816C7"/>
    <w:rsid w:val="00E82CA2"/>
    <w:rsid w:val="00E84367"/>
    <w:rsid w:val="00E9142F"/>
    <w:rsid w:val="00E94224"/>
    <w:rsid w:val="00E94E5A"/>
    <w:rsid w:val="00E95594"/>
    <w:rsid w:val="00E95A55"/>
    <w:rsid w:val="00EA0B27"/>
    <w:rsid w:val="00EA2525"/>
    <w:rsid w:val="00EA31C3"/>
    <w:rsid w:val="00EA4947"/>
    <w:rsid w:val="00EA4B1B"/>
    <w:rsid w:val="00EB16BB"/>
    <w:rsid w:val="00EB33AC"/>
    <w:rsid w:val="00EC25DE"/>
    <w:rsid w:val="00EC669D"/>
    <w:rsid w:val="00EC6F21"/>
    <w:rsid w:val="00EC7887"/>
    <w:rsid w:val="00ED1B49"/>
    <w:rsid w:val="00ED2708"/>
    <w:rsid w:val="00ED2D39"/>
    <w:rsid w:val="00ED3A3A"/>
    <w:rsid w:val="00ED4C33"/>
    <w:rsid w:val="00EE06C0"/>
    <w:rsid w:val="00EE0913"/>
    <w:rsid w:val="00EF1013"/>
    <w:rsid w:val="00EF23C4"/>
    <w:rsid w:val="00EF2DB0"/>
    <w:rsid w:val="00EF2DD4"/>
    <w:rsid w:val="00EF36AA"/>
    <w:rsid w:val="00EF5D84"/>
    <w:rsid w:val="00EF695D"/>
    <w:rsid w:val="00EF6CA2"/>
    <w:rsid w:val="00F01440"/>
    <w:rsid w:val="00F020E7"/>
    <w:rsid w:val="00F03676"/>
    <w:rsid w:val="00F04118"/>
    <w:rsid w:val="00F04C64"/>
    <w:rsid w:val="00F057A4"/>
    <w:rsid w:val="00F11510"/>
    <w:rsid w:val="00F13305"/>
    <w:rsid w:val="00F1516C"/>
    <w:rsid w:val="00F170F1"/>
    <w:rsid w:val="00F26864"/>
    <w:rsid w:val="00F26F00"/>
    <w:rsid w:val="00F32339"/>
    <w:rsid w:val="00F3357B"/>
    <w:rsid w:val="00F3596A"/>
    <w:rsid w:val="00F36446"/>
    <w:rsid w:val="00F40463"/>
    <w:rsid w:val="00F44A01"/>
    <w:rsid w:val="00F50336"/>
    <w:rsid w:val="00F50D76"/>
    <w:rsid w:val="00F55E5B"/>
    <w:rsid w:val="00F569BC"/>
    <w:rsid w:val="00F6174D"/>
    <w:rsid w:val="00F62E3F"/>
    <w:rsid w:val="00F66D76"/>
    <w:rsid w:val="00F66E5C"/>
    <w:rsid w:val="00F67F90"/>
    <w:rsid w:val="00F708D7"/>
    <w:rsid w:val="00F745A3"/>
    <w:rsid w:val="00F7756E"/>
    <w:rsid w:val="00F77B3E"/>
    <w:rsid w:val="00F80132"/>
    <w:rsid w:val="00F833CB"/>
    <w:rsid w:val="00F84309"/>
    <w:rsid w:val="00F87754"/>
    <w:rsid w:val="00F90A4B"/>
    <w:rsid w:val="00F90C56"/>
    <w:rsid w:val="00F94B3C"/>
    <w:rsid w:val="00F96F4A"/>
    <w:rsid w:val="00F971BD"/>
    <w:rsid w:val="00FA4FBE"/>
    <w:rsid w:val="00FA7A95"/>
    <w:rsid w:val="00FB089D"/>
    <w:rsid w:val="00FB17DF"/>
    <w:rsid w:val="00FB282B"/>
    <w:rsid w:val="00FB2C57"/>
    <w:rsid w:val="00FB4F96"/>
    <w:rsid w:val="00FC0721"/>
    <w:rsid w:val="00FC1CE4"/>
    <w:rsid w:val="00FC6533"/>
    <w:rsid w:val="00FC6696"/>
    <w:rsid w:val="00FD4C0F"/>
    <w:rsid w:val="00FD594E"/>
    <w:rsid w:val="00FD75B9"/>
    <w:rsid w:val="00FE0315"/>
    <w:rsid w:val="00FE1E08"/>
    <w:rsid w:val="00FE31B8"/>
    <w:rsid w:val="00FE5FE8"/>
    <w:rsid w:val="00FE6AEC"/>
    <w:rsid w:val="00FF0C55"/>
    <w:rsid w:val="00FF2DB4"/>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2D5B611"/>
  <w15:chartTrackingRefBased/>
  <w15:docId w15:val="{36BA1BC7-2D7E-431A-BC39-A1DD1B65D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0"/>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093927"/>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093927"/>
    <w:pPr>
      <w:tabs>
        <w:tab w:val="left" w:pos="57"/>
      </w:tabs>
      <w:spacing w:line="400" w:lineRule="exact"/>
    </w:pPr>
    <w:rPr>
      <w:sz w:val="28"/>
    </w:rPr>
  </w:style>
  <w:style w:type="paragraph" w:customStyle="1" w:styleId="HM">
    <w:name w:val="_ H __M"/>
    <w:basedOn w:val="HCh"/>
    <w:next w:val="a"/>
    <w:autoRedefine/>
    <w:qFormat/>
    <w:rsid w:val="001E5A51"/>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FB2C57"/>
    <w:pPr>
      <w:ind w:left="1264" w:right="1264" w:hanging="1264"/>
      <w:outlineLvl w:val="1"/>
    </w:pPr>
    <w:rPr>
      <w:rFonts w:eastAsia="黑体"/>
      <w:szCs w:val="21"/>
    </w:rPr>
  </w:style>
  <w:style w:type="paragraph" w:customStyle="1" w:styleId="H4">
    <w:name w:val="_ H_4"/>
    <w:basedOn w:val="a"/>
    <w:next w:val="a"/>
    <w:qFormat/>
    <w:rsid w:val="003662FF"/>
    <w:pPr>
      <w:keepNext/>
      <w:keepLines/>
      <w:tabs>
        <w:tab w:val="left" w:pos="431"/>
      </w:tabs>
      <w:suppressAutoHyphens/>
      <w:ind w:left="1264" w:right="1264" w:hanging="1264"/>
      <w:outlineLvl w:val="3"/>
    </w:pPr>
    <w:rPr>
      <w:rFonts w:eastAsia="KaiTi"/>
      <w:noProof/>
    </w:rPr>
  </w:style>
  <w:style w:type="paragraph" w:customStyle="1" w:styleId="H56">
    <w:name w:val="_ H_5/6"/>
    <w:basedOn w:val="a"/>
    <w:next w:val="a"/>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357AB4"/>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357AB4"/>
    <w:pPr>
      <w:spacing w:line="640" w:lineRule="exact"/>
    </w:pPr>
    <w:rPr>
      <w:spacing w:val="-8"/>
      <w:w w:val="96"/>
      <w:sz w:val="57"/>
    </w:rPr>
  </w:style>
  <w:style w:type="paragraph" w:customStyle="1" w:styleId="SS">
    <w:name w:val="__S_S"/>
    <w:basedOn w:val="HCh"/>
    <w:next w:val="a"/>
    <w:qFormat/>
    <w:rsid w:val="00357AB4"/>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basedOn w:val="a0"/>
    <w:semiHidden/>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basedOn w:val="a"/>
    <w:semiHidden/>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1704A3"/>
    <w:pPr>
      <w:spacing w:line="240" w:lineRule="exact"/>
    </w:pPr>
    <w:rPr>
      <w:kern w:val="14"/>
      <w:szCs w:val="21"/>
      <w:lang w:val="en-US"/>
    </w:rPr>
  </w:style>
  <w:style w:type="paragraph" w:customStyle="1" w:styleId="Session">
    <w:name w:val="Session"/>
    <w:basedOn w:val="H23"/>
    <w:qFormat/>
    <w:rsid w:val="003349FB"/>
    <w:pPr>
      <w:spacing w:after="60"/>
    </w:pPr>
  </w:style>
  <w:style w:type="paragraph" w:customStyle="1" w:styleId="Committee">
    <w:name w:val="Committee 委员会"/>
    <w:basedOn w:val="H1"/>
    <w:qFormat/>
    <w:rsid w:val="001944A4"/>
    <w:pPr>
      <w:spacing w:line="240" w:lineRule="exact"/>
    </w:pPr>
  </w:style>
  <w:style w:type="paragraph" w:customStyle="1" w:styleId="AgendaItemNormal">
    <w:name w:val="Agenda_Item_Normal"/>
    <w:basedOn w:val="af"/>
    <w:qFormat/>
    <w:rsid w:val="00B6728D"/>
    <w:pPr>
      <w:spacing w:after="60"/>
    </w:pPr>
    <w:rPr>
      <w:sz w:val="21"/>
    </w:rPr>
  </w:style>
  <w:style w:type="paragraph" w:customStyle="1" w:styleId="Sponsors">
    <w:name w:val="Sponsors"/>
    <w:basedOn w:val="H23"/>
    <w:qFormat/>
    <w:rsid w:val="004B2F18"/>
    <w:pPr>
      <w:tabs>
        <w:tab w:val="right" w:pos="1021"/>
        <w:tab w:val="left" w:pos="1264"/>
        <w:tab w:val="left" w:pos="1695"/>
        <w:tab w:val="left" w:pos="2126"/>
        <w:tab w:val="left" w:pos="2557"/>
      </w:tabs>
      <w:ind w:left="1267" w:right="1267" w:hanging="1267"/>
    </w:pPr>
  </w:style>
  <w:style w:type="paragraph" w:styleId="af">
    <w:name w:val="Normal (Web)"/>
    <w:basedOn w:val="a"/>
    <w:rsid w:val="001944A4"/>
    <w:rPr>
      <w:sz w:val="24"/>
      <w:szCs w:val="24"/>
    </w:rPr>
  </w:style>
  <w:style w:type="character" w:customStyle="1" w:styleId="10">
    <w:name w:val="标题 1 字符"/>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5B04F3"/>
    <w:rPr>
      <w:rFonts w:ascii="黑体" w:eastAsiaTheme="majorEastAsia" w:hAnsi="黑体" w:cstheme="majorBidi"/>
      <w:b/>
      <w:bCs/>
      <w:kern w:val="14"/>
      <w:sz w:val="28"/>
      <w:szCs w:val="26"/>
      <w:lang w:val="en-US"/>
    </w:rPr>
  </w:style>
  <w:style w:type="character" w:customStyle="1" w:styleId="30">
    <w:name w:val="标题 3 字符"/>
    <w:basedOn w:val="a0"/>
    <w:link w:val="3"/>
    <w:rsid w:val="005B04F3"/>
    <w:rPr>
      <w:rFonts w:asciiTheme="minorEastAsia" w:eastAsiaTheme="majorEastAsia" w:hAnsiTheme="minorEastAsia" w:cstheme="majorBidi"/>
      <w:b/>
      <w:bCs/>
      <w:kern w:val="14"/>
      <w:sz w:val="32"/>
      <w:lang w:val="en-US"/>
    </w:rPr>
  </w:style>
  <w:style w:type="paragraph" w:customStyle="1" w:styleId="11">
    <w:name w:val="日刊标题1"/>
    <w:basedOn w:val="a"/>
    <w:qFormat/>
    <w:rsid w:val="009D00AA"/>
    <w:pPr>
      <w:spacing w:line="560" w:lineRule="exact"/>
    </w:pPr>
    <w:rPr>
      <w:rFonts w:ascii="黑体" w:eastAsia="黑体" w:hAnsi="黑体"/>
      <w:sz w:val="36"/>
    </w:rPr>
  </w:style>
  <w:style w:type="paragraph" w:customStyle="1" w:styleId="21">
    <w:name w:val="日刊标题2"/>
    <w:basedOn w:val="a"/>
    <w:next w:val="a"/>
    <w:qFormat/>
    <w:rsid w:val="009D00AA"/>
    <w:pPr>
      <w:spacing w:line="400" w:lineRule="exact"/>
    </w:pPr>
    <w:rPr>
      <w:rFonts w:ascii="黑体" w:hAnsi="黑体"/>
      <w:sz w:val="28"/>
    </w:rPr>
  </w:style>
  <w:style w:type="paragraph" w:customStyle="1" w:styleId="31">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 w:type="paragraph" w:customStyle="1" w:styleId="AgendaTitleH2">
    <w:name w:val="Agenda_Title_H2"/>
    <w:basedOn w:val="a"/>
    <w:next w:val="a"/>
    <w:qFormat/>
    <w:rsid w:val="003349FB"/>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A622D4"/>
    <w:pPr>
      <w:spacing w:line="400" w:lineRule="exact"/>
    </w:pPr>
    <w:rPr>
      <w:sz w:val="28"/>
    </w:rPr>
  </w:style>
  <w:style w:type="character" w:customStyle="1" w:styleId="TitleHCHChar">
    <w:name w:val="Title_H_CH Char"/>
    <w:basedOn w:val="a0"/>
    <w:link w:val="TitleHCH"/>
    <w:rsid w:val="00A622D4"/>
    <w:rPr>
      <w:rFonts w:eastAsia="黑体"/>
      <w:kern w:val="14"/>
      <w:sz w:val="28"/>
      <w:lang w:val="en-US"/>
    </w:rPr>
  </w:style>
  <w:style w:type="paragraph" w:customStyle="1" w:styleId="TitleH1">
    <w:name w:val="Title_H1"/>
    <w:basedOn w:val="a"/>
    <w:next w:val="SingleTxt"/>
    <w:link w:val="TitleH1Char"/>
    <w:qFormat/>
    <w:rsid w:val="00A622D4"/>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2D26A9"/>
    <w:pPr>
      <w:ind w:left="1264" w:right="1264" w:hanging="1264"/>
      <w:outlineLvl w:val="1"/>
    </w:pPr>
    <w:rPr>
      <w:rFonts w:eastAsia="黑体"/>
      <w:spacing w:val="2"/>
    </w:rPr>
  </w:style>
  <w:style w:type="character" w:customStyle="1" w:styleId="TitleH1Char">
    <w:name w:val="Title_H1 Char"/>
    <w:basedOn w:val="a0"/>
    <w:link w:val="TitleH1"/>
    <w:rsid w:val="00A622D4"/>
    <w:rPr>
      <w:rFonts w:eastAsia="黑体"/>
      <w:kern w:val="14"/>
      <w:sz w:val="24"/>
      <w:lang w:val="en-US"/>
    </w:rPr>
  </w:style>
  <w:style w:type="character" w:customStyle="1" w:styleId="TitleH2Char">
    <w:name w:val="Title_H2 Char"/>
    <w:basedOn w:val="a0"/>
    <w:link w:val="TitleH2"/>
    <w:rsid w:val="002D26A9"/>
    <w:rPr>
      <w:rFonts w:eastAsia="黑体"/>
      <w:spacing w:val="2"/>
      <w:kern w:val="14"/>
      <w:sz w:val="21"/>
      <w:lang w:val="en-US"/>
    </w:rPr>
  </w:style>
  <w:style w:type="paragraph" w:customStyle="1" w:styleId="H23Vienna">
    <w:name w:val="_ H_2/3 Vienna"/>
    <w:basedOn w:val="a"/>
    <w:next w:val="a"/>
    <w:qFormat/>
    <w:rsid w:val="00BA64A9"/>
    <w:pPr>
      <w:outlineLvl w:val="1"/>
    </w:pPr>
    <w:rPr>
      <w:rFonts w:ascii="黑体" w:eastAsia="黑体" w:hAnsi="黑体"/>
      <w:spacing w:val="2"/>
      <w:sz w:val="22"/>
    </w:rPr>
  </w:style>
  <w:style w:type="paragraph" w:customStyle="1" w:styleId="STitleM">
    <w:name w:val="S_Title_M"/>
    <w:basedOn w:val="a"/>
    <w:next w:val="a"/>
    <w:qFormat/>
    <w:rsid w:val="00803083"/>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B84DAC"/>
    <w:pPr>
      <w:ind w:firstLine="0"/>
    </w:pPr>
    <w:rPr>
      <w:lang w:eastAsia="en-US"/>
    </w:rPr>
  </w:style>
  <w:style w:type="paragraph" w:customStyle="1" w:styleId="STitleL">
    <w:name w:val="S_Title_L"/>
    <w:basedOn w:val="SM"/>
    <w:next w:val="a"/>
    <w:qFormat/>
    <w:rsid w:val="0093160E"/>
    <w:pPr>
      <w:spacing w:line="640" w:lineRule="exact"/>
    </w:pPr>
    <w:rPr>
      <w:spacing w:val="-8"/>
      <w:w w:val="96"/>
      <w:sz w:val="57"/>
    </w:rPr>
  </w:style>
  <w:style w:type="character" w:styleId="af0">
    <w:name w:val="Unresolved Mention"/>
    <w:basedOn w:val="a0"/>
    <w:uiPriority w:val="99"/>
    <w:semiHidden/>
    <w:unhideWhenUsed/>
    <w:rsid w:val="005F217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h/CEDAW/C/TJK/6" TargetMode="External"/><Relationship Id="rId26" Type="http://schemas.openxmlformats.org/officeDocument/2006/relationships/hyperlink" Target="https://undocs.org/ch/CEDAW/C/TJK/CO/4" TargetMode="External"/><Relationship Id="rId3" Type="http://schemas.openxmlformats.org/officeDocument/2006/relationships/styles" Target="styles.xml"/><Relationship Id="rId21" Type="http://schemas.openxmlformats.org/officeDocument/2006/relationships/hyperlink" Target="https://undocs.org/ch/CEDAW/C/TJK/CO/4"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h/CEDAW/C/SR.1644" TargetMode="External"/><Relationship Id="rId25" Type="http://schemas.openxmlformats.org/officeDocument/2006/relationships/hyperlink" Target="https://undocs.org/ch/CEDAW/C/TJK/CO/4" TargetMode="External"/><Relationship Id="rId2" Type="http://schemas.openxmlformats.org/officeDocument/2006/relationships/numbering" Target="numbering.xml"/><Relationship Id="rId16" Type="http://schemas.openxmlformats.org/officeDocument/2006/relationships/hyperlink" Target="https://undocs.org/ch/CEDAW/C/SR.1643" TargetMode="External"/><Relationship Id="rId20" Type="http://schemas.openxmlformats.org/officeDocument/2006/relationships/hyperlink" Target="https://undocs.org/ch/CEDAW/C/TJK/Q/6/Add.1" TargetMode="External"/><Relationship Id="rId29" Type="http://schemas.openxmlformats.org/officeDocument/2006/relationships/hyperlink" Target="https://undocs.org/ch/HRI/GEN/2/Rev.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ch/CEDAW/C/TJK/CO/4"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h/A/65/38" TargetMode="External"/><Relationship Id="rId28" Type="http://schemas.openxmlformats.org/officeDocument/2006/relationships/hyperlink" Target="https://undocs.org/ch/CEDAW/C/TJK/CO/4" TargetMode="External"/><Relationship Id="rId10" Type="http://schemas.openxmlformats.org/officeDocument/2006/relationships/footer" Target="footer1.xml"/><Relationship Id="rId19" Type="http://schemas.openxmlformats.org/officeDocument/2006/relationships/hyperlink" Target="https://undocs.org/ch/CEDAW/C/TJK/Q/6"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h/CEDAW/C/TJK/CO/4" TargetMode="External"/><Relationship Id="rId27" Type="http://schemas.openxmlformats.org/officeDocument/2006/relationships/hyperlink" Target="https://undocs.org/ch/CEDAW/C/TJK/CO/4" TargetMode="Externa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FD29C1-62D8-432F-9A70-2C8C184CC3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2195</Words>
  <Characters>12512</Characters>
  <Application>Microsoft Office Word</Application>
  <DocSecurity>0</DocSecurity>
  <Lines>104</Lines>
  <Paragraphs>29</Paragraphs>
  <ScaleCrop>false</ScaleCrop>
  <Company/>
  <LinksUpToDate>false</LinksUpToDate>
  <CharactersWithSpaces>14678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Ai-Yun Zhou</dc:creator>
  <cp:keywords/>
  <dc:description/>
  <cp:lastModifiedBy>Chinese Text Processing</cp:lastModifiedBy>
  <cp:revision>2</cp:revision>
  <cp:lastPrinted>2018-12-10T19:41:00Z</cp:lastPrinted>
  <dcterms:created xsi:type="dcterms:W3CDTF">2018-12-12T16:34:00Z</dcterms:created>
  <dcterms:modified xsi:type="dcterms:W3CDTF">2018-12-12T16:34:00Z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1819346</vt:lpwstr>
  </property>
  <property fmtid="{D5CDD505-2E9C-101B-9397-08002B2CF9AE}" pid="3" name="ODSRefJobNo">
    <vt:lpwstr>1837837C</vt:lpwstr>
  </property>
  <property fmtid="{D5CDD505-2E9C-101B-9397-08002B2CF9AE}" pid="4" name="Symbol1">
    <vt:lpwstr>CEDAW/C/TJK/CO/6</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Chinese</vt:lpwstr>
  </property>
  <property fmtid="{D5CDD505-2E9C-101B-9397-08002B2CF9AE}" pid="9" name="Comment">
    <vt:lpwstr/>
  </property>
  <property fmtid="{D5CDD505-2E9C-101B-9397-08002B2CF9AE}" pid="10" name="DraftPages">
    <vt:lpwstr> </vt:lpwstr>
  </property>
  <property fmtid="{D5CDD505-2E9C-101B-9397-08002B2CF9AE}" pid="11" name="Operator">
    <vt:lpwstr>ZAY</vt:lpwstr>
  </property>
  <property fmtid="{D5CDD505-2E9C-101B-9397-08002B2CF9AE}" pid="12" name="Distribution">
    <vt:lpwstr>General</vt:lpwstr>
  </property>
  <property fmtid="{D5CDD505-2E9C-101B-9397-08002B2CF9AE}" pid="13" name="Publication Date">
    <vt:lpwstr>14 November 2018</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关于塔吉克斯坦第六次定期报告的结论性意见* _x000d_</vt:lpwstr>
  </property>
</Properties>
</file>