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4536"/>
        <w:gridCol w:w="3366"/>
      </w:tblGrid>
      <w:tr w:rsidR="004160A1" w:rsidRPr="00A505DC">
        <w:tblPrEx>
          <w:tblCellMar>
            <w:top w:w="0" w:type="dxa"/>
            <w:bottom w:w="0" w:type="dxa"/>
          </w:tblCellMar>
        </w:tblPrEx>
        <w:tc>
          <w:tcPr>
            <w:tcW w:w="1872" w:type="dxa"/>
            <w:tcBorders>
              <w:top w:val="nil"/>
              <w:left w:val="nil"/>
              <w:bottom w:val="single" w:sz="4" w:space="0" w:color="auto"/>
              <w:right w:val="nil"/>
            </w:tcBorders>
          </w:tcPr>
          <w:p w:rsidR="004160A1" w:rsidRPr="00A505DC" w:rsidRDefault="004160A1">
            <w:pPr>
              <w:spacing w:after="240" w:line="240" w:lineRule="auto"/>
              <w:rPr>
                <w:rFonts w:ascii="Arial" w:hAnsi="Arial" w:cs="Arial"/>
                <w:b/>
                <w:noProof w:val="0"/>
                <w:sz w:val="16"/>
                <w:lang w:val="es-CO"/>
              </w:rPr>
            </w:pPr>
            <w:r w:rsidRPr="00A505DC">
              <w:rPr>
                <w:rFonts w:ascii="Arial" w:hAnsi="Arial" w:cs="Arial"/>
                <w:b/>
                <w:noProof w:val="0"/>
                <w:sz w:val="28"/>
                <w:lang w:val="es-CO"/>
              </w:rPr>
              <w:t xml:space="preserve">NACIONES UNIDAS </w:t>
            </w:r>
          </w:p>
        </w:tc>
        <w:tc>
          <w:tcPr>
            <w:tcW w:w="4536" w:type="dxa"/>
            <w:tcBorders>
              <w:top w:val="nil"/>
              <w:left w:val="nil"/>
              <w:bottom w:val="single" w:sz="4" w:space="0" w:color="auto"/>
              <w:right w:val="nil"/>
            </w:tcBorders>
          </w:tcPr>
          <w:p w:rsidR="004160A1" w:rsidRPr="001B1065" w:rsidRDefault="004160A1">
            <w:pPr>
              <w:spacing w:after="240" w:line="240" w:lineRule="auto"/>
              <w:rPr>
                <w:rFonts w:ascii="Times New Roman" w:hAnsi="Times New Roman"/>
                <w:noProof w:val="0"/>
                <w:sz w:val="24"/>
                <w:lang w:val="es-CO"/>
              </w:rPr>
            </w:pPr>
          </w:p>
        </w:tc>
        <w:tc>
          <w:tcPr>
            <w:tcW w:w="3366" w:type="dxa"/>
            <w:tcBorders>
              <w:top w:val="nil"/>
              <w:left w:val="nil"/>
              <w:bottom w:val="single" w:sz="4" w:space="0" w:color="auto"/>
              <w:right w:val="nil"/>
            </w:tcBorders>
            <w:vAlign w:val="bottom"/>
          </w:tcPr>
          <w:p w:rsidR="004160A1" w:rsidRPr="00A505DC" w:rsidRDefault="004160A1">
            <w:pPr>
              <w:spacing w:after="240" w:line="240" w:lineRule="auto"/>
              <w:jc w:val="right"/>
              <w:rPr>
                <w:rFonts w:ascii="Arial" w:hAnsi="Arial" w:cs="Arial"/>
                <w:b/>
                <w:noProof w:val="0"/>
                <w:sz w:val="72"/>
                <w:lang w:val="es-CO"/>
              </w:rPr>
            </w:pPr>
            <w:r w:rsidRPr="00A505DC">
              <w:rPr>
                <w:rFonts w:ascii="Arial" w:hAnsi="Arial" w:cs="Arial"/>
                <w:b/>
                <w:noProof w:val="0"/>
                <w:sz w:val="72"/>
                <w:lang w:val="es-CO"/>
              </w:rPr>
              <w:t>CERD</w:t>
            </w:r>
          </w:p>
        </w:tc>
      </w:tr>
      <w:tr w:rsidR="004160A1" w:rsidRPr="001B1065">
        <w:tblPrEx>
          <w:tblCellMar>
            <w:top w:w="0" w:type="dxa"/>
            <w:bottom w:w="0" w:type="dxa"/>
          </w:tblCellMar>
        </w:tblPrEx>
        <w:trPr>
          <w:trHeight w:val="2520"/>
        </w:trPr>
        <w:tc>
          <w:tcPr>
            <w:tcW w:w="1872" w:type="dxa"/>
            <w:tcBorders>
              <w:top w:val="single" w:sz="4" w:space="0" w:color="auto"/>
              <w:left w:val="nil"/>
              <w:bottom w:val="single" w:sz="36" w:space="0" w:color="auto"/>
              <w:right w:val="nil"/>
            </w:tcBorders>
          </w:tcPr>
          <w:p w:rsidR="004160A1" w:rsidRPr="001B1065" w:rsidRDefault="004160A1">
            <w:pPr>
              <w:spacing w:after="240" w:line="240" w:lineRule="auto"/>
              <w:rPr>
                <w:rFonts w:ascii="Times New Roman" w:hAnsi="Times New Roman"/>
                <w:noProof w:val="0"/>
                <w:sz w:val="24"/>
                <w:lang w:val="es-CO"/>
              </w:rPr>
            </w:pPr>
            <w:r w:rsidRPr="00A505DC">
              <w:rPr>
                <w:noProof w:val="0"/>
                <w:sz w:val="20"/>
                <w:lang w:val="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418843041" r:id="rId8"/>
              </w:pict>
            </w:r>
          </w:p>
        </w:tc>
        <w:tc>
          <w:tcPr>
            <w:tcW w:w="4536" w:type="dxa"/>
            <w:tcBorders>
              <w:top w:val="single" w:sz="4" w:space="0" w:color="auto"/>
              <w:left w:val="nil"/>
              <w:bottom w:val="single" w:sz="36" w:space="0" w:color="auto"/>
              <w:right w:val="nil"/>
            </w:tcBorders>
          </w:tcPr>
          <w:p w:rsidR="004160A1" w:rsidRPr="00A505DC" w:rsidRDefault="004160A1">
            <w:pPr>
              <w:spacing w:before="360" w:after="240" w:line="240" w:lineRule="auto"/>
              <w:rPr>
                <w:rFonts w:ascii="Arial" w:hAnsi="Arial" w:cs="Arial"/>
                <w:b/>
                <w:noProof w:val="0"/>
                <w:sz w:val="32"/>
                <w:lang w:val="es-CO"/>
              </w:rPr>
            </w:pPr>
            <w:r>
              <w:rPr>
                <w:rFonts w:ascii="Arial" w:hAnsi="Arial" w:cs="Arial"/>
                <w:b/>
                <w:noProof w:val="0"/>
                <w:sz w:val="32"/>
                <w:lang w:val="es-CO"/>
              </w:rPr>
              <w:t>Convención</w:t>
            </w:r>
            <w:r w:rsidRPr="00A505DC">
              <w:rPr>
                <w:rFonts w:ascii="Arial" w:hAnsi="Arial" w:cs="Arial"/>
                <w:b/>
                <w:noProof w:val="0"/>
                <w:sz w:val="32"/>
                <w:lang w:val="es-CO"/>
              </w:rPr>
              <w:t xml:space="preserve"> Internacional sobre la Eliminación de todas las Formas de Discriminación Racial</w:t>
            </w:r>
          </w:p>
          <w:p w:rsidR="004160A1" w:rsidRPr="00A505DC" w:rsidRDefault="004160A1">
            <w:pPr>
              <w:spacing w:before="360" w:after="240" w:line="240" w:lineRule="auto"/>
              <w:rPr>
                <w:rFonts w:ascii="Arial" w:hAnsi="Arial" w:cs="Arial"/>
                <w:b/>
                <w:noProof w:val="0"/>
                <w:sz w:val="32"/>
                <w:lang w:val="es-CO"/>
              </w:rPr>
            </w:pPr>
          </w:p>
        </w:tc>
        <w:tc>
          <w:tcPr>
            <w:tcW w:w="3366" w:type="dxa"/>
            <w:tcBorders>
              <w:top w:val="single" w:sz="4" w:space="0" w:color="auto"/>
              <w:left w:val="nil"/>
              <w:bottom w:val="single" w:sz="36" w:space="0" w:color="auto"/>
              <w:right w:val="nil"/>
            </w:tcBorders>
          </w:tcPr>
          <w:p w:rsidR="004160A1" w:rsidRDefault="004160A1">
            <w:pPr>
              <w:spacing w:after="0" w:line="240" w:lineRule="auto"/>
              <w:rPr>
                <w:rFonts w:ascii="Times New Roman" w:hAnsi="Times New Roman"/>
                <w:noProof w:val="0"/>
                <w:sz w:val="24"/>
                <w:lang w:val="pt-BR"/>
              </w:rPr>
            </w:pPr>
          </w:p>
          <w:p w:rsidR="004160A1" w:rsidRDefault="004160A1">
            <w:pPr>
              <w:spacing w:after="0" w:line="240" w:lineRule="auto"/>
              <w:rPr>
                <w:rFonts w:ascii="Times New Roman" w:hAnsi="Times New Roman"/>
                <w:noProof w:val="0"/>
                <w:sz w:val="24"/>
                <w:lang w:val="pt-BR"/>
              </w:rPr>
            </w:pPr>
            <w:r>
              <w:rPr>
                <w:rFonts w:ascii="Times New Roman" w:hAnsi="Times New Roman"/>
                <w:noProof w:val="0"/>
                <w:sz w:val="24"/>
                <w:lang w:val="pt-BR"/>
              </w:rPr>
              <w:t>Distr.</w:t>
            </w:r>
          </w:p>
          <w:p w:rsidR="004160A1" w:rsidRDefault="004160A1">
            <w:pPr>
              <w:spacing w:after="0" w:line="240" w:lineRule="auto"/>
              <w:rPr>
                <w:rFonts w:ascii="Times New Roman" w:hAnsi="Times New Roman"/>
                <w:noProof w:val="0"/>
                <w:sz w:val="24"/>
                <w:lang w:val="pt-BR"/>
              </w:rPr>
            </w:pPr>
            <w:r>
              <w:rPr>
                <w:rFonts w:ascii="Times New Roman" w:hAnsi="Times New Roman"/>
                <w:noProof w:val="0"/>
                <w:sz w:val="24"/>
                <w:lang w:val="pt-BR"/>
              </w:rPr>
              <w:t>GENERAL</w:t>
            </w:r>
          </w:p>
          <w:p w:rsidR="004160A1" w:rsidRDefault="004160A1">
            <w:pPr>
              <w:spacing w:after="0" w:line="240" w:lineRule="auto"/>
              <w:rPr>
                <w:rFonts w:ascii="Times New Roman" w:hAnsi="Times New Roman"/>
                <w:noProof w:val="0"/>
                <w:sz w:val="24"/>
                <w:lang w:val="pt-BR"/>
              </w:rPr>
            </w:pPr>
          </w:p>
          <w:p w:rsidR="004160A1" w:rsidRDefault="004160A1">
            <w:pPr>
              <w:spacing w:after="0" w:line="240" w:lineRule="auto"/>
              <w:rPr>
                <w:rFonts w:ascii="Times New Roman" w:hAnsi="Times New Roman"/>
                <w:noProof w:val="0"/>
                <w:sz w:val="24"/>
                <w:lang w:val="pt-BR"/>
              </w:rPr>
            </w:pPr>
            <w:r w:rsidRPr="001B1065">
              <w:rPr>
                <w:rFonts w:ascii="Times New Roman" w:hAnsi="Times New Roman"/>
                <w:noProof w:val="0"/>
                <w:sz w:val="24"/>
                <w:lang w:val="es-CO"/>
              </w:rPr>
              <w:fldChar w:fldCharType="begin"/>
            </w:r>
            <w:r>
              <w:rPr>
                <w:rFonts w:ascii="Times New Roman" w:hAnsi="Times New Roman"/>
                <w:noProof w:val="0"/>
                <w:sz w:val="24"/>
                <w:lang w:val="pt-BR"/>
              </w:rPr>
              <w:instrText xml:space="preserve"> FILLIN "Symbol" \* MERGEFORMAT </w:instrText>
            </w:r>
            <w:r w:rsidRPr="001B1065">
              <w:rPr>
                <w:rFonts w:ascii="Times New Roman" w:hAnsi="Times New Roman"/>
                <w:noProof w:val="0"/>
                <w:sz w:val="24"/>
                <w:lang w:val="es-CO"/>
              </w:rPr>
              <w:fldChar w:fldCharType="separate"/>
            </w:r>
            <w:r>
              <w:rPr>
                <w:rFonts w:ascii="Times New Roman" w:hAnsi="Times New Roman"/>
                <w:noProof w:val="0"/>
                <w:sz w:val="24"/>
                <w:lang w:val="pt-BR"/>
              </w:rPr>
              <w:t>CERD/C/SR.1824</w:t>
            </w:r>
            <w:r w:rsidRPr="001B1065">
              <w:rPr>
                <w:rFonts w:ascii="Times New Roman" w:hAnsi="Times New Roman"/>
                <w:noProof w:val="0"/>
                <w:sz w:val="24"/>
                <w:lang w:val="es-CO"/>
              </w:rPr>
              <w:fldChar w:fldCharType="end"/>
            </w:r>
          </w:p>
          <w:p w:rsidR="004160A1" w:rsidRPr="001B1065" w:rsidRDefault="000C6F8D">
            <w:pPr>
              <w:spacing w:after="0" w:line="240" w:lineRule="auto"/>
              <w:rPr>
                <w:rFonts w:ascii="Times New Roman" w:hAnsi="Times New Roman"/>
                <w:noProof w:val="0"/>
                <w:sz w:val="24"/>
                <w:lang w:val="es-CO"/>
              </w:rPr>
            </w:pPr>
            <w:r>
              <w:rPr>
                <w:rFonts w:ascii="Times New Roman" w:hAnsi="Times New Roman"/>
                <w:noProof w:val="0"/>
                <w:sz w:val="24"/>
                <w:lang w:val="es-CO"/>
              </w:rPr>
              <w:t xml:space="preserve">13 de enero </w:t>
            </w:r>
            <w:r w:rsidR="00B92215">
              <w:rPr>
                <w:rFonts w:ascii="Times New Roman" w:hAnsi="Times New Roman"/>
                <w:noProof w:val="0"/>
                <w:sz w:val="24"/>
                <w:lang w:val="es-CO"/>
              </w:rPr>
              <w:t xml:space="preserve">de </w:t>
            </w:r>
            <w:r w:rsidR="004160A1">
              <w:rPr>
                <w:rFonts w:ascii="Times New Roman" w:hAnsi="Times New Roman"/>
                <w:noProof w:val="0"/>
                <w:sz w:val="24"/>
                <w:lang w:val="es-CO"/>
              </w:rPr>
              <w:t>2</w:t>
            </w:r>
            <w:r w:rsidR="004160A1" w:rsidRPr="001B1065">
              <w:rPr>
                <w:rFonts w:ascii="Times New Roman" w:hAnsi="Times New Roman"/>
                <w:noProof w:val="0"/>
                <w:sz w:val="24"/>
                <w:lang w:val="es-CO"/>
              </w:rPr>
              <w:t>0</w:t>
            </w:r>
            <w:r>
              <w:rPr>
                <w:rFonts w:ascii="Times New Roman" w:hAnsi="Times New Roman"/>
                <w:noProof w:val="0"/>
                <w:sz w:val="24"/>
                <w:lang w:val="es-CO"/>
              </w:rPr>
              <w:t>10</w:t>
            </w:r>
          </w:p>
          <w:p w:rsidR="004160A1" w:rsidRDefault="004160A1">
            <w:pPr>
              <w:spacing w:after="0" w:line="240" w:lineRule="auto"/>
              <w:rPr>
                <w:rFonts w:ascii="Times New Roman" w:hAnsi="Times New Roman"/>
                <w:noProof w:val="0"/>
                <w:sz w:val="24"/>
                <w:lang w:val="es-CO"/>
              </w:rPr>
            </w:pPr>
          </w:p>
          <w:p w:rsidR="004160A1" w:rsidRPr="001B1065" w:rsidRDefault="004160A1">
            <w:pPr>
              <w:spacing w:after="0" w:line="240" w:lineRule="auto"/>
              <w:rPr>
                <w:rFonts w:ascii="Times New Roman" w:hAnsi="Times New Roman"/>
                <w:noProof w:val="0"/>
                <w:sz w:val="24"/>
                <w:lang w:val="es-CO"/>
              </w:rPr>
            </w:pPr>
            <w:r>
              <w:rPr>
                <w:rFonts w:ascii="Times New Roman" w:hAnsi="Times New Roman"/>
                <w:noProof w:val="0"/>
                <w:sz w:val="24"/>
                <w:lang w:val="es-CO"/>
              </w:rPr>
              <w:t>ESPAÑOL</w:t>
            </w:r>
            <w:r w:rsidRPr="001B1065">
              <w:rPr>
                <w:rFonts w:ascii="Times New Roman" w:hAnsi="Times New Roman"/>
                <w:noProof w:val="0"/>
                <w:sz w:val="24"/>
                <w:lang w:val="es-CO"/>
              </w:rPr>
              <w:t xml:space="preserve"> </w:t>
            </w:r>
          </w:p>
          <w:p w:rsidR="004160A1" w:rsidRPr="001B1065" w:rsidRDefault="004160A1">
            <w:pPr>
              <w:spacing w:after="0" w:line="240" w:lineRule="auto"/>
              <w:rPr>
                <w:rFonts w:ascii="Times New Roman" w:hAnsi="Times New Roman"/>
                <w:noProof w:val="0"/>
                <w:sz w:val="24"/>
                <w:lang w:val="es-CO"/>
              </w:rPr>
            </w:pPr>
            <w:r w:rsidRPr="001B1065">
              <w:rPr>
                <w:rFonts w:ascii="Times New Roman" w:hAnsi="Times New Roman"/>
                <w:noProof w:val="0"/>
                <w:sz w:val="24"/>
                <w:lang w:val="es-CO"/>
              </w:rPr>
              <w:t xml:space="preserve">Original: </w:t>
            </w:r>
            <w:r>
              <w:rPr>
                <w:rFonts w:ascii="Times New Roman" w:hAnsi="Times New Roman"/>
                <w:noProof w:val="0"/>
                <w:sz w:val="24"/>
                <w:lang w:val="es-CO"/>
              </w:rPr>
              <w:t>INGLÉS</w:t>
            </w:r>
          </w:p>
        </w:tc>
      </w:tr>
    </w:tbl>
    <w:p w:rsidR="004160A1" w:rsidRDefault="004160A1">
      <w:pPr>
        <w:spacing w:after="0" w:line="240" w:lineRule="auto"/>
        <w:rPr>
          <w:rFonts w:ascii="Times New Roman" w:hAnsi="Times New Roman"/>
          <w:noProof w:val="0"/>
          <w:sz w:val="24"/>
          <w:lang w:val="es-CO"/>
        </w:rPr>
      </w:pPr>
      <w:r w:rsidRPr="001B1065">
        <w:rPr>
          <w:rFonts w:ascii="Times New Roman" w:hAnsi="Times New Roman"/>
          <w:noProof w:val="0"/>
          <w:sz w:val="24"/>
          <w:lang w:val="es-CO"/>
        </w:rPr>
        <w:br/>
        <w:t xml:space="preserve">COMITÉ PARA </w:t>
      </w:r>
      <w:smartTag w:uri="urn:schemas-microsoft-com:office:smarttags" w:element="PersonName">
        <w:smartTagPr>
          <w:attr w:name="ProductID" w:val="LA ELIMINACIￓN DE LA"/>
        </w:smartTagPr>
        <w:r w:rsidRPr="001B1065">
          <w:rPr>
            <w:rFonts w:ascii="Times New Roman" w:hAnsi="Times New Roman"/>
            <w:noProof w:val="0"/>
            <w:sz w:val="24"/>
            <w:lang w:val="es-CO"/>
          </w:rPr>
          <w:t>LA ELIMINACIÓN DE LA</w:t>
        </w:r>
      </w:smartTag>
    </w:p>
    <w:p w:rsidR="004160A1" w:rsidRPr="001B1065" w:rsidRDefault="004160A1">
      <w:pPr>
        <w:spacing w:after="0" w:line="240" w:lineRule="auto"/>
        <w:rPr>
          <w:rFonts w:ascii="Times New Roman" w:hAnsi="Times New Roman"/>
          <w:noProof w:val="0"/>
          <w:sz w:val="24"/>
          <w:lang w:val="es-CO"/>
        </w:rPr>
      </w:pPr>
      <w:r w:rsidRPr="001B1065">
        <w:rPr>
          <w:rFonts w:ascii="Times New Roman" w:hAnsi="Times New Roman"/>
          <w:noProof w:val="0"/>
          <w:sz w:val="24"/>
          <w:lang w:val="es-CO"/>
        </w:rPr>
        <w:t>DISCRIMINACIÓN RACIAL</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71º período de sesiones </w:t>
      </w:r>
    </w:p>
    <w:p w:rsidR="004160A1" w:rsidRDefault="004160A1">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ACTA RESUMIDA DE LA 1824</w:t>
      </w:r>
      <w:r>
        <w:rPr>
          <w:rFonts w:ascii="Times New Roman" w:hAnsi="Times New Roman"/>
          <w:b/>
          <w:noProof w:val="0"/>
          <w:sz w:val="24"/>
          <w:vertAlign w:val="superscript"/>
          <w:lang w:val="es-CO"/>
        </w:rPr>
        <w:t>a</w:t>
      </w:r>
      <w:r>
        <w:rPr>
          <w:rFonts w:ascii="Times New Roman" w:hAnsi="Times New Roman"/>
          <w:b/>
          <w:noProof w:val="0"/>
          <w:sz w:val="24"/>
          <w:lang w:val="es-CO"/>
        </w:rPr>
        <w:t xml:space="preserve"> SESIÓN</w:t>
      </w:r>
    </w:p>
    <w:p w:rsidR="004160A1" w:rsidRDefault="004160A1">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celebrada en el Palais Wilson, Ginebra,</w:t>
      </w:r>
      <w:r>
        <w:rPr>
          <w:rFonts w:ascii="Times New Roman" w:hAnsi="Times New Roman"/>
          <w:b/>
          <w:noProof w:val="0"/>
          <w:sz w:val="24"/>
          <w:lang w:val="es-CO"/>
        </w:rPr>
        <w:br/>
        <w:t xml:space="preserve">el viernes 3 de agosto de </w:t>
      </w:r>
      <w:smartTag w:uri="urn:schemas-microsoft-com:office:smarttags" w:element="metricconverter">
        <w:smartTagPr>
          <w:attr w:name="ProductID" w:val="2007, a"/>
        </w:smartTagPr>
        <w:r>
          <w:rPr>
            <w:rFonts w:ascii="Times New Roman" w:hAnsi="Times New Roman"/>
            <w:b/>
            <w:noProof w:val="0"/>
            <w:sz w:val="24"/>
            <w:lang w:val="es-CO"/>
          </w:rPr>
          <w:t>2007, a</w:t>
        </w:r>
      </w:smartTag>
      <w:r>
        <w:rPr>
          <w:rFonts w:ascii="Times New Roman" w:hAnsi="Times New Roman"/>
          <w:b/>
          <w:noProof w:val="0"/>
          <w:sz w:val="24"/>
          <w:lang w:val="es-CO"/>
        </w:rPr>
        <w:t xml:space="preserve"> las 10.00 horas</w:t>
      </w:r>
    </w:p>
    <w:p w:rsidR="004160A1" w:rsidRDefault="004160A1">
      <w:pPr>
        <w:spacing w:after="360" w:line="240" w:lineRule="auto"/>
        <w:jc w:val="center"/>
        <w:rPr>
          <w:rFonts w:ascii="Times New Roman" w:hAnsi="Times New Roman"/>
          <w:b/>
          <w:noProof w:val="0"/>
          <w:sz w:val="24"/>
          <w:lang w:val="es-CO"/>
        </w:rPr>
      </w:pPr>
      <w:r>
        <w:rPr>
          <w:rFonts w:ascii="Times New Roman" w:hAnsi="Times New Roman"/>
          <w:b/>
          <w:noProof w:val="0"/>
          <w:sz w:val="24"/>
          <w:lang w:val="es-CO"/>
        </w:rPr>
        <w:t>Presidente: Sr. de GOUTTES</w:t>
      </w:r>
    </w:p>
    <w:p w:rsidR="004160A1" w:rsidRDefault="004160A1">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SUMARIO</w:t>
      </w:r>
    </w:p>
    <w:p w:rsidR="004160A1" w:rsidRDefault="004160A1">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Pr>
          <w:rFonts w:ascii="Times New Roman" w:hAnsi="Times New Roman"/>
          <w:i/>
          <w:noProof w:val="0"/>
          <w:sz w:val="24"/>
          <w:lang w:val="es-CO"/>
        </w:rPr>
        <w:t>(continuación)</w:t>
      </w:r>
    </w:p>
    <w:p w:rsidR="004160A1" w:rsidRDefault="004160A1">
      <w:pPr>
        <w:spacing w:after="240" w:line="240" w:lineRule="auto"/>
        <w:ind w:firstLine="567"/>
        <w:rPr>
          <w:rFonts w:ascii="Times New Roman" w:hAnsi="Times New Roman"/>
          <w:b/>
          <w:noProof w:val="0"/>
          <w:sz w:val="24"/>
          <w:lang w:val="es-CO"/>
        </w:rPr>
      </w:pPr>
      <w:r>
        <w:rPr>
          <w:rFonts w:ascii="Times New Roman" w:hAnsi="Times New Roman"/>
          <w:b/>
          <w:noProof w:val="0"/>
          <w:sz w:val="24"/>
          <w:lang w:val="es-CO"/>
        </w:rPr>
        <w:t xml:space="preserve">Informes periódicos segundo a cuarto de Kirguistán </w:t>
      </w:r>
      <w:r>
        <w:rPr>
          <w:rFonts w:ascii="Times New Roman" w:hAnsi="Times New Roman"/>
          <w:i/>
          <w:noProof w:val="0"/>
          <w:sz w:val="24"/>
          <w:lang w:val="es-CO"/>
        </w:rPr>
        <w:t>(continuación)</w:t>
      </w:r>
    </w:p>
    <w:p w:rsidR="004160A1" w:rsidRDefault="004160A1">
      <w:pPr>
        <w:spacing w:after="240" w:line="240" w:lineRule="auto"/>
        <w:rPr>
          <w:rFonts w:ascii="Times New Roman" w:hAnsi="Times New Roman"/>
          <w:b/>
          <w:noProof w:val="0"/>
          <w:sz w:val="24"/>
          <w:lang w:val="es-CO"/>
        </w:rPr>
      </w:pPr>
      <w:r>
        <w:rPr>
          <w:rFonts w:ascii="Times New Roman" w:hAnsi="Times New Roman"/>
          <w:b/>
          <w:noProof w:val="0"/>
          <w:sz w:val="24"/>
          <w:lang w:val="es-CO"/>
        </w:rPr>
        <w:t xml:space="preserve">SEGUIMIENTO DE </w:t>
      </w:r>
      <w:smartTag w:uri="urn:schemas-microsoft-com:office:smarttags" w:element="PersonName">
        <w:smartTagPr>
          <w:attr w:name="ProductID" w:val="LA CONFERENCIA MUNDIAL  CONTRA"/>
        </w:smartTagPr>
        <w:r>
          <w:rPr>
            <w:rFonts w:ascii="Times New Roman" w:hAnsi="Times New Roman"/>
            <w:b/>
            <w:noProof w:val="0"/>
            <w:sz w:val="24"/>
            <w:lang w:val="es-CO"/>
          </w:rPr>
          <w:t>LA CONFERENCIA MUNDIAL  CONTRA</w:t>
        </w:r>
      </w:smartTag>
      <w:r>
        <w:rPr>
          <w:rFonts w:ascii="Times New Roman" w:hAnsi="Times New Roman"/>
          <w:b/>
          <w:noProof w:val="0"/>
          <w:sz w:val="24"/>
          <w:lang w:val="es-CO"/>
        </w:rPr>
        <w:t xml:space="preserve"> EL RACISMO, </w:t>
      </w:r>
      <w:smartTag w:uri="urn:schemas-microsoft-com:office:smarttags" w:element="PersonName">
        <w:smartTagPr>
          <w:attr w:name="ProductID" w:val="LA DISCRIMINACIￓN RACIAL"/>
        </w:smartTagPr>
        <w:r>
          <w:rPr>
            <w:rFonts w:ascii="Times New Roman" w:hAnsi="Times New Roman"/>
            <w:b/>
            <w:noProof w:val="0"/>
            <w:sz w:val="24"/>
            <w:lang w:val="es-CO"/>
          </w:rPr>
          <w:t>LA DISCRIMINACIÓN RACIAL</w:t>
        </w:r>
      </w:smartTag>
      <w:r>
        <w:rPr>
          <w:rFonts w:ascii="Times New Roman" w:hAnsi="Times New Roman"/>
          <w:b/>
          <w:noProof w:val="0"/>
          <w:sz w:val="24"/>
          <w:lang w:val="es-CO"/>
        </w:rPr>
        <w:t xml:space="preserve">,  </w:t>
      </w:r>
      <w:smartTag w:uri="urn:schemas-microsoft-com:office:smarttags" w:element="PersonName">
        <w:smartTagPr>
          <w:attr w:name="ProductID" w:val="LA XENOFOBIA Y LAS"/>
        </w:smartTagPr>
        <w:r>
          <w:rPr>
            <w:rFonts w:ascii="Times New Roman" w:hAnsi="Times New Roman"/>
            <w:b/>
            <w:noProof w:val="0"/>
            <w:sz w:val="24"/>
            <w:lang w:val="es-CO"/>
          </w:rPr>
          <w:t>LA XENOFOBIA Y LAS</w:t>
        </w:r>
      </w:smartTag>
      <w:r>
        <w:rPr>
          <w:rFonts w:ascii="Times New Roman" w:hAnsi="Times New Roman"/>
          <w:b/>
          <w:noProof w:val="0"/>
          <w:sz w:val="24"/>
          <w:lang w:val="es-CO"/>
        </w:rPr>
        <w:t xml:space="preserve"> FORMAS CONEXAS DE  INTOLERANCIA </w:t>
      </w:r>
    </w:p>
    <w:p w:rsidR="004160A1" w:rsidRDefault="004160A1">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Se declara abierta la sesión a las 10.15 horas.</w:t>
      </w:r>
    </w:p>
    <w:p w:rsidR="004160A1" w:rsidRDefault="004160A1">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Pr>
          <w:rFonts w:ascii="Times New Roman" w:hAnsi="Times New Roman"/>
          <w:i/>
          <w:noProof w:val="0"/>
          <w:sz w:val="24"/>
          <w:lang w:val="es-CO"/>
        </w:rPr>
        <w:t>(continuación)</w:t>
      </w:r>
    </w:p>
    <w:p w:rsidR="004160A1" w:rsidRDefault="004160A1">
      <w:pPr>
        <w:spacing w:after="240" w:line="240" w:lineRule="auto"/>
        <w:ind w:left="567"/>
        <w:rPr>
          <w:rFonts w:ascii="Times New Roman" w:hAnsi="Times New Roman"/>
          <w:noProof w:val="0"/>
          <w:sz w:val="24"/>
          <w:lang w:val="es-CO"/>
        </w:rPr>
      </w:pPr>
      <w:r>
        <w:rPr>
          <w:rFonts w:ascii="Times New Roman" w:hAnsi="Times New Roman"/>
          <w:b/>
          <w:noProof w:val="0"/>
          <w:sz w:val="24"/>
          <w:lang w:val="es-CO"/>
        </w:rPr>
        <w:t xml:space="preserve">Informes periódicos segundo a cuarto de Kirguistán (CERD/C/KGZ/4; HRI/CORE/1/Add.101; CERD/C/304/Add.77) </w:t>
      </w:r>
      <w:r>
        <w:rPr>
          <w:rFonts w:ascii="Times New Roman" w:hAnsi="Times New Roman"/>
          <w:i/>
          <w:noProof w:val="0"/>
          <w:sz w:val="24"/>
          <w:lang w:val="es-CO"/>
        </w:rPr>
        <w:t>(continuación)</w:t>
      </w:r>
    </w:p>
    <w:p w:rsidR="004160A1" w:rsidRDefault="004160A1">
      <w:pPr>
        <w:pStyle w:val="ParaNo"/>
        <w:numPr>
          <w:ilvl w:val="0"/>
          <w:numId w:val="2"/>
        </w:numPr>
        <w:tabs>
          <w:tab w:val="clear" w:pos="360"/>
          <w:tab w:val="clear" w:pos="737"/>
        </w:tabs>
        <w:rPr>
          <w:i/>
          <w:noProof/>
          <w:lang w:val="es-CO"/>
        </w:rPr>
      </w:pPr>
      <w:r>
        <w:rPr>
          <w:i/>
          <w:noProof/>
          <w:lang w:val="es-CO"/>
        </w:rPr>
        <w:t xml:space="preserve">Por invitación del Presidente, los miembros de </w:t>
      </w:r>
      <w:smartTag w:uri="urn:schemas-microsoft-com:office:smarttags" w:element="PersonName">
        <w:smartTagPr>
          <w:attr w:name="ProductID" w:val="la delegaci￳n Kirguist￡n"/>
        </w:smartTagPr>
        <w:r>
          <w:rPr>
            <w:i/>
            <w:noProof/>
            <w:lang w:val="es-CO"/>
          </w:rPr>
          <w:t>la delegación Kirguistán</w:t>
        </w:r>
      </w:smartTag>
      <w:r>
        <w:rPr>
          <w:i/>
          <w:noProof/>
          <w:lang w:val="es-CO"/>
        </w:rPr>
        <w:t xml:space="preserve"> vuelven a tomar asiento a la mesa del Comité.</w:t>
      </w:r>
    </w:p>
    <w:p w:rsidR="004160A1" w:rsidRPr="001B1065" w:rsidRDefault="004160A1">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2. </w:t>
      </w:r>
      <w:r>
        <w:rPr>
          <w:rFonts w:ascii="Times New Roman" w:hAnsi="Times New Roman"/>
          <w:b/>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DJUMALIEV </w:t>
      </w:r>
      <w:r w:rsidRPr="001B1065">
        <w:rPr>
          <w:rFonts w:ascii="Times New Roman" w:hAnsi="Times New Roman"/>
          <w:noProof w:val="0"/>
          <w:sz w:val="24"/>
          <w:lang w:val="es-CO"/>
        </w:rPr>
        <w:t>(Kirguistán) dice que las organizaciones no gubernamentales (ONG) desempeñan un papel importante en Kirguistán, siendo especialmente valiosa su contribución a la vida social, cultural y económica del país. Las ONG participan en la formulación de políticas y en la redacción de medidas legislativas e informes nacionales, en particular los presentados en el contexto de los tratados internacionales sobre derechos humanos. El Gobierno valora y alienta las actividades de las ONG.</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NASIZA</w:t>
      </w:r>
      <w:r w:rsidRPr="001B1065">
        <w:rPr>
          <w:rFonts w:ascii="Times New Roman" w:hAnsi="Times New Roman"/>
          <w:noProof w:val="0"/>
          <w:sz w:val="24"/>
          <w:lang w:val="es-CO"/>
        </w:rPr>
        <w:t xml:space="preserve"> (Kirguistán) dice que, según estadísticas oficiales de los órganos jurídicos estatales, durante el período incluido en el informe no se ha presentado a los tribunales ningún caso de discriminación racial en el marco de la Convención.</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DJUMALIEV</w:t>
      </w:r>
      <w:r w:rsidRPr="001B1065">
        <w:rPr>
          <w:rFonts w:ascii="Times New Roman" w:hAnsi="Times New Roman"/>
          <w:noProof w:val="0"/>
          <w:sz w:val="24"/>
          <w:lang w:val="es-CO"/>
        </w:rPr>
        <w:t xml:space="preserve"> (Kirguistán) dice que no se ha presentado ninguna denuncia individual contra el Estado en el marco de </w:t>
      </w:r>
      <w:smartTag w:uri="urn:schemas-microsoft-com:office:smarttags" w:element="PersonName">
        <w:smartTagPr>
          <w:attr w:name="ProductID" w:val="la Convenci￳n. El"/>
        </w:smartTagPr>
        <w:r w:rsidRPr="001B1065">
          <w:rPr>
            <w:rFonts w:ascii="Times New Roman" w:hAnsi="Times New Roman"/>
            <w:noProof w:val="0"/>
            <w:sz w:val="24"/>
            <w:lang w:val="es-CO"/>
          </w:rPr>
          <w:t>la Convención. El</w:t>
        </w:r>
      </w:smartTag>
      <w:r w:rsidRPr="001B1065">
        <w:rPr>
          <w:rFonts w:ascii="Times New Roman" w:hAnsi="Times New Roman"/>
          <w:noProof w:val="0"/>
          <w:sz w:val="24"/>
          <w:lang w:val="es-CO"/>
        </w:rPr>
        <w:t xml:space="preserve"> 14 de enero de 2001 se firmó un decreto presidencial sobre las medidas para reforzar la protección de </w:t>
      </w:r>
      <w:r>
        <w:rPr>
          <w:rFonts w:ascii="Times New Roman" w:hAnsi="Times New Roman"/>
          <w:noProof w:val="0"/>
          <w:sz w:val="24"/>
          <w:lang w:val="es-CO"/>
        </w:rPr>
        <w:t xml:space="preserve">los derechos humanos y civiles y las libertades fundamentales </w:t>
      </w:r>
      <w:r w:rsidRPr="001B1065">
        <w:rPr>
          <w:rFonts w:ascii="Times New Roman" w:hAnsi="Times New Roman"/>
          <w:noProof w:val="0"/>
          <w:sz w:val="24"/>
          <w:lang w:val="es-CO"/>
        </w:rPr>
        <w:t xml:space="preserve">en Kirguistán. El Consejo Nacional de </w:t>
      </w:r>
      <w:smartTag w:uri="urn:schemas-microsoft-com:office:smarttags" w:element="PersonName">
        <w:smartTagPr>
          <w:attr w:name="ProductID" w:val="la Rep￺blica Kirguisa"/>
        </w:smartTagPr>
        <w:r w:rsidRPr="001B1065">
          <w:rPr>
            <w:rFonts w:ascii="Times New Roman" w:hAnsi="Times New Roman"/>
            <w:noProof w:val="0"/>
            <w:sz w:val="24"/>
            <w:lang w:val="es-CO"/>
          </w:rPr>
          <w:t xml:space="preserve">la </w:t>
        </w:r>
        <w:r>
          <w:rPr>
            <w:rFonts w:ascii="Times New Roman" w:hAnsi="Times New Roman"/>
            <w:noProof w:val="0"/>
            <w:sz w:val="24"/>
            <w:lang w:val="es-CO"/>
          </w:rPr>
          <w:t>República Kirguisa</w:t>
        </w:r>
      </w:smartTag>
      <w:r w:rsidRPr="001B1065">
        <w:rPr>
          <w:rFonts w:ascii="Times New Roman" w:hAnsi="Times New Roman"/>
          <w:noProof w:val="0"/>
          <w:sz w:val="24"/>
          <w:lang w:val="es-CO"/>
        </w:rPr>
        <w:t xml:space="preserve"> coopera con todas las autoridades estatales y órganos gubernamentales locales para conseguir la aplicación eficaz de iniciativas de la Asamblea de </w:t>
      </w:r>
      <w:smartTag w:uri="urn:schemas-microsoft-com:office:smarttags" w:element="PersonName">
        <w:smartTagPr>
          <w:attr w:name="ProductID" w:val="la Naci￳n Kirguisa"/>
        </w:smartTagPr>
        <w:r w:rsidRPr="001B1065">
          <w:rPr>
            <w:rFonts w:ascii="Times New Roman" w:hAnsi="Times New Roman"/>
            <w:noProof w:val="0"/>
            <w:sz w:val="24"/>
            <w:lang w:val="es-CO"/>
          </w:rPr>
          <w:t xml:space="preserve">la Nación </w:t>
        </w:r>
        <w:r>
          <w:rPr>
            <w:rFonts w:ascii="Times New Roman" w:hAnsi="Times New Roman"/>
            <w:noProof w:val="0"/>
            <w:sz w:val="24"/>
            <w:lang w:val="es-CO"/>
          </w:rPr>
          <w:t>K</w:t>
        </w:r>
        <w:r w:rsidRPr="001B1065">
          <w:rPr>
            <w:rFonts w:ascii="Times New Roman" w:hAnsi="Times New Roman"/>
            <w:noProof w:val="0"/>
            <w:sz w:val="24"/>
            <w:lang w:val="es-CO"/>
          </w:rPr>
          <w:t>irguisa</w:t>
        </w:r>
      </w:smartTag>
      <w:r w:rsidRPr="001B1065">
        <w:rPr>
          <w:rFonts w:ascii="Times New Roman" w:hAnsi="Times New Roman"/>
          <w:noProof w:val="0"/>
          <w:sz w:val="24"/>
          <w:lang w:val="es-CO"/>
        </w:rPr>
        <w:t xml:space="preserve">, participa en </w:t>
      </w:r>
      <w:r>
        <w:rPr>
          <w:rFonts w:ascii="Times New Roman" w:hAnsi="Times New Roman"/>
          <w:noProof w:val="0"/>
          <w:sz w:val="24"/>
          <w:lang w:val="es-CO"/>
        </w:rPr>
        <w:t xml:space="preserve">la elaboración </w:t>
      </w:r>
      <w:r w:rsidRPr="001B1065">
        <w:rPr>
          <w:rFonts w:ascii="Times New Roman" w:hAnsi="Times New Roman"/>
          <w:noProof w:val="0"/>
          <w:sz w:val="24"/>
          <w:lang w:val="es-CO"/>
        </w:rPr>
        <w:t xml:space="preserve">y aplicación de programas de desarrollo económico y social, desempeña un importante papel de asesoramiento en la sociedad civil y ofrece orientación especializada sobre la elaboración de medidas legislativas para la aplicación de las políticas nacionales. Bajo </w:t>
      </w:r>
      <w:r>
        <w:rPr>
          <w:rFonts w:ascii="Times New Roman" w:hAnsi="Times New Roman"/>
          <w:noProof w:val="0"/>
          <w:sz w:val="24"/>
          <w:lang w:val="es-CO"/>
        </w:rPr>
        <w:t xml:space="preserve">los auspicios </w:t>
      </w:r>
      <w:r w:rsidRPr="001B1065">
        <w:rPr>
          <w:rFonts w:ascii="Times New Roman" w:hAnsi="Times New Roman"/>
          <w:noProof w:val="0"/>
          <w:sz w:val="24"/>
          <w:lang w:val="es-CO"/>
        </w:rPr>
        <w:t xml:space="preserve">de la Asamblea de </w:t>
      </w:r>
      <w:smartTag w:uri="urn:schemas-microsoft-com:office:smarttags" w:element="PersonName">
        <w:smartTagPr>
          <w:attr w:name="ProductID" w:val="la Naci￳n Kirguisa"/>
        </w:smartTagPr>
        <w:r w:rsidRPr="001B1065">
          <w:rPr>
            <w:rFonts w:ascii="Times New Roman" w:hAnsi="Times New Roman"/>
            <w:noProof w:val="0"/>
            <w:sz w:val="24"/>
            <w:lang w:val="es-CO"/>
          </w:rPr>
          <w:t>la Nación Kirguisa</w:t>
        </w:r>
      </w:smartTag>
      <w:r w:rsidRPr="001B1065">
        <w:rPr>
          <w:rFonts w:ascii="Times New Roman" w:hAnsi="Times New Roman"/>
          <w:noProof w:val="0"/>
          <w:sz w:val="24"/>
          <w:lang w:val="es-CO"/>
        </w:rPr>
        <w:t xml:space="preserve"> se realizan diversas actividades anuales, como los eventos organizados durante las fiestas nacionales para promover la tolerancia interétnica. Todas estas actividades tratan de incrementar la armonía interétnica y nacional entre los pueblos de Kirguistán, y de consolidar los esfuerzos de desarrollo económico. En 2006, el Presidente de la República fue elegido Presidente de la Asamblea de </w:t>
      </w:r>
      <w:smartTag w:uri="urn:schemas-microsoft-com:office:smarttags" w:element="PersonName">
        <w:smartTagPr>
          <w:attr w:name="ProductID" w:val="la Naci￳n Kirguisa. La"/>
        </w:smartTagPr>
        <w:r w:rsidRPr="001B1065">
          <w:rPr>
            <w:rFonts w:ascii="Times New Roman" w:hAnsi="Times New Roman"/>
            <w:noProof w:val="0"/>
            <w:sz w:val="24"/>
            <w:lang w:val="es-CO"/>
          </w:rPr>
          <w:t>la Nación Kirguisa. La</w:t>
        </w:r>
      </w:smartTag>
      <w:r w:rsidRPr="001B1065">
        <w:rPr>
          <w:rFonts w:ascii="Times New Roman" w:hAnsi="Times New Roman"/>
          <w:noProof w:val="0"/>
          <w:sz w:val="24"/>
          <w:lang w:val="es-CO"/>
        </w:rPr>
        <w:t xml:space="preserve"> Asamblea organiza celebraciones nacionales y </w:t>
      </w:r>
      <w:r>
        <w:rPr>
          <w:rFonts w:ascii="Times New Roman" w:hAnsi="Times New Roman"/>
          <w:noProof w:val="0"/>
          <w:sz w:val="24"/>
          <w:lang w:val="es-CO"/>
        </w:rPr>
        <w:t xml:space="preserve">actos </w:t>
      </w:r>
      <w:r w:rsidRPr="001B1065">
        <w:rPr>
          <w:rFonts w:ascii="Times New Roman" w:hAnsi="Times New Roman"/>
          <w:noProof w:val="0"/>
          <w:sz w:val="24"/>
          <w:lang w:val="es-CO"/>
        </w:rPr>
        <w:t xml:space="preserve">culturales con el fin de promover el conocimiento acerca de las diferentes tradiciones nacionales y étnicas. Se ha establecido un centro cultural de ONG en </w:t>
      </w:r>
      <w:r>
        <w:rPr>
          <w:rFonts w:ascii="Times New Roman" w:hAnsi="Times New Roman"/>
          <w:noProof w:val="0"/>
          <w:sz w:val="24"/>
          <w:lang w:val="es-CO"/>
        </w:rPr>
        <w:t xml:space="preserve">el </w:t>
      </w:r>
      <w:r w:rsidRPr="001B1065">
        <w:rPr>
          <w:rFonts w:ascii="Times New Roman" w:hAnsi="Times New Roman"/>
          <w:noProof w:val="0"/>
          <w:sz w:val="24"/>
          <w:lang w:val="es-CO"/>
        </w:rPr>
        <w:t>sur de Kirguistán que ayuda a fomentar la cooperación, la comprensión mutua y la tolerancia entre los diferentes pueblos. La Asamblea participa también en los debates sobre los proyectos de legislación, en particular sobre la protección de los derechos de las minorías nacionales, y realiza actividades para el desarrollo de las culturas y las lenguas nacionales en apoyo de la labor de los centros culturales nacionales.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 </w:t>
      </w:r>
      <w:r w:rsidRPr="001B1065">
        <w:rPr>
          <w:rFonts w:ascii="Times New Roman" w:hAnsi="Times New Roman"/>
          <w:noProof w:val="0"/>
          <w:sz w:val="24"/>
          <w:lang w:val="es-CO"/>
        </w:rPr>
        <w:tab/>
        <w:t xml:space="preserve">Se están realizando amplios esfuerzos por alentar el desarrollo cultural, mediante la participación de instituciones educativas nacionales y los medios de comunicación del país, y a través de iniciativas de diferentes grupos étnicos. Hay 31 centros culturales y ONG que funcionan </w:t>
      </w:r>
      <w:r>
        <w:rPr>
          <w:rFonts w:ascii="Times New Roman" w:hAnsi="Times New Roman"/>
          <w:noProof w:val="0"/>
          <w:sz w:val="24"/>
          <w:lang w:val="es-CO"/>
        </w:rPr>
        <w:t xml:space="preserve">al amparo </w:t>
      </w:r>
      <w:r w:rsidRPr="001B1065">
        <w:rPr>
          <w:rFonts w:ascii="Times New Roman" w:hAnsi="Times New Roman"/>
          <w:noProof w:val="0"/>
          <w:sz w:val="24"/>
          <w:lang w:val="es-CO"/>
        </w:rPr>
        <w:t xml:space="preserve">de la Asamblea de </w:t>
      </w:r>
      <w:smartTag w:uri="urn:schemas-microsoft-com:office:smarttags" w:element="PersonName">
        <w:smartTagPr>
          <w:attr w:name="ProductID" w:val="la Naci￳n Kirguisa."/>
        </w:smartTagPr>
        <w:r w:rsidRPr="001B1065">
          <w:rPr>
            <w:rFonts w:ascii="Times New Roman" w:hAnsi="Times New Roman"/>
            <w:noProof w:val="0"/>
            <w:sz w:val="24"/>
            <w:lang w:val="es-CO"/>
          </w:rPr>
          <w:t>la Nación Kirguisa.</w:t>
        </w:r>
      </w:smartTag>
      <w:r>
        <w:rPr>
          <w:rFonts w:ascii="Times New Roman" w:hAnsi="Times New Roman"/>
          <w:noProof w:val="0"/>
          <w:sz w:val="24"/>
          <w:lang w:val="es-CO"/>
        </w:rPr>
        <w:t xml:space="preserve"> es</w:t>
      </w:r>
      <w:r w:rsidRPr="001B1065">
        <w:rPr>
          <w:rFonts w:ascii="Times New Roman" w:hAnsi="Times New Roman"/>
          <w:noProof w:val="0"/>
          <w:sz w:val="24"/>
          <w:lang w:val="es-CO"/>
        </w:rPr>
        <w:t xml:space="preserve">ta mantiene </w:t>
      </w:r>
      <w:r>
        <w:rPr>
          <w:rFonts w:ascii="Times New Roman" w:hAnsi="Times New Roman"/>
          <w:noProof w:val="0"/>
          <w:sz w:val="24"/>
          <w:lang w:val="es-CO"/>
        </w:rPr>
        <w:t xml:space="preserve">relaciones </w:t>
      </w:r>
      <w:r w:rsidRPr="001B1065">
        <w:rPr>
          <w:rFonts w:ascii="Times New Roman" w:hAnsi="Times New Roman"/>
          <w:noProof w:val="0"/>
          <w:sz w:val="24"/>
          <w:lang w:val="es-CO"/>
        </w:rPr>
        <w:t xml:space="preserve">con </w:t>
      </w:r>
      <w:r w:rsidRPr="00532A65">
        <w:rPr>
          <w:rFonts w:ascii="Times New Roman" w:hAnsi="Times New Roman"/>
          <w:noProof w:val="0"/>
          <w:sz w:val="24"/>
          <w:lang w:val="es-CO"/>
        </w:rPr>
        <w:t xml:space="preserve">la Organización para la Seguridad y la Cooperación en Europa </w:t>
      </w:r>
      <w:r>
        <w:rPr>
          <w:rFonts w:ascii="Times New Roman" w:hAnsi="Times New Roman"/>
          <w:noProof w:val="0"/>
          <w:sz w:val="24"/>
          <w:lang w:val="es-CO"/>
        </w:rPr>
        <w:t>(</w:t>
      </w:r>
      <w:r w:rsidRPr="001B1065">
        <w:rPr>
          <w:rFonts w:ascii="Times New Roman" w:hAnsi="Times New Roman"/>
          <w:noProof w:val="0"/>
          <w:sz w:val="24"/>
          <w:lang w:val="es-CO"/>
        </w:rPr>
        <w:t>OSCE</w:t>
      </w:r>
      <w:r>
        <w:rPr>
          <w:rFonts w:ascii="Times New Roman" w:hAnsi="Times New Roman"/>
          <w:noProof w:val="0"/>
          <w:sz w:val="24"/>
          <w:lang w:val="es-CO"/>
        </w:rPr>
        <w:t xml:space="preserve">), </w:t>
      </w:r>
      <w:r w:rsidRPr="001B1065">
        <w:rPr>
          <w:rFonts w:ascii="Times New Roman" w:hAnsi="Times New Roman"/>
          <w:noProof w:val="0"/>
          <w:sz w:val="24"/>
          <w:lang w:val="es-CO"/>
        </w:rPr>
        <w:t xml:space="preserve"> en particular con el Alto Comisionado de la OSCE </w:t>
      </w:r>
      <w:r>
        <w:rPr>
          <w:rFonts w:ascii="Times New Roman" w:hAnsi="Times New Roman"/>
          <w:noProof w:val="0"/>
          <w:sz w:val="24"/>
          <w:lang w:val="es-CO"/>
        </w:rPr>
        <w:t xml:space="preserve">para las </w:t>
      </w:r>
      <w:r w:rsidRPr="001B1065">
        <w:rPr>
          <w:rFonts w:ascii="Times New Roman" w:hAnsi="Times New Roman"/>
          <w:noProof w:val="0"/>
          <w:sz w:val="24"/>
          <w:lang w:val="es-CO"/>
        </w:rPr>
        <w:t xml:space="preserve">minorías nacionales, que </w:t>
      </w:r>
      <w:r>
        <w:rPr>
          <w:rFonts w:ascii="Times New Roman" w:hAnsi="Times New Roman"/>
          <w:noProof w:val="0"/>
          <w:sz w:val="24"/>
          <w:lang w:val="es-CO"/>
        </w:rPr>
        <w:t xml:space="preserve">mantiene contactos periódicos </w:t>
      </w:r>
      <w:r w:rsidRPr="001B1065">
        <w:rPr>
          <w:rFonts w:ascii="Times New Roman" w:hAnsi="Times New Roman"/>
          <w:noProof w:val="0"/>
          <w:sz w:val="24"/>
          <w:lang w:val="es-CO"/>
        </w:rPr>
        <w:t>con los dirigentes de</w:t>
      </w:r>
      <w:r>
        <w:rPr>
          <w:rFonts w:ascii="Times New Roman" w:hAnsi="Times New Roman"/>
          <w:noProof w:val="0"/>
          <w:sz w:val="24"/>
          <w:lang w:val="es-CO"/>
        </w:rPr>
        <w:t xml:space="preserve"> </w:t>
      </w:r>
      <w:r w:rsidRPr="001B1065">
        <w:rPr>
          <w:rFonts w:ascii="Times New Roman" w:hAnsi="Times New Roman"/>
          <w:noProof w:val="0"/>
          <w:sz w:val="24"/>
          <w:lang w:val="es-CO"/>
        </w:rPr>
        <w:t>l</w:t>
      </w:r>
      <w:r>
        <w:rPr>
          <w:rFonts w:ascii="Times New Roman" w:hAnsi="Times New Roman"/>
          <w:noProof w:val="0"/>
          <w:sz w:val="24"/>
          <w:lang w:val="es-CO"/>
        </w:rPr>
        <w:t>a</w:t>
      </w:r>
      <w:r w:rsidRPr="001B1065">
        <w:rPr>
          <w:rFonts w:ascii="Times New Roman" w:hAnsi="Times New Roman"/>
          <w:noProof w:val="0"/>
          <w:sz w:val="24"/>
          <w:lang w:val="es-CO"/>
        </w:rPr>
        <w:t xml:space="preserve"> Asamblea de </w:t>
      </w:r>
      <w:smartTag w:uri="urn:schemas-microsoft-com:office:smarttags" w:element="PersonName">
        <w:smartTagPr>
          <w:attr w:name="ProductID" w:val="la Naci￳n Kirguisa"/>
        </w:smartTagPr>
        <w:r w:rsidRPr="001B1065">
          <w:rPr>
            <w:rFonts w:ascii="Times New Roman" w:hAnsi="Times New Roman"/>
            <w:noProof w:val="0"/>
            <w:sz w:val="24"/>
            <w:lang w:val="es-CO"/>
          </w:rPr>
          <w:t>la Nación Kirguisa</w:t>
        </w:r>
      </w:smartTag>
      <w:r w:rsidRPr="001B1065">
        <w:rPr>
          <w:rFonts w:ascii="Times New Roman" w:hAnsi="Times New Roman"/>
          <w:noProof w:val="0"/>
          <w:sz w:val="24"/>
          <w:lang w:val="es-CO"/>
        </w:rPr>
        <w:t xml:space="preserve">, y </w:t>
      </w:r>
      <w:r>
        <w:rPr>
          <w:rFonts w:ascii="Times New Roman" w:hAnsi="Times New Roman"/>
          <w:noProof w:val="0"/>
          <w:sz w:val="24"/>
          <w:lang w:val="es-CO"/>
        </w:rPr>
        <w:t xml:space="preserve">con </w:t>
      </w:r>
      <w:r w:rsidRPr="001B1065">
        <w:rPr>
          <w:rFonts w:ascii="Times New Roman" w:hAnsi="Times New Roman"/>
          <w:noProof w:val="0"/>
          <w:sz w:val="24"/>
          <w:lang w:val="es-CO"/>
        </w:rPr>
        <w:t>organizaciones nacionales para los derechos de las minorías, y ofrece recomendaciones sobre las cuestiones relacionadas con las minorías.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6. </w:t>
      </w:r>
      <w:r w:rsidRPr="001B1065">
        <w:rPr>
          <w:rFonts w:ascii="Times New Roman" w:hAnsi="Times New Roman"/>
          <w:noProof w:val="0"/>
          <w:sz w:val="24"/>
          <w:lang w:val="es-CO"/>
        </w:rPr>
        <w:tab/>
        <w:t xml:space="preserve">El </w:t>
      </w:r>
      <w:r>
        <w:rPr>
          <w:rFonts w:ascii="Times New Roman" w:hAnsi="Times New Roman"/>
          <w:b/>
          <w:noProof w:val="0"/>
          <w:sz w:val="24"/>
          <w:lang w:val="es-CO"/>
        </w:rPr>
        <w:t>Sr. NASIZA</w:t>
      </w:r>
      <w:r w:rsidRPr="001B1065">
        <w:rPr>
          <w:rFonts w:ascii="Times New Roman" w:hAnsi="Times New Roman"/>
          <w:noProof w:val="0"/>
          <w:sz w:val="24"/>
          <w:lang w:val="es-CO"/>
        </w:rPr>
        <w:t xml:space="preserve"> (Kirguistán) dice que </w:t>
      </w:r>
      <w:smartTag w:uri="urn:schemas-microsoft-com:office:smarttags" w:element="PersonName">
        <w:smartTagPr>
          <w:attr w:name="ProductID" w:val="la nueva Constituci￳n"/>
        </w:smartTagPr>
        <w:r w:rsidRPr="001B1065">
          <w:rPr>
            <w:rFonts w:ascii="Times New Roman" w:hAnsi="Times New Roman"/>
            <w:noProof w:val="0"/>
            <w:sz w:val="24"/>
            <w:lang w:val="es-CO"/>
          </w:rPr>
          <w:t>la nueva Constitución</w:t>
        </w:r>
      </w:smartTag>
      <w:r w:rsidRPr="001B1065">
        <w:rPr>
          <w:rFonts w:ascii="Times New Roman" w:hAnsi="Times New Roman"/>
          <w:noProof w:val="0"/>
          <w:sz w:val="24"/>
          <w:lang w:val="es-CO"/>
        </w:rPr>
        <w:t xml:space="preserve"> entró en vigor el 20 de enero de 2007 y contiene una sección sobre </w:t>
      </w:r>
      <w:r>
        <w:rPr>
          <w:rFonts w:ascii="Times New Roman" w:hAnsi="Times New Roman"/>
          <w:noProof w:val="0"/>
          <w:sz w:val="24"/>
          <w:lang w:val="es-CO"/>
        </w:rPr>
        <w:t xml:space="preserve">las libertades y </w:t>
      </w:r>
      <w:r w:rsidRPr="001B1065">
        <w:rPr>
          <w:rFonts w:ascii="Times New Roman" w:hAnsi="Times New Roman"/>
          <w:noProof w:val="0"/>
          <w:sz w:val="24"/>
          <w:lang w:val="es-CO"/>
        </w:rPr>
        <w:t xml:space="preserve">derechos humanos y de los ciudadanos, en la que se declara que todas las personas son iguales ante la ley, y se prohíbe la discriminación por razón de género, raza, lengua, nacionalidad, creencias religiosas, afiliación política o cualquier otra característica. </w:t>
      </w:r>
      <w:smartTag w:uri="urn:schemas-microsoft-com:office:smarttags" w:element="PersonName">
        <w:smartTagPr>
          <w:attr w:name="ProductID" w:val="la nueva Constituci￳n"/>
        </w:smartTagPr>
        <w:r w:rsidRPr="001B1065">
          <w:rPr>
            <w:rFonts w:ascii="Times New Roman" w:hAnsi="Times New Roman"/>
            <w:noProof w:val="0"/>
            <w:sz w:val="24"/>
            <w:lang w:val="es-CO"/>
          </w:rPr>
          <w:t>La nueva Constitución</w:t>
        </w:r>
      </w:smartTag>
      <w:r w:rsidRPr="001B1065">
        <w:rPr>
          <w:rFonts w:ascii="Times New Roman" w:hAnsi="Times New Roman"/>
          <w:noProof w:val="0"/>
          <w:sz w:val="24"/>
          <w:lang w:val="es-CO"/>
        </w:rPr>
        <w:t xml:space="preserve"> garantiza el derecho a la vida para todos, y en consecuencia se ha abolido la pena de muerte. Las condenas de este tipo todavía pendientes han sido revisadas por el Tribunal Supremo. Desde el 1º de julio de 2007, todos los casos </w:t>
      </w:r>
      <w:r>
        <w:rPr>
          <w:rFonts w:ascii="Times New Roman" w:hAnsi="Times New Roman"/>
          <w:noProof w:val="0"/>
          <w:sz w:val="24"/>
          <w:lang w:val="es-CO"/>
        </w:rPr>
        <w:t>de registro,</w:t>
      </w:r>
      <w:r w:rsidRPr="001B1065">
        <w:rPr>
          <w:rFonts w:ascii="Times New Roman" w:hAnsi="Times New Roman"/>
          <w:noProof w:val="0"/>
          <w:sz w:val="24"/>
          <w:lang w:val="es-CO"/>
        </w:rPr>
        <w:t xml:space="preserve"> confiscación de documentos, arresto y detención de personas son </w:t>
      </w:r>
      <w:r>
        <w:rPr>
          <w:rFonts w:ascii="Times New Roman" w:hAnsi="Times New Roman"/>
          <w:noProof w:val="0"/>
          <w:sz w:val="24"/>
          <w:lang w:val="es-CO"/>
        </w:rPr>
        <w:t xml:space="preserve">tramitados </w:t>
      </w:r>
      <w:r w:rsidRPr="001B1065">
        <w:rPr>
          <w:rFonts w:ascii="Times New Roman" w:hAnsi="Times New Roman"/>
          <w:noProof w:val="0"/>
          <w:sz w:val="24"/>
          <w:lang w:val="es-CO"/>
        </w:rPr>
        <w:t xml:space="preserve">por los tribunales, y todas las decisiones se toman con participación de un abogado defensor de los acusados. A ese respecto, </w:t>
      </w:r>
      <w:smartTag w:uri="urn:schemas-microsoft-com:office:smarttags" w:element="PersonName">
        <w:smartTagPr>
          <w:attr w:name="ProductID" w:val="la nueva Constituci￳n"/>
        </w:smartTagPr>
        <w:r w:rsidRPr="001B1065">
          <w:rPr>
            <w:rFonts w:ascii="Times New Roman" w:hAnsi="Times New Roman"/>
            <w:noProof w:val="0"/>
            <w:sz w:val="24"/>
            <w:lang w:val="es-CO"/>
          </w:rPr>
          <w:t>la nueva Constitución</w:t>
        </w:r>
      </w:smartTag>
      <w:r w:rsidRPr="001B1065">
        <w:rPr>
          <w:rFonts w:ascii="Times New Roman" w:hAnsi="Times New Roman"/>
          <w:noProof w:val="0"/>
          <w:sz w:val="24"/>
          <w:lang w:val="es-CO"/>
        </w:rPr>
        <w:t xml:space="preserve"> y la legislación están en total consonancia con las normas internacionales.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7. </w:t>
      </w:r>
      <w:r w:rsidRPr="001B1065">
        <w:rPr>
          <w:rFonts w:ascii="Times New Roman" w:hAnsi="Times New Roman"/>
          <w:noProof w:val="0"/>
          <w:sz w:val="24"/>
          <w:lang w:val="es-CO"/>
        </w:rPr>
        <w:tab/>
        <w:t xml:space="preserve">De acuerdo con la legislación que regula las funciones de los medios de comunicación, los periodistas tienen derecho a publicar todo tipo de información, salvo la que está sometida a las restricciones mencionadas en la reunión anterior de la delegación con el Comité (CERD/C/SR.1823). Los casos de difamación y libelo son resueltos únicamente por los tribunales, </w:t>
      </w:r>
      <w:r>
        <w:rPr>
          <w:rFonts w:ascii="Times New Roman" w:hAnsi="Times New Roman"/>
          <w:noProof w:val="0"/>
          <w:sz w:val="24"/>
          <w:lang w:val="es-CO"/>
        </w:rPr>
        <w:t xml:space="preserve">sin intervención de </w:t>
      </w:r>
      <w:r w:rsidRPr="001B1065">
        <w:rPr>
          <w:rFonts w:ascii="Times New Roman" w:hAnsi="Times New Roman"/>
          <w:noProof w:val="0"/>
          <w:sz w:val="24"/>
          <w:lang w:val="es-CO"/>
        </w:rPr>
        <w:t xml:space="preserve">ningún otro organismo. A raíz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una </w:t>
      </w:r>
      <w:r>
        <w:rPr>
          <w:rFonts w:ascii="Times New Roman" w:hAnsi="Times New Roman"/>
          <w:noProof w:val="0"/>
          <w:sz w:val="24"/>
          <w:lang w:val="es-CO"/>
        </w:rPr>
        <w:t xml:space="preserve">afirmación aparecida </w:t>
      </w:r>
      <w:r w:rsidRPr="001B1065">
        <w:rPr>
          <w:rFonts w:ascii="Times New Roman" w:hAnsi="Times New Roman"/>
          <w:noProof w:val="0"/>
          <w:sz w:val="24"/>
          <w:lang w:val="es-CO"/>
        </w:rPr>
        <w:t xml:space="preserve">en el periódico </w:t>
      </w:r>
      <w:r>
        <w:rPr>
          <w:rFonts w:ascii="Times New Roman" w:hAnsi="Times New Roman"/>
          <w:i/>
          <w:noProof w:val="0"/>
          <w:sz w:val="24"/>
          <w:lang w:val="es-CO"/>
        </w:rPr>
        <w:t>Slovo Kyrgyzstana</w:t>
      </w:r>
      <w:r w:rsidRPr="001B1065">
        <w:rPr>
          <w:rFonts w:ascii="Times New Roman" w:hAnsi="Times New Roman"/>
          <w:noProof w:val="0"/>
          <w:sz w:val="24"/>
          <w:lang w:val="es-CO"/>
        </w:rPr>
        <w:t xml:space="preserve"> en </w:t>
      </w:r>
      <w:r>
        <w:rPr>
          <w:rFonts w:ascii="Times New Roman" w:hAnsi="Times New Roman"/>
          <w:noProof w:val="0"/>
          <w:sz w:val="24"/>
          <w:lang w:val="es-CO"/>
        </w:rPr>
        <w:t xml:space="preserve">la que se calificaba de terroristas a </w:t>
      </w:r>
      <w:r w:rsidRPr="001B1065">
        <w:rPr>
          <w:rFonts w:ascii="Times New Roman" w:hAnsi="Times New Roman"/>
          <w:noProof w:val="0"/>
          <w:sz w:val="24"/>
          <w:lang w:val="es-CO"/>
        </w:rPr>
        <w:t>todos los iugures, el Centro Cultural Uigur recibió instrucciones de incoar procedimientos jurídicos contra el periódico a fin de defender los derechos del pueblo uigur, pero no lo ha hecho. Todas las publicacion</w:t>
      </w:r>
      <w:r>
        <w:rPr>
          <w:rFonts w:ascii="Times New Roman" w:hAnsi="Times New Roman"/>
          <w:noProof w:val="0"/>
          <w:sz w:val="24"/>
          <w:lang w:val="es-CO"/>
        </w:rPr>
        <w:t>e</w:t>
      </w:r>
      <w:r w:rsidRPr="001B1065">
        <w:rPr>
          <w:rFonts w:ascii="Times New Roman" w:hAnsi="Times New Roman"/>
          <w:noProof w:val="0"/>
          <w:sz w:val="24"/>
          <w:lang w:val="es-CO"/>
        </w:rPr>
        <w:t>s de los medios de comunicación tien</w:t>
      </w:r>
      <w:r>
        <w:rPr>
          <w:rFonts w:ascii="Times New Roman" w:hAnsi="Times New Roman"/>
          <w:noProof w:val="0"/>
          <w:sz w:val="24"/>
          <w:lang w:val="es-CO"/>
        </w:rPr>
        <w:t>en lugar en la sociedad, pero en</w:t>
      </w:r>
      <w:r w:rsidRPr="001B1065">
        <w:rPr>
          <w:rFonts w:ascii="Times New Roman" w:hAnsi="Times New Roman"/>
          <w:noProof w:val="0"/>
          <w:sz w:val="24"/>
          <w:lang w:val="es-CO"/>
        </w:rPr>
        <w:t xml:space="preserve"> el caso de que inciten al odio o la discriminación las víctimas tienen derecho a </w:t>
      </w:r>
      <w:r>
        <w:rPr>
          <w:rFonts w:ascii="Times New Roman" w:hAnsi="Times New Roman"/>
          <w:noProof w:val="0"/>
          <w:sz w:val="24"/>
          <w:lang w:val="es-CO"/>
        </w:rPr>
        <w:t xml:space="preserve">emprender </w:t>
      </w:r>
      <w:r w:rsidRPr="001B1065">
        <w:rPr>
          <w:rFonts w:ascii="Times New Roman" w:hAnsi="Times New Roman"/>
          <w:noProof w:val="0"/>
          <w:sz w:val="24"/>
          <w:lang w:val="es-CO"/>
        </w:rPr>
        <w:t>acciones ante los tribunales.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8. </w:t>
      </w:r>
      <w:r w:rsidRPr="001B1065">
        <w:rPr>
          <w:rFonts w:ascii="Times New Roman" w:hAnsi="Times New Roman"/>
          <w:noProof w:val="0"/>
          <w:sz w:val="24"/>
          <w:lang w:val="es-CO"/>
        </w:rPr>
        <w:tab/>
        <w:t xml:space="preserve">En cuanto a las denuncias relacionadas con cuestiones laborales, </w:t>
      </w:r>
      <w:r>
        <w:rPr>
          <w:rFonts w:ascii="Times New Roman" w:hAnsi="Times New Roman"/>
          <w:noProof w:val="0"/>
          <w:sz w:val="24"/>
          <w:lang w:val="es-CO"/>
        </w:rPr>
        <w:t xml:space="preserve">el orador </w:t>
      </w:r>
      <w:r w:rsidRPr="001B1065">
        <w:rPr>
          <w:rFonts w:ascii="Times New Roman" w:hAnsi="Times New Roman"/>
          <w:noProof w:val="0"/>
          <w:sz w:val="24"/>
          <w:lang w:val="es-CO"/>
        </w:rPr>
        <w:t xml:space="preserve">dice que </w:t>
      </w:r>
      <w:smartTag w:uri="urn:schemas-microsoft-com:office:smarttags" w:element="PersonName">
        <w:smartTagPr>
          <w:attr w:name="ProductID" w:val="la Fiscal￭a General"/>
        </w:smartTagPr>
        <w:r w:rsidRPr="001B1065">
          <w:rPr>
            <w:rFonts w:ascii="Times New Roman" w:hAnsi="Times New Roman"/>
            <w:noProof w:val="0"/>
            <w:sz w:val="24"/>
            <w:lang w:val="es-CO"/>
          </w:rPr>
          <w:t xml:space="preserve">la </w:t>
        </w:r>
        <w:r>
          <w:rPr>
            <w:rFonts w:ascii="Times New Roman" w:hAnsi="Times New Roman"/>
            <w:noProof w:val="0"/>
            <w:sz w:val="24"/>
            <w:lang w:val="es-CO"/>
          </w:rPr>
          <w:t>Fiscalía General</w:t>
        </w:r>
      </w:smartTag>
      <w:r w:rsidRPr="001B1065">
        <w:rPr>
          <w:rFonts w:ascii="Times New Roman" w:hAnsi="Times New Roman"/>
          <w:noProof w:val="0"/>
          <w:sz w:val="24"/>
          <w:lang w:val="es-CO"/>
        </w:rPr>
        <w:t xml:space="preserve"> supervisa la aplicación de las medidas legislativas, y ha observado frecuentes violaciones </w:t>
      </w:r>
      <w:r>
        <w:rPr>
          <w:rFonts w:ascii="Times New Roman" w:hAnsi="Times New Roman"/>
          <w:noProof w:val="0"/>
          <w:sz w:val="24"/>
          <w:lang w:val="es-CO"/>
        </w:rPr>
        <w:t xml:space="preserve">en el </w:t>
      </w:r>
      <w:r w:rsidRPr="001B1065">
        <w:rPr>
          <w:rFonts w:ascii="Times New Roman" w:hAnsi="Times New Roman"/>
          <w:noProof w:val="0"/>
          <w:sz w:val="24"/>
          <w:lang w:val="es-CO"/>
        </w:rPr>
        <w:t xml:space="preserve">pago de salarios y la prestación de apoyo social, las pensiones y los beneficios, y está adoptando medidas </w:t>
      </w:r>
      <w:r>
        <w:rPr>
          <w:rFonts w:ascii="Times New Roman" w:hAnsi="Times New Roman"/>
          <w:noProof w:val="0"/>
          <w:sz w:val="24"/>
          <w:lang w:val="es-CO"/>
        </w:rPr>
        <w:t xml:space="preserve">disciplinarias para </w:t>
      </w:r>
      <w:r w:rsidRPr="001B1065">
        <w:rPr>
          <w:rFonts w:ascii="Times New Roman" w:hAnsi="Times New Roman"/>
          <w:noProof w:val="0"/>
          <w:sz w:val="24"/>
          <w:lang w:val="es-CO"/>
        </w:rPr>
        <w:t>someter a los autores a la justicia.</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9. </w:t>
      </w:r>
      <w:r w:rsidRPr="001B1065">
        <w:rPr>
          <w:rFonts w:ascii="Times New Roman" w:hAnsi="Times New Roman"/>
          <w:noProof w:val="0"/>
          <w:sz w:val="24"/>
          <w:lang w:val="es-CO"/>
        </w:rPr>
        <w:tab/>
        <w:t xml:space="preserve">Actualmente no hay problemas con los refugiados uzbekos </w:t>
      </w:r>
      <w:r>
        <w:rPr>
          <w:rFonts w:ascii="Times New Roman" w:hAnsi="Times New Roman"/>
          <w:noProof w:val="0"/>
          <w:sz w:val="24"/>
          <w:lang w:val="es-CO"/>
        </w:rPr>
        <w:t xml:space="preserve">relacionados </w:t>
      </w:r>
      <w:r w:rsidRPr="001B1065">
        <w:rPr>
          <w:rFonts w:ascii="Times New Roman" w:hAnsi="Times New Roman"/>
          <w:noProof w:val="0"/>
          <w:sz w:val="24"/>
          <w:lang w:val="es-CO"/>
        </w:rPr>
        <w:t xml:space="preserve">con los </w:t>
      </w:r>
      <w:r>
        <w:rPr>
          <w:rFonts w:ascii="Times New Roman" w:hAnsi="Times New Roman"/>
          <w:noProof w:val="0"/>
          <w:sz w:val="24"/>
          <w:lang w:val="es-CO"/>
        </w:rPr>
        <w:t xml:space="preserve">incidentes de </w:t>
      </w:r>
      <w:r w:rsidRPr="001B1065">
        <w:rPr>
          <w:rFonts w:ascii="Times New Roman" w:hAnsi="Times New Roman"/>
          <w:noProof w:val="0"/>
          <w:sz w:val="24"/>
          <w:lang w:val="es-CO"/>
        </w:rPr>
        <w:t xml:space="preserve">Andizhan en mayo de 2005. Ese año, el Gobierno demostró su compromiso con sus obligaciones internacionales. En el contexto de </w:t>
      </w:r>
      <w:r>
        <w:rPr>
          <w:rFonts w:ascii="Times New Roman" w:hAnsi="Times New Roman"/>
          <w:noProof w:val="0"/>
          <w:sz w:val="24"/>
          <w:lang w:val="es-CO"/>
        </w:rPr>
        <w:t>esos incidentes</w:t>
      </w:r>
      <w:r w:rsidRPr="001B1065">
        <w:rPr>
          <w:rFonts w:ascii="Times New Roman" w:hAnsi="Times New Roman"/>
          <w:noProof w:val="0"/>
          <w:sz w:val="24"/>
          <w:lang w:val="es-CO"/>
        </w:rPr>
        <w:t>, el Gobierno cooperó estrechamente con la Oficina de Alto Comisionado de las Naciones Unidas para los Refugiados</w:t>
      </w:r>
      <w:r>
        <w:rPr>
          <w:rFonts w:ascii="Times New Roman" w:hAnsi="Times New Roman"/>
          <w:noProof w:val="0"/>
          <w:sz w:val="24"/>
          <w:lang w:val="es-CO"/>
        </w:rPr>
        <w:t xml:space="preserve"> en el cumplimiento </w:t>
      </w:r>
      <w:r w:rsidRPr="001B1065">
        <w:rPr>
          <w:rFonts w:ascii="Times New Roman" w:hAnsi="Times New Roman"/>
          <w:noProof w:val="0"/>
          <w:sz w:val="24"/>
          <w:lang w:val="es-CO"/>
        </w:rPr>
        <w:t>de la decisión de transferir a 439 refugiados uzbekos a un tercer país. Las autoridades kirguisas establecieron un campamento para esos refugiados, y les ofrecieron alojamiento y asistencia material mientras se encontraban en territorio kirguís. Las autoridades uzbekas solicitaron la extradición de 2</w:t>
      </w:r>
      <w:r>
        <w:rPr>
          <w:rFonts w:ascii="Times New Roman" w:hAnsi="Times New Roman"/>
          <w:noProof w:val="0"/>
          <w:sz w:val="24"/>
          <w:lang w:val="es-CO"/>
        </w:rPr>
        <w:t>9</w:t>
      </w:r>
      <w:r w:rsidRPr="001B1065">
        <w:rPr>
          <w:rFonts w:ascii="Times New Roman" w:hAnsi="Times New Roman"/>
          <w:noProof w:val="0"/>
          <w:sz w:val="24"/>
          <w:lang w:val="es-CO"/>
        </w:rPr>
        <w:t xml:space="preserve"> refugiados uzbekos acusados de cometer delitos graves. </w:t>
      </w:r>
      <w:smartTag w:uri="urn:schemas-microsoft-com:office:smarttags" w:element="PersonName">
        <w:smartTagPr>
          <w:attr w:name="ProductID" w:val="la Fiscal￭a General"/>
        </w:smartTagPr>
        <w:r w:rsidRPr="001B1065">
          <w:rPr>
            <w:rFonts w:ascii="Times New Roman" w:hAnsi="Times New Roman"/>
            <w:noProof w:val="0"/>
            <w:sz w:val="24"/>
            <w:lang w:val="es-CO"/>
          </w:rPr>
          <w:t xml:space="preserve">La </w:t>
        </w:r>
        <w:r>
          <w:rPr>
            <w:rFonts w:ascii="Times New Roman" w:hAnsi="Times New Roman"/>
            <w:noProof w:val="0"/>
            <w:sz w:val="24"/>
            <w:lang w:val="es-CO"/>
          </w:rPr>
          <w:t>Fiscalía General</w:t>
        </w:r>
      </w:smartTag>
      <w:r w:rsidRPr="001B1065">
        <w:rPr>
          <w:rFonts w:ascii="Times New Roman" w:hAnsi="Times New Roman"/>
          <w:noProof w:val="0"/>
          <w:sz w:val="24"/>
          <w:lang w:val="es-CO"/>
        </w:rPr>
        <w:t xml:space="preserve"> se negó a extraditar a 25 de esos ciudadanos uzbekos, por falta de pruebas sobre su participación en los acontecimientos de Andizhan. Los otros cuatro refugiados </w:t>
      </w:r>
      <w:r>
        <w:rPr>
          <w:rFonts w:ascii="Times New Roman" w:hAnsi="Times New Roman"/>
          <w:noProof w:val="0"/>
          <w:sz w:val="24"/>
          <w:lang w:val="es-CO"/>
        </w:rPr>
        <w:t>fueron extraditados</w:t>
      </w:r>
      <w:r w:rsidRPr="001B1065">
        <w:rPr>
          <w:rFonts w:ascii="Times New Roman" w:hAnsi="Times New Roman"/>
          <w:noProof w:val="0"/>
          <w:sz w:val="24"/>
          <w:lang w:val="es-CO"/>
        </w:rPr>
        <w:t>, ya que los expedientes demostraban su participación en el asesinato del Fiscal de Andizhan, y por consiguiente se consideraba que representaban una amenaza grave para la seguridad kirguisa. Kirguistán</w:t>
      </w:r>
      <w:r>
        <w:rPr>
          <w:rFonts w:ascii="Times New Roman" w:hAnsi="Times New Roman"/>
          <w:noProof w:val="0"/>
          <w:sz w:val="24"/>
          <w:lang w:val="es-CO"/>
        </w:rPr>
        <w:t xml:space="preserve"> tenía autoridad soberana,</w:t>
      </w:r>
      <w:r w:rsidRPr="001B1065">
        <w:rPr>
          <w:rFonts w:ascii="Times New Roman" w:hAnsi="Times New Roman"/>
          <w:noProof w:val="0"/>
          <w:sz w:val="24"/>
          <w:lang w:val="es-CO"/>
        </w:rPr>
        <w:t xml:space="preserve"> en virtud del derecho internacional, </w:t>
      </w:r>
      <w:r>
        <w:rPr>
          <w:rFonts w:ascii="Times New Roman" w:hAnsi="Times New Roman"/>
          <w:noProof w:val="0"/>
          <w:sz w:val="24"/>
          <w:lang w:val="es-CO"/>
        </w:rPr>
        <w:t>par</w:t>
      </w:r>
      <w:r w:rsidRPr="001B1065">
        <w:rPr>
          <w:rFonts w:ascii="Times New Roman" w:hAnsi="Times New Roman"/>
          <w:noProof w:val="0"/>
          <w:sz w:val="24"/>
          <w:lang w:val="es-CO"/>
        </w:rPr>
        <w:t xml:space="preserve">a </w:t>
      </w:r>
      <w:r>
        <w:rPr>
          <w:rFonts w:ascii="Times New Roman" w:hAnsi="Times New Roman"/>
          <w:noProof w:val="0"/>
          <w:sz w:val="24"/>
          <w:lang w:val="es-CO"/>
        </w:rPr>
        <w:t xml:space="preserve">expulsar </w:t>
      </w:r>
      <w:r w:rsidRPr="001B1065">
        <w:rPr>
          <w:rFonts w:ascii="Times New Roman" w:hAnsi="Times New Roman"/>
          <w:noProof w:val="0"/>
          <w:sz w:val="24"/>
          <w:lang w:val="es-CO"/>
        </w:rPr>
        <w:t>a esos ciudadanos de su territorio.</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10.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DJUMALIEV</w:t>
      </w:r>
      <w:r w:rsidRPr="001B1065">
        <w:rPr>
          <w:rFonts w:ascii="Times New Roman" w:hAnsi="Times New Roman"/>
          <w:noProof w:val="0"/>
          <w:sz w:val="24"/>
          <w:lang w:val="es-CO"/>
        </w:rPr>
        <w:t xml:space="preserve"> (Kirguistán) dice que el desarrollo económico es una </w:t>
      </w:r>
      <w:r>
        <w:rPr>
          <w:rFonts w:ascii="Times New Roman" w:hAnsi="Times New Roman"/>
          <w:noProof w:val="0"/>
          <w:sz w:val="24"/>
          <w:lang w:val="es-CO"/>
        </w:rPr>
        <w:t xml:space="preserve">de las </w:t>
      </w:r>
      <w:r w:rsidRPr="001B1065">
        <w:rPr>
          <w:rFonts w:ascii="Times New Roman" w:hAnsi="Times New Roman"/>
          <w:noProof w:val="0"/>
          <w:sz w:val="24"/>
          <w:lang w:val="es-CO"/>
        </w:rPr>
        <w:t>prioridad</w:t>
      </w:r>
      <w:r>
        <w:rPr>
          <w:rFonts w:ascii="Times New Roman" w:hAnsi="Times New Roman"/>
          <w:noProof w:val="0"/>
          <w:sz w:val="24"/>
          <w:lang w:val="es-CO"/>
        </w:rPr>
        <w:t>es</w:t>
      </w:r>
      <w:r w:rsidRPr="001B1065">
        <w:rPr>
          <w:rFonts w:ascii="Times New Roman" w:hAnsi="Times New Roman"/>
          <w:noProof w:val="0"/>
          <w:sz w:val="24"/>
          <w:lang w:val="es-CO"/>
        </w:rPr>
        <w:t xml:space="preserve"> gubernamental</w:t>
      </w:r>
      <w:r>
        <w:rPr>
          <w:rFonts w:ascii="Times New Roman" w:hAnsi="Times New Roman"/>
          <w:noProof w:val="0"/>
          <w:sz w:val="24"/>
          <w:lang w:val="es-CO"/>
        </w:rPr>
        <w:t>es</w:t>
      </w:r>
      <w:r w:rsidRPr="001B1065">
        <w:rPr>
          <w:rFonts w:ascii="Times New Roman" w:hAnsi="Times New Roman"/>
          <w:noProof w:val="0"/>
          <w:sz w:val="24"/>
          <w:lang w:val="es-CO"/>
        </w:rPr>
        <w:t>, ya que Kirguistán ha heredado varios problemas</w:t>
      </w:r>
      <w:r>
        <w:rPr>
          <w:rFonts w:ascii="Times New Roman" w:hAnsi="Times New Roman"/>
          <w:noProof w:val="0"/>
          <w:sz w:val="24"/>
          <w:lang w:val="es-CO"/>
        </w:rPr>
        <w:t xml:space="preserve"> de la era soviética</w:t>
      </w:r>
      <w:r w:rsidRPr="001B1065">
        <w:rPr>
          <w:rFonts w:ascii="Times New Roman" w:hAnsi="Times New Roman"/>
          <w:noProof w:val="0"/>
          <w:sz w:val="24"/>
          <w:lang w:val="es-CO"/>
        </w:rPr>
        <w:t>, en particular la pobreza, y su transición a una economía de mercado ha sido difícil. El Gobierno ha establecido varios programas de lucha contra la pobreza, con asesoramiento de organizaciones internacionales, en particular las instituciones financieras internacionales. Kirguistán debe soportar una carga considerable de la deuda externa, que actualmente equivale al</w:t>
      </w:r>
      <w:r>
        <w:rPr>
          <w:rFonts w:ascii="Times New Roman" w:hAnsi="Times New Roman"/>
          <w:noProof w:val="0"/>
          <w:sz w:val="24"/>
          <w:lang w:val="es-CO"/>
        </w:rPr>
        <w:t> 1</w:t>
      </w:r>
      <w:r w:rsidRPr="001B1065">
        <w:rPr>
          <w:rFonts w:ascii="Times New Roman" w:hAnsi="Times New Roman"/>
          <w:noProof w:val="0"/>
          <w:sz w:val="24"/>
          <w:lang w:val="es-CO"/>
        </w:rPr>
        <w:t xml:space="preserve">00% del Producto Interno Bruto (PIB). La falta de atención gubernamental a las cuestiones de las minorías no es consecuencia de la discriminación, sino más bien de la falta de recursos financieros. Recientemente se ha elaborado una estrategia nacional de desarrollo, que contiene programas para la reducción de la pobreza, el desarrollo económico y el fortalecimiento del comercio y </w:t>
      </w:r>
      <w:smartTag w:uri="urn:schemas-microsoft-com:office:smarttags" w:element="PersonName">
        <w:smartTagPr>
          <w:attr w:name="ProductID" w:val="la inversi￳n. La"/>
        </w:smartTagPr>
        <w:r w:rsidRPr="001B1065">
          <w:rPr>
            <w:rFonts w:ascii="Times New Roman" w:hAnsi="Times New Roman"/>
            <w:noProof w:val="0"/>
            <w:sz w:val="24"/>
            <w:lang w:val="es-CO"/>
          </w:rPr>
          <w:t>la inversión. La</w:t>
        </w:r>
      </w:smartTag>
      <w:r w:rsidRPr="001B1065">
        <w:rPr>
          <w:rFonts w:ascii="Times New Roman" w:hAnsi="Times New Roman"/>
          <w:noProof w:val="0"/>
          <w:sz w:val="24"/>
          <w:lang w:val="es-CO"/>
        </w:rPr>
        <w:t xml:space="preserve"> sociedad civil participa activamente en la aplicación de los planes de desarrollo y los esfuerzos por reducir la deuda externa. A raíz de las consultas mantenidas con la sociedad civil y entre los órganos estatales, el Gobierno ha decidido no participar en la iniciativa para los países pobres muy endeudados (PPME), y ha elaborado una estrategia nacional de desarrollo</w:t>
      </w:r>
      <w:r>
        <w:rPr>
          <w:rFonts w:ascii="Times New Roman" w:hAnsi="Times New Roman"/>
          <w:noProof w:val="0"/>
          <w:sz w:val="24"/>
          <w:lang w:val="es-CO"/>
        </w:rPr>
        <w:t xml:space="preserve"> y trata</w:t>
      </w:r>
      <w:r w:rsidRPr="001B1065">
        <w:rPr>
          <w:rFonts w:ascii="Times New Roman" w:hAnsi="Times New Roman"/>
          <w:noProof w:val="0"/>
          <w:sz w:val="24"/>
          <w:lang w:val="es-CO"/>
        </w:rPr>
        <w:t xml:space="preserve"> de superar sus problemas de deuda externa con iniciativas nacionales.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11. </w:t>
      </w:r>
      <w:r w:rsidRPr="001B1065">
        <w:rPr>
          <w:rFonts w:ascii="Times New Roman" w:hAnsi="Times New Roman"/>
          <w:noProof w:val="0"/>
          <w:sz w:val="24"/>
          <w:lang w:val="es-CO"/>
        </w:rPr>
        <w:tab/>
        <w:t xml:space="preserve">En cuanto a la atención de salud, dice que, en virtud de la ley, todas las personas de Kirguistán tienen acceso a servicios médicos. Todos los ciudadanos deben registrarse ante las autoridades </w:t>
      </w:r>
      <w:r>
        <w:rPr>
          <w:rFonts w:ascii="Times New Roman" w:hAnsi="Times New Roman"/>
          <w:noProof w:val="0"/>
          <w:sz w:val="24"/>
          <w:lang w:val="es-CO"/>
        </w:rPr>
        <w:t>sanitarias</w:t>
      </w:r>
      <w:r w:rsidRPr="001B1065">
        <w:rPr>
          <w:rFonts w:ascii="Times New Roman" w:hAnsi="Times New Roman"/>
          <w:noProof w:val="0"/>
          <w:sz w:val="24"/>
          <w:lang w:val="es-CO"/>
        </w:rPr>
        <w:t xml:space="preserve">. Las personas no registradas pueden pagar para recibir atención. Hay un sistema de prestaciones para garantizar el acceso adecuado a la atención médica de los ancianos. No hay ninguna discriminación contra los grupos nacionales o étnicos en lo que respecta a la prestación de los servicios médicos. </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12. </w:t>
      </w:r>
      <w:r w:rsidRPr="001B1065">
        <w:rPr>
          <w:rFonts w:ascii="Times New Roman" w:hAnsi="Times New Roman"/>
          <w:noProof w:val="0"/>
          <w:sz w:val="24"/>
          <w:lang w:val="es-CO"/>
        </w:rPr>
        <w:tab/>
      </w:r>
      <w:r>
        <w:rPr>
          <w:rFonts w:ascii="Times New Roman" w:hAnsi="Times New Roman"/>
          <w:noProof w:val="0"/>
          <w:sz w:val="24"/>
          <w:lang w:val="es-CO"/>
        </w:rPr>
        <w:t xml:space="preserve">Por lo que se refiere a </w:t>
      </w:r>
      <w:r w:rsidRPr="001B1065">
        <w:rPr>
          <w:rFonts w:ascii="Times New Roman" w:hAnsi="Times New Roman"/>
          <w:noProof w:val="0"/>
          <w:sz w:val="24"/>
          <w:lang w:val="es-CO"/>
        </w:rPr>
        <w:t xml:space="preserve">los libros de texto escolares, dice que la falta de material docente adecuado es un problema general en Kirguistán, no de un grupo étnico determinado. En conformidad con un decreto presidencial de 2003, se ha establecido un grupo de trabajo para resolver el problema. </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NASIZA</w:t>
      </w:r>
      <w:r w:rsidRPr="001B1065">
        <w:rPr>
          <w:rFonts w:ascii="Times New Roman" w:hAnsi="Times New Roman"/>
          <w:noProof w:val="0"/>
          <w:sz w:val="24"/>
          <w:lang w:val="es-CO"/>
        </w:rPr>
        <w:t xml:space="preserve"> (</w:t>
      </w:r>
      <w:r>
        <w:rPr>
          <w:rFonts w:ascii="Times New Roman" w:hAnsi="Times New Roman"/>
          <w:noProof w:val="0"/>
          <w:sz w:val="24"/>
          <w:lang w:val="es-CO"/>
        </w:rPr>
        <w:t>Kirguistán</w:t>
      </w:r>
      <w:r w:rsidRPr="001B1065">
        <w:rPr>
          <w:rFonts w:ascii="Times New Roman" w:hAnsi="Times New Roman"/>
          <w:noProof w:val="0"/>
          <w:sz w:val="24"/>
          <w:lang w:val="es-CO"/>
        </w:rPr>
        <w:t xml:space="preserve">) dice que, en virtud de la Ley sobre refugiados, todas las solicitudes del estatuto de refugiado reciben el mismo tratamiento del Servicio de Migración, independientemente del país de origen de </w:t>
      </w:r>
      <w:smartTag w:uri="urn:schemas-microsoft-com:office:smarttags" w:element="PersonName">
        <w:smartTagPr>
          <w:attr w:name="ProductID" w:val="la persona. El"/>
        </w:smartTagPr>
        <w:r w:rsidRPr="001B1065">
          <w:rPr>
            <w:rFonts w:ascii="Times New Roman" w:hAnsi="Times New Roman"/>
            <w:noProof w:val="0"/>
            <w:sz w:val="24"/>
            <w:lang w:val="es-CO"/>
          </w:rPr>
          <w:t>la persona. El</w:t>
        </w:r>
      </w:smartTag>
      <w:r w:rsidRPr="001B1065">
        <w:rPr>
          <w:rFonts w:ascii="Times New Roman" w:hAnsi="Times New Roman"/>
          <w:noProof w:val="0"/>
          <w:sz w:val="24"/>
          <w:lang w:val="es-CO"/>
        </w:rPr>
        <w:t xml:space="preserve"> principal problema acerca de los refugiados en Kirguistán es el retraso en la tramitación de los casos del Servicio de Migración. Nunca ha habido una política deliberada de deportar a los miembros de la minoría uigur china a su país de origen. No obstante, es cierto que en 2001 </w:t>
      </w:r>
      <w:smartTag w:uri="urn:schemas-microsoft-com:office:smarttags" w:element="PersonName">
        <w:smartTagPr>
          <w:attr w:name="ProductID" w:val="la Fiscal￭a General"/>
        </w:smartTagPr>
        <w:r w:rsidRPr="001B1065">
          <w:rPr>
            <w:rFonts w:ascii="Times New Roman" w:hAnsi="Times New Roman"/>
            <w:noProof w:val="0"/>
            <w:sz w:val="24"/>
            <w:lang w:val="es-CO"/>
          </w:rPr>
          <w:t xml:space="preserve">la </w:t>
        </w:r>
        <w:r>
          <w:rPr>
            <w:rFonts w:ascii="Times New Roman" w:hAnsi="Times New Roman"/>
            <w:noProof w:val="0"/>
            <w:sz w:val="24"/>
            <w:lang w:val="es-CO"/>
          </w:rPr>
          <w:t>Fiscalía General</w:t>
        </w:r>
      </w:smartTag>
      <w:r w:rsidRPr="001B1065">
        <w:rPr>
          <w:rFonts w:ascii="Times New Roman" w:hAnsi="Times New Roman"/>
          <w:noProof w:val="0"/>
          <w:sz w:val="24"/>
          <w:lang w:val="es-CO"/>
        </w:rPr>
        <w:t xml:space="preserve"> ordenó la extradición de varios ciudadanos chinos a su país de origen después de que hubieran entrado ilegalmente en territorio kirguís. El Ministerio de Justicia chino presentó a la Oficina documentación en la que probaba que las personas en cuestión habían cometido graves delitos en China y la extradición tuvo lugar en conformidad con un acuerdo bilateral sobre cooperación legal. Las autoridades kirguisas no tienen ninguna información de que los miembros de la min</w:t>
      </w:r>
      <w:r>
        <w:rPr>
          <w:rFonts w:ascii="Times New Roman" w:hAnsi="Times New Roman"/>
          <w:noProof w:val="0"/>
          <w:sz w:val="24"/>
          <w:lang w:val="es-CO"/>
        </w:rPr>
        <w:t>oría uigur en China sean objeto</w:t>
      </w:r>
      <w:r w:rsidRPr="001B1065">
        <w:rPr>
          <w:rFonts w:ascii="Times New Roman" w:hAnsi="Times New Roman"/>
          <w:noProof w:val="0"/>
          <w:sz w:val="24"/>
          <w:lang w:val="es-CO"/>
        </w:rPr>
        <w:t xml:space="preserve"> de trato discriminatorio en Kirguistán y acogerían con agrado toda información que el Comité pudiera presentarle.</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14. </w:t>
      </w:r>
      <w:r w:rsidRPr="001B1065">
        <w:rPr>
          <w:rFonts w:ascii="Times New Roman" w:hAnsi="Times New Roman"/>
          <w:noProof w:val="0"/>
          <w:sz w:val="24"/>
          <w:lang w:val="es-CO"/>
        </w:rPr>
        <w:tab/>
        <w:t xml:space="preserve">Recuerda que el kirguís es la lengua nacional de Kirguistán, mientras que el ruso es la lengua oficial. Los miembros de los aproximadamente 90 grupos étnicos del país, con inclusión del grupo </w:t>
      </w:r>
      <w:r>
        <w:rPr>
          <w:rFonts w:ascii="Times New Roman" w:hAnsi="Times New Roman"/>
          <w:noProof w:val="0"/>
          <w:sz w:val="24"/>
          <w:lang w:val="es-CO"/>
        </w:rPr>
        <w:t>d</w:t>
      </w:r>
      <w:r w:rsidRPr="001B1065">
        <w:rPr>
          <w:rFonts w:ascii="Times New Roman" w:hAnsi="Times New Roman"/>
          <w:noProof w:val="0"/>
          <w:sz w:val="24"/>
          <w:lang w:val="es-CO"/>
        </w:rPr>
        <w:t>ungan</w:t>
      </w:r>
      <w:r>
        <w:rPr>
          <w:rFonts w:ascii="Times New Roman" w:hAnsi="Times New Roman"/>
          <w:noProof w:val="0"/>
          <w:sz w:val="24"/>
          <w:lang w:val="es-CO"/>
        </w:rPr>
        <w:t>o</w:t>
      </w:r>
      <w:r w:rsidRPr="001B1065">
        <w:rPr>
          <w:rFonts w:ascii="Times New Roman" w:hAnsi="Times New Roman"/>
          <w:noProof w:val="0"/>
          <w:sz w:val="24"/>
          <w:lang w:val="es-CO"/>
        </w:rPr>
        <w:t xml:space="preserve">, al que él pertenece, no siempre hablan kirguís y prefieren comunicarse en ruso, la </w:t>
      </w:r>
      <w:r w:rsidRPr="00C82A07">
        <w:rPr>
          <w:rFonts w:ascii="Times New Roman" w:hAnsi="Times New Roman"/>
          <w:i/>
          <w:noProof w:val="0"/>
          <w:sz w:val="24"/>
          <w:lang w:val="es-CO"/>
        </w:rPr>
        <w:t>lingua franca</w:t>
      </w:r>
      <w:r w:rsidRPr="001B1065">
        <w:rPr>
          <w:rFonts w:ascii="Times New Roman" w:hAnsi="Times New Roman"/>
          <w:noProof w:val="0"/>
          <w:sz w:val="24"/>
          <w:lang w:val="es-CO"/>
        </w:rPr>
        <w:t xml:space="preserve"> desde la época soviética. La Ley sobre </w:t>
      </w:r>
      <w:r>
        <w:rPr>
          <w:rFonts w:ascii="Times New Roman" w:hAnsi="Times New Roman"/>
          <w:noProof w:val="0"/>
          <w:sz w:val="24"/>
          <w:lang w:val="es-CO"/>
        </w:rPr>
        <w:t xml:space="preserve">el idioma </w:t>
      </w:r>
      <w:r w:rsidRPr="001B1065">
        <w:rPr>
          <w:rFonts w:ascii="Times New Roman" w:hAnsi="Times New Roman"/>
          <w:noProof w:val="0"/>
          <w:sz w:val="24"/>
          <w:lang w:val="es-CO"/>
        </w:rPr>
        <w:t>oficial de Kirguistán</w:t>
      </w:r>
      <w:r>
        <w:rPr>
          <w:rFonts w:ascii="Times New Roman" w:hAnsi="Times New Roman"/>
          <w:noProof w:val="0"/>
          <w:sz w:val="24"/>
          <w:lang w:val="es-CO"/>
        </w:rPr>
        <w:t>, de </w:t>
      </w:r>
      <w:r w:rsidRPr="001B1065">
        <w:rPr>
          <w:rFonts w:ascii="Times New Roman" w:hAnsi="Times New Roman"/>
          <w:noProof w:val="0"/>
          <w:sz w:val="24"/>
          <w:lang w:val="es-CO"/>
        </w:rPr>
        <w:t>2000</w:t>
      </w:r>
      <w:r>
        <w:rPr>
          <w:rFonts w:ascii="Times New Roman" w:hAnsi="Times New Roman"/>
          <w:noProof w:val="0"/>
          <w:sz w:val="24"/>
          <w:lang w:val="es-CO"/>
        </w:rPr>
        <w:t>,</w:t>
      </w:r>
      <w:r w:rsidRPr="001B1065">
        <w:rPr>
          <w:rFonts w:ascii="Times New Roman" w:hAnsi="Times New Roman"/>
          <w:noProof w:val="0"/>
          <w:sz w:val="24"/>
          <w:lang w:val="es-CO"/>
        </w:rPr>
        <w:t xml:space="preserve"> prohibía que un funcionario se negara a aceptar o a considerar comunicaciones de los ciudadanos en una lengua oficial. Por consiguiente, no hay ninguna discriminación contra las minorías étnicas por razón de la lengua que hablan. </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15. </w:t>
      </w:r>
      <w:r w:rsidRPr="001B1065">
        <w:rPr>
          <w:rFonts w:ascii="Times New Roman" w:hAnsi="Times New Roman"/>
          <w:noProof w:val="0"/>
          <w:sz w:val="24"/>
          <w:lang w:val="es-CO"/>
        </w:rPr>
        <w:tab/>
        <w:t xml:space="preserve">Desde la independencia de Kirguistán, se enseñan en la escuela tanto el kirguís como el ruso, junto con otras lenguas. Se ha establecido un órgano especial para supervisar la enseñanza del kirguís y se está haciendo todo lo posible para aumentar la disponibilidad de cursos de idiomas. Hay que reconocer que algunas personas, en particular los jóvenes, tienen mayor facilidad </w:t>
      </w:r>
      <w:r>
        <w:rPr>
          <w:rFonts w:ascii="Times New Roman" w:hAnsi="Times New Roman"/>
          <w:noProof w:val="0"/>
          <w:sz w:val="24"/>
          <w:lang w:val="es-CO"/>
        </w:rPr>
        <w:t xml:space="preserve">que otras </w:t>
      </w:r>
      <w:r w:rsidRPr="001B1065">
        <w:rPr>
          <w:rFonts w:ascii="Times New Roman" w:hAnsi="Times New Roman"/>
          <w:noProof w:val="0"/>
          <w:sz w:val="24"/>
          <w:lang w:val="es-CO"/>
        </w:rPr>
        <w:t xml:space="preserve">para aprender </w:t>
      </w:r>
      <w:r>
        <w:rPr>
          <w:rFonts w:ascii="Times New Roman" w:hAnsi="Times New Roman"/>
          <w:noProof w:val="0"/>
          <w:sz w:val="24"/>
          <w:lang w:val="es-CO"/>
        </w:rPr>
        <w:t>un idioma</w:t>
      </w:r>
      <w:r w:rsidRPr="001B1065">
        <w:rPr>
          <w:rFonts w:ascii="Times New Roman" w:hAnsi="Times New Roman"/>
          <w:noProof w:val="0"/>
          <w:sz w:val="24"/>
          <w:lang w:val="es-CO"/>
        </w:rPr>
        <w:t>. La compresión básica no es difícil de adquirir, pero la terminología de la documentación oficial es más difícil de comprender. El Gobierno tr</w:t>
      </w:r>
      <w:r>
        <w:rPr>
          <w:rFonts w:ascii="Times New Roman" w:hAnsi="Times New Roman"/>
          <w:noProof w:val="0"/>
          <w:sz w:val="24"/>
          <w:lang w:val="es-CO"/>
        </w:rPr>
        <w:t>ata</w:t>
      </w:r>
      <w:r w:rsidRPr="001B1065">
        <w:rPr>
          <w:rFonts w:ascii="Times New Roman" w:hAnsi="Times New Roman"/>
          <w:noProof w:val="0"/>
          <w:sz w:val="24"/>
          <w:lang w:val="es-CO"/>
        </w:rPr>
        <w:t xml:space="preserve"> de conseguir que toda la población pueda hablar y comprender el kirguís, en aras de la unidad nacional. </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16.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DJUMALIEV</w:t>
      </w:r>
      <w:r w:rsidRPr="001B1065">
        <w:rPr>
          <w:rFonts w:ascii="Times New Roman" w:hAnsi="Times New Roman"/>
          <w:noProof w:val="0"/>
          <w:sz w:val="24"/>
          <w:lang w:val="es-CO"/>
        </w:rPr>
        <w:t xml:space="preserve"> (Kirguistán) dice que se está preparando un número mayor de traductores públicos para traducir documentos oficiales del kirguís al ruso y viceversa, a fin de eliminar todo obstáculo lingüístico al pleno disfrute de los derechos humanos.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17. </w:t>
      </w:r>
      <w:r w:rsidRPr="001B1065">
        <w:rPr>
          <w:rFonts w:ascii="Times New Roman" w:hAnsi="Times New Roman"/>
          <w:noProof w:val="0"/>
          <w:sz w:val="24"/>
          <w:lang w:val="es-CO"/>
        </w:rPr>
        <w:tab/>
        <w:t xml:space="preserve">Todos los funcionarios públicos reciben formación obligatoria sobre los instrumentos y normas jurídicas internacionales. Las numerosas ONG existentes en el país, junto con las organizaciones internacionales, contribuyen también a garantizar que los funcionarios sean plenamente conscientes de sus obligaciones en virtud de </w:t>
      </w:r>
      <w:smartTag w:uri="urn:schemas-microsoft-com:office:smarttags" w:element="PersonName">
        <w:smartTagPr>
          <w:attr w:name="ProductID" w:val="la Convenci￳n. En"/>
        </w:smartTagPr>
        <w:r w:rsidRPr="001B1065">
          <w:rPr>
            <w:rFonts w:ascii="Times New Roman" w:hAnsi="Times New Roman"/>
            <w:noProof w:val="0"/>
            <w:sz w:val="24"/>
            <w:lang w:val="es-CO"/>
          </w:rPr>
          <w:t>la Convención. En</w:t>
        </w:r>
      </w:smartTag>
      <w:r w:rsidRPr="001B1065">
        <w:rPr>
          <w:rFonts w:ascii="Times New Roman" w:hAnsi="Times New Roman"/>
          <w:noProof w:val="0"/>
          <w:sz w:val="24"/>
          <w:lang w:val="es-CO"/>
        </w:rPr>
        <w:t xml:space="preserve"> abril de 2007, en cooperación con el Programa de las Naciones Unidas para el Desarrollo (PNUD) y la Oficina del Alto Comisionado de las Naciones Unidas para los Derechos Humanos (</w:t>
      </w:r>
      <w:r w:rsidRPr="00C82A07">
        <w:rPr>
          <w:rFonts w:ascii="Times New Roman" w:hAnsi="Times New Roman"/>
          <w:noProof w:val="0"/>
          <w:sz w:val="24"/>
          <w:lang w:val="es-CO"/>
        </w:rPr>
        <w:t>ACNUDH</w:t>
      </w:r>
      <w:r w:rsidRPr="001B1065">
        <w:rPr>
          <w:rFonts w:ascii="Times New Roman" w:hAnsi="Times New Roman"/>
          <w:noProof w:val="0"/>
          <w:sz w:val="24"/>
          <w:lang w:val="es-CO"/>
        </w:rPr>
        <w:t xml:space="preserve">), el Ministerio de Asuntos Exteriores celebró una mesa redonda sobre las cuestiones relacionadas con la presentación de informes a tenor de lo dispuesto en las </w:t>
      </w:r>
      <w:r>
        <w:rPr>
          <w:rFonts w:ascii="Times New Roman" w:hAnsi="Times New Roman"/>
          <w:noProof w:val="0"/>
          <w:sz w:val="24"/>
          <w:lang w:val="es-CO"/>
        </w:rPr>
        <w:t>c</w:t>
      </w:r>
      <w:r w:rsidRPr="001B1065">
        <w:rPr>
          <w:rFonts w:ascii="Times New Roman" w:hAnsi="Times New Roman"/>
          <w:noProof w:val="0"/>
          <w:sz w:val="24"/>
          <w:lang w:val="es-CO"/>
        </w:rPr>
        <w:t>onvenciones sobre derechos humanos. Participaron en ella representantes de los ministerios e instituciones de Kirguistán, junto con expertos internacionales. No obstante, el Gobierno es consciente de la necesidad de mejorar la educación sobre los derechos humanos en general.</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NASIZA</w:t>
      </w:r>
      <w:r w:rsidRPr="001B1065">
        <w:rPr>
          <w:rFonts w:ascii="Times New Roman" w:hAnsi="Times New Roman"/>
          <w:noProof w:val="0"/>
          <w:sz w:val="24"/>
          <w:lang w:val="es-CO"/>
        </w:rPr>
        <w:t xml:space="preserve"> (Kirguistán) dice que la OSCE es particularmente activa en la educación sobre los derechos humanos en Kirguistán, principalmente a través de su Academia en Bishkek. Todos los funcionarios de </w:t>
      </w:r>
      <w:smartTag w:uri="urn:schemas-microsoft-com:office:smarttags" w:element="PersonName">
        <w:smartTagPr>
          <w:attr w:name="ProductID" w:val="la Fiscal￭a General"/>
        </w:smartTagPr>
        <w:r w:rsidRPr="001B1065">
          <w:rPr>
            <w:rFonts w:ascii="Times New Roman" w:hAnsi="Times New Roman"/>
            <w:noProof w:val="0"/>
            <w:sz w:val="24"/>
            <w:lang w:val="es-CO"/>
          </w:rPr>
          <w:t xml:space="preserve">la </w:t>
        </w:r>
        <w:r>
          <w:rPr>
            <w:rFonts w:ascii="Times New Roman" w:hAnsi="Times New Roman"/>
            <w:noProof w:val="0"/>
            <w:sz w:val="24"/>
            <w:lang w:val="es-CO"/>
          </w:rPr>
          <w:t>Fiscalía General</w:t>
        </w:r>
      </w:smartTag>
      <w:r w:rsidRPr="001B1065">
        <w:rPr>
          <w:rFonts w:ascii="Times New Roman" w:hAnsi="Times New Roman"/>
          <w:noProof w:val="0"/>
          <w:sz w:val="24"/>
          <w:lang w:val="es-CO"/>
        </w:rPr>
        <w:t xml:space="preserve"> han recibido formación en la Academia. </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19.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MURZAHALILOV</w:t>
      </w:r>
      <w:r w:rsidRPr="001B1065">
        <w:rPr>
          <w:rFonts w:ascii="Times New Roman" w:hAnsi="Times New Roman"/>
          <w:noProof w:val="0"/>
          <w:sz w:val="24"/>
          <w:lang w:val="es-CO"/>
        </w:rPr>
        <w:t xml:space="preserve"> (Kirguistán) dice que, gracias al programa </w:t>
      </w:r>
      <w:r>
        <w:rPr>
          <w:rFonts w:ascii="Times New Roman" w:hAnsi="Times New Roman"/>
          <w:noProof w:val="0"/>
          <w:sz w:val="24"/>
          <w:lang w:val="es-CO"/>
        </w:rPr>
        <w:t>“</w:t>
      </w:r>
      <w:r w:rsidRPr="001B1065">
        <w:rPr>
          <w:rFonts w:ascii="Times New Roman" w:hAnsi="Times New Roman"/>
          <w:noProof w:val="0"/>
          <w:sz w:val="24"/>
          <w:lang w:val="es-CO"/>
        </w:rPr>
        <w:t>Kirguistán, nuestro hogar común</w:t>
      </w:r>
      <w:r>
        <w:rPr>
          <w:rFonts w:ascii="Times New Roman" w:hAnsi="Times New Roman"/>
          <w:noProof w:val="0"/>
          <w:sz w:val="24"/>
          <w:lang w:val="es-CO"/>
        </w:rPr>
        <w:t>”</w:t>
      </w:r>
      <w:r w:rsidRPr="001B1065">
        <w:rPr>
          <w:rFonts w:ascii="Times New Roman" w:hAnsi="Times New Roman"/>
          <w:noProof w:val="0"/>
          <w:sz w:val="24"/>
          <w:lang w:val="es-CO"/>
        </w:rPr>
        <w:t xml:space="preserve">, la política nacional interétnica ha dado buenos resultados y se ha promovido la unidad nacional y </w:t>
      </w:r>
      <w:smartTag w:uri="urn:schemas-microsoft-com:office:smarttags" w:element="PersonName">
        <w:smartTagPr>
          <w:attr w:name="ProductID" w:val="la coherencia. Se"/>
        </w:smartTagPr>
        <w:r w:rsidRPr="001B1065">
          <w:rPr>
            <w:rFonts w:ascii="Times New Roman" w:hAnsi="Times New Roman"/>
            <w:noProof w:val="0"/>
            <w:sz w:val="24"/>
            <w:lang w:val="es-CO"/>
          </w:rPr>
          <w:t>la coherencia. Se</w:t>
        </w:r>
      </w:smartTag>
      <w:r w:rsidRPr="001B1065">
        <w:rPr>
          <w:rFonts w:ascii="Times New Roman" w:hAnsi="Times New Roman"/>
          <w:noProof w:val="0"/>
          <w:sz w:val="24"/>
          <w:lang w:val="es-CO"/>
        </w:rPr>
        <w:t xml:space="preserve"> han establecido centros culturales para proteger los intereses de los grupos étnicos y su identidad lingüística y cultural. Cada comunidad tiene sus propias instituciones educativas, desde jardines de infancia hasta universidades. </w:t>
      </w:r>
      <w:smartTag w:uri="urn:schemas-microsoft-com:office:smarttags" w:element="PersonName">
        <w:smartTagPr>
          <w:attr w:name="ProductID" w:val="La Universidad Americana"/>
        </w:smartTagPr>
        <w:r w:rsidRPr="001B1065">
          <w:rPr>
            <w:rFonts w:ascii="Times New Roman" w:hAnsi="Times New Roman"/>
            <w:noProof w:val="0"/>
            <w:sz w:val="24"/>
            <w:lang w:val="es-CO"/>
          </w:rPr>
          <w:t>La Universidad Americana</w:t>
        </w:r>
      </w:smartTag>
      <w:r w:rsidRPr="001B1065">
        <w:rPr>
          <w:rFonts w:ascii="Times New Roman" w:hAnsi="Times New Roman"/>
          <w:noProof w:val="0"/>
          <w:sz w:val="24"/>
          <w:lang w:val="es-CO"/>
        </w:rPr>
        <w:t xml:space="preserve"> de Asia Central</w:t>
      </w:r>
      <w:r>
        <w:rPr>
          <w:rFonts w:ascii="Times New Roman" w:hAnsi="Times New Roman"/>
          <w:noProof w:val="0"/>
          <w:sz w:val="24"/>
          <w:lang w:val="es-CO"/>
        </w:rPr>
        <w:t>,</w:t>
      </w:r>
      <w:r w:rsidRPr="001B1065">
        <w:rPr>
          <w:rFonts w:ascii="Times New Roman" w:hAnsi="Times New Roman"/>
          <w:noProof w:val="0"/>
          <w:sz w:val="24"/>
          <w:lang w:val="es-CO"/>
        </w:rPr>
        <w:t xml:space="preserve"> en Bishkek</w:t>
      </w:r>
      <w:r>
        <w:rPr>
          <w:rFonts w:ascii="Times New Roman" w:hAnsi="Times New Roman"/>
          <w:noProof w:val="0"/>
          <w:sz w:val="24"/>
          <w:lang w:val="es-CO"/>
        </w:rPr>
        <w:t>,</w:t>
      </w:r>
      <w:r w:rsidRPr="001B1065">
        <w:rPr>
          <w:rFonts w:ascii="Times New Roman" w:hAnsi="Times New Roman"/>
          <w:noProof w:val="0"/>
          <w:sz w:val="24"/>
          <w:lang w:val="es-CO"/>
        </w:rPr>
        <w:t xml:space="preserve"> desempeña también un papel importante. Todos los órganos nacionales han formulado planes de acción para garantizar que los miembros de los distintos grupos étnicos participen en la vida pública. Un resultado de la política estatal de unidad nacional y tolerancia es que se ha frenado el éxodo de rusos desde Kirguistán. </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20.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NASIZA</w:t>
      </w:r>
      <w:r w:rsidRPr="001B1065">
        <w:rPr>
          <w:rFonts w:ascii="Times New Roman" w:hAnsi="Times New Roman"/>
          <w:noProof w:val="0"/>
          <w:sz w:val="24"/>
          <w:lang w:val="es-CO"/>
        </w:rPr>
        <w:t xml:space="preserve"> (Kirguistán) dice que, en virtud de la Constitución kirguisa, todos gozan de las libertades y los derechos humanos </w:t>
      </w:r>
      <w:r>
        <w:rPr>
          <w:rFonts w:ascii="Times New Roman" w:hAnsi="Times New Roman"/>
          <w:noProof w:val="0"/>
          <w:sz w:val="24"/>
          <w:lang w:val="es-CO"/>
        </w:rPr>
        <w:t xml:space="preserve">fundamentales </w:t>
      </w:r>
      <w:r w:rsidRPr="001B1065">
        <w:rPr>
          <w:rFonts w:ascii="Times New Roman" w:hAnsi="Times New Roman"/>
          <w:noProof w:val="0"/>
          <w:sz w:val="24"/>
          <w:lang w:val="es-CO"/>
        </w:rPr>
        <w:t>desde el nacimiento. Las únicas limitaciones a los derechos de los no ciudadanos son la exclusión de</w:t>
      </w:r>
      <w:r>
        <w:rPr>
          <w:rFonts w:ascii="Times New Roman" w:hAnsi="Times New Roman"/>
          <w:noProof w:val="0"/>
          <w:sz w:val="24"/>
          <w:lang w:val="es-CO"/>
        </w:rPr>
        <w:t>l</w:t>
      </w:r>
      <w:r w:rsidRPr="001B1065">
        <w:rPr>
          <w:rFonts w:ascii="Times New Roman" w:hAnsi="Times New Roman"/>
          <w:noProof w:val="0"/>
          <w:sz w:val="24"/>
          <w:lang w:val="es-CO"/>
        </w:rPr>
        <w:t xml:space="preserve"> servicio en las Fuerzas Armadas o </w:t>
      </w:r>
      <w:r>
        <w:rPr>
          <w:rFonts w:ascii="Times New Roman" w:hAnsi="Times New Roman"/>
          <w:noProof w:val="0"/>
          <w:sz w:val="24"/>
          <w:lang w:val="es-CO"/>
        </w:rPr>
        <w:t>como agentes del orden</w:t>
      </w:r>
      <w:r w:rsidRPr="001B1065">
        <w:rPr>
          <w:rFonts w:ascii="Times New Roman" w:hAnsi="Times New Roman"/>
          <w:noProof w:val="0"/>
          <w:sz w:val="24"/>
          <w:lang w:val="es-CO"/>
        </w:rPr>
        <w:t xml:space="preserve">, y de los puestos electivos. La Constitución y todas las medidas legislativas </w:t>
      </w:r>
      <w:r>
        <w:rPr>
          <w:rFonts w:ascii="Times New Roman" w:hAnsi="Times New Roman"/>
          <w:noProof w:val="0"/>
          <w:sz w:val="24"/>
          <w:lang w:val="es-CO"/>
        </w:rPr>
        <w:t xml:space="preserve">estipulan </w:t>
      </w:r>
      <w:r w:rsidRPr="001B1065">
        <w:rPr>
          <w:rFonts w:ascii="Times New Roman" w:hAnsi="Times New Roman"/>
          <w:noProof w:val="0"/>
          <w:sz w:val="24"/>
          <w:lang w:val="es-CO"/>
        </w:rPr>
        <w:t>claramente que todos los demás derechos, con inclusión de los derechos sociales y económicos, son aplicables en la misma medida a los ciudadanos y a los no ciudadanos.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21. </w:t>
      </w:r>
      <w:r w:rsidRPr="001B1065">
        <w:rPr>
          <w:rFonts w:ascii="Times New Roman" w:hAnsi="Times New Roman"/>
          <w:noProof w:val="0"/>
          <w:sz w:val="24"/>
          <w:lang w:val="es-CO"/>
        </w:rPr>
        <w:tab/>
        <w:t xml:space="preserve">En cuanto a la representación de las minorías en los órganos estatales, dice que los rusos, los uzbecos, los coreanos y otros grupos étnicos están representados en el Parlamento. Aunque la minoría </w:t>
      </w:r>
      <w:r>
        <w:rPr>
          <w:rFonts w:ascii="Times New Roman" w:hAnsi="Times New Roman"/>
          <w:noProof w:val="0"/>
          <w:sz w:val="24"/>
          <w:lang w:val="es-CO"/>
        </w:rPr>
        <w:t>d</w:t>
      </w:r>
      <w:r w:rsidRPr="001B1065">
        <w:rPr>
          <w:rFonts w:ascii="Times New Roman" w:hAnsi="Times New Roman"/>
          <w:noProof w:val="0"/>
          <w:sz w:val="24"/>
          <w:lang w:val="es-CO"/>
        </w:rPr>
        <w:t>ungan</w:t>
      </w:r>
      <w:r>
        <w:rPr>
          <w:rFonts w:ascii="Times New Roman" w:hAnsi="Times New Roman"/>
          <w:noProof w:val="0"/>
          <w:sz w:val="24"/>
          <w:lang w:val="es-CO"/>
        </w:rPr>
        <w:t>a</w:t>
      </w:r>
      <w:r w:rsidRPr="001B1065">
        <w:rPr>
          <w:rFonts w:ascii="Times New Roman" w:hAnsi="Times New Roman"/>
          <w:noProof w:val="0"/>
          <w:sz w:val="24"/>
          <w:lang w:val="es-CO"/>
        </w:rPr>
        <w:t xml:space="preserve">, a la que él pertenece, es pequeña, está bien representada en los órganos gubernamentales y organismos </w:t>
      </w:r>
      <w:r>
        <w:rPr>
          <w:rFonts w:ascii="Times New Roman" w:hAnsi="Times New Roman"/>
          <w:noProof w:val="0"/>
          <w:sz w:val="24"/>
          <w:lang w:val="es-CO"/>
        </w:rPr>
        <w:t>de orden público</w:t>
      </w:r>
      <w:r w:rsidRPr="001B1065">
        <w:rPr>
          <w:rFonts w:ascii="Times New Roman" w:hAnsi="Times New Roman"/>
          <w:noProof w:val="0"/>
          <w:sz w:val="24"/>
          <w:lang w:val="es-CO"/>
        </w:rPr>
        <w:t xml:space="preserve">; él es Director del Departamento de Asuntos Internacionales de </w:t>
      </w:r>
      <w:smartTag w:uri="urn:schemas-microsoft-com:office:smarttags" w:element="PersonName">
        <w:smartTagPr>
          <w:attr w:name="ProductID" w:val="la Fiscal￭a General. No"/>
        </w:smartTagPr>
        <w:r w:rsidRPr="001B1065">
          <w:rPr>
            <w:rFonts w:ascii="Times New Roman" w:hAnsi="Times New Roman"/>
            <w:noProof w:val="0"/>
            <w:sz w:val="24"/>
            <w:lang w:val="es-CO"/>
          </w:rPr>
          <w:t xml:space="preserve">la </w:t>
        </w:r>
        <w:r>
          <w:rPr>
            <w:rFonts w:ascii="Times New Roman" w:hAnsi="Times New Roman"/>
            <w:noProof w:val="0"/>
            <w:sz w:val="24"/>
            <w:lang w:val="es-CO"/>
          </w:rPr>
          <w:t>Fiscalía General</w:t>
        </w:r>
        <w:r w:rsidRPr="001B1065">
          <w:rPr>
            <w:rFonts w:ascii="Times New Roman" w:hAnsi="Times New Roman"/>
            <w:noProof w:val="0"/>
            <w:sz w:val="24"/>
            <w:lang w:val="es-CO"/>
          </w:rPr>
          <w:t>. No</w:t>
        </w:r>
      </w:smartTag>
      <w:r w:rsidRPr="001B1065">
        <w:rPr>
          <w:rFonts w:ascii="Times New Roman" w:hAnsi="Times New Roman"/>
          <w:noProof w:val="0"/>
          <w:sz w:val="24"/>
          <w:lang w:val="es-CO"/>
        </w:rPr>
        <w:t xml:space="preserve"> obstante, no es el único que desea ver una mayor representación de las minorías étnicas entre los miembros del poder judicial, los responsables de la formulación de política y los agentes </w:t>
      </w:r>
      <w:r>
        <w:rPr>
          <w:rFonts w:ascii="Times New Roman" w:hAnsi="Times New Roman"/>
          <w:noProof w:val="0"/>
          <w:sz w:val="24"/>
          <w:lang w:val="es-CO"/>
        </w:rPr>
        <w:t>del orden</w:t>
      </w:r>
      <w:r w:rsidRPr="001B1065">
        <w:rPr>
          <w:rFonts w:ascii="Times New Roman" w:hAnsi="Times New Roman"/>
          <w:noProof w:val="0"/>
          <w:sz w:val="24"/>
          <w:lang w:val="es-CO"/>
        </w:rPr>
        <w:t xml:space="preserve">. Para ello se necesitarán mayores esfuerzos con el fin de mejorar los niveles de instrucción de las minorías étnicas, </w:t>
      </w:r>
      <w:r>
        <w:rPr>
          <w:rFonts w:ascii="Times New Roman" w:hAnsi="Times New Roman"/>
          <w:noProof w:val="0"/>
          <w:sz w:val="24"/>
          <w:lang w:val="es-CO"/>
        </w:rPr>
        <w:t xml:space="preserve">objetivo que </w:t>
      </w:r>
      <w:r w:rsidRPr="001B1065">
        <w:rPr>
          <w:rFonts w:ascii="Times New Roman" w:hAnsi="Times New Roman"/>
          <w:noProof w:val="0"/>
          <w:sz w:val="24"/>
          <w:lang w:val="es-CO"/>
        </w:rPr>
        <w:t xml:space="preserve">el Gobierno está </w:t>
      </w:r>
      <w:r>
        <w:rPr>
          <w:rFonts w:ascii="Times New Roman" w:hAnsi="Times New Roman"/>
          <w:noProof w:val="0"/>
          <w:sz w:val="24"/>
          <w:lang w:val="es-CO"/>
        </w:rPr>
        <w:t xml:space="preserve">promoviendo </w:t>
      </w:r>
      <w:r w:rsidRPr="001B1065">
        <w:rPr>
          <w:rFonts w:ascii="Times New Roman" w:hAnsi="Times New Roman"/>
          <w:noProof w:val="0"/>
          <w:sz w:val="24"/>
          <w:lang w:val="es-CO"/>
        </w:rPr>
        <w:t xml:space="preserve">por todos los medios. </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22.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DJUMALIEV</w:t>
      </w:r>
      <w:r w:rsidRPr="001B1065">
        <w:rPr>
          <w:rFonts w:ascii="Times New Roman" w:hAnsi="Times New Roman"/>
          <w:noProof w:val="0"/>
          <w:sz w:val="24"/>
          <w:lang w:val="es-CO"/>
        </w:rPr>
        <w:t xml:space="preserve"> (Kirguistán) confirma que todos los grupos étnicos están bien representados en todos los niveles de la vida pública, con inclusión del Parlamento y el Gobierno. El artíc</w:t>
      </w:r>
      <w:r>
        <w:rPr>
          <w:rFonts w:ascii="Times New Roman" w:hAnsi="Times New Roman"/>
          <w:noProof w:val="0"/>
          <w:sz w:val="24"/>
          <w:lang w:val="es-CO"/>
        </w:rPr>
        <w:t>ulo 9 del Código del Trabajo de</w:t>
      </w:r>
      <w:r w:rsidRPr="001B1065">
        <w:rPr>
          <w:rFonts w:ascii="Times New Roman" w:hAnsi="Times New Roman"/>
          <w:noProof w:val="0"/>
          <w:sz w:val="24"/>
          <w:lang w:val="es-CO"/>
        </w:rPr>
        <w:t xml:space="preserve"> 2004 prohíbe la discriminación racial en el lugar de trabajo. Kirguistán ha firmado los convenios pertinentes de </w:t>
      </w:r>
      <w:smartTag w:uri="urn:schemas-microsoft-com:office:smarttags" w:element="PersonName">
        <w:smartTagPr>
          <w:attr w:name="ProductID" w:val="la Organizaci￳n Internacional"/>
        </w:smartTagPr>
        <w:r w:rsidRPr="001B1065">
          <w:rPr>
            <w:rFonts w:ascii="Times New Roman" w:hAnsi="Times New Roman"/>
            <w:noProof w:val="0"/>
            <w:sz w:val="24"/>
            <w:lang w:val="es-CO"/>
          </w:rPr>
          <w:t>la Organización Internacional</w:t>
        </w:r>
      </w:smartTag>
      <w:r w:rsidRPr="001B1065">
        <w:rPr>
          <w:rFonts w:ascii="Times New Roman" w:hAnsi="Times New Roman"/>
          <w:noProof w:val="0"/>
          <w:sz w:val="24"/>
          <w:lang w:val="es-CO"/>
        </w:rPr>
        <w:t xml:space="preserve"> del Trabajo (OIT) e informa a</w:t>
      </w:r>
      <w:r>
        <w:rPr>
          <w:rFonts w:ascii="Times New Roman" w:hAnsi="Times New Roman"/>
          <w:noProof w:val="0"/>
          <w:sz w:val="24"/>
          <w:lang w:val="es-CO"/>
        </w:rPr>
        <w:t xml:space="preserve"> es</w:t>
      </w:r>
      <w:r w:rsidRPr="001B1065">
        <w:rPr>
          <w:rFonts w:ascii="Times New Roman" w:hAnsi="Times New Roman"/>
          <w:noProof w:val="0"/>
          <w:sz w:val="24"/>
          <w:lang w:val="es-CO"/>
        </w:rPr>
        <w:t>ta acerca del cumplimiento de sus obligaciones.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MURZAHALILOV</w:t>
      </w:r>
      <w:r w:rsidRPr="001B1065">
        <w:rPr>
          <w:rFonts w:ascii="Times New Roman" w:hAnsi="Times New Roman"/>
          <w:noProof w:val="0"/>
          <w:sz w:val="24"/>
          <w:lang w:val="es-CO"/>
        </w:rPr>
        <w:t xml:space="preserve"> (Kirguistán) dice que, como otras minorías nacionales, los hablantes rusos están bien representados en todos los niveles de la vida pública, con inclusión del Gobierno, los Comités parlamentarios, lo</w:t>
      </w:r>
      <w:r>
        <w:rPr>
          <w:rFonts w:ascii="Times New Roman" w:hAnsi="Times New Roman"/>
          <w:noProof w:val="0"/>
          <w:sz w:val="24"/>
          <w:lang w:val="es-CO"/>
        </w:rPr>
        <w:t>s</w:t>
      </w:r>
      <w:r w:rsidRPr="001B1065">
        <w:rPr>
          <w:rFonts w:ascii="Times New Roman" w:hAnsi="Times New Roman"/>
          <w:noProof w:val="0"/>
          <w:sz w:val="24"/>
          <w:lang w:val="es-CO"/>
        </w:rPr>
        <w:t xml:space="preserve"> organismos encargados del cumplimiento de la ley y el poder judicial. No hay ninguna discriminación contra las minorías étnicas</w:t>
      </w:r>
      <w:r>
        <w:rPr>
          <w:rFonts w:ascii="Times New Roman" w:hAnsi="Times New Roman"/>
          <w:noProof w:val="0"/>
          <w:sz w:val="24"/>
          <w:lang w:val="es-CO"/>
        </w:rPr>
        <w:t>,</w:t>
      </w:r>
      <w:r w:rsidRPr="001B1065">
        <w:rPr>
          <w:rFonts w:ascii="Times New Roman" w:hAnsi="Times New Roman"/>
          <w:noProof w:val="0"/>
          <w:sz w:val="24"/>
          <w:lang w:val="es-CO"/>
        </w:rPr>
        <w:t xml:space="preserve"> pero los funcionarios </w:t>
      </w:r>
      <w:r>
        <w:rPr>
          <w:rFonts w:ascii="Times New Roman" w:hAnsi="Times New Roman"/>
          <w:noProof w:val="0"/>
          <w:sz w:val="24"/>
          <w:lang w:val="es-CO"/>
        </w:rPr>
        <w:t>públicos</w:t>
      </w:r>
      <w:r w:rsidRPr="001B1065">
        <w:rPr>
          <w:rFonts w:ascii="Times New Roman" w:hAnsi="Times New Roman"/>
          <w:noProof w:val="0"/>
          <w:sz w:val="24"/>
          <w:lang w:val="es-CO"/>
        </w:rPr>
        <w:t xml:space="preserve"> deben tener las calificaciones pertinentes.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DJUMALIEV</w:t>
      </w:r>
      <w:r w:rsidRPr="001B1065">
        <w:rPr>
          <w:rFonts w:ascii="Times New Roman" w:hAnsi="Times New Roman"/>
          <w:noProof w:val="0"/>
          <w:sz w:val="24"/>
          <w:lang w:val="es-CO"/>
        </w:rPr>
        <w:t xml:space="preserve"> (Kirguistán) dice que la delegación kirguisa está plenamente de acuerdo con el Comité en que su informe debería haber sido más analítico y transparente. El próximo informe periódico deberá contener más datos estadísticos sobre los progresos de Kirguistán en aplicación de </w:t>
      </w:r>
      <w:smartTag w:uri="urn:schemas-microsoft-com:office:smarttags" w:element="PersonName">
        <w:smartTagPr>
          <w:attr w:name="ProductID" w:val="la Convenci￳n. El Gobierno"/>
        </w:smartTagPr>
        <w:r w:rsidRPr="001B1065">
          <w:rPr>
            <w:rFonts w:ascii="Times New Roman" w:hAnsi="Times New Roman"/>
            <w:noProof w:val="0"/>
            <w:sz w:val="24"/>
            <w:lang w:val="es-CO"/>
          </w:rPr>
          <w:t>la Convención. El Gobierno</w:t>
        </w:r>
      </w:smartTag>
      <w:r w:rsidRPr="001B1065">
        <w:rPr>
          <w:rFonts w:ascii="Times New Roman" w:hAnsi="Times New Roman"/>
          <w:noProof w:val="0"/>
          <w:sz w:val="24"/>
          <w:lang w:val="es-CO"/>
        </w:rPr>
        <w:t xml:space="preserve"> está abierto al diálogo y no tiene nada que ocultar. En cualquier caso, la activa sociedad civil del país, que ha estado plenamente representada en la reunión, no permitirá al Gobierno que oculte </w:t>
      </w:r>
      <w:smartTag w:uri="urn:schemas-microsoft-com:office:smarttags" w:element="PersonName">
        <w:smartTagPr>
          <w:attr w:name="ProductID" w:val="la realidad. De"/>
        </w:smartTagPr>
        <w:r w:rsidRPr="001B1065">
          <w:rPr>
            <w:rFonts w:ascii="Times New Roman" w:hAnsi="Times New Roman"/>
            <w:noProof w:val="0"/>
            <w:sz w:val="24"/>
            <w:lang w:val="es-CO"/>
          </w:rPr>
          <w:t>la realidad. De</w:t>
        </w:r>
      </w:smartTag>
      <w:r w:rsidRPr="001B1065">
        <w:rPr>
          <w:rFonts w:ascii="Times New Roman" w:hAnsi="Times New Roman"/>
          <w:noProof w:val="0"/>
          <w:sz w:val="24"/>
          <w:lang w:val="es-CO"/>
        </w:rPr>
        <w:t xml:space="preserve"> hecho, las ONG </w:t>
      </w:r>
      <w:r>
        <w:rPr>
          <w:rFonts w:ascii="Times New Roman" w:hAnsi="Times New Roman"/>
          <w:noProof w:val="0"/>
          <w:sz w:val="24"/>
          <w:lang w:val="es-CO"/>
        </w:rPr>
        <w:t xml:space="preserve">consiguen </w:t>
      </w:r>
      <w:r w:rsidRPr="001B1065">
        <w:rPr>
          <w:rFonts w:ascii="Times New Roman" w:hAnsi="Times New Roman"/>
          <w:noProof w:val="0"/>
          <w:sz w:val="24"/>
          <w:lang w:val="es-CO"/>
        </w:rPr>
        <w:t xml:space="preserve">con frecuencia información sobre las posibles infracciones de la Convención </w:t>
      </w:r>
      <w:r>
        <w:rPr>
          <w:rFonts w:ascii="Times New Roman" w:hAnsi="Times New Roman"/>
          <w:noProof w:val="0"/>
          <w:sz w:val="24"/>
          <w:lang w:val="es-CO"/>
        </w:rPr>
        <w:t xml:space="preserve">a la </w:t>
      </w:r>
      <w:r w:rsidRPr="001B1065">
        <w:rPr>
          <w:rFonts w:ascii="Times New Roman" w:hAnsi="Times New Roman"/>
          <w:noProof w:val="0"/>
          <w:sz w:val="24"/>
          <w:lang w:val="es-CO"/>
        </w:rPr>
        <w:t xml:space="preserve">que el Gobierno no </w:t>
      </w:r>
      <w:r>
        <w:rPr>
          <w:rFonts w:ascii="Times New Roman" w:hAnsi="Times New Roman"/>
          <w:noProof w:val="0"/>
          <w:sz w:val="24"/>
          <w:lang w:val="es-CO"/>
        </w:rPr>
        <w:t>tiene acceso</w:t>
      </w:r>
      <w:r w:rsidRPr="001B1065">
        <w:rPr>
          <w:rFonts w:ascii="Times New Roman" w:hAnsi="Times New Roman"/>
          <w:noProof w:val="0"/>
          <w:sz w:val="24"/>
          <w:lang w:val="es-CO"/>
        </w:rPr>
        <w:t>. Hay una fuerte voluntad política en Kirguistán por aumentar la apertura y mejorar la transparencia en la política estatal, con respecto no sólo a los tratados sobre derechos humanos sino también a los progresos sociales y económicos en general.</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25. </w:t>
      </w:r>
      <w:r w:rsidRPr="001B1065">
        <w:rPr>
          <w:rFonts w:ascii="Times New Roman" w:hAnsi="Times New Roman"/>
          <w:noProof w:val="0"/>
          <w:sz w:val="24"/>
          <w:lang w:val="es-CO"/>
        </w:rPr>
        <w:tab/>
        <w:t>Tanto la Oficina del Ombudsman (</w:t>
      </w:r>
      <w:r>
        <w:rPr>
          <w:rFonts w:ascii="Times New Roman" w:hAnsi="Times New Roman"/>
          <w:i/>
          <w:noProof w:val="0"/>
          <w:sz w:val="24"/>
          <w:lang w:val="es-CO"/>
        </w:rPr>
        <w:t>Akyikatchy</w:t>
      </w:r>
      <w:r w:rsidRPr="001B1065">
        <w:rPr>
          <w:rFonts w:ascii="Times New Roman" w:hAnsi="Times New Roman"/>
          <w:noProof w:val="0"/>
          <w:sz w:val="24"/>
          <w:lang w:val="es-CO"/>
        </w:rPr>
        <w:t xml:space="preserve">) como la Comisión de Derechos Humanos establecida mediante decreto presidencial aceptan presentaciones de personas tanto físicas como jurídicas. Sus áreas de competencia no se superponen. La Comisión se ocupa de las denuncias de violaciones de los derechos protegidos por la Constitución, ofrece asesoramiento normativo al Presidente y formula propuestas para una mayor consolidación de los derechos humanos. La </w:t>
      </w:r>
      <w:r>
        <w:rPr>
          <w:rFonts w:ascii="Times New Roman" w:hAnsi="Times New Roman"/>
          <w:noProof w:val="0"/>
          <w:sz w:val="24"/>
          <w:lang w:val="es-CO"/>
        </w:rPr>
        <w:t>O</w:t>
      </w:r>
      <w:r w:rsidRPr="001B1065">
        <w:rPr>
          <w:rFonts w:ascii="Times New Roman" w:hAnsi="Times New Roman"/>
          <w:noProof w:val="0"/>
          <w:sz w:val="24"/>
          <w:lang w:val="es-CO"/>
        </w:rPr>
        <w:t>ficina del Ombudsman considera las reclamaciones de los ciudadanos, extranjeros, apátridas, ONG y otras partes referentes a las acciones de las autoridades públicas o locales, organismos estatales y empresas y funcionarios públicos. Así pues, existe un mecanismo sólido para la protección de los derechos humanos, que cuenta con la vigilancia y cooperación de las ONG. Si el Comité desea proponer mejoras del sistema, su delegación las escuchará con sumo placer.</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26.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MURZAHALILOV</w:t>
      </w:r>
      <w:r w:rsidRPr="001B1065">
        <w:rPr>
          <w:rFonts w:ascii="Times New Roman" w:hAnsi="Times New Roman"/>
          <w:noProof w:val="0"/>
          <w:sz w:val="24"/>
          <w:lang w:val="es-CO"/>
        </w:rPr>
        <w:t xml:space="preserve"> (Kirguistán), respondiendo a una pregunta acerca de la enseñanza de la lengua materna, dice que el uso de </w:t>
      </w:r>
      <w:r>
        <w:rPr>
          <w:rFonts w:ascii="Times New Roman" w:hAnsi="Times New Roman"/>
          <w:noProof w:val="0"/>
          <w:sz w:val="24"/>
          <w:lang w:val="es-CO"/>
        </w:rPr>
        <w:t xml:space="preserve">varios idiomas </w:t>
      </w:r>
      <w:r w:rsidRPr="001B1065">
        <w:rPr>
          <w:rFonts w:ascii="Times New Roman" w:hAnsi="Times New Roman"/>
          <w:noProof w:val="0"/>
          <w:sz w:val="24"/>
          <w:lang w:val="es-CO"/>
        </w:rPr>
        <w:t xml:space="preserve">en el sistema educativo recibe atención gubernamental en los máximos niveles, </w:t>
      </w:r>
      <w:r>
        <w:rPr>
          <w:rFonts w:ascii="Times New Roman" w:hAnsi="Times New Roman"/>
          <w:noProof w:val="0"/>
          <w:sz w:val="24"/>
          <w:lang w:val="es-CO"/>
        </w:rPr>
        <w:t xml:space="preserve">como demuestra la ayuda en forma de </w:t>
      </w:r>
      <w:r w:rsidRPr="001B1065">
        <w:rPr>
          <w:rFonts w:ascii="Times New Roman" w:hAnsi="Times New Roman"/>
          <w:noProof w:val="0"/>
          <w:sz w:val="24"/>
          <w:lang w:val="es-CO"/>
        </w:rPr>
        <w:t>financiación especial, programas de estudios y libros de texto. Las escuelas y las instituciones educativas especializadas enseñan la historia y la cultura de los diversos grupos étnicos.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27.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DJUMALIEV</w:t>
      </w:r>
      <w:r w:rsidRPr="001B1065">
        <w:rPr>
          <w:rFonts w:ascii="Times New Roman" w:hAnsi="Times New Roman"/>
          <w:noProof w:val="0"/>
          <w:sz w:val="24"/>
          <w:lang w:val="es-CO"/>
        </w:rPr>
        <w:t xml:space="preserve"> (Kirguistán) dice que muchos migrantes internos se trasladan desde las zonas remotas a las ciudades para cubrir los puestos abandonados por las personas </w:t>
      </w:r>
      <w:r>
        <w:rPr>
          <w:rFonts w:ascii="Times New Roman" w:hAnsi="Times New Roman"/>
          <w:noProof w:val="0"/>
          <w:sz w:val="24"/>
          <w:lang w:val="es-CO"/>
        </w:rPr>
        <w:t xml:space="preserve">que han emigrado </w:t>
      </w:r>
      <w:r w:rsidRPr="001B1065">
        <w:rPr>
          <w:rFonts w:ascii="Times New Roman" w:hAnsi="Times New Roman"/>
          <w:noProof w:val="0"/>
          <w:sz w:val="24"/>
          <w:lang w:val="es-CO"/>
        </w:rPr>
        <w:t xml:space="preserve">al extranjero. Por ejemplo, el número de personas </w:t>
      </w:r>
      <w:r>
        <w:rPr>
          <w:rFonts w:ascii="Times New Roman" w:hAnsi="Times New Roman"/>
          <w:noProof w:val="0"/>
          <w:sz w:val="24"/>
          <w:lang w:val="es-CO"/>
        </w:rPr>
        <w:t xml:space="preserve">desplazadas </w:t>
      </w:r>
      <w:r w:rsidRPr="001B1065">
        <w:rPr>
          <w:rFonts w:ascii="Times New Roman" w:hAnsi="Times New Roman"/>
          <w:noProof w:val="0"/>
          <w:sz w:val="24"/>
          <w:lang w:val="es-CO"/>
        </w:rPr>
        <w:t xml:space="preserve">desde la provincia de Batken a la capital, Bishkek, se ha duplicado prácticamente entre 1999 y 2006, habiendo pasado de </w:t>
      </w:r>
      <w:smartTag w:uri="urn:schemas-microsoft-com:office:smarttags" w:element="metricconverter">
        <w:smartTagPr>
          <w:attr w:name="ProductID" w:val="506 a"/>
        </w:smartTagPr>
        <w:r w:rsidRPr="001B1065">
          <w:rPr>
            <w:rFonts w:ascii="Times New Roman" w:hAnsi="Times New Roman"/>
            <w:noProof w:val="0"/>
            <w:sz w:val="24"/>
            <w:lang w:val="es-CO"/>
          </w:rPr>
          <w:t>506 a</w:t>
        </w:r>
      </w:smartTag>
      <w:r w:rsidRPr="001B1065">
        <w:rPr>
          <w:rFonts w:ascii="Times New Roman" w:hAnsi="Times New Roman"/>
          <w:noProof w:val="0"/>
          <w:sz w:val="24"/>
          <w:lang w:val="es-CO"/>
        </w:rPr>
        <w:t xml:space="preserve"> 922. Los migrantes proceden de todos los grupos étnicos. Más de 600.000 personas han emigrado a la Federación de Rusia, y otras a los países europeos, en particular Italia y el Reino Unido de Gran Bretaña </w:t>
      </w:r>
      <w:r>
        <w:rPr>
          <w:rFonts w:ascii="Times New Roman" w:hAnsi="Times New Roman"/>
          <w:noProof w:val="0"/>
          <w:sz w:val="24"/>
          <w:lang w:val="es-CO"/>
        </w:rPr>
        <w:t xml:space="preserve">e </w:t>
      </w:r>
      <w:r w:rsidRPr="001B1065">
        <w:rPr>
          <w:rFonts w:ascii="Times New Roman" w:hAnsi="Times New Roman"/>
          <w:noProof w:val="0"/>
          <w:sz w:val="24"/>
          <w:lang w:val="es-CO"/>
        </w:rPr>
        <w:t xml:space="preserve">Irlanda del Norte, donde muchas de ellas trabajan legalmente, pero otras no. El Gobierno colabora estrechamente con los Estados en cuestión, con </w:t>
      </w:r>
      <w:smartTag w:uri="urn:schemas-microsoft-com:office:smarttags" w:element="PersonName">
        <w:smartTagPr>
          <w:attr w:name="ProductID" w:val="la Organizaci￳n Internacional"/>
        </w:smartTagPr>
        <w:r w:rsidRPr="001B1065">
          <w:rPr>
            <w:rFonts w:ascii="Times New Roman" w:hAnsi="Times New Roman"/>
            <w:noProof w:val="0"/>
            <w:sz w:val="24"/>
            <w:lang w:val="es-CO"/>
          </w:rPr>
          <w:t xml:space="preserve">la </w:t>
        </w:r>
        <w:r>
          <w:rPr>
            <w:rFonts w:ascii="Times New Roman" w:hAnsi="Times New Roman"/>
            <w:noProof w:val="0"/>
            <w:sz w:val="24"/>
            <w:lang w:val="es-CO"/>
          </w:rPr>
          <w:t>Organización Internacional</w:t>
        </w:r>
      </w:smartTag>
      <w:r>
        <w:rPr>
          <w:rFonts w:ascii="Times New Roman" w:hAnsi="Times New Roman"/>
          <w:noProof w:val="0"/>
          <w:sz w:val="24"/>
          <w:lang w:val="es-CO"/>
        </w:rPr>
        <w:t xml:space="preserve"> para las Migraciones</w:t>
      </w:r>
      <w:r w:rsidRPr="001B1065">
        <w:rPr>
          <w:rFonts w:ascii="Times New Roman" w:hAnsi="Times New Roman"/>
          <w:noProof w:val="0"/>
          <w:sz w:val="24"/>
          <w:lang w:val="es-CO"/>
        </w:rPr>
        <w:t xml:space="preserve"> y con los propios migrantes a fin de proteger sus derechos y regularizar su situación laboral en caso necesario.</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NASIZA</w:t>
      </w:r>
      <w:r w:rsidRPr="001B1065">
        <w:rPr>
          <w:rFonts w:ascii="Times New Roman" w:hAnsi="Times New Roman"/>
          <w:noProof w:val="0"/>
          <w:sz w:val="24"/>
          <w:lang w:val="es-CO"/>
        </w:rPr>
        <w:t xml:space="preserve"> (Kirguistán) reconoce que la migración interna representa problemas graves. Está relacionada con la adversa situación social y económica en las regiones más remotas y montañosas del país, que da lugar a que sus habitantes bajen a </w:t>
      </w:r>
      <w:r>
        <w:rPr>
          <w:rFonts w:ascii="Times New Roman" w:hAnsi="Times New Roman"/>
          <w:noProof w:val="0"/>
          <w:sz w:val="24"/>
          <w:lang w:val="es-CO"/>
        </w:rPr>
        <w:t>las poblaciones más numerosa</w:t>
      </w:r>
      <w:r w:rsidRPr="001B1065">
        <w:rPr>
          <w:rFonts w:ascii="Times New Roman" w:hAnsi="Times New Roman"/>
          <w:noProof w:val="0"/>
          <w:sz w:val="24"/>
          <w:lang w:val="es-CO"/>
        </w:rPr>
        <w:t xml:space="preserve">s para encontrar trabajo. Las ONG han prestado gran atención a este tema, y el Gobierno está preparando un programa para </w:t>
      </w:r>
      <w:r>
        <w:rPr>
          <w:rFonts w:ascii="Times New Roman" w:hAnsi="Times New Roman"/>
          <w:noProof w:val="0"/>
          <w:sz w:val="24"/>
          <w:lang w:val="es-CO"/>
        </w:rPr>
        <w:t>abordarlo</w:t>
      </w:r>
      <w:r w:rsidRPr="001B1065">
        <w:rPr>
          <w:rFonts w:ascii="Times New Roman" w:hAnsi="Times New Roman"/>
          <w:noProof w:val="0"/>
          <w:sz w:val="24"/>
          <w:lang w:val="es-CO"/>
        </w:rPr>
        <w:t>.</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29. </w:t>
      </w:r>
      <w:r w:rsidRPr="001B1065">
        <w:rPr>
          <w:rFonts w:ascii="Times New Roman" w:hAnsi="Times New Roman"/>
          <w:noProof w:val="0"/>
          <w:sz w:val="24"/>
          <w:lang w:val="es-CO"/>
        </w:rPr>
        <w:tab/>
        <w:t>Durante los tres años precedentes no se ha impuesto ninguna sanción por delitos de motivación racial en virtud del artículo 134 del Código Penal. Ello puede ser un signo positivo, o demostración de que las víctimas no son conscientes de la posibilidad de reparación prevista en dicho artículo. El Código Penal contiene otras disposiciones que prohíben la expresión de odio racial o religioso: ocho personas han sido procesadas por esa razón en el pasado reciente.</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30.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SICILIANOS</w:t>
      </w:r>
      <w:r w:rsidRPr="001B1065">
        <w:rPr>
          <w:rFonts w:ascii="Times New Roman" w:hAnsi="Times New Roman"/>
          <w:noProof w:val="0"/>
          <w:sz w:val="24"/>
          <w:lang w:val="es-CO"/>
        </w:rPr>
        <w:t xml:space="preserve"> dice que, a pesar de las garantías de la delegación kirguisa, le preocupa todavía la situación de los solicitantes de asilo precedentes de China y Uzbekistán, habida cuenta de </w:t>
      </w:r>
      <w:r>
        <w:rPr>
          <w:rFonts w:ascii="Times New Roman" w:hAnsi="Times New Roman"/>
          <w:noProof w:val="0"/>
          <w:sz w:val="24"/>
          <w:lang w:val="es-CO"/>
        </w:rPr>
        <w:t xml:space="preserve">la </w:t>
      </w:r>
      <w:r w:rsidRPr="001B1065">
        <w:rPr>
          <w:rFonts w:ascii="Times New Roman" w:hAnsi="Times New Roman"/>
          <w:noProof w:val="0"/>
          <w:sz w:val="24"/>
          <w:lang w:val="es-CO"/>
        </w:rPr>
        <w:t>información llegada al Comité de otras fuentes. Desde el verano de 2006, se alega, los refugiados uzbecos y los solicitantes de asilo han sido víctimas de secuestros y de la vigilancia y acoso policial. Según las informaciones recibidas, en un caso 4 solicitantes de asilo fueron extraditados a Uzbekistán, y sólo unas semanas antes, en junio de 2007, otro solicitante de asilo fue devuelto a Uzbekistán después de que su solicitud de asilo fuera rechazada por razones de forma más que de sustancia.</w:t>
      </w:r>
      <w:r>
        <w:rPr>
          <w:rFonts w:ascii="Times New Roman" w:hAnsi="Times New Roman"/>
          <w:noProof w:val="0"/>
          <w:sz w:val="24"/>
          <w:lang w:val="es-CO"/>
        </w:rPr>
        <w:t xml:space="preserve"> </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31.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AVTONOMOV</w:t>
      </w:r>
      <w:r w:rsidRPr="001B1065">
        <w:rPr>
          <w:rFonts w:ascii="Times New Roman" w:hAnsi="Times New Roman"/>
          <w:noProof w:val="0"/>
          <w:sz w:val="24"/>
          <w:lang w:val="es-CO"/>
        </w:rPr>
        <w:t xml:space="preserve">, al mismo tiempo que agradece a los miembros de la delegación sus amplias respuestas a las preguntas del Comité, </w:t>
      </w:r>
      <w:r>
        <w:rPr>
          <w:rFonts w:ascii="Times New Roman" w:hAnsi="Times New Roman"/>
          <w:noProof w:val="0"/>
          <w:sz w:val="24"/>
          <w:lang w:val="es-CO"/>
        </w:rPr>
        <w:t xml:space="preserve">considera </w:t>
      </w:r>
      <w:r w:rsidRPr="001B1065">
        <w:rPr>
          <w:rFonts w:ascii="Times New Roman" w:hAnsi="Times New Roman"/>
          <w:noProof w:val="0"/>
          <w:sz w:val="24"/>
          <w:lang w:val="es-CO"/>
        </w:rPr>
        <w:t xml:space="preserve">lamentable que el informe presente tan poca información estadística sobre la aplicación de la Convención y la legislación nacional correspondiente. Quizá la población no es consciente de sus derechos o no tiene confianza suficiente en las autoridades para tratar de ejercerlos: el Comité debe tener información para poder determinar si se aplica plenamente </w:t>
      </w:r>
      <w:smartTag w:uri="urn:schemas-microsoft-com:office:smarttags" w:element="PersonName">
        <w:smartTagPr>
          <w:attr w:name="ProductID" w:val="la Convenci￳n. Kirguist￡n"/>
        </w:smartTagPr>
        <w:r w:rsidRPr="001B1065">
          <w:rPr>
            <w:rFonts w:ascii="Times New Roman" w:hAnsi="Times New Roman"/>
            <w:noProof w:val="0"/>
            <w:sz w:val="24"/>
            <w:lang w:val="es-CO"/>
          </w:rPr>
          <w:t>la Convención. Kirguistán</w:t>
        </w:r>
      </w:smartTag>
      <w:r w:rsidRPr="001B1065">
        <w:rPr>
          <w:rFonts w:ascii="Times New Roman" w:hAnsi="Times New Roman"/>
          <w:noProof w:val="0"/>
          <w:sz w:val="24"/>
          <w:lang w:val="es-CO"/>
        </w:rPr>
        <w:t xml:space="preserve"> no ha hecho la declaración prevista en el artículo 14 de la Convención, por lo que el Comité no puede recibir </w:t>
      </w:r>
      <w:r>
        <w:rPr>
          <w:rFonts w:ascii="Times New Roman" w:hAnsi="Times New Roman"/>
          <w:noProof w:val="0"/>
          <w:sz w:val="24"/>
          <w:lang w:val="es-CO"/>
        </w:rPr>
        <w:t xml:space="preserve">las </w:t>
      </w:r>
      <w:r w:rsidRPr="001B1065">
        <w:rPr>
          <w:rFonts w:ascii="Times New Roman" w:hAnsi="Times New Roman"/>
          <w:noProof w:val="0"/>
          <w:sz w:val="24"/>
          <w:lang w:val="es-CO"/>
        </w:rPr>
        <w:t xml:space="preserve">denuncias </w:t>
      </w:r>
      <w:r>
        <w:rPr>
          <w:rFonts w:ascii="Times New Roman" w:hAnsi="Times New Roman"/>
          <w:noProof w:val="0"/>
          <w:sz w:val="24"/>
          <w:lang w:val="es-CO"/>
        </w:rPr>
        <w:t xml:space="preserve">individuales </w:t>
      </w:r>
      <w:r w:rsidRPr="001B1065">
        <w:rPr>
          <w:rFonts w:ascii="Times New Roman" w:hAnsi="Times New Roman"/>
          <w:noProof w:val="0"/>
          <w:sz w:val="24"/>
          <w:lang w:val="es-CO"/>
        </w:rPr>
        <w:t xml:space="preserve">directamente. En cualquier caso, es responsabilidad del Estado parte cumplir sus obligaciones en virtud de </w:t>
      </w:r>
      <w:smartTag w:uri="urn:schemas-microsoft-com:office:smarttags" w:element="PersonName">
        <w:smartTagPr>
          <w:attr w:name="ProductID" w:val="la Convenci￳n. El"/>
        </w:smartTagPr>
        <w:r w:rsidRPr="001B1065">
          <w:rPr>
            <w:rFonts w:ascii="Times New Roman" w:hAnsi="Times New Roman"/>
            <w:noProof w:val="0"/>
            <w:sz w:val="24"/>
            <w:lang w:val="es-CO"/>
          </w:rPr>
          <w:t>la Convención. El</w:t>
        </w:r>
      </w:smartTag>
      <w:r w:rsidRPr="001B1065">
        <w:rPr>
          <w:rFonts w:ascii="Times New Roman" w:hAnsi="Times New Roman"/>
          <w:noProof w:val="0"/>
          <w:sz w:val="24"/>
          <w:lang w:val="es-CO"/>
        </w:rPr>
        <w:t xml:space="preserve"> orador espera que, en su próximo informe, Kirguistán indique por qué </w:t>
      </w:r>
      <w:r>
        <w:rPr>
          <w:rFonts w:ascii="Times New Roman" w:hAnsi="Times New Roman"/>
          <w:noProof w:val="0"/>
          <w:sz w:val="24"/>
          <w:lang w:val="es-CO"/>
        </w:rPr>
        <w:t xml:space="preserve">ha habido </w:t>
      </w:r>
      <w:r w:rsidRPr="001B1065">
        <w:rPr>
          <w:rFonts w:ascii="Times New Roman" w:hAnsi="Times New Roman"/>
          <w:noProof w:val="0"/>
          <w:sz w:val="24"/>
          <w:lang w:val="es-CO"/>
        </w:rPr>
        <w:t xml:space="preserve">tan pocas denuncias de discriminación racial: </w:t>
      </w:r>
      <w:r>
        <w:rPr>
          <w:rFonts w:ascii="Times New Roman" w:hAnsi="Times New Roman"/>
          <w:noProof w:val="0"/>
          <w:sz w:val="24"/>
          <w:lang w:val="es-CO"/>
        </w:rPr>
        <w:t xml:space="preserve">es inevitable que haya </w:t>
      </w:r>
      <w:r w:rsidRPr="001B1065">
        <w:rPr>
          <w:rFonts w:ascii="Times New Roman" w:hAnsi="Times New Roman"/>
          <w:noProof w:val="0"/>
          <w:sz w:val="24"/>
          <w:lang w:val="es-CO"/>
        </w:rPr>
        <w:t>casos de odio racial o religioso y de discriminación directa o indirecta, y el Comité necesita hacerse una idea completa de la situación.</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32.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KJAERUM</w:t>
      </w:r>
      <w:r w:rsidRPr="001B1065">
        <w:rPr>
          <w:rFonts w:ascii="Times New Roman" w:hAnsi="Times New Roman"/>
          <w:noProof w:val="0"/>
          <w:sz w:val="24"/>
          <w:lang w:val="es-CO"/>
        </w:rPr>
        <w:t xml:space="preserve"> dice que la palabra </w:t>
      </w:r>
      <w:r>
        <w:rPr>
          <w:rFonts w:ascii="Times New Roman" w:hAnsi="Times New Roman"/>
          <w:noProof w:val="0"/>
          <w:sz w:val="24"/>
          <w:lang w:val="es-CO"/>
        </w:rPr>
        <w:t>“</w:t>
      </w:r>
      <w:r w:rsidRPr="001B1065">
        <w:rPr>
          <w:rFonts w:ascii="Times New Roman" w:hAnsi="Times New Roman"/>
          <w:noProof w:val="0"/>
          <w:sz w:val="24"/>
          <w:lang w:val="es-CO"/>
        </w:rPr>
        <w:t>ciudadano</w:t>
      </w:r>
      <w:r>
        <w:rPr>
          <w:rFonts w:ascii="Times New Roman" w:hAnsi="Times New Roman"/>
          <w:noProof w:val="0"/>
          <w:sz w:val="24"/>
          <w:lang w:val="es-CO"/>
        </w:rPr>
        <w:t>”</w:t>
      </w:r>
      <w:r w:rsidRPr="001B1065">
        <w:rPr>
          <w:rFonts w:ascii="Times New Roman" w:hAnsi="Times New Roman"/>
          <w:noProof w:val="0"/>
          <w:sz w:val="24"/>
          <w:lang w:val="es-CO"/>
        </w:rPr>
        <w:t xml:space="preserve"> se utiliza a lo largo del informe en contextos que, en su opinión, deben aplicarse a todas las personas sometidas a la jurisdicción de las autoridades kirguisas, cualquie</w:t>
      </w:r>
      <w:r>
        <w:rPr>
          <w:rFonts w:ascii="Times New Roman" w:hAnsi="Times New Roman"/>
          <w:noProof w:val="0"/>
          <w:sz w:val="24"/>
          <w:lang w:val="es-CO"/>
        </w:rPr>
        <w:t>ra que sea su nacionalidad. Pide</w:t>
      </w:r>
      <w:r w:rsidRPr="001B1065">
        <w:rPr>
          <w:rFonts w:ascii="Times New Roman" w:hAnsi="Times New Roman"/>
          <w:noProof w:val="0"/>
          <w:sz w:val="24"/>
          <w:lang w:val="es-CO"/>
        </w:rPr>
        <w:t xml:space="preserve"> a la delegación </w:t>
      </w:r>
      <w:r>
        <w:rPr>
          <w:rFonts w:ascii="Times New Roman" w:hAnsi="Times New Roman"/>
          <w:noProof w:val="0"/>
          <w:sz w:val="24"/>
          <w:lang w:val="es-CO"/>
        </w:rPr>
        <w:t>que confirme que derechos como e</w:t>
      </w:r>
      <w:r w:rsidRPr="001B1065">
        <w:rPr>
          <w:rFonts w:ascii="Times New Roman" w:hAnsi="Times New Roman"/>
          <w:noProof w:val="0"/>
          <w:sz w:val="24"/>
          <w:lang w:val="es-CO"/>
        </w:rPr>
        <w:t>l de libertad de asociación y de asamblea se aplican lo mismo a los ciudadanos que a los no ciudadanos.</w:t>
      </w:r>
    </w:p>
    <w:p w:rsidR="004160A1"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YUTZIS</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celebra </w:t>
      </w:r>
      <w:r w:rsidRPr="001B1065">
        <w:rPr>
          <w:rFonts w:ascii="Times New Roman" w:hAnsi="Times New Roman"/>
          <w:noProof w:val="0"/>
          <w:sz w:val="24"/>
          <w:lang w:val="es-CO"/>
        </w:rPr>
        <w:t xml:space="preserve">la </w:t>
      </w:r>
      <w:r>
        <w:rPr>
          <w:rFonts w:ascii="Times New Roman" w:hAnsi="Times New Roman"/>
          <w:noProof w:val="0"/>
          <w:sz w:val="24"/>
          <w:lang w:val="es-CO"/>
        </w:rPr>
        <w:t xml:space="preserve">disponibilidad </w:t>
      </w:r>
      <w:r w:rsidRPr="001B1065">
        <w:rPr>
          <w:rFonts w:ascii="Times New Roman" w:hAnsi="Times New Roman"/>
          <w:noProof w:val="0"/>
          <w:sz w:val="24"/>
          <w:lang w:val="es-CO"/>
        </w:rPr>
        <w:t xml:space="preserve">de la delegación </w:t>
      </w:r>
      <w:r>
        <w:rPr>
          <w:rFonts w:ascii="Times New Roman" w:hAnsi="Times New Roman"/>
          <w:noProof w:val="0"/>
          <w:sz w:val="24"/>
          <w:lang w:val="es-CO"/>
        </w:rPr>
        <w:t>par</w:t>
      </w:r>
      <w:r w:rsidRPr="001B1065">
        <w:rPr>
          <w:rFonts w:ascii="Times New Roman" w:hAnsi="Times New Roman"/>
          <w:noProof w:val="0"/>
          <w:sz w:val="24"/>
          <w:lang w:val="es-CO"/>
        </w:rPr>
        <w:t xml:space="preserve">a aceptar nuevas orientaciones del Comité con el fin de mejorar el próximo informe periódico de Kirguistán. Los problemas de migración interna descritos por la delegación son comunes en muchos países con economías en transición que están experimentando un cambio político y económico radical y una rápida redistribución de </w:t>
      </w:r>
      <w:smartTag w:uri="urn:schemas-microsoft-com:office:smarttags" w:element="PersonName">
        <w:smartTagPr>
          <w:attr w:name="ProductID" w:val="la riqueza. Le"/>
        </w:smartTagPr>
        <w:r w:rsidRPr="001B1065">
          <w:rPr>
            <w:rFonts w:ascii="Times New Roman" w:hAnsi="Times New Roman"/>
            <w:noProof w:val="0"/>
            <w:sz w:val="24"/>
            <w:lang w:val="es-CO"/>
          </w:rPr>
          <w:t>la riqueza. Le</w:t>
        </w:r>
      </w:smartTag>
      <w:r w:rsidRPr="001B1065">
        <w:rPr>
          <w:rFonts w:ascii="Times New Roman" w:hAnsi="Times New Roman"/>
          <w:noProof w:val="0"/>
          <w:sz w:val="24"/>
          <w:lang w:val="es-CO"/>
        </w:rPr>
        <w:t xml:space="preserve"> preocupan particularmente las tensiones interétnicas que podrían surgir en </w:t>
      </w:r>
      <w:r>
        <w:rPr>
          <w:rFonts w:ascii="Times New Roman" w:hAnsi="Times New Roman"/>
          <w:noProof w:val="0"/>
          <w:sz w:val="24"/>
          <w:lang w:val="es-CO"/>
        </w:rPr>
        <w:t xml:space="preserve">una </w:t>
      </w:r>
      <w:r w:rsidRPr="001B1065">
        <w:rPr>
          <w:rFonts w:ascii="Times New Roman" w:hAnsi="Times New Roman"/>
          <w:noProof w:val="0"/>
          <w:sz w:val="24"/>
          <w:lang w:val="es-CO"/>
        </w:rPr>
        <w:t>situación en que un número cada vez mayor de personas recién llegadas compite con la población original de las grandes ciudades y no hay recursos suficientes para todos. En el próximo informe periódico, espera que Kirguistán presente datos desglosados sobr</w:t>
      </w:r>
      <w:r>
        <w:rPr>
          <w:rFonts w:ascii="Times New Roman" w:hAnsi="Times New Roman"/>
          <w:noProof w:val="0"/>
          <w:sz w:val="24"/>
          <w:lang w:val="es-CO"/>
        </w:rPr>
        <w:t>e los distintos grupos étnicos.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1B1065">
        <w:rPr>
          <w:rFonts w:ascii="Times New Roman" w:hAnsi="Times New Roman"/>
          <w:noProof w:val="0"/>
          <w:sz w:val="24"/>
          <w:lang w:val="es-CO"/>
        </w:rPr>
        <w:t>, hablando a título personal, dice que espera que el próximo informe periódico contenga más estadística</w:t>
      </w:r>
      <w:r>
        <w:rPr>
          <w:rFonts w:ascii="Times New Roman" w:hAnsi="Times New Roman"/>
          <w:noProof w:val="0"/>
          <w:sz w:val="24"/>
          <w:lang w:val="es-CO"/>
        </w:rPr>
        <w:t>s</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recogidas por </w:t>
      </w:r>
      <w:r w:rsidRPr="001B1065">
        <w:rPr>
          <w:rFonts w:ascii="Times New Roman" w:hAnsi="Times New Roman"/>
          <w:noProof w:val="0"/>
          <w:sz w:val="24"/>
          <w:lang w:val="es-CO"/>
        </w:rPr>
        <w:t>la policía o los tribunales acerca del número de procesamientos por delitos de inspiración racial. Es importante informar a las víctimas y al público en general sobre la Convención y los derechos previstos en ella, por ejemplo</w:t>
      </w:r>
      <w:r>
        <w:rPr>
          <w:rFonts w:ascii="Times New Roman" w:hAnsi="Times New Roman"/>
          <w:noProof w:val="0"/>
          <w:sz w:val="24"/>
          <w:lang w:val="es-CO"/>
        </w:rPr>
        <w:t>,</w:t>
      </w:r>
      <w:r w:rsidRPr="001B1065">
        <w:rPr>
          <w:rFonts w:ascii="Times New Roman" w:hAnsi="Times New Roman"/>
          <w:noProof w:val="0"/>
          <w:sz w:val="24"/>
          <w:lang w:val="es-CO"/>
        </w:rPr>
        <w:t xml:space="preserve"> dando amplia publicidad al informe y a las observaciones finales del Comité.</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35.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DJUMALIEV</w:t>
      </w:r>
      <w:r w:rsidRPr="001B1065">
        <w:rPr>
          <w:rFonts w:ascii="Times New Roman" w:hAnsi="Times New Roman"/>
          <w:noProof w:val="0"/>
          <w:sz w:val="24"/>
          <w:lang w:val="es-CO"/>
        </w:rPr>
        <w:t xml:space="preserve"> (Kirguistán) observa que el Comité ha recibido más información en el informe alternativo presentado por varias ONG sobre el cumplimiento por Kirguistán de las obligaciones previstas en </w:t>
      </w:r>
      <w:smartTag w:uri="urn:schemas-microsoft-com:office:smarttags" w:element="PersonName">
        <w:smartTagPr>
          <w:attr w:name="ProductID" w:val="la Convenci￳n. No"/>
        </w:smartTagPr>
        <w:r w:rsidRPr="001B1065">
          <w:rPr>
            <w:rFonts w:ascii="Times New Roman" w:hAnsi="Times New Roman"/>
            <w:noProof w:val="0"/>
            <w:sz w:val="24"/>
            <w:lang w:val="es-CO"/>
          </w:rPr>
          <w:t>la Convención. No</w:t>
        </w:r>
      </w:smartTag>
      <w:r w:rsidRPr="001B1065">
        <w:rPr>
          <w:rFonts w:ascii="Times New Roman" w:hAnsi="Times New Roman"/>
          <w:noProof w:val="0"/>
          <w:sz w:val="24"/>
          <w:lang w:val="es-CO"/>
        </w:rPr>
        <w:t xml:space="preserve"> obstante, considera que </w:t>
      </w:r>
      <w:r>
        <w:rPr>
          <w:rFonts w:ascii="Times New Roman" w:hAnsi="Times New Roman"/>
          <w:noProof w:val="0"/>
          <w:sz w:val="24"/>
          <w:lang w:val="es-CO"/>
        </w:rPr>
        <w:t xml:space="preserve">dicho </w:t>
      </w:r>
      <w:r w:rsidRPr="001B1065">
        <w:rPr>
          <w:rFonts w:ascii="Times New Roman" w:hAnsi="Times New Roman"/>
          <w:noProof w:val="0"/>
          <w:sz w:val="24"/>
          <w:lang w:val="es-CO"/>
        </w:rPr>
        <w:t>informe alternativo no refleja debidamente los esfuerzos realizados por el Gobierno para promover los derechos humanos. Espera que los futuros informes alternativos sean más equilibrados.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36. </w:t>
      </w:r>
      <w:r w:rsidRPr="001B1065">
        <w:rPr>
          <w:rFonts w:ascii="Times New Roman" w:hAnsi="Times New Roman"/>
          <w:noProof w:val="0"/>
          <w:sz w:val="24"/>
          <w:lang w:val="es-CO"/>
        </w:rPr>
        <w:tab/>
      </w:r>
      <w:r>
        <w:rPr>
          <w:rFonts w:ascii="Times New Roman" w:hAnsi="Times New Roman"/>
          <w:noProof w:val="0"/>
          <w:sz w:val="24"/>
          <w:lang w:val="es-CO"/>
        </w:rPr>
        <w:t>Kirguistán ha</w:t>
      </w:r>
      <w:r w:rsidRPr="001B1065">
        <w:rPr>
          <w:rFonts w:ascii="Times New Roman" w:hAnsi="Times New Roman"/>
          <w:noProof w:val="0"/>
          <w:sz w:val="24"/>
          <w:lang w:val="es-CO"/>
        </w:rPr>
        <w:t xml:space="preserve"> tenido que adoptar difíciles decisiones en relación con los casos de refugiados y solicitantes de asilo mencionados por el Sr. Sicilianos. Los países vecinos han sufrido una serie de acontecimientos trágicos, y en el mismo Kirguistán se han puesto en marcha procesos políticos delicados. Kirguistán ha ofrecido ayuda humanitaria para muchos refugiados, con asistencia del ACNUR. </w:t>
      </w:r>
      <w:r>
        <w:rPr>
          <w:rFonts w:ascii="Times New Roman" w:hAnsi="Times New Roman"/>
          <w:noProof w:val="0"/>
          <w:sz w:val="24"/>
          <w:lang w:val="es-CO"/>
        </w:rPr>
        <w:t xml:space="preserve">Los cuatro </w:t>
      </w:r>
      <w:r w:rsidRPr="001B1065">
        <w:rPr>
          <w:rFonts w:ascii="Times New Roman" w:hAnsi="Times New Roman"/>
          <w:noProof w:val="0"/>
          <w:sz w:val="24"/>
          <w:lang w:val="es-CO"/>
        </w:rPr>
        <w:t xml:space="preserve"> solicitantes de asilo </w:t>
      </w:r>
      <w:r>
        <w:rPr>
          <w:rFonts w:ascii="Times New Roman" w:hAnsi="Times New Roman"/>
          <w:noProof w:val="0"/>
          <w:sz w:val="24"/>
          <w:lang w:val="es-CO"/>
        </w:rPr>
        <w:t xml:space="preserve">cuyo caso recibió </w:t>
      </w:r>
      <w:r w:rsidRPr="001B1065">
        <w:rPr>
          <w:rFonts w:ascii="Times New Roman" w:hAnsi="Times New Roman"/>
          <w:noProof w:val="0"/>
          <w:sz w:val="24"/>
          <w:lang w:val="es-CO"/>
        </w:rPr>
        <w:t xml:space="preserve">tanta atención internacional </w:t>
      </w:r>
      <w:r>
        <w:rPr>
          <w:rFonts w:ascii="Times New Roman" w:hAnsi="Times New Roman"/>
          <w:noProof w:val="0"/>
          <w:sz w:val="24"/>
          <w:lang w:val="es-CO"/>
        </w:rPr>
        <w:t>eran</w:t>
      </w:r>
      <w:r w:rsidRPr="001B1065">
        <w:rPr>
          <w:rFonts w:ascii="Times New Roman" w:hAnsi="Times New Roman"/>
          <w:noProof w:val="0"/>
          <w:sz w:val="24"/>
          <w:lang w:val="es-CO"/>
        </w:rPr>
        <w:t xml:space="preserve">, de hecho, terroristas </w:t>
      </w:r>
      <w:r>
        <w:rPr>
          <w:rFonts w:ascii="Times New Roman" w:hAnsi="Times New Roman"/>
          <w:noProof w:val="0"/>
          <w:sz w:val="24"/>
          <w:lang w:val="es-CO"/>
        </w:rPr>
        <w:t xml:space="preserve">que representaban </w:t>
      </w:r>
      <w:r w:rsidRPr="001B1065">
        <w:rPr>
          <w:rFonts w:ascii="Times New Roman" w:hAnsi="Times New Roman"/>
          <w:noProof w:val="0"/>
          <w:sz w:val="24"/>
          <w:lang w:val="es-CO"/>
        </w:rPr>
        <w:t>una amenaza para Kirguistán y para la sociedad en general.</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37. </w:t>
      </w:r>
      <w:r w:rsidRPr="001B1065">
        <w:rPr>
          <w:rFonts w:ascii="Times New Roman" w:hAnsi="Times New Roman"/>
          <w:noProof w:val="0"/>
          <w:sz w:val="24"/>
          <w:lang w:val="es-CO"/>
        </w:rPr>
        <w:tab/>
      </w:r>
      <w:r>
        <w:rPr>
          <w:rFonts w:ascii="Times New Roman" w:hAnsi="Times New Roman"/>
          <w:noProof w:val="0"/>
          <w:sz w:val="24"/>
          <w:lang w:val="es-CO"/>
        </w:rPr>
        <w:t>El orador r</w:t>
      </w:r>
      <w:r w:rsidRPr="001B1065">
        <w:rPr>
          <w:rFonts w:ascii="Times New Roman" w:hAnsi="Times New Roman"/>
          <w:noProof w:val="0"/>
          <w:sz w:val="24"/>
          <w:lang w:val="es-CO"/>
        </w:rPr>
        <w:t>econoce que el informe periódico no contiene información estadística suficiente. Él dispone de una compilación de datos demográficos, desglosados por género, que entregará inmediatamente a la secretaría, y se encargará de que el informe periódico siguiente contenga más análisis estadísticos y económicos.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NASIZA</w:t>
      </w:r>
      <w:r w:rsidRPr="001B1065">
        <w:rPr>
          <w:rFonts w:ascii="Times New Roman" w:hAnsi="Times New Roman"/>
          <w:noProof w:val="0"/>
          <w:sz w:val="24"/>
          <w:lang w:val="es-CO"/>
        </w:rPr>
        <w:t xml:space="preserve"> (Kirguistán) dice que las iniciativas de Kirguistán con respecto a la persona mencionada por el Sr. Sicilianos no deben considerarse como demostración de incumplimiento de las disposiciones internacionales que regulan el trato de los refugiados, ni de un deterioro de la situación de los refugiados en general. No se han recibido otras solicitudes de extradición en 2006 ni en 2007. En virtud de la </w:t>
      </w:r>
      <w:r w:rsidRPr="00EE538D">
        <w:rPr>
          <w:rFonts w:ascii="Times New Roman" w:hAnsi="Times New Roman"/>
          <w:noProof w:val="0"/>
          <w:sz w:val="24"/>
          <w:lang w:val="es-CO"/>
        </w:rPr>
        <w:t>Convención de Minsk sobre asistencia jurídica y</w:t>
      </w:r>
      <w:r>
        <w:rPr>
          <w:rFonts w:ascii="Times New Roman" w:hAnsi="Times New Roman"/>
          <w:noProof w:val="0"/>
          <w:sz w:val="24"/>
          <w:lang w:val="es-CO"/>
        </w:rPr>
        <w:t xml:space="preserve"> </w:t>
      </w:r>
      <w:r w:rsidRPr="00EE538D">
        <w:rPr>
          <w:rFonts w:ascii="Times New Roman" w:hAnsi="Times New Roman"/>
          <w:noProof w:val="0"/>
          <w:sz w:val="24"/>
          <w:lang w:val="es-CO"/>
        </w:rPr>
        <w:t>cooperación jurídica en asuntos civiles, penales y relativos a la familia</w:t>
      </w:r>
      <w:r>
        <w:rPr>
          <w:rFonts w:ascii="Times New Roman" w:hAnsi="Times New Roman"/>
          <w:noProof w:val="0"/>
          <w:sz w:val="24"/>
          <w:lang w:val="es-CO"/>
        </w:rPr>
        <w:t>,</w:t>
      </w:r>
      <w:r w:rsidRPr="001B1065">
        <w:rPr>
          <w:rFonts w:ascii="Times New Roman" w:hAnsi="Times New Roman"/>
          <w:noProof w:val="0"/>
          <w:sz w:val="24"/>
          <w:lang w:val="es-CO"/>
        </w:rPr>
        <w:t xml:space="preserve"> de 1994, Kirguistán está obligado a extraditar a las personas que han cometido un delito en alguno de los ex Estados Soviéticos. Es cierto que las autoridades tardan </w:t>
      </w:r>
      <w:r>
        <w:rPr>
          <w:rFonts w:ascii="Times New Roman" w:hAnsi="Times New Roman"/>
          <w:noProof w:val="0"/>
          <w:sz w:val="24"/>
          <w:lang w:val="es-CO"/>
        </w:rPr>
        <w:t xml:space="preserve">a veces </w:t>
      </w:r>
      <w:r w:rsidRPr="001B1065">
        <w:rPr>
          <w:rFonts w:ascii="Times New Roman" w:hAnsi="Times New Roman"/>
          <w:noProof w:val="0"/>
          <w:sz w:val="24"/>
          <w:lang w:val="es-CO"/>
        </w:rPr>
        <w:t xml:space="preserve">mucho tiempo en tomar decisiones sobre las solicitudes de asilo, y sus decisiones son </w:t>
      </w:r>
      <w:r>
        <w:rPr>
          <w:rFonts w:ascii="Times New Roman" w:hAnsi="Times New Roman"/>
          <w:noProof w:val="0"/>
          <w:sz w:val="24"/>
          <w:lang w:val="es-CO"/>
        </w:rPr>
        <w:t xml:space="preserve">en ocasiones </w:t>
      </w:r>
      <w:r w:rsidRPr="001B1065">
        <w:rPr>
          <w:rFonts w:ascii="Times New Roman" w:hAnsi="Times New Roman"/>
          <w:noProof w:val="0"/>
          <w:sz w:val="24"/>
          <w:lang w:val="es-CO"/>
        </w:rPr>
        <w:t xml:space="preserve">erróneas, pero el </w:t>
      </w:r>
      <w:r>
        <w:rPr>
          <w:rFonts w:ascii="Times New Roman" w:hAnsi="Times New Roman"/>
          <w:noProof w:val="0"/>
          <w:sz w:val="24"/>
          <w:lang w:val="es-CO"/>
        </w:rPr>
        <w:t xml:space="preserve">demandante </w:t>
      </w:r>
      <w:r w:rsidRPr="001B1065">
        <w:rPr>
          <w:rFonts w:ascii="Times New Roman" w:hAnsi="Times New Roman"/>
          <w:noProof w:val="0"/>
          <w:sz w:val="24"/>
          <w:lang w:val="es-CO"/>
        </w:rPr>
        <w:t>puede recurrir una decisión desfavorable. El caso en cuestión no recibió ningún trato especial: fue un caso ordinario de extradición de un delincuente.</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39. </w:t>
      </w:r>
      <w:r w:rsidRPr="001B1065">
        <w:rPr>
          <w:rFonts w:ascii="Times New Roman" w:hAnsi="Times New Roman"/>
          <w:noProof w:val="0"/>
          <w:sz w:val="24"/>
          <w:lang w:val="es-CO"/>
        </w:rPr>
        <w:tab/>
        <w:t>Es cierto que la migración interna puede dar lugar a tensiones interétnicas. Por ejemplo, los recién llegados podrían ocupar la tierra que pertenece legítimamente a otras personas. Los legisladores kirguises están preparando medidas legislativas contra las ocupaciones ilegales de tierras.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40. </w:t>
      </w:r>
      <w:r w:rsidRPr="001B1065">
        <w:rPr>
          <w:rFonts w:ascii="Times New Roman" w:hAnsi="Times New Roman"/>
          <w:noProof w:val="0"/>
          <w:sz w:val="24"/>
          <w:lang w:val="es-CO"/>
        </w:rPr>
        <w:tab/>
        <w:t xml:space="preserve">El concepto de ciudadanía kirguisa se define en </w:t>
      </w:r>
      <w:smartTag w:uri="urn:schemas-microsoft-com:office:smarttags" w:element="PersonName">
        <w:smartTagPr>
          <w:attr w:name="ProductID" w:val="la Constituci￳n. En"/>
        </w:smartTagPr>
        <w:r w:rsidRPr="001B1065">
          <w:rPr>
            <w:rFonts w:ascii="Times New Roman" w:hAnsi="Times New Roman"/>
            <w:noProof w:val="0"/>
            <w:sz w:val="24"/>
            <w:lang w:val="es-CO"/>
          </w:rPr>
          <w:t>la Constitución. En</w:t>
        </w:r>
      </w:smartTag>
      <w:r w:rsidRPr="001B1065">
        <w:rPr>
          <w:rFonts w:ascii="Times New Roman" w:hAnsi="Times New Roman"/>
          <w:noProof w:val="0"/>
          <w:sz w:val="24"/>
          <w:lang w:val="es-CO"/>
        </w:rPr>
        <w:t xml:space="preserve"> algunos casos especiales, que la delegación ha descrito, los ciudadanos disfrutan de derechos que no se reconocen a los no ciudadanos. No obstante, la mayor parte de la legislación, con inclusión del Código del Trabajo y el Código de la Familia, reconocen los mismos derechos a ambos grupos. No hay ninguna discriminación contra los no ciudadanos.</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41.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KEMAL</w:t>
      </w:r>
      <w:r w:rsidRPr="001B1065">
        <w:rPr>
          <w:rFonts w:ascii="Times New Roman" w:hAnsi="Times New Roman"/>
          <w:noProof w:val="0"/>
          <w:sz w:val="24"/>
          <w:lang w:val="es-CO"/>
        </w:rPr>
        <w:t xml:space="preserve">, al mismo tiempo que reconoce las deficiencias del informe, elogia los esfuerzos de Kirguistán por hacer frente a los ingentes problemas con que se encuentra </w:t>
      </w:r>
      <w:r>
        <w:rPr>
          <w:rFonts w:ascii="Times New Roman" w:hAnsi="Times New Roman"/>
          <w:noProof w:val="0"/>
          <w:sz w:val="24"/>
          <w:lang w:val="es-CO"/>
        </w:rPr>
        <w:t xml:space="preserve">y la </w:t>
      </w:r>
      <w:r w:rsidRPr="001B1065">
        <w:rPr>
          <w:rFonts w:ascii="Times New Roman" w:hAnsi="Times New Roman"/>
          <w:noProof w:val="0"/>
          <w:sz w:val="24"/>
          <w:lang w:val="es-CO"/>
        </w:rPr>
        <w:t xml:space="preserve">actitud positiva demostrada por su delegación. Aunque Kirguistán es el país más pequeño de la región y el que tiene los problemas económicos más graves, en particular por lo que respecta a la deuda interna, las ONG han indicado que las minorías disfrutan de una situación mejor que en ningún otro lugar de </w:t>
      </w:r>
      <w:smartTag w:uri="urn:schemas-microsoft-com:office:smarttags" w:element="PersonName">
        <w:smartTagPr>
          <w:attr w:name="ProductID" w:val="la regi￳n. El"/>
        </w:smartTagPr>
        <w:r w:rsidRPr="001B1065">
          <w:rPr>
            <w:rFonts w:ascii="Times New Roman" w:hAnsi="Times New Roman"/>
            <w:noProof w:val="0"/>
            <w:sz w:val="24"/>
            <w:lang w:val="es-CO"/>
          </w:rPr>
          <w:t>la región. El</w:t>
        </w:r>
      </w:smartTag>
      <w:r w:rsidRPr="001B1065">
        <w:rPr>
          <w:rFonts w:ascii="Times New Roman" w:hAnsi="Times New Roman"/>
          <w:noProof w:val="0"/>
          <w:sz w:val="24"/>
          <w:lang w:val="es-CO"/>
        </w:rPr>
        <w:t xml:space="preserve"> orador recomienda el examen de cuestiones como la porosidad de las fronteras y la inmigración ilegal, que podrán causar futuros problemas, y desea éxito a Kirguistán en la construcción de una nueva nación.</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42.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VALENCIA RODRÍGUEZ</w:t>
      </w:r>
      <w:r w:rsidRPr="001B1065">
        <w:rPr>
          <w:rFonts w:ascii="Times New Roman" w:hAnsi="Times New Roman"/>
          <w:noProof w:val="0"/>
          <w:sz w:val="24"/>
          <w:lang w:val="es-CO"/>
        </w:rPr>
        <w:t xml:space="preserve"> (Relator para el país) resume el diálogo entre el Comité y la delegación kirguisa, llamando especialmente la atención sobre el papel de las ONG y los refugiados y la migración interna, </w:t>
      </w:r>
      <w:r>
        <w:rPr>
          <w:rFonts w:ascii="Times New Roman" w:hAnsi="Times New Roman"/>
          <w:noProof w:val="0"/>
          <w:sz w:val="24"/>
          <w:lang w:val="es-CO"/>
        </w:rPr>
        <w:t>el idioma</w:t>
      </w:r>
      <w:r w:rsidRPr="001B1065">
        <w:rPr>
          <w:rFonts w:ascii="Times New Roman" w:hAnsi="Times New Roman"/>
          <w:noProof w:val="0"/>
          <w:sz w:val="24"/>
          <w:lang w:val="es-CO"/>
        </w:rPr>
        <w:t>, en particular en el contexto de la enseñanza en la lengua materna y los asuntos oficiales, las libertades de los medios de comunicación, la reducción de la pobreza, los derechos civiles y la falta de procesos por delitos de motivación racial. Acoge con agrado la información estadística adicional facilitada por la delegación.</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1B1065">
        <w:rPr>
          <w:rFonts w:ascii="Times New Roman" w:hAnsi="Times New Roman"/>
          <w:noProof w:val="0"/>
          <w:sz w:val="24"/>
          <w:lang w:val="es-CO"/>
        </w:rPr>
        <w:t xml:space="preserve">  agradece a la delegación de Kirguistán sus respuestas. El Comité recibió abundante información útil tanto de la delegación como de las ONG, cuya importancia como representantes de la sociedad civil ha sido reconocida por la delegación.</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44. </w:t>
      </w:r>
      <w:r w:rsidRPr="001B1065">
        <w:rPr>
          <w:rFonts w:ascii="Times New Roman" w:hAnsi="Times New Roman"/>
          <w:noProof w:val="0"/>
          <w:sz w:val="24"/>
          <w:lang w:val="es-CO"/>
        </w:rPr>
        <w:tab/>
      </w:r>
      <w:r>
        <w:rPr>
          <w:rFonts w:ascii="Times New Roman" w:hAnsi="Times New Roman"/>
          <w:i/>
          <w:noProof w:val="0"/>
          <w:sz w:val="24"/>
          <w:lang w:val="es-CO"/>
        </w:rPr>
        <w:t>Se retira la delegación de Kirguistán</w:t>
      </w:r>
      <w:r w:rsidRPr="001B1065">
        <w:rPr>
          <w:rFonts w:ascii="Times New Roman" w:hAnsi="Times New Roman"/>
          <w:noProof w:val="0"/>
          <w:sz w:val="24"/>
          <w:lang w:val="es-CO"/>
        </w:rPr>
        <w:t>.</w:t>
      </w:r>
    </w:p>
    <w:p w:rsidR="004160A1" w:rsidRPr="001B1065" w:rsidRDefault="004160A1">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SEGUIMIENTO DE </w:t>
      </w:r>
      <w:smartTag w:uri="urn:schemas-microsoft-com:office:smarttags" w:element="PersonName">
        <w:smartTagPr>
          <w:attr w:name="ProductID" w:val="LA CONFERENCIA MUNDIAL CONTRA"/>
        </w:smartTagPr>
        <w:r>
          <w:rPr>
            <w:rFonts w:ascii="Times New Roman" w:hAnsi="Times New Roman"/>
            <w:b/>
            <w:noProof w:val="0"/>
            <w:sz w:val="24"/>
            <w:lang w:val="es-CO"/>
          </w:rPr>
          <w:t>LA CONFERENCIA MUNDIAL CONTRA</w:t>
        </w:r>
      </w:smartTag>
      <w:r>
        <w:rPr>
          <w:rFonts w:ascii="Times New Roman" w:hAnsi="Times New Roman"/>
          <w:b/>
          <w:noProof w:val="0"/>
          <w:sz w:val="24"/>
          <w:lang w:val="es-CO"/>
        </w:rPr>
        <w:t xml:space="preserve"> EL RACISMO, </w:t>
      </w:r>
      <w:smartTag w:uri="urn:schemas-microsoft-com:office:smarttags" w:element="PersonName">
        <w:smartTagPr>
          <w:attr w:name="ProductID" w:val="LA DISCRIMINACIￓN RACIAL"/>
        </w:smartTagPr>
        <w:r>
          <w:rPr>
            <w:rFonts w:ascii="Times New Roman" w:hAnsi="Times New Roman"/>
            <w:b/>
            <w:noProof w:val="0"/>
            <w:sz w:val="24"/>
            <w:lang w:val="es-CO"/>
          </w:rPr>
          <w:t>LA DISCRIMINACIÓN RACIAL</w:t>
        </w:r>
      </w:smartTag>
      <w:r>
        <w:rPr>
          <w:rFonts w:ascii="Times New Roman" w:hAnsi="Times New Roman"/>
          <w:b/>
          <w:noProof w:val="0"/>
          <w:sz w:val="24"/>
          <w:lang w:val="es-CO"/>
        </w:rPr>
        <w:t xml:space="preserve">, </w:t>
      </w:r>
      <w:smartTag w:uri="urn:schemas-microsoft-com:office:smarttags" w:element="PersonName">
        <w:smartTagPr>
          <w:attr w:name="ProductID" w:val="LA XENOFOBIA Y LAS"/>
        </w:smartTagPr>
        <w:r>
          <w:rPr>
            <w:rFonts w:ascii="Times New Roman" w:hAnsi="Times New Roman"/>
            <w:b/>
            <w:noProof w:val="0"/>
            <w:sz w:val="24"/>
            <w:lang w:val="es-CO"/>
          </w:rPr>
          <w:t>LA XENOFOBIA Y LAS</w:t>
        </w:r>
      </w:smartTag>
      <w:r>
        <w:rPr>
          <w:rFonts w:ascii="Times New Roman" w:hAnsi="Times New Roman"/>
          <w:b/>
          <w:noProof w:val="0"/>
          <w:sz w:val="24"/>
          <w:lang w:val="es-CO"/>
        </w:rPr>
        <w:t xml:space="preserve"> FORMAS CONEXAS DE INTOLERANCIA </w:t>
      </w:r>
      <w:r w:rsidRPr="001B1065">
        <w:rPr>
          <w:rFonts w:ascii="Times New Roman" w:hAnsi="Times New Roman"/>
          <w:noProof w:val="0"/>
          <w:sz w:val="24"/>
          <w:lang w:val="es-CO"/>
        </w:rPr>
        <w:t>(tema 8 del programa)</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45.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DOUGAN-BEACA</w:t>
      </w:r>
      <w:r w:rsidRPr="001B1065">
        <w:rPr>
          <w:rFonts w:ascii="Times New Roman" w:hAnsi="Times New Roman"/>
          <w:noProof w:val="0"/>
          <w:sz w:val="24"/>
          <w:lang w:val="es-CO"/>
        </w:rPr>
        <w:t xml:space="preserve"> (Jefe de la Dependencia de Lucha contra la Discriminación del</w:t>
      </w:r>
      <w:r>
        <w:rPr>
          <w:rFonts w:ascii="Times New Roman" w:hAnsi="Times New Roman"/>
          <w:noProof w:val="0"/>
          <w:sz w:val="24"/>
          <w:lang w:val="es-CO"/>
        </w:rPr>
        <w:t> </w:t>
      </w:r>
      <w:r w:rsidRPr="001B1065">
        <w:rPr>
          <w:rFonts w:ascii="Times New Roman" w:hAnsi="Times New Roman"/>
          <w:noProof w:val="0"/>
          <w:sz w:val="24"/>
          <w:lang w:val="es-CO"/>
        </w:rPr>
        <w:t xml:space="preserve">ADNUDH) dice que el </w:t>
      </w:r>
      <w:r>
        <w:rPr>
          <w:rFonts w:ascii="Times New Roman" w:hAnsi="Times New Roman"/>
          <w:noProof w:val="0"/>
          <w:sz w:val="24"/>
          <w:lang w:val="es-CO"/>
        </w:rPr>
        <w:t>Grupo de Trabajo Intergubernamental</w:t>
      </w:r>
      <w:r w:rsidRPr="001B1065">
        <w:rPr>
          <w:rFonts w:ascii="Times New Roman" w:hAnsi="Times New Roman"/>
          <w:noProof w:val="0"/>
          <w:sz w:val="24"/>
          <w:lang w:val="es-CO"/>
        </w:rPr>
        <w:t xml:space="preserve"> </w:t>
      </w:r>
      <w:r>
        <w:rPr>
          <w:rFonts w:ascii="Times New Roman" w:hAnsi="Times New Roman"/>
          <w:noProof w:val="0"/>
          <w:sz w:val="24"/>
          <w:lang w:val="es-CO"/>
        </w:rPr>
        <w:t>sobre la aplicación efectiva de la Declaración y del Programa de Acción de Durban</w:t>
      </w:r>
      <w:r w:rsidRPr="00752D9A">
        <w:rPr>
          <w:rFonts w:ascii="Times New Roman" w:hAnsi="Times New Roman"/>
          <w:noProof w:val="0"/>
          <w:sz w:val="24"/>
          <w:lang w:val="es-CO"/>
        </w:rPr>
        <w:t xml:space="preserve"> </w:t>
      </w:r>
      <w:r w:rsidRPr="001B1065">
        <w:rPr>
          <w:rFonts w:ascii="Times New Roman" w:hAnsi="Times New Roman"/>
          <w:noProof w:val="0"/>
          <w:sz w:val="24"/>
          <w:lang w:val="es-CO"/>
        </w:rPr>
        <w:t xml:space="preserve">encargó estudios sobre normas complementarias. En 2006 el Consejo de Derechos Humanos decidió dividir </w:t>
      </w:r>
      <w:r>
        <w:rPr>
          <w:rFonts w:ascii="Times New Roman" w:hAnsi="Times New Roman"/>
          <w:noProof w:val="0"/>
          <w:sz w:val="24"/>
          <w:lang w:val="es-CO"/>
        </w:rPr>
        <w:t>los diez días d</w:t>
      </w:r>
      <w:r w:rsidRPr="001B1065">
        <w:rPr>
          <w:rFonts w:ascii="Times New Roman" w:hAnsi="Times New Roman"/>
          <w:noProof w:val="0"/>
          <w:sz w:val="24"/>
          <w:lang w:val="es-CO"/>
        </w:rPr>
        <w:t xml:space="preserve">el período de sesiones del </w:t>
      </w:r>
      <w:r>
        <w:rPr>
          <w:rFonts w:ascii="Times New Roman" w:hAnsi="Times New Roman"/>
          <w:noProof w:val="0"/>
          <w:sz w:val="24"/>
          <w:lang w:val="es-CO"/>
        </w:rPr>
        <w:t>Grupo de Trabajo Intergubernamental</w:t>
      </w:r>
      <w:r w:rsidRPr="001B1065">
        <w:rPr>
          <w:rFonts w:ascii="Times New Roman" w:hAnsi="Times New Roman"/>
          <w:noProof w:val="0"/>
          <w:sz w:val="24"/>
          <w:lang w:val="es-CO"/>
        </w:rPr>
        <w:t xml:space="preserve"> de 2007 en dos partes, que se celebrarían en marzo y septiembre. La primera parte permitió un intercambio preliminar de opiniones con los expertos nombrados para elaborar normas complementarias, seguido de un diálogo constante con el Comité. En la segunda parte, se examinarán los resultados de los estudios, junto con el nuevo mandato del </w:t>
      </w:r>
      <w:r>
        <w:rPr>
          <w:rFonts w:ascii="Times New Roman" w:hAnsi="Times New Roman"/>
          <w:noProof w:val="0"/>
          <w:sz w:val="24"/>
          <w:lang w:val="es-CO"/>
        </w:rPr>
        <w:t>Grupo de Trabajo Intergubernamental</w:t>
      </w:r>
      <w:r w:rsidRPr="001B1065">
        <w:rPr>
          <w:rFonts w:ascii="Times New Roman" w:hAnsi="Times New Roman"/>
          <w:noProof w:val="0"/>
          <w:sz w:val="24"/>
          <w:lang w:val="es-CO"/>
        </w:rPr>
        <w:t>, que todavía no está claro.</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46. </w:t>
      </w:r>
      <w:r w:rsidRPr="001B1065">
        <w:rPr>
          <w:rFonts w:ascii="Times New Roman" w:hAnsi="Times New Roman"/>
          <w:noProof w:val="0"/>
          <w:sz w:val="24"/>
          <w:lang w:val="es-CO"/>
        </w:rPr>
        <w:tab/>
        <w:t xml:space="preserve">El informe de los expertos nombrados para elaborar normas complementarias sufrió un ligero retraso pero estará disponible en breve. El orador puede manifestar </w:t>
      </w:r>
      <w:r>
        <w:rPr>
          <w:rFonts w:ascii="Times New Roman" w:hAnsi="Times New Roman"/>
          <w:noProof w:val="0"/>
          <w:sz w:val="24"/>
          <w:lang w:val="es-CO"/>
        </w:rPr>
        <w:t>por adelantado que no contendrá</w:t>
      </w:r>
      <w:r w:rsidRPr="001B1065">
        <w:rPr>
          <w:rFonts w:ascii="Times New Roman" w:hAnsi="Times New Roman"/>
          <w:noProof w:val="0"/>
          <w:sz w:val="24"/>
          <w:lang w:val="es-CO"/>
        </w:rPr>
        <w:t xml:space="preserve"> ninguna novedad sorprendente, ni propondrá una cantidad sustancial de nuevos instrumentos, aunque es probable que solicite un instrumento sobre el derecho a la educación.</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47. </w:t>
      </w:r>
      <w:r w:rsidRPr="001B1065">
        <w:rPr>
          <w:rFonts w:ascii="Times New Roman" w:hAnsi="Times New Roman"/>
          <w:noProof w:val="0"/>
          <w:sz w:val="24"/>
          <w:lang w:val="es-CO"/>
        </w:rPr>
        <w:tab/>
        <w:t>La Mesa</w:t>
      </w:r>
      <w:r>
        <w:rPr>
          <w:rFonts w:ascii="Times New Roman" w:hAnsi="Times New Roman"/>
          <w:noProof w:val="0"/>
          <w:sz w:val="24"/>
          <w:lang w:val="es-CO"/>
        </w:rPr>
        <w:t xml:space="preserve"> de la Conferencia de Examen de Durban</w:t>
      </w:r>
      <w:r w:rsidRPr="001B1065">
        <w:rPr>
          <w:rFonts w:ascii="Times New Roman" w:hAnsi="Times New Roman"/>
          <w:noProof w:val="0"/>
          <w:sz w:val="24"/>
          <w:lang w:val="es-CO"/>
        </w:rPr>
        <w:t>, integrada por 2</w:t>
      </w:r>
      <w:r>
        <w:rPr>
          <w:rFonts w:ascii="Times New Roman" w:hAnsi="Times New Roman"/>
          <w:noProof w:val="0"/>
          <w:sz w:val="24"/>
          <w:lang w:val="es-CO"/>
        </w:rPr>
        <w:t>0</w:t>
      </w:r>
      <w:r w:rsidRPr="001B1065">
        <w:rPr>
          <w:rFonts w:ascii="Times New Roman" w:hAnsi="Times New Roman"/>
          <w:noProof w:val="0"/>
          <w:sz w:val="24"/>
          <w:lang w:val="es-CO"/>
        </w:rPr>
        <w:t xml:space="preserve"> miembros</w:t>
      </w:r>
      <w:r>
        <w:rPr>
          <w:rFonts w:ascii="Times New Roman" w:hAnsi="Times New Roman"/>
          <w:noProof w:val="0"/>
          <w:sz w:val="24"/>
          <w:lang w:val="es-CO"/>
        </w:rPr>
        <w:t xml:space="preserve">, no se ha nombrado todavía </w:t>
      </w:r>
      <w:r w:rsidRPr="001B1065">
        <w:rPr>
          <w:rFonts w:ascii="Times New Roman" w:hAnsi="Times New Roman"/>
          <w:noProof w:val="0"/>
          <w:sz w:val="24"/>
          <w:lang w:val="es-CO"/>
        </w:rPr>
        <w:t>oficialmente</w:t>
      </w:r>
      <w:r>
        <w:rPr>
          <w:rFonts w:ascii="Times New Roman" w:hAnsi="Times New Roman"/>
          <w:noProof w:val="0"/>
          <w:sz w:val="24"/>
          <w:lang w:val="es-CO"/>
        </w:rPr>
        <w:t>,</w:t>
      </w:r>
      <w:r w:rsidRPr="001B1065">
        <w:rPr>
          <w:rFonts w:ascii="Times New Roman" w:hAnsi="Times New Roman"/>
          <w:noProof w:val="0"/>
          <w:sz w:val="24"/>
          <w:lang w:val="es-CO"/>
        </w:rPr>
        <w:t xml:space="preserve"> pero se ha decidido que la Mesa designada comenzará a ocuparse del proceso preparatorio. Describe el calendario de reuniones convenido hasta ahora, en que se incluyen tres sesiones del Comité preparatorio. La Mesa designada acordó, después de un debate, que no se invitará al Comité para la Eliminación de </w:t>
      </w:r>
      <w:smartTag w:uri="urn:schemas-microsoft-com:office:smarttags" w:element="PersonName">
        <w:smartTagPr>
          <w:attr w:name="ProductID" w:val="LA DISCRIMINACIￓN RACIAL"/>
        </w:smartTagPr>
        <w:r w:rsidRPr="001B1065">
          <w:rPr>
            <w:rFonts w:ascii="Times New Roman" w:hAnsi="Times New Roman"/>
            <w:noProof w:val="0"/>
            <w:sz w:val="24"/>
            <w:lang w:val="es-CO"/>
          </w:rPr>
          <w:t>la Discriminación Racial</w:t>
        </w:r>
      </w:smartTag>
      <w:r w:rsidRPr="001B1065">
        <w:rPr>
          <w:rFonts w:ascii="Times New Roman" w:hAnsi="Times New Roman"/>
          <w:noProof w:val="0"/>
          <w:sz w:val="24"/>
          <w:lang w:val="es-CO"/>
        </w:rPr>
        <w:t xml:space="preserve"> ni a otros órganos creados en virtud de tratados sobre derechos humanos a asistir a la primera sesión organizativa del Comité Preparatorio, pero se ha invitado al Comité y a otro organismo a realizar presentaciones por escrito. La </w:t>
      </w:r>
      <w:r>
        <w:rPr>
          <w:rFonts w:ascii="Times New Roman" w:hAnsi="Times New Roman"/>
          <w:noProof w:val="0"/>
          <w:sz w:val="24"/>
          <w:lang w:val="es-CO"/>
        </w:rPr>
        <w:t>Conferencia de Examen de Durban</w:t>
      </w:r>
      <w:r w:rsidRPr="001B1065">
        <w:rPr>
          <w:rFonts w:ascii="Times New Roman" w:hAnsi="Times New Roman"/>
          <w:noProof w:val="0"/>
          <w:sz w:val="24"/>
          <w:lang w:val="es-CO"/>
        </w:rPr>
        <w:t xml:space="preserve"> tendrá lugar en la primera mitad de 2009, pero la fecha exacta, que depende del país anfitrión, no se ha decidido todavía. Los objetivos de la Conferencia de examen serán determinados por el Comité Preparatorio teniendo en cuenta, entre otras cosas, la presentación escrita del Comité. Se recomendó el establecimiento de un grupo de trabajo entre sesiones que se encargaría de considerar todas las contribuciones, a fin de determinar los temas principales que constituirán la base del documento final de la Conferencia de Examen y preparar una versión inicial del mismo.</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SICILIANOS</w:t>
      </w:r>
      <w:r w:rsidRPr="001B1065">
        <w:rPr>
          <w:rFonts w:ascii="Times New Roman" w:hAnsi="Times New Roman"/>
          <w:noProof w:val="0"/>
          <w:sz w:val="24"/>
          <w:lang w:val="es-CO"/>
        </w:rPr>
        <w:t xml:space="preserve"> manifiesta la opinión de que Comité debe participar en todo el proceso preparatorio, dado su mandato y el papel destacado que se le ha asignado en el Programa de acción convenido por </w:t>
      </w:r>
      <w:smartTag w:uri="urn:schemas-microsoft-com:office:smarttags" w:element="PersonName">
        <w:smartTagPr>
          <w:attr w:name="ProductID" w:val="la Conferencia Mundial"/>
        </w:smartTagPr>
        <w:r w:rsidRPr="001B1065">
          <w:rPr>
            <w:rFonts w:ascii="Times New Roman" w:hAnsi="Times New Roman"/>
            <w:noProof w:val="0"/>
            <w:sz w:val="24"/>
            <w:lang w:val="es-CO"/>
          </w:rPr>
          <w:t xml:space="preserve">la </w:t>
        </w:r>
        <w:r>
          <w:rPr>
            <w:rFonts w:ascii="Times New Roman" w:hAnsi="Times New Roman"/>
            <w:noProof w:val="0"/>
            <w:sz w:val="24"/>
            <w:lang w:val="es-CO"/>
          </w:rPr>
          <w:t>Conferencia Mundial</w:t>
        </w:r>
      </w:smartTag>
      <w:r>
        <w:rPr>
          <w:rFonts w:ascii="Times New Roman" w:hAnsi="Times New Roman"/>
          <w:noProof w:val="0"/>
          <w:sz w:val="24"/>
          <w:lang w:val="es-CO"/>
        </w:rPr>
        <w:t xml:space="preserve"> contra el Racismo, </w:t>
      </w:r>
      <w:smartTag w:uri="urn:schemas-microsoft-com:office:smarttags" w:element="PersonName">
        <w:smartTagPr>
          <w:attr w:name="ProductID" w:val="LA DISCRIMINACIￓN RACIAL"/>
        </w:smartTagPr>
        <w:r>
          <w:rPr>
            <w:rFonts w:ascii="Times New Roman" w:hAnsi="Times New Roman"/>
            <w:noProof w:val="0"/>
            <w:sz w:val="24"/>
            <w:lang w:val="es-CO"/>
          </w:rPr>
          <w:t>la Discriminación Racial</w:t>
        </w:r>
      </w:smartTag>
      <w:r>
        <w:rPr>
          <w:rFonts w:ascii="Times New Roman" w:hAnsi="Times New Roman"/>
          <w:noProof w:val="0"/>
          <w:sz w:val="24"/>
          <w:lang w:val="es-CO"/>
        </w:rPr>
        <w:t>, la Xenofobia y las Formas Conexas de Intolerancia</w:t>
      </w:r>
      <w:r w:rsidRPr="001B1065">
        <w:rPr>
          <w:rFonts w:ascii="Times New Roman" w:hAnsi="Times New Roman"/>
          <w:noProof w:val="0"/>
          <w:sz w:val="24"/>
          <w:lang w:val="es-CO"/>
        </w:rPr>
        <w:t>. Pregunta al Sr. Dougan-Beaca cuáles deben ser, en su opinión, los objetivos de la conferencia de examen.</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49.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AMIR</w:t>
      </w:r>
      <w:r w:rsidRPr="001B1065">
        <w:rPr>
          <w:rFonts w:ascii="Times New Roman" w:hAnsi="Times New Roman"/>
          <w:noProof w:val="0"/>
          <w:sz w:val="24"/>
          <w:lang w:val="es-CO"/>
        </w:rPr>
        <w:t xml:space="preserve"> pregunta qué se entiende exactamente por </w:t>
      </w:r>
      <w:r>
        <w:rPr>
          <w:rFonts w:ascii="Times New Roman" w:hAnsi="Times New Roman"/>
          <w:noProof w:val="0"/>
          <w:sz w:val="24"/>
          <w:lang w:val="es-CO"/>
        </w:rPr>
        <w:t>“</w:t>
      </w:r>
      <w:r w:rsidRPr="001B1065">
        <w:rPr>
          <w:rFonts w:ascii="Times New Roman" w:hAnsi="Times New Roman"/>
          <w:noProof w:val="0"/>
          <w:sz w:val="24"/>
          <w:lang w:val="es-CO"/>
        </w:rPr>
        <w:t>objetivos</w:t>
      </w:r>
      <w:r>
        <w:rPr>
          <w:rFonts w:ascii="Times New Roman" w:hAnsi="Times New Roman"/>
          <w:noProof w:val="0"/>
          <w:sz w:val="24"/>
          <w:lang w:val="es-CO"/>
        </w:rPr>
        <w:t>”</w:t>
      </w:r>
      <w:r w:rsidRPr="001B1065">
        <w:rPr>
          <w:rFonts w:ascii="Times New Roman" w:hAnsi="Times New Roman"/>
          <w:noProof w:val="0"/>
          <w:sz w:val="24"/>
          <w:lang w:val="es-CO"/>
        </w:rPr>
        <w:t xml:space="preserve"> de la Conferencia de examen.</w:t>
      </w:r>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50.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DOUGAN-BEACA</w:t>
      </w:r>
      <w:r w:rsidRPr="001B1065">
        <w:rPr>
          <w:rFonts w:ascii="Times New Roman" w:hAnsi="Times New Roman"/>
          <w:noProof w:val="0"/>
          <w:sz w:val="24"/>
          <w:lang w:val="es-CO"/>
        </w:rPr>
        <w:t xml:space="preserve"> (Jefe de la Dependencia de Lucha contra la Discriminación del</w:t>
      </w:r>
      <w:r>
        <w:rPr>
          <w:rFonts w:ascii="Times New Roman" w:hAnsi="Times New Roman"/>
          <w:noProof w:val="0"/>
          <w:sz w:val="24"/>
          <w:lang w:val="es-CO"/>
        </w:rPr>
        <w:t> </w:t>
      </w:r>
      <w:r w:rsidRPr="001B1065">
        <w:rPr>
          <w:rFonts w:ascii="Times New Roman" w:hAnsi="Times New Roman"/>
          <w:noProof w:val="0"/>
          <w:sz w:val="24"/>
          <w:lang w:val="es-CO"/>
        </w:rPr>
        <w:t>ADNUDH</w:t>
      </w:r>
      <w:r w:rsidRPr="001B1065">
        <w:rPr>
          <w:rFonts w:ascii="Times New Roman" w:hAnsi="Times New Roman"/>
          <w:sz w:val="24"/>
          <w:lang w:val="es-CO"/>
        </w:rPr>
        <w:t xml:space="preserve">) </w:t>
      </w:r>
      <w:r w:rsidRPr="001B1065">
        <w:rPr>
          <w:rFonts w:ascii="Times New Roman" w:hAnsi="Times New Roman"/>
          <w:noProof w:val="0"/>
          <w:sz w:val="24"/>
          <w:lang w:val="es-CO"/>
        </w:rPr>
        <w:t xml:space="preserve">explica que el tema titulado </w:t>
      </w:r>
      <w:r>
        <w:rPr>
          <w:rFonts w:ascii="Times New Roman" w:hAnsi="Times New Roman"/>
          <w:noProof w:val="0"/>
          <w:sz w:val="24"/>
          <w:lang w:val="es-CO"/>
        </w:rPr>
        <w:t>“</w:t>
      </w:r>
      <w:r w:rsidRPr="001B1065">
        <w:rPr>
          <w:rFonts w:ascii="Times New Roman" w:hAnsi="Times New Roman"/>
          <w:noProof w:val="0"/>
          <w:sz w:val="24"/>
          <w:lang w:val="es-CO"/>
        </w:rPr>
        <w:t>objetivos de la conferencia</w:t>
      </w:r>
      <w:r>
        <w:rPr>
          <w:rFonts w:ascii="Times New Roman" w:hAnsi="Times New Roman"/>
          <w:noProof w:val="0"/>
          <w:sz w:val="24"/>
          <w:lang w:val="es-CO"/>
        </w:rPr>
        <w:t>”</w:t>
      </w:r>
      <w:r w:rsidRPr="001B1065">
        <w:rPr>
          <w:rFonts w:ascii="Times New Roman" w:hAnsi="Times New Roman"/>
          <w:noProof w:val="0"/>
          <w:sz w:val="24"/>
          <w:lang w:val="es-CO"/>
        </w:rPr>
        <w:t xml:space="preserve"> aparece en el programa provisional de la Mesa designada. De acuerdo con la práctica </w:t>
      </w:r>
      <w:r>
        <w:rPr>
          <w:rFonts w:ascii="Times New Roman" w:hAnsi="Times New Roman"/>
          <w:noProof w:val="0"/>
          <w:sz w:val="24"/>
          <w:lang w:val="es-CO"/>
        </w:rPr>
        <w:t xml:space="preserve">observada </w:t>
      </w:r>
      <w:r w:rsidRPr="001B1065">
        <w:rPr>
          <w:rFonts w:ascii="Times New Roman" w:hAnsi="Times New Roman"/>
          <w:noProof w:val="0"/>
          <w:sz w:val="24"/>
          <w:lang w:val="es-CO"/>
        </w:rPr>
        <w:t xml:space="preserve">en conferencias similares de examen de las Naciones Unidas durante los 15 últimos años, supone que el objetivo de este tema del programa debe ser determinar la orientación del proceso de examen. En el caso de la </w:t>
      </w:r>
      <w:r w:rsidRPr="00752D9A">
        <w:rPr>
          <w:rFonts w:ascii="Times New Roman" w:hAnsi="Times New Roman"/>
          <w:noProof w:val="0"/>
          <w:sz w:val="24"/>
          <w:lang w:val="es-CO"/>
        </w:rPr>
        <w:t>Conferencia de Examen de Durban</w:t>
      </w:r>
      <w:r w:rsidRPr="001B1065">
        <w:rPr>
          <w:rFonts w:ascii="Times New Roman" w:hAnsi="Times New Roman"/>
          <w:noProof w:val="0"/>
          <w:sz w:val="24"/>
          <w:lang w:val="es-CO"/>
        </w:rPr>
        <w:t xml:space="preserve">, la Mesa designada y Comité Preparatorio indicaron los objetivos, teniendo en cuenta las opiniones de las diversas partes interesadas, en particular </w:t>
      </w:r>
      <w:r>
        <w:rPr>
          <w:rFonts w:ascii="Times New Roman" w:hAnsi="Times New Roman"/>
          <w:noProof w:val="0"/>
          <w:sz w:val="24"/>
          <w:lang w:val="es-CO"/>
        </w:rPr>
        <w:t>d</w:t>
      </w:r>
      <w:r w:rsidRPr="001B1065">
        <w:rPr>
          <w:rFonts w:ascii="Times New Roman" w:hAnsi="Times New Roman"/>
          <w:noProof w:val="0"/>
          <w:sz w:val="24"/>
          <w:lang w:val="es-CO"/>
        </w:rPr>
        <w:t xml:space="preserve">el Comité para la Eliminación de </w:t>
      </w:r>
      <w:smartTag w:uri="urn:schemas-microsoft-com:office:smarttags" w:element="PersonName">
        <w:smartTagPr>
          <w:attr w:name="ProductID" w:val="ミ㹼ヸ檸ꗜヘ⒠᝿ ž،黰᝿ជ菱ᙔ檸ţ؈⑔᝿좰᝾⊈᝿Tag Ũ،㺬ヸ佈ミ㹼ヸ檸ꗜヘ좨᝾ ő؈佴ミ檸 ⋜᝿┸᝿ Ŗ،㺬ヸ佈ミ㹼ヸ檸ꗜヘ▀᝿漘b ş؈╜᝿☠᝿쥈᝾Ⴠ漐sń؈佴ミ檸⎌᝿◐᝿ ŉ،㺬ヸ佈ミ㹼ヸ檸ꗜヘ☘᝿污销 Ĳ؈◴᝿⚸᝿█᝿珡畱뀀גķ؈佴ミ檸&#10;⛜᝿♨᝿ ļ،㺬ヸ佈ミ㹼ヸ檸ꗜヘ⚰᝿냀 ĥ؈⚌᝿❸᝿☠᝿灡ༀt耀Ī؈DOUGAN瑮eグěྕ慴潤į؈佴ミ檸⌤᝿✨᝿ Ĕ،㺬ヸ佈ミ㹼ヸ檸ꗜヘ❰᝿௠ ĝ؈❌᝿⠐᝿⚸᝿슰$Ă؈佴ミ檸⌌᝿⟀᝿ ć،㺬ヸ佈ミ㹼ヸ檸ꗜヘ⠈᝿敡n ǰ؈⟤᝿⢨᝿❸᝿ހ쀀ᄠഁǵ؈佴ミ檸쥬᝾⡘᝿ Ǻ،㺬ヸ佈ミ㹼ヸ檸ꗜヘ⢠᝿ހ쀀 ǣ؈⡼᝿⥀᝿⠐᝿物쀀ঀऀǨ؈佴ミ檸⥤᝿⣰᝿ ǭ،㺬ヸ佈ミ㹼ヸ檸ꗜヘ⤸᝿慮j ǖ؈⤔᝿⧰᝿⢨᝿쀀ஐሀ珩Ǜ؈Jefe뀀Ǟ؈佴ミ檸 ⨔᝿⦠᝿ ǃ،㺬ヸ佈ミ㹼ヸ檸ꗜヘ⧨᝿椀 ǌ؈⧄᝿⪠᝿⥀᝿␀椀nƱ؈deׁגƴ؈佴ミ檸#⫄᝿⩐᝿ ƹ،㺬ヸ佈ミ㹼ヸ檸ꗜヘ⪘᝿楴慶 Ƣ؈⩴᝿⭐᝿⧰᝿ௐ쀀ឰᄁƧ؈la番ᄀƪ؈佴ミ檸&amp;⭴᝿⬀᝿ Ư،㺬ヸ佈ミ㹼ヸ檸ꗜヘ⭈᝿ސऀ Ƙ؈⬤᝿Ⱀ᝿⪠᝿⹮ꔀƝ؈Dependencia扡敬Ƃ؈佴ミ檸2ⰴ᝿⯀᝿ Ƈ،㺬ヸ佈ミ㹼ヸ檸ꗜヘⰈ᝿ഀ瑸 Ű؈⯤᝿Ⳁ᝿⭐᝿ހ쀀ᄠఁŵ؈deׁ뀀גŸ؈佴ミ檸5ⳤ᝿Ɒ᝿ Ž،㺬ヸ佈ミ㹼ヸ檸ꗜヘⲸ᝿渀 Ŧ؈Ⲕ᝿⵰᝿Ⱀ᝿®oū؈&#10;LuchaŮ؈佴ミ檸;ⶔ᝿ⴠ᝿ œ،㺬ヸ佈ミ㹼ヸ檸ꗜヘ⵨᝿n瀀 Ŝ؈ⵄ᝿⸰᝿Ⳁ᝿e扯ࠀŁ؈contra쀀ঀఀ浡敩瑮쀀ņ؈佴ミ檸B⹔᝿ⷠ᝿ ŋ،㺬ヸ佈ミ㹼ヸ檸ꗜヘ⸨᝿牯摡 Ĵ؈⸄᝿⻠᝿⵰᝿楬ݰĹ؈la椓ļ؈佴ミ檸E豜᝾⺐᝿ ġ،㺬ヸ佈ミ㹼ヸ檸ꗜヘ⻘᝿【đ Ī؈⺴᝿⽸᝿⸰᝿揭גį؈佴ミ檸T⾜᝿⼨᝿ Ĕ،㺬ヸ佈ミ㹼ヸ檸ꗜヘ⽰᝿௠က ĝ؈⽌᝿〨᝿⻠᝿敤r胀 Ă؈delą؈佴ミ檸Wが᝿⿘᝿ Ċ،㺬ヸ佈ミ㹼ヸ檸ꗜヘ〠᝿⼀ ǳ؈⿼᝿ヘ᝿⽸᝿牴捩獥뀀Ǹ؈ ௠ఀ浡敩ǻ؈佴ミ檸Xー᝿よ᝿ Ǡ،㺬ヸ佈ミ㹼ヸ檸ꗜヘバ᝿௠က ǩ؈ガ᝿㆘᝿〨᝿c튰Ǯ؈ADNUDHரᄀ爀污ऀ獥Ǔ؈佴ミ檸^ㆼ᝿ㅈ᝿ ǘ،㺬ヸ佈ミ㹼ヸ檸ꗜヘ㆐᝿៙ࠁ ǁ؈ㅬ᝿㉈᝿ヘ᝿숀ǆ؈)爏灩楣뀀ǉ؈佴ミ檸`㉬᝿ㇸ᝿ ǎ،㺬ヸ佈ミ㹼ヸ檸ꗜヘ㉀᝿猀t Ʒ؈㈜᝿㌈᝿㆘᝿ꀀꃀƼ؈explica௠਀楲橮쀀რơ؈佴ミ檸h㌬᝿㊸᝿ Ʀ،㺬ヸ佈ミ㹼ヸ檸ꗜヘ㌀᝿攊 Ư؈㋜᝿㎸᝿㉈᝿쀀ঀऀ敦Ɣ؈queᇀƗ؈佴ミ檸l㏜᝿㍨᝿ Ɯ،㺬ヸ佈ミ㹼ヸ檸ꗜヘ㎰᝿႕敬 ƅ؈㎌᝿㑨᝿㌈᝿氍瑥뀀ૂƊ؈el潬敮ƍ؈佴ミ檸o㒌᝿㐘᝿ Ų،㺬ヸ佈ミ㹼ヸ檸ꗜヘ㑠᝿牯 Ż؈㐼᝿㔘᝿㎸᝿뀀ג뀀עŠ؈temaţ؈佴ミ檸t㔼᝿㓈᝿ Ũ،㺬ヸ佈ミ㹼ヸ檸ꗜヘ㔐᝿௠ऀ ő؈㓬᝿㗘᝿㑨᝿戏慲楣뀀Ŗ؈titulado滩g턀ś؈佴ミ檸}㗼᝿㖈᝿ ŀ،㺬ヸ佈ミ㹼ヸ檸ꗜヘ㗐᝿渌t ŉ؈㖬᝿㚈᝿㔘᝿ݰހ쀀Ŏ؈“ऀ慲dı؈佴ミ檸~ 㚬᝿㘸᝿ Ķ،㺬ヸ佈ミ㹼ヸ檸ꗜヘ㚀᝿௠ᄀ Ŀ؈㙜᝿㝈᝿㗘᝿ഀ扲慩Ĥ؈objetivos਀瑲摩ĩ؈佴ミ檸㝬᝿㛸᝿ Į،㺬ヸ佈ミ㹼ヸ檸ꗜヘ㝀᝿á洈 ė؈㜜᝿㟸᝿㚈᝿ג뀀עကĜ؈de솰튰ğ؈佴ミ檸㠜᝿㞨᝿ Ą،㺬ヸ佈ミ㹼ヸ檸ꗜヘ㟰᝿切 č؈㟌᝿㢨᝿㝈᝿氌c툀ǲ؈la뀀ג뀀ǵ؈佴ミ檸㣌᝿㡘᝿ Ǻ،㺬ヸ佈ミ㹼ヸ檸ꗜヘ㢠᝿ ǣ؈㡼᝿㥨᝿㟸᝿Ǩ؈conferenciaǭ؈佴ミ檸㦌᝿㤘᝿ ǒ،㺬ヸ佈ミ㹼ヸ檸ꗜヘ㥠᝿ Ǜ؈㤼᝿㨘᝿㢨᝿ǀ؈”ǃ؈佴ミ檸㨼᝿㧈᝿ ǈ،㺬ヸ佈ミ㹼ヸ檸ꗜヘ㨐᝿ Ʊ؈㧬᝿㫘᝿㥨᝿ƶ؈apareceƻ؈佴ミ檸£㫼᝿㪈᝿ Ơ،㺬ヸ佈ミ㹼ヸ檸ꗜヘ㫐᝿ Ʃ؈㪬᝿㮈᝿㨘᝿Ʈ؈enƑ؈佴ミ檸¦㮬᝿㬸᝿ Ɩ،㺬ヸ佈ミ㹼ヸ檸ꗜヘ㮀᝿ Ɵ؈㭜᝿㰸᝿㫘᝿Ƅ؈elƇ؈佴ミ檸©㱜᝿㯨᝿ ƌ،㺬ヸ佈ミ㹼ヸ檸ꗜヘ㰰᝿ ŵ؈㰌᝿㳸᝿㮈᝿ź؈programaſ؈佴ミ檸²㴜᝿㲨᝿ Ť،㺬ヸ佈ミ㹼ヸ檸ꗜヘ㳰᝿ ŭ؈㳌᝿㶸᝿㰸᝿Œ؈provisionalŗ؈佴ミ檸¾㷜᝿㵨᝿ Ŝ،㺬ヸ佈ミ㹼ヸ檸ꗜヘ㶰᝿ Ņ؈㶌᝿㹨᝿㳸᝿Ŋ؈deō؈佴ミ檸Á㺌᝿㸘᝿ Ĳ،㺬ヸ佈ミ㹼ヸ檸ꗜヘ㹠᝿ Ļ؈㸼᝿㼘᝿㶸᝿Ġ؈laģ؈佴ミ檸Ä㼼᝿㻈᝿ Ĩ،㺬ヸ佈ミ㹼ヸ檸ꗜヘ㼐᝿ đ؈㻬᝿㿈᝿㹨᝿Ė؈Mesaę؈佴ミ檸É 怌᝿㽸᝿ Ğ،㺬ヸ佈ミ㹼ヸ檸ꗜヘ㿀᝿ ć؈㾜᝿您᝿㼘᝿Čؐ.ǰ؈/ǳ؈佴ミ檸Y䂼᝿䁈᝿ Ǹ،㺬ヸ佈ミ㹼ヸ檸ꗜヘ䂐᝿ ǡ؈䁬᝿䅈᝿챈᝗Ǧ؈SRǩ؈佴ミ檸[䅬᝿䃸᝿ Ǯ،㺬ヸ佈ミ㹼ヸ檸ꗜヘ䅀᝿ Ǘ؈䄜᝿䇸᝿䂘᝿ǜ؈.ǟ؈佴ミ檸\䈜᝿䆨᝿ Ǆ،㺬ヸ佈ミ㹼ヸ檸ꗜヘ䇰᝿ Ǎ؈䇌᝿䊨᝿䅈᝿Ʋ؈1828Ƶ؈佴ミ檸`䋌᝿䉘᝿ ƺ،㺬ヸ佈ミ㹼ヸ檸ꗜヘ䊠᝿肀 ƣ؈䉼᝿䍘᝿䇸᝿ÿ肀ƨ؈/肀ƫ؈佴ミ檸a䍼᝿䌈᝿ Ɛ،㺬ヸ佈ミ㹼ヸ檸ꗜヘ䍐᝿ ƙ؈䌬᝿䐈᝿䊨᝿肀ƞ؈AddƁ؈佴ミ檸d䐬᝿䎸᝿ Ɔ،㺬ヸ佈ミ㹼ヸ檸ꗜヘ䐀᝿肀 Ə؈䏜᝿䒸᝿䍘᝿Ŵ؈.ŷ؈佴ミ檸e䓜᝿䑨᝿ ż،㺬ヸ佈ミ㹼ヸ檸ꗜヘ䒰᝿ƀ ť؈䒌᝿䕨᝿䐈᝿Ū؈1ŭ؈佴ミ檸f䖌᝿䔘᝿ Œ،㺬ヸ佈ミ㹼ヸ檸ꗜヘ䕠᝿ ś؈䔼᝿䘘᝿䒸᝿ŀ؈.Ń؈佴ミ檸g䘼᝿䗈᝿ ň،㺬ヸ佈ミ㹼ヸ檸ꗜヘ䘐᝿ ı؈䗬᝿䝀᝿䕨᝿Ķ؈&#10;Ĺ؈GE1ļ؈07Ŀ؈.Ģ؈.d.18Draħ؈.DnaturaĬ،氞知ɰ弰ސlđ؈páginaistĖ؈䞴᝿䡐᝿䘘᝿Tagě؈(Ğ؈&#10;43399 ā،㺬ヸ佈ミ㹼ヸ檸ꗜヘ䜸᝿ Ċ؈佴ミ檸䚜᝿䠀᝿ ď،㺬ヸ佈ミ㹼ヸ檸ꗜヘ䡈᝿ Ǹ؈䠤᝿䣨᝿䝀᝿ǽ؈佴ミ檸䙬᝿䢘᝿ Ǣ،㺬ヸ佈ミ㹼ヸ檸ꗜヘ䣠᝿ ǫ؈䢼᝿䦀᝿䡐᝿ǐ؈佴ミ檸壄᝝䤰᝿ Ǖ،㺬ヸ佈ミ㹼ヸ檸ꗜヘ䥸᝿ Ǟ؈䥔᝿䨘᝿䣨᝿ǃ؈佴ミ檸䝼᝿䧈᝿ ǈ،㺬ヸ佈ミ㹼ヸ檸ꗜヘ䨐᝿ Ʊ؈䧬᝿䪰᝿䦀᝿ƶ؈佴ミ檸䝤᝿䩠᝿ ƻ،㺬ヸ佈ミ㹼ヸ檸ꗜヘ䪨᝿ Ƥ؈䪄᝿䭈᝿䨘᝿Ʃ؈佴ミ檸䭬᝿䫸᝿ Ʈ،㺬ヸ佈ミ㹼ヸ檸ꗜヘ䭀᝿en Ɨ؈䬜᝿䯸᝿䪰᝿AdmiƜ؈EXTDaƟ؈佴ミ檸䰜᝿䮨᝿ Ƅ،㺬ヸ佈ミ㹼ヸ檸ꗜヘ䯰᝿LN ƍ؈䯌᝿䲨᝿䭈᝿Ų؈)ŵ؈佴ミ檸䳌᝿䱘᝿ ź،㺬ヸ佈ミ㹼ヸ檸ꗜヘ䲠᝿ ţ؈䱼᝿娐᝝䯸᝿Ũ؈&#10;ū؈2Ů؈.ő؈Cy1Ŕ؈佴ミ檸 耬ប䵐᝿ ř،㺬ヸ佈ミ㹼ヸ檸ꗜヘ䶘᝿ᐂ ł؈䵴᝿丸᝿툐ᙔ退刻ဇŇ؈佴ミ檸肌ប䷨᝿ Ō،㺬ヸ佈ミ㹼ヸ檸ꗜヘ丰᝿伀䜀 ĵ؈丌᝿᝴䶠᝿洀攀渀 ĺ؈佴ミ檸&#10;聴ប᝴Ŀ؈깴᝝付᝿듈᝝汘Ĥ؈佴ミ檸Ĭ᝝꺘᝝ĩ؈꺼᝝伨᝿予᝿ WorĮ؈佴ミ檸佌᝿껠᝝ē؈꼄᝝俨᝿付᝿Ę؈primeraĝ؈佴ミ檸&quot;辴ᝨ侘᝿ Ă،㺬ヸ佈ミ㹼ヸ檸ꗜヘ俠᝿ ċ؈侼᝿傀᝿伨᝿ǰ؈佴ミ檸(넼᝝倰᝿ ǵ،㺬ヸ佈ミ㹼ヸ檸ꗜヘ偸᝿ Ǿ؈偔᝿儘᝿俨᝿ryǣ؈佴ミ檸)儼᝿僈᝿ Ǩ،㺬ヸ佈ミ㹼ヸ檸ꗜヘ儐᝿ab Ǒ؈僬᝿凘᝿傀᝿ǖ؈públicaǛ؈佴ミ檸0଄མ冈᝿ ǀ،㺬ヸ佈ミ㹼ヸ檸ꗜヘ凐᝿ ǉ؈冬᝿剰᝿儘᝿ǎ؈佴ミ檸2녔᝝删᝿ Ƴ،㺬ヸ佈ミ㹼ヸ檸ꗜヘ剨᝿ Ƽ؈剄᝿匈᝿凘᝿Docơ؈佴ミ檸5끌᝝劸᝿ Ʀ،㺬ヸ佈ミ㹼ヸ檸ꗜヘ匀᝿ Ư؈勜᝿厠᝿剰᝿Ɣ؈佴ミ檸8叄᝿卐᝿ ƙ،㺬ヸ佈ミ㹼ヸ檸ꗜヘ厘᝿ Ƃ؈却᝿呠᝿匈᝿Ƈ؈sesiónƌ؈佴ミ檸?뀴᝝吐᝿ ű،㺬ヸ佈ミ㹼ヸ檸ꗜヘ员᝿ ź؈吴᝿哸᝿厠᝿ſ؈佴ミ檸E꽄᝝咨᝿ Ť،㺬ヸ佈ミ㹼ヸ檸ꗜヘ哰᝿ ŭ؈哌᝿喐᝿呠᝿Œ؈佴ミ檸H 喴᝿啀᝿ ŗ،㺬ヸ佈ミ㹼ヸ檸ꗜヘ喈᝿ ŀ؈啤᝿噐᝿哸᝿Ņ؈signaturaŊ؈佴ミ檸R놜᝝嘀᝿ ŏ،㺬ヸ佈ミ㹼ヸ檸ꗜヘ噈᝿ ĸ؈嘤᝿囨᝿喐᝿Ľ؈佴ミ檸V꼬᝝嚘᝿ Ģ،㺬ヸ佈ミ㹼ヸ檸ꗜヘ因᝿卌 ī؈嚼᝿垀᝿噐᝿쩫⊯添랷Đ؈佴ミ檸W놄᝝地᝿ ĕ،㺬ヸ佈ミ㹼ヸ檸ꗜヘ坸᝿䡺캇 Ğ؈坔᝿堘᝿囨᝿찂⅐坛ă؈佴ミ檸X芤ᘌ埈᝿ Ĉ،㺬ヸ佈ミ㹼ヸ檸ꗜヘ堐᝿빑嶋 Ǳ؈埬᝿墰᝿垀᝿捥畘倱Ƕ؈佴ミ檸Y壔᝿塠᝿ ǻ،㺬ヸ佈ミ㹼ヸ檸ꗜヘ墨᝿魨隷 Ǥ؈墄᝿奠᝿堘᝿Ⱚ蠆♭ǩ؈SR啹ⵁǬ؈佴ミ檸[妄᝿夐᝿ Ǒ،㺬ヸ佈ミ㹼ヸ檸ꗜヘ奘᝿덛禥 ǚ؈头᝿娐᝿墰᝿ᦙ勽했ꑫǟ؈.♞溰䐭盪ǂ؈佴ミ檸\娴᝿姀᝿ Ǉ،㺬ヸ佈ミ㹼ヸ檸ꗜヘ娈᝿幨 ư؈姤᝿嫀᝿奠᝿ꍋ﵊ﰖƵ؈1828㥔Ƹ؈佴ミ檸`嫤᝿婰᝿ ƽ،㺬ヸ佈ミ㹼ヸ檸ꗜヘ媸᝿駐ۀ Ʀ؈媔᝿孰᝿娐᝿뀐酜릔ᆶƫ؈/뀩䃘邒뢺Ʈ؈佴ミ檸a宔᝿嬠᝿ Ɠ،㺬ヸ佈ミ㹼ヸ檸ꗜヘ孨᝿ Ɯ؈孄᝿尠᝿嫀᝿Ɓ؈AddƄ؈佴ミ檸d屄᝿寐᝿ Ɖ،㺬ヸ佈ミ㹼ヸ檸ꗜヘ尘᝿ Ų؈寴᝿峐᝿孰᝿ŷ؈.ź؈佴ミ檸e峴᝿岀᝿ ſ،㺬ヸ佈ミ㹼ヸ檸ꗜヘ峈᝿ Ũ؈岤᝿嶀᝿尠᝿ŭ؈1Ő؈佴ミ檸f嶤᝿崰᝿ ŕ،㺬ヸ佈ミ㹼ヸ檸ꗜヘ嵸᝿ Ş؈嵔᝿帰᝿峐᝿Ń؈.ņ؈佴ミ檸g幔᝿巠᝿ ŋ،㺬ヸ佈ミ㹼ヸ檸ꗜヘ帨᝿ Ĵ؈帄᝿뇠᝝嶀᝿Ĺ؈&#10;ļ؈La1Ŀ؈actaĢ؈.ĥ؈presenteraĪ؈.Dnaturaį؈佴ミ檸彔᝿뮘᝝Ĕ؈Elen Listę؈objetoartTagĞ،٢K坈ལā؈.Ą،ԾÜ（ᝣć؈unĊ،ɀⷐពč،Ԯ#᝗ǰ؈designadà&quot;⌃̀ǵ؈佴ミ檸Ò㿬᝿恘᝿ Ǻ،㺬ヸ佈ミ㹼ヸ檸ꗜヘ悠᝿⹭ᴀ ǣ؈恼᝿慀᝿㿈᝿瀀耀Ǩ؈佴ミ檸Ô慤᝿惰᝿ ǭ،㺬ヸ佈ミ㹼ヸ檸ꗜヘ愸᝿瀀 ǖ؈愔᝿懰᝿您᝿쀁ঀᰀ污Ǜ؈De Ǟ؈佴ミ檸×戔᝿憠᝿ ǃ،㺬ヸ佈ミ㹼ヸ檸ꗜヘ懨᝿린  ǌ؈懄᝿抰᝿慀᝿敤ကҠᔀƱ؈acuerdo쀀Ӥऀ湡s胀ƶ؈佴ミ檸ß拔᝿扠᝿ ƻ،㺬ヸ佈ミ㹼ヸ檸ꗜヘ抨᝿뀀হ Ƥ؈抄᝿捠᝿懰᝿ސ௳Ʃ؈conݰƬ؈佴ミ檸ã掄᝿挐᝿ Ƒ،㺬ヸ佈ミ㹼ヸ檸ꗜヘ捘᝿Հ쀀 ƚ؈挴᝿搐᝿抰᝿ௐԀ换脀Ɵ؈laݰ쀀԰Ƃ؈佴ミ檸æ搴᝿揀᝿ Ƈ،㺬ヸ佈ミ㹼ヸ檸ꗜヘ搈᝿ Ű؈揤᝿擐᝿捠᝿挖摡ŵ؈prácticaૐ쀀ர䄀慣ź؈佴ミ檸ï 擴᝿撀᝿ ſ،㺬ヸ佈ミ㹼ヸ檸ꗜヘ擈᝿௠ Ũ؈撤᝿斐᝿搐᝿냀挕ŭ؈observada뀀স쀀ӡŒ؈佴ミ檸ù斴᝿敀᝿ ŗ،㺬ヸ佈ミ㹼ヸ檸ꗜヘ斈᝿ ŀ؈敤᝿晀᝿擐᝿ߵሀ慣敲Ņ؈en瀀耀ň؈佴ミ檸ü晤᝿旰᝿ ō،㺬ヸ佈ミ㹼ヸ檸ꗜヘ昸᝿뀀শ Ķ؈昔᝿最᝿斐᝿cځ捣aĻ؈conferencias獤Ġ؈佴ミ檸ĉ 朤᝿暰᝿ ĥ،㺬ヸ佈ミ㹼ヸ檸ꗜヘ書᝿烀 Į؈曔᝿柀᝿晀᝿쀀ࣰ耀挎ē؈similares烀䃀Ę؈佴ミ檸ē柤᝿杰᝿ ĝ،㺬ヸ佈ミ㹼ヸ檸ꗜヘ枸᝿뀀শ Ć؈枔᝿桰᝿最᝿뢰 胀 ċ؈de瀀Ď؈佴ミ檸Ė梔᝿栠᝿ ǳ،㺬ヸ佈ミ㹼ヸ檸ꗜヘ桨᝿&#10;슰 Ǽ؈桄᝿椰᝿柀᝿ઠހǡ؈examen挩牯ހݰ뀀Ǧ؈佴ミ檸ĝ楔᝿棠᝿ ǫ،㺬ヸ佈ミ㹼ヸ檸ꗜヘ椨᝿0僀 ǔ؈椄᝿槠᝿桰᝿쀀ਐ쀀ߤǙ؈de按慲쀀ǜ؈佴ミ檸Ġ樄᝿榐᝿ ǁ،㺬ヸ佈ミ㹼ヸ檸ꗜヘ様᝿獣f Ǌ؈榴᝿檐᝿椰᝿畣b퀀&#10;Ǐ؈lasp劰Ʋ؈佴ミ檸Ĥ檴᝿橀᝿ Ʒ،㺬ヸ佈ミ㹼ヸ檸ꗜヘ檈᝿쀀ސ Ơ؈橤᝿歐᝿槠᝿௳ఀ敤gƥ؈Naciones 搑汥뀀௲ƪ؈佴ミ檸ĭ歴᝿欀᝿ Ư،㺬ヸ佈ミ㹼ヸ檸ꗜヘ歈᝿ē Ƙ؈欤᝿氐᝿檐᝿Ӥࠀ浤洀Ɲ؈Unidasݰހ؀灤aƂ؈佴ミ檸Ĵ水᝿毀᝿ Ƈ،㺬ヸ佈ミ㹼ヸ檸ꗜヘ氈᝿뀁᳠ Ű؈毤᝿泐᝿歐᝿d攎ŵ؈durante湥整ကـ뀀ઠź؈佴ミ檸ļ泴᝿沀᝿ ſ،㺬ヸ佈ミ㹼ヸ檸ꗜヘ泈᝿【 Ũ؈沤᝿涀᝿氐᝿ர଀fŭ؈los污　Ő؈佴ミ檸ŀ涤᝿洰᝿ ŕ،㺬ヸ佈ミ㹼ヸ檸ꗜヘ浸᝿ِᤀ Ş؈浔᝿渰᝿泐᝿瀀뤀Ń؈15惀ޕņ؈佴ミ檸Ń湔᝿淠᝿ ŋ،㺬ヸ佈ミ㹼ヸ檸ꗜヘ渨᝿ސ Ĵ؈渄᝿滰᝿涀᝿؀潧pցĹ؈últimosِ쀀ـ쀀ٰ쀀ľ؈佴ミ檸ŋ演᝿溠᝿ ģ،㺬ヸ佈ミ㹼ヸ檸ꗜヘ滨᝿হ쀀 Ĭ؈滄᝿澠᝿渰᝿椑杮᫶đ؈añosĔ؈佴ミ檸ŏ濄᝿潐᝿ ę،㺬ヸ佈ミ㹼ヸ檸ꗜヘ澘᝿䂰 Ă؈潴᝿灐᝿滰᝿Ӥࠀ汬ć؈,শ쀀ӡࠀĊ؈佴ミ檸ő灴᝿瀀᝿ ď،㺬ヸ佈ミ㹼ヸ檸ꗜヘ灈᝿ Ǹ؈瀤᝿焐᝿澠᝿耀退ǽ؈supone&#10;∐洭牡ଣǢ؈佴ミ檸Ř焴᝿烀᝿ ǧ،㺬ヸ佈ミ㹼ヸ檸ꗜヘ焈᝿ݰ ǐ؈烤᝿燀᝿灐᝿⃀Ǖ؈queಀ業ǘ؈佴ミ檸Ŝ燤᝿煰᝿ ǝ،㺬ヸ佈ミ㹼ヸ檸ꗜヘ熸᝿洅s ǆ؈熔᝿牰᝿焐᝿aグ僀ǋ؈el渓e0ǎ؈佴ミ檸ş犔᝿爠᝿ Ƴ،㺬ヸ佈ミ㹼ヸ檸ꗜヘ牨᝿ݰ Ƽ؈牄᝿猰᝿燀᝿쀀ـᰀ癯ơ؈objetivoٰ　쀀࢐쀀Ʀ؈佴ミ檸Ũ獔᝿狠᝿ ƫ،㺬ヸ佈ミ㹼ヸ檸ꗜヘ猨᝿惀 Ɣ؈猄᝿珠᝿牰᝿ကٰ쀀ࠀƙ؈de0厰Ɯ؈佴ミ檸ū琄᝿玐᝿ Ɓ،㺬ヸ佈ミ㹼ヸ檸ꗜヘ珘᝿【 Ɗ؈玴᝿璐᝿猰᝿耀0Ə؈este Ų؈佴ミ檸Ű璴᝿瑀᝿ ŷ،㺬ヸ佈ミ㹼ヸ檸ꗜヘ璈᝿ᄠԁ Š؈瑤᝿畀᝿珠᝿܁汰洀.ť؈tema瀆Ũ؈佴ミ檸ŵ畤᝿瓰᝿ ŭ،㺬ヸ佈ミ㹼ヸ檸ꗜヘ甸᝿&#10;⃀ Ŗ؈甔᝿痰᝿璐᝿쀀ߤ쀀ঀś؈delঁ牰Ş؈佴ミ檸Ź瘔᝿疠᝿ Ń،㺬ヸ佈ミ㹼ヸ檸ꗜヘ痨᝿d린 Ō؈痄᝿皰᝿畀᝿퐐ı؈programa爉湡쀀ரᴀĶ؈佴ミ檸Ƃ盔᝿癠᝿ Ļ،㺬ヸ佈ミ㹼ヸ檸ꗜヘ皨᝿b⪰ Ĥ؈的᝿睠᝿痰᝿敲j⪰&#10;ĩ؈debeࡒĬ؈佴ミ檸Ƈ瞄᝿眐᝿ đ،㺬ヸ佈ミ㹼ヸ檸ꗜヘ睘᝿楲　 Ě؈眴᝿砐᝿皰᝿ 郀ğ؈seru瀀Ă؈佴ミ檸Ƌ&#10;破᝿矀᝿ ć،㺬ヸ佈ミ㹼ヸ檸ꗜヘ砈᝿쀀٠ ǰ؈矤᝿磐᝿睠᝿ 0猍獥ǵ؈determinarႁ潳Ǻ؈佴ミ檸Ɩ磴᝿碀᝿ ǿ،㺬ヸ佈ミ㹼ヸ檸ꗜヘ磈᝿ரࠀ Ǩ؈碤᝿禀᝿砐᝿琇뀀ଢ᐀ǭ؈la⤀慴lǐ؈佴ミ檸ƙ禤᝿礰᝿ Ǖ،㺬ヸ佈ミ㹼ヸ檸ꗜヘ祸᝿ダ Ǟ؈祔᝿穀᝿磐᝿⃀đ琄gǃ؈orientación烀ǈ؈佴ミ檸ƥ穤᝿称᝿ Ǎ،㺬ヸ佈ミ㹼ヸ檸ꗜヘ稸᝿ঀᤀ ƶ؈稔᝿竰᝿禀᝿耀琊ƻ؈delઠᨀƾ؈佴ミ檸Ʃ笔᝿窠᝿ ƣ،㺬ヸ佈ミ㹼ヸ檸ꗜヘ竨᝿甈r Ƭ؈竄᝿箰᝿穀᝿ސޠƑ؈proceso瘌獥　쀀ِƖ؈佴ミ檸Ʊ篔᝿筠᝿ ƛ،㺬ヸ佈ミ㹼ヸ檸ꗜヘ箨᝿ Ƅ؈箄᝿籠᝿竰᝿Ɖ؈deƌ؈佴ミ檸ƴ粄᝿簐᝿ ű،㺬ヸ佈ミ㹼ヸ檸ꗜヘ籘᝿ ź؈簴᝿素᝿箰᝿ſ؈examenŤ؈佴ミ檸ƺ組᝿糐᝿ ũ،㺬ヸ佈ミ㹼ヸ檸ꗜヘ紘᝿ Œ؈糴᝿緐᝿籠᝿ŗ؈.Ś؈佴ミ檸Ƽ練᝿綀᝿ ş،㺬ヸ佈ミ㹼ヸ檸ꗜヘ緈᝿ ň؈綤᝿纀᝿素᝿ō؈Enİ؈佴ミ檸ƿ纤᝿縰᝿ ĵ،㺬ヸ佈ミ㹼ヸ檸ꗜヘ繸᝿ ľ؈織᝿缰᝿緐᝿ģ؈elĦ؈佴ミ檸ǂ罔᝿绠᝿ ī،㺬ヸ佈ミ㹼ヸ檸ꗜヘ缨᝿ Ĕ؈缄᝿翠᝿纀᝿ę؈casoĜ؈佴ミ檸Ǉ而᝿羐᝿ ā،㺬ヸ佈ミ㹼ヸ檸ꗜヘ翘᝿ Ċؐ羴᝿肘᝿缰᝿ǰ؈deǳ؈佴ミ檸Ǌ肼᝿聈᝿ Ǹ،㺬ヸ佈ミ㹼ヸ檸ꗜヘ肐᝿ ǡ؈聬᝿腈᝿翠᝿Ǧ؈laǩ؈佴ミ檸Ǎ腬᝿胸᝿ Ǯ،㺬ヸ佈ミ㹼ヸ檸ꗜヘ腀᝿ Ǘ؈脜᝿興᝿肘᝿ǜ؈Conferenciaǁ؈佴ミ檸Ǚ般᝿膸᝿ ǆ،㺬ヸ佈ミ㹼ヸ檸ꗜヘ舀᝿ Ǐ؈臜᝿芸᝿腈᝿ƴ؈deƷ؈佴ミ檸ǜ苜᝿艨᝿ Ƽ،㺬ヸ佈ミ㹼ヸ檸ꗜヘ芰᝿ ƥ؈芌᝿荸᝿興᝿ƪ؈ExamenƯ؈佴ミ檸ǣ莜᝿茨᝿ Ɣ،㺬ヸ佈ミ㹼ヸ檸ꗜヘ荰᝿ Ɲ؈荌᝿萨᝿芸᝿Ƃ؈deƅ؈佴ミ檸Ǧ葌᝿菘᝿ Ɗ،㺬ヸ佈ミ㹼ヸ檸ꗜヘ萠᝿ ų؈菼᝿蓨᝿荸᝿Ÿ؈DurbanŽ؈佴ミ檸Ǭ蔌᝿蒘᝿ Ţ،㺬ヸ佈ミ㹼ヸ檸ꗜヘ蓠᝿ ū؈蒼᝿薘᝿萨᝿Ő؈,œ؈佴ミ檸Ǯ薼᝿蕈᝿ Ř،㺬ヸ佈ミ㹼ヸ檸ꗜヘ薐᝿ Ł؈蕬᝿虈᝿蓨᝿ņ؈laŉ؈佴ミ檸Ǳ虬᝿藸᝿ Ŏ،㺬ヸ佈ミ㹼ヸ檸ꗜヘ虀᝿ ķ؈蘜᝿蛸᝿薘᝿ļ؈MesaĿ؈佴ミ檸Ƕ 蜜᝿蚨᝿ Ĥ،㺬ヸ佈ミ㹼ヸ檸ꗜヘ蛰᝿ ĭ؈蛌᝿螸᝿虈᝿Ē؈designadaė؈佴ミ檸Ȁ蟜᝿蝨᝿ Ĝ،㺬ヸ佈ミ㹼ヸ檸ꗜヘ螰᝿ ą؈螌᝿表᝿蛸᝿Ċ؈yč؈佴ミ檸Ȃ袌᝿蠘᝿ ǲ،㺬ヸ佈ミ㹼ヸ檸ꗜヘ衠᝿ ǻ؈蠼᝿褨᝿螸᝿Ǡ؈Comitéǥ؈佴ミ檸ȉ襌᝿裘᝿ Ǫ،㺬ヸ佈ミ㹼ヸ檸ꗜヘ褠᝿ Ǔ؈裼᝿觨᝿表᝿ǘ؈Preparatorioǝ؈佴ミ檸Ȗ 訌᝿覘᝿ ǂ،㺬ヸ佈ミ㹼ヸ檸ꗜヘ觠᝿ ǋ؈覼᝿誨᝿褨᝿ư؈indicaronƵ؈佴ミ檸Ƞ諌᝿詘᝿ ƺ،㺬ヸ佈ミ㹼ヸ檸ꗜヘ誠᝿ ƣ؈詼᝿識᝿觨᝿ƨ؈losƫ؈佴ミ檸Ȥ 譼᝿謈᝿ Ɛ،㺬ヸ佈ミ㹼ヸ檸ꗜヘ譐᝿ ƙ؈謬᝿谘᝿誨᝿ƞ؈objetivosƃ؈佴ミ檸ȭ谼᝿诈᝿ ƈ،㺬ヸ佈ミ㹼ヸ檸ꗜヘ谐᝿ ű؈诬᝿賈᝿識᝿Ŷ؈,Ź؈佴ミ檸ȯ賬᝿豸᝿ ž،㺬ヸ佈ミ㹼ヸ檸ꗜヘ賀᝿ ŧ؈貜᝿趈᝿谘᝿Ŭ؈teniendoő؈佴ミ檸ȸ趬᝿贸᝿ Ŗ،㺬ヸ佈ミ㹼ヸ檸ꗜヘ趀᝿ ş؈赜᝿踸᝿賈᝿ń؈enŇ؈佴ミ檸Ȼ蹜᝿跨᝿ Ō،㺬ヸ佈ミ㹼ヸ檸ꗜヘ踰᝿ ĵ؈踌᝿軸᝿趈᝿ĺ؈cuentaĿ؈佴ミ檸ɂ輜᝿躨᝿ Ĥ،㺬ヸ佈ミ㹼ヸ檸ꗜヘ軰᝿ ĭ؈軌᝿辨᝿踸᝿Ē؈lasĕ؈佴ミ檸Ɇ 迌᝿轘᝿ Ě،㺬ヸ佈ミ㹼ヸ檸ꗜヘ辠᝿ ă؈轼᝿遨᝿軸᝿Ĉ؈opinionesč؈佴ミ檸ɐ邌᝿逘᝿ ǲ،㺬ヸ佈ミ㹼ヸ檸ꗜヘ遠᝿ ǻ؈逼᝿鄘᝿辨᝿Ǡ؈deǣ؈佴ミ檸ɓ鄼᝿郈᝿ Ǩ،㺬ヸ佈ミ㹼ヸ檸ꗜヘ鄐᝿ Ǒ؈郬᝿釈᝿遨᝿ǖ؈lasǙ؈佴ミ檸ɗ釬᝿酸᝿ Ǟ،㺬ヸ佈ミ㹼ヸ檸ꗜヘ釀᝿ Ǉ؈醜᝿銈᝿鄘᝿ǌ؈diversasƱ؈佴ミ檸ɠ銬᝿鈸᝿ ƶ،㺬ヸ佈ミ㹼ヸ檸ꗜヘ銀᝿ ƿ؈鉜᝿鍈᝿釈᝿Ƥ؈partesƩ؈佴ミ檸ɧ鍬᝿鋸᝿ Ʈ،㺬ヸ佈ミ㹼ヸ檸ꗜヘ鍀᝿ Ɨ؈錜᝿鐈᝿銈᝿Ɯ؈interesadasƁ؈佴ミ檸ɲ鐬᝿鎸᝿ Ɔ،㺬ヸ佈ミ㹼ヸ檸ꗜヘ鐀᝿ Ə؈鏜᝿钸᝿鍈᝿Ŵ؈,ŷ؈佴ミ檸ɴ铜᝿鑨᝿ ż،㺬ヸ佈ミ㹼ヸ檸ꗜヘ钰᝿ ť؈钌᝿镨᝿鐈᝿Ū؈enŭ؈佴ミ檸ɷ&#10;閌᝿锘᝿ Œ،㺬ヸ佈ミ㹼ヸ檸ꗜヘ镠᝿ ś؈锼᝿阨᝿钸᝿ŀ؈particularŅ؈佴ミ檸ʂ陌᝿闘᝿ Ŋ،㺬ヸ佈ミ㹼ヸ檸ꗜヘ阠᝿ ĳ؈闼᝿雘᝿镨᝿ĸ؈delĻ؈佴ミ檸ʆ雼᝿隈᝿ Ġ،㺬ヸ佈ミ㹼ヸ檸ꗜヘ雐᝿ ĩ؈隬᝿鞘᝿阨᝿Į؈Comitéē؈佴ミ檸ʍ鞼᝿靈᝿ Ę،㺬ヸ佈ミ㹼ヸ檸ꗜヘ鞐᝿ ā؈靬᝿顈᝿雘᝿Ć؈paraĉ؈佴ミ檸ʒ顬᝿韸᝿ Ď،㺬ヸ佈ミ㹼ヸ檸ꗜヘ顀᝿ Ƿ؈頜᝿飸᝿鞘᝿Ǽ؈laǿ؈佴ミ檸ʕ餜᝿風᝿ Ǥ،㺬ヸ佈ミ㹼ヸ檸ꗜヘ飰᝿ ǭ؈飌᝿馸᝿顈᝿ǒ؈EliminaciónǗ؈佴ミ檸ʡ駜᝿饨᝿ ǜ،㺬ヸ佈ミ㹼ヸ檸ꗜヘ馰᝿ ǅ؈馌᝿驨᝿飸᝿Ǌ؈deǍ؈佴ミ檸ʤ验᝿騘᝿ Ʋ،㺬ヸ佈ミ㹼ヸ檸ꗜヘ驠᝿ ƻ؈騼᝿鬘᝿馸᝿Ơ؈laƣ؈佴ミ檸ʧ⎴᝿髈᝿ ƨ،㺬ヸ佈ミ㹼ヸ檸ꗜヘ鬐᝿ Ƒ؈髬᝿鮰᝿驨᝿Ɩ؈佴ミ檸ʶ鯔᝿魠᝿ ƛ،㺬ヸ佈ミ㹼ヸ檸ꗜヘ鮨᝿ Ƅ؈鮄᝿鱰᝿鬘᝿Ɖ؈RacialƎ؈佴ミ檸ʼ鲔᝿鰠᝿ ų،㺬ヸ佈ミ㹼ヸ檸ꗜヘ鱨᝿ ż؈鱄᝿鴠᝿鮰᝿š؈.Ť؈佴ミ檸ʽ鵄᝿鳐᝿ ũ،㺬ヸ佈ミ㹼ヸ檸ꗜヘ鴘᝿ Œ؈鳴᝿새粘鱰᝿ŗ؈&#10;Ś؈-ŝ؈Sr.ŀ؈El Ń؈鶸᝿Jņ؈ŉ؈Value1IDnŎ؈&#10;ial.ónĳ؈Eliminaciónĸ؈&quot;la Discriminación Ŀ،̀la Discriminación Racial. Ĩ،⑸᝿ʸ ProductIDĭ؈Name.SmartTag Ē،ɨla Discriminación Racial.Ꮥ ě؎ŸŸミ㹼ヸ檸ꗜヘ⒠᝿ ž،黰᝿ជ菱ᙔ檸ţ؈⑔᝿좰᝾⊈᝿Tag Ũ،㺬ヸ佈ミ㹼ヸ檸ꗜヘ좨᝾ ő؈佴ミ檸 ⋜᝿┸᝿ Ŗ،㺬ヸ佈ミ㹼ヸ檸ꗜヘ▀᝿漘b ş؈╜᝿☠᝿쥈᝾Ⴠ漐sń؈佴ミ檸⎌᝿◐᝿ ŉ،㺬ヸ佈ミ㹼ヸ檸ꗜヘ☘᝿污销 Ĳ؈◴᝿⚸᝿█᝿珡畱뀀גķ؈佴ミ檸&#10;⛜᝿♨᝿ ļ،㺬ヸ佈ミ㹼ヸ檸ꗜヘ⚰᝿냀 ĥ؈⚌᝿❸᝿☠᝿灡ༀt耀Ī؈DOUGAN瑮eグěྕ慴潤į؈佴ミ檸⌤᝿✨᝿ Ĕ،㺬ヸ佈ミ㹼ヸ檸ꗜヘ❰᝿௠ ĝ؈❌᝿⠐᝿⚸᝿슰$Ă؈佴ミ檸⌌᝿⟀᝿ ć،㺬ヸ佈ミ㹼ヸ檸ꗜヘ⠈᝿敡n ǰ؈⟤᝿⢨᝿❸᝿ހ쀀ᄠഁǵ؈佴ミ檸쥬᝾⡘᝿ Ǻ،㺬ヸ佈ミ㹼ヸ檸ꗜヘ⢠᝿ހ쀀 ǣ؈⡼᝿⥀᝿⠐᝿物쀀ঀऀǨ؈佴ミ檸⥤᝿⣰᝿ ǭ،㺬ヸ佈ミ㹼ヸ檸ꗜヘ⤸᝿慮j ǖ؈⤔᝿⧰᝿⢨᝿쀀ஐሀ珩Ǜ؈Jefe뀀Ǟ؈佴ミ檸 ⨔᝿⦠᝿ ǃ،㺬ヸ佈ミ㹼ヸ檸ꗜヘ⧨᝿椀 ǌ؈⧄᝿⪠᝿⥀᝿␀椀nƱ؈deׁגƴ؈佴ミ檸#⫄᝿⩐᝿ ƹ،㺬ヸ佈ミ㹼ヸ檸ꗜヘ⪘᝿楴慶 Ƣ؈⩴᝿⭐᝿⧰᝿ௐ쀀ឰᄁƧ؈la番ᄀƪ؈佴ミ檸&amp;⭴᝿⬀᝿ Ư،㺬ヸ佈ミ㹼ヸ檸ꗜヘ⭈᝿ސऀ Ƙ؈⬤᝿Ⱀ᝿⪠᝿⹮ꔀƝ؈Dependencia扡敬Ƃ؈佴ミ檸2ⰴ᝿⯀᝿ Ƈ،㺬ヸ佈ミ㹼ヸ檸ꗜヘⰈ᝿ഀ瑸 Ű؈⯤᝿Ⳁ᝿⭐᝿ހ쀀ᄠఁŵ؈deׁ뀀גŸ؈佴ミ檸5ⳤ᝿Ɒ᝿ Ž،㺬ヸ佈ミ㹼ヸ檸ꗜヘⲸ᝿渀 Ŧ؈Ⲕ᝿⵰᝿Ⱀ᝿®oū؈&#10;LuchaŮ؈佴ミ檸;ⶔ᝿ⴠ᝿ œ،㺬ヸ佈ミ㹼ヸ檸ꗜヘ⵨᝿n瀀 Ŝ؈ⵄ᝿⸰᝿Ⳁ᝿e扯ࠀŁ؈contra쀀ঀఀ浡敩瑮쀀ņ؈佴ミ檸B⹔᝿ⷠ᝿ ŋ،㺬ヸ佈ミ㹼ヸ檸ꗜヘ⸨᝿牯摡 Ĵ؈⸄᝿⻠᝿⵰᝿楬ݰĹ؈la椓ļ؈佴ミ檸E豜᝾⺐᝿ ġ،㺬ヸ佈ミ㹼ヸ檸ꗜヘ⻘᝿【đ Ī؈⺴᝿⽸᝿⸰᝿揭גį؈佴ミ檸T⾜᝿⼨᝿ Ĕ،㺬ヸ佈ミ㹼ヸ檸ꗜヘ⽰᝿௠က ĝ؈⽌᝿〨᝿⻠᝿敤r胀 Ă؈delą؈佴ミ檸Wが᝿⿘᝿ Ċ،㺬ヸ佈ミ㹼ヸ檸ꗜヘ〠᝿⼀ ǳ؈⿼᝿ヘ᝿⽸᝿牴捩獥뀀Ǹ؈ ௠ఀ浡敩ǻ؈佴ミ檸Xー᝿よ᝿ Ǡ،㺬ヸ佈ミ㹼ヸ檸ꗜヘバ᝿௠က ǩ؈ガ᝿㆘᝿〨᝿c튰Ǯ؈ADNUDHரᄀ爀污ऀ獥Ǔ؈佴ミ檸^ㆼ᝿ㅈ᝿ ǘ،㺬ヸ佈ミ㹼ヸ檸ꗜヘ㆐᝿៙ࠁ ǁ؈ㅬ᝿㉈᝿ヘ᝿숀ǆ؈)爏灩楣뀀ǉ؈佴ミ檸`㉬᝿ㇸ᝿ ǎ،㺬ヸ佈ミ㹼ヸ檸ꗜヘ㉀᝿猀t Ʒ؈㈜᝿㌈᝿㆘᝿ꀀꃀƼ؈explica௠਀楲橮쀀რơ؈佴ミ檸h㌬᝿㊸᝿ Ʀ،㺬ヸ佈ミ㹼ヸ檸ꗜヘ㌀᝿攊 Ư؈㋜᝿㎸᝿㉈᝿쀀ঀऀ敦Ɣ؈queᇀƗ؈佴ミ檸l㏜᝿㍨᝿ Ɯ،㺬ヸ佈ミ㹼ヸ檸ꗜヘ㎰᝿႕敬 ƅ؈㎌᝿㑨᝿㌈᝿氍瑥뀀ૂƊ؈el潬敮ƍ؈佴ミ檸o㒌᝿㐘᝿ Ų،㺬ヸ佈ミ㹼ヸ檸ꗜヘ㑠᝿牯 Ż؈㐼᝿㔘᝿㎸᝿뀀ג뀀עŠ؈temaţ؈佴ミ檸t㔼᝿㓈᝿ Ũ،㺬ヸ佈ミ㹼ヸ檸ꗜヘ㔐᝿௠ऀ ő؈㓬᝿㗘᝿㑨᝿戏慲楣뀀Ŗ؈titulado滩g턀ś؈佴ミ檸}㗼᝿㖈᝿ ŀ،㺬ヸ佈ミ㹼ヸ檸ꗜヘ㗐᝿渌t ŉ؈㖬᝿㚈᝿㔘᝿ݰހ쀀Ŏ؈“ऀ慲dı؈佴ミ檸~ 㚬᝿㘸᝿ Ķ،㺬ヸ佈ミ㹼ヸ檸ꗜヘ㚀᝿௠ᄀ Ŀ؈㙜᝿㝈᝿㗘᝿ഀ扲慩Ĥ؈objetivos਀瑲摩ĩ؈佴ミ檸㝬᝿㛸᝿ Į،㺬ヸ佈ミ㹼ヸ檸ꗜヘ㝀᝿á洈 ė؈㜜᝿㟸᝿㚈᝿ג뀀עကĜ؈de솰튰ğ؈佴ミ檸㠜᝿㞨᝿ Ą،㺬ヸ佈ミ㹼ヸ檸ꗜヘ㟰᝿切 č؈㟌᝿㢨᝿㝈᝿氌c툀ǲ؈la뀀ג뀀ǵ؈佴ミ檸㣌᝿㡘᝿ Ǻ،㺬ヸ佈ミ㹼ヸ檸ꗜヘ㢠᝿ ǣ؈㡼᝿㥨᝿㟸᝿Ǩ؈conferenciaǭ؈佴ミ檸㦌᝿㤘᝿ ǒ،㺬ヸ佈ミ㹼ヸ檸ꗜヘ㥠᝿ Ǜ؈㤼᝿㨘᝿㢨᝿ǀ؈”ǃ؈佴ミ檸㨼᝿㧈᝿ ǈ،㺬ヸ佈ミ㹼ヸ檸ꗜヘ㨐᝿ Ʊ؈㧬᝿㫘᝿㥨᝿ƶ؈apareceƻ؈佴ミ檸£㫼᝿㪈᝿ Ơ،㺬ヸ佈ミ㹼ヸ檸ꗜヘ㫐᝿ Ʃ؈㪬᝿㮈᝿㨘᝿Ʈ؈enƑ؈佴ミ檸¦㮬᝿㬸᝿ Ɩ،㺬ヸ佈ミ㹼ヸ檸ꗜヘ㮀᝿ Ɵ؈㭜᝿㰸᝿㫘᝿Ƅ؈elƇ؈佴ミ檸©㱜᝿㯨᝿ ƌ،㺬ヸ佈ミ㹼ヸ檸ꗜヘ㰰᝿ ŵ؈㰌᝿㳸᝿㮈᝿ź؈programaſ؈佴ミ檸²㴜᝿㲨᝿ Ť،㺬ヸ佈ミ㹼ヸ檸ꗜヘ㳰᝿ ŭ؈㳌᝿㶸᝿㰸᝿Œ؈provisionalŗ؈佴ミ檸¾㷜᝿㵨᝿ Ŝ،㺬ヸ佈ミ㹼ヸ檸ꗜヘ㶰᝿ Ņ؈㶌᝿㹨᝿㳸᝿Ŋ؈deō؈佴ミ檸Á㺌᝿㸘᝿ Ĳ،㺬ヸ佈ミ㹼ヸ檸ꗜヘ㹠᝿ Ļ؈㸼᝿㼘᝿㶸᝿Ġ؈laģ؈佴ミ檸Ä㼼᝿㻈᝿ Ĩ،㺬ヸ佈ミ㹼ヸ檸ꗜヘ㼐᝿ đ؈㻬᝿㿈᝿㹨᝿Ė؈Mesaę؈佴ミ檸É 怌᝿㽸᝿ Ğ،㺬ヸ佈ミ㹼ヸ檸ꗜヘ㿀᝿ ć؈㾜᝿您᝿㼘᝿Čؐ.ǰ؈/ǳ؈佴ミ檸Y䂼᝿䁈᝿ Ǹ،㺬ヸ佈ミ㹼ヸ檸ꗜヘ䂐᝿ ǡ؈䁬᝿䅈᝿챈᝗Ǧ؈SRǩ؈佴ミ檸[䅬᝿䃸᝿ Ǯ،㺬ヸ佈ミ㹼ヸ檸ꗜヘ䅀᝿ Ǘ؈䄜᝿䇸᝿䂘᝿ǜ؈.ǟ؈佴ミ檸\䈜᝿䆨᝿ Ǆ،㺬ヸ佈ミ㹼ヸ檸ꗜヘ䇰᝿ Ǎ؈䇌᝿䊨᝿䅈᝿Ʋ؈1828Ƶ؈佴ミ檸`䋌᝿䉘᝿ ƺ،㺬ヸ佈ミ㹼ヸ檸ꗜヘ䊠᝿肀 ƣ؈䉼᝿䍘᝿䇸᝿ÿ肀ƨ؈/肀ƫ؈佴ミ檸a䍼᝿䌈᝿ Ɛ،㺬ヸ佈ミ㹼ヸ檸ꗜヘ䍐᝿ ƙ؈䌬᝿䐈᝿䊨᝿肀ƞ؈AddƁ؈佴ミ檸d䐬᝿䎸᝿ Ɔ،㺬ヸ佈ミ㹼ヸ檸ꗜヘ䐀᝿肀 Ə؈䏜᝿䒸᝿䍘᝿Ŵ؈.ŷ؈佴ミ檸e䓜᝿䑨᝿ ż،㺬ヸ佈ミ㹼ヸ檸ꗜヘ䒰᝿ƀ ť؈䒌᝿䕨᝿䐈᝿Ū؈1ŭ؈佴ミ檸f䖌᝿䔘᝿ Œ،㺬ヸ佈ミ㹼ヸ檸ꗜヘ䕠᝿ ś؈䔼᝿䘘᝿䒸᝿ŀ؈.Ń؈佴ミ檸g䘼᝿䗈᝿ ň،㺬ヸ佈ミ㹼ヸ檸ꗜヘ䘐᝿ ı؈䗬᝿䝀᝿䕨᝿Ķ؈&#10;Ĺ؈GE1ļ؈07Ŀ؈.Ģ؈.d.18Draħ؈.DnaturaĬ،氞知ɰ弰ސlđ؈páginaistĖ؈䞴᝿䡐᝿䘘᝿Tagě؈(Ğ؈&#10;43399 ā،㺬ヸ佈"/>
        </w:smartTagPr>
        <w:r w:rsidRPr="001B1065">
          <w:rPr>
            <w:rFonts w:ascii="Times New Roman" w:hAnsi="Times New Roman"/>
            <w:noProof w:val="0"/>
            <w:sz w:val="24"/>
            <w:lang w:val="es-CO"/>
          </w:rPr>
          <w:t>la Discriminación Racial.</w:t>
        </w:r>
      </w:smartTag>
    </w:p>
    <w:p w:rsidR="004160A1" w:rsidRPr="001B1065" w:rsidRDefault="004160A1">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51. </w:t>
      </w:r>
      <w:r w:rsidRPr="001B1065">
        <w:rPr>
          <w:rFonts w:ascii="Times New Roman" w:hAnsi="Times New Roman"/>
          <w:noProof w:val="0"/>
          <w:sz w:val="24"/>
          <w:lang w:val="es-CO"/>
        </w:rPr>
        <w:tab/>
        <w:t xml:space="preserve">En respuesta a la pregunta </w:t>
      </w:r>
      <w:r>
        <w:rPr>
          <w:rFonts w:ascii="Times New Roman" w:hAnsi="Times New Roman"/>
          <w:noProof w:val="0"/>
          <w:sz w:val="24"/>
          <w:lang w:val="es-CO"/>
        </w:rPr>
        <w:t>d</w:t>
      </w:r>
      <w:r w:rsidRPr="001B1065">
        <w:rPr>
          <w:rFonts w:ascii="Times New Roman" w:hAnsi="Times New Roman"/>
          <w:noProof w:val="0"/>
          <w:sz w:val="24"/>
          <w:lang w:val="es-CO"/>
        </w:rPr>
        <w:t xml:space="preserve">el Sr. Sicilianos dice que se han realizado amplios esfuerzos para asesorar a los Estados acerca del cumplimiento de sus obligaciones en virtud de los instrumentos internacionales de derechos humanos. Ahora deberá prestarse atención a las víctimas de la discriminación racial con el fin de determinar por qué, en su opinión, no disfrutan de los derechos garantizados en los instrumentos ratificados por los Estados. Se necesita un diálogo más intenso con los Estados para promover los derechos humanos. Debería prestarse especial atención no a la </w:t>
      </w:r>
      <w:r>
        <w:rPr>
          <w:rFonts w:ascii="Times New Roman" w:hAnsi="Times New Roman"/>
          <w:noProof w:val="0"/>
          <w:sz w:val="24"/>
          <w:lang w:val="es-CO"/>
        </w:rPr>
        <w:t xml:space="preserve">formulación </w:t>
      </w:r>
      <w:r w:rsidRPr="001B1065">
        <w:rPr>
          <w:rFonts w:ascii="Times New Roman" w:hAnsi="Times New Roman"/>
          <w:noProof w:val="0"/>
          <w:sz w:val="24"/>
          <w:lang w:val="es-CO"/>
        </w:rPr>
        <w:t>de nuevas declaraciones o programas de acción, ya que los existentes no se han aplicado de manera eficaz</w:t>
      </w:r>
      <w:r>
        <w:rPr>
          <w:rFonts w:ascii="Times New Roman" w:hAnsi="Times New Roman"/>
          <w:noProof w:val="0"/>
          <w:sz w:val="24"/>
          <w:lang w:val="es-CO"/>
        </w:rPr>
        <w:t>, sino a la aprobación de</w:t>
      </w:r>
      <w:r w:rsidRPr="001B1065">
        <w:rPr>
          <w:rFonts w:ascii="Times New Roman" w:hAnsi="Times New Roman"/>
          <w:noProof w:val="0"/>
          <w:sz w:val="24"/>
          <w:lang w:val="es-CO"/>
        </w:rPr>
        <w:t xml:space="preserve"> medidas para conseguir la erradicación eficaz de la discriminación racial.</w:t>
      </w:r>
    </w:p>
    <w:p w:rsidR="004160A1" w:rsidRDefault="004160A1">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Se levanta la sesión a las 13.00 horas.</w:t>
      </w:r>
    </w:p>
    <w:p w:rsidR="004160A1" w:rsidRDefault="004160A1">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w:t>
      </w:r>
    </w:p>
    <w:sectPr w:rsidR="004160A1">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267" w:rsidRDefault="00F80267">
      <w:pPr>
        <w:spacing w:after="0" w:line="240" w:lineRule="auto"/>
      </w:pPr>
      <w:r>
        <w:separator/>
      </w:r>
    </w:p>
  </w:endnote>
  <w:endnote w:type="continuationSeparator" w:id="0">
    <w:p w:rsidR="00F80267" w:rsidRDefault="00F80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0A1" w:rsidRPr="00874D77" w:rsidRDefault="004160A1">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0A1" w:rsidRDefault="004160A1">
    <w:pPr>
      <w:pStyle w:val="Footer"/>
      <w:tabs>
        <w:tab w:val="left" w:pos="687"/>
        <w:tab w:val="left" w:pos="720"/>
        <w:tab w:val="left" w:pos="810"/>
      </w:tabs>
      <w:rPr>
        <w:rFonts w:ascii="Times New Roman" w:hAnsi="Times New Roman"/>
      </w:rPr>
    </w:pPr>
    <w:r>
      <w:rPr>
        <w:rFonts w:ascii="Times New Roman" w:hAnsi="Times New Roman"/>
      </w:rPr>
      <w:pict>
        <v:rect id="_x0000_i1025" style="width:0;height:1.5pt" o:hralign="center" o:hrstd="t" o:hr="t" fillcolor="#a0a0a0" stroked="f"/>
      </w:pict>
    </w:r>
  </w:p>
  <w:p w:rsidR="004160A1" w:rsidRDefault="004160A1">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4160A1" w:rsidRDefault="004160A1">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4160A1" w:rsidRDefault="004160A1">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4160A1" w:rsidRDefault="004160A1">
    <w:pPr>
      <w:pStyle w:val="Footer"/>
      <w:tabs>
        <w:tab w:val="left" w:pos="810"/>
      </w:tabs>
      <w:rPr>
        <w:rFonts w:ascii="Times New Roman" w:hAnsi="Times New Roman"/>
        <w:sz w:val="24"/>
        <w:szCs w:val="24"/>
      </w:rPr>
    </w:pPr>
    <w:r>
      <w:rPr>
        <w:rFonts w:ascii="Times New Roman" w:hAnsi="Times New Roman"/>
        <w:sz w:val="24"/>
        <w:szCs w:val="24"/>
      </w:rPr>
      <w:t>GE.07-4333</w:t>
    </w:r>
    <w:r w:rsidR="000C6F8D">
      <w:rPr>
        <w:rFonts w:ascii="Times New Roman" w:hAnsi="Times New Roman"/>
        <w:sz w:val="24"/>
        <w:szCs w:val="24"/>
      </w:rPr>
      <w:t>8</w:t>
    </w:r>
    <w:r>
      <w:rPr>
        <w:rFonts w:ascii="Times New Roman" w:hAnsi="Times New Roman"/>
        <w:sz w:val="24"/>
        <w:szCs w:val="24"/>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267" w:rsidRDefault="00F80267">
      <w:pPr>
        <w:spacing w:after="0" w:line="240" w:lineRule="auto"/>
      </w:pPr>
      <w:r>
        <w:separator/>
      </w:r>
    </w:p>
  </w:footnote>
  <w:footnote w:type="continuationSeparator" w:id="0">
    <w:p w:rsidR="00F80267" w:rsidRDefault="00F802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0A1" w:rsidRDefault="004160A1">
    <w:pPr>
      <w:pStyle w:val="Header"/>
      <w:spacing w:after="0"/>
    </w:pPr>
    <w:r>
      <w:t>CERD/C/SR.1824</w:t>
    </w:r>
  </w:p>
  <w:p w:rsidR="004160A1" w:rsidRDefault="004160A1">
    <w:pPr>
      <w:pStyle w:val="Header"/>
      <w:spacing w:after="0"/>
    </w:pPr>
    <w:r>
      <w:t xml:space="preserve">página </w:t>
    </w:r>
    <w:r>
      <w:fldChar w:fldCharType="begin"/>
    </w:r>
    <w:r>
      <w:instrText xml:space="preserve"> PAGE  \* MERGEFORMAT </w:instrText>
    </w:r>
    <w:r>
      <w:fldChar w:fldCharType="separate"/>
    </w:r>
    <w:r w:rsidR="00B92215">
      <w:rPr>
        <w:noProof/>
      </w:rPr>
      <w:t>10</w:t>
    </w:r>
    <w:r>
      <w:fldChar w:fldCharType="end"/>
    </w:r>
  </w:p>
  <w:p w:rsidR="004160A1" w:rsidRDefault="004160A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0A1" w:rsidRDefault="004160A1">
    <w:pPr>
      <w:pStyle w:val="Header"/>
      <w:tabs>
        <w:tab w:val="clear" w:pos="4320"/>
        <w:tab w:val="clear" w:pos="8640"/>
        <w:tab w:val="left" w:pos="7480"/>
      </w:tabs>
      <w:spacing w:after="0"/>
    </w:pPr>
    <w:r>
      <w:tab/>
      <w:t>CERD/C/SR.1824</w:t>
    </w:r>
  </w:p>
  <w:p w:rsidR="004160A1" w:rsidRDefault="004160A1">
    <w:pPr>
      <w:pStyle w:val="Header"/>
      <w:tabs>
        <w:tab w:val="clear" w:pos="4320"/>
        <w:tab w:val="clear" w:pos="8640"/>
        <w:tab w:val="left" w:pos="7480"/>
      </w:tabs>
      <w:spacing w:after="0"/>
    </w:pPr>
    <w:r>
      <w:tab/>
      <w:t xml:space="preserve">página </w:t>
    </w:r>
    <w:r>
      <w:fldChar w:fldCharType="begin"/>
    </w:r>
    <w:r>
      <w:instrText xml:space="preserve"> PAGE  \* MERGEFORMAT </w:instrText>
    </w:r>
    <w:r>
      <w:fldChar w:fldCharType="separate"/>
    </w:r>
    <w:r w:rsidR="00B92215">
      <w:rPr>
        <w:noProof/>
      </w:rPr>
      <w:t>11</w:t>
    </w:r>
    <w:r>
      <w:fldChar w:fldCharType="end"/>
    </w:r>
  </w:p>
  <w:p w:rsidR="004160A1" w:rsidRDefault="004160A1">
    <w:pPr>
      <w:pStyle w:val="Header"/>
      <w:tabs>
        <w:tab w:val="clear" w:pos="4320"/>
        <w:tab w:val="clear" w:pos="8640"/>
        <w:tab w:val="left" w:pos="748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6F8D"/>
    <w:rsid w:val="000C6F8D"/>
    <w:rsid w:val="004160A1"/>
    <w:rsid w:val="00B92215"/>
    <w:rsid w:val="00F802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5097</Words>
  <Characters>29059</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NACIONES UNIDAS </vt:lpstr>
    </vt:vector>
  </TitlesOfParts>
  <Company>Hewlett-Packard Company</Company>
  <LinksUpToDate>false</LinksUpToDate>
  <CharactersWithSpaces>34088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 </dc:title>
  <dc:subject/>
  <dc:creator>-</dc:creator>
  <cp:keywords/>
  <cp:lastModifiedBy>CSD</cp:lastModifiedBy>
  <cp:revision>3</cp:revision>
  <cp:lastPrinted>2010-01-13T15:28:00Z</cp:lastPrinted>
  <dcterms:created xsi:type="dcterms:W3CDTF">2010-01-13T14:59:00Z</dcterms:created>
  <dcterms:modified xsi:type="dcterms:W3CDTF">2010-01-13T15:29:00Z</dcterms:modified>
</cp:coreProperties>
</file>