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5766FD" w:rsidP="005766FD">
            <w:pPr>
              <w:jc w:val="right"/>
            </w:pPr>
            <w:r w:rsidRPr="005766FD">
              <w:rPr>
                <w:sz w:val="40"/>
              </w:rPr>
              <w:t>E</w:t>
            </w:r>
            <w:r w:rsidRPr="003949B4">
              <w:t>/</w:t>
            </w:r>
            <w:r w:rsidR="003949B4">
              <w:t>C</w:t>
            </w:r>
            <w:r>
              <w:t>.12/TUR/Q/1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766FD" w:rsidRDefault="005766FD" w:rsidP="00F01516">
            <w:pPr>
              <w:spacing w:before="240"/>
            </w:pPr>
            <w:r>
              <w:t>Distr. générale</w:t>
            </w:r>
          </w:p>
          <w:p w:rsidR="005766FD" w:rsidRDefault="005766FD" w:rsidP="005766FD">
            <w:pPr>
              <w:spacing w:line="240" w:lineRule="exact"/>
            </w:pPr>
            <w:r>
              <w:t>14 juin 2010</w:t>
            </w:r>
          </w:p>
          <w:p w:rsidR="005766FD" w:rsidRDefault="005766FD" w:rsidP="005766FD">
            <w:pPr>
              <w:spacing w:line="240" w:lineRule="exact"/>
            </w:pPr>
            <w:r>
              <w:t>Français</w:t>
            </w:r>
          </w:p>
          <w:p w:rsidR="003D1DF3" w:rsidRPr="00DB58B5" w:rsidRDefault="005766FD" w:rsidP="005766FD">
            <w:pPr>
              <w:spacing w:line="240" w:lineRule="exact"/>
            </w:pPr>
            <w:r>
              <w:t>Original: anglais</w:t>
            </w:r>
          </w:p>
        </w:tc>
      </w:tr>
    </w:tbl>
    <w:p w:rsidR="00F166EA" w:rsidRPr="00535250" w:rsidRDefault="00F166EA" w:rsidP="00F166EA">
      <w:pPr>
        <w:spacing w:before="120"/>
        <w:rPr>
          <w:lang w:val="fr-FR"/>
        </w:rPr>
      </w:pPr>
      <w:r w:rsidRPr="0056474A">
        <w:rPr>
          <w:b/>
          <w:sz w:val="24"/>
          <w:szCs w:val="24"/>
          <w:lang w:val="fr-FR"/>
        </w:rPr>
        <w:t>Comité des droits économiques, sociaux et culturels</w:t>
      </w:r>
      <w:r w:rsidRPr="00535250">
        <w:rPr>
          <w:b/>
          <w:lang w:val="fr-FR"/>
        </w:rPr>
        <w:br/>
        <w:t>Quarante-quatrième réunion du Groupe de travail de présession</w:t>
      </w:r>
      <w:r w:rsidRPr="00535250">
        <w:rPr>
          <w:b/>
          <w:lang w:val="fr-FR"/>
        </w:rPr>
        <w:br/>
      </w:r>
      <w:r w:rsidRPr="00535250">
        <w:rPr>
          <w:lang w:val="fr-FR"/>
        </w:rPr>
        <w:t>25-28 mai 2010</w:t>
      </w:r>
    </w:p>
    <w:p w:rsidR="00F166EA" w:rsidRPr="00535250" w:rsidRDefault="00F166EA" w:rsidP="00F166EA">
      <w:pPr>
        <w:pStyle w:val="HChG"/>
        <w:rPr>
          <w:lang w:val="fr-FR"/>
        </w:rPr>
      </w:pPr>
      <w:r w:rsidRPr="00535250">
        <w:rPr>
          <w:lang w:val="fr-FR"/>
        </w:rPr>
        <w:tab/>
      </w:r>
      <w:r w:rsidRPr="00535250">
        <w:rPr>
          <w:lang w:val="fr-FR"/>
        </w:rPr>
        <w:tab/>
        <w:t>Application du Pacte international relatif aux droits économiques, sociaux et culturels</w:t>
      </w:r>
    </w:p>
    <w:p w:rsidR="00F166EA" w:rsidRPr="00535250" w:rsidRDefault="00F166EA" w:rsidP="00F166EA">
      <w:pPr>
        <w:pStyle w:val="H1G"/>
        <w:rPr>
          <w:lang w:val="fr-FR"/>
        </w:rPr>
      </w:pPr>
      <w:r w:rsidRPr="00535250">
        <w:rPr>
          <w:lang w:val="fr-FR"/>
        </w:rPr>
        <w:tab/>
      </w:r>
      <w:r>
        <w:rPr>
          <w:lang w:val="fr-FR"/>
        </w:rPr>
        <w:tab/>
      </w:r>
      <w:r w:rsidRPr="00535250">
        <w:rPr>
          <w:lang w:val="fr-FR"/>
        </w:rPr>
        <w:t>Liste des points à traiter à l</w:t>
      </w:r>
      <w:r w:rsidR="0033751C">
        <w:rPr>
          <w:lang w:val="fr-FR"/>
        </w:rPr>
        <w:t>’</w:t>
      </w:r>
      <w:r w:rsidRPr="00535250">
        <w:rPr>
          <w:lang w:val="fr-FR"/>
        </w:rPr>
        <w:t>occasion de l</w:t>
      </w:r>
      <w:r w:rsidR="0033751C">
        <w:rPr>
          <w:lang w:val="fr-FR"/>
        </w:rPr>
        <w:t>’</w:t>
      </w:r>
      <w:r w:rsidRPr="00535250">
        <w:rPr>
          <w:lang w:val="fr-FR"/>
        </w:rPr>
        <w:t>examen du rapport initi</w:t>
      </w:r>
      <w:r w:rsidR="0033751C">
        <w:rPr>
          <w:lang w:val="fr-FR"/>
        </w:rPr>
        <w:t>al de la Turquie (E/C.12/TUR/1)</w:t>
      </w:r>
      <w:r w:rsidRPr="00535250">
        <w:rPr>
          <w:lang w:val="fr-FR"/>
        </w:rPr>
        <w:t xml:space="preserve"> concernant les articles 1 à 15 du Pacte international relatif aux droits économiques, sociaux et culturels</w:t>
      </w:r>
    </w:p>
    <w:p w:rsidR="00F166EA" w:rsidRPr="00535250" w:rsidRDefault="00F166EA" w:rsidP="00F166EA">
      <w:pPr>
        <w:pStyle w:val="HChG"/>
        <w:rPr>
          <w:lang w:val="fr-FR"/>
        </w:rPr>
      </w:pPr>
      <w:r w:rsidRPr="00535250">
        <w:rPr>
          <w:lang w:val="fr-FR"/>
        </w:rPr>
        <w:tab/>
        <w:t>I.</w:t>
      </w:r>
      <w:r w:rsidRPr="00535250">
        <w:rPr>
          <w:lang w:val="fr-FR"/>
        </w:rPr>
        <w:tab/>
        <w:t>Cadre général de l</w:t>
      </w:r>
      <w:r w:rsidR="0033751C">
        <w:rPr>
          <w:lang w:val="fr-FR"/>
        </w:rPr>
        <w:t>’</w:t>
      </w:r>
      <w:r w:rsidRPr="00535250">
        <w:rPr>
          <w:lang w:val="fr-FR"/>
        </w:rPr>
        <w:t>application du Pacte</w:t>
      </w:r>
    </w:p>
    <w:p w:rsidR="00F166EA" w:rsidRDefault="00F166EA" w:rsidP="00F166EA">
      <w:pPr>
        <w:pStyle w:val="SingleTxtG"/>
        <w:rPr>
          <w:lang w:val="fr-FR"/>
        </w:rPr>
      </w:pPr>
      <w:r w:rsidRPr="00535250">
        <w:rPr>
          <w:lang w:val="fr-FR"/>
        </w:rPr>
        <w:t>1.</w:t>
      </w:r>
      <w:r w:rsidRPr="00535250">
        <w:rPr>
          <w:lang w:val="fr-FR"/>
        </w:rPr>
        <w:tab/>
      </w:r>
      <w:r>
        <w:rPr>
          <w:lang w:val="fr-FR"/>
        </w:rPr>
        <w:t xml:space="preserve">Étant donné </w:t>
      </w:r>
      <w:r w:rsidRPr="00535250">
        <w:rPr>
          <w:lang w:val="fr-FR"/>
        </w:rPr>
        <w:t xml:space="preserve">que le Pacte </w:t>
      </w:r>
      <w:r>
        <w:rPr>
          <w:lang w:val="fr-FR"/>
        </w:rPr>
        <w:t>est d</w:t>
      </w:r>
      <w:r w:rsidR="0033751C">
        <w:rPr>
          <w:lang w:val="fr-FR"/>
        </w:rPr>
        <w:t>’</w:t>
      </w:r>
      <w:r>
        <w:rPr>
          <w:lang w:val="fr-FR"/>
        </w:rPr>
        <w:t xml:space="preserve">application directe en droit interne </w:t>
      </w:r>
      <w:r w:rsidRPr="00535250">
        <w:rPr>
          <w:lang w:val="fr-FR"/>
        </w:rPr>
        <w:t>et que ses dispositions peuvent être directement invoquées devant les tribunaux nationaux, comme indiqué au paragraphe 2 du rapport de l</w:t>
      </w:r>
      <w:r w:rsidR="0033751C">
        <w:rPr>
          <w:lang w:val="fr-FR"/>
        </w:rPr>
        <w:t>’</w:t>
      </w:r>
      <w:r w:rsidRPr="00535250">
        <w:rPr>
          <w:lang w:val="fr-FR"/>
        </w:rPr>
        <w:t>État partie, fournir des exemples d</w:t>
      </w:r>
      <w:r w:rsidR="0033751C">
        <w:rPr>
          <w:lang w:val="fr-FR"/>
        </w:rPr>
        <w:t>’</w:t>
      </w:r>
      <w:r w:rsidRPr="00535250">
        <w:rPr>
          <w:lang w:val="fr-FR"/>
        </w:rPr>
        <w:t xml:space="preserve">affaires où le Pacte a été invoqué devant les tribunaux nationaux, comme </w:t>
      </w:r>
      <w:r>
        <w:rPr>
          <w:lang w:val="fr-FR"/>
        </w:rPr>
        <w:t>fondement d</w:t>
      </w:r>
      <w:r w:rsidR="0033751C">
        <w:rPr>
          <w:lang w:val="fr-FR"/>
        </w:rPr>
        <w:t>’</w:t>
      </w:r>
      <w:r>
        <w:rPr>
          <w:lang w:val="fr-FR"/>
        </w:rPr>
        <w:t>une action ou à des fins d</w:t>
      </w:r>
      <w:r w:rsidR="0033751C">
        <w:rPr>
          <w:lang w:val="fr-FR"/>
        </w:rPr>
        <w:t>’</w:t>
      </w:r>
      <w:r>
        <w:rPr>
          <w:lang w:val="fr-FR"/>
        </w:rPr>
        <w:t>interprétation.</w:t>
      </w:r>
    </w:p>
    <w:p w:rsidR="00F166EA" w:rsidRDefault="00F166EA" w:rsidP="00F166EA">
      <w:pPr>
        <w:pStyle w:val="SingleTxtG"/>
        <w:rPr>
          <w:lang w:val="fr-FR"/>
        </w:rPr>
      </w:pPr>
      <w:r w:rsidRPr="00535250">
        <w:rPr>
          <w:lang w:val="fr-FR"/>
        </w:rPr>
        <w:t>2.</w:t>
      </w:r>
      <w:r w:rsidRPr="00535250">
        <w:rPr>
          <w:lang w:val="fr-FR"/>
        </w:rPr>
        <w:tab/>
        <w:t>Expliquer pourquoi les organisations de la société civile n</w:t>
      </w:r>
      <w:r w:rsidR="0033751C">
        <w:rPr>
          <w:lang w:val="fr-FR"/>
        </w:rPr>
        <w:t>’</w:t>
      </w:r>
      <w:r w:rsidRPr="00535250">
        <w:rPr>
          <w:lang w:val="fr-FR"/>
        </w:rPr>
        <w:t>ont pas participé à l</w:t>
      </w:r>
      <w:r w:rsidR="0033751C">
        <w:rPr>
          <w:lang w:val="fr-FR"/>
        </w:rPr>
        <w:t>’</w:t>
      </w:r>
      <w:r w:rsidRPr="00535250">
        <w:rPr>
          <w:lang w:val="fr-FR"/>
        </w:rPr>
        <w:t>établissement du rapport de l</w:t>
      </w:r>
      <w:r w:rsidR="0033751C">
        <w:rPr>
          <w:lang w:val="fr-FR"/>
        </w:rPr>
        <w:t>’</w:t>
      </w:r>
      <w:r w:rsidRPr="00535250">
        <w:rPr>
          <w:lang w:val="fr-FR"/>
        </w:rPr>
        <w:t>État partie.</w:t>
      </w:r>
    </w:p>
    <w:p w:rsidR="00F166EA" w:rsidRDefault="00F166EA" w:rsidP="00F166EA">
      <w:pPr>
        <w:pStyle w:val="SingleTxtG"/>
        <w:rPr>
          <w:lang w:val="fr-FR"/>
        </w:rPr>
      </w:pPr>
      <w:r w:rsidRPr="00535250">
        <w:rPr>
          <w:lang w:val="fr-FR"/>
        </w:rPr>
        <w:t>3.</w:t>
      </w:r>
      <w:r w:rsidRPr="00535250">
        <w:rPr>
          <w:lang w:val="fr-FR"/>
        </w:rPr>
        <w:tab/>
        <w:t>Indiquer si l</w:t>
      </w:r>
      <w:r w:rsidR="0033751C">
        <w:rPr>
          <w:lang w:val="fr-FR"/>
        </w:rPr>
        <w:t>’</w:t>
      </w:r>
      <w:r w:rsidRPr="00535250">
        <w:rPr>
          <w:lang w:val="fr-FR"/>
        </w:rPr>
        <w:t>État partie a l</w:t>
      </w:r>
      <w:r w:rsidR="0033751C">
        <w:rPr>
          <w:lang w:val="fr-FR"/>
        </w:rPr>
        <w:t>’</w:t>
      </w:r>
      <w:r w:rsidRPr="00535250">
        <w:rPr>
          <w:lang w:val="fr-FR"/>
        </w:rPr>
        <w:t xml:space="preserve">intention de retirer les réserves </w:t>
      </w:r>
      <w:r>
        <w:rPr>
          <w:lang w:val="fr-FR"/>
        </w:rPr>
        <w:t xml:space="preserve">qui subsistent </w:t>
      </w:r>
      <w:r w:rsidRPr="00535250">
        <w:rPr>
          <w:lang w:val="fr-FR"/>
        </w:rPr>
        <w:t>aux instruments relatifs aux droits de l</w:t>
      </w:r>
      <w:r w:rsidR="0033751C">
        <w:rPr>
          <w:lang w:val="fr-FR"/>
        </w:rPr>
        <w:t>’</w:t>
      </w:r>
      <w:r w:rsidRPr="00535250">
        <w:rPr>
          <w:lang w:val="fr-FR"/>
        </w:rPr>
        <w:t>homme, en particulier la réserve à l</w:t>
      </w:r>
      <w:r w:rsidR="0033751C">
        <w:rPr>
          <w:lang w:val="fr-FR"/>
        </w:rPr>
        <w:t>’</w:t>
      </w:r>
      <w:r w:rsidRPr="00535250">
        <w:rPr>
          <w:lang w:val="fr-FR"/>
        </w:rPr>
        <w:t>article 13 (par. 3 et 4) du Pacte, concernant le droit à l</w:t>
      </w:r>
      <w:r w:rsidR="0033751C">
        <w:rPr>
          <w:lang w:val="fr-FR"/>
        </w:rPr>
        <w:t>’</w:t>
      </w:r>
      <w:r w:rsidRPr="00535250">
        <w:rPr>
          <w:lang w:val="fr-FR"/>
        </w:rPr>
        <w:t>éducation.</w:t>
      </w:r>
    </w:p>
    <w:p w:rsidR="00F166EA" w:rsidRDefault="00F166EA" w:rsidP="00F166EA">
      <w:pPr>
        <w:pStyle w:val="SingleTxtG"/>
        <w:rPr>
          <w:lang w:val="fr-FR"/>
        </w:rPr>
      </w:pPr>
      <w:r w:rsidRPr="00535250">
        <w:rPr>
          <w:lang w:val="fr-FR"/>
        </w:rPr>
        <w:t>4.</w:t>
      </w:r>
      <w:r w:rsidRPr="00535250">
        <w:rPr>
          <w:lang w:val="fr-FR"/>
        </w:rPr>
        <w:tab/>
        <w:t>Informer le Comité de l</w:t>
      </w:r>
      <w:r w:rsidR="0033751C">
        <w:rPr>
          <w:lang w:val="fr-FR"/>
        </w:rPr>
        <w:t>’</w:t>
      </w:r>
      <w:r w:rsidRPr="00535250">
        <w:rPr>
          <w:lang w:val="fr-FR"/>
        </w:rPr>
        <w:t>état d</w:t>
      </w:r>
      <w:r w:rsidR="0033751C">
        <w:rPr>
          <w:lang w:val="fr-FR"/>
        </w:rPr>
        <w:t>’</w:t>
      </w:r>
      <w:r w:rsidRPr="00535250">
        <w:rPr>
          <w:lang w:val="fr-FR"/>
        </w:rPr>
        <w:t>avancement du projet de loi relatif à la création d</w:t>
      </w:r>
      <w:r w:rsidR="0033751C">
        <w:rPr>
          <w:lang w:val="fr-FR"/>
        </w:rPr>
        <w:t>’</w:t>
      </w:r>
      <w:r w:rsidRPr="00535250">
        <w:rPr>
          <w:lang w:val="fr-FR"/>
        </w:rPr>
        <w:t>un organe indépendant des droits de l</w:t>
      </w:r>
      <w:r w:rsidR="0033751C">
        <w:rPr>
          <w:lang w:val="fr-FR"/>
        </w:rPr>
        <w:t>’</w:t>
      </w:r>
      <w:r w:rsidRPr="00535250">
        <w:rPr>
          <w:lang w:val="fr-FR"/>
        </w:rPr>
        <w:t>homme et des autres mesures prises par l</w:t>
      </w:r>
      <w:r w:rsidR="0033751C">
        <w:rPr>
          <w:lang w:val="fr-FR"/>
        </w:rPr>
        <w:t>’</w:t>
      </w:r>
      <w:r w:rsidRPr="00535250">
        <w:rPr>
          <w:lang w:val="fr-FR"/>
        </w:rPr>
        <w:t>État partie pour créer une institution nationale des droits de l</w:t>
      </w:r>
      <w:r w:rsidR="0033751C">
        <w:rPr>
          <w:lang w:val="fr-FR"/>
        </w:rPr>
        <w:t>’</w:t>
      </w:r>
      <w:r w:rsidRPr="00535250">
        <w:rPr>
          <w:lang w:val="fr-FR"/>
        </w:rPr>
        <w:t>homme conforme aux Principes de Paris et en mesure de traiter les questions relatives aux droits de l</w:t>
      </w:r>
      <w:r w:rsidR="0033751C">
        <w:rPr>
          <w:lang w:val="fr-FR"/>
        </w:rPr>
        <w:t>’</w:t>
      </w:r>
      <w:r w:rsidRPr="00535250">
        <w:rPr>
          <w:lang w:val="fr-FR"/>
        </w:rPr>
        <w:t xml:space="preserve">homme, notamment </w:t>
      </w:r>
      <w:r>
        <w:rPr>
          <w:lang w:val="fr-FR"/>
        </w:rPr>
        <w:t xml:space="preserve">aux </w:t>
      </w:r>
      <w:r w:rsidRPr="00535250">
        <w:rPr>
          <w:lang w:val="fr-FR"/>
        </w:rPr>
        <w:t>droits économiques, sociaux et culturels.</w:t>
      </w:r>
    </w:p>
    <w:p w:rsidR="00F166EA" w:rsidRPr="00535250" w:rsidRDefault="00F166EA" w:rsidP="00F166EA">
      <w:pPr>
        <w:pStyle w:val="HChG"/>
        <w:rPr>
          <w:lang w:val="fr-FR"/>
        </w:rPr>
      </w:pPr>
      <w:r w:rsidRPr="00535250">
        <w:rPr>
          <w:lang w:val="fr-FR"/>
        </w:rPr>
        <w:tab/>
        <w:t>II.</w:t>
      </w:r>
      <w:r w:rsidRPr="00535250">
        <w:rPr>
          <w:lang w:val="fr-FR"/>
        </w:rPr>
        <w:tab/>
        <w:t>Points relatifs aux dispositions générales du Pacte</w:t>
      </w:r>
      <w:r w:rsidR="006A29EE">
        <w:rPr>
          <w:lang w:val="fr-FR"/>
        </w:rPr>
        <w:t xml:space="preserve"> </w:t>
      </w:r>
      <w:r w:rsidRPr="00535250">
        <w:rPr>
          <w:lang w:val="fr-FR"/>
        </w:rPr>
        <w:t>(art.</w:t>
      </w:r>
      <w:r w:rsidR="006A29EE">
        <w:rPr>
          <w:lang w:val="fr-FR"/>
        </w:rPr>
        <w:t xml:space="preserve"> </w:t>
      </w:r>
      <w:r w:rsidRPr="00535250">
        <w:rPr>
          <w:lang w:val="fr-FR"/>
        </w:rPr>
        <w:t>1 à 5)</w:t>
      </w:r>
    </w:p>
    <w:p w:rsidR="00F166EA" w:rsidRPr="00535250" w:rsidRDefault="00F166EA" w:rsidP="00EA59F7">
      <w:pPr>
        <w:pStyle w:val="H1G"/>
        <w:rPr>
          <w:lang w:val="fr-FR"/>
        </w:rPr>
      </w:pPr>
      <w:r w:rsidRPr="00535250">
        <w:rPr>
          <w:lang w:val="fr-FR"/>
        </w:rPr>
        <w:tab/>
      </w:r>
      <w:r w:rsidRPr="00535250">
        <w:rPr>
          <w:lang w:val="fr-FR"/>
        </w:rPr>
        <w:tab/>
        <w:t>Article 2, paragraphe 2</w:t>
      </w:r>
      <w:r w:rsidRPr="00535250">
        <w:rPr>
          <w:lang w:val="fr-FR"/>
        </w:rPr>
        <w:br/>
        <w:t>Non-discrimination</w:t>
      </w:r>
    </w:p>
    <w:p w:rsidR="0053295F" w:rsidRDefault="00F166EA" w:rsidP="0053295F">
      <w:pPr>
        <w:pStyle w:val="SingleTxtG"/>
        <w:rPr>
          <w:lang w:val="fr-FR"/>
        </w:rPr>
      </w:pPr>
      <w:r w:rsidRPr="00535250">
        <w:rPr>
          <w:lang w:val="fr-FR"/>
        </w:rPr>
        <w:t>5.</w:t>
      </w:r>
      <w:r w:rsidRPr="00535250">
        <w:rPr>
          <w:lang w:val="fr-FR"/>
        </w:rPr>
        <w:tab/>
      </w:r>
      <w:r w:rsidR="0053295F">
        <w:rPr>
          <w:lang w:val="fr-FR"/>
        </w:rPr>
        <w:t xml:space="preserve">Étant donné </w:t>
      </w:r>
      <w:r w:rsidRPr="00535250">
        <w:rPr>
          <w:lang w:val="fr-FR"/>
        </w:rPr>
        <w:t>que la Constitution de l</w:t>
      </w:r>
      <w:r w:rsidR="0033751C">
        <w:rPr>
          <w:lang w:val="fr-FR"/>
        </w:rPr>
        <w:t>’</w:t>
      </w:r>
      <w:r w:rsidRPr="00535250">
        <w:rPr>
          <w:lang w:val="fr-FR"/>
        </w:rPr>
        <w:t>État partie garantit l</w:t>
      </w:r>
      <w:r w:rsidR="0033751C">
        <w:rPr>
          <w:lang w:val="fr-FR"/>
        </w:rPr>
        <w:t>’</w:t>
      </w:r>
      <w:r w:rsidRPr="00535250">
        <w:rPr>
          <w:lang w:val="fr-FR"/>
        </w:rPr>
        <w:t>égalité de traitement et la non-discrimination, indiquer si l</w:t>
      </w:r>
      <w:r w:rsidR="0033751C">
        <w:rPr>
          <w:lang w:val="fr-FR"/>
        </w:rPr>
        <w:t>’</w:t>
      </w:r>
      <w:r w:rsidRPr="00535250">
        <w:rPr>
          <w:lang w:val="fr-FR"/>
        </w:rPr>
        <w:t>État partie a l</w:t>
      </w:r>
      <w:r w:rsidR="0033751C">
        <w:rPr>
          <w:lang w:val="fr-FR"/>
        </w:rPr>
        <w:t>’</w:t>
      </w:r>
      <w:r w:rsidRPr="00535250">
        <w:rPr>
          <w:lang w:val="fr-FR"/>
        </w:rPr>
        <w:t>intention d</w:t>
      </w:r>
      <w:r w:rsidR="0033751C">
        <w:rPr>
          <w:lang w:val="fr-FR"/>
        </w:rPr>
        <w:t>’</w:t>
      </w:r>
      <w:r w:rsidRPr="00535250">
        <w:rPr>
          <w:lang w:val="fr-FR"/>
        </w:rPr>
        <w:t>étendre le champ des motifs de discrimination interdits de façon à mettre sa législation sur la discrimination en conformité avec le Pacte. En particulier, indiquer si l</w:t>
      </w:r>
      <w:r w:rsidR="0033751C">
        <w:rPr>
          <w:lang w:val="fr-FR"/>
        </w:rPr>
        <w:t>’</w:t>
      </w:r>
      <w:r w:rsidRPr="00535250">
        <w:rPr>
          <w:lang w:val="fr-FR"/>
        </w:rPr>
        <w:t xml:space="preserve">État partie entend soumettre à nouveau un amendement législatif </w:t>
      </w:r>
      <w:r w:rsidR="0053295F">
        <w:rPr>
          <w:lang w:val="fr-FR"/>
        </w:rPr>
        <w:t>visant à inclure explicitement «</w:t>
      </w:r>
      <w:r w:rsidRPr="00535250">
        <w:rPr>
          <w:lang w:val="fr-FR"/>
        </w:rPr>
        <w:t>l</w:t>
      </w:r>
      <w:r w:rsidR="0033751C">
        <w:rPr>
          <w:lang w:val="fr-FR"/>
        </w:rPr>
        <w:t>’</w:t>
      </w:r>
      <w:r w:rsidRPr="00535250">
        <w:rPr>
          <w:lang w:val="fr-FR"/>
        </w:rPr>
        <w:t>orientation sexuelle</w:t>
      </w:r>
      <w:r w:rsidR="0053295F">
        <w:rPr>
          <w:lang w:val="fr-FR"/>
        </w:rPr>
        <w:t>»</w:t>
      </w:r>
      <w:r w:rsidRPr="00535250">
        <w:rPr>
          <w:lang w:val="fr-FR"/>
        </w:rPr>
        <w:t xml:space="preserve"> comme motif de discrimination interdit. </w:t>
      </w:r>
      <w:r w:rsidR="0053295F">
        <w:rPr>
          <w:lang w:val="fr-FR"/>
        </w:rPr>
        <w:t>Informer le</w:t>
      </w:r>
      <w:r w:rsidRPr="00535250">
        <w:rPr>
          <w:lang w:val="fr-FR"/>
        </w:rPr>
        <w:t xml:space="preserve"> Comité des mesures concrètes prises par l</w:t>
      </w:r>
      <w:r w:rsidR="0033751C">
        <w:rPr>
          <w:lang w:val="fr-FR"/>
        </w:rPr>
        <w:t>’</w:t>
      </w:r>
      <w:r w:rsidRPr="00535250">
        <w:rPr>
          <w:lang w:val="fr-FR"/>
        </w:rPr>
        <w:t>État partie pour lutter contre la stigmatisation et la discrimination fondée sur l</w:t>
      </w:r>
      <w:r w:rsidR="0033751C">
        <w:rPr>
          <w:lang w:val="fr-FR"/>
        </w:rPr>
        <w:t>’</w:t>
      </w:r>
      <w:r w:rsidRPr="00535250">
        <w:rPr>
          <w:lang w:val="fr-FR"/>
        </w:rPr>
        <w:t xml:space="preserve">orientation sexuelle et </w:t>
      </w:r>
      <w:r w:rsidR="0053295F">
        <w:rPr>
          <w:lang w:val="fr-FR"/>
        </w:rPr>
        <w:t xml:space="preserve">contre </w:t>
      </w:r>
      <w:r w:rsidRPr="00535250">
        <w:rPr>
          <w:lang w:val="fr-FR"/>
        </w:rPr>
        <w:t>leurs effets.</w:t>
      </w:r>
    </w:p>
    <w:p w:rsidR="0053295F" w:rsidRDefault="00F166EA" w:rsidP="0053295F">
      <w:pPr>
        <w:pStyle w:val="SingleTxtG"/>
        <w:rPr>
          <w:lang w:val="fr-FR"/>
        </w:rPr>
      </w:pPr>
      <w:r w:rsidRPr="00535250">
        <w:rPr>
          <w:lang w:val="fr-FR"/>
        </w:rPr>
        <w:t>6.</w:t>
      </w:r>
      <w:r w:rsidRPr="00535250">
        <w:rPr>
          <w:lang w:val="fr-FR"/>
        </w:rPr>
        <w:tab/>
        <w:t>Fournir des informations sur les mesures, législatives ou autres, prises par l</w:t>
      </w:r>
      <w:r w:rsidR="0033751C">
        <w:rPr>
          <w:lang w:val="fr-FR"/>
        </w:rPr>
        <w:t>’</w:t>
      </w:r>
      <w:r w:rsidRPr="00535250">
        <w:rPr>
          <w:lang w:val="fr-FR"/>
        </w:rPr>
        <w:t>État partie pour assurer la protection des minorités nationales, ethniques et religieuses contre toutes les formes de discrimination. Fournir également des informations</w:t>
      </w:r>
      <w:r w:rsidR="0053295F">
        <w:rPr>
          <w:lang w:val="fr-FR"/>
        </w:rPr>
        <w:t>, y compris des données ventilées,</w:t>
      </w:r>
      <w:r w:rsidRPr="00535250">
        <w:rPr>
          <w:lang w:val="fr-FR"/>
        </w:rPr>
        <w:t xml:space="preserve"> sur les résultats obtenus concernant les communautés visées par le Traité de Lausanne de 1923 </w:t>
      </w:r>
      <w:r w:rsidR="00C533F4">
        <w:rPr>
          <w:lang w:val="fr-FR"/>
        </w:rPr>
        <w:t xml:space="preserve">à savoir les communautés </w:t>
      </w:r>
      <w:r w:rsidRPr="00535250">
        <w:rPr>
          <w:lang w:val="fr-FR"/>
        </w:rPr>
        <w:t xml:space="preserve">(arménienne, grecque et juive) ainsi que </w:t>
      </w:r>
      <w:r w:rsidR="0053295F">
        <w:rPr>
          <w:lang w:val="fr-FR"/>
        </w:rPr>
        <w:t xml:space="preserve">les </w:t>
      </w:r>
      <w:r w:rsidRPr="00535250">
        <w:rPr>
          <w:lang w:val="fr-FR"/>
        </w:rPr>
        <w:t>autres minorités.</w:t>
      </w:r>
    </w:p>
    <w:p w:rsidR="001006C6" w:rsidRDefault="00F166EA" w:rsidP="001006C6">
      <w:pPr>
        <w:pStyle w:val="SingleTxtG"/>
        <w:rPr>
          <w:lang w:val="fr-FR"/>
        </w:rPr>
      </w:pPr>
      <w:r w:rsidRPr="00535250">
        <w:rPr>
          <w:lang w:val="fr-FR"/>
        </w:rPr>
        <w:t>7.</w:t>
      </w:r>
      <w:r w:rsidRPr="00535250">
        <w:rPr>
          <w:lang w:val="fr-FR"/>
        </w:rPr>
        <w:tab/>
        <w:t>Fournir des informations sur l</w:t>
      </w:r>
      <w:r w:rsidR="00753728">
        <w:rPr>
          <w:lang w:val="fr-FR"/>
        </w:rPr>
        <w:t>e degré d</w:t>
      </w:r>
      <w:r w:rsidR="0033751C">
        <w:rPr>
          <w:lang w:val="fr-FR"/>
        </w:rPr>
        <w:t>’</w:t>
      </w:r>
      <w:r w:rsidR="0053295F">
        <w:rPr>
          <w:lang w:val="fr-FR"/>
        </w:rPr>
        <w:t>application</w:t>
      </w:r>
      <w:r w:rsidRPr="00535250">
        <w:rPr>
          <w:lang w:val="fr-FR"/>
        </w:rPr>
        <w:t xml:space="preserve">, le cas échéant, de la loi de 2005 sur les personnes handicapées, </w:t>
      </w:r>
      <w:r w:rsidR="0053295F">
        <w:rPr>
          <w:lang w:val="fr-FR"/>
        </w:rPr>
        <w:t xml:space="preserve">et sur son incidence sur </w:t>
      </w:r>
      <w:r w:rsidRPr="00535250">
        <w:rPr>
          <w:lang w:val="fr-FR"/>
        </w:rPr>
        <w:t xml:space="preserve">la </w:t>
      </w:r>
      <w:r w:rsidR="0053295F">
        <w:rPr>
          <w:lang w:val="fr-FR"/>
        </w:rPr>
        <w:t xml:space="preserve">réalisation </w:t>
      </w:r>
      <w:r w:rsidRPr="00535250">
        <w:rPr>
          <w:lang w:val="fr-FR"/>
        </w:rPr>
        <w:t xml:space="preserve">des droits économiques, sociaux et culturels </w:t>
      </w:r>
      <w:r w:rsidR="0053295F">
        <w:rPr>
          <w:lang w:val="fr-FR"/>
        </w:rPr>
        <w:t>d</w:t>
      </w:r>
      <w:r w:rsidRPr="00535250">
        <w:rPr>
          <w:lang w:val="fr-FR"/>
        </w:rPr>
        <w:t>es personnes handicapées. Expliquer pourquoi, en dépit de cette loi, l</w:t>
      </w:r>
      <w:r w:rsidR="0033751C">
        <w:rPr>
          <w:lang w:val="fr-FR"/>
        </w:rPr>
        <w:t>’</w:t>
      </w:r>
      <w:r w:rsidR="0053295F">
        <w:rPr>
          <w:lang w:val="fr-FR"/>
        </w:rPr>
        <w:t xml:space="preserve">accessibilité des </w:t>
      </w:r>
      <w:r w:rsidRPr="00535250">
        <w:rPr>
          <w:lang w:val="fr-FR"/>
        </w:rPr>
        <w:t xml:space="preserve">maisons, </w:t>
      </w:r>
      <w:r w:rsidR="0053295F">
        <w:rPr>
          <w:lang w:val="fr-FR"/>
        </w:rPr>
        <w:t xml:space="preserve">des </w:t>
      </w:r>
      <w:r w:rsidRPr="00535250">
        <w:rPr>
          <w:lang w:val="fr-FR"/>
        </w:rPr>
        <w:t xml:space="preserve">écoles, </w:t>
      </w:r>
      <w:r w:rsidR="0053295F">
        <w:rPr>
          <w:lang w:val="fr-FR"/>
        </w:rPr>
        <w:t xml:space="preserve">des </w:t>
      </w:r>
      <w:r w:rsidRPr="00535250">
        <w:rPr>
          <w:lang w:val="fr-FR"/>
        </w:rPr>
        <w:t xml:space="preserve">transports publics, </w:t>
      </w:r>
      <w:r w:rsidR="0053295F">
        <w:rPr>
          <w:lang w:val="fr-FR"/>
        </w:rPr>
        <w:t xml:space="preserve">des </w:t>
      </w:r>
      <w:r w:rsidRPr="00535250">
        <w:rPr>
          <w:lang w:val="fr-FR"/>
        </w:rPr>
        <w:t xml:space="preserve">hôpitaux et </w:t>
      </w:r>
      <w:r w:rsidR="001006C6">
        <w:rPr>
          <w:lang w:val="fr-FR"/>
        </w:rPr>
        <w:t>des administrations n</w:t>
      </w:r>
      <w:r w:rsidR="0033751C">
        <w:rPr>
          <w:lang w:val="fr-FR"/>
        </w:rPr>
        <w:t>’</w:t>
      </w:r>
      <w:r w:rsidR="001006C6">
        <w:rPr>
          <w:lang w:val="fr-FR"/>
        </w:rPr>
        <w:t xml:space="preserve">est pas </w:t>
      </w:r>
      <w:r w:rsidRPr="00535250">
        <w:rPr>
          <w:lang w:val="fr-FR"/>
        </w:rPr>
        <w:t>assuré</w:t>
      </w:r>
      <w:r w:rsidR="001006C6">
        <w:rPr>
          <w:lang w:val="fr-FR"/>
        </w:rPr>
        <w:t>e pour les</w:t>
      </w:r>
      <w:r w:rsidRPr="00535250">
        <w:rPr>
          <w:lang w:val="fr-FR"/>
        </w:rPr>
        <w:t xml:space="preserve"> personnes handicapées. Informer le Comité des mesures prises par l</w:t>
      </w:r>
      <w:r w:rsidR="0033751C">
        <w:rPr>
          <w:lang w:val="fr-FR"/>
        </w:rPr>
        <w:t>’</w:t>
      </w:r>
      <w:r w:rsidRPr="00535250">
        <w:rPr>
          <w:lang w:val="fr-FR"/>
        </w:rPr>
        <w:t>État partie pour donner effet à l</w:t>
      </w:r>
      <w:r w:rsidR="0033751C">
        <w:rPr>
          <w:lang w:val="fr-FR"/>
        </w:rPr>
        <w:t>’</w:t>
      </w:r>
      <w:r w:rsidRPr="00535250">
        <w:rPr>
          <w:lang w:val="fr-FR"/>
        </w:rPr>
        <w:t xml:space="preserve">article 30 de la loi sur le travail, qui </w:t>
      </w:r>
      <w:r w:rsidR="00753728">
        <w:rPr>
          <w:lang w:val="fr-FR"/>
        </w:rPr>
        <w:t xml:space="preserve">oblige </w:t>
      </w:r>
      <w:r w:rsidRPr="00535250">
        <w:rPr>
          <w:lang w:val="fr-FR"/>
        </w:rPr>
        <w:t xml:space="preserve">les établissements employant 50 salariés ou plus </w:t>
      </w:r>
      <w:r w:rsidR="001006C6">
        <w:rPr>
          <w:lang w:val="fr-FR"/>
        </w:rPr>
        <w:t xml:space="preserve">à </w:t>
      </w:r>
      <w:r w:rsidRPr="00535250">
        <w:rPr>
          <w:lang w:val="fr-FR"/>
        </w:rPr>
        <w:t>employer des personnes handicapées, en donnant des informations sur l</w:t>
      </w:r>
      <w:r w:rsidR="0033751C">
        <w:rPr>
          <w:lang w:val="fr-FR"/>
        </w:rPr>
        <w:t>’</w:t>
      </w:r>
      <w:r w:rsidRPr="00535250">
        <w:rPr>
          <w:lang w:val="fr-FR"/>
        </w:rPr>
        <w:t xml:space="preserve">application </w:t>
      </w:r>
      <w:r w:rsidR="001006C6">
        <w:rPr>
          <w:lang w:val="fr-FR"/>
        </w:rPr>
        <w:t xml:space="preserve">effective </w:t>
      </w:r>
      <w:r w:rsidRPr="00535250">
        <w:rPr>
          <w:lang w:val="fr-FR"/>
        </w:rPr>
        <w:t xml:space="preserve">de cette loi. </w:t>
      </w:r>
    </w:p>
    <w:p w:rsidR="001006C6" w:rsidRDefault="00F166EA" w:rsidP="001006C6">
      <w:pPr>
        <w:pStyle w:val="SingleTxtG"/>
        <w:rPr>
          <w:lang w:val="fr-FR"/>
        </w:rPr>
      </w:pPr>
      <w:r w:rsidRPr="00535250">
        <w:rPr>
          <w:lang w:val="fr-FR"/>
        </w:rPr>
        <w:t>8.</w:t>
      </w:r>
      <w:r w:rsidRPr="00535250">
        <w:rPr>
          <w:lang w:val="fr-FR"/>
        </w:rPr>
        <w:tab/>
        <w:t>À la lumière de la ratification de la Convention internationale sur la protection des droits de tous les travailleurs migrants et des membres de leur famille, informer le Comité des mesures que l</w:t>
      </w:r>
      <w:r w:rsidR="0033751C">
        <w:rPr>
          <w:lang w:val="fr-FR"/>
        </w:rPr>
        <w:t>’</w:t>
      </w:r>
      <w:r w:rsidRPr="00535250">
        <w:rPr>
          <w:lang w:val="fr-FR"/>
        </w:rPr>
        <w:t xml:space="preserve">État partie entend prendre pour assurer </w:t>
      </w:r>
      <w:r w:rsidR="001006C6" w:rsidRPr="00535250">
        <w:rPr>
          <w:lang w:val="fr-FR"/>
        </w:rPr>
        <w:t>aux migrants, aux demandeurs d</w:t>
      </w:r>
      <w:r w:rsidR="0033751C">
        <w:rPr>
          <w:lang w:val="fr-FR"/>
        </w:rPr>
        <w:t>’</w:t>
      </w:r>
      <w:r w:rsidR="001006C6" w:rsidRPr="00535250">
        <w:rPr>
          <w:lang w:val="fr-FR"/>
        </w:rPr>
        <w:t>asile et aux réfugiés</w:t>
      </w:r>
      <w:r w:rsidR="001006C6">
        <w:rPr>
          <w:lang w:val="fr-FR"/>
        </w:rPr>
        <w:t xml:space="preserve"> </w:t>
      </w:r>
      <w:r w:rsidRPr="00535250">
        <w:rPr>
          <w:lang w:val="fr-FR"/>
        </w:rPr>
        <w:t>un accès effectif aux services de soins de santé, à l</w:t>
      </w:r>
      <w:r w:rsidR="0033751C">
        <w:rPr>
          <w:lang w:val="fr-FR"/>
        </w:rPr>
        <w:t>’</w:t>
      </w:r>
      <w:r w:rsidRPr="00535250">
        <w:rPr>
          <w:lang w:val="fr-FR"/>
        </w:rPr>
        <w:t>éducation et à l</w:t>
      </w:r>
      <w:r w:rsidR="0033751C">
        <w:rPr>
          <w:lang w:val="fr-FR"/>
        </w:rPr>
        <w:t>’</w:t>
      </w:r>
      <w:r w:rsidR="001006C6">
        <w:rPr>
          <w:lang w:val="fr-FR"/>
        </w:rPr>
        <w:t>emploi</w:t>
      </w:r>
      <w:r w:rsidRPr="00535250">
        <w:rPr>
          <w:lang w:val="fr-FR"/>
        </w:rPr>
        <w:t>, notamment en facilitant la délivrance de permis de séjour.</w:t>
      </w:r>
    </w:p>
    <w:p w:rsidR="00F166EA" w:rsidRPr="00535250" w:rsidRDefault="00F166EA" w:rsidP="001006C6">
      <w:pPr>
        <w:pStyle w:val="SingleTxtG"/>
        <w:rPr>
          <w:lang w:val="fr-FR"/>
        </w:rPr>
      </w:pPr>
      <w:r w:rsidRPr="00535250">
        <w:rPr>
          <w:lang w:val="fr-FR"/>
        </w:rPr>
        <w:t>9.</w:t>
      </w:r>
      <w:r w:rsidRPr="00535250">
        <w:rPr>
          <w:lang w:val="fr-FR"/>
        </w:rPr>
        <w:tab/>
        <w:t xml:space="preserve">Fournir des données statistiques sur les affaires traitées par la </w:t>
      </w:r>
      <w:r w:rsidR="00753728" w:rsidRPr="00535250">
        <w:rPr>
          <w:lang w:val="fr-FR"/>
        </w:rPr>
        <w:t>p</w:t>
      </w:r>
      <w:r w:rsidRPr="00535250">
        <w:rPr>
          <w:lang w:val="fr-FR"/>
        </w:rPr>
        <w:t>résidence des droits de l</w:t>
      </w:r>
      <w:r w:rsidR="0033751C">
        <w:rPr>
          <w:lang w:val="fr-FR"/>
        </w:rPr>
        <w:t>’</w:t>
      </w:r>
      <w:r w:rsidRPr="00535250">
        <w:rPr>
          <w:lang w:val="fr-FR"/>
        </w:rPr>
        <w:t>homme, les conseils des droits de l</w:t>
      </w:r>
      <w:r w:rsidR="0033751C">
        <w:rPr>
          <w:lang w:val="fr-FR"/>
        </w:rPr>
        <w:t>’</w:t>
      </w:r>
      <w:r w:rsidRPr="00535250">
        <w:rPr>
          <w:lang w:val="fr-FR"/>
        </w:rPr>
        <w:t xml:space="preserve">homme et </w:t>
      </w:r>
      <w:r w:rsidR="001006C6">
        <w:rPr>
          <w:lang w:val="fr-FR"/>
        </w:rPr>
        <w:t xml:space="preserve">les </w:t>
      </w:r>
      <w:r w:rsidRPr="00535250">
        <w:rPr>
          <w:lang w:val="fr-FR"/>
        </w:rPr>
        <w:t>autres organes compétents concernant les allégations de</w:t>
      </w:r>
      <w:r w:rsidR="001006C6">
        <w:rPr>
          <w:lang w:val="fr-FR"/>
        </w:rPr>
        <w:t xml:space="preserve"> discrimination et de violation</w:t>
      </w:r>
      <w:r w:rsidRPr="00535250">
        <w:rPr>
          <w:lang w:val="fr-FR"/>
        </w:rPr>
        <w:t xml:space="preserve"> des droits économiques, sociaux et culturels. Formuler également des observations sur l</w:t>
      </w:r>
      <w:r w:rsidR="0033751C">
        <w:rPr>
          <w:lang w:val="fr-FR"/>
        </w:rPr>
        <w:t>’</w:t>
      </w:r>
      <w:r w:rsidRPr="00535250">
        <w:rPr>
          <w:lang w:val="fr-FR"/>
        </w:rPr>
        <w:t>efficacité de ces organes en ce qui concerne le traitement de</w:t>
      </w:r>
      <w:r w:rsidR="001006C6">
        <w:rPr>
          <w:lang w:val="fr-FR"/>
        </w:rPr>
        <w:t>s cas de discrimination.</w:t>
      </w:r>
    </w:p>
    <w:p w:rsidR="00F166EA" w:rsidRPr="00535250" w:rsidRDefault="00E92529" w:rsidP="00E92529">
      <w:pPr>
        <w:pStyle w:val="H1G"/>
        <w:rPr>
          <w:lang w:val="fr-FR"/>
        </w:rPr>
      </w:pPr>
      <w:r>
        <w:rPr>
          <w:lang w:val="fr-FR"/>
        </w:rPr>
        <w:tab/>
      </w:r>
      <w:r>
        <w:rPr>
          <w:lang w:val="fr-FR"/>
        </w:rPr>
        <w:tab/>
        <w:t>Article 3</w:t>
      </w:r>
      <w:r>
        <w:rPr>
          <w:lang w:val="fr-FR"/>
        </w:rPr>
        <w:br/>
      </w:r>
      <w:r w:rsidR="00F166EA" w:rsidRPr="00535250">
        <w:rPr>
          <w:lang w:val="fr-FR"/>
        </w:rPr>
        <w:t>Égalité de droits des hommes et des femmes</w:t>
      </w:r>
    </w:p>
    <w:p w:rsidR="00E92529" w:rsidRDefault="00F166EA" w:rsidP="00E92529">
      <w:pPr>
        <w:pStyle w:val="SingleTxtG"/>
        <w:rPr>
          <w:lang w:val="fr-FR"/>
        </w:rPr>
      </w:pPr>
      <w:r w:rsidRPr="00535250">
        <w:rPr>
          <w:lang w:val="fr-FR"/>
        </w:rPr>
        <w:t>10.</w:t>
      </w:r>
      <w:r w:rsidRPr="00535250">
        <w:rPr>
          <w:lang w:val="fr-FR"/>
        </w:rPr>
        <w:tab/>
        <w:t xml:space="preserve">Fournir des informations </w:t>
      </w:r>
      <w:r w:rsidR="00E92529">
        <w:rPr>
          <w:lang w:val="fr-FR"/>
        </w:rPr>
        <w:t xml:space="preserve">sur </w:t>
      </w:r>
      <w:r w:rsidRPr="00535250">
        <w:rPr>
          <w:lang w:val="fr-FR"/>
        </w:rPr>
        <w:t xml:space="preserve">les effets des </w:t>
      </w:r>
      <w:r w:rsidR="00E92529">
        <w:rPr>
          <w:lang w:val="fr-FR"/>
        </w:rPr>
        <w:t xml:space="preserve">modifications de la loi effectuées </w:t>
      </w:r>
      <w:r w:rsidRPr="00535250">
        <w:rPr>
          <w:lang w:val="fr-FR"/>
        </w:rPr>
        <w:t>par l</w:t>
      </w:r>
      <w:r w:rsidR="0033751C">
        <w:rPr>
          <w:lang w:val="fr-FR"/>
        </w:rPr>
        <w:t>’</w:t>
      </w:r>
      <w:r w:rsidRPr="00535250">
        <w:rPr>
          <w:lang w:val="fr-FR"/>
        </w:rPr>
        <w:t xml:space="preserve">État partie </w:t>
      </w:r>
      <w:r w:rsidR="00E92529">
        <w:rPr>
          <w:lang w:val="fr-FR"/>
        </w:rPr>
        <w:t xml:space="preserve">pour </w:t>
      </w:r>
      <w:r w:rsidRPr="00535250">
        <w:rPr>
          <w:lang w:val="fr-FR"/>
        </w:rPr>
        <w:t>renforcer l</w:t>
      </w:r>
      <w:r w:rsidR="0033751C">
        <w:rPr>
          <w:lang w:val="fr-FR"/>
        </w:rPr>
        <w:t>’</w:t>
      </w:r>
      <w:r w:rsidRPr="00535250">
        <w:rPr>
          <w:lang w:val="fr-FR"/>
        </w:rPr>
        <w:t>égalité entre les sexes. Indiquer également si une évaluation sexospécifique des effets de la législation et des politiques a été effectuée aux fins de combattre les stéréotypes culturels traditionnels.</w:t>
      </w:r>
    </w:p>
    <w:p w:rsidR="00F166EA" w:rsidRPr="00535250" w:rsidRDefault="00F166EA" w:rsidP="00E92529">
      <w:pPr>
        <w:pStyle w:val="SingleTxtG"/>
        <w:rPr>
          <w:lang w:val="fr-FR"/>
        </w:rPr>
      </w:pPr>
      <w:r w:rsidRPr="00535250">
        <w:rPr>
          <w:lang w:val="fr-FR"/>
        </w:rPr>
        <w:t>11.</w:t>
      </w:r>
      <w:r w:rsidRPr="00535250">
        <w:rPr>
          <w:lang w:val="fr-FR"/>
        </w:rPr>
        <w:tab/>
        <w:t>Fournir des informations détaillées sur les mesures prises par l</w:t>
      </w:r>
      <w:r w:rsidR="0033751C">
        <w:rPr>
          <w:lang w:val="fr-FR"/>
        </w:rPr>
        <w:t>’</w:t>
      </w:r>
      <w:r w:rsidRPr="00535250">
        <w:rPr>
          <w:lang w:val="fr-FR"/>
        </w:rPr>
        <w:t>État partie pour renforcer et accélérer l</w:t>
      </w:r>
      <w:r w:rsidR="0033751C">
        <w:rPr>
          <w:lang w:val="fr-FR"/>
        </w:rPr>
        <w:t>’</w:t>
      </w:r>
      <w:r w:rsidRPr="00535250">
        <w:rPr>
          <w:lang w:val="fr-FR"/>
        </w:rPr>
        <w:t>application du principe de la participation égale des femmes à la vie publique et à la prise de décision</w:t>
      </w:r>
      <w:r w:rsidR="00E92529">
        <w:rPr>
          <w:lang w:val="fr-FR"/>
        </w:rPr>
        <w:t>s</w:t>
      </w:r>
      <w:r w:rsidRPr="00535250">
        <w:rPr>
          <w:lang w:val="fr-FR"/>
        </w:rPr>
        <w:t xml:space="preserve"> à tous les niveaux. Fournir des données statistiques récentes sur la représentation des femmes: a) au sein du Parlement, du Gouvernement et d</w:t>
      </w:r>
      <w:r w:rsidR="0033751C">
        <w:rPr>
          <w:lang w:val="fr-FR"/>
        </w:rPr>
        <w:t>’</w:t>
      </w:r>
      <w:r w:rsidRPr="00535250">
        <w:rPr>
          <w:lang w:val="fr-FR"/>
        </w:rPr>
        <w:t>autres organes publics; b) aux postes à responsabilité dans la fonction publique, notamment dans la magistrature, la police et les milieux universitaires; et c) aux postes de haut niveau dans le secteur privé.</w:t>
      </w:r>
    </w:p>
    <w:p w:rsidR="00F166EA" w:rsidRPr="00535250" w:rsidRDefault="00F166EA" w:rsidP="00E92529">
      <w:pPr>
        <w:pStyle w:val="HChG"/>
        <w:rPr>
          <w:lang w:val="fr-FR"/>
        </w:rPr>
      </w:pPr>
      <w:r w:rsidRPr="00535250">
        <w:rPr>
          <w:lang w:val="fr-FR"/>
        </w:rPr>
        <w:tab/>
        <w:t>III.</w:t>
      </w:r>
      <w:r w:rsidRPr="00535250">
        <w:rPr>
          <w:lang w:val="fr-FR"/>
        </w:rPr>
        <w:tab/>
        <w:t>Questions se rapportant aux dispositions spécifiques du Pacte (art. 6 à 15)</w:t>
      </w:r>
    </w:p>
    <w:p w:rsidR="00F166EA" w:rsidRPr="00535250" w:rsidRDefault="00F166EA" w:rsidP="00E92529">
      <w:pPr>
        <w:pStyle w:val="H1G"/>
        <w:rPr>
          <w:lang w:val="fr-FR"/>
        </w:rPr>
      </w:pPr>
      <w:r w:rsidRPr="00535250">
        <w:rPr>
          <w:lang w:val="fr-FR"/>
        </w:rPr>
        <w:tab/>
      </w:r>
      <w:r w:rsidRPr="00535250">
        <w:rPr>
          <w:lang w:val="fr-FR"/>
        </w:rPr>
        <w:tab/>
        <w:t>Article 6</w:t>
      </w:r>
      <w:r w:rsidRPr="00535250">
        <w:rPr>
          <w:lang w:val="fr-FR"/>
        </w:rPr>
        <w:br/>
        <w:t>Droit au travail</w:t>
      </w:r>
    </w:p>
    <w:p w:rsidR="00E92529" w:rsidRDefault="00F166EA" w:rsidP="00E92529">
      <w:pPr>
        <w:pStyle w:val="SingleTxtG"/>
        <w:rPr>
          <w:lang w:val="fr-FR"/>
        </w:rPr>
      </w:pPr>
      <w:r w:rsidRPr="00535250">
        <w:rPr>
          <w:lang w:val="fr-FR"/>
        </w:rPr>
        <w:t>12.</w:t>
      </w:r>
      <w:r w:rsidRPr="00535250">
        <w:rPr>
          <w:lang w:val="fr-FR"/>
        </w:rPr>
        <w:tab/>
        <w:t xml:space="preserve">Expliquer </w:t>
      </w:r>
      <w:r w:rsidR="00E92529">
        <w:rPr>
          <w:lang w:val="fr-FR"/>
        </w:rPr>
        <w:t>ce que signifie l</w:t>
      </w:r>
      <w:r w:rsidR="0033751C">
        <w:rPr>
          <w:lang w:val="fr-FR"/>
        </w:rPr>
        <w:t>’</w:t>
      </w:r>
      <w:r w:rsidR="00E92529">
        <w:rPr>
          <w:lang w:val="fr-FR"/>
        </w:rPr>
        <w:t>expression «</w:t>
      </w:r>
      <w:r w:rsidRPr="00535250">
        <w:rPr>
          <w:lang w:val="fr-FR"/>
        </w:rPr>
        <w:t>devoir de travailler</w:t>
      </w:r>
      <w:r w:rsidR="00E92529">
        <w:rPr>
          <w:lang w:val="fr-FR"/>
        </w:rPr>
        <w:t>»</w:t>
      </w:r>
      <w:r w:rsidRPr="00535250">
        <w:rPr>
          <w:lang w:val="fr-FR"/>
        </w:rPr>
        <w:t xml:space="preserve">, </w:t>
      </w:r>
      <w:r w:rsidR="00E92529">
        <w:rPr>
          <w:lang w:val="fr-FR"/>
        </w:rPr>
        <w:t>utilisée</w:t>
      </w:r>
      <w:r w:rsidRPr="00535250">
        <w:rPr>
          <w:lang w:val="fr-FR"/>
        </w:rPr>
        <w:t xml:space="preserve"> à l</w:t>
      </w:r>
      <w:r w:rsidR="0033751C">
        <w:rPr>
          <w:lang w:val="fr-FR"/>
        </w:rPr>
        <w:t>’</w:t>
      </w:r>
      <w:r w:rsidRPr="00535250">
        <w:rPr>
          <w:lang w:val="fr-FR"/>
        </w:rPr>
        <w:t xml:space="preserve">article 49 de la Constitution, et </w:t>
      </w:r>
      <w:r w:rsidR="00E92529">
        <w:rPr>
          <w:lang w:val="fr-FR"/>
        </w:rPr>
        <w:t xml:space="preserve">comment </w:t>
      </w:r>
      <w:r w:rsidRPr="00535250">
        <w:rPr>
          <w:lang w:val="fr-FR"/>
        </w:rPr>
        <w:t xml:space="preserve">ce principe est appliqué dans </w:t>
      </w:r>
      <w:r w:rsidR="00E92529">
        <w:rPr>
          <w:lang w:val="fr-FR"/>
        </w:rPr>
        <w:t xml:space="preserve">le cadre de </w:t>
      </w:r>
      <w:r w:rsidRPr="00535250">
        <w:rPr>
          <w:lang w:val="fr-FR"/>
        </w:rPr>
        <w:t>l</w:t>
      </w:r>
      <w:r w:rsidR="0033751C">
        <w:rPr>
          <w:lang w:val="fr-FR"/>
        </w:rPr>
        <w:t>’</w:t>
      </w:r>
      <w:r w:rsidRPr="00535250">
        <w:rPr>
          <w:lang w:val="fr-FR"/>
        </w:rPr>
        <w:t>exercice du droit au travail.</w:t>
      </w:r>
    </w:p>
    <w:p w:rsidR="00E92529" w:rsidRDefault="00E92529" w:rsidP="00E92529">
      <w:pPr>
        <w:pStyle w:val="SingleTxtG"/>
        <w:rPr>
          <w:lang w:val="fr-FR"/>
        </w:rPr>
      </w:pPr>
      <w:r>
        <w:rPr>
          <w:lang w:val="fr-FR"/>
        </w:rPr>
        <w:t>13.</w:t>
      </w:r>
      <w:r>
        <w:rPr>
          <w:lang w:val="fr-FR"/>
        </w:rPr>
        <w:tab/>
        <w:t xml:space="preserve">Compte tenu </w:t>
      </w:r>
      <w:r w:rsidR="00F166EA" w:rsidRPr="00535250">
        <w:rPr>
          <w:lang w:val="fr-FR"/>
        </w:rPr>
        <w:t>des mesures législatives et autres adoptées par l</w:t>
      </w:r>
      <w:r w:rsidR="0033751C">
        <w:rPr>
          <w:lang w:val="fr-FR"/>
        </w:rPr>
        <w:t>’</w:t>
      </w:r>
      <w:r w:rsidR="00F166EA" w:rsidRPr="00535250">
        <w:rPr>
          <w:lang w:val="fr-FR"/>
        </w:rPr>
        <w:t>État partie en 2003 pour lutter contre le chômage, qui sont présentées de manière détaillée dans les paragraphes 134 à 142 du rapport de l</w:t>
      </w:r>
      <w:r w:rsidR="0033751C">
        <w:rPr>
          <w:lang w:val="fr-FR"/>
        </w:rPr>
        <w:t>’</w:t>
      </w:r>
      <w:r w:rsidR="00F166EA" w:rsidRPr="00535250">
        <w:rPr>
          <w:lang w:val="fr-FR"/>
        </w:rPr>
        <w:t>État partie, fournir des données statistiques récentes sur le chômage depuis 2004, ventilées par sexe, groupe d</w:t>
      </w:r>
      <w:r w:rsidR="0033751C">
        <w:rPr>
          <w:lang w:val="fr-FR"/>
        </w:rPr>
        <w:t>’</w:t>
      </w:r>
      <w:r w:rsidR="00F166EA" w:rsidRPr="00535250">
        <w:rPr>
          <w:lang w:val="fr-FR"/>
        </w:rPr>
        <w:t>âge et répartition entre les zones rurales et urbaines.</w:t>
      </w:r>
    </w:p>
    <w:p w:rsidR="00F166EA" w:rsidRPr="00535250" w:rsidRDefault="00E92529" w:rsidP="00E92529">
      <w:pPr>
        <w:pStyle w:val="SingleTxtG"/>
        <w:rPr>
          <w:lang w:val="fr-FR"/>
        </w:rPr>
      </w:pPr>
      <w:r>
        <w:rPr>
          <w:lang w:val="fr-FR"/>
        </w:rPr>
        <w:t>14.</w:t>
      </w:r>
      <w:r>
        <w:rPr>
          <w:lang w:val="fr-FR"/>
        </w:rPr>
        <w:tab/>
      </w:r>
      <w:r w:rsidR="00F166EA" w:rsidRPr="00535250">
        <w:rPr>
          <w:lang w:val="fr-FR"/>
        </w:rPr>
        <w:t>Fournir des informations détaillées sur les obstacles rencontrés par l</w:t>
      </w:r>
      <w:r w:rsidR="0033751C">
        <w:rPr>
          <w:lang w:val="fr-FR"/>
        </w:rPr>
        <w:t>’</w:t>
      </w:r>
      <w:r w:rsidR="00F166EA" w:rsidRPr="00535250">
        <w:rPr>
          <w:lang w:val="fr-FR"/>
        </w:rPr>
        <w:t>État partie dans l</w:t>
      </w:r>
      <w:r w:rsidR="0033751C">
        <w:rPr>
          <w:lang w:val="fr-FR"/>
        </w:rPr>
        <w:t>’</w:t>
      </w:r>
      <w:r w:rsidR="00F166EA" w:rsidRPr="00535250">
        <w:rPr>
          <w:lang w:val="fr-FR"/>
        </w:rPr>
        <w:t xml:space="preserve">application de la loi sur le travail, qui sont mentionnés au paragraphe 184 du rapport. </w:t>
      </w:r>
      <w:r>
        <w:rPr>
          <w:lang w:val="fr-FR"/>
        </w:rPr>
        <w:t xml:space="preserve">Donner </w:t>
      </w:r>
      <w:r w:rsidR="00F166EA" w:rsidRPr="00535250">
        <w:rPr>
          <w:lang w:val="fr-FR"/>
        </w:rPr>
        <w:t>également des informations sur l</w:t>
      </w:r>
      <w:r w:rsidR="0033751C">
        <w:rPr>
          <w:lang w:val="fr-FR"/>
        </w:rPr>
        <w:t>’</w:t>
      </w:r>
      <w:r w:rsidR="00F166EA" w:rsidRPr="00535250">
        <w:rPr>
          <w:lang w:val="fr-FR"/>
        </w:rPr>
        <w:t>emploi dans l</w:t>
      </w:r>
      <w:r w:rsidR="0033751C">
        <w:rPr>
          <w:lang w:val="fr-FR"/>
        </w:rPr>
        <w:t>’</w:t>
      </w:r>
      <w:r w:rsidR="00F166EA" w:rsidRPr="00535250">
        <w:rPr>
          <w:lang w:val="fr-FR"/>
        </w:rPr>
        <w:t>économie informelle de l</w:t>
      </w:r>
      <w:r w:rsidR="0033751C">
        <w:rPr>
          <w:lang w:val="fr-FR"/>
        </w:rPr>
        <w:t>’</w:t>
      </w:r>
      <w:r w:rsidR="00F166EA" w:rsidRPr="00535250">
        <w:rPr>
          <w:lang w:val="fr-FR"/>
        </w:rPr>
        <w:t>État partie, notamment sur son ampleur et les secteurs concernés, et sur les mesures prises pour permettre aux travailleurs du secteur informel de sortir de l</w:t>
      </w:r>
      <w:r w:rsidR="0033751C">
        <w:rPr>
          <w:lang w:val="fr-FR"/>
        </w:rPr>
        <w:t>’</w:t>
      </w:r>
      <w:r w:rsidR="00F166EA" w:rsidRPr="00535250">
        <w:rPr>
          <w:lang w:val="fr-FR"/>
        </w:rPr>
        <w:t xml:space="preserve">économie informelle et pour encourager les employeurs à enregistrer leur entreprise, </w:t>
      </w:r>
      <w:r>
        <w:rPr>
          <w:lang w:val="fr-FR"/>
        </w:rPr>
        <w:t xml:space="preserve">afin de permettre aux </w:t>
      </w:r>
      <w:r w:rsidR="00F166EA" w:rsidRPr="00535250">
        <w:rPr>
          <w:lang w:val="fr-FR"/>
        </w:rPr>
        <w:t xml:space="preserve">travailleurs du secteur informel </w:t>
      </w:r>
      <w:r>
        <w:rPr>
          <w:lang w:val="fr-FR"/>
        </w:rPr>
        <w:t xml:space="preserve">de bénéficier des </w:t>
      </w:r>
      <w:r w:rsidR="00F166EA" w:rsidRPr="00535250">
        <w:rPr>
          <w:lang w:val="fr-FR"/>
        </w:rPr>
        <w:t xml:space="preserve">services de base et </w:t>
      </w:r>
      <w:r>
        <w:rPr>
          <w:lang w:val="fr-FR"/>
        </w:rPr>
        <w:t>de</w:t>
      </w:r>
      <w:r w:rsidR="00F166EA" w:rsidRPr="00535250">
        <w:rPr>
          <w:lang w:val="fr-FR"/>
        </w:rPr>
        <w:t xml:space="preserve"> la protection sociale, et </w:t>
      </w:r>
      <w:r w:rsidR="00173FA4">
        <w:rPr>
          <w:lang w:val="fr-FR"/>
        </w:rPr>
        <w:t xml:space="preserve">de </w:t>
      </w:r>
      <w:r>
        <w:rPr>
          <w:lang w:val="fr-FR"/>
        </w:rPr>
        <w:t xml:space="preserve">mieux les protéger </w:t>
      </w:r>
      <w:r w:rsidR="00F166EA" w:rsidRPr="00535250">
        <w:rPr>
          <w:lang w:val="fr-FR"/>
        </w:rPr>
        <w:t>contre les violations de leurs droits par les employeurs.</w:t>
      </w:r>
    </w:p>
    <w:p w:rsidR="00F166EA" w:rsidRPr="00535250" w:rsidRDefault="00E92529" w:rsidP="00E92529">
      <w:pPr>
        <w:pStyle w:val="H1G"/>
        <w:rPr>
          <w:lang w:val="fr-FR"/>
        </w:rPr>
      </w:pPr>
      <w:r>
        <w:rPr>
          <w:lang w:val="fr-FR"/>
        </w:rPr>
        <w:tab/>
      </w:r>
      <w:r w:rsidR="00F166EA" w:rsidRPr="00535250">
        <w:rPr>
          <w:lang w:val="fr-FR"/>
        </w:rPr>
        <w:tab/>
        <w:t>Article 7</w:t>
      </w:r>
      <w:r w:rsidR="00F166EA" w:rsidRPr="00535250">
        <w:rPr>
          <w:lang w:val="fr-FR"/>
        </w:rPr>
        <w:br/>
        <w:t>Droit à des conditions de travail justes et favorables</w:t>
      </w:r>
    </w:p>
    <w:p w:rsidR="00076A78" w:rsidRDefault="00076A78" w:rsidP="00076A78">
      <w:pPr>
        <w:pStyle w:val="SingleTxtG"/>
        <w:rPr>
          <w:lang w:val="fr-FR"/>
        </w:rPr>
      </w:pPr>
      <w:r>
        <w:rPr>
          <w:lang w:val="fr-FR"/>
        </w:rPr>
        <w:t>15.</w:t>
      </w:r>
      <w:r>
        <w:rPr>
          <w:lang w:val="fr-FR"/>
        </w:rPr>
        <w:tab/>
      </w:r>
      <w:r w:rsidR="00F166EA" w:rsidRPr="00535250">
        <w:rPr>
          <w:lang w:val="fr-FR"/>
        </w:rPr>
        <w:t>Expliquer en quoi les droits conférés par le Règlement relatif aux conditions de travail des employés travaillant dans les entreprises du secteur de l</w:t>
      </w:r>
      <w:r w:rsidR="0033751C">
        <w:rPr>
          <w:lang w:val="fr-FR"/>
        </w:rPr>
        <w:t>’</w:t>
      </w:r>
      <w:r w:rsidR="00F166EA" w:rsidRPr="00535250">
        <w:rPr>
          <w:lang w:val="fr-FR"/>
        </w:rPr>
        <w:t>agriculture et de la foresterie, mentionné au paragraphe 182 du rapport de l</w:t>
      </w:r>
      <w:r w:rsidR="0033751C">
        <w:rPr>
          <w:lang w:val="fr-FR"/>
        </w:rPr>
        <w:t>’</w:t>
      </w:r>
      <w:r>
        <w:rPr>
          <w:lang w:val="fr-FR"/>
        </w:rPr>
        <w:t xml:space="preserve">État partie, ainsi que par la législation du </w:t>
      </w:r>
      <w:r w:rsidR="00F166EA" w:rsidRPr="00535250">
        <w:rPr>
          <w:lang w:val="fr-FR"/>
        </w:rPr>
        <w:t xml:space="preserve">travail applicable aux entreprises et aux </w:t>
      </w:r>
      <w:r>
        <w:rPr>
          <w:lang w:val="fr-FR"/>
        </w:rPr>
        <w:t>«</w:t>
      </w:r>
      <w:r w:rsidR="00F166EA" w:rsidRPr="00535250">
        <w:rPr>
          <w:lang w:val="fr-FR"/>
        </w:rPr>
        <w:t>relations commerciales</w:t>
      </w:r>
      <w:r>
        <w:rPr>
          <w:lang w:val="fr-FR"/>
        </w:rPr>
        <w:t>»</w:t>
      </w:r>
      <w:r w:rsidR="00F166EA" w:rsidRPr="00535250">
        <w:rPr>
          <w:lang w:val="fr-FR"/>
        </w:rPr>
        <w:t xml:space="preserve"> énumérées au paragraphe 180 du rapport de l</w:t>
      </w:r>
      <w:r w:rsidR="0033751C">
        <w:rPr>
          <w:lang w:val="fr-FR"/>
        </w:rPr>
        <w:t>’</w:t>
      </w:r>
      <w:r w:rsidR="00F166EA" w:rsidRPr="00535250">
        <w:rPr>
          <w:lang w:val="fr-FR"/>
        </w:rPr>
        <w:t xml:space="preserve">État partie, diffèrent des droits </w:t>
      </w:r>
      <w:r>
        <w:rPr>
          <w:lang w:val="fr-FR"/>
        </w:rPr>
        <w:t>cons</w:t>
      </w:r>
      <w:r w:rsidR="00650027">
        <w:rPr>
          <w:lang w:val="fr-FR"/>
        </w:rPr>
        <w:t xml:space="preserve">acrés par la loi </w:t>
      </w:r>
      <w:r w:rsidR="00650027" w:rsidRPr="00076A78">
        <w:rPr>
          <w:rFonts w:eastAsia="MS Mincho"/>
          <w:lang w:val="fr-FR"/>
        </w:rPr>
        <w:t>n</w:t>
      </w:r>
      <w:r w:rsidR="00650027" w:rsidRPr="00076A78">
        <w:rPr>
          <w:rFonts w:eastAsia="MS Mincho"/>
          <w:vertAlign w:val="superscript"/>
          <w:lang w:val="fr-FR"/>
        </w:rPr>
        <w:t>o</w:t>
      </w:r>
      <w:r w:rsidR="00650027">
        <w:rPr>
          <w:lang w:val="fr-FR"/>
        </w:rPr>
        <w:t> </w:t>
      </w:r>
      <w:r w:rsidR="00650027" w:rsidRPr="00535250">
        <w:rPr>
          <w:lang w:val="fr-FR"/>
        </w:rPr>
        <w:t>4857</w:t>
      </w:r>
      <w:r w:rsidR="00650027">
        <w:rPr>
          <w:lang w:val="fr-FR"/>
        </w:rPr>
        <w:t xml:space="preserve"> sur le travail</w:t>
      </w:r>
      <w:r w:rsidR="00F166EA" w:rsidRPr="00535250">
        <w:rPr>
          <w:lang w:val="fr-FR"/>
        </w:rPr>
        <w:t>.</w:t>
      </w:r>
    </w:p>
    <w:p w:rsidR="00F166EA" w:rsidRPr="00535250" w:rsidRDefault="00076A78" w:rsidP="00076A78">
      <w:pPr>
        <w:pStyle w:val="SingleTxtG"/>
        <w:rPr>
          <w:lang w:val="fr-FR"/>
        </w:rPr>
      </w:pPr>
      <w:r>
        <w:rPr>
          <w:lang w:val="fr-FR"/>
        </w:rPr>
        <w:t>16.</w:t>
      </w:r>
      <w:r>
        <w:rPr>
          <w:lang w:val="fr-FR"/>
        </w:rPr>
        <w:tab/>
      </w:r>
      <w:r w:rsidR="00F166EA" w:rsidRPr="00535250">
        <w:rPr>
          <w:lang w:val="fr-FR"/>
        </w:rPr>
        <w:t xml:space="preserve">Fournir des données, ventilées en fonction de la taille des entreprises et de la répartition entre les zones rurales et urbaines, </w:t>
      </w:r>
      <w:r>
        <w:rPr>
          <w:lang w:val="fr-FR"/>
        </w:rPr>
        <w:t xml:space="preserve">sur </w:t>
      </w:r>
      <w:r w:rsidR="00F166EA" w:rsidRPr="00535250">
        <w:rPr>
          <w:lang w:val="fr-FR"/>
        </w:rPr>
        <w:t>l</w:t>
      </w:r>
      <w:r w:rsidR="0033751C">
        <w:rPr>
          <w:lang w:val="fr-FR"/>
        </w:rPr>
        <w:t>’</w:t>
      </w:r>
      <w:r w:rsidR="00F166EA" w:rsidRPr="00535250">
        <w:rPr>
          <w:lang w:val="fr-FR"/>
        </w:rPr>
        <w:t>application des règlements sur la santé et la sécurité au travail énumérés au paragraphe 154 du rapport de l</w:t>
      </w:r>
      <w:r w:rsidR="0033751C">
        <w:rPr>
          <w:lang w:val="fr-FR"/>
        </w:rPr>
        <w:t>’</w:t>
      </w:r>
      <w:r w:rsidR="00F166EA" w:rsidRPr="00535250">
        <w:rPr>
          <w:lang w:val="fr-FR"/>
        </w:rPr>
        <w:t xml:space="preserve">État partie, notamment des données </w:t>
      </w:r>
      <w:r>
        <w:rPr>
          <w:lang w:val="fr-FR"/>
        </w:rPr>
        <w:t>sur les cas de non-</w:t>
      </w:r>
      <w:r w:rsidR="00F166EA" w:rsidRPr="00535250">
        <w:rPr>
          <w:lang w:val="fr-FR"/>
        </w:rPr>
        <w:t xml:space="preserve">respect de ces règlements, </w:t>
      </w:r>
      <w:r>
        <w:rPr>
          <w:lang w:val="fr-FR"/>
        </w:rPr>
        <w:t>qu</w:t>
      </w:r>
      <w:r w:rsidR="0033751C">
        <w:rPr>
          <w:lang w:val="fr-FR"/>
        </w:rPr>
        <w:t>’</w:t>
      </w:r>
      <w:r>
        <w:rPr>
          <w:lang w:val="fr-FR"/>
        </w:rPr>
        <w:t>ils aient fait l</w:t>
      </w:r>
      <w:r w:rsidR="0033751C">
        <w:rPr>
          <w:lang w:val="fr-FR"/>
        </w:rPr>
        <w:t>’</w:t>
      </w:r>
      <w:r>
        <w:rPr>
          <w:lang w:val="fr-FR"/>
        </w:rPr>
        <w:t>objet de plaintes ou qu</w:t>
      </w:r>
      <w:r w:rsidR="0033751C">
        <w:rPr>
          <w:lang w:val="fr-FR"/>
        </w:rPr>
        <w:t>’</w:t>
      </w:r>
      <w:r>
        <w:rPr>
          <w:lang w:val="fr-FR"/>
        </w:rPr>
        <w:t>ils aient été mis au jour au cours d</w:t>
      </w:r>
      <w:r w:rsidR="0033751C">
        <w:rPr>
          <w:lang w:val="fr-FR"/>
        </w:rPr>
        <w:t>’</w:t>
      </w:r>
      <w:r w:rsidR="00F166EA" w:rsidRPr="00535250">
        <w:rPr>
          <w:lang w:val="fr-FR"/>
        </w:rPr>
        <w:t>inspection</w:t>
      </w:r>
      <w:r>
        <w:rPr>
          <w:lang w:val="fr-FR"/>
        </w:rPr>
        <w:t>s</w:t>
      </w:r>
      <w:r w:rsidR="00F166EA" w:rsidRPr="00535250">
        <w:rPr>
          <w:lang w:val="fr-FR"/>
        </w:rPr>
        <w:t xml:space="preserve"> du travail.</w:t>
      </w:r>
    </w:p>
    <w:p w:rsidR="00F166EA" w:rsidRPr="00535250" w:rsidRDefault="00F166EA" w:rsidP="00076A78">
      <w:pPr>
        <w:pStyle w:val="H1G"/>
        <w:rPr>
          <w:lang w:val="fr-FR"/>
        </w:rPr>
      </w:pPr>
      <w:r w:rsidRPr="00535250">
        <w:rPr>
          <w:lang w:val="fr-FR"/>
        </w:rPr>
        <w:tab/>
      </w:r>
      <w:r w:rsidRPr="00535250">
        <w:rPr>
          <w:lang w:val="fr-FR"/>
        </w:rPr>
        <w:tab/>
        <w:t>Article 8</w:t>
      </w:r>
      <w:r w:rsidRPr="00535250">
        <w:rPr>
          <w:lang w:val="fr-FR"/>
        </w:rPr>
        <w:br/>
        <w:t>Droits syndicaux</w:t>
      </w:r>
    </w:p>
    <w:p w:rsidR="00F166EA" w:rsidRPr="00535250" w:rsidRDefault="00076A78" w:rsidP="00076A78">
      <w:pPr>
        <w:pStyle w:val="SingleTxtG"/>
        <w:rPr>
          <w:lang w:val="fr-FR"/>
        </w:rPr>
      </w:pPr>
      <w:r>
        <w:rPr>
          <w:lang w:val="fr-FR"/>
        </w:rPr>
        <w:t>17.</w:t>
      </w:r>
      <w:r>
        <w:rPr>
          <w:lang w:val="fr-FR"/>
        </w:rPr>
        <w:tab/>
      </w:r>
      <w:r w:rsidR="00F166EA" w:rsidRPr="00535250">
        <w:rPr>
          <w:lang w:val="fr-FR"/>
        </w:rPr>
        <w:t xml:space="preserve">Indiquer si le projet de loi portant modification de la loi </w:t>
      </w:r>
      <w:r w:rsidRPr="00076A78">
        <w:rPr>
          <w:rFonts w:eastAsia="MS Mincho"/>
          <w:lang w:val="fr-FR"/>
        </w:rPr>
        <w:t>n</w:t>
      </w:r>
      <w:r w:rsidRPr="00076A78">
        <w:rPr>
          <w:rFonts w:eastAsia="MS Mincho"/>
          <w:vertAlign w:val="superscript"/>
          <w:lang w:val="fr-FR"/>
        </w:rPr>
        <w:t>o</w:t>
      </w:r>
      <w:r>
        <w:rPr>
          <w:lang w:val="fr-FR"/>
        </w:rPr>
        <w:t xml:space="preserve"> </w:t>
      </w:r>
      <w:r w:rsidR="00F166EA" w:rsidRPr="00535250">
        <w:rPr>
          <w:lang w:val="fr-FR"/>
        </w:rPr>
        <w:t xml:space="preserve">2821 sur les syndicats et de la loi </w:t>
      </w:r>
      <w:r w:rsidR="00911F57" w:rsidRPr="00911F57">
        <w:rPr>
          <w:rFonts w:eastAsia="MS Mincho"/>
          <w:lang w:val="fr-FR"/>
        </w:rPr>
        <w:t>n</w:t>
      </w:r>
      <w:r w:rsidR="00911F57" w:rsidRPr="00911F57">
        <w:rPr>
          <w:rFonts w:eastAsia="MS Mincho"/>
          <w:vertAlign w:val="superscript"/>
          <w:lang w:val="fr-FR"/>
        </w:rPr>
        <w:t>o</w:t>
      </w:r>
      <w:r w:rsidR="00911F57">
        <w:rPr>
          <w:rFonts w:eastAsia="MS Mincho"/>
          <w:vertAlign w:val="superscript"/>
          <w:lang w:val="fr-FR"/>
        </w:rPr>
        <w:t xml:space="preserve"> </w:t>
      </w:r>
      <w:r w:rsidR="00F166EA" w:rsidRPr="00535250">
        <w:rPr>
          <w:lang w:val="fr-FR"/>
        </w:rPr>
        <w:t xml:space="preserve">2822 sur les conventions collectives de travail, la grève et le lock-out, </w:t>
      </w:r>
      <w:r>
        <w:rPr>
          <w:lang w:val="fr-FR"/>
        </w:rPr>
        <w:t xml:space="preserve">et </w:t>
      </w:r>
      <w:r w:rsidR="00F166EA" w:rsidRPr="00535250">
        <w:rPr>
          <w:lang w:val="fr-FR"/>
        </w:rPr>
        <w:t>le projet de loi po</w:t>
      </w:r>
      <w:r>
        <w:rPr>
          <w:lang w:val="fr-FR"/>
        </w:rPr>
        <w:t xml:space="preserve">rtant modification de la loi </w:t>
      </w:r>
      <w:r w:rsidRPr="00076A78">
        <w:rPr>
          <w:rFonts w:eastAsia="MS Mincho"/>
          <w:lang w:val="fr-FR"/>
        </w:rPr>
        <w:t>n</w:t>
      </w:r>
      <w:r w:rsidRPr="00076A78">
        <w:rPr>
          <w:rFonts w:eastAsia="MS Mincho"/>
          <w:vertAlign w:val="superscript"/>
          <w:lang w:val="fr-FR"/>
        </w:rPr>
        <w:t>o</w:t>
      </w:r>
      <w:r>
        <w:rPr>
          <w:lang w:val="fr-FR"/>
        </w:rPr>
        <w:t xml:space="preserve"> </w:t>
      </w:r>
      <w:r w:rsidR="00F166EA" w:rsidRPr="00535250">
        <w:rPr>
          <w:lang w:val="fr-FR"/>
        </w:rPr>
        <w:t xml:space="preserve">4688 sur les syndicats de la fonction publique ont été adoptés. Fournir des informations sur la </w:t>
      </w:r>
      <w:r>
        <w:rPr>
          <w:lang w:val="fr-FR"/>
        </w:rPr>
        <w:t>nature des modifications</w:t>
      </w:r>
      <w:r w:rsidR="00F166EA" w:rsidRPr="00535250">
        <w:rPr>
          <w:lang w:val="fr-FR"/>
        </w:rPr>
        <w:t>.</w:t>
      </w:r>
    </w:p>
    <w:p w:rsidR="00F166EA" w:rsidRPr="00535250" w:rsidRDefault="00F166EA" w:rsidP="00076A78">
      <w:pPr>
        <w:pStyle w:val="H1G"/>
        <w:rPr>
          <w:lang w:val="fr-FR"/>
        </w:rPr>
      </w:pPr>
      <w:r w:rsidRPr="00535250">
        <w:rPr>
          <w:lang w:val="fr-FR"/>
        </w:rPr>
        <w:tab/>
      </w:r>
      <w:r w:rsidRPr="00535250">
        <w:rPr>
          <w:lang w:val="fr-FR"/>
        </w:rPr>
        <w:tab/>
        <w:t>Article 9</w:t>
      </w:r>
      <w:r w:rsidRPr="00535250">
        <w:rPr>
          <w:lang w:val="fr-FR"/>
        </w:rPr>
        <w:br/>
        <w:t>Droit à la sécurité sociale</w:t>
      </w:r>
    </w:p>
    <w:p w:rsidR="00076A78" w:rsidRDefault="00076A78" w:rsidP="00076A78">
      <w:pPr>
        <w:pStyle w:val="SingleTxtG"/>
        <w:rPr>
          <w:lang w:val="fr-FR"/>
        </w:rPr>
      </w:pPr>
      <w:r>
        <w:rPr>
          <w:lang w:val="fr-FR"/>
        </w:rPr>
        <w:t>18.</w:t>
      </w:r>
      <w:r>
        <w:rPr>
          <w:lang w:val="fr-FR"/>
        </w:rPr>
        <w:tab/>
      </w:r>
      <w:r w:rsidR="00F166EA" w:rsidRPr="00535250">
        <w:rPr>
          <w:lang w:val="fr-FR"/>
        </w:rPr>
        <w:t xml:space="preserve">Indiquer si les trois </w:t>
      </w:r>
      <w:r>
        <w:rPr>
          <w:lang w:val="fr-FR"/>
        </w:rPr>
        <w:t xml:space="preserve">organismes </w:t>
      </w:r>
      <w:r w:rsidR="00F166EA" w:rsidRPr="00535250">
        <w:rPr>
          <w:lang w:val="fr-FR"/>
        </w:rPr>
        <w:t>de sécurité sociale, l</w:t>
      </w:r>
      <w:r w:rsidR="0033751C">
        <w:rPr>
          <w:lang w:val="fr-FR"/>
        </w:rPr>
        <w:t>’</w:t>
      </w:r>
      <w:r w:rsidR="00F166EA" w:rsidRPr="00535250">
        <w:rPr>
          <w:lang w:val="fr-FR"/>
        </w:rPr>
        <w:t>Organisation de la sécurité sociale (SSK), la Sécurité sociale des artisans et des travailleurs indépendants (BAG-KUR) et la Caisse des pensions (Emekli Sandiği), permettent à l</w:t>
      </w:r>
      <w:r w:rsidR="0033751C">
        <w:rPr>
          <w:lang w:val="fr-FR"/>
        </w:rPr>
        <w:t>’</w:t>
      </w:r>
      <w:r w:rsidR="00F166EA" w:rsidRPr="00535250">
        <w:rPr>
          <w:lang w:val="fr-FR"/>
        </w:rPr>
        <w:t>État partie d</w:t>
      </w:r>
      <w:r w:rsidR="0033751C">
        <w:rPr>
          <w:lang w:val="fr-FR"/>
        </w:rPr>
        <w:t>’</w:t>
      </w:r>
      <w:r>
        <w:rPr>
          <w:lang w:val="fr-FR"/>
        </w:rPr>
        <w:t xml:space="preserve">assurer la </w:t>
      </w:r>
      <w:r w:rsidR="00F166EA" w:rsidRPr="00535250">
        <w:rPr>
          <w:lang w:val="fr-FR"/>
        </w:rPr>
        <w:t xml:space="preserve">couverture </w:t>
      </w:r>
      <w:r>
        <w:rPr>
          <w:lang w:val="fr-FR"/>
        </w:rPr>
        <w:t xml:space="preserve">de chacun, </w:t>
      </w:r>
      <w:r w:rsidR="00F166EA" w:rsidRPr="00535250">
        <w:rPr>
          <w:lang w:val="fr-FR"/>
        </w:rPr>
        <w:t>conformément à l</w:t>
      </w:r>
      <w:r w:rsidR="0033751C">
        <w:rPr>
          <w:lang w:val="fr-FR"/>
        </w:rPr>
        <w:t>’</w:t>
      </w:r>
      <w:r w:rsidRPr="00535250">
        <w:rPr>
          <w:lang w:val="fr-FR"/>
        </w:rPr>
        <w:t>O</w:t>
      </w:r>
      <w:r w:rsidR="00F166EA" w:rsidRPr="00535250">
        <w:rPr>
          <w:lang w:val="fr-FR"/>
        </w:rPr>
        <w:t xml:space="preserve">bservation générale </w:t>
      </w:r>
      <w:r w:rsidRPr="00076A78">
        <w:rPr>
          <w:rFonts w:eastAsia="MS Mincho"/>
          <w:lang w:val="fr-FR"/>
        </w:rPr>
        <w:t>n</w:t>
      </w:r>
      <w:r w:rsidRPr="00076A78">
        <w:rPr>
          <w:rFonts w:eastAsia="MS Mincho"/>
          <w:vertAlign w:val="superscript"/>
          <w:lang w:val="fr-FR"/>
        </w:rPr>
        <w:t>o</w:t>
      </w:r>
      <w:r>
        <w:rPr>
          <w:lang w:val="fr-FR"/>
        </w:rPr>
        <w:t xml:space="preserve"> </w:t>
      </w:r>
      <w:r w:rsidR="00F166EA" w:rsidRPr="00535250">
        <w:rPr>
          <w:lang w:val="fr-FR"/>
        </w:rPr>
        <w:t xml:space="preserve">19 </w:t>
      </w:r>
      <w:r>
        <w:rPr>
          <w:lang w:val="fr-FR"/>
        </w:rPr>
        <w:t xml:space="preserve">du Comité </w:t>
      </w:r>
      <w:r w:rsidR="00F166EA" w:rsidRPr="00535250">
        <w:rPr>
          <w:lang w:val="fr-FR"/>
        </w:rPr>
        <w:t>sur le droit à la sécurité sociale.</w:t>
      </w:r>
    </w:p>
    <w:p w:rsidR="005B6000" w:rsidRDefault="00F166EA" w:rsidP="005B6000">
      <w:pPr>
        <w:pStyle w:val="SingleTxtG"/>
        <w:rPr>
          <w:lang w:val="fr-FR"/>
        </w:rPr>
      </w:pPr>
      <w:r w:rsidRPr="00535250">
        <w:rPr>
          <w:lang w:val="fr-FR"/>
        </w:rPr>
        <w:t>19.</w:t>
      </w:r>
      <w:r w:rsidR="00076A78">
        <w:rPr>
          <w:lang w:val="fr-FR"/>
        </w:rPr>
        <w:tab/>
      </w:r>
      <w:r w:rsidRPr="00535250">
        <w:rPr>
          <w:lang w:val="fr-FR"/>
        </w:rPr>
        <w:t>Expliquer comment fonctionnent les systèmes privés de sécurité sociale dans l</w:t>
      </w:r>
      <w:r w:rsidR="0033751C">
        <w:rPr>
          <w:lang w:val="fr-FR"/>
        </w:rPr>
        <w:t>’</w:t>
      </w:r>
      <w:r w:rsidRPr="00535250">
        <w:rPr>
          <w:lang w:val="fr-FR"/>
        </w:rPr>
        <w:t xml:space="preserve">État partie. Fournir également des informations détaillées sur les prestations accordées aux détenteurs de </w:t>
      </w:r>
      <w:r w:rsidR="005B6000">
        <w:rPr>
          <w:lang w:val="fr-FR"/>
        </w:rPr>
        <w:t>«</w:t>
      </w:r>
      <w:r w:rsidRPr="00535250">
        <w:rPr>
          <w:lang w:val="fr-FR"/>
        </w:rPr>
        <w:t>cartes vertes</w:t>
      </w:r>
      <w:r w:rsidR="005B6000">
        <w:rPr>
          <w:lang w:val="fr-FR"/>
        </w:rPr>
        <w:t>»</w:t>
      </w:r>
      <w:r w:rsidRPr="00535250">
        <w:rPr>
          <w:lang w:val="fr-FR"/>
        </w:rPr>
        <w:t xml:space="preserve">. </w:t>
      </w:r>
      <w:r w:rsidR="005B6000">
        <w:rPr>
          <w:lang w:val="fr-FR"/>
        </w:rPr>
        <w:t>Indiquer si certains groupes ne bénéficie</w:t>
      </w:r>
      <w:r w:rsidRPr="00535250">
        <w:rPr>
          <w:lang w:val="fr-FR"/>
        </w:rPr>
        <w:t>nt d</w:t>
      </w:r>
      <w:r w:rsidR="0033751C">
        <w:rPr>
          <w:lang w:val="fr-FR"/>
        </w:rPr>
        <w:t>’</w:t>
      </w:r>
      <w:r w:rsidRPr="00535250">
        <w:rPr>
          <w:lang w:val="fr-FR"/>
        </w:rPr>
        <w:t xml:space="preserve">aucune forme de sécurité sociale, </w:t>
      </w:r>
      <w:r w:rsidR="005B6000">
        <w:rPr>
          <w:lang w:val="fr-FR"/>
        </w:rPr>
        <w:t xml:space="preserve">en précisant leur </w:t>
      </w:r>
      <w:r w:rsidR="00650027">
        <w:rPr>
          <w:lang w:val="fr-FR"/>
        </w:rPr>
        <w:t xml:space="preserve">taille </w:t>
      </w:r>
      <w:r w:rsidR="005B6000">
        <w:rPr>
          <w:lang w:val="fr-FR"/>
        </w:rPr>
        <w:t xml:space="preserve">ainsi que les mesures prises </w:t>
      </w:r>
      <w:r w:rsidRPr="00535250">
        <w:rPr>
          <w:lang w:val="fr-FR"/>
        </w:rPr>
        <w:t>par l</w:t>
      </w:r>
      <w:r w:rsidR="0033751C">
        <w:rPr>
          <w:lang w:val="fr-FR"/>
        </w:rPr>
        <w:t>’</w:t>
      </w:r>
      <w:r w:rsidRPr="00535250">
        <w:rPr>
          <w:lang w:val="fr-FR"/>
        </w:rPr>
        <w:t>État partie pour remédier à cette situation.</w:t>
      </w:r>
    </w:p>
    <w:p w:rsidR="005B6000" w:rsidRDefault="005B6000" w:rsidP="005B6000">
      <w:pPr>
        <w:pStyle w:val="SingleTxtG"/>
        <w:rPr>
          <w:lang w:val="fr-FR"/>
        </w:rPr>
      </w:pPr>
      <w:r>
        <w:rPr>
          <w:lang w:val="fr-FR"/>
        </w:rPr>
        <w:t>20.</w:t>
      </w:r>
      <w:r>
        <w:rPr>
          <w:lang w:val="fr-FR"/>
        </w:rPr>
        <w:tab/>
      </w:r>
      <w:r w:rsidR="00F166EA" w:rsidRPr="00535250">
        <w:rPr>
          <w:lang w:val="fr-FR"/>
        </w:rPr>
        <w:t xml:space="preserve">Fournir des informations sur la protection de la maternité dont bénéficient les travailleuses qui ne sont pas couvertes par la loi </w:t>
      </w:r>
      <w:r w:rsidRPr="005B6000">
        <w:rPr>
          <w:rFonts w:eastAsia="MS Mincho"/>
          <w:lang w:val="fr-FR"/>
        </w:rPr>
        <w:t>n</w:t>
      </w:r>
      <w:r w:rsidRPr="005B6000">
        <w:rPr>
          <w:rFonts w:eastAsia="MS Mincho"/>
          <w:vertAlign w:val="superscript"/>
          <w:lang w:val="fr-FR"/>
        </w:rPr>
        <w:t>o</w:t>
      </w:r>
      <w:r>
        <w:rPr>
          <w:lang w:val="fr-FR"/>
        </w:rPr>
        <w:t xml:space="preserve"> </w:t>
      </w:r>
      <w:r w:rsidR="00F166EA" w:rsidRPr="00535250">
        <w:rPr>
          <w:lang w:val="fr-FR"/>
        </w:rPr>
        <w:t>657 su</w:t>
      </w:r>
      <w:r>
        <w:rPr>
          <w:lang w:val="fr-FR"/>
        </w:rPr>
        <w:t xml:space="preserve">r les fonctionnaires, la loi </w:t>
      </w:r>
      <w:r w:rsidRPr="005B6000">
        <w:rPr>
          <w:rFonts w:eastAsia="MS Mincho"/>
          <w:lang w:val="fr-FR"/>
        </w:rPr>
        <w:t>n</w:t>
      </w:r>
      <w:r w:rsidRPr="005B6000">
        <w:rPr>
          <w:rFonts w:eastAsia="MS Mincho"/>
          <w:vertAlign w:val="superscript"/>
          <w:lang w:val="fr-FR"/>
        </w:rPr>
        <w:t>o</w:t>
      </w:r>
      <w:r>
        <w:rPr>
          <w:lang w:val="fr-FR"/>
        </w:rPr>
        <w:t xml:space="preserve"> </w:t>
      </w:r>
      <w:r w:rsidR="00F166EA" w:rsidRPr="00535250">
        <w:rPr>
          <w:lang w:val="fr-FR"/>
        </w:rPr>
        <w:t xml:space="preserve">4857 sur le </w:t>
      </w:r>
      <w:r>
        <w:rPr>
          <w:lang w:val="fr-FR"/>
        </w:rPr>
        <w:t xml:space="preserve">travail ou la loi </w:t>
      </w:r>
      <w:r w:rsidRPr="005B6000">
        <w:rPr>
          <w:rFonts w:eastAsia="MS Mincho"/>
          <w:lang w:val="fr-FR"/>
        </w:rPr>
        <w:t>n</w:t>
      </w:r>
      <w:r w:rsidRPr="005B6000">
        <w:rPr>
          <w:rFonts w:eastAsia="MS Mincho"/>
          <w:vertAlign w:val="superscript"/>
          <w:lang w:val="fr-FR"/>
        </w:rPr>
        <w:t>o</w:t>
      </w:r>
      <w:r>
        <w:rPr>
          <w:lang w:val="fr-FR"/>
        </w:rPr>
        <w:t xml:space="preserve"> </w:t>
      </w:r>
      <w:r w:rsidR="00F166EA" w:rsidRPr="00535250">
        <w:rPr>
          <w:lang w:val="fr-FR"/>
        </w:rPr>
        <w:t>5953 sur les personnels de la presse, ainsi que sur l</w:t>
      </w:r>
      <w:r w:rsidR="0033751C">
        <w:rPr>
          <w:lang w:val="fr-FR"/>
        </w:rPr>
        <w:t>’</w:t>
      </w:r>
      <w:r w:rsidR="00F166EA" w:rsidRPr="00535250">
        <w:rPr>
          <w:lang w:val="fr-FR"/>
        </w:rPr>
        <w:t>existence d</w:t>
      </w:r>
      <w:r w:rsidR="0033751C">
        <w:rPr>
          <w:lang w:val="fr-FR"/>
        </w:rPr>
        <w:t>’</w:t>
      </w:r>
      <w:r w:rsidR="00F166EA" w:rsidRPr="00535250">
        <w:rPr>
          <w:lang w:val="fr-FR"/>
        </w:rPr>
        <w:t>un régime de protection pour les femmes effectuant un travail atypique et les femmes qui ne bénéficient pas de prestations de maternité liées au travail, comme le recommande l</w:t>
      </w:r>
      <w:r w:rsidR="0033751C">
        <w:rPr>
          <w:lang w:val="fr-FR"/>
        </w:rPr>
        <w:t>’</w:t>
      </w:r>
      <w:r>
        <w:rPr>
          <w:lang w:val="fr-FR"/>
        </w:rPr>
        <w:t xml:space="preserve">Observation générale </w:t>
      </w:r>
      <w:r w:rsidRPr="005B6000">
        <w:rPr>
          <w:rFonts w:eastAsia="MS Mincho"/>
          <w:lang w:val="fr-FR"/>
        </w:rPr>
        <w:t>n</w:t>
      </w:r>
      <w:r w:rsidRPr="005B6000">
        <w:rPr>
          <w:rFonts w:eastAsia="MS Mincho"/>
          <w:vertAlign w:val="superscript"/>
          <w:lang w:val="fr-FR"/>
        </w:rPr>
        <w:t>o</w:t>
      </w:r>
      <w:r>
        <w:rPr>
          <w:lang w:val="fr-FR"/>
        </w:rPr>
        <w:t xml:space="preserve"> </w:t>
      </w:r>
      <w:r w:rsidR="00F166EA" w:rsidRPr="00535250">
        <w:rPr>
          <w:lang w:val="fr-FR"/>
        </w:rPr>
        <w:t xml:space="preserve">19 </w:t>
      </w:r>
      <w:r>
        <w:rPr>
          <w:lang w:val="fr-FR"/>
        </w:rPr>
        <w:t xml:space="preserve">du Comité </w:t>
      </w:r>
      <w:r w:rsidR="00F166EA" w:rsidRPr="00535250">
        <w:rPr>
          <w:lang w:val="fr-FR"/>
        </w:rPr>
        <w:t>sur le droit à la sécurité sociale.</w:t>
      </w:r>
    </w:p>
    <w:p w:rsidR="00F166EA" w:rsidRPr="00535250" w:rsidRDefault="00F166EA" w:rsidP="005B6000">
      <w:pPr>
        <w:pStyle w:val="H1G"/>
        <w:rPr>
          <w:lang w:val="fr-FR"/>
        </w:rPr>
      </w:pPr>
      <w:r w:rsidRPr="00535250">
        <w:rPr>
          <w:lang w:val="fr-FR"/>
        </w:rPr>
        <w:tab/>
      </w:r>
      <w:r w:rsidRPr="00535250">
        <w:rPr>
          <w:lang w:val="fr-FR"/>
        </w:rPr>
        <w:tab/>
        <w:t>Article 10</w:t>
      </w:r>
      <w:r w:rsidRPr="00535250">
        <w:rPr>
          <w:lang w:val="fr-FR"/>
        </w:rPr>
        <w:br/>
        <w:t>Droit de se marier et de fonder une famille, protection de la famille, des mères et des enfants</w:t>
      </w:r>
    </w:p>
    <w:p w:rsidR="005B6000" w:rsidRDefault="005B6000" w:rsidP="005B6000">
      <w:pPr>
        <w:pStyle w:val="SingleTxtG"/>
        <w:rPr>
          <w:lang w:val="fr-FR"/>
        </w:rPr>
      </w:pPr>
      <w:r>
        <w:rPr>
          <w:lang w:val="fr-FR"/>
        </w:rPr>
        <w:t xml:space="preserve">21. </w:t>
      </w:r>
      <w:r>
        <w:rPr>
          <w:lang w:val="fr-FR"/>
        </w:rPr>
        <w:tab/>
      </w:r>
      <w:r w:rsidR="00F166EA" w:rsidRPr="00535250">
        <w:rPr>
          <w:lang w:val="fr-FR"/>
        </w:rPr>
        <w:t>Indiquer si l</w:t>
      </w:r>
      <w:r w:rsidR="0033751C">
        <w:rPr>
          <w:lang w:val="fr-FR"/>
        </w:rPr>
        <w:t>’</w:t>
      </w:r>
      <w:r w:rsidR="00F166EA" w:rsidRPr="00535250">
        <w:rPr>
          <w:lang w:val="fr-FR"/>
        </w:rPr>
        <w:t xml:space="preserve">État partie a réalisé des progrès dans la lutte contre la violence sexiste, notamment </w:t>
      </w:r>
      <w:r>
        <w:rPr>
          <w:lang w:val="fr-FR"/>
        </w:rPr>
        <w:t xml:space="preserve">en </w:t>
      </w:r>
      <w:r w:rsidR="00F166EA" w:rsidRPr="00535250">
        <w:rPr>
          <w:lang w:val="fr-FR"/>
        </w:rPr>
        <w:t>ce qui concerne la violence familiale et les crimes d</w:t>
      </w:r>
      <w:r w:rsidR="0033751C">
        <w:rPr>
          <w:lang w:val="fr-FR"/>
        </w:rPr>
        <w:t>’</w:t>
      </w:r>
      <w:r w:rsidR="00F166EA" w:rsidRPr="00535250">
        <w:rPr>
          <w:lang w:val="fr-FR"/>
        </w:rPr>
        <w:t>honneur, et si ces actes ont été érigés en infraction</w:t>
      </w:r>
      <w:r>
        <w:rPr>
          <w:lang w:val="fr-FR"/>
        </w:rPr>
        <w:t xml:space="preserve"> pénale</w:t>
      </w:r>
      <w:r w:rsidR="00F166EA" w:rsidRPr="00535250">
        <w:rPr>
          <w:lang w:val="fr-FR"/>
        </w:rPr>
        <w:t xml:space="preserve">. Indiquer également si le viol conjugal est </w:t>
      </w:r>
      <w:r>
        <w:rPr>
          <w:lang w:val="fr-FR"/>
        </w:rPr>
        <w:t xml:space="preserve">incriminé </w:t>
      </w:r>
      <w:r w:rsidR="00F166EA" w:rsidRPr="00535250">
        <w:rPr>
          <w:lang w:val="fr-FR"/>
        </w:rPr>
        <w:t>dans la législation de l</w:t>
      </w:r>
      <w:r w:rsidR="0033751C">
        <w:rPr>
          <w:lang w:val="fr-FR"/>
        </w:rPr>
        <w:t>’</w:t>
      </w:r>
      <w:r>
        <w:rPr>
          <w:lang w:val="fr-FR"/>
        </w:rPr>
        <w:t>État partie.</w:t>
      </w:r>
    </w:p>
    <w:p w:rsidR="005B6000" w:rsidRDefault="00F166EA" w:rsidP="005B6000">
      <w:pPr>
        <w:pStyle w:val="SingleTxtG"/>
        <w:rPr>
          <w:lang w:val="fr-FR"/>
        </w:rPr>
      </w:pPr>
      <w:r w:rsidRPr="00535250">
        <w:rPr>
          <w:lang w:val="fr-FR"/>
        </w:rPr>
        <w:t>22.</w:t>
      </w:r>
      <w:r w:rsidR="005B6000">
        <w:rPr>
          <w:lang w:val="fr-FR"/>
        </w:rPr>
        <w:tab/>
      </w:r>
      <w:r w:rsidRPr="00535250">
        <w:rPr>
          <w:lang w:val="fr-FR"/>
        </w:rPr>
        <w:t>Informer le Comité des activités et des fonctions de la Direction générale pour la recherche sur la famille et la recherche sociale mentionnée au paragraphe 288 du rapport et fournir des informations sur les affaires traitées par cet organe.</w:t>
      </w:r>
    </w:p>
    <w:p w:rsidR="00F166EA" w:rsidRPr="00535250" w:rsidRDefault="00F166EA" w:rsidP="005B6000">
      <w:pPr>
        <w:pStyle w:val="SingleTxtG"/>
        <w:rPr>
          <w:lang w:val="fr-FR"/>
        </w:rPr>
      </w:pPr>
      <w:r w:rsidRPr="00535250">
        <w:rPr>
          <w:lang w:val="fr-FR"/>
        </w:rPr>
        <w:t>23.</w:t>
      </w:r>
      <w:r w:rsidR="005B6000">
        <w:rPr>
          <w:lang w:val="fr-FR"/>
        </w:rPr>
        <w:tab/>
        <w:t>L</w:t>
      </w:r>
      <w:r w:rsidR="0033751C">
        <w:rPr>
          <w:lang w:val="fr-FR"/>
        </w:rPr>
        <w:t>’</w:t>
      </w:r>
      <w:r w:rsidRPr="00535250">
        <w:rPr>
          <w:lang w:val="fr-FR"/>
        </w:rPr>
        <w:t xml:space="preserve">État partie </w:t>
      </w:r>
      <w:r w:rsidR="005B6000">
        <w:rPr>
          <w:lang w:val="fr-FR"/>
        </w:rPr>
        <w:t>étant</w:t>
      </w:r>
      <w:r w:rsidRPr="00535250">
        <w:rPr>
          <w:lang w:val="fr-FR"/>
        </w:rPr>
        <w:t xml:space="preserve"> un pays de transit et de destination pour la traite des femmes et des enfants, indiquer quelles lois, politiques et mesures ont été prises pour lutter contre la prostitution et la traite. Fournir des données statistiques comparatives sur la prostitution, la vente et la traite des femmes et des enfants </w:t>
      </w:r>
      <w:r w:rsidR="005B6000">
        <w:rPr>
          <w:lang w:val="fr-FR"/>
        </w:rPr>
        <w:t xml:space="preserve">sur le </w:t>
      </w:r>
      <w:r w:rsidRPr="00535250">
        <w:rPr>
          <w:lang w:val="fr-FR"/>
        </w:rPr>
        <w:t>territoire de l</w:t>
      </w:r>
      <w:r w:rsidR="0033751C">
        <w:rPr>
          <w:lang w:val="fr-FR"/>
        </w:rPr>
        <w:t>’</w:t>
      </w:r>
      <w:r w:rsidRPr="00535250">
        <w:rPr>
          <w:lang w:val="fr-FR"/>
        </w:rPr>
        <w:t xml:space="preserve">État partie, à destination et en provenance de celui-ci, ainsi que sur les </w:t>
      </w:r>
      <w:r w:rsidR="005B6000">
        <w:rPr>
          <w:lang w:val="fr-FR"/>
        </w:rPr>
        <w:t xml:space="preserve">poursuites engagées </w:t>
      </w:r>
      <w:r w:rsidRPr="00535250">
        <w:rPr>
          <w:lang w:val="fr-FR"/>
        </w:rPr>
        <w:t xml:space="preserve">et les condamnations </w:t>
      </w:r>
      <w:r w:rsidR="005B6000">
        <w:rPr>
          <w:lang w:val="fr-FR"/>
        </w:rPr>
        <w:t>prononcées dans de telles affaires</w:t>
      </w:r>
      <w:r w:rsidRPr="00535250">
        <w:rPr>
          <w:lang w:val="fr-FR"/>
        </w:rPr>
        <w:t>.</w:t>
      </w:r>
    </w:p>
    <w:p w:rsidR="00F166EA" w:rsidRPr="00535250" w:rsidRDefault="00F166EA" w:rsidP="005B6000">
      <w:pPr>
        <w:pStyle w:val="H1G"/>
        <w:rPr>
          <w:lang w:val="fr-FR"/>
        </w:rPr>
      </w:pPr>
      <w:r w:rsidRPr="00535250">
        <w:rPr>
          <w:lang w:val="fr-FR"/>
        </w:rPr>
        <w:tab/>
      </w:r>
      <w:r w:rsidRPr="00535250">
        <w:rPr>
          <w:lang w:val="fr-FR"/>
        </w:rPr>
        <w:tab/>
        <w:t>Article 11</w:t>
      </w:r>
      <w:r w:rsidRPr="00535250">
        <w:rPr>
          <w:lang w:val="fr-FR"/>
        </w:rPr>
        <w:br/>
        <w:t>Droit à un niveau de vie suffisant</w:t>
      </w:r>
    </w:p>
    <w:p w:rsidR="005B6000" w:rsidRDefault="005B6000" w:rsidP="005B6000">
      <w:pPr>
        <w:pStyle w:val="SingleTxtG"/>
        <w:rPr>
          <w:lang w:val="fr-FR"/>
        </w:rPr>
      </w:pPr>
      <w:r>
        <w:rPr>
          <w:lang w:val="fr-FR"/>
        </w:rPr>
        <w:t>24.</w:t>
      </w:r>
      <w:r>
        <w:rPr>
          <w:lang w:val="fr-FR"/>
        </w:rPr>
        <w:tab/>
      </w:r>
      <w:r w:rsidR="00F166EA" w:rsidRPr="00535250">
        <w:rPr>
          <w:lang w:val="fr-FR"/>
        </w:rPr>
        <w:t>Indiquer si les politiques relatives au logement, telle que la loi sur le logement de masse, ont permis de donner pleinement effet au droit au logement, comme le prévoient l</w:t>
      </w:r>
      <w:r w:rsidR="0033751C">
        <w:rPr>
          <w:lang w:val="fr-FR"/>
        </w:rPr>
        <w:t>’</w:t>
      </w:r>
      <w:r w:rsidR="00F166EA" w:rsidRPr="00535250">
        <w:rPr>
          <w:lang w:val="fr-FR"/>
        </w:rPr>
        <w:t>article 11 du Pacte et l</w:t>
      </w:r>
      <w:r w:rsidR="0033751C">
        <w:rPr>
          <w:lang w:val="fr-FR"/>
        </w:rPr>
        <w:t>’</w:t>
      </w:r>
      <w:r w:rsidR="00F166EA" w:rsidRPr="00535250">
        <w:rPr>
          <w:lang w:val="fr-FR"/>
        </w:rPr>
        <w:t>article 57 de la Constitution de l</w:t>
      </w:r>
      <w:r w:rsidR="0033751C">
        <w:rPr>
          <w:lang w:val="fr-FR"/>
        </w:rPr>
        <w:t>’</w:t>
      </w:r>
      <w:r w:rsidR="00F166EA" w:rsidRPr="00535250">
        <w:rPr>
          <w:lang w:val="fr-FR"/>
        </w:rPr>
        <w:t>État partie.</w:t>
      </w:r>
    </w:p>
    <w:p w:rsidR="005B6000" w:rsidRDefault="00F166EA" w:rsidP="005B6000">
      <w:pPr>
        <w:pStyle w:val="SingleTxtG"/>
        <w:rPr>
          <w:lang w:val="fr-FR"/>
        </w:rPr>
      </w:pPr>
      <w:r w:rsidRPr="00535250">
        <w:rPr>
          <w:lang w:val="fr-FR"/>
        </w:rPr>
        <w:t>25.</w:t>
      </w:r>
      <w:r w:rsidR="005B6000">
        <w:rPr>
          <w:lang w:val="fr-FR"/>
        </w:rPr>
        <w:tab/>
      </w:r>
      <w:r w:rsidRPr="00535250">
        <w:rPr>
          <w:lang w:val="fr-FR"/>
        </w:rPr>
        <w:t xml:space="preserve">Indiquer si les dispositions de la loi </w:t>
      </w:r>
      <w:r w:rsidR="005B6000" w:rsidRPr="005B6000">
        <w:rPr>
          <w:rFonts w:eastAsia="MS Mincho"/>
          <w:lang w:val="fr-FR"/>
        </w:rPr>
        <w:t>n</w:t>
      </w:r>
      <w:r w:rsidR="005B6000" w:rsidRPr="005B6000">
        <w:rPr>
          <w:rFonts w:eastAsia="MS Mincho"/>
          <w:vertAlign w:val="superscript"/>
          <w:lang w:val="fr-FR"/>
        </w:rPr>
        <w:t>o</w:t>
      </w:r>
      <w:r w:rsidR="005B6000">
        <w:rPr>
          <w:lang w:val="fr-FR"/>
        </w:rPr>
        <w:t xml:space="preserve"> </w:t>
      </w:r>
      <w:r w:rsidRPr="00535250">
        <w:rPr>
          <w:lang w:val="fr-FR"/>
        </w:rPr>
        <w:t>775 sur la prévention des taudis sont conformes aux obligations de l</w:t>
      </w:r>
      <w:r w:rsidR="0033751C">
        <w:rPr>
          <w:lang w:val="fr-FR"/>
        </w:rPr>
        <w:t>’</w:t>
      </w:r>
      <w:r w:rsidRPr="00535250">
        <w:rPr>
          <w:lang w:val="fr-FR"/>
        </w:rPr>
        <w:t>État partie, en particulier en ce qui concerne les expulsions forcées, en application de l</w:t>
      </w:r>
      <w:r w:rsidR="0033751C">
        <w:rPr>
          <w:lang w:val="fr-FR"/>
        </w:rPr>
        <w:t>’</w:t>
      </w:r>
      <w:r w:rsidR="005B6000" w:rsidRPr="00535250">
        <w:rPr>
          <w:lang w:val="fr-FR"/>
        </w:rPr>
        <w:t>O</w:t>
      </w:r>
      <w:r w:rsidRPr="00535250">
        <w:rPr>
          <w:lang w:val="fr-FR"/>
        </w:rPr>
        <w:t xml:space="preserve">bservation générale </w:t>
      </w:r>
      <w:r w:rsidR="005B6000" w:rsidRPr="005B6000">
        <w:rPr>
          <w:rFonts w:eastAsia="MS Mincho"/>
          <w:lang w:val="fr-FR"/>
        </w:rPr>
        <w:t>n</w:t>
      </w:r>
      <w:r w:rsidR="005B6000" w:rsidRPr="005B6000">
        <w:rPr>
          <w:rFonts w:eastAsia="MS Mincho"/>
          <w:vertAlign w:val="superscript"/>
          <w:lang w:val="fr-FR"/>
        </w:rPr>
        <w:t>o</w:t>
      </w:r>
      <w:r w:rsidR="005B6000">
        <w:rPr>
          <w:lang w:val="fr-FR"/>
        </w:rPr>
        <w:t xml:space="preserve"> </w:t>
      </w:r>
      <w:r w:rsidRPr="00535250">
        <w:rPr>
          <w:lang w:val="fr-FR"/>
        </w:rPr>
        <w:t xml:space="preserve">7 </w:t>
      </w:r>
      <w:r w:rsidR="005B6000">
        <w:rPr>
          <w:lang w:val="fr-FR"/>
        </w:rPr>
        <w:t xml:space="preserve">du Comité </w:t>
      </w:r>
      <w:r w:rsidRPr="00535250">
        <w:rPr>
          <w:lang w:val="fr-FR"/>
        </w:rPr>
        <w:t>sur le droit à un logement suffisant: expulsions forcées. Fournir des informations sur l</w:t>
      </w:r>
      <w:r w:rsidR="0033751C">
        <w:rPr>
          <w:lang w:val="fr-FR"/>
        </w:rPr>
        <w:t>’</w:t>
      </w:r>
      <w:r w:rsidRPr="00535250">
        <w:rPr>
          <w:lang w:val="fr-FR"/>
        </w:rPr>
        <w:t>application pratique de cette loi, notamment sur l</w:t>
      </w:r>
      <w:r w:rsidR="005B6000">
        <w:rPr>
          <w:lang w:val="fr-FR"/>
        </w:rPr>
        <w:t>es conditions d</w:t>
      </w:r>
      <w:r w:rsidR="0033751C">
        <w:rPr>
          <w:lang w:val="fr-FR"/>
        </w:rPr>
        <w:t>’</w:t>
      </w:r>
      <w:r w:rsidR="005B6000">
        <w:rPr>
          <w:lang w:val="fr-FR"/>
        </w:rPr>
        <w:t>obtention d</w:t>
      </w:r>
      <w:r w:rsidR="0033751C">
        <w:rPr>
          <w:lang w:val="fr-FR"/>
        </w:rPr>
        <w:t>’</w:t>
      </w:r>
      <w:r w:rsidRPr="00535250">
        <w:rPr>
          <w:lang w:val="fr-FR"/>
        </w:rPr>
        <w:t xml:space="preserve">un logement en </w:t>
      </w:r>
      <w:r w:rsidR="005B6000">
        <w:rPr>
          <w:lang w:val="fr-FR"/>
        </w:rPr>
        <w:t xml:space="preserve">application </w:t>
      </w:r>
      <w:r w:rsidRPr="00535250">
        <w:rPr>
          <w:lang w:val="fr-FR"/>
        </w:rPr>
        <w:t>de l</w:t>
      </w:r>
      <w:r w:rsidR="0033751C">
        <w:rPr>
          <w:lang w:val="fr-FR"/>
        </w:rPr>
        <w:t>’</w:t>
      </w:r>
      <w:r w:rsidRPr="00535250">
        <w:rPr>
          <w:lang w:val="fr-FR"/>
        </w:rPr>
        <w:t>article 31 de cette loi, mentionné au paragraphe 423 du rapport de l</w:t>
      </w:r>
      <w:r w:rsidR="0033751C">
        <w:rPr>
          <w:lang w:val="fr-FR"/>
        </w:rPr>
        <w:t>’</w:t>
      </w:r>
      <w:r w:rsidRPr="00535250">
        <w:rPr>
          <w:lang w:val="fr-FR"/>
        </w:rPr>
        <w:t xml:space="preserve">État partie, sur les autorités chargées de la mise en œuvre de ce </w:t>
      </w:r>
      <w:r w:rsidR="005B6000">
        <w:rPr>
          <w:lang w:val="fr-FR"/>
        </w:rPr>
        <w:t>programme, et,</w:t>
      </w:r>
      <w:r w:rsidRPr="00535250">
        <w:rPr>
          <w:lang w:val="fr-FR"/>
        </w:rPr>
        <w:t xml:space="preserve"> si des chiffres sont disponibles, </w:t>
      </w:r>
      <w:r w:rsidR="005B6000">
        <w:rPr>
          <w:lang w:val="fr-FR"/>
        </w:rPr>
        <w:t xml:space="preserve">sur le nombre moyen </w:t>
      </w:r>
      <w:r w:rsidRPr="00535250">
        <w:rPr>
          <w:lang w:val="fr-FR"/>
        </w:rPr>
        <w:t xml:space="preserve">de logements fournis chaque année au titre de ce </w:t>
      </w:r>
      <w:r w:rsidR="005B6000">
        <w:rPr>
          <w:lang w:val="fr-FR"/>
        </w:rPr>
        <w:t>programme</w:t>
      </w:r>
      <w:r w:rsidRPr="00535250">
        <w:rPr>
          <w:lang w:val="fr-FR"/>
        </w:rPr>
        <w:t>.</w:t>
      </w:r>
    </w:p>
    <w:p w:rsidR="005B6000" w:rsidRDefault="00F166EA" w:rsidP="005B6000">
      <w:pPr>
        <w:pStyle w:val="SingleTxtG"/>
        <w:rPr>
          <w:lang w:val="fr-FR"/>
        </w:rPr>
      </w:pPr>
      <w:r w:rsidRPr="00535250">
        <w:rPr>
          <w:lang w:val="fr-FR"/>
        </w:rPr>
        <w:t>26.</w:t>
      </w:r>
      <w:r w:rsidR="005B6000">
        <w:rPr>
          <w:lang w:val="fr-FR"/>
        </w:rPr>
        <w:tab/>
        <w:t xml:space="preserve">Préciser les </w:t>
      </w:r>
      <w:r w:rsidRPr="00535250">
        <w:rPr>
          <w:lang w:val="fr-FR"/>
        </w:rPr>
        <w:t xml:space="preserve">politiques et mesures </w:t>
      </w:r>
      <w:r w:rsidR="005B6000">
        <w:rPr>
          <w:lang w:val="fr-FR"/>
        </w:rPr>
        <w:t xml:space="preserve">adoptées par </w:t>
      </w:r>
      <w:r w:rsidRPr="00535250">
        <w:rPr>
          <w:lang w:val="fr-FR"/>
        </w:rPr>
        <w:t>l</w:t>
      </w:r>
      <w:r w:rsidR="0033751C">
        <w:rPr>
          <w:lang w:val="fr-FR"/>
        </w:rPr>
        <w:t>’</w:t>
      </w:r>
      <w:r w:rsidRPr="00535250">
        <w:rPr>
          <w:lang w:val="fr-FR"/>
        </w:rPr>
        <w:t xml:space="preserve">État partie pour </w:t>
      </w:r>
      <w:r w:rsidR="005B6000">
        <w:rPr>
          <w:lang w:val="fr-FR"/>
        </w:rPr>
        <w:t xml:space="preserve">protéger les </w:t>
      </w:r>
      <w:r w:rsidRPr="00535250">
        <w:rPr>
          <w:lang w:val="fr-FR"/>
        </w:rPr>
        <w:t xml:space="preserve">droits des personnes </w:t>
      </w:r>
      <w:r w:rsidR="005B6000">
        <w:rPr>
          <w:lang w:val="fr-FR"/>
        </w:rPr>
        <w:t xml:space="preserve">touchées </w:t>
      </w:r>
      <w:r w:rsidRPr="00535250">
        <w:rPr>
          <w:lang w:val="fr-FR"/>
        </w:rPr>
        <w:t>par de grands projets de construction d</w:t>
      </w:r>
      <w:r w:rsidR="0033751C">
        <w:rPr>
          <w:lang w:val="fr-FR"/>
        </w:rPr>
        <w:t>’</w:t>
      </w:r>
      <w:r w:rsidR="005B6000">
        <w:rPr>
          <w:lang w:val="fr-FR"/>
        </w:rPr>
        <w:t xml:space="preserve">infrastructures comme </w:t>
      </w:r>
      <w:r w:rsidRPr="00535250">
        <w:rPr>
          <w:lang w:val="fr-FR"/>
        </w:rPr>
        <w:t>le barrage d</w:t>
      </w:r>
      <w:r w:rsidR="0033751C">
        <w:rPr>
          <w:lang w:val="fr-FR"/>
        </w:rPr>
        <w:t>’</w:t>
      </w:r>
      <w:r w:rsidRPr="00535250">
        <w:rPr>
          <w:lang w:val="fr-FR"/>
        </w:rPr>
        <w:t>Ilisu</w:t>
      </w:r>
      <w:r w:rsidR="005B6000">
        <w:rPr>
          <w:lang w:val="fr-FR"/>
        </w:rPr>
        <w:t>, tels qu</w:t>
      </w:r>
      <w:r w:rsidR="0033751C">
        <w:rPr>
          <w:lang w:val="fr-FR"/>
        </w:rPr>
        <w:t>’</w:t>
      </w:r>
      <w:r w:rsidR="005B6000">
        <w:rPr>
          <w:lang w:val="fr-FR"/>
        </w:rPr>
        <w:t>ils sont consacrés par le Pacte</w:t>
      </w:r>
      <w:r w:rsidRPr="00535250">
        <w:rPr>
          <w:lang w:val="fr-FR"/>
        </w:rPr>
        <w:t>.</w:t>
      </w:r>
    </w:p>
    <w:p w:rsidR="005B6000" w:rsidRDefault="00F166EA" w:rsidP="005B6000">
      <w:pPr>
        <w:pStyle w:val="SingleTxtG"/>
        <w:rPr>
          <w:lang w:val="fr-FR"/>
        </w:rPr>
      </w:pPr>
      <w:r w:rsidRPr="00535250">
        <w:rPr>
          <w:lang w:val="fr-FR"/>
        </w:rPr>
        <w:t>27.</w:t>
      </w:r>
      <w:r w:rsidR="005B6000">
        <w:rPr>
          <w:lang w:val="fr-FR"/>
        </w:rPr>
        <w:tab/>
      </w:r>
      <w:r w:rsidRPr="00535250">
        <w:rPr>
          <w:lang w:val="fr-FR"/>
        </w:rPr>
        <w:t xml:space="preserve">Indiquer si une enquête nationale </w:t>
      </w:r>
      <w:r w:rsidR="005B6000">
        <w:rPr>
          <w:lang w:val="fr-FR"/>
        </w:rPr>
        <w:t>a été menée sur les personnes sans abri ou mal logées et</w:t>
      </w:r>
      <w:r w:rsidRPr="00535250">
        <w:rPr>
          <w:lang w:val="fr-FR"/>
        </w:rPr>
        <w:t xml:space="preserve">, </w:t>
      </w:r>
      <w:r w:rsidR="005B6000">
        <w:rPr>
          <w:lang w:val="fr-FR"/>
        </w:rPr>
        <w:t>dans l</w:t>
      </w:r>
      <w:r w:rsidR="0033751C">
        <w:rPr>
          <w:lang w:val="fr-FR"/>
        </w:rPr>
        <w:t>’</w:t>
      </w:r>
      <w:r w:rsidR="005B6000">
        <w:rPr>
          <w:lang w:val="fr-FR"/>
        </w:rPr>
        <w:t>affirmative</w:t>
      </w:r>
      <w:r w:rsidRPr="00535250">
        <w:rPr>
          <w:lang w:val="fr-FR"/>
        </w:rPr>
        <w:t xml:space="preserve">, donner </w:t>
      </w:r>
      <w:r w:rsidR="005B6000">
        <w:rPr>
          <w:lang w:val="fr-FR"/>
        </w:rPr>
        <w:t xml:space="preserve">des informations détaillées sur </w:t>
      </w:r>
      <w:r w:rsidRPr="00535250">
        <w:rPr>
          <w:lang w:val="fr-FR"/>
        </w:rPr>
        <w:t>ses conclusions, notamment quant au nombre de personnes, de familles et d</w:t>
      </w:r>
      <w:r w:rsidR="0033751C">
        <w:rPr>
          <w:lang w:val="fr-FR"/>
        </w:rPr>
        <w:t>’</w:t>
      </w:r>
      <w:r w:rsidRPr="00535250">
        <w:rPr>
          <w:lang w:val="fr-FR"/>
        </w:rPr>
        <w:t xml:space="preserve">enfants des rues qui sont sans abri ou mal logés et au nombre de personnes vivant dans des logements surpeuplés ou structurellement dangereux. </w:t>
      </w:r>
    </w:p>
    <w:p w:rsidR="005B6000" w:rsidRDefault="00F166EA" w:rsidP="005B6000">
      <w:pPr>
        <w:pStyle w:val="SingleTxtG"/>
        <w:rPr>
          <w:lang w:val="fr-FR"/>
        </w:rPr>
      </w:pPr>
      <w:r w:rsidRPr="00535250">
        <w:rPr>
          <w:lang w:val="fr-FR"/>
        </w:rPr>
        <w:t>28.</w:t>
      </w:r>
      <w:r w:rsidR="005B6000">
        <w:rPr>
          <w:lang w:val="fr-FR"/>
        </w:rPr>
        <w:tab/>
      </w:r>
      <w:r w:rsidRPr="00535250">
        <w:rPr>
          <w:lang w:val="fr-FR"/>
        </w:rPr>
        <w:t>Indiquer quel est le seuil de pauvreté dans l</w:t>
      </w:r>
      <w:r w:rsidR="0033751C">
        <w:rPr>
          <w:lang w:val="fr-FR"/>
        </w:rPr>
        <w:t>’</w:t>
      </w:r>
      <w:r w:rsidRPr="00535250">
        <w:rPr>
          <w:lang w:val="fr-FR"/>
        </w:rPr>
        <w:t>État partie en termes de revenu en fonction de la taille du ménage. Fournir également des informations sur le pourcentage des ménages se trouvant en dessous de ce seuil par région.</w:t>
      </w:r>
    </w:p>
    <w:p w:rsidR="00F166EA" w:rsidRPr="00535250" w:rsidRDefault="00F166EA" w:rsidP="005B6000">
      <w:pPr>
        <w:pStyle w:val="H1G"/>
        <w:rPr>
          <w:lang w:val="fr-FR"/>
        </w:rPr>
      </w:pPr>
      <w:r w:rsidRPr="00535250">
        <w:rPr>
          <w:lang w:val="fr-FR"/>
        </w:rPr>
        <w:tab/>
      </w:r>
      <w:r w:rsidRPr="00535250">
        <w:rPr>
          <w:lang w:val="fr-FR"/>
        </w:rPr>
        <w:tab/>
        <w:t>Article 12</w:t>
      </w:r>
      <w:r w:rsidRPr="00535250">
        <w:rPr>
          <w:lang w:val="fr-FR"/>
        </w:rPr>
        <w:br/>
        <w:t>Droit au meilleur état de santé physique et mentale susceptible d</w:t>
      </w:r>
      <w:r w:rsidR="0033751C">
        <w:rPr>
          <w:lang w:val="fr-FR"/>
        </w:rPr>
        <w:t>’</w:t>
      </w:r>
      <w:r w:rsidRPr="00535250">
        <w:rPr>
          <w:lang w:val="fr-FR"/>
        </w:rPr>
        <w:t>être atteint</w:t>
      </w:r>
    </w:p>
    <w:p w:rsidR="00015561" w:rsidRDefault="00F166EA" w:rsidP="00015561">
      <w:pPr>
        <w:pStyle w:val="SingleTxtG"/>
        <w:rPr>
          <w:lang w:val="fr-FR"/>
        </w:rPr>
      </w:pPr>
      <w:r w:rsidRPr="00535250">
        <w:rPr>
          <w:lang w:val="fr-FR"/>
        </w:rPr>
        <w:t>29.</w:t>
      </w:r>
      <w:r w:rsidR="005B6000">
        <w:rPr>
          <w:lang w:val="fr-FR"/>
        </w:rPr>
        <w:tab/>
      </w:r>
      <w:r w:rsidRPr="00535250">
        <w:rPr>
          <w:lang w:val="fr-FR"/>
        </w:rPr>
        <w:t xml:space="preserve">Fournir des informations à jour sur la mise en œuvre du Programme de transformation des services de santé. Indiquer si le </w:t>
      </w:r>
      <w:r w:rsidR="00650027" w:rsidRPr="00535250">
        <w:rPr>
          <w:lang w:val="fr-FR"/>
        </w:rPr>
        <w:t>P</w:t>
      </w:r>
      <w:r w:rsidRPr="00535250">
        <w:rPr>
          <w:lang w:val="fr-FR"/>
        </w:rPr>
        <w:t>rogramme a permis de remédier au problème de la pénurie de professionnels de la santé. Fournir des informations sur l</w:t>
      </w:r>
      <w:r w:rsidR="0033751C">
        <w:rPr>
          <w:lang w:val="fr-FR"/>
        </w:rPr>
        <w:t>’</w:t>
      </w:r>
      <w:r w:rsidRPr="00535250">
        <w:rPr>
          <w:lang w:val="fr-FR"/>
        </w:rPr>
        <w:t>accessibilité financière des services de soins de santé, notamment le pourcentage de personnes ou de ménages qui ne peuvent pas prendre en charge leurs dépenses de santé.</w:t>
      </w:r>
    </w:p>
    <w:p w:rsidR="00015561" w:rsidRDefault="00F166EA" w:rsidP="00015561">
      <w:pPr>
        <w:pStyle w:val="SingleTxtG"/>
        <w:rPr>
          <w:lang w:val="fr-FR"/>
        </w:rPr>
      </w:pPr>
      <w:r w:rsidRPr="00535250">
        <w:rPr>
          <w:lang w:val="fr-FR"/>
        </w:rPr>
        <w:t>30.</w:t>
      </w:r>
      <w:r w:rsidRPr="00535250">
        <w:rPr>
          <w:lang w:val="fr-FR"/>
        </w:rPr>
        <w:tab/>
        <w:t>Fournir des informations sur les mesures prises</w:t>
      </w:r>
      <w:r w:rsidR="00015561">
        <w:rPr>
          <w:lang w:val="fr-FR"/>
        </w:rPr>
        <w:t xml:space="preserve"> −</w:t>
      </w:r>
      <w:r w:rsidRPr="00535250">
        <w:rPr>
          <w:lang w:val="fr-FR"/>
        </w:rPr>
        <w:t xml:space="preserve"> et leurs effets</w:t>
      </w:r>
      <w:r w:rsidR="00015561">
        <w:rPr>
          <w:lang w:val="fr-FR"/>
        </w:rPr>
        <w:t xml:space="preserve"> −</w:t>
      </w:r>
      <w:r w:rsidRPr="00535250">
        <w:rPr>
          <w:lang w:val="fr-FR"/>
        </w:rPr>
        <w:t xml:space="preserve"> en vue de:</w:t>
      </w:r>
    </w:p>
    <w:p w:rsidR="00015561" w:rsidRDefault="00015561" w:rsidP="00015561">
      <w:pPr>
        <w:pStyle w:val="SingleTxtG"/>
        <w:ind w:firstLine="567"/>
        <w:rPr>
          <w:lang w:val="fr-FR"/>
        </w:rPr>
      </w:pPr>
      <w:r>
        <w:rPr>
          <w:lang w:val="fr-FR"/>
        </w:rPr>
        <w:t>a)</w:t>
      </w:r>
      <w:r>
        <w:rPr>
          <w:lang w:val="fr-FR"/>
        </w:rPr>
        <w:tab/>
      </w:r>
      <w:r w:rsidR="00F166EA" w:rsidRPr="00535250">
        <w:rPr>
          <w:lang w:val="fr-FR"/>
        </w:rPr>
        <w:t>Prévenir l</w:t>
      </w:r>
      <w:r w:rsidR="0033751C">
        <w:rPr>
          <w:lang w:val="fr-FR"/>
        </w:rPr>
        <w:t>’</w:t>
      </w:r>
      <w:r w:rsidR="00F166EA" w:rsidRPr="00535250">
        <w:rPr>
          <w:lang w:val="fr-FR"/>
        </w:rPr>
        <w:t>abus d</w:t>
      </w:r>
      <w:r w:rsidR="0033751C">
        <w:rPr>
          <w:lang w:val="fr-FR"/>
        </w:rPr>
        <w:t>’</w:t>
      </w:r>
      <w:r w:rsidR="00F166EA" w:rsidRPr="00535250">
        <w:rPr>
          <w:lang w:val="fr-FR"/>
        </w:rPr>
        <w:t>alcool et de tabac et l</w:t>
      </w:r>
      <w:r>
        <w:rPr>
          <w:lang w:val="fr-FR"/>
        </w:rPr>
        <w:t xml:space="preserve">a consommation </w:t>
      </w:r>
      <w:r w:rsidR="00F166EA" w:rsidRPr="00535250">
        <w:rPr>
          <w:lang w:val="fr-FR"/>
        </w:rPr>
        <w:t>de drogues illicites et autres substances nocives, en particulier chez les enfants et les adolescents, et veiller au traitement et à la réinsertion des toxicomanes, notamment par un traitement de substitution à la toxicodépendance;</w:t>
      </w:r>
    </w:p>
    <w:p w:rsidR="00015561" w:rsidRDefault="00F166EA" w:rsidP="00015561">
      <w:pPr>
        <w:pStyle w:val="SingleTxtG"/>
        <w:ind w:firstLine="567"/>
        <w:rPr>
          <w:lang w:val="fr-FR"/>
        </w:rPr>
      </w:pPr>
      <w:r w:rsidRPr="00535250">
        <w:rPr>
          <w:lang w:val="fr-FR"/>
        </w:rPr>
        <w:t>b)</w:t>
      </w:r>
      <w:r w:rsidR="00015561">
        <w:rPr>
          <w:lang w:val="fr-FR"/>
        </w:rPr>
        <w:tab/>
      </w:r>
      <w:r w:rsidRPr="00535250">
        <w:rPr>
          <w:lang w:val="fr-FR"/>
        </w:rPr>
        <w:t>Prévenir les maladies sexuellement transmissibles, notamment le VIH/sida, informer les groupes à haut risque, les enfants et les adolescents, ainsi que le grand public sur leurs modes de transmission, offrir un soutien aux personnes touchées par le VIH/sida et à leur famille et lutter contre la stigmatisation sociale et la discrimination; et</w:t>
      </w:r>
    </w:p>
    <w:p w:rsidR="00015561" w:rsidRDefault="00F166EA" w:rsidP="00015561">
      <w:pPr>
        <w:pStyle w:val="SingleTxtG"/>
        <w:ind w:firstLine="567"/>
        <w:rPr>
          <w:lang w:val="fr-FR"/>
        </w:rPr>
      </w:pPr>
      <w:r w:rsidRPr="00535250">
        <w:rPr>
          <w:lang w:val="fr-FR"/>
        </w:rPr>
        <w:t>c)</w:t>
      </w:r>
      <w:r w:rsidR="00015561">
        <w:rPr>
          <w:lang w:val="fr-FR"/>
        </w:rPr>
        <w:tab/>
      </w:r>
      <w:r w:rsidRPr="00535250">
        <w:rPr>
          <w:lang w:val="fr-FR"/>
        </w:rPr>
        <w:t xml:space="preserve">Assurer </w:t>
      </w:r>
      <w:r w:rsidR="00015561">
        <w:rPr>
          <w:lang w:val="fr-FR"/>
        </w:rPr>
        <w:t xml:space="preserve">aux </w:t>
      </w:r>
      <w:r w:rsidR="00015561" w:rsidRPr="00535250">
        <w:rPr>
          <w:lang w:val="fr-FR"/>
        </w:rPr>
        <w:t>patients souffrant de troubles mentaux</w:t>
      </w:r>
      <w:r w:rsidR="00015561">
        <w:rPr>
          <w:lang w:val="fr-FR"/>
        </w:rPr>
        <w:t xml:space="preserve"> </w:t>
      </w:r>
      <w:r w:rsidRPr="00535250">
        <w:rPr>
          <w:lang w:val="fr-FR"/>
        </w:rPr>
        <w:t xml:space="preserve">un traitement et des soins appropriés dans des établissements psychiatriques et </w:t>
      </w:r>
      <w:r w:rsidR="00015561">
        <w:rPr>
          <w:lang w:val="fr-FR"/>
        </w:rPr>
        <w:t>veiller à ce que l</w:t>
      </w:r>
      <w:r w:rsidR="0033751C">
        <w:rPr>
          <w:lang w:val="fr-FR"/>
        </w:rPr>
        <w:t>’</w:t>
      </w:r>
      <w:r w:rsidR="00015561">
        <w:rPr>
          <w:lang w:val="fr-FR"/>
        </w:rPr>
        <w:t>internement fasse l</w:t>
      </w:r>
      <w:r w:rsidR="0033751C">
        <w:rPr>
          <w:lang w:val="fr-FR"/>
        </w:rPr>
        <w:t>’</w:t>
      </w:r>
      <w:r w:rsidR="00015561">
        <w:rPr>
          <w:lang w:val="fr-FR"/>
        </w:rPr>
        <w:t>objet d</w:t>
      </w:r>
      <w:r w:rsidR="0033751C">
        <w:rPr>
          <w:lang w:val="fr-FR"/>
        </w:rPr>
        <w:t>’</w:t>
      </w:r>
      <w:r w:rsidR="00650027">
        <w:rPr>
          <w:lang w:val="fr-FR"/>
        </w:rPr>
        <w:t xml:space="preserve">un </w:t>
      </w:r>
      <w:r w:rsidR="00015561">
        <w:rPr>
          <w:lang w:val="fr-FR"/>
        </w:rPr>
        <w:t>examen régulier et d</w:t>
      </w:r>
      <w:r w:rsidR="0033751C">
        <w:rPr>
          <w:lang w:val="fr-FR"/>
        </w:rPr>
        <w:t>’</w:t>
      </w:r>
      <w:r w:rsidR="00015561">
        <w:rPr>
          <w:lang w:val="fr-FR"/>
        </w:rPr>
        <w:t>un contrôle judiciaire effectif</w:t>
      </w:r>
      <w:r w:rsidRPr="00535250">
        <w:rPr>
          <w:lang w:val="fr-FR"/>
        </w:rPr>
        <w:t>.</w:t>
      </w:r>
    </w:p>
    <w:p w:rsidR="00015561" w:rsidRDefault="00F166EA" w:rsidP="00015561">
      <w:pPr>
        <w:pStyle w:val="SingleTxtG"/>
        <w:rPr>
          <w:lang w:val="fr-FR"/>
        </w:rPr>
      </w:pPr>
      <w:r w:rsidRPr="00535250">
        <w:rPr>
          <w:lang w:val="fr-FR"/>
        </w:rPr>
        <w:t>31.</w:t>
      </w:r>
      <w:r w:rsidR="00015561">
        <w:rPr>
          <w:lang w:val="fr-FR"/>
        </w:rPr>
        <w:tab/>
      </w:r>
      <w:r w:rsidRPr="00535250">
        <w:rPr>
          <w:lang w:val="fr-FR"/>
        </w:rPr>
        <w:t xml:space="preserve">Fournir des informations sur les services de santé sexuelle et </w:t>
      </w:r>
      <w:r w:rsidR="00015561">
        <w:rPr>
          <w:lang w:val="fr-FR"/>
        </w:rPr>
        <w:t>procréative existants</w:t>
      </w:r>
      <w:r w:rsidRPr="00535250">
        <w:rPr>
          <w:lang w:val="fr-FR"/>
        </w:rPr>
        <w:t xml:space="preserve">, ainsi que </w:t>
      </w:r>
      <w:r w:rsidR="00015561">
        <w:rPr>
          <w:lang w:val="fr-FR"/>
        </w:rPr>
        <w:t>sur l</w:t>
      </w:r>
      <w:r w:rsidRPr="00535250">
        <w:rPr>
          <w:lang w:val="fr-FR"/>
        </w:rPr>
        <w:t xml:space="preserve">es programmes </w:t>
      </w:r>
      <w:r w:rsidR="00015561">
        <w:rPr>
          <w:lang w:val="fr-FR"/>
        </w:rPr>
        <w:t>d</w:t>
      </w:r>
      <w:r w:rsidR="0033751C">
        <w:rPr>
          <w:lang w:val="fr-FR"/>
        </w:rPr>
        <w:t>’</w:t>
      </w:r>
      <w:r w:rsidR="00015561">
        <w:rPr>
          <w:lang w:val="fr-FR"/>
        </w:rPr>
        <w:t>éducation</w:t>
      </w:r>
      <w:r w:rsidRPr="00535250">
        <w:rPr>
          <w:lang w:val="fr-FR"/>
        </w:rPr>
        <w:t xml:space="preserve"> et de sensibilisation, en particulier </w:t>
      </w:r>
      <w:r w:rsidR="00015561">
        <w:rPr>
          <w:lang w:val="fr-FR"/>
        </w:rPr>
        <w:t xml:space="preserve">ceux qui sont destinés aux </w:t>
      </w:r>
      <w:r w:rsidRPr="00535250">
        <w:rPr>
          <w:lang w:val="fr-FR"/>
        </w:rPr>
        <w:t xml:space="preserve">adolescents et </w:t>
      </w:r>
      <w:r w:rsidR="00015561">
        <w:rPr>
          <w:lang w:val="fr-FR"/>
        </w:rPr>
        <w:t xml:space="preserve">aux </w:t>
      </w:r>
      <w:r w:rsidRPr="00535250">
        <w:rPr>
          <w:lang w:val="fr-FR"/>
        </w:rPr>
        <w:t>jeunes</w:t>
      </w:r>
      <w:r w:rsidR="00015561">
        <w:rPr>
          <w:lang w:val="fr-FR"/>
        </w:rPr>
        <w:t>, sur</w:t>
      </w:r>
      <w:r w:rsidRPr="00535250">
        <w:rPr>
          <w:lang w:val="fr-FR"/>
        </w:rPr>
        <w:t xml:space="preserve"> l</w:t>
      </w:r>
      <w:r w:rsidR="0033751C">
        <w:rPr>
          <w:lang w:val="fr-FR"/>
        </w:rPr>
        <w:t>’</w:t>
      </w:r>
      <w:r w:rsidRPr="00535250">
        <w:rPr>
          <w:lang w:val="fr-FR"/>
        </w:rPr>
        <w:t xml:space="preserve">ensemble </w:t>
      </w:r>
      <w:r w:rsidR="00015561">
        <w:rPr>
          <w:lang w:val="fr-FR"/>
        </w:rPr>
        <w:t xml:space="preserve">du territoire </w:t>
      </w:r>
      <w:r w:rsidRPr="00535250">
        <w:rPr>
          <w:lang w:val="fr-FR"/>
        </w:rPr>
        <w:t>de l</w:t>
      </w:r>
      <w:r w:rsidR="0033751C">
        <w:rPr>
          <w:lang w:val="fr-FR"/>
        </w:rPr>
        <w:t>’</w:t>
      </w:r>
      <w:r w:rsidRPr="00535250">
        <w:rPr>
          <w:lang w:val="fr-FR"/>
        </w:rPr>
        <w:t>État partie.</w:t>
      </w:r>
    </w:p>
    <w:p w:rsidR="00E04B55" w:rsidRDefault="00F166EA" w:rsidP="00E04B55">
      <w:pPr>
        <w:pStyle w:val="SingleTxtG"/>
        <w:rPr>
          <w:lang w:val="fr-FR"/>
        </w:rPr>
      </w:pPr>
      <w:r w:rsidRPr="00535250">
        <w:rPr>
          <w:lang w:val="fr-FR"/>
        </w:rPr>
        <w:t>32.</w:t>
      </w:r>
      <w:r w:rsidR="00015561">
        <w:rPr>
          <w:lang w:val="fr-FR"/>
        </w:rPr>
        <w:tab/>
      </w:r>
      <w:r w:rsidRPr="00535250">
        <w:rPr>
          <w:lang w:val="fr-FR"/>
        </w:rPr>
        <w:t>Informer le Comité des mesures que l</w:t>
      </w:r>
      <w:r w:rsidR="0033751C">
        <w:rPr>
          <w:lang w:val="fr-FR"/>
        </w:rPr>
        <w:t>’</w:t>
      </w:r>
      <w:r w:rsidRPr="00535250">
        <w:rPr>
          <w:lang w:val="fr-FR"/>
        </w:rPr>
        <w:t xml:space="preserve">État partie envisage de prendre </w:t>
      </w:r>
      <w:r w:rsidR="00015561">
        <w:rPr>
          <w:lang w:val="fr-FR"/>
        </w:rPr>
        <w:t xml:space="preserve">pour donner </w:t>
      </w:r>
      <w:r w:rsidRPr="00535250">
        <w:rPr>
          <w:lang w:val="fr-FR"/>
        </w:rPr>
        <w:t>aux réfugiés et aux demandeurs d</w:t>
      </w:r>
      <w:r w:rsidR="0033751C">
        <w:rPr>
          <w:lang w:val="fr-FR"/>
        </w:rPr>
        <w:t>’</w:t>
      </w:r>
      <w:r w:rsidR="00847B6B">
        <w:rPr>
          <w:lang w:val="fr-FR"/>
        </w:rPr>
        <w:t xml:space="preserve">asile </w:t>
      </w:r>
      <w:r w:rsidRPr="00535250">
        <w:rPr>
          <w:lang w:val="fr-FR"/>
        </w:rPr>
        <w:t>accès à des services de soins de santé adéquats et abordables.</w:t>
      </w:r>
    </w:p>
    <w:p w:rsidR="00F166EA" w:rsidRPr="00535250" w:rsidRDefault="00F166EA" w:rsidP="00E04B55">
      <w:pPr>
        <w:pStyle w:val="H1G"/>
        <w:rPr>
          <w:lang w:val="fr-FR"/>
        </w:rPr>
      </w:pPr>
      <w:r w:rsidRPr="00535250">
        <w:rPr>
          <w:lang w:val="fr-FR"/>
        </w:rPr>
        <w:tab/>
      </w:r>
      <w:r w:rsidRPr="00535250">
        <w:rPr>
          <w:lang w:val="fr-FR"/>
        </w:rPr>
        <w:tab/>
        <w:t>Articles 13 et 14</w:t>
      </w:r>
      <w:r w:rsidRPr="00535250">
        <w:rPr>
          <w:lang w:val="fr-FR"/>
        </w:rPr>
        <w:br/>
        <w:t>Droit à l</w:t>
      </w:r>
      <w:r w:rsidR="0033751C">
        <w:rPr>
          <w:lang w:val="fr-FR"/>
        </w:rPr>
        <w:t>’</w:t>
      </w:r>
      <w:r w:rsidRPr="00535250">
        <w:rPr>
          <w:lang w:val="fr-FR"/>
        </w:rPr>
        <w:t>éducation</w:t>
      </w:r>
    </w:p>
    <w:p w:rsidR="00E04B55" w:rsidRDefault="00F166EA" w:rsidP="00E04B55">
      <w:pPr>
        <w:pStyle w:val="SingleTxtG"/>
        <w:rPr>
          <w:lang w:val="fr-FR"/>
        </w:rPr>
      </w:pPr>
      <w:r w:rsidRPr="00535250">
        <w:rPr>
          <w:lang w:val="fr-FR"/>
        </w:rPr>
        <w:t>33.</w:t>
      </w:r>
      <w:r w:rsidR="00E04B55">
        <w:rPr>
          <w:lang w:val="fr-FR"/>
        </w:rPr>
        <w:tab/>
      </w:r>
      <w:r w:rsidRPr="00535250">
        <w:rPr>
          <w:lang w:val="fr-FR"/>
        </w:rPr>
        <w:t>Indiquer les mesures prises pour réduire les taux d</w:t>
      </w:r>
      <w:r w:rsidR="0033751C">
        <w:rPr>
          <w:lang w:val="fr-FR"/>
        </w:rPr>
        <w:t>’</w:t>
      </w:r>
      <w:r w:rsidRPr="00535250">
        <w:rPr>
          <w:lang w:val="fr-FR"/>
        </w:rPr>
        <w:t>abandon scolaire aux niveaux primaire et secondaire, en particulier pour les filles, les enfants appartenant aux minorités ethniques</w:t>
      </w:r>
      <w:r w:rsidR="00E04B55">
        <w:rPr>
          <w:lang w:val="fr-FR"/>
        </w:rPr>
        <w:t>,</w:t>
      </w:r>
      <w:r w:rsidRPr="00535250">
        <w:rPr>
          <w:lang w:val="fr-FR"/>
        </w:rPr>
        <w:t xml:space="preserve"> les enfants des ménages pauvres, </w:t>
      </w:r>
      <w:r w:rsidR="00E04B55">
        <w:rPr>
          <w:lang w:val="fr-FR"/>
        </w:rPr>
        <w:t>l</w:t>
      </w:r>
      <w:r w:rsidRPr="00535250">
        <w:rPr>
          <w:lang w:val="fr-FR"/>
        </w:rPr>
        <w:t xml:space="preserve">es </w:t>
      </w:r>
      <w:r w:rsidR="00E04B55">
        <w:rPr>
          <w:lang w:val="fr-FR"/>
        </w:rPr>
        <w:t xml:space="preserve">enfants </w:t>
      </w:r>
      <w:r w:rsidRPr="00535250">
        <w:rPr>
          <w:lang w:val="fr-FR"/>
        </w:rPr>
        <w:t xml:space="preserve">migrants et </w:t>
      </w:r>
      <w:r w:rsidR="00E04B55">
        <w:rPr>
          <w:lang w:val="fr-FR"/>
        </w:rPr>
        <w:t>l</w:t>
      </w:r>
      <w:r w:rsidRPr="00535250">
        <w:rPr>
          <w:lang w:val="fr-FR"/>
        </w:rPr>
        <w:t xml:space="preserve">es </w:t>
      </w:r>
      <w:r w:rsidR="00E04B55">
        <w:rPr>
          <w:lang w:val="fr-FR"/>
        </w:rPr>
        <w:t xml:space="preserve">enfants </w:t>
      </w:r>
      <w:r w:rsidRPr="00535250">
        <w:rPr>
          <w:lang w:val="fr-FR"/>
        </w:rPr>
        <w:t>réfugiés.</w:t>
      </w:r>
    </w:p>
    <w:p w:rsidR="00E04B55" w:rsidRDefault="00F166EA" w:rsidP="00E04B55">
      <w:pPr>
        <w:pStyle w:val="SingleTxtG"/>
        <w:rPr>
          <w:lang w:val="fr-FR"/>
        </w:rPr>
      </w:pPr>
      <w:r w:rsidRPr="00535250">
        <w:rPr>
          <w:lang w:val="fr-FR"/>
        </w:rPr>
        <w:t>34.</w:t>
      </w:r>
      <w:r w:rsidR="00E04B55">
        <w:rPr>
          <w:lang w:val="fr-FR"/>
        </w:rPr>
        <w:tab/>
      </w:r>
      <w:r w:rsidRPr="00535250">
        <w:rPr>
          <w:lang w:val="fr-FR"/>
        </w:rPr>
        <w:t>Indiquer le taux de scolarisation des enfants handicapés à tous les niveaux d</w:t>
      </w:r>
      <w:r w:rsidR="0033751C">
        <w:rPr>
          <w:lang w:val="fr-FR"/>
        </w:rPr>
        <w:t>’</w:t>
      </w:r>
      <w:r w:rsidR="00E04B55">
        <w:rPr>
          <w:lang w:val="fr-FR"/>
        </w:rPr>
        <w:t xml:space="preserve">enseignement </w:t>
      </w:r>
      <w:r w:rsidRPr="00535250">
        <w:rPr>
          <w:lang w:val="fr-FR"/>
        </w:rPr>
        <w:t>dans les écoles ordinaires.</w:t>
      </w:r>
    </w:p>
    <w:p w:rsidR="00F166EA" w:rsidRPr="00535250" w:rsidRDefault="00F166EA" w:rsidP="00E04B55">
      <w:pPr>
        <w:pStyle w:val="H1G"/>
        <w:rPr>
          <w:lang w:val="fr-FR"/>
        </w:rPr>
      </w:pPr>
      <w:r w:rsidRPr="00535250">
        <w:rPr>
          <w:lang w:val="fr-FR"/>
        </w:rPr>
        <w:tab/>
      </w:r>
      <w:r w:rsidRPr="00535250">
        <w:rPr>
          <w:lang w:val="fr-FR"/>
        </w:rPr>
        <w:tab/>
        <w:t>Article 15</w:t>
      </w:r>
      <w:r w:rsidRPr="00535250">
        <w:rPr>
          <w:lang w:val="fr-FR"/>
        </w:rPr>
        <w:br/>
        <w:t>Droits culturels</w:t>
      </w:r>
    </w:p>
    <w:p w:rsidR="00F166EA" w:rsidRPr="00535250" w:rsidRDefault="00F166EA" w:rsidP="00E04B55">
      <w:pPr>
        <w:pStyle w:val="SingleTxtG"/>
        <w:rPr>
          <w:lang w:val="fr-FR"/>
        </w:rPr>
      </w:pPr>
      <w:r w:rsidRPr="00535250">
        <w:rPr>
          <w:lang w:val="fr-FR"/>
        </w:rPr>
        <w:t>35.</w:t>
      </w:r>
      <w:r w:rsidR="00E04B55">
        <w:rPr>
          <w:lang w:val="fr-FR"/>
        </w:rPr>
        <w:tab/>
      </w:r>
      <w:r w:rsidRPr="00535250">
        <w:rPr>
          <w:lang w:val="fr-FR"/>
        </w:rPr>
        <w:t>Fournir des informations sur l</w:t>
      </w:r>
      <w:r w:rsidR="0033751C">
        <w:rPr>
          <w:lang w:val="fr-FR"/>
        </w:rPr>
        <w:t>’</w:t>
      </w:r>
      <w:r w:rsidRPr="00535250">
        <w:rPr>
          <w:lang w:val="fr-FR"/>
        </w:rPr>
        <w:t>accessibilité, notamment financière, des activités et des biens culturels, sur l</w:t>
      </w:r>
      <w:r w:rsidR="0033751C">
        <w:rPr>
          <w:lang w:val="fr-FR"/>
        </w:rPr>
        <w:t>’</w:t>
      </w:r>
      <w:r w:rsidRPr="00535250">
        <w:rPr>
          <w:lang w:val="fr-FR"/>
        </w:rPr>
        <w:t>accès aux sites culturels et naturels, et sur la participation à la vie culturelle, en particulier des groupes défavorisés et marginalisés, notamment ceux des zones rurales et des zones urbaines défavorisées, des personnes âgées, des personnes handicapées et des minorités, conformément à l</w:t>
      </w:r>
      <w:r w:rsidR="0033751C">
        <w:rPr>
          <w:lang w:val="fr-FR"/>
        </w:rPr>
        <w:t>’</w:t>
      </w:r>
      <w:r w:rsidR="00E04B55">
        <w:rPr>
          <w:lang w:val="fr-FR"/>
        </w:rPr>
        <w:t xml:space="preserve">Observation générale </w:t>
      </w:r>
      <w:r w:rsidR="00E04B55" w:rsidRPr="00E04B55">
        <w:rPr>
          <w:rFonts w:eastAsia="MS Mincho"/>
          <w:lang w:val="fr-FR"/>
        </w:rPr>
        <w:t>n</w:t>
      </w:r>
      <w:r w:rsidR="00E04B55" w:rsidRPr="00E04B55">
        <w:rPr>
          <w:rFonts w:eastAsia="MS Mincho"/>
          <w:vertAlign w:val="superscript"/>
          <w:lang w:val="fr-FR"/>
        </w:rPr>
        <w:t>o</w:t>
      </w:r>
      <w:r w:rsidR="00E04B55">
        <w:rPr>
          <w:lang w:val="fr-FR"/>
        </w:rPr>
        <w:t xml:space="preserve"> </w:t>
      </w:r>
      <w:r w:rsidRPr="00535250">
        <w:rPr>
          <w:lang w:val="fr-FR"/>
        </w:rPr>
        <w:t xml:space="preserve">21 </w:t>
      </w:r>
      <w:r w:rsidR="00E04B55">
        <w:rPr>
          <w:lang w:val="fr-FR"/>
        </w:rPr>
        <w:t xml:space="preserve">du Comité </w:t>
      </w:r>
      <w:r w:rsidRPr="00535250">
        <w:rPr>
          <w:lang w:val="fr-FR"/>
        </w:rPr>
        <w:t>sur le droit de chacun à participer à la vie culturelle.</w:t>
      </w:r>
    </w:p>
    <w:p w:rsidR="000312C0" w:rsidRPr="00E04B55" w:rsidRDefault="00E04B55" w:rsidP="0033751C">
      <w:pPr>
        <w:pStyle w:val="SingleTxtG"/>
        <w:spacing w:before="240" w:after="0"/>
        <w:jc w:val="center"/>
        <w:rPr>
          <w:u w:val="single"/>
        </w:rPr>
      </w:pPr>
      <w:r>
        <w:rPr>
          <w:u w:val="single"/>
        </w:rPr>
        <w:tab/>
      </w:r>
      <w:r>
        <w:rPr>
          <w:u w:val="single"/>
        </w:rPr>
        <w:tab/>
      </w:r>
      <w:r>
        <w:rPr>
          <w:u w:val="single"/>
        </w:rPr>
        <w:tab/>
      </w:r>
    </w:p>
    <w:sectPr w:rsidR="000312C0" w:rsidRPr="00E04B55" w:rsidSect="005766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9B4" w:rsidRDefault="003949B4"/>
  </w:endnote>
  <w:endnote w:type="continuationSeparator" w:id="0">
    <w:p w:rsidR="003949B4" w:rsidRDefault="003949B4"/>
  </w:endnote>
  <w:endnote w:type="continuationNotice" w:id="1">
    <w:p w:rsidR="003949B4" w:rsidRDefault="00394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B4" w:rsidRPr="005766FD" w:rsidRDefault="003949B4" w:rsidP="005766FD">
    <w:pPr>
      <w:pStyle w:val="Footer"/>
      <w:tabs>
        <w:tab w:val="right" w:pos="9638"/>
      </w:tabs>
    </w:pPr>
    <w:r w:rsidRPr="005766FD">
      <w:rPr>
        <w:b/>
        <w:sz w:val="18"/>
      </w:rPr>
      <w:fldChar w:fldCharType="begin"/>
    </w:r>
    <w:r w:rsidRPr="005766FD">
      <w:rPr>
        <w:b/>
        <w:sz w:val="18"/>
      </w:rPr>
      <w:instrText xml:space="preserve"> PAGE  \* MERGEFORMAT </w:instrText>
    </w:r>
    <w:r w:rsidRPr="005766FD">
      <w:rPr>
        <w:b/>
        <w:sz w:val="18"/>
      </w:rPr>
      <w:fldChar w:fldCharType="separate"/>
    </w:r>
    <w:r>
      <w:rPr>
        <w:b/>
        <w:noProof/>
        <w:sz w:val="18"/>
      </w:rPr>
      <w:t>6</w:t>
    </w:r>
    <w:r w:rsidRPr="005766FD">
      <w:rPr>
        <w:b/>
        <w:sz w:val="18"/>
      </w:rPr>
      <w:fldChar w:fldCharType="end"/>
    </w:r>
    <w:r>
      <w:rPr>
        <w:b/>
        <w:sz w:val="18"/>
      </w:rPr>
      <w:tab/>
    </w:r>
    <w:r>
      <w:t>GE.10-43010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B4" w:rsidRPr="005766FD" w:rsidRDefault="003949B4" w:rsidP="005766FD">
    <w:pPr>
      <w:pStyle w:val="Footer"/>
      <w:tabs>
        <w:tab w:val="right" w:pos="9638"/>
      </w:tabs>
      <w:rPr>
        <w:b/>
        <w:sz w:val="18"/>
      </w:rPr>
    </w:pPr>
    <w:r>
      <w:t>GE.10-43010</w:t>
    </w:r>
    <w:r>
      <w:tab/>
    </w:r>
    <w:r w:rsidRPr="005766FD">
      <w:rPr>
        <w:b/>
        <w:sz w:val="18"/>
      </w:rPr>
      <w:fldChar w:fldCharType="begin"/>
    </w:r>
    <w:r w:rsidRPr="005766FD">
      <w:rPr>
        <w:b/>
        <w:sz w:val="18"/>
      </w:rPr>
      <w:instrText xml:space="preserve"> PAGE  \* MERGEFORMAT </w:instrText>
    </w:r>
    <w:r w:rsidRPr="005766FD">
      <w:rPr>
        <w:b/>
        <w:sz w:val="18"/>
      </w:rPr>
      <w:fldChar w:fldCharType="separate"/>
    </w:r>
    <w:r>
      <w:rPr>
        <w:b/>
        <w:noProof/>
        <w:sz w:val="18"/>
      </w:rPr>
      <w:t>5</w:t>
    </w:r>
    <w:r w:rsidRPr="005766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B4" w:rsidRPr="005766FD" w:rsidRDefault="003949B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10-43010  (F)    150710    190710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9B4" w:rsidRPr="00D27D5E" w:rsidRDefault="003949B4" w:rsidP="00D27D5E">
      <w:pPr>
        <w:tabs>
          <w:tab w:val="right" w:pos="2155"/>
        </w:tabs>
        <w:spacing w:after="80"/>
        <w:ind w:left="680"/>
        <w:rPr>
          <w:u w:val="single"/>
        </w:rPr>
      </w:pPr>
      <w:r>
        <w:rPr>
          <w:u w:val="single"/>
        </w:rPr>
        <w:tab/>
      </w:r>
    </w:p>
  </w:footnote>
  <w:footnote w:type="continuationSeparator" w:id="0">
    <w:p w:rsidR="003949B4" w:rsidRPr="00B13AEB" w:rsidRDefault="003949B4" w:rsidP="00B13AEB">
      <w:pPr>
        <w:tabs>
          <w:tab w:val="right" w:pos="2155"/>
        </w:tabs>
        <w:spacing w:after="80"/>
        <w:ind w:left="680"/>
        <w:rPr>
          <w:u w:val="single"/>
        </w:rPr>
      </w:pPr>
      <w:r w:rsidRPr="00B13AEB">
        <w:rPr>
          <w:u w:val="single"/>
        </w:rPr>
        <w:tab/>
      </w:r>
    </w:p>
  </w:footnote>
  <w:footnote w:type="continuationNotice" w:id="1">
    <w:p w:rsidR="003949B4" w:rsidRDefault="003949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B4" w:rsidRPr="005766FD" w:rsidRDefault="003949B4">
    <w:pPr>
      <w:pStyle w:val="Header"/>
    </w:pPr>
    <w:r>
      <w:t>E/C.12/TUR/Q/1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B4" w:rsidRPr="005766FD" w:rsidRDefault="003949B4" w:rsidP="005766FD">
    <w:pPr>
      <w:pStyle w:val="Header"/>
      <w:jc w:val="right"/>
    </w:pPr>
    <w:r>
      <w:t>E/C.12/TUR/Q/1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F50"/>
    <w:rsid w:val="00015561"/>
    <w:rsid w:val="00016AC5"/>
    <w:rsid w:val="00030ADE"/>
    <w:rsid w:val="000312C0"/>
    <w:rsid w:val="00036F50"/>
    <w:rsid w:val="0006187F"/>
    <w:rsid w:val="00076A78"/>
    <w:rsid w:val="000921BE"/>
    <w:rsid w:val="000F41F2"/>
    <w:rsid w:val="001006C6"/>
    <w:rsid w:val="00113FA7"/>
    <w:rsid w:val="00135C0D"/>
    <w:rsid w:val="0016032E"/>
    <w:rsid w:val="00160540"/>
    <w:rsid w:val="00173FA4"/>
    <w:rsid w:val="00177007"/>
    <w:rsid w:val="00186EE9"/>
    <w:rsid w:val="00192EEB"/>
    <w:rsid w:val="001A20FB"/>
    <w:rsid w:val="001B6F40"/>
    <w:rsid w:val="001D7F8A"/>
    <w:rsid w:val="001E3FEB"/>
    <w:rsid w:val="001E4A02"/>
    <w:rsid w:val="00223B89"/>
    <w:rsid w:val="00225A8C"/>
    <w:rsid w:val="002659F1"/>
    <w:rsid w:val="00271C7C"/>
    <w:rsid w:val="00287E79"/>
    <w:rsid w:val="002928F9"/>
    <w:rsid w:val="002A5D07"/>
    <w:rsid w:val="002E7857"/>
    <w:rsid w:val="002F2C19"/>
    <w:rsid w:val="003016B7"/>
    <w:rsid w:val="0033751C"/>
    <w:rsid w:val="00340C35"/>
    <w:rsid w:val="003515AA"/>
    <w:rsid w:val="00365141"/>
    <w:rsid w:val="00370E0F"/>
    <w:rsid w:val="00374106"/>
    <w:rsid w:val="003949B4"/>
    <w:rsid w:val="003976D5"/>
    <w:rsid w:val="003D1DF3"/>
    <w:rsid w:val="003D46A7"/>
    <w:rsid w:val="003D6C68"/>
    <w:rsid w:val="003F41AF"/>
    <w:rsid w:val="00415588"/>
    <w:rsid w:val="004159D0"/>
    <w:rsid w:val="004249E7"/>
    <w:rsid w:val="0053295F"/>
    <w:rsid w:val="00543D5E"/>
    <w:rsid w:val="0056474A"/>
    <w:rsid w:val="00571F41"/>
    <w:rsid w:val="005766FD"/>
    <w:rsid w:val="005B6000"/>
    <w:rsid w:val="005B7441"/>
    <w:rsid w:val="005E5D1F"/>
    <w:rsid w:val="00603391"/>
    <w:rsid w:val="00611D43"/>
    <w:rsid w:val="00612D48"/>
    <w:rsid w:val="00616B45"/>
    <w:rsid w:val="0063094B"/>
    <w:rsid w:val="00630D9B"/>
    <w:rsid w:val="00631953"/>
    <w:rsid w:val="006439EC"/>
    <w:rsid w:val="00650027"/>
    <w:rsid w:val="006A29EE"/>
    <w:rsid w:val="006B4590"/>
    <w:rsid w:val="006C340C"/>
    <w:rsid w:val="0070347C"/>
    <w:rsid w:val="007176C1"/>
    <w:rsid w:val="00753728"/>
    <w:rsid w:val="00790F2F"/>
    <w:rsid w:val="007F55CB"/>
    <w:rsid w:val="008317F6"/>
    <w:rsid w:val="00844750"/>
    <w:rsid w:val="00847B6B"/>
    <w:rsid w:val="00852D3A"/>
    <w:rsid w:val="008B44C4"/>
    <w:rsid w:val="008B7879"/>
    <w:rsid w:val="008E7FAE"/>
    <w:rsid w:val="00911BF7"/>
    <w:rsid w:val="00911F57"/>
    <w:rsid w:val="00946CA0"/>
    <w:rsid w:val="00977EC8"/>
    <w:rsid w:val="009D3A8C"/>
    <w:rsid w:val="009E7956"/>
    <w:rsid w:val="00A2492E"/>
    <w:rsid w:val="00A70163"/>
    <w:rsid w:val="00AC67A1"/>
    <w:rsid w:val="00AC7977"/>
    <w:rsid w:val="00AE352C"/>
    <w:rsid w:val="00B13AEB"/>
    <w:rsid w:val="00B32E2D"/>
    <w:rsid w:val="00B4466B"/>
    <w:rsid w:val="00B61990"/>
    <w:rsid w:val="00B85D99"/>
    <w:rsid w:val="00BB1CDE"/>
    <w:rsid w:val="00BF0556"/>
    <w:rsid w:val="00C261F8"/>
    <w:rsid w:val="00C33100"/>
    <w:rsid w:val="00C533F4"/>
    <w:rsid w:val="00C940E9"/>
    <w:rsid w:val="00CD1A71"/>
    <w:rsid w:val="00CD1FBB"/>
    <w:rsid w:val="00D016B5"/>
    <w:rsid w:val="00D034F1"/>
    <w:rsid w:val="00D11B17"/>
    <w:rsid w:val="00D27D5E"/>
    <w:rsid w:val="00DA57D4"/>
    <w:rsid w:val="00DB4793"/>
    <w:rsid w:val="00DE01E3"/>
    <w:rsid w:val="00DE6D90"/>
    <w:rsid w:val="00DF002F"/>
    <w:rsid w:val="00E0244D"/>
    <w:rsid w:val="00E04B55"/>
    <w:rsid w:val="00E444FA"/>
    <w:rsid w:val="00E55D71"/>
    <w:rsid w:val="00E81E94"/>
    <w:rsid w:val="00E82607"/>
    <w:rsid w:val="00E92529"/>
    <w:rsid w:val="00EA31C2"/>
    <w:rsid w:val="00EA59F7"/>
    <w:rsid w:val="00EE2EA3"/>
    <w:rsid w:val="00F01516"/>
    <w:rsid w:val="00F166EA"/>
    <w:rsid w:val="00F57129"/>
    <w:rsid w:val="00FA5A79"/>
    <w:rsid w:val="00FB0BFE"/>
    <w:rsid w:val="00FB4C51"/>
    <w:rsid w:val="00FE3F5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5588"/>
    <w:pPr>
      <w:suppressAutoHyphens/>
      <w:spacing w:line="240" w:lineRule="atLeast"/>
    </w:pPr>
    <w:rPr>
      <w:lang w:eastAsia="en-US"/>
    </w:rPr>
  </w:style>
  <w:style w:type="paragraph" w:styleId="Heading1">
    <w:name w:val="heading 1"/>
    <w:aliases w:val="Table_G"/>
    <w:basedOn w:val="SingleTxtG"/>
    <w:next w:val="SingleTxtG"/>
    <w:qFormat/>
    <w:rsid w:val="00415588"/>
    <w:pPr>
      <w:keepNext/>
      <w:keepLines/>
      <w:spacing w:after="0" w:line="240" w:lineRule="auto"/>
      <w:ind w:right="0"/>
      <w:jc w:val="left"/>
      <w:outlineLvl w:val="0"/>
    </w:pPr>
  </w:style>
  <w:style w:type="paragraph" w:styleId="Heading2">
    <w:name w:val="heading 2"/>
    <w:basedOn w:val="Normal"/>
    <w:next w:val="Normal"/>
    <w:qFormat/>
    <w:rsid w:val="00415588"/>
    <w:pPr>
      <w:outlineLvl w:val="1"/>
    </w:pPr>
  </w:style>
  <w:style w:type="paragraph" w:styleId="Heading3">
    <w:name w:val="heading 3"/>
    <w:basedOn w:val="Normal"/>
    <w:next w:val="Normal"/>
    <w:qFormat/>
    <w:rsid w:val="00415588"/>
    <w:pPr>
      <w:outlineLvl w:val="2"/>
    </w:pPr>
  </w:style>
  <w:style w:type="paragraph" w:styleId="Heading4">
    <w:name w:val="heading 4"/>
    <w:basedOn w:val="Normal"/>
    <w:next w:val="Normal"/>
    <w:qFormat/>
    <w:rsid w:val="00415588"/>
    <w:pPr>
      <w:outlineLvl w:val="3"/>
    </w:pPr>
  </w:style>
  <w:style w:type="paragraph" w:styleId="Heading5">
    <w:name w:val="heading 5"/>
    <w:basedOn w:val="Normal"/>
    <w:next w:val="Normal"/>
    <w:qFormat/>
    <w:rsid w:val="00415588"/>
    <w:pPr>
      <w:outlineLvl w:val="4"/>
    </w:pPr>
  </w:style>
  <w:style w:type="paragraph" w:styleId="Heading6">
    <w:name w:val="heading 6"/>
    <w:basedOn w:val="Normal"/>
    <w:next w:val="Normal"/>
    <w:qFormat/>
    <w:rsid w:val="00415588"/>
    <w:pPr>
      <w:outlineLvl w:val="5"/>
    </w:pPr>
  </w:style>
  <w:style w:type="paragraph" w:styleId="Heading7">
    <w:name w:val="heading 7"/>
    <w:basedOn w:val="Normal"/>
    <w:next w:val="Normal"/>
    <w:qFormat/>
    <w:rsid w:val="00415588"/>
    <w:pPr>
      <w:outlineLvl w:val="6"/>
    </w:pPr>
  </w:style>
  <w:style w:type="paragraph" w:styleId="Heading8">
    <w:name w:val="heading 8"/>
    <w:basedOn w:val="Normal"/>
    <w:next w:val="Normal"/>
    <w:qFormat/>
    <w:rsid w:val="00415588"/>
    <w:pPr>
      <w:outlineLvl w:val="7"/>
    </w:pPr>
  </w:style>
  <w:style w:type="paragraph" w:styleId="Heading9">
    <w:name w:val="heading 9"/>
    <w:basedOn w:val="Normal"/>
    <w:next w:val="Normal"/>
    <w:qFormat/>
    <w:rsid w:val="00415588"/>
    <w:pPr>
      <w:outlineLvl w:val="8"/>
    </w:pPr>
  </w:style>
  <w:style w:type="character" w:default="1" w:styleId="DefaultParagraphFont">
    <w:name w:val="Default Paragraph Font"/>
    <w:semiHidden/>
    <w:rsid w:val="0041558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5588"/>
  </w:style>
  <w:style w:type="paragraph" w:customStyle="1" w:styleId="HMG">
    <w:name w:val="_ H __M_G"/>
    <w:basedOn w:val="Normal"/>
    <w:next w:val="Normal"/>
    <w:rsid w:val="0041558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558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1558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558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558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558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415588"/>
    <w:pPr>
      <w:spacing w:after="120"/>
      <w:ind w:left="1134" w:right="1134"/>
      <w:jc w:val="both"/>
    </w:pPr>
  </w:style>
  <w:style w:type="paragraph" w:customStyle="1" w:styleId="SLG">
    <w:name w:val="__S_L_G"/>
    <w:basedOn w:val="Normal"/>
    <w:next w:val="Normal"/>
    <w:rsid w:val="00415588"/>
    <w:pPr>
      <w:keepNext/>
      <w:keepLines/>
      <w:spacing w:before="240" w:after="240" w:line="580" w:lineRule="exact"/>
      <w:ind w:left="1134" w:right="1134"/>
    </w:pPr>
    <w:rPr>
      <w:b/>
      <w:sz w:val="56"/>
    </w:rPr>
  </w:style>
  <w:style w:type="paragraph" w:customStyle="1" w:styleId="SMG">
    <w:name w:val="__S_M_G"/>
    <w:basedOn w:val="Normal"/>
    <w:next w:val="Normal"/>
    <w:rsid w:val="00415588"/>
    <w:pPr>
      <w:keepNext/>
      <w:keepLines/>
      <w:spacing w:before="240" w:after="240" w:line="420" w:lineRule="exact"/>
      <w:ind w:left="1134" w:right="1134"/>
    </w:pPr>
    <w:rPr>
      <w:b/>
      <w:sz w:val="40"/>
    </w:rPr>
  </w:style>
  <w:style w:type="paragraph" w:customStyle="1" w:styleId="SSG">
    <w:name w:val="__S_S_G"/>
    <w:basedOn w:val="Normal"/>
    <w:next w:val="Normal"/>
    <w:rsid w:val="00415588"/>
    <w:pPr>
      <w:keepNext/>
      <w:keepLines/>
      <w:spacing w:before="240" w:after="240" w:line="300" w:lineRule="exact"/>
      <w:ind w:left="1134" w:right="1134"/>
    </w:pPr>
    <w:rPr>
      <w:b/>
      <w:sz w:val="28"/>
    </w:rPr>
  </w:style>
  <w:style w:type="paragraph" w:customStyle="1" w:styleId="XLargeG">
    <w:name w:val="__XLarge_G"/>
    <w:basedOn w:val="Normal"/>
    <w:next w:val="Normal"/>
    <w:rsid w:val="00415588"/>
    <w:pPr>
      <w:keepNext/>
      <w:keepLines/>
      <w:spacing w:before="240" w:after="240" w:line="420" w:lineRule="exact"/>
      <w:ind w:left="1134" w:right="1134"/>
    </w:pPr>
    <w:rPr>
      <w:b/>
      <w:sz w:val="40"/>
    </w:rPr>
  </w:style>
  <w:style w:type="paragraph" w:customStyle="1" w:styleId="Bullet1G">
    <w:name w:val="_Bullet 1_G"/>
    <w:basedOn w:val="Normal"/>
    <w:rsid w:val="00415588"/>
    <w:pPr>
      <w:numPr>
        <w:numId w:val="2"/>
      </w:numPr>
      <w:spacing w:after="120"/>
      <w:ind w:right="1134"/>
      <w:jc w:val="both"/>
    </w:pPr>
  </w:style>
  <w:style w:type="paragraph" w:customStyle="1" w:styleId="Bullet2G">
    <w:name w:val="_Bullet 2_G"/>
    <w:basedOn w:val="Normal"/>
    <w:rsid w:val="00415588"/>
    <w:pPr>
      <w:numPr>
        <w:numId w:val="3"/>
      </w:numPr>
      <w:spacing w:after="120"/>
      <w:ind w:right="1134"/>
      <w:jc w:val="both"/>
    </w:pPr>
  </w:style>
  <w:style w:type="character" w:styleId="FootnoteReference">
    <w:name w:val="footnote reference"/>
    <w:aliases w:val="4_G"/>
    <w:rsid w:val="00415588"/>
    <w:rPr>
      <w:rFonts w:ascii="Times New Roman" w:hAnsi="Times New Roman"/>
      <w:sz w:val="18"/>
      <w:vertAlign w:val="superscript"/>
      <w:lang w:val="fr-CH"/>
    </w:rPr>
  </w:style>
  <w:style w:type="character" w:styleId="EndnoteReference">
    <w:name w:val="endnote reference"/>
    <w:aliases w:val="1_G"/>
    <w:basedOn w:val="FootnoteReference"/>
    <w:rsid w:val="00415588"/>
    <w:rPr>
      <w:rFonts w:ascii="Times New Roman" w:hAnsi="Times New Roman"/>
      <w:sz w:val="18"/>
      <w:vertAlign w:val="superscript"/>
      <w:lang w:val="fr-CH"/>
    </w:rPr>
  </w:style>
  <w:style w:type="paragraph" w:styleId="Header">
    <w:name w:val="header"/>
    <w:aliases w:val="6_G"/>
    <w:basedOn w:val="Normal"/>
    <w:next w:val="Normal"/>
    <w:rsid w:val="00415588"/>
    <w:pPr>
      <w:pBdr>
        <w:bottom w:val="single" w:sz="4" w:space="4" w:color="auto"/>
      </w:pBdr>
      <w:spacing w:line="240" w:lineRule="auto"/>
    </w:pPr>
    <w:rPr>
      <w:b/>
      <w:sz w:val="18"/>
    </w:rPr>
  </w:style>
  <w:style w:type="paragraph" w:styleId="FootnoteText">
    <w:name w:val="footnote text"/>
    <w:aliases w:val="5_G"/>
    <w:basedOn w:val="Normal"/>
    <w:rsid w:val="00415588"/>
    <w:pPr>
      <w:tabs>
        <w:tab w:val="right" w:pos="1021"/>
      </w:tabs>
      <w:spacing w:line="220" w:lineRule="exact"/>
      <w:ind w:left="1134" w:right="1134" w:hanging="1134"/>
    </w:pPr>
    <w:rPr>
      <w:sz w:val="18"/>
    </w:rPr>
  </w:style>
  <w:style w:type="paragraph" w:styleId="EndnoteText">
    <w:name w:val="endnote text"/>
    <w:aliases w:val="2_G"/>
    <w:basedOn w:val="FootnoteText"/>
    <w:rsid w:val="00415588"/>
  </w:style>
  <w:style w:type="character" w:styleId="PageNumber">
    <w:name w:val="page number"/>
    <w:aliases w:val="7_G"/>
    <w:rsid w:val="00415588"/>
    <w:rPr>
      <w:rFonts w:ascii="Times New Roman" w:hAnsi="Times New Roman"/>
      <w:b/>
      <w:sz w:val="18"/>
      <w:lang w:val="fr-CH"/>
    </w:rPr>
  </w:style>
  <w:style w:type="paragraph" w:styleId="Footer">
    <w:name w:val="footer"/>
    <w:aliases w:val="3_G"/>
    <w:basedOn w:val="Normal"/>
    <w:next w:val="Normal"/>
    <w:rsid w:val="00415588"/>
    <w:pPr>
      <w:spacing w:line="240" w:lineRule="auto"/>
    </w:pPr>
    <w:rPr>
      <w:sz w:val="16"/>
    </w:rPr>
  </w:style>
  <w:style w:type="character" w:styleId="Hyperlink">
    <w:name w:val="Hyperlink"/>
    <w:semiHidden/>
    <w:rsid w:val="00415588"/>
    <w:rPr>
      <w:color w:val="auto"/>
      <w:u w:val="none"/>
    </w:rPr>
  </w:style>
  <w:style w:type="character" w:styleId="FollowedHyperlink">
    <w:name w:val="FollowedHyperlink"/>
    <w:semiHidden/>
    <w:rsid w:val="00415588"/>
    <w:rPr>
      <w:color w:val="auto"/>
      <w:u w:val="none"/>
    </w:rPr>
  </w:style>
  <w:style w:type="table" w:styleId="TableGrid">
    <w:name w:val="Table Grid"/>
    <w:basedOn w:val="TableNormal"/>
    <w:semiHidden/>
    <w:rsid w:val="004155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4155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E1</Template>
  <TotalTime>0</TotalTime>
  <Pages>6</Pages>
  <Words>2374</Words>
  <Characters>13060</Characters>
  <Application>Microsoft Office Word</Application>
  <DocSecurity>4</DocSecurity>
  <Lines>108</Lines>
  <Paragraphs>30</Paragraphs>
  <ScaleCrop>false</ScaleCrop>
  <HeadingPairs>
    <vt:vector size="2" baseType="variant">
      <vt:variant>
        <vt:lpstr>Titre</vt:lpstr>
      </vt:variant>
      <vt:variant>
        <vt:i4>1</vt:i4>
      </vt:variant>
    </vt:vector>
  </HeadingPairs>
  <TitlesOfParts>
    <vt:vector size="1" baseType="lpstr">
      <vt:lpstr>E/C.12/TUR/Q/1</vt:lpstr>
    </vt:vector>
  </TitlesOfParts>
  <Company>Corinne</Company>
  <LinksUpToDate>false</LinksUpToDate>
  <CharactersWithSpaces>15404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E/C.12/TUR/Q/1</dc:title>
  <dc:subject>Final</dc:subject>
  <dc:creator>Lamy</dc:creator>
  <cp:keywords/>
  <dc:description/>
  <cp:lastModifiedBy>Y.Gibert</cp:lastModifiedBy>
  <cp:revision>2</cp:revision>
  <cp:lastPrinted>2010-07-19T10:15:00Z</cp:lastPrinted>
  <dcterms:created xsi:type="dcterms:W3CDTF">2010-07-19T10:15:00Z</dcterms:created>
  <dcterms:modified xsi:type="dcterms:W3CDTF">2010-07-19T10:15:00Z</dcterms:modified>
</cp:coreProperties>
</file>