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820"/>
        <w:gridCol w:w="195"/>
        <w:gridCol w:w="1525"/>
        <w:gridCol w:w="2819"/>
      </w:tblGrid>
      <w:tr w:rsidR="003A5D2C" w:rsidRPr="00635870" w:rsidTr="00BF6380">
        <w:trPr>
          <w:trHeight w:hRule="exact" w:val="851"/>
        </w:trPr>
        <w:tc>
          <w:tcPr>
            <w:tcW w:w="5100" w:type="dxa"/>
            <w:gridSpan w:val="2"/>
            <w:tcBorders>
              <w:bottom w:val="single" w:sz="4" w:space="0" w:color="auto"/>
            </w:tcBorders>
            <w:vAlign w:val="bottom"/>
          </w:tcPr>
          <w:p w:rsidR="003A5D2C" w:rsidRPr="009E6774" w:rsidRDefault="003A5D2C" w:rsidP="00BF6380">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5D2C" w:rsidRPr="00343696" w:rsidRDefault="003A5D2C" w:rsidP="00BF6380">
            <w:pPr>
              <w:jc w:val="right"/>
              <w:rPr>
                <w:lang w:val="en-US"/>
              </w:rPr>
            </w:pPr>
          </w:p>
        </w:tc>
        <w:tc>
          <w:tcPr>
            <w:tcW w:w="4344" w:type="dxa"/>
            <w:gridSpan w:val="2"/>
            <w:tcBorders>
              <w:left w:val="nil"/>
              <w:bottom w:val="single" w:sz="4" w:space="0" w:color="auto"/>
            </w:tcBorders>
            <w:vAlign w:val="bottom"/>
          </w:tcPr>
          <w:p w:rsidR="003A5D2C" w:rsidRPr="00343696" w:rsidRDefault="003A5D2C" w:rsidP="00BF6380">
            <w:pPr>
              <w:jc w:val="right"/>
              <w:rPr>
                <w:lang w:val="en-US"/>
              </w:rPr>
            </w:pPr>
            <w:r w:rsidRPr="008B2383">
              <w:rPr>
                <w:sz w:val="40"/>
                <w:szCs w:val="40"/>
                <w:lang w:val="en-US"/>
              </w:rPr>
              <w:t>A</w:t>
            </w:r>
            <w:r>
              <w:rPr>
                <w:lang w:val="en-US"/>
              </w:rPr>
              <w:t>/HRC/</w:t>
            </w:r>
            <w:fldSimple w:instr=" FILLIN  &quot;Введите часть символа после A/HRC/&quot;  \* MERGEFORMAT ">
              <w:r w:rsidR="00CF12AA">
                <w:t>22/53/Add.2</w:t>
              </w:r>
            </w:fldSimple>
          </w:p>
        </w:tc>
      </w:tr>
      <w:tr w:rsidR="003A5D2C" w:rsidRPr="00635870" w:rsidTr="00BF6380">
        <w:trPr>
          <w:trHeight w:hRule="exact" w:val="2835"/>
        </w:trPr>
        <w:tc>
          <w:tcPr>
            <w:tcW w:w="1280" w:type="dxa"/>
            <w:tcBorders>
              <w:top w:val="single" w:sz="4" w:space="0" w:color="auto"/>
              <w:bottom w:val="single" w:sz="12" w:space="0" w:color="auto"/>
            </w:tcBorders>
          </w:tcPr>
          <w:p w:rsidR="003A5D2C" w:rsidRPr="00635870" w:rsidRDefault="003A5D2C" w:rsidP="00BF638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3A5D2C" w:rsidRPr="006F285F" w:rsidRDefault="003A5D2C" w:rsidP="00BF6380">
            <w:pPr>
              <w:spacing w:before="120" w:line="420" w:lineRule="exact"/>
              <w:rPr>
                <w:b/>
                <w:spacing w:val="-4"/>
                <w:w w:val="100"/>
                <w:sz w:val="40"/>
                <w:szCs w:val="40"/>
              </w:rPr>
            </w:pPr>
            <w:r w:rsidRPr="006F285F">
              <w:rPr>
                <w:b/>
                <w:spacing w:val="-4"/>
                <w:w w:val="100"/>
                <w:sz w:val="40"/>
                <w:szCs w:val="40"/>
              </w:rPr>
              <w:t>Генеральная Ассамблея</w:t>
            </w:r>
          </w:p>
        </w:tc>
        <w:tc>
          <w:tcPr>
            <w:tcW w:w="2819" w:type="dxa"/>
            <w:tcBorders>
              <w:top w:val="single" w:sz="4" w:space="0" w:color="auto"/>
              <w:bottom w:val="single" w:sz="12" w:space="0" w:color="auto"/>
            </w:tcBorders>
          </w:tcPr>
          <w:p w:rsidR="003A5D2C" w:rsidRDefault="003A5D2C" w:rsidP="00BF6380">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3A5D2C" w:rsidRDefault="003A5D2C" w:rsidP="00BF6380">
            <w:pPr>
              <w:rPr>
                <w:lang w:val="en-US"/>
              </w:rPr>
            </w:pPr>
            <w:fldSimple w:instr=" FILLIN  &quot;Введите дату документа&quot; \* MERGEFORMAT ">
              <w:r w:rsidR="00CF12AA">
                <w:rPr>
                  <w:lang w:val="en-US"/>
                </w:rPr>
                <w:t>30 April 2013</w:t>
              </w:r>
            </w:fldSimple>
          </w:p>
          <w:p w:rsidR="003A5D2C" w:rsidRDefault="003A5D2C" w:rsidP="00BF6380">
            <w:r>
              <w:rPr>
                <w:lang w:val="en-US"/>
              </w:rPr>
              <w:t>Russian</w:t>
            </w:r>
          </w:p>
          <w:p w:rsidR="003A5D2C" w:rsidRDefault="003A5D2C" w:rsidP="00BF6380">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3A5D2C" w:rsidRPr="00635870" w:rsidRDefault="003A5D2C" w:rsidP="00BF6380"/>
        </w:tc>
      </w:tr>
    </w:tbl>
    <w:p w:rsidR="003A5D2C" w:rsidRDefault="003A5D2C" w:rsidP="00BF6380">
      <w:pPr>
        <w:spacing w:before="120"/>
        <w:rPr>
          <w:b/>
          <w:sz w:val="24"/>
          <w:szCs w:val="24"/>
          <w:lang w:val="en-US"/>
        </w:rPr>
      </w:pPr>
      <w:r w:rsidRPr="001313C8">
        <w:rPr>
          <w:b/>
          <w:sz w:val="24"/>
          <w:szCs w:val="24"/>
        </w:rPr>
        <w:t>Совет по правам человека</w:t>
      </w:r>
    </w:p>
    <w:p w:rsidR="0077047E" w:rsidRPr="0077047E" w:rsidRDefault="0077047E" w:rsidP="0077047E">
      <w:pPr>
        <w:rPr>
          <w:b/>
        </w:rPr>
      </w:pPr>
      <w:r w:rsidRPr="0077047E">
        <w:rPr>
          <w:b/>
        </w:rPr>
        <w:t>Двадцать вторая сессия</w:t>
      </w:r>
    </w:p>
    <w:p w:rsidR="0077047E" w:rsidRPr="0077047E" w:rsidRDefault="0077047E" w:rsidP="0077047E">
      <w:r w:rsidRPr="0077047E">
        <w:t>Пункт 3 повестки дня</w:t>
      </w:r>
    </w:p>
    <w:p w:rsidR="0077047E" w:rsidRPr="00313E3D" w:rsidRDefault="0077047E" w:rsidP="00313E3D">
      <w:pPr>
        <w:rPr>
          <w:b/>
        </w:rPr>
      </w:pPr>
      <w:r w:rsidRPr="00313E3D">
        <w:rPr>
          <w:b/>
        </w:rPr>
        <w:t>Поощрение и защита всех прав человека,</w:t>
      </w:r>
      <w:r w:rsidR="00BD55E9" w:rsidRPr="00BD55E9">
        <w:rPr>
          <w:b/>
        </w:rPr>
        <w:br/>
      </w:r>
      <w:r w:rsidRPr="00313E3D">
        <w:rPr>
          <w:b/>
        </w:rPr>
        <w:t>гражданских, политических, экономических,</w:t>
      </w:r>
      <w:r w:rsidR="00BD55E9" w:rsidRPr="00BD55E9">
        <w:rPr>
          <w:b/>
        </w:rPr>
        <w:br/>
      </w:r>
      <w:r w:rsidRPr="00313E3D">
        <w:rPr>
          <w:b/>
        </w:rPr>
        <w:t>социал</w:t>
      </w:r>
      <w:r w:rsidRPr="00313E3D">
        <w:rPr>
          <w:b/>
        </w:rPr>
        <w:t>ь</w:t>
      </w:r>
      <w:r w:rsidRPr="00313E3D">
        <w:rPr>
          <w:b/>
        </w:rPr>
        <w:t>ных и культурных прав, включая</w:t>
      </w:r>
      <w:r w:rsidR="00BD55E9" w:rsidRPr="00BD55E9">
        <w:rPr>
          <w:b/>
        </w:rPr>
        <w:br/>
      </w:r>
      <w:r w:rsidRPr="00313E3D">
        <w:rPr>
          <w:b/>
        </w:rPr>
        <w:t>право на развитие</w:t>
      </w:r>
    </w:p>
    <w:p w:rsidR="0077047E" w:rsidRDefault="00313E3D" w:rsidP="00BD55E9">
      <w:pPr>
        <w:pStyle w:val="HChGR"/>
        <w:keepNext w:val="0"/>
      </w:pPr>
      <w:r>
        <w:tab/>
      </w:r>
      <w:r>
        <w:tab/>
      </w:r>
      <w:r w:rsidR="0077047E">
        <w:t>Доклад Специального докладчика по вопросу о</w:t>
      </w:r>
      <w:r>
        <w:t> </w:t>
      </w:r>
      <w:r w:rsidR="0077047E">
        <w:t>пытках и других жестоких, бесчеловечных или</w:t>
      </w:r>
      <w:r>
        <w:t> </w:t>
      </w:r>
      <w:r w:rsidR="0077047E">
        <w:t>унижающих достоинство видах обращения и</w:t>
      </w:r>
      <w:r>
        <w:t> </w:t>
      </w:r>
      <w:r w:rsidR="0077047E">
        <w:t>наказания Хуана Э. Мендеса</w:t>
      </w:r>
    </w:p>
    <w:p w:rsidR="0077047E" w:rsidRDefault="00313E3D" w:rsidP="00BD55E9">
      <w:pPr>
        <w:pStyle w:val="H23GR"/>
        <w:keepNext w:val="0"/>
      </w:pPr>
      <w:r>
        <w:tab/>
      </w:r>
      <w:r>
        <w:tab/>
      </w:r>
      <w:r w:rsidR="0077047E">
        <w:t>Добавление</w:t>
      </w:r>
    </w:p>
    <w:p w:rsidR="0077047E" w:rsidRDefault="00313E3D" w:rsidP="00BD55E9">
      <w:pPr>
        <w:pStyle w:val="H1GR"/>
        <w:keepNext w:val="0"/>
      </w:pPr>
      <w:r>
        <w:tab/>
      </w:r>
      <w:r>
        <w:tab/>
      </w:r>
      <w:r w:rsidR="0077047E">
        <w:t>Миссия в Марокко</w:t>
      </w:r>
      <w:r w:rsidR="0077047E" w:rsidRPr="00313E3D">
        <w:rPr>
          <w:rStyle w:val="FootnoteReference"/>
          <w:b w:val="0"/>
          <w:szCs w:val="18"/>
          <w:vertAlign w:val="baseline"/>
        </w:rPr>
        <w:footnoteReference w:customMarkFollows="1" w:id="1"/>
        <w:t>*</w:t>
      </w:r>
      <w:r w:rsidR="0077047E" w:rsidRPr="00313E3D">
        <w:rPr>
          <w:b w:val="0"/>
          <w:sz w:val="18"/>
          <w:szCs w:val="18"/>
        </w:rPr>
        <w:t xml:space="preserve"> </w:t>
      </w:r>
      <w:r w:rsidR="00BD55E9">
        <w:rPr>
          <w:b w:val="0"/>
          <w:sz w:val="18"/>
          <w:szCs w:val="18"/>
          <w:lang w:val="en-US"/>
        </w:rPr>
        <w:t xml:space="preserve"> </w:t>
      </w:r>
      <w:r w:rsidR="0077047E" w:rsidRPr="00313E3D">
        <w:rPr>
          <w:rStyle w:val="FootnoteReference"/>
          <w:b w:val="0"/>
          <w:szCs w:val="18"/>
          <w:vertAlign w:val="baseline"/>
        </w:rPr>
        <w:footnoteReference w:customMarkFollows="1" w:id="2"/>
        <w:t>**</w:t>
      </w:r>
      <w:r w:rsidR="00BD55E9">
        <w:rPr>
          <w:b w:val="0"/>
          <w:szCs w:val="18"/>
          <w:lang w:val="en-US"/>
        </w:rPr>
        <w:t xml:space="preserve"> </w:t>
      </w:r>
      <w:r w:rsidR="0077047E" w:rsidRPr="00313E3D">
        <w:rPr>
          <w:b w:val="0"/>
          <w:sz w:val="18"/>
          <w:szCs w:val="18"/>
        </w:rPr>
        <w:t xml:space="preserve"> </w:t>
      </w:r>
      <w:r w:rsidR="0077047E" w:rsidRPr="00313E3D">
        <w:rPr>
          <w:rStyle w:val="FootnoteReference"/>
          <w:b w:val="0"/>
          <w:szCs w:val="18"/>
          <w:vertAlign w:val="baseline"/>
        </w:rPr>
        <w:footnoteReference w:customMarkFollows="1" w:id="3"/>
        <w:t>***</w:t>
      </w:r>
    </w:p>
    <w:tbl>
      <w:tblPr>
        <w:tblStyle w:val="TableGrid"/>
        <w:tblW w:w="0" w:type="auto"/>
        <w:tblBorders>
          <w:insideH w:val="none" w:sz="0" w:space="0" w:color="auto"/>
        </w:tblBorders>
        <w:tblLook w:val="01E0"/>
      </w:tblPr>
      <w:tblGrid>
        <w:gridCol w:w="9855"/>
      </w:tblGrid>
      <w:tr w:rsidR="0077047E" w:rsidTr="00912BBA">
        <w:tc>
          <w:tcPr>
            <w:tcW w:w="9855" w:type="dxa"/>
            <w:shd w:val="clear" w:color="auto" w:fill="auto"/>
          </w:tcPr>
          <w:p w:rsidR="0077047E" w:rsidRPr="00EF5E8B" w:rsidRDefault="0077047E" w:rsidP="00A04F5B">
            <w:pPr>
              <w:suppressAutoHyphens/>
              <w:spacing w:before="240" w:after="120"/>
              <w:ind w:left="255"/>
              <w:rPr>
                <w:i/>
                <w:sz w:val="24"/>
              </w:rPr>
            </w:pPr>
            <w:r w:rsidRPr="00EF5E8B">
              <w:rPr>
                <w:i/>
                <w:sz w:val="24"/>
              </w:rPr>
              <w:t>Резюме</w:t>
            </w:r>
          </w:p>
        </w:tc>
      </w:tr>
      <w:tr w:rsidR="0077047E" w:rsidTr="001F4A6F">
        <w:tc>
          <w:tcPr>
            <w:tcW w:w="9855" w:type="dxa"/>
            <w:tcBorders>
              <w:bottom w:val="nil"/>
            </w:tcBorders>
            <w:shd w:val="clear" w:color="auto" w:fill="auto"/>
          </w:tcPr>
          <w:p w:rsidR="0077047E" w:rsidRDefault="0077047E" w:rsidP="00A04F5B">
            <w:pPr>
              <w:pStyle w:val="SingleTxtGR"/>
            </w:pPr>
            <w:r>
              <w:rPr>
                <w:sz w:val="24"/>
              </w:rPr>
              <w:tab/>
            </w:r>
            <w:r>
              <w:t>Специальный докладчик по вопросу о пытках и других жестоких, бесч</w:t>
            </w:r>
            <w:r>
              <w:t>е</w:t>
            </w:r>
            <w:r>
              <w:t>ловечных или унижающих достоинство видах обращения и наказания совершил п</w:t>
            </w:r>
            <w:r>
              <w:t>о</w:t>
            </w:r>
            <w:r>
              <w:t>ездку в Марокко в период с 15 по 22 сентября 2012 года.</w:t>
            </w:r>
          </w:p>
        </w:tc>
      </w:tr>
      <w:tr w:rsidR="0077047E" w:rsidTr="001F4A6F">
        <w:tc>
          <w:tcPr>
            <w:tcW w:w="9855" w:type="dxa"/>
            <w:tcBorders>
              <w:top w:val="nil"/>
              <w:bottom w:val="nil"/>
            </w:tcBorders>
            <w:shd w:val="clear" w:color="auto" w:fill="auto"/>
          </w:tcPr>
          <w:p w:rsidR="0077047E" w:rsidRDefault="0077047E" w:rsidP="00A04F5B">
            <w:pPr>
              <w:pStyle w:val="SingleTxtGR"/>
              <w:rPr>
                <w:sz w:val="24"/>
              </w:rPr>
            </w:pPr>
            <w:r>
              <w:tab/>
            </w:r>
            <w:r w:rsidRPr="00C93C4A">
              <w:t>Специальный докладчик выражает признательность правительству за н</w:t>
            </w:r>
            <w:r w:rsidRPr="00C93C4A">
              <w:t>а</w:t>
            </w:r>
            <w:r w:rsidRPr="00C93C4A">
              <w:t>правление приглашения посетить страну, что свидетельствует о его готовности открыть Марокко для проведения независимого и объективного изучения сущ</w:t>
            </w:r>
            <w:r w:rsidRPr="00C93C4A">
              <w:t>е</w:t>
            </w:r>
            <w:r w:rsidRPr="00C93C4A">
              <w:t>ствующего положения в области прав человека.</w:t>
            </w:r>
          </w:p>
        </w:tc>
      </w:tr>
      <w:tr w:rsidR="0077047E" w:rsidTr="001F4A6F">
        <w:tc>
          <w:tcPr>
            <w:tcW w:w="9855" w:type="dxa"/>
            <w:tcBorders>
              <w:top w:val="nil"/>
            </w:tcBorders>
            <w:shd w:val="clear" w:color="auto" w:fill="auto"/>
          </w:tcPr>
          <w:p w:rsidR="0077047E" w:rsidRPr="00C93C4A" w:rsidRDefault="0077047E" w:rsidP="00501936">
            <w:pPr>
              <w:pStyle w:val="SingleTxtGR"/>
              <w:pageBreakBefore/>
            </w:pPr>
            <w:r>
              <w:tab/>
            </w:r>
            <w:r w:rsidRPr="00E26EF7">
              <w:t>Специальный докладчик приветствует усилия, предпринятые властями с</w:t>
            </w:r>
            <w:r w:rsidR="001F4A6F">
              <w:t> </w:t>
            </w:r>
            <w:r w:rsidRPr="00E26EF7">
              <w:t>целью устранения последствий злоупотреблений, допущенных в "годы пра</w:t>
            </w:r>
            <w:r w:rsidRPr="00E26EF7">
              <w:t>в</w:t>
            </w:r>
            <w:r w:rsidRPr="00E26EF7">
              <w:t>ления", с помощью Комиссии по восстановлению справедливости и примир</w:t>
            </w:r>
            <w:r w:rsidRPr="00E26EF7">
              <w:t>е</w:t>
            </w:r>
            <w:r w:rsidRPr="00E26EF7">
              <w:t>нию, и в целом развитие новой культуры прав человека в Марокко. Однако он</w:t>
            </w:r>
            <w:r w:rsidR="001F4A6F">
              <w:t> </w:t>
            </w:r>
            <w:r w:rsidRPr="00E26EF7">
              <w:t>отмечает, что все еще имеют место случаи пыток и жестокого обращения. Он</w:t>
            </w:r>
            <w:r w:rsidR="001F4A6F">
              <w:t> </w:t>
            </w:r>
            <w:r w:rsidRPr="00E26EF7">
              <w:t>отмечает, что практика жестокого обращения отмечается в обычных уголо</w:t>
            </w:r>
            <w:r w:rsidRPr="00E26EF7">
              <w:t>в</w:t>
            </w:r>
            <w:r w:rsidRPr="00E26EF7">
              <w:t>ных делах и что в особо критических ситуациях, таких как возникновение ощ</w:t>
            </w:r>
            <w:r w:rsidRPr="00E26EF7">
              <w:t>у</w:t>
            </w:r>
            <w:r w:rsidRPr="00E26EF7">
              <w:t xml:space="preserve">тимой угрозы </w:t>
            </w:r>
            <w:r w:rsidR="00A04F5B">
              <w:t xml:space="preserve">для </w:t>
            </w:r>
            <w:r w:rsidRPr="00E26EF7">
              <w:t>национальной безопасности, террористические действия или проведение крупных демонстраций, наблюдается соответствующее увел</w:t>
            </w:r>
            <w:r w:rsidRPr="00E26EF7">
              <w:t>и</w:t>
            </w:r>
            <w:r w:rsidRPr="00E26EF7">
              <w:t>чение актов пыток и жестокого обращения в процессе арестов и содержания под стражей.</w:t>
            </w:r>
            <w:r>
              <w:t xml:space="preserve"> И</w:t>
            </w:r>
            <w:r w:rsidR="001F4A6F">
              <w:t> </w:t>
            </w:r>
            <w:r>
              <w:t>хотя жестокое обращение с заключенными, как представляется, в</w:t>
            </w:r>
            <w:r w:rsidR="001F4A6F">
              <w:t> </w:t>
            </w:r>
            <w:r>
              <w:t>основном допускается в начальный период содержания под стражей, были также отмечены случаи жестокого обращения и в последующий период лиш</w:t>
            </w:r>
            <w:r>
              <w:t>е</w:t>
            </w:r>
            <w:r>
              <w:t>ния свободы.</w:t>
            </w:r>
          </w:p>
        </w:tc>
      </w:tr>
      <w:tr w:rsidR="0077047E" w:rsidTr="00912BBA">
        <w:tc>
          <w:tcPr>
            <w:tcW w:w="9855" w:type="dxa"/>
            <w:shd w:val="clear" w:color="auto" w:fill="auto"/>
          </w:tcPr>
          <w:p w:rsidR="0077047E" w:rsidRDefault="0077047E" w:rsidP="00A04F5B">
            <w:pPr>
              <w:pStyle w:val="SingleTxtGR"/>
              <w:rPr>
                <w:sz w:val="24"/>
              </w:rPr>
            </w:pPr>
            <w:r>
              <w:tab/>
              <w:t>Специальный докладчик также обращает внимание на то, что, судя по всему, в стране не проводятся оперативные и тщательные расследования всех случаев применения пыток и жестокого обращения, виновные не привлекаются к ответственности и не предоставляются эффективные средства правовой защ</w:t>
            </w:r>
            <w:r>
              <w:t>и</w:t>
            </w:r>
            <w:r>
              <w:t>ты и компенсация, включая реабилитационные услуги, всем жертвам пыток и</w:t>
            </w:r>
            <w:r w:rsidR="001F4A6F">
              <w:t> </w:t>
            </w:r>
            <w:r>
              <w:t>жестокого обращения. В этом контексте он подчеркивает необходимость сро</w:t>
            </w:r>
            <w:r>
              <w:t>ч</w:t>
            </w:r>
            <w:r>
              <w:t>ного пересмотра и изменения марокканской системы судебно-медицинской эк</w:t>
            </w:r>
            <w:r>
              <w:t>с</w:t>
            </w:r>
            <w:r>
              <w:t>пертизы, поскольку нынешняя система не гарантирует обнаружения, докуме</w:t>
            </w:r>
            <w:r>
              <w:t>н</w:t>
            </w:r>
            <w:r>
              <w:t>тирования и корректной санитарно-медицинской оценки любых предполага</w:t>
            </w:r>
            <w:r>
              <w:t>е</w:t>
            </w:r>
            <w:r>
              <w:t>мых случаев применения пыток и жестокого обращения; по словам Специал</w:t>
            </w:r>
            <w:r>
              <w:t>ь</w:t>
            </w:r>
            <w:r>
              <w:t>ного докладчика, подобное положение может быть одной из причин неприм</w:t>
            </w:r>
            <w:r>
              <w:t>е</w:t>
            </w:r>
            <w:r>
              <w:t>нения нормы о недопустимости использования показаний, пол</w:t>
            </w:r>
            <w:r>
              <w:t>у</w:t>
            </w:r>
            <w:r>
              <w:t>ченных под пыткой.</w:t>
            </w:r>
          </w:p>
        </w:tc>
      </w:tr>
      <w:tr w:rsidR="0077047E" w:rsidTr="00912BBA">
        <w:tc>
          <w:tcPr>
            <w:tcW w:w="9855" w:type="dxa"/>
            <w:shd w:val="clear" w:color="auto" w:fill="auto"/>
          </w:tcPr>
          <w:p w:rsidR="0077047E" w:rsidRPr="00E26EF7" w:rsidRDefault="0077047E" w:rsidP="00A04F5B">
            <w:pPr>
              <w:pStyle w:val="SingleTxtGR"/>
            </w:pPr>
            <w:r>
              <w:tab/>
              <w:t>Специальный докладчик отмечает, что условия содержания заключенных в большинстве тюрем по-прежнему вызывают беспокойство в результате нал</w:t>
            </w:r>
            <w:r>
              <w:t>и</w:t>
            </w:r>
            <w:r>
              <w:t>чия таких факторов, как их переполненность, встречающиеся случаи жестокого обращения и применение жестких дисциплинарных мер, антисанитарные усл</w:t>
            </w:r>
            <w:r>
              <w:t>о</w:t>
            </w:r>
            <w:r>
              <w:t>вия, неадекватное питание и ограниченный доступ к медицинским услугам. Он</w:t>
            </w:r>
            <w:r w:rsidR="001F4A6F">
              <w:t> </w:t>
            </w:r>
            <w:r>
              <w:t>приветствует усилия, предпринятые правительством, в частности Наци</w:t>
            </w:r>
            <w:r>
              <w:t>о</w:t>
            </w:r>
            <w:r>
              <w:t xml:space="preserve">нальным советом по правам человека, с целью предоставления более широких возможностей для посещения мест заключения. </w:t>
            </w:r>
          </w:p>
        </w:tc>
      </w:tr>
      <w:tr w:rsidR="0077047E" w:rsidTr="00912BBA">
        <w:tc>
          <w:tcPr>
            <w:tcW w:w="9855" w:type="dxa"/>
            <w:shd w:val="clear" w:color="auto" w:fill="auto"/>
          </w:tcPr>
          <w:p w:rsidR="0077047E" w:rsidRPr="00E26EF7" w:rsidRDefault="0077047E" w:rsidP="00306B1D">
            <w:pPr>
              <w:pStyle w:val="SingleTxtGR"/>
              <w:spacing w:after="240"/>
            </w:pPr>
            <w:r>
              <w:tab/>
              <w:t xml:space="preserve">Специальный докладчик призывает международное сообщество оказать Марокко помощь в его борьбе против пыток и жестокого обращения путем </w:t>
            </w:r>
            <w:r w:rsidR="00A04F5B">
              <w:t>пр</w:t>
            </w:r>
            <w:r w:rsidR="00A04F5B">
              <w:t>е</w:t>
            </w:r>
            <w:r w:rsidR="00A04F5B">
              <w:t>доставления</w:t>
            </w:r>
            <w:r>
              <w:t xml:space="preserve"> финансовой и технической поддержки. </w:t>
            </w:r>
          </w:p>
        </w:tc>
      </w:tr>
    </w:tbl>
    <w:p w:rsidR="0077047E" w:rsidRPr="0077047E" w:rsidRDefault="0077047E" w:rsidP="0077047E">
      <w:pPr>
        <w:rPr>
          <w:sz w:val="24"/>
        </w:rPr>
      </w:pPr>
    </w:p>
    <w:p w:rsidR="00241727" w:rsidRPr="000B43FA" w:rsidRDefault="00241727" w:rsidP="00241727">
      <w:pPr>
        <w:pStyle w:val="HChG"/>
      </w:pPr>
      <w:r>
        <w:br w:type="page"/>
      </w:r>
      <w:r w:rsidRPr="000B43FA">
        <w:t>Annex</w:t>
      </w:r>
    </w:p>
    <w:p w:rsidR="00241727" w:rsidRPr="00501936" w:rsidRDefault="00241727" w:rsidP="00241727">
      <w:pPr>
        <w:pStyle w:val="H4G"/>
        <w:tabs>
          <w:tab w:val="left" w:pos="9639"/>
        </w:tabs>
        <w:ind w:right="0"/>
        <w:jc w:val="right"/>
      </w:pPr>
      <w:r w:rsidRPr="00501936">
        <w:t>[Arabic, English and French only]</w:t>
      </w:r>
    </w:p>
    <w:p w:rsidR="00241727" w:rsidRPr="00C12B39" w:rsidRDefault="00241727" w:rsidP="00241727">
      <w:pPr>
        <w:pStyle w:val="HChG"/>
      </w:pPr>
      <w:r w:rsidRPr="000B43FA">
        <w:tab/>
      </w:r>
      <w:r w:rsidRPr="000B43FA">
        <w:tab/>
        <w:t xml:space="preserve">Report of the Special </w:t>
      </w:r>
      <w:proofErr w:type="spellStart"/>
      <w:r w:rsidRPr="000B43FA">
        <w:t>Rapporteur</w:t>
      </w:r>
      <w:proofErr w:type="spellEnd"/>
      <w:r w:rsidRPr="000B43FA">
        <w:t xml:space="preserve"> on torture and other cruel, inhuman or degrading treatment or punishment on his mission to Morocco </w:t>
      </w:r>
      <w:r>
        <w:t>(</w:t>
      </w:r>
      <w:r w:rsidRPr="00CE232E">
        <w:rPr>
          <w:rFonts w:eastAsia="SimSun"/>
        </w:rPr>
        <w:t>15 to 22 September 2012</w:t>
      </w:r>
      <w:r>
        <w:rPr>
          <w:rFonts w:eastAsia="SimSun"/>
        </w:rPr>
        <w:t>)</w:t>
      </w:r>
    </w:p>
    <w:p w:rsidR="00241727" w:rsidRPr="000B43FA" w:rsidRDefault="00241727" w:rsidP="00241727">
      <w:pPr>
        <w:spacing w:after="120"/>
        <w:rPr>
          <w:sz w:val="28"/>
          <w:lang w:val="fr-CH"/>
        </w:rPr>
      </w:pPr>
      <w:r w:rsidRPr="000B43FA">
        <w:rPr>
          <w:sz w:val="28"/>
          <w:lang w:val="fr-CH"/>
        </w:rPr>
        <w:t>Contents</w:t>
      </w:r>
    </w:p>
    <w:p w:rsidR="00241727" w:rsidRPr="000B43FA" w:rsidRDefault="00241727" w:rsidP="00241727">
      <w:pPr>
        <w:tabs>
          <w:tab w:val="right" w:pos="8929"/>
          <w:tab w:val="right" w:pos="9638"/>
        </w:tabs>
        <w:spacing w:after="120"/>
        <w:ind w:left="283"/>
        <w:rPr>
          <w:lang w:val="fr-CH"/>
        </w:rPr>
      </w:pPr>
      <w:r w:rsidRPr="000B43FA">
        <w:rPr>
          <w:i/>
          <w:sz w:val="18"/>
          <w:lang w:val="fr-CH"/>
        </w:rPr>
        <w:tab/>
      </w:r>
      <w:proofErr w:type="spellStart"/>
      <w:r w:rsidRPr="000B43FA">
        <w:rPr>
          <w:i/>
          <w:sz w:val="18"/>
          <w:lang w:val="fr-CH"/>
        </w:rPr>
        <w:t>Paragraphs</w:t>
      </w:r>
      <w:proofErr w:type="spellEnd"/>
      <w:r w:rsidRPr="000B43FA">
        <w:rPr>
          <w:i/>
          <w:sz w:val="18"/>
          <w:lang w:val="fr-CH"/>
        </w:rPr>
        <w:tab/>
        <w:t>Page</w:t>
      </w:r>
    </w:p>
    <w:p w:rsidR="00241727" w:rsidRPr="00CE2BEF" w:rsidRDefault="00241727" w:rsidP="00241727">
      <w:pPr>
        <w:tabs>
          <w:tab w:val="right" w:pos="850"/>
          <w:tab w:val="left" w:pos="1134"/>
          <w:tab w:val="left" w:pos="1559"/>
          <w:tab w:val="left" w:pos="1984"/>
          <w:tab w:val="left" w:leader="dot" w:pos="7654"/>
          <w:tab w:val="right" w:pos="8929"/>
          <w:tab w:val="right" w:pos="9638"/>
        </w:tabs>
        <w:spacing w:after="120"/>
        <w:rPr>
          <w:lang w:val="fr-CH"/>
        </w:rPr>
      </w:pPr>
      <w:r w:rsidRPr="000B43FA">
        <w:rPr>
          <w:lang w:val="fr-CH"/>
        </w:rPr>
        <w:tab/>
      </w:r>
      <w:r w:rsidRPr="00CE2BEF">
        <w:rPr>
          <w:lang w:val="fr-CH"/>
        </w:rPr>
        <w:t>I.</w:t>
      </w:r>
      <w:r w:rsidRPr="00CE2BEF">
        <w:rPr>
          <w:lang w:val="fr-CH"/>
        </w:rPr>
        <w:tab/>
        <w:t>Introduction</w:t>
      </w:r>
      <w:r w:rsidRPr="00CE2BEF">
        <w:rPr>
          <w:lang w:val="fr-CH"/>
        </w:rPr>
        <w:tab/>
      </w:r>
      <w:r w:rsidRPr="00CE2BEF">
        <w:rPr>
          <w:lang w:val="fr-CH"/>
        </w:rPr>
        <w:tab/>
        <w:t>1–5</w:t>
      </w:r>
      <w:r w:rsidRPr="00CE2BEF">
        <w:rPr>
          <w:lang w:val="fr-CH"/>
        </w:rPr>
        <w:tab/>
        <w:t>4</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rPr>
          <w:lang w:val="en-US"/>
        </w:rPr>
      </w:pPr>
      <w:r w:rsidRPr="00CE2BEF">
        <w:rPr>
          <w:lang w:val="fr-CH"/>
        </w:rPr>
        <w:tab/>
      </w:r>
      <w:r w:rsidRPr="00241727">
        <w:rPr>
          <w:lang w:val="en-US"/>
        </w:rPr>
        <w:t>II.</w:t>
      </w:r>
      <w:r w:rsidRPr="00241727">
        <w:rPr>
          <w:lang w:val="en-US"/>
        </w:rPr>
        <w:tab/>
        <w:t>Legal framework</w:t>
      </w:r>
      <w:r w:rsidRPr="00241727">
        <w:rPr>
          <w:lang w:val="en-US"/>
        </w:rPr>
        <w:tab/>
      </w:r>
      <w:r w:rsidRPr="00241727">
        <w:rPr>
          <w:lang w:val="en-US"/>
        </w:rPr>
        <w:tab/>
        <w:t>6–10</w:t>
      </w:r>
      <w:r w:rsidRPr="00241727">
        <w:rPr>
          <w:lang w:val="en-US"/>
        </w:rPr>
        <w:tab/>
        <w:t>4</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rPr>
          <w:lang w:val="en-US"/>
        </w:rPr>
      </w:pPr>
      <w:r w:rsidRPr="00241727">
        <w:rPr>
          <w:lang w:val="en-US"/>
        </w:rPr>
        <w:tab/>
      </w:r>
      <w:r w:rsidRPr="00241727">
        <w:rPr>
          <w:lang w:val="en-US"/>
        </w:rPr>
        <w:tab/>
        <w:t>A.</w:t>
      </w:r>
      <w:r w:rsidRPr="00241727">
        <w:rPr>
          <w:lang w:val="en-US"/>
        </w:rPr>
        <w:tab/>
        <w:t>At the international level</w:t>
      </w:r>
      <w:r w:rsidRPr="00241727">
        <w:rPr>
          <w:lang w:val="en-US"/>
        </w:rPr>
        <w:tab/>
      </w:r>
      <w:r w:rsidRPr="00241727">
        <w:rPr>
          <w:lang w:val="en-US"/>
        </w:rPr>
        <w:tab/>
        <w:t>6–7</w:t>
      </w:r>
      <w:r w:rsidRPr="00241727">
        <w:rPr>
          <w:lang w:val="en-US"/>
        </w:rPr>
        <w:tab/>
        <w:t>4</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ind w:left="1560" w:hanging="1560"/>
        <w:rPr>
          <w:lang w:val="en-US"/>
        </w:rPr>
      </w:pPr>
      <w:r w:rsidRPr="00241727">
        <w:rPr>
          <w:lang w:val="en-US"/>
        </w:rPr>
        <w:tab/>
      </w:r>
      <w:r w:rsidRPr="00241727">
        <w:rPr>
          <w:lang w:val="en-US"/>
        </w:rPr>
        <w:tab/>
        <w:t>B.</w:t>
      </w:r>
      <w:r w:rsidRPr="00241727">
        <w:rPr>
          <w:lang w:val="en-US"/>
        </w:rPr>
        <w:tab/>
        <w:t>At the national level</w:t>
      </w:r>
      <w:r w:rsidRPr="00241727">
        <w:rPr>
          <w:lang w:val="en-US"/>
        </w:rPr>
        <w:tab/>
      </w:r>
      <w:r w:rsidRPr="00241727">
        <w:rPr>
          <w:lang w:val="en-US"/>
        </w:rPr>
        <w:tab/>
        <w:t>8–10</w:t>
      </w:r>
      <w:r w:rsidRPr="00241727">
        <w:rPr>
          <w:lang w:val="en-US"/>
        </w:rPr>
        <w:tab/>
        <w:t>5</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rPr>
          <w:lang w:val="en-US"/>
        </w:rPr>
      </w:pPr>
      <w:r w:rsidRPr="00241727">
        <w:rPr>
          <w:lang w:val="en-US"/>
        </w:rPr>
        <w:tab/>
        <w:t>III.</w:t>
      </w:r>
      <w:r w:rsidRPr="00241727">
        <w:rPr>
          <w:lang w:val="en-US"/>
        </w:rPr>
        <w:tab/>
        <w:t>Assessment of the situation</w:t>
      </w:r>
      <w:r w:rsidRPr="00241727">
        <w:rPr>
          <w:lang w:val="en-US"/>
        </w:rPr>
        <w:tab/>
      </w:r>
      <w:r w:rsidRPr="00241727">
        <w:rPr>
          <w:lang w:val="en-US"/>
        </w:rPr>
        <w:tab/>
        <w:t>11–67</w:t>
      </w:r>
      <w:r w:rsidRPr="00241727">
        <w:rPr>
          <w:lang w:val="en-US"/>
        </w:rPr>
        <w:tab/>
        <w:t>5</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rPr>
          <w:lang w:val="en-US"/>
        </w:rPr>
      </w:pPr>
      <w:r w:rsidRPr="00241727">
        <w:rPr>
          <w:lang w:val="en-US"/>
        </w:rPr>
        <w:tab/>
      </w:r>
      <w:r w:rsidRPr="00241727">
        <w:rPr>
          <w:lang w:val="en-US"/>
        </w:rPr>
        <w:tab/>
        <w:t>A.</w:t>
      </w:r>
      <w:r w:rsidRPr="00241727">
        <w:rPr>
          <w:lang w:val="en-US"/>
        </w:rPr>
        <w:tab/>
        <w:t>Practice of torture and ill-treatment</w:t>
      </w:r>
      <w:r w:rsidRPr="00241727">
        <w:rPr>
          <w:lang w:val="en-US"/>
        </w:rPr>
        <w:tab/>
      </w:r>
      <w:r w:rsidRPr="00241727">
        <w:rPr>
          <w:lang w:val="en-US"/>
        </w:rPr>
        <w:tab/>
        <w:t>13–25</w:t>
      </w:r>
      <w:r w:rsidRPr="00241727">
        <w:rPr>
          <w:lang w:val="en-US"/>
        </w:rPr>
        <w:tab/>
        <w:t>6</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rPr>
          <w:lang w:val="en-US"/>
        </w:rPr>
      </w:pPr>
      <w:r w:rsidRPr="00241727">
        <w:rPr>
          <w:lang w:val="en-US"/>
        </w:rPr>
        <w:tab/>
      </w:r>
      <w:r w:rsidRPr="00241727">
        <w:rPr>
          <w:lang w:val="en-US"/>
        </w:rPr>
        <w:tab/>
        <w:t>B.</w:t>
      </w:r>
      <w:r w:rsidRPr="00241727">
        <w:rPr>
          <w:lang w:val="en-US"/>
        </w:rPr>
        <w:tab/>
        <w:t xml:space="preserve">Safeguards and prevention </w:t>
      </w:r>
      <w:r w:rsidRPr="00241727">
        <w:rPr>
          <w:lang w:val="en-US"/>
        </w:rPr>
        <w:tab/>
      </w:r>
      <w:r w:rsidRPr="00241727">
        <w:rPr>
          <w:lang w:val="en-US"/>
        </w:rPr>
        <w:tab/>
        <w:t>26–41</w:t>
      </w:r>
      <w:r w:rsidRPr="00241727">
        <w:rPr>
          <w:lang w:val="en-US"/>
        </w:rPr>
        <w:tab/>
        <w:t>8</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rPr>
          <w:lang w:val="en-US"/>
        </w:rPr>
      </w:pPr>
      <w:r w:rsidRPr="00241727">
        <w:rPr>
          <w:lang w:val="en-US"/>
        </w:rPr>
        <w:tab/>
      </w:r>
      <w:r w:rsidRPr="00241727">
        <w:rPr>
          <w:lang w:val="en-US"/>
        </w:rPr>
        <w:tab/>
        <w:t>C.</w:t>
      </w:r>
      <w:r w:rsidRPr="00241727">
        <w:rPr>
          <w:lang w:val="en-US"/>
        </w:rPr>
        <w:tab/>
        <w:t xml:space="preserve">Conditions of detention </w:t>
      </w:r>
      <w:r w:rsidRPr="00241727">
        <w:rPr>
          <w:lang w:val="en-US"/>
        </w:rPr>
        <w:tab/>
      </w:r>
      <w:r w:rsidRPr="00241727">
        <w:rPr>
          <w:lang w:val="en-US"/>
        </w:rPr>
        <w:tab/>
        <w:t>42–67</w:t>
      </w:r>
      <w:r w:rsidRPr="00241727">
        <w:rPr>
          <w:lang w:val="en-US"/>
        </w:rPr>
        <w:tab/>
        <w:t>11</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rPr>
          <w:lang w:val="en-US"/>
        </w:rPr>
      </w:pPr>
      <w:r w:rsidRPr="00241727">
        <w:rPr>
          <w:lang w:val="en-US"/>
        </w:rPr>
        <w:tab/>
        <w:t>IV.</w:t>
      </w:r>
      <w:r w:rsidRPr="00241727">
        <w:rPr>
          <w:lang w:val="en-US"/>
        </w:rPr>
        <w:tab/>
        <w:t>Conclusions and recommendations</w:t>
      </w:r>
      <w:r w:rsidRPr="00241727">
        <w:rPr>
          <w:lang w:val="en-US"/>
        </w:rPr>
        <w:tab/>
      </w:r>
      <w:r w:rsidRPr="00241727">
        <w:rPr>
          <w:lang w:val="en-US"/>
        </w:rPr>
        <w:tab/>
        <w:t>68–98</w:t>
      </w:r>
      <w:r w:rsidRPr="00241727">
        <w:rPr>
          <w:lang w:val="en-US"/>
        </w:rPr>
        <w:tab/>
        <w:t>15</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rPr>
          <w:lang w:val="en-US"/>
        </w:rPr>
      </w:pPr>
      <w:r w:rsidRPr="00241727">
        <w:rPr>
          <w:lang w:val="en-US"/>
        </w:rPr>
        <w:tab/>
      </w:r>
      <w:r w:rsidRPr="00241727">
        <w:rPr>
          <w:lang w:val="en-US"/>
        </w:rPr>
        <w:tab/>
        <w:t>A.</w:t>
      </w:r>
      <w:r w:rsidRPr="00241727">
        <w:rPr>
          <w:lang w:val="en-US"/>
        </w:rPr>
        <w:tab/>
        <w:t>Conclusions</w:t>
      </w:r>
      <w:r w:rsidRPr="00241727">
        <w:rPr>
          <w:lang w:val="en-US"/>
        </w:rPr>
        <w:tab/>
      </w:r>
      <w:r w:rsidRPr="00241727">
        <w:rPr>
          <w:lang w:val="en-US"/>
        </w:rPr>
        <w:tab/>
        <w:t>68–85</w:t>
      </w:r>
      <w:r w:rsidRPr="00241727">
        <w:rPr>
          <w:lang w:val="en-US"/>
        </w:rPr>
        <w:tab/>
        <w:t>15</w:t>
      </w:r>
    </w:p>
    <w:p w:rsidR="00241727" w:rsidRPr="00241727" w:rsidRDefault="00241727" w:rsidP="00241727">
      <w:pPr>
        <w:tabs>
          <w:tab w:val="right" w:pos="850"/>
          <w:tab w:val="left" w:pos="1134"/>
          <w:tab w:val="left" w:pos="1559"/>
          <w:tab w:val="left" w:pos="1984"/>
          <w:tab w:val="left" w:leader="dot" w:pos="7654"/>
          <w:tab w:val="right" w:pos="8929"/>
          <w:tab w:val="right" w:pos="9638"/>
        </w:tabs>
        <w:spacing w:after="120"/>
        <w:rPr>
          <w:lang w:val="en-US"/>
        </w:rPr>
      </w:pPr>
      <w:r w:rsidRPr="00241727">
        <w:rPr>
          <w:lang w:val="en-US"/>
        </w:rPr>
        <w:tab/>
      </w:r>
      <w:r w:rsidRPr="00241727">
        <w:rPr>
          <w:lang w:val="en-US"/>
        </w:rPr>
        <w:tab/>
        <w:t>B.</w:t>
      </w:r>
      <w:r w:rsidRPr="00241727">
        <w:rPr>
          <w:lang w:val="en-US"/>
        </w:rPr>
        <w:tab/>
        <w:t>Recommendations</w:t>
      </w:r>
      <w:r w:rsidRPr="00241727">
        <w:rPr>
          <w:lang w:val="en-US"/>
        </w:rPr>
        <w:tab/>
      </w:r>
      <w:r w:rsidRPr="00241727">
        <w:rPr>
          <w:lang w:val="en-US"/>
        </w:rPr>
        <w:tab/>
        <w:t>86–98</w:t>
      </w:r>
      <w:r w:rsidRPr="00241727">
        <w:rPr>
          <w:lang w:val="en-US"/>
        </w:rPr>
        <w:tab/>
        <w:t>17</w:t>
      </w:r>
    </w:p>
    <w:p w:rsidR="00241727" w:rsidRPr="000B43FA" w:rsidRDefault="00241727" w:rsidP="00241727">
      <w:pPr>
        <w:pStyle w:val="HChG"/>
        <w:spacing w:line="240" w:lineRule="atLeast"/>
      </w:pPr>
      <w:r w:rsidRPr="000B43FA">
        <w:br w:type="page"/>
      </w:r>
      <w:r w:rsidRPr="000B43FA">
        <w:tab/>
        <w:t>I.</w:t>
      </w:r>
      <w:r w:rsidRPr="000B43FA">
        <w:tab/>
        <w:t>Introduction</w:t>
      </w:r>
    </w:p>
    <w:p w:rsidR="00241727" w:rsidRPr="000B43FA" w:rsidRDefault="00241727" w:rsidP="00241727">
      <w:pPr>
        <w:pStyle w:val="SingleTxtG"/>
        <w:rPr>
          <w:lang w:val="es-ES"/>
        </w:rPr>
      </w:pPr>
      <w:r w:rsidRPr="000B43FA">
        <w:rPr>
          <w:lang w:val="es-ES"/>
        </w:rPr>
        <w:t>1.</w:t>
      </w:r>
      <w:r w:rsidRPr="000B43FA">
        <w:rPr>
          <w:lang w:val="es-ES"/>
        </w:rPr>
        <w:tab/>
      </w:r>
      <w:r w:rsidRPr="000B43FA">
        <w:t xml:space="preserve">The Special </w:t>
      </w:r>
      <w:proofErr w:type="spellStart"/>
      <w:r w:rsidRPr="000B43FA">
        <w:t>Rapporteur</w:t>
      </w:r>
      <w:proofErr w:type="spellEnd"/>
      <w:r w:rsidRPr="000B43FA">
        <w:t xml:space="preserve"> on torture and other cruel, inhuman or degrading treatment or punishment, Juan E. </w:t>
      </w:r>
      <w:proofErr w:type="spellStart"/>
      <w:r w:rsidRPr="000B43FA">
        <w:t>Méndez</w:t>
      </w:r>
      <w:proofErr w:type="spellEnd"/>
      <w:r w:rsidRPr="000B43FA">
        <w:t xml:space="preserve">, conducted a visit to Morocco from 15 to 22 September 2012, at the invitation of the Government. He also visited </w:t>
      </w:r>
      <w:proofErr w:type="spellStart"/>
      <w:r w:rsidRPr="000B43FA">
        <w:t>Laâyoune</w:t>
      </w:r>
      <w:proofErr w:type="spellEnd"/>
      <w:r w:rsidRPr="000B43FA">
        <w:t>, Western Sahara, on 17</w:t>
      </w:r>
      <w:r w:rsidR="006F014C">
        <w:t> </w:t>
      </w:r>
      <w:r w:rsidRPr="000B43FA">
        <w:t xml:space="preserve">and 18 September 2012. </w:t>
      </w:r>
    </w:p>
    <w:p w:rsidR="00241727" w:rsidRPr="000B43FA" w:rsidRDefault="00241727" w:rsidP="00241727">
      <w:pPr>
        <w:pStyle w:val="SingleTxtG"/>
      </w:pPr>
      <w:r w:rsidRPr="000B43FA">
        <w:t>2.</w:t>
      </w:r>
      <w:r w:rsidRPr="000B43FA">
        <w:tab/>
        <w:t xml:space="preserve">The Special </w:t>
      </w:r>
      <w:proofErr w:type="spellStart"/>
      <w:r w:rsidRPr="000B43FA">
        <w:t>Rapporteur</w:t>
      </w:r>
      <w:proofErr w:type="spellEnd"/>
      <w:r w:rsidRPr="000B43FA">
        <w:t xml:space="preserve"> met with the Ministers of Foreign Affairs, Justice, </w:t>
      </w:r>
      <w:r>
        <w:t xml:space="preserve">the </w:t>
      </w:r>
      <w:r w:rsidRPr="000B43FA">
        <w:t>Interior and Health; the General Deleg</w:t>
      </w:r>
      <w:r>
        <w:t>ation</w:t>
      </w:r>
      <w:r w:rsidRPr="000B43FA">
        <w:t xml:space="preserve"> for Prison Administration and Rein</w:t>
      </w:r>
      <w:r>
        <w:t>tegration</w:t>
      </w:r>
      <w:r w:rsidRPr="000B43FA">
        <w:t xml:space="preserve"> and the </w:t>
      </w:r>
      <w:r>
        <w:t xml:space="preserve">Office of the Crown </w:t>
      </w:r>
      <w:r w:rsidRPr="000B43FA">
        <w:t>Prosecutor</w:t>
      </w:r>
      <w:r>
        <w:t>-General</w:t>
      </w:r>
      <w:r w:rsidRPr="000B43FA">
        <w:t xml:space="preserve"> before the Court of Cassation. He also met with representatives of the Ministry of Youth and Sports, the </w:t>
      </w:r>
      <w:r w:rsidRPr="003400CD">
        <w:t>Department of Criminal Affairs and Pardons</w:t>
      </w:r>
      <w:r w:rsidRPr="000B43FA">
        <w:t xml:space="preserve">, the </w:t>
      </w:r>
      <w:r w:rsidRPr="003400CD">
        <w:t>General Prosecution at the Court of Cassation</w:t>
      </w:r>
      <w:r>
        <w:t>,</w:t>
      </w:r>
      <w:r w:rsidRPr="000B43FA">
        <w:t xml:space="preserve"> and the </w:t>
      </w:r>
      <w:r w:rsidRPr="003F03B9">
        <w:t>Supreme Institute of Magistracy</w:t>
      </w:r>
      <w:r w:rsidRPr="000B43FA">
        <w:t>; representatives of the</w:t>
      </w:r>
      <w:r>
        <w:t xml:space="preserve"> </w:t>
      </w:r>
      <w:r w:rsidRPr="0085561D">
        <w:t>General Directorate</w:t>
      </w:r>
      <w:r>
        <w:t xml:space="preserve"> of National Security</w:t>
      </w:r>
      <w:r w:rsidRPr="000B43FA">
        <w:t xml:space="preserve">; the </w:t>
      </w:r>
      <w:r w:rsidRPr="0085561D">
        <w:t xml:space="preserve">Ministry in </w:t>
      </w:r>
      <w:r>
        <w:t>C</w:t>
      </w:r>
      <w:r w:rsidRPr="0085561D">
        <w:t>harge of Relation</w:t>
      </w:r>
      <w:r>
        <w:t>s</w:t>
      </w:r>
      <w:r w:rsidRPr="0085561D">
        <w:t xml:space="preserve"> between Parliament and Civil Society</w:t>
      </w:r>
      <w:r w:rsidRPr="000B43FA">
        <w:t xml:space="preserve">; the </w:t>
      </w:r>
      <w:r>
        <w:t xml:space="preserve">Delegate </w:t>
      </w:r>
      <w:r w:rsidRPr="000B43FA">
        <w:t xml:space="preserve">and </w:t>
      </w:r>
      <w:r>
        <w:t>personnel</w:t>
      </w:r>
      <w:r w:rsidRPr="000B43FA">
        <w:t xml:space="preserve"> of the </w:t>
      </w:r>
      <w:proofErr w:type="spellStart"/>
      <w:r w:rsidRPr="000B43FA">
        <w:t>Interministerial</w:t>
      </w:r>
      <w:proofErr w:type="spellEnd"/>
      <w:r w:rsidRPr="000B43FA">
        <w:t xml:space="preserve"> Delegation for Human Rights and the President and members of the National Human Rights Council (CNDH), regional offices of CNDH and former members of the Equity and Reconciliation Commission. He also met with representatives of United Nations agencies, non-governmental organizations</w:t>
      </w:r>
      <w:r>
        <w:t xml:space="preserve"> and</w:t>
      </w:r>
      <w:r w:rsidRPr="000B43FA">
        <w:t xml:space="preserve"> victims of torture and their relatives. </w:t>
      </w:r>
    </w:p>
    <w:p w:rsidR="00241727" w:rsidRPr="000B43FA" w:rsidRDefault="00241727" w:rsidP="00241727">
      <w:pPr>
        <w:pStyle w:val="SingleTxtG"/>
      </w:pPr>
      <w:r w:rsidRPr="000B43FA">
        <w:t>3.</w:t>
      </w:r>
      <w:r w:rsidRPr="000B43FA">
        <w:tab/>
        <w:t xml:space="preserve">In </w:t>
      </w:r>
      <w:proofErr w:type="spellStart"/>
      <w:r w:rsidRPr="000B43FA">
        <w:t>Laâyoune</w:t>
      </w:r>
      <w:proofErr w:type="spellEnd"/>
      <w:r w:rsidRPr="000B43FA">
        <w:t>, Western Sahara</w:t>
      </w:r>
      <w:r>
        <w:t>,</w:t>
      </w:r>
      <w:r w:rsidRPr="000B43FA">
        <w:t xml:space="preserve"> the Special </w:t>
      </w:r>
      <w:proofErr w:type="spellStart"/>
      <w:r w:rsidRPr="000B43FA">
        <w:t>Rapporteur</w:t>
      </w:r>
      <w:proofErr w:type="spellEnd"/>
      <w:r w:rsidRPr="000B43FA">
        <w:t xml:space="preserve"> met with the </w:t>
      </w:r>
      <w:r>
        <w:t>r</w:t>
      </w:r>
      <w:r w:rsidRPr="00244396">
        <w:t>egion</w:t>
      </w:r>
      <w:r>
        <w:t>’s</w:t>
      </w:r>
      <w:r w:rsidRPr="00244396">
        <w:t xml:space="preserve"> </w:t>
      </w:r>
      <w:r>
        <w:t>“</w:t>
      </w:r>
      <w:proofErr w:type="spellStart"/>
      <w:r>
        <w:t>Wali</w:t>
      </w:r>
      <w:proofErr w:type="spellEnd"/>
      <w:r>
        <w:t>”</w:t>
      </w:r>
      <w:r w:rsidRPr="000B43FA">
        <w:t xml:space="preserve"> and representatives of the </w:t>
      </w:r>
      <w:r>
        <w:t>Ministries</w:t>
      </w:r>
      <w:r w:rsidRPr="00244396">
        <w:t xml:space="preserve"> of Health, Justice and </w:t>
      </w:r>
      <w:r w:rsidRPr="003E4CF1">
        <w:t>Liberties</w:t>
      </w:r>
      <w:r w:rsidRPr="00244396">
        <w:t>, Youth and Sports</w:t>
      </w:r>
      <w:r w:rsidRPr="000B43FA">
        <w:t xml:space="preserve">, the </w:t>
      </w:r>
      <w:r>
        <w:t>General</w:t>
      </w:r>
      <w:r w:rsidRPr="003E4CF1">
        <w:t xml:space="preserve"> </w:t>
      </w:r>
      <w:r>
        <w:t xml:space="preserve">Directorate </w:t>
      </w:r>
      <w:r w:rsidRPr="003E4CF1">
        <w:t>of National Security, the Royal Gendarmerie, the General Delegation for Prison Administration and Rei</w:t>
      </w:r>
      <w:r>
        <w:t>ntegration</w:t>
      </w:r>
      <w:r w:rsidRPr="003E4CF1">
        <w:t xml:space="preserve"> and the </w:t>
      </w:r>
      <w:r>
        <w:t>r</w:t>
      </w:r>
      <w:r w:rsidRPr="003E4CF1">
        <w:t xml:space="preserve">egional </w:t>
      </w:r>
      <w:r>
        <w:t>commission</w:t>
      </w:r>
      <w:r w:rsidRPr="003E4CF1">
        <w:t xml:space="preserve"> of CNDH</w:t>
      </w:r>
      <w:r w:rsidRPr="000B43FA">
        <w:t>. In addition he met with representatives of the Sahrawi population, representatives of civil society organizations and victims of torture an</w:t>
      </w:r>
      <w:r>
        <w:t xml:space="preserve">d their relatives. He also met </w:t>
      </w:r>
      <w:r w:rsidRPr="000B43FA">
        <w:t xml:space="preserve">with the Special Representative </w:t>
      </w:r>
      <w:r>
        <w:t>of</w:t>
      </w:r>
      <w:r w:rsidRPr="000B43FA">
        <w:t xml:space="preserve"> the Secretary</w:t>
      </w:r>
      <w:r>
        <w:t>-</w:t>
      </w:r>
      <w:r w:rsidRPr="000B43FA">
        <w:t xml:space="preserve">General, Head of </w:t>
      </w:r>
      <w:r>
        <w:t>the United Nations Mission for the Referendum in Western Sahara (</w:t>
      </w:r>
      <w:r w:rsidRPr="000B43FA">
        <w:t>MINURSO</w:t>
      </w:r>
      <w:r>
        <w:t>)</w:t>
      </w:r>
      <w:r w:rsidRPr="000B43FA">
        <w:t xml:space="preserve">. </w:t>
      </w:r>
    </w:p>
    <w:p w:rsidR="00241727" w:rsidRPr="000B43FA" w:rsidRDefault="00241727" w:rsidP="00241727">
      <w:pPr>
        <w:pStyle w:val="SingleTxtG"/>
      </w:pPr>
      <w:r w:rsidRPr="000B43FA">
        <w:t>4.</w:t>
      </w:r>
      <w:r w:rsidRPr="000B43FA">
        <w:tab/>
        <w:t xml:space="preserve">The Special </w:t>
      </w:r>
      <w:proofErr w:type="spellStart"/>
      <w:r w:rsidRPr="000B43FA">
        <w:t>Rapporteur</w:t>
      </w:r>
      <w:proofErr w:type="spellEnd"/>
      <w:r w:rsidRPr="000B43FA">
        <w:t xml:space="preserve"> thanks the </w:t>
      </w:r>
      <w:proofErr w:type="spellStart"/>
      <w:r w:rsidRPr="000B43FA">
        <w:t>Interministerial</w:t>
      </w:r>
      <w:proofErr w:type="spellEnd"/>
      <w:r w:rsidRPr="000B43FA">
        <w:t xml:space="preserve"> Delegation for Human Rights for facilitating his visit and expresses his appreciation to the Government for providing him with unimpeded access to all detention facilities in accordance with the terms of reference for fact-finding missions by special </w:t>
      </w:r>
      <w:proofErr w:type="spellStart"/>
      <w:r w:rsidRPr="000B43FA">
        <w:t>rapporteurs</w:t>
      </w:r>
      <w:proofErr w:type="spellEnd"/>
      <w:r>
        <w:t xml:space="preserve"> (</w:t>
      </w:r>
      <w:r w:rsidRPr="009C1F86">
        <w:t>E/CN.4/1998/45, appendix V</w:t>
      </w:r>
      <w:r>
        <w:t>).</w:t>
      </w:r>
      <w:r w:rsidRPr="00D33B82">
        <w:rPr>
          <w:rStyle w:val="FootnoteReference"/>
        </w:rPr>
        <w:t xml:space="preserve"> </w:t>
      </w:r>
    </w:p>
    <w:p w:rsidR="00241727" w:rsidRPr="000B43FA" w:rsidRDefault="00241727" w:rsidP="00241727">
      <w:pPr>
        <w:pStyle w:val="SingleTxtG"/>
      </w:pPr>
      <w:r w:rsidRPr="000B43FA">
        <w:t>5.</w:t>
      </w:r>
      <w:r w:rsidRPr="000B43FA">
        <w:tab/>
        <w:t xml:space="preserve">The Special </w:t>
      </w:r>
      <w:proofErr w:type="spellStart"/>
      <w:r w:rsidRPr="000B43FA">
        <w:t>Rapporteur</w:t>
      </w:r>
      <w:proofErr w:type="spellEnd"/>
      <w:r w:rsidRPr="000B43FA">
        <w:t xml:space="preserve"> shared his preliminary findings with the Government </w:t>
      </w:r>
      <w:r>
        <w:t xml:space="preserve">on 22 September 2012, </w:t>
      </w:r>
      <w:r w:rsidRPr="000B43FA">
        <w:t>at the conclusion of his visit</w:t>
      </w:r>
      <w:r>
        <w:t>, and</w:t>
      </w:r>
      <w:r w:rsidRPr="000B43FA">
        <w:t xml:space="preserve"> </w:t>
      </w:r>
      <w:r>
        <w:t>o</w:t>
      </w:r>
      <w:r w:rsidRPr="000B43FA">
        <w:t>n</w:t>
      </w:r>
      <w:r>
        <w:t xml:space="preserve"> 23 November the Government provided comments on the end of mission statement. The Special </w:t>
      </w:r>
      <w:proofErr w:type="spellStart"/>
      <w:r>
        <w:t>Rapporteur</w:t>
      </w:r>
      <w:proofErr w:type="spellEnd"/>
      <w:r>
        <w:t xml:space="preserve"> shared an advance version of the report and on</w:t>
      </w:r>
      <w:r w:rsidRPr="000B43FA">
        <w:t xml:space="preserve"> </w:t>
      </w:r>
      <w:r>
        <w:t>19 February 2013 the Government provided comments,</w:t>
      </w:r>
      <w:r w:rsidRPr="000B43FA">
        <w:t xml:space="preserve"> which were taken into consideration before the report was finali</w:t>
      </w:r>
      <w:r>
        <w:t>z</w:t>
      </w:r>
      <w:r w:rsidRPr="000B43FA">
        <w:t xml:space="preserve">ed. </w:t>
      </w:r>
    </w:p>
    <w:p w:rsidR="00241727" w:rsidRPr="000B43FA" w:rsidRDefault="00241727" w:rsidP="00241727">
      <w:pPr>
        <w:pStyle w:val="HChG"/>
        <w:spacing w:line="240" w:lineRule="atLeast"/>
      </w:pPr>
      <w:r w:rsidRPr="000B43FA">
        <w:tab/>
        <w:t>II.</w:t>
      </w:r>
      <w:r w:rsidRPr="000B43FA">
        <w:tab/>
        <w:t>Legal framework</w:t>
      </w:r>
    </w:p>
    <w:p w:rsidR="00241727" w:rsidRPr="000B43FA" w:rsidRDefault="00241727" w:rsidP="00241727">
      <w:pPr>
        <w:pStyle w:val="H1G"/>
        <w:spacing w:line="240" w:lineRule="atLeast"/>
      </w:pPr>
      <w:r w:rsidRPr="000B43FA">
        <w:tab/>
        <w:t>A.</w:t>
      </w:r>
      <w:r w:rsidRPr="000B43FA">
        <w:tab/>
      </w:r>
      <w:r>
        <w:t>At the i</w:t>
      </w:r>
      <w:r w:rsidRPr="000B43FA">
        <w:t>nternational level</w:t>
      </w:r>
    </w:p>
    <w:p w:rsidR="00241727" w:rsidRPr="000B43FA" w:rsidRDefault="00241727" w:rsidP="00241727">
      <w:pPr>
        <w:pStyle w:val="SingleTxtG"/>
      </w:pPr>
      <w:r w:rsidRPr="000B43FA">
        <w:t>6.</w:t>
      </w:r>
      <w:r w:rsidRPr="000B43FA">
        <w:tab/>
        <w:t xml:space="preserve">Morocco is a party to the </w:t>
      </w:r>
      <w:r>
        <w:t>majority of</w:t>
      </w:r>
      <w:r w:rsidRPr="000B43FA">
        <w:t xml:space="preserve"> United Nations human rights treaties prohibiting torture and ill-treatment, including the International Covenant on Civil and Political Rights, the Convention against Torture and Other Cruel, Inhuman or Degrading Treatment or Punishment, the Convention on the Rights of the Child, the </w:t>
      </w:r>
      <w:r>
        <w:t xml:space="preserve">International </w:t>
      </w:r>
      <w:r w:rsidRPr="000B43FA">
        <w:t xml:space="preserve">Convention on the Elimination of </w:t>
      </w:r>
      <w:r>
        <w:t>A</w:t>
      </w:r>
      <w:r w:rsidRPr="000B43FA">
        <w:t xml:space="preserve">ll Forms of Racial Discrimination, the </w:t>
      </w:r>
      <w:r>
        <w:t xml:space="preserve">International </w:t>
      </w:r>
      <w:r w:rsidRPr="000B43FA">
        <w:t xml:space="preserve">Convention on the Protection of the Rights of </w:t>
      </w:r>
      <w:r>
        <w:t>A</w:t>
      </w:r>
      <w:r w:rsidRPr="000B43FA">
        <w:t xml:space="preserve">ll Migrant </w:t>
      </w:r>
      <w:r>
        <w:t>W</w:t>
      </w:r>
      <w:r w:rsidRPr="000B43FA">
        <w:t xml:space="preserve">orkers and Members of </w:t>
      </w:r>
      <w:r>
        <w:t>T</w:t>
      </w:r>
      <w:r w:rsidRPr="000B43FA">
        <w:t xml:space="preserve">heir Families, </w:t>
      </w:r>
      <w:r>
        <w:t xml:space="preserve">the </w:t>
      </w:r>
      <w:r w:rsidRPr="000B43FA">
        <w:t>Convention of the Rights of Persons with Disabilities</w:t>
      </w:r>
      <w:r>
        <w:t xml:space="preserve"> and the Optional Protocol thereto</w:t>
      </w:r>
      <w:r w:rsidRPr="000B43FA">
        <w:t xml:space="preserve">, the Convention on the Elimination of All Forms of Discrimination against Women and the Convention relating to the Status of Refugees and the Protocol thereto. Morocco </w:t>
      </w:r>
      <w:r>
        <w:t xml:space="preserve">has approved a law of accession to </w:t>
      </w:r>
      <w:r w:rsidRPr="000B43FA">
        <w:t>the Optional Protocol to the Convention against Torture</w:t>
      </w:r>
      <w:r>
        <w:t>, but has not yet deposited its instrument of ratification</w:t>
      </w:r>
      <w:r w:rsidRPr="000B43FA">
        <w:t xml:space="preserve">. </w:t>
      </w:r>
    </w:p>
    <w:p w:rsidR="00241727" w:rsidRPr="000B43FA" w:rsidRDefault="00241727" w:rsidP="00241727">
      <w:pPr>
        <w:pStyle w:val="SingleTxtG"/>
      </w:pPr>
      <w:r w:rsidRPr="000B43FA">
        <w:t>7.</w:t>
      </w:r>
      <w:r w:rsidRPr="000B43FA">
        <w:tab/>
        <w:t xml:space="preserve">The State </w:t>
      </w:r>
      <w:r>
        <w:t xml:space="preserve">has signed but not ratified </w:t>
      </w:r>
      <w:r w:rsidRPr="000B43FA">
        <w:t xml:space="preserve">the Rome Statute </w:t>
      </w:r>
      <w:r>
        <w:t>for</w:t>
      </w:r>
      <w:r w:rsidRPr="000B43FA">
        <w:t xml:space="preserve"> the International Criminal Court</w:t>
      </w:r>
      <w:r>
        <w:t xml:space="preserve"> and is party to</w:t>
      </w:r>
      <w:r w:rsidRPr="000B43FA">
        <w:t xml:space="preserve"> the Convention on the Prevention and Punishment of the Crime of Genocide. </w:t>
      </w:r>
    </w:p>
    <w:p w:rsidR="00241727" w:rsidRPr="000B43FA" w:rsidRDefault="00241727" w:rsidP="00241727">
      <w:pPr>
        <w:pStyle w:val="H1G"/>
        <w:spacing w:line="240" w:lineRule="atLeast"/>
      </w:pPr>
      <w:r w:rsidRPr="000B43FA">
        <w:tab/>
        <w:t>B.</w:t>
      </w:r>
      <w:r w:rsidRPr="000B43FA">
        <w:tab/>
      </w:r>
      <w:r>
        <w:t>At the n</w:t>
      </w:r>
      <w:r w:rsidRPr="000B43FA">
        <w:t>ational level</w:t>
      </w:r>
    </w:p>
    <w:p w:rsidR="00241727" w:rsidRPr="000B43FA" w:rsidRDefault="00241727" w:rsidP="00241727">
      <w:pPr>
        <w:pStyle w:val="H23G"/>
        <w:spacing w:line="240" w:lineRule="atLeast"/>
      </w:pPr>
      <w:r w:rsidRPr="000B43FA">
        <w:tab/>
      </w:r>
      <w:r w:rsidRPr="000B43FA">
        <w:tab/>
        <w:t xml:space="preserve">Constitutional and legislative provisions </w:t>
      </w:r>
    </w:p>
    <w:p w:rsidR="00241727" w:rsidRPr="000B43FA" w:rsidRDefault="00241727" w:rsidP="00241727">
      <w:pPr>
        <w:pStyle w:val="SingleTxtG"/>
      </w:pPr>
      <w:r w:rsidRPr="000B43FA">
        <w:t>8.</w:t>
      </w:r>
      <w:r w:rsidRPr="000B43FA">
        <w:tab/>
        <w:t xml:space="preserve">Article 22 of the new Constitution of </w:t>
      </w:r>
      <w:r>
        <w:t>July</w:t>
      </w:r>
      <w:r w:rsidRPr="000B43FA">
        <w:t xml:space="preserve"> 2011 stipulates that everyone shall have the right to physical and moral integrity which shall not be undermined under any circumstances by any person, private or public; that no one shall inflict upon another, under any pretext whatsoever, any cruel, inhuman or degrading treatment which undermines their dignity; and that the practice of </w:t>
      </w:r>
      <w:r>
        <w:t xml:space="preserve">any form of </w:t>
      </w:r>
      <w:r w:rsidRPr="000B43FA">
        <w:t xml:space="preserve">torture, by anyone, is a crime punishable by law. The Special </w:t>
      </w:r>
      <w:proofErr w:type="spellStart"/>
      <w:r w:rsidRPr="000B43FA">
        <w:t>Rapporteur</w:t>
      </w:r>
      <w:proofErr w:type="spellEnd"/>
      <w:r w:rsidRPr="000B43FA">
        <w:t xml:space="preserve"> welcomes the introduction of these principles into the Constitution and the demonstrated will of the authorities to accord them primacy</w:t>
      </w:r>
      <w:r>
        <w:t>.</w:t>
      </w:r>
    </w:p>
    <w:p w:rsidR="00241727" w:rsidRDefault="00241727" w:rsidP="00241727">
      <w:pPr>
        <w:pStyle w:val="SingleTxtG"/>
      </w:pPr>
      <w:r>
        <w:t>9.</w:t>
      </w:r>
      <w:r>
        <w:tab/>
      </w:r>
      <w:r w:rsidRPr="000B43FA">
        <w:t>The Criminal Code and the Code of Criminal Procedure criminali</w:t>
      </w:r>
      <w:r>
        <w:t>z</w:t>
      </w:r>
      <w:r w:rsidRPr="000B43FA">
        <w:t xml:space="preserve">ed torture before 2011. </w:t>
      </w:r>
      <w:r>
        <w:t>Act</w:t>
      </w:r>
      <w:r w:rsidRPr="000B43FA">
        <w:t xml:space="preserve"> No. 43</w:t>
      </w:r>
      <w:r>
        <w:t>-</w:t>
      </w:r>
      <w:r w:rsidRPr="000B43FA">
        <w:t xml:space="preserve">04 amending and supplementing the Criminal Code of 1962 was </w:t>
      </w:r>
      <w:r>
        <w:t>adopted</w:t>
      </w:r>
      <w:r w:rsidRPr="000B43FA">
        <w:t xml:space="preserve"> on 14 February 2006. The definition of torture in </w:t>
      </w:r>
      <w:r>
        <w:t>a</w:t>
      </w:r>
      <w:r w:rsidRPr="000B43FA">
        <w:t>rticle 231</w:t>
      </w:r>
      <w:r>
        <w:t>-</w:t>
      </w:r>
      <w:r w:rsidRPr="000B43FA">
        <w:t xml:space="preserve">1 of the Criminal Code </w:t>
      </w:r>
      <w:r>
        <w:t>defines torture as</w:t>
      </w:r>
      <w:r w:rsidRPr="000B43FA">
        <w:t xml:space="preserve"> </w:t>
      </w:r>
      <w:r>
        <w:t xml:space="preserve">follows: </w:t>
      </w:r>
      <w:r w:rsidRPr="000B43FA">
        <w:t xml:space="preserve">“any act, committed intentionally by a public official or someone acting at his behest or with his express or tacit consent, </w:t>
      </w:r>
      <w:r>
        <w:t xml:space="preserve">by which </w:t>
      </w:r>
      <w:r w:rsidRPr="000B43FA">
        <w:t xml:space="preserve">acute physical or mental pain </w:t>
      </w:r>
      <w:r>
        <w:t xml:space="preserve">is </w:t>
      </w:r>
      <w:r w:rsidRPr="000B43FA">
        <w:t>inflicted on a person in order to intimidate him o</w:t>
      </w:r>
      <w:r>
        <w:t>r</w:t>
      </w:r>
      <w:r w:rsidRPr="000B43FA">
        <w:t xml:space="preserve"> her, or to pressure that person, or someone else, to obtain information </w:t>
      </w:r>
      <w:r w:rsidRPr="000577DC">
        <w:t>or indications</w:t>
      </w:r>
      <w:r w:rsidRPr="000B43FA">
        <w:t>, or confessions; to punish that person for an act that he or she, or a third person has committed or is suspected to have committed, or when such pain or suffering is inflicted for any other reason based on any type of discrimination. This term does not cover the pain or suffering relat</w:t>
      </w:r>
      <w:r>
        <w:t>ing</w:t>
      </w:r>
      <w:r w:rsidRPr="000B43FA">
        <w:t xml:space="preserve"> only to legal sanctions or caused by such sanctions or that is inherent to such sanctions”. Articles 231-2 to 231-8 of the Criminal Code foresee sanctions for the act of torture, including </w:t>
      </w:r>
      <w:r>
        <w:t>prison sentences of 5</w:t>
      </w:r>
      <w:r w:rsidRPr="000B43FA">
        <w:t xml:space="preserve"> to 30 years</w:t>
      </w:r>
      <w:r>
        <w:t>,</w:t>
      </w:r>
      <w:r w:rsidRPr="000B43FA">
        <w:t xml:space="preserve"> depending on the gravity of the offence.</w:t>
      </w:r>
    </w:p>
    <w:p w:rsidR="00241727" w:rsidRPr="000B43FA" w:rsidRDefault="00241727" w:rsidP="00241727">
      <w:pPr>
        <w:pStyle w:val="SingleTxtG"/>
      </w:pPr>
      <w:r w:rsidRPr="000B43FA">
        <w:t>10.</w:t>
      </w:r>
      <w:r w:rsidRPr="000B43FA">
        <w:tab/>
      </w:r>
      <w:r>
        <w:t>T</w:t>
      </w:r>
      <w:r w:rsidRPr="000B43FA">
        <w:t xml:space="preserve">he Special </w:t>
      </w:r>
      <w:proofErr w:type="spellStart"/>
      <w:r w:rsidRPr="000B43FA">
        <w:t>Rapporteur</w:t>
      </w:r>
      <w:proofErr w:type="spellEnd"/>
      <w:r w:rsidRPr="000B43FA">
        <w:t xml:space="preserve"> </w:t>
      </w:r>
      <w:r>
        <w:t xml:space="preserve">is of the view </w:t>
      </w:r>
      <w:r w:rsidRPr="000B43FA">
        <w:t>that further amendments to the definition of torture are needed to bring the offence in</w:t>
      </w:r>
      <w:r>
        <w:t>to</w:t>
      </w:r>
      <w:r w:rsidRPr="000B43FA">
        <w:t xml:space="preserve"> line with international </w:t>
      </w:r>
      <w:r>
        <w:t xml:space="preserve">human rights </w:t>
      </w:r>
      <w:r w:rsidRPr="000B43FA">
        <w:t>law. He acknowledges that the definition contained in article 231</w:t>
      </w:r>
      <w:r>
        <w:t>-</w:t>
      </w:r>
      <w:r w:rsidRPr="000B43FA">
        <w:t xml:space="preserve">1 of the Criminal Code encompasses the main elements of article 1 of the Convention against </w:t>
      </w:r>
      <w:r>
        <w:t>T</w:t>
      </w:r>
      <w:r w:rsidRPr="000B43FA">
        <w:t>orture</w:t>
      </w:r>
      <w:r>
        <w:t xml:space="preserve"> and Other Cruel, Inhuman or Degrading Treatment or Punishment</w:t>
      </w:r>
      <w:r w:rsidRPr="000B43FA">
        <w:t>,</w:t>
      </w:r>
      <w:r>
        <w:t xml:space="preserve"> </w:t>
      </w:r>
      <w:r w:rsidRPr="000B43FA">
        <w:t xml:space="preserve">but </w:t>
      </w:r>
      <w:r>
        <w:t xml:space="preserve">notes that it </w:t>
      </w:r>
      <w:r w:rsidRPr="000B43FA">
        <w:t xml:space="preserve">does not cover complicity or explicit or tacit consent on the part of law enforcement or security personnel or any other person acting in an official capacity. </w:t>
      </w:r>
      <w:r>
        <w:t xml:space="preserve">By its terms, this article does not contemplate penalties for officials who consent to or cover up instances of torture. Although such forms of participation may be adequately contemplated elsewhere in Moroccan law, given the gravity of torture it would be preferable for this norm to explicitly contemplate and criminalize the commission of torture by means of other persons. </w:t>
      </w:r>
    </w:p>
    <w:p w:rsidR="00241727" w:rsidRPr="000B43FA" w:rsidRDefault="00241727" w:rsidP="00241727">
      <w:pPr>
        <w:pStyle w:val="HChG"/>
      </w:pPr>
      <w:r w:rsidRPr="000B43FA">
        <w:tab/>
        <w:t>III.</w:t>
      </w:r>
      <w:r w:rsidRPr="000B43FA">
        <w:tab/>
        <w:t>Assessment of the situation</w:t>
      </w:r>
    </w:p>
    <w:p w:rsidR="00241727" w:rsidRPr="000B43FA" w:rsidRDefault="00241727" w:rsidP="00241727">
      <w:pPr>
        <w:pStyle w:val="SingleTxtG"/>
      </w:pPr>
      <w:r w:rsidRPr="000B43FA">
        <w:t>11.</w:t>
      </w:r>
      <w:r w:rsidRPr="000B43FA">
        <w:tab/>
        <w:t xml:space="preserve">The Special </w:t>
      </w:r>
      <w:proofErr w:type="spellStart"/>
      <w:r w:rsidRPr="000B43FA">
        <w:t>Rapporteur</w:t>
      </w:r>
      <w:proofErr w:type="spellEnd"/>
      <w:r w:rsidRPr="000B43FA">
        <w:t xml:space="preserve"> </w:t>
      </w:r>
      <w:r>
        <w:t>perceives</w:t>
      </w:r>
      <w:r w:rsidRPr="000B43FA">
        <w:t xml:space="preserve"> the emergence of a culture of human rights</w:t>
      </w:r>
      <w:r>
        <w:t xml:space="preserve"> and the</w:t>
      </w:r>
      <w:r w:rsidRPr="000B43FA">
        <w:t xml:space="preserve"> political will among the various authorities, in particular the Ministry of Foreign Affairs and the </w:t>
      </w:r>
      <w:proofErr w:type="spellStart"/>
      <w:r w:rsidRPr="000B43FA">
        <w:t>Inter</w:t>
      </w:r>
      <w:r>
        <w:t>m</w:t>
      </w:r>
      <w:r w:rsidRPr="000B43FA">
        <w:t>inisterial</w:t>
      </w:r>
      <w:proofErr w:type="spellEnd"/>
      <w:r w:rsidRPr="000B43FA">
        <w:t xml:space="preserve"> Delegation </w:t>
      </w:r>
      <w:r>
        <w:t>for</w:t>
      </w:r>
      <w:r w:rsidRPr="000B43FA">
        <w:t xml:space="preserve"> Human Rights, to build up an institutional culture that prohibits and prevents torture and ill-treatment. </w:t>
      </w:r>
    </w:p>
    <w:p w:rsidR="00241727" w:rsidRPr="000B43FA" w:rsidRDefault="00241727" w:rsidP="00241727">
      <w:pPr>
        <w:pStyle w:val="SingleTxtG"/>
      </w:pPr>
      <w:r w:rsidRPr="000B43FA">
        <w:t>12.</w:t>
      </w:r>
      <w:r w:rsidRPr="000B43FA">
        <w:tab/>
        <w:t xml:space="preserve">The Special </w:t>
      </w:r>
      <w:proofErr w:type="spellStart"/>
      <w:r w:rsidRPr="000B43FA">
        <w:t>Rapporteur</w:t>
      </w:r>
      <w:proofErr w:type="spellEnd"/>
      <w:r w:rsidRPr="000B43FA">
        <w:t xml:space="preserve"> welcomes the effort</w:t>
      </w:r>
      <w:r>
        <w:t>s</w:t>
      </w:r>
      <w:r w:rsidRPr="000B43FA">
        <w:t xml:space="preserve"> made between 2003 and 2005 by the transitional justice mechanism, the Equity and Reconciliation Commission, to investigate the gross, large-scale and systematic human rights violations that took place in Morocco between 1956 and 1999</w:t>
      </w:r>
      <w:r>
        <w:t xml:space="preserve"> (a period that Moroccans call “the years of lead”)</w:t>
      </w:r>
      <w:r w:rsidRPr="000B43FA">
        <w:t xml:space="preserve">, including many cases of torture and ill-treatment. However, he notes that not all the victims or families of victims have received compensation and that in some cases the compensation awarded has been neither equitably distributed nor adequate or effective. In addition, as </w:t>
      </w:r>
      <w:r>
        <w:t xml:space="preserve">also </w:t>
      </w:r>
      <w:r w:rsidRPr="000B43FA">
        <w:t xml:space="preserve">noted by the Committee </w:t>
      </w:r>
      <w:r>
        <w:t>a</w:t>
      </w:r>
      <w:r w:rsidRPr="000B43FA">
        <w:t xml:space="preserve">gainst </w:t>
      </w:r>
      <w:r>
        <w:t>T</w:t>
      </w:r>
      <w:r w:rsidRPr="000B43FA">
        <w:t xml:space="preserve">orture, the Special </w:t>
      </w:r>
      <w:proofErr w:type="spellStart"/>
      <w:r w:rsidRPr="000B43FA">
        <w:t>Rapporteur</w:t>
      </w:r>
      <w:proofErr w:type="spellEnd"/>
      <w:r w:rsidRPr="000B43FA">
        <w:t xml:space="preserve"> is concerned that the work of the Commission</w:t>
      </w:r>
      <w:r>
        <w:t xml:space="preserve"> has not broken the cycle of </w:t>
      </w:r>
      <w:r w:rsidRPr="00DF0D27">
        <w:t>de facto</w:t>
      </w:r>
      <w:r w:rsidRPr="000B43FA">
        <w:t xml:space="preserve"> impunity of the perpetrators of violations of the Convention committed during that period, since </w:t>
      </w:r>
      <w:r>
        <w:t xml:space="preserve">to date </w:t>
      </w:r>
      <w:r w:rsidRPr="000B43FA">
        <w:t>none of them ha</w:t>
      </w:r>
      <w:r>
        <w:t xml:space="preserve">s </w:t>
      </w:r>
      <w:r w:rsidRPr="000B43FA">
        <w:t xml:space="preserve">been prosecuted. </w:t>
      </w:r>
    </w:p>
    <w:p w:rsidR="00241727" w:rsidRPr="000B43FA" w:rsidRDefault="00241727" w:rsidP="00241727">
      <w:pPr>
        <w:pStyle w:val="H1G"/>
        <w:spacing w:line="240" w:lineRule="atLeast"/>
      </w:pPr>
      <w:r w:rsidRPr="000B43FA">
        <w:tab/>
        <w:t>A.</w:t>
      </w:r>
      <w:r w:rsidRPr="000B43FA">
        <w:tab/>
        <w:t>Practice of torture and ill-treatment</w:t>
      </w:r>
    </w:p>
    <w:p w:rsidR="00241727" w:rsidRPr="00045C66" w:rsidRDefault="00241727" w:rsidP="00241727">
      <w:pPr>
        <w:pStyle w:val="SingleTxtG"/>
      </w:pPr>
      <w:r w:rsidRPr="00045C66">
        <w:t>13.</w:t>
      </w:r>
      <w:r w:rsidRPr="00045C66">
        <w:tab/>
      </w:r>
      <w:r w:rsidRPr="000B43FA">
        <w:t xml:space="preserve">The situation on the ground regarding the practice of torture has improved since the “years of lead”. However, the Special </w:t>
      </w:r>
      <w:proofErr w:type="spellStart"/>
      <w:r w:rsidRPr="000B43FA">
        <w:t>Rapporteur</w:t>
      </w:r>
      <w:proofErr w:type="spellEnd"/>
      <w:r w:rsidRPr="000B43FA">
        <w:t xml:space="preserve"> received credible </w:t>
      </w:r>
      <w:r w:rsidRPr="003E4CF1">
        <w:t>testimonies</w:t>
      </w:r>
      <w:r w:rsidRPr="000B43FA">
        <w:t xml:space="preserve"> of undue physical and mental pressure </w:t>
      </w:r>
      <w:r>
        <w:t xml:space="preserve">exerted </w:t>
      </w:r>
      <w:r w:rsidRPr="000B43FA">
        <w:t>on detainees in the course of interrogations in ordinary crim</w:t>
      </w:r>
      <w:r>
        <w:t>inal</w:t>
      </w:r>
      <w:r w:rsidRPr="000B43FA">
        <w:t xml:space="preserve"> cases </w:t>
      </w:r>
      <w:r>
        <w:t>and, in particular, cases involving State security</w:t>
      </w:r>
      <w:r w:rsidRPr="00045C66">
        <w:t>. This was largely corroborated by forensic expertise which indicate</w:t>
      </w:r>
      <w:r>
        <w:t>d</w:t>
      </w:r>
      <w:r w:rsidRPr="00045C66">
        <w:t xml:space="preserve"> that the mistreatment inflicted during th</w:t>
      </w:r>
      <w:r>
        <w:t>at</w:t>
      </w:r>
      <w:r w:rsidRPr="00045C66">
        <w:t xml:space="preserve"> pha</w:t>
      </w:r>
      <w:r>
        <w:t>se of detention was normally of</w:t>
      </w:r>
      <w:r w:rsidRPr="00045C66">
        <w:t xml:space="preserve"> short duration, </w:t>
      </w:r>
      <w:r w:rsidRPr="00FE435E">
        <w:t xml:space="preserve">consisting mainly </w:t>
      </w:r>
      <w:r>
        <w:t>of</w:t>
      </w:r>
      <w:r w:rsidRPr="00045C66">
        <w:t xml:space="preserve"> physical trauma caused by punches, kicks, slapping and, occasionally, blows with objects, and verbal insults and threats. In some cases detainees complain</w:t>
      </w:r>
      <w:r>
        <w:t>ed</w:t>
      </w:r>
      <w:r w:rsidRPr="00045C66">
        <w:t xml:space="preserve"> of more severe physical and torture and mistreatment, including </w:t>
      </w:r>
      <w:proofErr w:type="spellStart"/>
      <w:r w:rsidRPr="00DF0D27">
        <w:rPr>
          <w:i/>
        </w:rPr>
        <w:t>falaqa</w:t>
      </w:r>
      <w:proofErr w:type="spellEnd"/>
      <w:r w:rsidRPr="00045C66">
        <w:t xml:space="preserve"> (beating the soles of the feet with a stick), shocks in the testicles, anal </w:t>
      </w:r>
      <w:r>
        <w:t>insertion</w:t>
      </w:r>
      <w:r w:rsidRPr="00045C66">
        <w:t xml:space="preserve"> of foreign bodies, </w:t>
      </w:r>
      <w:proofErr w:type="spellStart"/>
      <w:r w:rsidRPr="00045C66">
        <w:t>waterboarding</w:t>
      </w:r>
      <w:proofErr w:type="spellEnd"/>
      <w:r w:rsidRPr="00045C66">
        <w:t xml:space="preserve">, etc. </w:t>
      </w:r>
    </w:p>
    <w:p w:rsidR="00241727" w:rsidRPr="006D2011" w:rsidRDefault="00241727" w:rsidP="00241727">
      <w:pPr>
        <w:pStyle w:val="H23G"/>
      </w:pPr>
      <w:r>
        <w:tab/>
      </w:r>
      <w:r w:rsidRPr="006D2011">
        <w:t>1.</w:t>
      </w:r>
      <w:r w:rsidRPr="006D2011">
        <w:tab/>
      </w:r>
      <w:r w:rsidRPr="006D2011">
        <w:rPr>
          <w:lang w:val="en-US"/>
        </w:rPr>
        <w:t xml:space="preserve">Cases involving allegations of terrorism or </w:t>
      </w:r>
      <w:r w:rsidRPr="00FE435E">
        <w:rPr>
          <w:lang w:val="en-US"/>
        </w:rPr>
        <w:t>threat</w:t>
      </w:r>
      <w:r>
        <w:rPr>
          <w:lang w:val="en-US"/>
        </w:rPr>
        <w:t>s</w:t>
      </w:r>
      <w:r w:rsidRPr="00FE435E">
        <w:rPr>
          <w:lang w:val="en-US"/>
        </w:rPr>
        <w:t xml:space="preserve"> against national security</w:t>
      </w:r>
      <w:r w:rsidRPr="006D2011">
        <w:t xml:space="preserve"> </w:t>
      </w:r>
    </w:p>
    <w:p w:rsidR="00241727" w:rsidRPr="000B43FA" w:rsidRDefault="00241727" w:rsidP="00241727">
      <w:pPr>
        <w:pStyle w:val="SingleTxtG"/>
      </w:pPr>
      <w:r w:rsidRPr="000B43FA">
        <w:t>14.</w:t>
      </w:r>
      <w:r w:rsidRPr="000B43FA">
        <w:tab/>
        <w:t xml:space="preserve">The Special </w:t>
      </w:r>
      <w:proofErr w:type="spellStart"/>
      <w:r w:rsidRPr="000B43FA">
        <w:t>Rapporteur</w:t>
      </w:r>
      <w:proofErr w:type="spellEnd"/>
      <w:r w:rsidRPr="000B43FA">
        <w:t xml:space="preserve"> is deeply concerned about </w:t>
      </w:r>
      <w:r>
        <w:t>several</w:t>
      </w:r>
      <w:r w:rsidRPr="000B43FA">
        <w:t xml:space="preserve"> </w:t>
      </w:r>
      <w:r w:rsidRPr="00FE435E">
        <w:t>testimonies</w:t>
      </w:r>
      <w:r w:rsidRPr="000B43FA">
        <w:t xml:space="preserve"> of torture and ill-treatment in cases involving allegations of terrorism or </w:t>
      </w:r>
      <w:r w:rsidRPr="00FE435E">
        <w:t>threat</w:t>
      </w:r>
      <w:r>
        <w:t>s</w:t>
      </w:r>
      <w:r w:rsidRPr="00FE435E">
        <w:t xml:space="preserve"> against national security</w:t>
      </w:r>
      <w:r w:rsidRPr="000B43FA">
        <w:t xml:space="preserve">. In these cases a </w:t>
      </w:r>
      <w:r>
        <w:t xml:space="preserve">systematic </w:t>
      </w:r>
      <w:r w:rsidRPr="000B43FA">
        <w:t>pattern of acts of torture and ill-treatment during the detention and arrest process can be detected.</w:t>
      </w:r>
    </w:p>
    <w:p w:rsidR="00241727" w:rsidRPr="000B43FA" w:rsidRDefault="00241727" w:rsidP="00241727">
      <w:pPr>
        <w:pStyle w:val="SingleTxtG"/>
      </w:pPr>
      <w:r w:rsidRPr="000B43FA">
        <w:t>15.</w:t>
      </w:r>
      <w:r w:rsidRPr="000B43FA">
        <w:tab/>
      </w:r>
      <w:r>
        <w:t>I</w:t>
      </w:r>
      <w:r w:rsidRPr="000B43FA">
        <w:t xml:space="preserve">n </w:t>
      </w:r>
      <w:r>
        <w:t>such</w:t>
      </w:r>
      <w:r w:rsidRPr="000B43FA">
        <w:t xml:space="preserve"> cases</w:t>
      </w:r>
      <w:r>
        <w:t>, it appears that</w:t>
      </w:r>
      <w:r w:rsidRPr="000B43FA">
        <w:t xml:space="preserve"> suspects are often not officially registered</w:t>
      </w:r>
      <w:r>
        <w:t>, that</w:t>
      </w:r>
      <w:r w:rsidRPr="000B43FA">
        <w:t xml:space="preserve"> </w:t>
      </w:r>
      <w:r>
        <w:t>they</w:t>
      </w:r>
      <w:r w:rsidRPr="000B43FA">
        <w:t xml:space="preserve"> </w:t>
      </w:r>
      <w:r>
        <w:t xml:space="preserve">are </w:t>
      </w:r>
      <w:r w:rsidRPr="000B43FA">
        <w:t>held for weeks without being brought before a judge and without judicial oversight</w:t>
      </w:r>
      <w:r>
        <w:t>, and that</w:t>
      </w:r>
      <w:r w:rsidRPr="000B43FA">
        <w:t xml:space="preserve"> families are not notified until such time as the</w:t>
      </w:r>
      <w:r>
        <w:t xml:space="preserve"> suspects</w:t>
      </w:r>
      <w:r w:rsidRPr="000B43FA">
        <w:t xml:space="preserve"> are transferred to police custody in order to sign confessions. It was reported that in many cases victims are then transferred to a police station </w:t>
      </w:r>
      <w:r>
        <w:t>where</w:t>
      </w:r>
      <w:r w:rsidRPr="000B43FA">
        <w:t xml:space="preserve"> a preliminary investigation </w:t>
      </w:r>
      <w:r>
        <w:t>is opened,</w:t>
      </w:r>
      <w:r w:rsidRPr="000B43FA">
        <w:t xml:space="preserve"> dated from the transfer to avoid exceeding the limits placed on the custody period.</w:t>
      </w:r>
    </w:p>
    <w:p w:rsidR="00241727" w:rsidRPr="000B43FA" w:rsidRDefault="00241727" w:rsidP="00241727">
      <w:pPr>
        <w:pStyle w:val="SingleTxtG"/>
      </w:pPr>
      <w:r w:rsidRPr="000B43FA">
        <w:t>16.</w:t>
      </w:r>
      <w:r w:rsidRPr="000B43FA">
        <w:tab/>
        <w:t>In addition</w:t>
      </w:r>
      <w:r>
        <w:t>,</w:t>
      </w:r>
      <w:r w:rsidRPr="000B43FA">
        <w:t xml:space="preserve"> the Anti-Terrorism Act </w:t>
      </w:r>
      <w:r>
        <w:t>(</w:t>
      </w:r>
      <w:r w:rsidRPr="000B43FA">
        <w:t>No. 03-03</w:t>
      </w:r>
      <w:r>
        <w:t>) of 2003</w:t>
      </w:r>
      <w:r w:rsidRPr="000B43FA">
        <w:t xml:space="preserve"> extends the time limits on custody </w:t>
      </w:r>
      <w:r>
        <w:t xml:space="preserve">to </w:t>
      </w:r>
      <w:r w:rsidRPr="000B43FA">
        <w:t>up to 96 hours, renewable twice. This means</w:t>
      </w:r>
      <w:r>
        <w:t xml:space="preserve"> that</w:t>
      </w:r>
      <w:r w:rsidRPr="000B43FA">
        <w:t xml:space="preserve"> detainees may be held for up to 12 days upon written consent f</w:t>
      </w:r>
      <w:r>
        <w:t>ro</w:t>
      </w:r>
      <w:r w:rsidRPr="000B43FA">
        <w:t xml:space="preserve">m the prosecution before being brought before the investigative judge. In addition, communication with a lawyer is possible </w:t>
      </w:r>
      <w:r>
        <w:t xml:space="preserve">only 48 hours after </w:t>
      </w:r>
      <w:r w:rsidRPr="000B43FA">
        <w:t xml:space="preserve">the renewal of custody is granted. </w:t>
      </w:r>
      <w:r>
        <w:t>Hence</w:t>
      </w:r>
      <w:r w:rsidRPr="000B43FA">
        <w:t xml:space="preserve"> suspects may be deprived of all contact with the outside world for six days before being allowed to communicate for half an hour with a lawyer</w:t>
      </w:r>
      <w:r>
        <w:t xml:space="preserve"> and, even then, under the control of a police officer (art. 66, </w:t>
      </w:r>
      <w:proofErr w:type="spellStart"/>
      <w:r>
        <w:t>para</w:t>
      </w:r>
      <w:proofErr w:type="spellEnd"/>
      <w:r>
        <w:t xml:space="preserve">. 10, of the </w:t>
      </w:r>
      <w:r w:rsidRPr="000B43FA">
        <w:t>Code of Criminal Procedure</w:t>
      </w:r>
      <w:r>
        <w:t>)</w:t>
      </w:r>
      <w:r w:rsidRPr="000B43FA">
        <w:t xml:space="preserve">. The Special </w:t>
      </w:r>
      <w:proofErr w:type="spellStart"/>
      <w:r w:rsidRPr="000B43FA">
        <w:t>Rapporteur</w:t>
      </w:r>
      <w:proofErr w:type="spellEnd"/>
      <w:r w:rsidRPr="000B43FA">
        <w:t xml:space="preserve"> notes that these provisions restricting crucial safeguards</w:t>
      </w:r>
      <w:r>
        <w:t>,</w:t>
      </w:r>
      <w:r w:rsidRPr="000B43FA">
        <w:t xml:space="preserve"> such as</w:t>
      </w:r>
      <w:r>
        <w:t xml:space="preserve"> early</w:t>
      </w:r>
      <w:r w:rsidRPr="000B43FA">
        <w:t xml:space="preserve"> contact </w:t>
      </w:r>
      <w:r>
        <w:t xml:space="preserve">with </w:t>
      </w:r>
      <w:r w:rsidRPr="000B43FA">
        <w:t>counsel</w:t>
      </w:r>
      <w:r>
        <w:t>,</w:t>
      </w:r>
      <w:r w:rsidRPr="000B43FA">
        <w:t xml:space="preserve"> significantly increase the risk of torture. </w:t>
      </w:r>
    </w:p>
    <w:p w:rsidR="00241727" w:rsidRPr="000B43FA" w:rsidRDefault="00241727" w:rsidP="00241727">
      <w:pPr>
        <w:pStyle w:val="SingleTxtG"/>
      </w:pPr>
      <w:r w:rsidRPr="000B43FA">
        <w:t>17.</w:t>
      </w:r>
      <w:r w:rsidRPr="000B43FA">
        <w:tab/>
        <w:t xml:space="preserve">The Special </w:t>
      </w:r>
      <w:proofErr w:type="spellStart"/>
      <w:r w:rsidRPr="000B43FA">
        <w:t>Rapporteur</w:t>
      </w:r>
      <w:proofErr w:type="spellEnd"/>
      <w:r w:rsidRPr="000B43FA">
        <w:t xml:space="preserve"> examined numerous cases </w:t>
      </w:r>
      <w:r>
        <w:t xml:space="preserve">that occurred in </w:t>
      </w:r>
      <w:r w:rsidRPr="000B43FA">
        <w:t>the aftermath of the attacks in Casablanca of 16 May 2003</w:t>
      </w:r>
      <w:r>
        <w:t>,</w:t>
      </w:r>
      <w:r w:rsidRPr="000B43FA">
        <w:t xml:space="preserve"> where thousands of suspects were arrested</w:t>
      </w:r>
      <w:r>
        <w:t>,</w:t>
      </w:r>
      <w:r w:rsidRPr="000B43FA">
        <w:t xml:space="preserve"> often </w:t>
      </w:r>
      <w:r>
        <w:t>by officials of</w:t>
      </w:r>
      <w:r w:rsidRPr="00FE435E">
        <w:t xml:space="preserve"> the National Surveillance </w:t>
      </w:r>
      <w:r>
        <w:t xml:space="preserve">General </w:t>
      </w:r>
      <w:r w:rsidRPr="00FE435E">
        <w:t>Directorate (DST)</w:t>
      </w:r>
      <w:r>
        <w:t>,</w:t>
      </w:r>
      <w:r w:rsidRPr="000B43FA">
        <w:t xml:space="preserve"> and held incommunicado</w:t>
      </w:r>
      <w:r w:rsidRPr="000B43FA" w:rsidDel="00F21567">
        <w:t xml:space="preserve"> </w:t>
      </w:r>
      <w:r w:rsidRPr="000B43FA">
        <w:t xml:space="preserve">or </w:t>
      </w:r>
      <w:r>
        <w:t>at unknown places of detention. He also heard</w:t>
      </w:r>
      <w:r w:rsidRPr="000B43FA">
        <w:t xml:space="preserve"> testimonies of terrorism suspects</w:t>
      </w:r>
      <w:r>
        <w:t xml:space="preserve"> recently arrested</w:t>
      </w:r>
      <w:r w:rsidRPr="000B43FA">
        <w:t xml:space="preserve">. </w:t>
      </w:r>
      <w:r>
        <w:t>It appears that</w:t>
      </w:r>
      <w:r w:rsidRPr="000B43FA">
        <w:t xml:space="preserve"> </w:t>
      </w:r>
      <w:r>
        <w:t>currently</w:t>
      </w:r>
      <w:r w:rsidRPr="000B43FA">
        <w:t xml:space="preserve"> torture is widely used to extract confessions in cases involving national security. These practices include beating with sticks and hoses, hanging for long period</w:t>
      </w:r>
      <w:r>
        <w:t>s</w:t>
      </w:r>
      <w:r w:rsidRPr="000B43FA">
        <w:t>, beating on the soles of the feet (</w:t>
      </w:r>
      <w:proofErr w:type="spellStart"/>
      <w:r w:rsidRPr="000B43FA">
        <w:t>falaqa</w:t>
      </w:r>
      <w:proofErr w:type="spellEnd"/>
      <w:r w:rsidRPr="000B43FA">
        <w:t xml:space="preserve">), slapping the face and particularly the ears, kicking, exposure to extreme temperatures, </w:t>
      </w:r>
      <w:r>
        <w:t>sexual assault and the threat of sexual assault</w:t>
      </w:r>
      <w:r w:rsidRPr="000B43FA">
        <w:t>.</w:t>
      </w:r>
    </w:p>
    <w:p w:rsidR="00241727" w:rsidRPr="000B43FA" w:rsidRDefault="00241727" w:rsidP="00241727">
      <w:pPr>
        <w:pStyle w:val="SingleTxtG"/>
      </w:pPr>
      <w:r w:rsidRPr="000B43FA">
        <w:t>18.</w:t>
      </w:r>
      <w:r w:rsidRPr="000B43FA">
        <w:tab/>
        <w:t xml:space="preserve">The Special </w:t>
      </w:r>
      <w:proofErr w:type="spellStart"/>
      <w:r w:rsidRPr="000B43FA">
        <w:t>Rapporteur</w:t>
      </w:r>
      <w:proofErr w:type="spellEnd"/>
      <w:r w:rsidRPr="000B43FA">
        <w:t xml:space="preserve"> </w:t>
      </w:r>
      <w:r>
        <w:t>notes</w:t>
      </w:r>
      <w:r w:rsidRPr="000B43FA">
        <w:t xml:space="preserve"> that</w:t>
      </w:r>
      <w:r>
        <w:t>,</w:t>
      </w:r>
      <w:r w:rsidRPr="000B43FA">
        <w:t xml:space="preserve"> although in May 2011 delegations from </w:t>
      </w:r>
      <w:r>
        <w:t>P</w:t>
      </w:r>
      <w:r w:rsidRPr="000B43FA">
        <w:t xml:space="preserve">arliament and CNDH reported finding no evidence of a detention facility </w:t>
      </w:r>
      <w:r>
        <w:t xml:space="preserve">located </w:t>
      </w:r>
      <w:r w:rsidRPr="000B43FA">
        <w:t xml:space="preserve">at the DST headquarters in </w:t>
      </w:r>
      <w:proofErr w:type="spellStart"/>
      <w:r w:rsidRPr="000B43FA">
        <w:t>Témara</w:t>
      </w:r>
      <w:proofErr w:type="spellEnd"/>
      <w:r w:rsidRPr="000B43FA">
        <w:t xml:space="preserve">, </w:t>
      </w:r>
      <w:r w:rsidRPr="00FE435E">
        <w:t>testimonies</w:t>
      </w:r>
      <w:r w:rsidRPr="000B43FA">
        <w:t xml:space="preserve"> indicate that</w:t>
      </w:r>
      <w:r>
        <w:t xml:space="preserve"> persons are detained incommunicado </w:t>
      </w:r>
      <w:r w:rsidRPr="000B43FA">
        <w:t>at th</w:t>
      </w:r>
      <w:r>
        <w:t>is</w:t>
      </w:r>
      <w:r w:rsidRPr="000B43FA">
        <w:t xml:space="preserve"> and other </w:t>
      </w:r>
      <w:r>
        <w:t>locations</w:t>
      </w:r>
      <w:r w:rsidRPr="000B43FA">
        <w:t xml:space="preserve">. </w:t>
      </w:r>
      <w:r>
        <w:t>While</w:t>
      </w:r>
      <w:r w:rsidRPr="00FE435E">
        <w:t xml:space="preserve"> article 23 of the Constitution explicitly stat</w:t>
      </w:r>
      <w:r>
        <w:t>es</w:t>
      </w:r>
      <w:r w:rsidRPr="000B43FA">
        <w:t xml:space="preserve"> that secret or arbitrary detention and forced disappearances are crimes of the </w:t>
      </w:r>
      <w:r>
        <w:t>utmost</w:t>
      </w:r>
      <w:r w:rsidRPr="000B43FA">
        <w:t xml:space="preserve"> seriousness, the Special </w:t>
      </w:r>
      <w:proofErr w:type="spellStart"/>
      <w:r w:rsidRPr="000B43FA">
        <w:t>Rapporteur</w:t>
      </w:r>
      <w:proofErr w:type="spellEnd"/>
      <w:r w:rsidRPr="000B43FA">
        <w:t xml:space="preserve"> is deeply concerned about past and present practice</w:t>
      </w:r>
      <w:r>
        <w:t>s</w:t>
      </w:r>
      <w:r w:rsidRPr="000B43FA">
        <w:t xml:space="preserve"> of incommunicado detention</w:t>
      </w:r>
      <w:r>
        <w:t>.</w:t>
      </w:r>
    </w:p>
    <w:p w:rsidR="00241727" w:rsidRPr="000B43FA" w:rsidRDefault="00241727" w:rsidP="00241727">
      <w:pPr>
        <w:pStyle w:val="SingleTxtG"/>
      </w:pPr>
      <w:r w:rsidRPr="000B43FA">
        <w:t>19.</w:t>
      </w:r>
      <w:r w:rsidRPr="000B43FA">
        <w:tab/>
      </w:r>
      <w:r>
        <w:t xml:space="preserve">The Special </w:t>
      </w:r>
      <w:proofErr w:type="spellStart"/>
      <w:r>
        <w:t>Rapporteur</w:t>
      </w:r>
      <w:proofErr w:type="spellEnd"/>
      <w:r>
        <w:t xml:space="preserve"> found </w:t>
      </w:r>
      <w:r w:rsidRPr="000B43FA">
        <w:t>that detainees convicted for terrorism</w:t>
      </w:r>
      <w:r>
        <w:t>-</w:t>
      </w:r>
      <w:r w:rsidRPr="000B43FA">
        <w:t>related offences continue to be subjected to torture and ill-treatment while serving their sentence</w:t>
      </w:r>
      <w:r>
        <w:t>s</w:t>
      </w:r>
      <w:r w:rsidRPr="000B43FA">
        <w:t xml:space="preserve">. Most of these prisoners are held in </w:t>
      </w:r>
      <w:r>
        <w:t>the</w:t>
      </w:r>
      <w:r w:rsidRPr="000B43FA">
        <w:t xml:space="preserve"> </w:t>
      </w:r>
      <w:proofErr w:type="spellStart"/>
      <w:r w:rsidRPr="000B43FA">
        <w:t>Sal</w:t>
      </w:r>
      <w:r>
        <w:t>é</w:t>
      </w:r>
      <w:proofErr w:type="spellEnd"/>
      <w:r w:rsidRPr="000B43FA">
        <w:t xml:space="preserve"> 1</w:t>
      </w:r>
      <w:r>
        <w:t xml:space="preserve"> and</w:t>
      </w:r>
      <w:r w:rsidRPr="000B43FA">
        <w:t xml:space="preserve"> </w:t>
      </w:r>
      <w:proofErr w:type="spellStart"/>
      <w:r w:rsidRPr="000B43FA">
        <w:t>Sal</w:t>
      </w:r>
      <w:r>
        <w:t>é</w:t>
      </w:r>
      <w:proofErr w:type="spellEnd"/>
      <w:r w:rsidRPr="000B43FA">
        <w:t xml:space="preserve"> 2</w:t>
      </w:r>
      <w:r>
        <w:t xml:space="preserve"> prisons</w:t>
      </w:r>
      <w:r w:rsidRPr="000B43FA">
        <w:t xml:space="preserve"> and the </w:t>
      </w:r>
      <w:proofErr w:type="spellStart"/>
      <w:r w:rsidRPr="000B43FA">
        <w:t>Tulal</w:t>
      </w:r>
      <w:proofErr w:type="spellEnd"/>
      <w:r w:rsidRPr="000B43FA">
        <w:t xml:space="preserve"> Prison in </w:t>
      </w:r>
      <w:proofErr w:type="spellStart"/>
      <w:r w:rsidRPr="000B43FA">
        <w:t>Mekn</w:t>
      </w:r>
      <w:r>
        <w:t>è</w:t>
      </w:r>
      <w:r w:rsidRPr="000B43FA">
        <w:t>s</w:t>
      </w:r>
      <w:proofErr w:type="spellEnd"/>
      <w:r w:rsidRPr="000B43FA">
        <w:t xml:space="preserve">. Numerous reports </w:t>
      </w:r>
      <w:r>
        <w:t xml:space="preserve">were received </w:t>
      </w:r>
      <w:r w:rsidRPr="000B43FA">
        <w:t xml:space="preserve">of </w:t>
      </w:r>
      <w:r>
        <w:t>sexual assault</w:t>
      </w:r>
      <w:r w:rsidRPr="000B43FA">
        <w:t xml:space="preserve"> and the threat of further reprisals</w:t>
      </w:r>
      <w:r>
        <w:t xml:space="preserve"> if </w:t>
      </w:r>
      <w:r w:rsidRPr="000B43FA">
        <w:t xml:space="preserve">complaints were </w:t>
      </w:r>
      <w:r>
        <w:t>filed</w:t>
      </w:r>
      <w:r w:rsidRPr="000B43FA">
        <w:t xml:space="preserve">, in particular after the uprising in </w:t>
      </w:r>
      <w:r>
        <w:t xml:space="preserve">the </w:t>
      </w:r>
      <w:proofErr w:type="spellStart"/>
      <w:r w:rsidRPr="000B43FA">
        <w:t>Sal</w:t>
      </w:r>
      <w:r>
        <w:t>é</w:t>
      </w:r>
      <w:proofErr w:type="spellEnd"/>
      <w:r w:rsidRPr="000B43FA">
        <w:t xml:space="preserve"> 2</w:t>
      </w:r>
      <w:r>
        <w:t xml:space="preserve"> prison</w:t>
      </w:r>
      <w:r w:rsidRPr="000B43FA">
        <w:t xml:space="preserve"> </w:t>
      </w:r>
      <w:r>
        <w:t>on</w:t>
      </w:r>
      <w:r w:rsidRPr="000B43FA">
        <w:t xml:space="preserve"> 16 May 2011. In this context it is also reported that solitary confinement is excessively used as a discipl</w:t>
      </w:r>
      <w:r>
        <w:t xml:space="preserve">inary measure, for periods ranging </w:t>
      </w:r>
      <w:r w:rsidRPr="005D4A34">
        <w:t>from several days to several weeks.</w:t>
      </w:r>
      <w:r w:rsidRPr="000B43FA">
        <w:t xml:space="preserve"> </w:t>
      </w:r>
    </w:p>
    <w:p w:rsidR="00241727" w:rsidRPr="000B43FA" w:rsidRDefault="00241727" w:rsidP="00241727">
      <w:pPr>
        <w:pStyle w:val="H23G"/>
        <w:spacing w:line="240" w:lineRule="atLeast"/>
      </w:pPr>
      <w:r w:rsidRPr="000B43FA">
        <w:tab/>
        <w:t>2.</w:t>
      </w:r>
      <w:r w:rsidRPr="000B43FA">
        <w:tab/>
        <w:t>Excessive use of force during demonstrations</w:t>
      </w:r>
    </w:p>
    <w:p w:rsidR="00241727" w:rsidRPr="000B43FA" w:rsidRDefault="00241727" w:rsidP="00241727">
      <w:pPr>
        <w:pStyle w:val="SingleTxtG"/>
      </w:pPr>
      <w:r w:rsidRPr="000B43FA">
        <w:t>20.</w:t>
      </w:r>
      <w:r w:rsidRPr="000B43FA">
        <w:tab/>
        <w:t xml:space="preserve">The Special </w:t>
      </w:r>
      <w:proofErr w:type="spellStart"/>
      <w:r w:rsidRPr="000B43FA">
        <w:t>Rapporteur</w:t>
      </w:r>
      <w:proofErr w:type="spellEnd"/>
      <w:r w:rsidRPr="000B43FA">
        <w:t xml:space="preserve"> received credible </w:t>
      </w:r>
      <w:r>
        <w:t>information</w:t>
      </w:r>
      <w:r w:rsidRPr="000B43FA">
        <w:t xml:space="preserve"> </w:t>
      </w:r>
      <w:r>
        <w:t>regarding</w:t>
      </w:r>
      <w:r w:rsidRPr="000B43FA">
        <w:t xml:space="preserve"> excessive use of force by law enforcement officials during the protests in Rabat and several other cities in February and March 2011 (referred to as the 20 February Movement) calling for constitutional reform and democracy. </w:t>
      </w:r>
      <w:r>
        <w:t>S</w:t>
      </w:r>
      <w:r w:rsidRPr="000B43FA">
        <w:t>ecurity forces were reported to have attacked protestors</w:t>
      </w:r>
      <w:r>
        <w:t xml:space="preserve"> on many occasions,</w:t>
      </w:r>
      <w:r w:rsidRPr="000B43FA">
        <w:t xml:space="preserve"> leading to at least one death and many injuries.</w:t>
      </w:r>
    </w:p>
    <w:p w:rsidR="00241727" w:rsidRDefault="00241727" w:rsidP="00241727">
      <w:pPr>
        <w:pStyle w:val="SingleTxtG"/>
      </w:pPr>
      <w:r>
        <w:t>21.</w:t>
      </w:r>
      <w:r>
        <w:tab/>
      </w:r>
      <w:r w:rsidRPr="000B43FA">
        <w:t xml:space="preserve">The Special </w:t>
      </w:r>
      <w:proofErr w:type="spellStart"/>
      <w:r w:rsidRPr="000B43FA">
        <w:t>Rapporteur</w:t>
      </w:r>
      <w:proofErr w:type="spellEnd"/>
      <w:r w:rsidRPr="000B43FA">
        <w:t xml:space="preserve"> received similar testimonies of excessive use of force during demonstrations</w:t>
      </w:r>
      <w:r>
        <w:t xml:space="preserve"> that</w:t>
      </w:r>
      <w:r w:rsidRPr="000B43FA">
        <w:t xml:space="preserve"> </w:t>
      </w:r>
      <w:r w:rsidRPr="005D4A34">
        <w:t>referr</w:t>
      </w:r>
      <w:r>
        <w:t>ed</w:t>
      </w:r>
      <w:r w:rsidRPr="005D4A34">
        <w:t xml:space="preserve"> to </w:t>
      </w:r>
      <w:r>
        <w:t xml:space="preserve">the </w:t>
      </w:r>
      <w:r w:rsidRPr="005D4A34">
        <w:t>events</w:t>
      </w:r>
      <w:r w:rsidRPr="000B43FA">
        <w:t xml:space="preserve"> on 15 May 2012 in Rabat, </w:t>
      </w:r>
      <w:r w:rsidRPr="005D4A34">
        <w:t>F</w:t>
      </w:r>
      <w:r>
        <w:t>ez</w:t>
      </w:r>
      <w:r w:rsidRPr="000B43FA">
        <w:t xml:space="preserve">, Tangiers and </w:t>
      </w:r>
      <w:proofErr w:type="spellStart"/>
      <w:r w:rsidRPr="000B43FA">
        <w:t>Témara</w:t>
      </w:r>
      <w:proofErr w:type="spellEnd"/>
      <w:r>
        <w:t>,</w:t>
      </w:r>
      <w:r w:rsidRPr="000B43FA">
        <w:t xml:space="preserve"> where demonstrators demand</w:t>
      </w:r>
      <w:r>
        <w:t>ed</w:t>
      </w:r>
      <w:r w:rsidRPr="000B43FA">
        <w:t xml:space="preserve"> the closure of </w:t>
      </w:r>
      <w:r>
        <w:t>the</w:t>
      </w:r>
      <w:r w:rsidRPr="000B43FA">
        <w:t xml:space="preserve"> </w:t>
      </w:r>
      <w:r>
        <w:t xml:space="preserve">alleged </w:t>
      </w:r>
      <w:r w:rsidRPr="000B43FA">
        <w:t xml:space="preserve">secret detention centre in </w:t>
      </w:r>
      <w:proofErr w:type="spellStart"/>
      <w:r w:rsidRPr="000B43FA">
        <w:t>Témara</w:t>
      </w:r>
      <w:proofErr w:type="spellEnd"/>
      <w:r w:rsidRPr="000B43FA">
        <w:t>. Furthermore</w:t>
      </w:r>
      <w:r>
        <w:t>,</w:t>
      </w:r>
      <w:r w:rsidRPr="000B43FA">
        <w:t xml:space="preserve"> </w:t>
      </w:r>
      <w:r>
        <w:t>he</w:t>
      </w:r>
      <w:r w:rsidRPr="000B43FA">
        <w:t xml:space="preserve"> received information that on 29 May 201</w:t>
      </w:r>
      <w:r>
        <w:t>2</w:t>
      </w:r>
      <w:r w:rsidRPr="000B43FA">
        <w:t xml:space="preserve">, a demonstration organized in the town of Safi was violently dispersed by the security forces. One protester </w:t>
      </w:r>
      <w:r>
        <w:t xml:space="preserve">was severely beaten by police officers and </w:t>
      </w:r>
      <w:r w:rsidRPr="000B43FA">
        <w:t xml:space="preserve">died </w:t>
      </w:r>
      <w:r>
        <w:t>from his injuries</w:t>
      </w:r>
      <w:r w:rsidRPr="000B43FA">
        <w:t xml:space="preserve"> on 2 June 201</w:t>
      </w:r>
      <w:r>
        <w:t>1.</w:t>
      </w:r>
      <w:r w:rsidRPr="000B43FA">
        <w:t xml:space="preserve"> </w:t>
      </w:r>
    </w:p>
    <w:p w:rsidR="00241727" w:rsidRPr="000B43FA" w:rsidRDefault="00241727" w:rsidP="00241727">
      <w:pPr>
        <w:pStyle w:val="SingleTxtG"/>
      </w:pPr>
      <w:r w:rsidRPr="000B43FA">
        <w:t>22.</w:t>
      </w:r>
      <w:r w:rsidRPr="000B43FA">
        <w:tab/>
      </w:r>
      <w:r>
        <w:t>T</w:t>
      </w:r>
      <w:r w:rsidRPr="000B43FA">
        <w:t xml:space="preserve">he Government explained that most of the </w:t>
      </w:r>
      <w:r>
        <w:t>above-</w:t>
      </w:r>
      <w:r w:rsidRPr="000B43FA">
        <w:t>mentioned demonstrations had not been authori</w:t>
      </w:r>
      <w:r>
        <w:t>z</w:t>
      </w:r>
      <w:r w:rsidRPr="000B43FA">
        <w:t xml:space="preserve">ed and so had been legitimately dispersed, </w:t>
      </w:r>
      <w:r>
        <w:t xml:space="preserve">but </w:t>
      </w:r>
      <w:r w:rsidRPr="000B43FA">
        <w:t xml:space="preserve">the Special </w:t>
      </w:r>
      <w:proofErr w:type="spellStart"/>
      <w:r w:rsidRPr="000B43FA">
        <w:t>Rapporteur</w:t>
      </w:r>
      <w:proofErr w:type="spellEnd"/>
      <w:r w:rsidRPr="000B43FA">
        <w:t xml:space="preserve"> reiterates that excessive use of force is prohibited under international law and that law enforcement officials, in carrying out their dut</w:t>
      </w:r>
      <w:r>
        <w:t>ies</w:t>
      </w:r>
      <w:r w:rsidRPr="000B43FA">
        <w:t xml:space="preserve">, </w:t>
      </w:r>
      <w:r>
        <w:t>are to</w:t>
      </w:r>
      <w:r w:rsidRPr="000B43FA">
        <w:t xml:space="preserve"> apply non-violent means before resorting to the use of force and firearms. </w:t>
      </w:r>
      <w:r>
        <w:t>Depending on the seriousness of the pain and suffering inflicted, excessive use of force may constitute cruel, inhuman or degrading treatment or even torture.</w:t>
      </w:r>
      <w:r w:rsidRPr="000B43FA">
        <w:t xml:space="preserve">  </w:t>
      </w:r>
    </w:p>
    <w:p w:rsidR="00241727" w:rsidRPr="000B43FA" w:rsidRDefault="00241727" w:rsidP="00241727">
      <w:pPr>
        <w:pStyle w:val="SingleTxtG"/>
      </w:pPr>
      <w:r w:rsidRPr="000B43FA">
        <w:t>23.</w:t>
      </w:r>
      <w:r w:rsidRPr="000B43FA">
        <w:tab/>
        <w:t>In addition</w:t>
      </w:r>
      <w:r>
        <w:t>,</w:t>
      </w:r>
      <w:r w:rsidRPr="000B43FA">
        <w:t xml:space="preserve"> the Special </w:t>
      </w:r>
      <w:proofErr w:type="spellStart"/>
      <w:r w:rsidRPr="000B43FA">
        <w:t>Rapporteur</w:t>
      </w:r>
      <w:proofErr w:type="spellEnd"/>
      <w:r w:rsidRPr="000B43FA">
        <w:t xml:space="preserve"> </w:t>
      </w:r>
      <w:r>
        <w:t>examined cases</w:t>
      </w:r>
      <w:r w:rsidRPr="000B43FA">
        <w:t xml:space="preserve"> of violence against protestors after arrest</w:t>
      </w:r>
      <w:r>
        <w:t>,</w:t>
      </w:r>
      <w:r w:rsidRPr="000B43FA">
        <w:t xml:space="preserve"> including beatings carried out during transfer to police station</w:t>
      </w:r>
      <w:r>
        <w:t>s</w:t>
      </w:r>
      <w:r w:rsidRPr="000B43FA">
        <w:t xml:space="preserve"> and during interrogation</w:t>
      </w:r>
      <w:r>
        <w:t xml:space="preserve"> and the</w:t>
      </w:r>
      <w:r w:rsidRPr="000B43FA">
        <w:t xml:space="preserve"> coerci</w:t>
      </w:r>
      <w:r>
        <w:t>on</w:t>
      </w:r>
      <w:r w:rsidRPr="000B43FA">
        <w:t xml:space="preserve"> into confessions which later ha</w:t>
      </w:r>
      <w:r>
        <w:t>d</w:t>
      </w:r>
      <w:r w:rsidRPr="000B43FA">
        <w:t xml:space="preserve"> been used before the courts to secure a conviction and prison sentence. </w:t>
      </w:r>
    </w:p>
    <w:p w:rsidR="00241727" w:rsidRPr="000B43FA" w:rsidRDefault="00241727" w:rsidP="00241727">
      <w:pPr>
        <w:pStyle w:val="H23G"/>
        <w:spacing w:line="240" w:lineRule="atLeast"/>
      </w:pPr>
      <w:r w:rsidRPr="000B43FA">
        <w:tab/>
        <w:t>3.</w:t>
      </w:r>
      <w:r w:rsidRPr="000B43FA">
        <w:tab/>
        <w:t>Migrants, refugees and asylum</w:t>
      </w:r>
      <w:r>
        <w:t xml:space="preserve"> </w:t>
      </w:r>
      <w:r w:rsidRPr="000B43FA">
        <w:t>seekers</w:t>
      </w:r>
    </w:p>
    <w:p w:rsidR="00241727" w:rsidRPr="000B43FA" w:rsidRDefault="00241727" w:rsidP="00241727">
      <w:pPr>
        <w:pStyle w:val="SingleTxtG"/>
      </w:pPr>
      <w:r w:rsidRPr="000B43FA">
        <w:t>24.</w:t>
      </w:r>
      <w:r w:rsidRPr="000B43FA">
        <w:tab/>
      </w:r>
      <w:r>
        <w:t xml:space="preserve">The Special </w:t>
      </w:r>
      <w:proofErr w:type="spellStart"/>
      <w:r>
        <w:t>Rapporteur</w:t>
      </w:r>
      <w:proofErr w:type="spellEnd"/>
      <w:r>
        <w:t xml:space="preserve"> received information about severe beating and acts of sexual violence against </w:t>
      </w:r>
      <w:r w:rsidRPr="000B43FA">
        <w:t>sub-Saharan migrants</w:t>
      </w:r>
      <w:r>
        <w:t xml:space="preserve"> who</w:t>
      </w:r>
      <w:r w:rsidRPr="000B43FA">
        <w:t xml:space="preserve"> attempt to transit through </w:t>
      </w:r>
      <w:r>
        <w:t xml:space="preserve">northern </w:t>
      </w:r>
      <w:r w:rsidRPr="000B43FA">
        <w:t xml:space="preserve">Morocco by sea or through Ceuta and Melilla en route to Europe every year. The Special </w:t>
      </w:r>
      <w:proofErr w:type="spellStart"/>
      <w:r w:rsidRPr="000B43FA">
        <w:t>Rapporteur</w:t>
      </w:r>
      <w:proofErr w:type="spellEnd"/>
      <w:r w:rsidRPr="000B43FA">
        <w:t xml:space="preserve"> </w:t>
      </w:r>
      <w:r>
        <w:t>received evidence that suggested a pattern of systematic abuse of sub-Saharan migrants, involving</w:t>
      </w:r>
      <w:r w:rsidRPr="000B43FA">
        <w:t xml:space="preserve"> beatings</w:t>
      </w:r>
      <w:r>
        <w:t xml:space="preserve"> with sticks,</w:t>
      </w:r>
      <w:r w:rsidRPr="000B43FA">
        <w:t xml:space="preserve"> stones or other implements, </w:t>
      </w:r>
      <w:r>
        <w:t>sexual assault or the threat of sexual assault</w:t>
      </w:r>
      <w:r w:rsidRPr="000B43FA">
        <w:t xml:space="preserve"> and other forms of ill-treatment</w:t>
      </w:r>
      <w:r>
        <w:t>,</w:t>
      </w:r>
      <w:r w:rsidRPr="000B43FA">
        <w:t xml:space="preserve"> such as being tied with ropes, burned with cigarette lighters</w:t>
      </w:r>
      <w:r>
        <w:t xml:space="preserve"> and urinated upon</w:t>
      </w:r>
      <w:r w:rsidRPr="000B43FA">
        <w:t xml:space="preserve">. In addition he heard that </w:t>
      </w:r>
      <w:r>
        <w:t xml:space="preserve">afterwards </w:t>
      </w:r>
      <w:r w:rsidRPr="000B43FA">
        <w:t>victims are dumped in forest areas or ravines</w:t>
      </w:r>
      <w:r>
        <w:t xml:space="preserve"> or they escape to those places</w:t>
      </w:r>
      <w:r w:rsidRPr="000B43FA">
        <w:t>, far from assistance</w:t>
      </w:r>
      <w:r>
        <w:t xml:space="preserve">.  </w:t>
      </w:r>
    </w:p>
    <w:p w:rsidR="00241727" w:rsidRPr="000B43FA" w:rsidRDefault="00241727" w:rsidP="00241727">
      <w:pPr>
        <w:pStyle w:val="SingleTxtG"/>
      </w:pPr>
      <w:r w:rsidRPr="000B43FA">
        <w:t>25.</w:t>
      </w:r>
      <w:r w:rsidRPr="000B43FA">
        <w:tab/>
        <w:t xml:space="preserve">The Special </w:t>
      </w:r>
      <w:proofErr w:type="spellStart"/>
      <w:r w:rsidRPr="000B43FA">
        <w:t>Rapporteur</w:t>
      </w:r>
      <w:proofErr w:type="spellEnd"/>
      <w:r w:rsidRPr="000B43FA">
        <w:t xml:space="preserve"> is also concerned about information received regarding illegal and collective expulsions of hundreds of migrants to Algeria and Mauritania</w:t>
      </w:r>
      <w:r>
        <w:t>,</w:t>
      </w:r>
      <w:r w:rsidRPr="000B43FA">
        <w:t xml:space="preserve"> where they are </w:t>
      </w:r>
      <w:r>
        <w:t xml:space="preserve">allegedly </w:t>
      </w:r>
      <w:r w:rsidRPr="000B43FA">
        <w:t>subject</w:t>
      </w:r>
      <w:r>
        <w:t>ed</w:t>
      </w:r>
      <w:r w:rsidRPr="000B43FA">
        <w:t xml:space="preserve"> to torture and ill-treatment, including </w:t>
      </w:r>
      <w:r w:rsidRPr="005D4A34">
        <w:t>by being</w:t>
      </w:r>
      <w:r w:rsidRPr="000B43FA">
        <w:t xml:space="preserve"> abandoned in</w:t>
      </w:r>
      <w:r>
        <w:t xml:space="preserve"> no-man’s land without further assistance, most frequently near Oujda</w:t>
      </w:r>
      <w:r w:rsidRPr="000B43FA">
        <w:t xml:space="preserve">. Other testimonies </w:t>
      </w:r>
      <w:r>
        <w:t>suggested</w:t>
      </w:r>
      <w:r w:rsidRPr="000B43FA">
        <w:t xml:space="preserve"> that the principle of non-</w:t>
      </w:r>
      <w:proofErr w:type="spellStart"/>
      <w:r w:rsidRPr="000B43FA">
        <w:t>refoulement</w:t>
      </w:r>
      <w:proofErr w:type="spellEnd"/>
      <w:r w:rsidRPr="000B43FA">
        <w:t xml:space="preserve"> of persons at risk of torture has not been respected by the Moroccan authorities.</w:t>
      </w:r>
    </w:p>
    <w:p w:rsidR="00241727" w:rsidRPr="000B43FA" w:rsidRDefault="00241727" w:rsidP="00241727">
      <w:pPr>
        <w:pStyle w:val="H1G"/>
        <w:spacing w:line="240" w:lineRule="atLeast"/>
      </w:pPr>
      <w:r w:rsidRPr="000B43FA">
        <w:tab/>
        <w:t>B.</w:t>
      </w:r>
      <w:r w:rsidRPr="000B43FA">
        <w:tab/>
        <w:t>S</w:t>
      </w:r>
      <w:r>
        <w:t>afeguards and prevention</w:t>
      </w:r>
    </w:p>
    <w:p w:rsidR="00241727" w:rsidRPr="000B43FA" w:rsidRDefault="00241727" w:rsidP="00241727">
      <w:pPr>
        <w:pStyle w:val="H23G"/>
        <w:spacing w:line="240" w:lineRule="atLeast"/>
      </w:pPr>
      <w:r w:rsidRPr="000B43FA">
        <w:tab/>
        <w:t>1.</w:t>
      </w:r>
      <w:r w:rsidRPr="000B43FA">
        <w:tab/>
        <w:t xml:space="preserve">Access to lawyers </w:t>
      </w:r>
    </w:p>
    <w:p w:rsidR="00241727" w:rsidRPr="000B43FA" w:rsidRDefault="00241727" w:rsidP="00241727">
      <w:pPr>
        <w:pStyle w:val="SingleTxtG"/>
      </w:pPr>
      <w:r w:rsidRPr="000B43FA">
        <w:t>26.</w:t>
      </w:r>
      <w:r w:rsidRPr="000B43FA">
        <w:tab/>
        <w:t>Article 23 of the new Constitution provides that</w:t>
      </w:r>
      <w:r>
        <w:t xml:space="preserve"> a</w:t>
      </w:r>
      <w:r w:rsidRPr="000B43FA">
        <w:t xml:space="preserve"> person in custody must benefit</w:t>
      </w:r>
      <w:r>
        <w:t>,</w:t>
      </w:r>
      <w:r w:rsidRPr="000B43FA">
        <w:t xml:space="preserve"> as </w:t>
      </w:r>
      <w:r>
        <w:t>soon</w:t>
      </w:r>
      <w:r w:rsidRPr="000B43FA">
        <w:t xml:space="preserve"> as possible</w:t>
      </w:r>
      <w:r>
        <w:t>,</w:t>
      </w:r>
      <w:r w:rsidRPr="000B43FA">
        <w:t xml:space="preserve"> from legal assistance and the possibility to communicate with relatives, in conformity with the law. </w:t>
      </w:r>
      <w:r>
        <w:t>T</w:t>
      </w:r>
      <w:r w:rsidRPr="000B43FA">
        <w:t xml:space="preserve">he </w:t>
      </w:r>
      <w:r w:rsidRPr="005D4A34">
        <w:t xml:space="preserve">Code of Criminal Procedure </w:t>
      </w:r>
      <w:r>
        <w:t>allows</w:t>
      </w:r>
      <w:r w:rsidRPr="005D4A34">
        <w:t xml:space="preserve"> access to a lawyer </w:t>
      </w:r>
      <w:r>
        <w:t xml:space="preserve">after the arrest, upon the authorization of the Prosecutor’s Office, during the first 24 hours </w:t>
      </w:r>
      <w:r w:rsidRPr="005D4A34">
        <w:t>for 30 minutes and in the presence of an investigator.</w:t>
      </w:r>
      <w:r w:rsidRPr="000B43FA">
        <w:t xml:space="preserve"> </w:t>
      </w:r>
      <w:r>
        <w:t xml:space="preserve">Upon request of the investigator the Prosecutor’s Office can delay contact with a lawyer for another 12 hours after the first 24 hours in custody. </w:t>
      </w:r>
      <w:r w:rsidRPr="000B43FA">
        <w:t>Testimonies from lawyers indicate that</w:t>
      </w:r>
      <w:r>
        <w:t>,</w:t>
      </w:r>
      <w:r w:rsidRPr="000B43FA">
        <w:t xml:space="preserve"> in practice</w:t>
      </w:r>
      <w:r>
        <w:t>,</w:t>
      </w:r>
      <w:r w:rsidRPr="000B43FA">
        <w:t xml:space="preserve"> they are often denied access beyond the legal time</w:t>
      </w:r>
      <w:r>
        <w:t xml:space="preserve"> </w:t>
      </w:r>
      <w:r w:rsidRPr="000B43FA">
        <w:t xml:space="preserve">frame. It appears that in the majority of cases, lawyers meet their clients only at the first hearing before the judge. In the procedure </w:t>
      </w:r>
      <w:r>
        <w:t>provided for under</w:t>
      </w:r>
      <w:r w:rsidRPr="000B43FA">
        <w:t xml:space="preserve"> the Anti-Terrorism Act </w:t>
      </w:r>
      <w:r>
        <w:t>(</w:t>
      </w:r>
      <w:r w:rsidRPr="000B43FA">
        <w:t>No. 03-03</w:t>
      </w:r>
      <w:r>
        <w:t>)</w:t>
      </w:r>
      <w:r w:rsidRPr="000B43FA">
        <w:t xml:space="preserve">, police custody can last for three consecutive periods of 96 hours and </w:t>
      </w:r>
      <w:r>
        <w:t>during</w:t>
      </w:r>
      <w:r w:rsidRPr="000B43FA">
        <w:t xml:space="preserve"> that time there is no </w:t>
      </w:r>
      <w:r>
        <w:t xml:space="preserve">meaningful </w:t>
      </w:r>
      <w:r w:rsidRPr="000B43FA">
        <w:t>right to a lawyer</w:t>
      </w:r>
      <w:r>
        <w:t xml:space="preserve"> except for the monitored half-hour interview that can occur, at the earliest, at the halfway point of those 12 days</w:t>
      </w:r>
      <w:r w:rsidRPr="000B43FA">
        <w:t xml:space="preserve">. In addition, </w:t>
      </w:r>
      <w:r>
        <w:t xml:space="preserve">there is an evident risk that </w:t>
      </w:r>
      <w:r w:rsidRPr="000B43FA">
        <w:t xml:space="preserve">even those terms can easily be violated simply by delaying the registration of the arrest. </w:t>
      </w:r>
    </w:p>
    <w:p w:rsidR="00241727" w:rsidRPr="000B43FA" w:rsidRDefault="00241727" w:rsidP="00241727">
      <w:pPr>
        <w:pStyle w:val="H23G"/>
        <w:spacing w:line="240" w:lineRule="atLeast"/>
      </w:pPr>
      <w:r w:rsidRPr="000B43FA">
        <w:tab/>
        <w:t>2.</w:t>
      </w:r>
      <w:r w:rsidRPr="000B43FA">
        <w:tab/>
        <w:t xml:space="preserve">Evidence obtained under torture, and lack of ex officio investigations </w:t>
      </w:r>
    </w:p>
    <w:p w:rsidR="00241727" w:rsidRPr="000B43FA" w:rsidRDefault="00241727" w:rsidP="00241727">
      <w:pPr>
        <w:pStyle w:val="SingleTxtG"/>
      </w:pPr>
      <w:r w:rsidRPr="000B43FA">
        <w:t>27.</w:t>
      </w:r>
      <w:r w:rsidRPr="000B43FA">
        <w:tab/>
        <w:t xml:space="preserve">Article </w:t>
      </w:r>
      <w:r w:rsidRPr="005D4A34">
        <w:t>293 of the Code of Criminal Procedure states that a confession, like any other evidence, is subject to the discretion of the judge and that any confession obtained by torture is inadmissible</w:t>
      </w:r>
      <w:r>
        <w:t xml:space="preserve">. </w:t>
      </w:r>
      <w:r w:rsidRPr="000B43FA">
        <w:t xml:space="preserve">However, the Special </w:t>
      </w:r>
      <w:proofErr w:type="spellStart"/>
      <w:r w:rsidRPr="000B43FA">
        <w:t>Rapporteur</w:t>
      </w:r>
      <w:proofErr w:type="spellEnd"/>
      <w:r w:rsidRPr="000B43FA">
        <w:t xml:space="preserve"> learned that courts and prosecutors do not comply with their obligation to initiate an ex officio investigation whenever there are reasonable grounds to believe that a confession has been obtained through the use of torture and ill-treatment, or to order an </w:t>
      </w:r>
      <w:r>
        <w:t xml:space="preserve">immediate and </w:t>
      </w:r>
      <w:r w:rsidRPr="000B43FA">
        <w:t>independent medical examination</w:t>
      </w:r>
      <w:r>
        <w:t xml:space="preserve"> (</w:t>
      </w:r>
      <w:r w:rsidRPr="005D4A34">
        <w:t>see art</w:t>
      </w:r>
      <w:r>
        <w:t>s</w:t>
      </w:r>
      <w:r w:rsidRPr="005D4A34">
        <w:t>. 74 (8) and 135 (5) of the Code of Criminal Procedure</w:t>
      </w:r>
      <w:r>
        <w:t>)</w:t>
      </w:r>
      <w:r w:rsidRPr="000B43FA">
        <w:t xml:space="preserve"> if they suspect that the detainee has been subjected to ill-treatment.</w:t>
      </w:r>
      <w:r>
        <w:t xml:space="preserve"> I</w:t>
      </w:r>
      <w:r w:rsidRPr="000B43FA">
        <w:t xml:space="preserve">t appears that judges are willing to admit confessions without attempting to corroborate the confession with other evidence, even if the person recants before the judge and claims to have been tortured. In addition, testimonies received indicate that many cases that are submitted to the courts are based solely on confessions by the accused, in the absence of any material evidence. This creates conditions that </w:t>
      </w:r>
      <w:r>
        <w:t xml:space="preserve">encourage </w:t>
      </w:r>
      <w:r w:rsidRPr="000B43FA">
        <w:t>torture and ill-treatment of suspects</w:t>
      </w:r>
      <w:r>
        <w:t>.</w:t>
      </w:r>
    </w:p>
    <w:p w:rsidR="00241727" w:rsidRPr="000B43FA" w:rsidRDefault="00241727" w:rsidP="00241727">
      <w:pPr>
        <w:pStyle w:val="H23G"/>
        <w:spacing w:line="240" w:lineRule="atLeast"/>
      </w:pPr>
      <w:r w:rsidRPr="000B43FA">
        <w:tab/>
        <w:t>3.</w:t>
      </w:r>
      <w:r w:rsidRPr="000B43FA">
        <w:tab/>
        <w:t xml:space="preserve">Lack of effective investigation of torture allegations </w:t>
      </w:r>
    </w:p>
    <w:p w:rsidR="00241727" w:rsidRPr="000B43FA" w:rsidRDefault="00241727" w:rsidP="00241727">
      <w:pPr>
        <w:pStyle w:val="SingleTxtG"/>
      </w:pPr>
      <w:r w:rsidRPr="000B43FA">
        <w:t>28.</w:t>
      </w:r>
      <w:r w:rsidRPr="000B43FA">
        <w:tab/>
        <w:t xml:space="preserve">The Special </w:t>
      </w:r>
      <w:proofErr w:type="spellStart"/>
      <w:r w:rsidRPr="000B43FA">
        <w:t>Rapporteur</w:t>
      </w:r>
      <w:proofErr w:type="spellEnd"/>
      <w:r w:rsidRPr="000B43FA">
        <w:t xml:space="preserve"> was informed that, often, when defendants try to </w:t>
      </w:r>
      <w:r>
        <w:t>prove their</w:t>
      </w:r>
      <w:r w:rsidRPr="000B43FA">
        <w:t xml:space="preserve"> injuries in court, the judge react</w:t>
      </w:r>
      <w:r>
        <w:t>s</w:t>
      </w:r>
      <w:r w:rsidRPr="000B43FA">
        <w:t xml:space="preserve"> </w:t>
      </w:r>
      <w:r>
        <w:t>to</w:t>
      </w:r>
      <w:r w:rsidRPr="000B43FA">
        <w:t xml:space="preserve"> these allegation</w:t>
      </w:r>
      <w:r>
        <w:t>s by</w:t>
      </w:r>
      <w:r w:rsidRPr="000B43FA">
        <w:t xml:space="preserve"> question</w:t>
      </w:r>
      <w:r>
        <w:t>ing</w:t>
      </w:r>
      <w:r w:rsidRPr="000B43FA">
        <w:t xml:space="preserve"> the credibility of defendant</w:t>
      </w:r>
      <w:r>
        <w:t>s who did not raise the matter at</w:t>
      </w:r>
      <w:r w:rsidRPr="000B43FA">
        <w:t xml:space="preserve"> the earliest opportunity</w:t>
      </w:r>
      <w:r>
        <w:t>—</w:t>
      </w:r>
      <w:r w:rsidRPr="000B43FA">
        <w:t>emerging from police custody and appearing for the first time before the prosecutor or the investigating judge. Upon request</w:t>
      </w:r>
      <w:r>
        <w:t>,</w:t>
      </w:r>
      <w:r w:rsidRPr="000B43FA">
        <w:t xml:space="preserve"> the Government provided statistics on the number of investigations against law enforcement officials, including members of the Royal Gendarmerie, judicial </w:t>
      </w:r>
      <w:r>
        <w:t>p</w:t>
      </w:r>
      <w:r w:rsidRPr="000B43FA">
        <w:t xml:space="preserve">olice and customs during the </w:t>
      </w:r>
      <w:r>
        <w:t>period</w:t>
      </w:r>
      <w:r w:rsidRPr="000B43FA">
        <w:t xml:space="preserve"> 2009</w:t>
      </w:r>
      <w:r>
        <w:t xml:space="preserve"> to</w:t>
      </w:r>
      <w:r w:rsidRPr="000B43FA">
        <w:t xml:space="preserve"> 201</w:t>
      </w:r>
      <w:r>
        <w:t>2</w:t>
      </w:r>
      <w:r w:rsidRPr="000B43FA">
        <w:t xml:space="preserve">. The numbers provided by the Government </w:t>
      </w:r>
      <w:r>
        <w:t>indicate</w:t>
      </w:r>
      <w:r w:rsidRPr="000B43FA">
        <w:t xml:space="preserve"> that </w:t>
      </w:r>
      <w:r>
        <w:t>in those four years 220</w:t>
      </w:r>
      <w:r w:rsidRPr="000B43FA">
        <w:t xml:space="preserve"> law enforcement officials </w:t>
      </w:r>
      <w:r>
        <w:t xml:space="preserve">were </w:t>
      </w:r>
      <w:r w:rsidRPr="000B43FA">
        <w:t>investigat</w:t>
      </w:r>
      <w:r>
        <w:t>ed</w:t>
      </w:r>
      <w:r w:rsidRPr="000B43FA">
        <w:t xml:space="preserve"> for act</w:t>
      </w:r>
      <w:r>
        <w:t>s</w:t>
      </w:r>
      <w:r w:rsidRPr="000B43FA">
        <w:t xml:space="preserve"> of violence</w:t>
      </w:r>
      <w:r>
        <w:t>, including other forms of abuse of power</w:t>
      </w:r>
      <w:r w:rsidRPr="000B43FA">
        <w:t xml:space="preserve">. Although the statistics do not allow for further assessment due to lack of information, the Special </w:t>
      </w:r>
      <w:proofErr w:type="spellStart"/>
      <w:r w:rsidRPr="000B43FA">
        <w:t>Rapporteur</w:t>
      </w:r>
      <w:proofErr w:type="spellEnd"/>
      <w:r w:rsidRPr="000B43FA">
        <w:t xml:space="preserve"> notes with concern that it appears that no persons have been prosecuted or convicted under </w:t>
      </w:r>
      <w:r>
        <w:t>a</w:t>
      </w:r>
      <w:r w:rsidRPr="000B43FA">
        <w:t>rticle 231</w:t>
      </w:r>
      <w:r>
        <w:t>-</w:t>
      </w:r>
      <w:r w:rsidRPr="000B43FA">
        <w:t>1</w:t>
      </w:r>
      <w:r>
        <w:t xml:space="preserve"> of the </w:t>
      </w:r>
      <w:r w:rsidRPr="000B43FA">
        <w:t xml:space="preserve">Criminal Code. Officials </w:t>
      </w:r>
      <w:r>
        <w:t>who were</w:t>
      </w:r>
      <w:r w:rsidRPr="000B43FA">
        <w:t xml:space="preserve"> prosecuted were charged with battery or assault, but not torture. Most of the </w:t>
      </w:r>
      <w:r>
        <w:t>220</w:t>
      </w:r>
      <w:r w:rsidRPr="000B43FA">
        <w:t xml:space="preserve"> officials </w:t>
      </w:r>
      <w:r>
        <w:t xml:space="preserve">are still under investigation or </w:t>
      </w:r>
      <w:r w:rsidRPr="000B43FA">
        <w:t>have been found not guilty. Those convicted received minor sentences</w:t>
      </w:r>
      <w:r>
        <w:t>,</w:t>
      </w:r>
      <w:r w:rsidRPr="000B43FA">
        <w:t xml:space="preserve"> such as a fine or suspension</w:t>
      </w:r>
      <w:r>
        <w:t>,</w:t>
      </w:r>
      <w:r w:rsidRPr="000B43FA">
        <w:t xml:space="preserve"> and only a few received a sentence.  </w:t>
      </w:r>
    </w:p>
    <w:p w:rsidR="00241727" w:rsidRPr="000B43FA" w:rsidRDefault="00241727" w:rsidP="00241727">
      <w:pPr>
        <w:pStyle w:val="SingleTxtG"/>
      </w:pPr>
      <w:r w:rsidRPr="000B43FA">
        <w:t>29.</w:t>
      </w:r>
      <w:r w:rsidRPr="000B43FA">
        <w:tab/>
        <w:t xml:space="preserve">The Special </w:t>
      </w:r>
      <w:proofErr w:type="spellStart"/>
      <w:r w:rsidRPr="000B43FA">
        <w:t>Rapporteur</w:t>
      </w:r>
      <w:proofErr w:type="spellEnd"/>
      <w:r w:rsidRPr="000B43FA">
        <w:t xml:space="preserve"> notes that there is an apparent </w:t>
      </w:r>
      <w:r>
        <w:t xml:space="preserve">absence </w:t>
      </w:r>
      <w:r w:rsidRPr="000B43FA">
        <w:t>of convictions under article 231</w:t>
      </w:r>
      <w:r>
        <w:t>-</w:t>
      </w:r>
      <w:r w:rsidRPr="000B43FA">
        <w:t>1 of the Criminal Code</w:t>
      </w:r>
      <w:r>
        <w:t>.</w:t>
      </w:r>
      <w:r w:rsidRPr="000B43FA">
        <w:t xml:space="preserve"> He concludes that given the failure to impose genuine disciplinary measures or to bring any significant number of cases against State officials accused </w:t>
      </w:r>
      <w:r>
        <w:t>of</w:t>
      </w:r>
      <w:r w:rsidRPr="000B43FA">
        <w:t xml:space="preserve"> torture, an atmosphere of impunity seems to exist with regard to recent years </w:t>
      </w:r>
      <w:r>
        <w:t>as well as</w:t>
      </w:r>
      <w:r w:rsidRPr="000B43FA">
        <w:t xml:space="preserve"> with regard to the gross, large-scale human rights violations that took place between 1956 and 1999. </w:t>
      </w:r>
    </w:p>
    <w:p w:rsidR="00241727" w:rsidRPr="000B43FA" w:rsidRDefault="00241727" w:rsidP="00241727">
      <w:pPr>
        <w:pStyle w:val="SingleTxtG"/>
      </w:pPr>
      <w:r w:rsidRPr="000B43FA">
        <w:t>30.</w:t>
      </w:r>
      <w:r w:rsidRPr="000B43FA">
        <w:tab/>
        <w:t xml:space="preserve">In addition, </w:t>
      </w:r>
      <w:r>
        <w:t xml:space="preserve">it is imperative for Morocco to prosecute public officials who order, condone or cover up torture in flagrant abuse of their </w:t>
      </w:r>
      <w:r w:rsidRPr="000B43FA">
        <w:t xml:space="preserve">superior authority, including situations where they knew </w:t>
      </w:r>
      <w:r>
        <w:t xml:space="preserve">or ought to have known </w:t>
      </w:r>
      <w:r w:rsidRPr="000B43FA">
        <w:t>that the crime of torture was about to be, was being or had been committed.</w:t>
      </w:r>
    </w:p>
    <w:p w:rsidR="00241727" w:rsidRPr="000B43FA" w:rsidRDefault="00241727" w:rsidP="00241727">
      <w:pPr>
        <w:pStyle w:val="H23G"/>
        <w:spacing w:line="240" w:lineRule="atLeast"/>
      </w:pPr>
      <w:r w:rsidRPr="000B43FA">
        <w:tab/>
        <w:t>4.</w:t>
      </w:r>
      <w:r w:rsidRPr="000B43FA">
        <w:tab/>
        <w:t>Burden of proof and independent medical examinations</w:t>
      </w:r>
    </w:p>
    <w:p w:rsidR="00241727" w:rsidRDefault="00241727" w:rsidP="00241727">
      <w:pPr>
        <w:pStyle w:val="SingleTxtG"/>
      </w:pPr>
      <w:r>
        <w:t>31.</w:t>
      </w:r>
      <w:r>
        <w:tab/>
      </w:r>
      <w:r w:rsidRPr="000B43FA">
        <w:t>When the offen</w:t>
      </w:r>
      <w:r>
        <w:t>c</w:t>
      </w:r>
      <w:r w:rsidRPr="000B43FA">
        <w:t xml:space="preserve">e on trial involves a crime that carries a penalty of five or more years in prison, the Code of Criminal </w:t>
      </w:r>
      <w:r>
        <w:t>P</w:t>
      </w:r>
      <w:r w:rsidRPr="000B43FA">
        <w:t xml:space="preserve">rocedure provides no special instructions on how the court is to treat police statements: it is presumed </w:t>
      </w:r>
      <w:r>
        <w:t>that such statements are</w:t>
      </w:r>
      <w:r w:rsidRPr="000B43FA">
        <w:t xml:space="preserve"> evidence like any other</w:t>
      </w:r>
      <w:r>
        <w:t>,</w:t>
      </w:r>
      <w:r w:rsidRPr="000B43FA">
        <w:t xml:space="preserve"> to be considered on </w:t>
      </w:r>
      <w:r>
        <w:t>their</w:t>
      </w:r>
      <w:r w:rsidRPr="000B43FA">
        <w:t xml:space="preserve"> merits. However, </w:t>
      </w:r>
      <w:r>
        <w:t xml:space="preserve">in the case of infractions that occasion a sentence of less than five years, </w:t>
      </w:r>
      <w:r w:rsidRPr="000B43FA">
        <w:t>the rules of evidence are different</w:t>
      </w:r>
      <w:r>
        <w:t>. U</w:t>
      </w:r>
      <w:r w:rsidRPr="000B43FA">
        <w:t xml:space="preserve">nder </w:t>
      </w:r>
      <w:r w:rsidRPr="005D4A34">
        <w:t>article 290 of the Code of Criminal Procedure, the court is to deem a statement prepared by the judicial police as trustworthy unless the defendant can demonstrate that it is not.</w:t>
      </w:r>
      <w:r w:rsidRPr="000B43FA">
        <w:t xml:space="preserve"> This presumption places </w:t>
      </w:r>
      <w:r>
        <w:t xml:space="preserve">an </w:t>
      </w:r>
      <w:r w:rsidRPr="000B43FA">
        <w:t>unfair burden of proof on the defendant to disprove the truthfulness of a statement that the police have written up and attributed to him with no other witnesses present, and gives the court a basis for not going beyond a perfunctory inquiry into the defendant’s claim of torture or ill-treatment, unless he has clear signs of torture on his body</w:t>
      </w:r>
      <w:r>
        <w:t>.</w:t>
      </w:r>
    </w:p>
    <w:p w:rsidR="00241727" w:rsidRPr="00587CBC" w:rsidRDefault="00241727" w:rsidP="00241727">
      <w:pPr>
        <w:pStyle w:val="SingleTxtG"/>
      </w:pPr>
      <w:r w:rsidRPr="00587CBC">
        <w:t>32.</w:t>
      </w:r>
      <w:r w:rsidRPr="00587CBC">
        <w:tab/>
      </w:r>
      <w:r>
        <w:t>In this context, t</w:t>
      </w:r>
      <w:r w:rsidRPr="00587CBC">
        <w:t xml:space="preserve">he Special </w:t>
      </w:r>
      <w:proofErr w:type="spellStart"/>
      <w:r w:rsidRPr="00587CBC">
        <w:t>Rapporteur</w:t>
      </w:r>
      <w:proofErr w:type="spellEnd"/>
      <w:r w:rsidRPr="00587CBC">
        <w:t xml:space="preserve"> notes with satisfaction the public statement made by the Minister of Justice </w:t>
      </w:r>
      <w:r w:rsidRPr="00AB101E">
        <w:t>and Liberties</w:t>
      </w:r>
      <w:r w:rsidRPr="00587CBC">
        <w:t xml:space="preserve"> on 27 September 2012, after </w:t>
      </w:r>
      <w:r>
        <w:t xml:space="preserve">the Special </w:t>
      </w:r>
      <w:proofErr w:type="spellStart"/>
      <w:r>
        <w:t>Rapporteur’s</w:t>
      </w:r>
      <w:proofErr w:type="spellEnd"/>
      <w:r>
        <w:t xml:space="preserve"> </w:t>
      </w:r>
      <w:r w:rsidRPr="00587CBC">
        <w:t>visit</w:t>
      </w:r>
      <w:r>
        <w:t>,</w:t>
      </w:r>
      <w:r w:rsidRPr="00587CBC">
        <w:t xml:space="preserve"> declaring his will to launch a new project to video record all statements made to the police during the investigation and interrogation period. However, </w:t>
      </w:r>
      <w:r>
        <w:t xml:space="preserve">the Special </w:t>
      </w:r>
      <w:proofErr w:type="spellStart"/>
      <w:r>
        <w:t>Rapporteur</w:t>
      </w:r>
      <w:proofErr w:type="spellEnd"/>
      <w:r w:rsidRPr="00587CBC">
        <w:t xml:space="preserve"> notes that this measure is not sufficient to prevent torture or mistreatment. He reiterates </w:t>
      </w:r>
      <w:r>
        <w:t xml:space="preserve">the fact </w:t>
      </w:r>
      <w:r w:rsidRPr="00587CBC">
        <w:t>that one of the fundamental safeguards against torture remains the right of access by lawyers at all stages of the investigation process and particularly from the</w:t>
      </w:r>
      <w:r>
        <w:t xml:space="preserve"> moment of actual apprehension.</w:t>
      </w:r>
    </w:p>
    <w:p w:rsidR="00241727" w:rsidRDefault="00241727" w:rsidP="00241727">
      <w:pPr>
        <w:pStyle w:val="SingleTxtG"/>
      </w:pPr>
      <w:r>
        <w:t>33.</w:t>
      </w:r>
      <w:r>
        <w:tab/>
      </w:r>
      <w:r w:rsidRPr="000B43FA">
        <w:t xml:space="preserve">Government statistics indicate that in 2011 only 33 medical examinations have been ordered (20 by the </w:t>
      </w:r>
      <w:r>
        <w:t>General Prosecutor’s</w:t>
      </w:r>
      <w:r w:rsidRPr="00E630F7">
        <w:t xml:space="preserve"> </w:t>
      </w:r>
      <w:r>
        <w:t>O</w:t>
      </w:r>
      <w:r w:rsidRPr="00E630F7">
        <w:t>ffice</w:t>
      </w:r>
      <w:r w:rsidRPr="000B43FA">
        <w:t xml:space="preserve"> and 13 by investigative judge</w:t>
      </w:r>
      <w:r>
        <w:t>s</w:t>
      </w:r>
      <w:r w:rsidRPr="000B43FA">
        <w:t>)</w:t>
      </w:r>
      <w:r>
        <w:t>,</w:t>
      </w:r>
      <w:r w:rsidRPr="000B43FA">
        <w:t xml:space="preserve"> and in 2010 the </w:t>
      </w:r>
      <w:r>
        <w:t>General Prosecutor’s</w:t>
      </w:r>
      <w:r w:rsidRPr="000B43FA">
        <w:t xml:space="preserve"> </w:t>
      </w:r>
      <w:r>
        <w:t>O</w:t>
      </w:r>
      <w:r w:rsidRPr="000B43FA">
        <w:t xml:space="preserve">ffice </w:t>
      </w:r>
      <w:r>
        <w:t xml:space="preserve">and </w:t>
      </w:r>
      <w:r w:rsidRPr="000B43FA">
        <w:t xml:space="preserve">the investigative judges </w:t>
      </w:r>
      <w:r>
        <w:t xml:space="preserve">ordered 21 and </w:t>
      </w:r>
      <w:r w:rsidRPr="000B43FA">
        <w:t>16 medical examinations</w:t>
      </w:r>
      <w:r>
        <w:t>, respectively</w:t>
      </w:r>
      <w:r w:rsidRPr="000B43FA">
        <w:t>. It is not clear</w:t>
      </w:r>
      <w:r>
        <w:t>,</w:t>
      </w:r>
      <w:r w:rsidRPr="000B43FA">
        <w:t xml:space="preserve"> however, if this small number of medical examinations were all related to torture allegations</w:t>
      </w:r>
      <w:r>
        <w:t>.</w:t>
      </w:r>
      <w:r w:rsidRPr="000B43FA">
        <w:t xml:space="preserve"> </w:t>
      </w:r>
    </w:p>
    <w:p w:rsidR="00241727" w:rsidRPr="00045C66" w:rsidRDefault="00241727" w:rsidP="00241727">
      <w:pPr>
        <w:pStyle w:val="SingleTxtG"/>
      </w:pPr>
      <w:r w:rsidRPr="00045C66">
        <w:t>34.</w:t>
      </w:r>
      <w:r w:rsidRPr="00045C66">
        <w:tab/>
        <w:t xml:space="preserve">Furthermore there is no systematic </w:t>
      </w:r>
      <w:r>
        <w:t>approach or</w:t>
      </w:r>
      <w:r w:rsidRPr="00045C66">
        <w:t xml:space="preserve"> random</w:t>
      </w:r>
      <w:r>
        <w:t xml:space="preserve">ly undertaken </w:t>
      </w:r>
      <w:r w:rsidRPr="00045C66">
        <w:t>forensic assessment at the time of detention and release</w:t>
      </w:r>
      <w:r>
        <w:t>.</w:t>
      </w:r>
      <w:r w:rsidRPr="00045C66">
        <w:t xml:space="preserve"> </w:t>
      </w:r>
      <w:r>
        <w:t>T</w:t>
      </w:r>
      <w:r w:rsidRPr="00045C66">
        <w:t>here is an urgent need to establish mechanisms that can guarantee qualified, impartial and independent forensic examination of detainees that does not depend only on the request of the police or legal authority.</w:t>
      </w:r>
    </w:p>
    <w:p w:rsidR="00241727" w:rsidRPr="00045C66" w:rsidRDefault="00241727" w:rsidP="00241727">
      <w:pPr>
        <w:pStyle w:val="SingleTxtG"/>
      </w:pPr>
      <w:r w:rsidRPr="00045C66">
        <w:t>35.</w:t>
      </w:r>
      <w:r w:rsidRPr="00045C66">
        <w:tab/>
        <w:t xml:space="preserve">The Special </w:t>
      </w:r>
      <w:proofErr w:type="spellStart"/>
      <w:r w:rsidRPr="00045C66">
        <w:t>Rapporteur</w:t>
      </w:r>
      <w:proofErr w:type="spellEnd"/>
      <w:r w:rsidRPr="00045C66">
        <w:t xml:space="preserve"> reviewed a sample of medical certificates</w:t>
      </w:r>
      <w:r>
        <w:t>,</w:t>
      </w:r>
      <w:r w:rsidRPr="00045C66">
        <w:t xml:space="preserve"> and notes with concern that the majority of medical assessments that are made for forensic purposes are performed not by forensic medical experts but by medical clinicians included in the court lists of “experts”</w:t>
      </w:r>
      <w:r>
        <w:t>. These individuals</w:t>
      </w:r>
      <w:r w:rsidRPr="00045C66">
        <w:t xml:space="preserve"> do not have any specific training or competence in forensic medicine. The medical reports produced after allegations of torture and ill-treatment are of very poor quality, not in accordance with the minimum international standards for clinical forensic assessment of victims and not acceptable as forensic evidence. </w:t>
      </w:r>
      <w:r>
        <w:t xml:space="preserve">Neither </w:t>
      </w:r>
      <w:r w:rsidRPr="00045C66">
        <w:t xml:space="preserve">prison </w:t>
      </w:r>
      <w:r>
        <w:t xml:space="preserve">health-care </w:t>
      </w:r>
      <w:r w:rsidRPr="00045C66">
        <w:t xml:space="preserve">staff </w:t>
      </w:r>
      <w:r>
        <w:t>nor</w:t>
      </w:r>
      <w:r w:rsidRPr="00045C66">
        <w:t xml:space="preserve"> the clinicians </w:t>
      </w:r>
      <w:r>
        <w:t>who</w:t>
      </w:r>
      <w:r w:rsidRPr="00045C66">
        <w:t xml:space="preserve"> act as court “experts” have specific training in assessing, interpreting and documenting torture and ill-treatment. </w:t>
      </w:r>
    </w:p>
    <w:p w:rsidR="00241727" w:rsidRPr="00045C66" w:rsidRDefault="00241727" w:rsidP="00241727">
      <w:pPr>
        <w:pStyle w:val="SingleTxtG"/>
      </w:pPr>
      <w:r w:rsidRPr="00045C66">
        <w:t>36.</w:t>
      </w:r>
      <w:r w:rsidRPr="00045C66">
        <w:tab/>
        <w:t xml:space="preserve">The Special </w:t>
      </w:r>
      <w:proofErr w:type="spellStart"/>
      <w:r w:rsidRPr="00045C66">
        <w:t>Rapporteur</w:t>
      </w:r>
      <w:proofErr w:type="spellEnd"/>
      <w:r w:rsidRPr="00045C66">
        <w:t xml:space="preserve"> notes that this may be one of the reasons for the non-application of the exclusionary rule with regard to evidence obtained under torture. Even in cases where a prosecutor or a judge order</w:t>
      </w:r>
      <w:r>
        <w:t>s</w:t>
      </w:r>
      <w:r w:rsidRPr="00045C66">
        <w:t xml:space="preserve"> a medical examination, the poor quality of medical and forensic reports currently provide little assistance to t</w:t>
      </w:r>
      <w:r w:rsidRPr="005D4A34">
        <w:t>he prosecutors and judges</w:t>
      </w:r>
      <w:r w:rsidRPr="00045C66">
        <w:t xml:space="preserve"> in their decision</w:t>
      </w:r>
      <w:r>
        <w:t>-</w:t>
      </w:r>
      <w:r w:rsidRPr="00045C66">
        <w:t>making process</w:t>
      </w:r>
      <w:r>
        <w:t>.</w:t>
      </w:r>
      <w:r w:rsidRPr="00045C66">
        <w:t xml:space="preserve"> </w:t>
      </w:r>
      <w:r>
        <w:t>T</w:t>
      </w:r>
      <w:r w:rsidRPr="00045C66">
        <w:t>he confession or declaration</w:t>
      </w:r>
      <w:r>
        <w:t xml:space="preserve"> thus</w:t>
      </w:r>
      <w:r w:rsidRPr="00045C66">
        <w:t xml:space="preserve"> remains on the record and no serious effort is made to investigate, prosecute and punish perpetrators.</w:t>
      </w:r>
    </w:p>
    <w:p w:rsidR="00241727" w:rsidRPr="000B43FA" w:rsidRDefault="00241727" w:rsidP="00241727">
      <w:pPr>
        <w:pStyle w:val="H23G"/>
        <w:spacing w:line="240" w:lineRule="atLeast"/>
      </w:pPr>
      <w:r w:rsidRPr="000B43FA">
        <w:tab/>
        <w:t>5.</w:t>
      </w:r>
      <w:r w:rsidRPr="000B43FA">
        <w:tab/>
        <w:t xml:space="preserve">Monitoring and inspection of places of detention </w:t>
      </w:r>
    </w:p>
    <w:p w:rsidR="00241727" w:rsidRPr="000B43FA" w:rsidRDefault="00241727" w:rsidP="00241727">
      <w:pPr>
        <w:pStyle w:val="SingleTxtG"/>
      </w:pPr>
      <w:r w:rsidRPr="000B43FA">
        <w:t>37.</w:t>
      </w:r>
      <w:r w:rsidRPr="000B43FA">
        <w:tab/>
        <w:t xml:space="preserve">Police stations are placed by law under the effective control of the </w:t>
      </w:r>
      <w:r>
        <w:t>General Prosecutor’s</w:t>
      </w:r>
      <w:r w:rsidRPr="000B43FA">
        <w:t xml:space="preserve"> </w:t>
      </w:r>
      <w:r>
        <w:t>O</w:t>
      </w:r>
      <w:r w:rsidRPr="000B43FA">
        <w:t xml:space="preserve">ffice. The </w:t>
      </w:r>
      <w:r w:rsidRPr="005D4A34">
        <w:t>officers</w:t>
      </w:r>
      <w:r>
        <w:t xml:space="preserve"> in charge</w:t>
      </w:r>
      <w:r w:rsidRPr="000B43FA">
        <w:t xml:space="preserve"> of the police stations visited by the Special </w:t>
      </w:r>
      <w:proofErr w:type="spellStart"/>
      <w:r w:rsidRPr="000B43FA">
        <w:t>Rapporteur</w:t>
      </w:r>
      <w:proofErr w:type="spellEnd"/>
      <w:r w:rsidRPr="000B43FA">
        <w:t xml:space="preserve"> confirmed regular visits </w:t>
      </w:r>
      <w:r>
        <w:t>from</w:t>
      </w:r>
      <w:r w:rsidRPr="000B43FA">
        <w:t xml:space="preserve"> the </w:t>
      </w:r>
      <w:r>
        <w:t>General Prosecutor’s</w:t>
      </w:r>
      <w:r w:rsidRPr="000B43FA">
        <w:t xml:space="preserve"> </w:t>
      </w:r>
      <w:r>
        <w:t>O</w:t>
      </w:r>
      <w:r w:rsidRPr="000B43FA">
        <w:t>ffice. However, no statistics on the frequency of such visits were received.</w:t>
      </w:r>
    </w:p>
    <w:p w:rsidR="00241727" w:rsidRPr="000B43FA" w:rsidRDefault="00241727" w:rsidP="00241727">
      <w:pPr>
        <w:pStyle w:val="SingleTxtG"/>
      </w:pPr>
      <w:r w:rsidRPr="000B43FA">
        <w:t>38.</w:t>
      </w:r>
      <w:r w:rsidRPr="000B43FA">
        <w:tab/>
      </w:r>
      <w:r w:rsidRPr="005D4A34">
        <w:t>Article 249 of the Code of Criminal Procedure stipulates that the President of the Criminal Chamber or his representative must visit penal institutions at least once every three months to take stock of the situation of prisoners in preventive detention and the justification for their detention, giving him the possibility to make direct recommendations to the examining judge in this regard.</w:t>
      </w:r>
      <w:r w:rsidRPr="000B43FA">
        <w:t xml:space="preserve"> However, as noted in the </w:t>
      </w:r>
      <w:r>
        <w:t xml:space="preserve">CNDH </w:t>
      </w:r>
      <w:r w:rsidRPr="000B43FA">
        <w:t>report of October 2012, most facilities were not visited by the President of the Criminal Chamber in 2011. Also</w:t>
      </w:r>
      <w:r>
        <w:t>,</w:t>
      </w:r>
      <w:r w:rsidRPr="000B43FA">
        <w:t xml:space="preserve"> the visits by the </w:t>
      </w:r>
      <w:r w:rsidRPr="005D4A34">
        <w:t>commissions set forth in articles 620 and 621 of the Code of Criminal Procedure take place</w:t>
      </w:r>
      <w:r>
        <w:t xml:space="preserve"> only </w:t>
      </w:r>
      <w:r w:rsidRPr="000B43FA">
        <w:t>on an irregular basis.</w:t>
      </w:r>
    </w:p>
    <w:p w:rsidR="00241727" w:rsidRPr="000B43FA" w:rsidRDefault="00241727" w:rsidP="00241727">
      <w:pPr>
        <w:pStyle w:val="SingleTxtG"/>
      </w:pPr>
      <w:r w:rsidRPr="000B43FA">
        <w:t>39.</w:t>
      </w:r>
      <w:r w:rsidRPr="000B43FA">
        <w:tab/>
      </w:r>
      <w:r>
        <w:t>Nevertheless, t</w:t>
      </w:r>
      <w:r w:rsidRPr="000B43FA">
        <w:t xml:space="preserve">here is an increase in visits to places of detention. </w:t>
      </w:r>
      <w:r>
        <w:t>The</w:t>
      </w:r>
      <w:r w:rsidRPr="000B43FA">
        <w:t xml:space="preserve"> founding law </w:t>
      </w:r>
      <w:r>
        <w:t xml:space="preserve">of CNDH </w:t>
      </w:r>
      <w:r w:rsidRPr="000B43FA">
        <w:t xml:space="preserve">specifically mandates </w:t>
      </w:r>
      <w:r>
        <w:t>it</w:t>
      </w:r>
      <w:r w:rsidRPr="000B43FA">
        <w:t xml:space="preserve"> to visit places of detention and other places of deprivation of liberty </w:t>
      </w:r>
      <w:r>
        <w:t xml:space="preserve">to help </w:t>
      </w:r>
      <w:r w:rsidRPr="000B43FA">
        <w:t>improv</w:t>
      </w:r>
      <w:r>
        <w:t>e</w:t>
      </w:r>
      <w:r w:rsidRPr="000B43FA">
        <w:t xml:space="preserve"> conditions of detention. </w:t>
      </w:r>
      <w:r>
        <w:t>The a</w:t>
      </w:r>
      <w:r w:rsidRPr="000B43FA">
        <w:t xml:space="preserve">ccess of CNDH to places of detention and the </w:t>
      </w:r>
      <w:r>
        <w:t>post-visit</w:t>
      </w:r>
      <w:r w:rsidRPr="000B43FA">
        <w:t xml:space="preserve"> </w:t>
      </w:r>
      <w:r w:rsidRPr="005D4A34">
        <w:t>report</w:t>
      </w:r>
      <w:r>
        <w:t xml:space="preserve">, as well as the work to ratify the Optional Protocol to the Convention against Torture and Other Cruel, Inhuman or Degrading Treatment or Punishment, </w:t>
      </w:r>
      <w:r w:rsidRPr="000B43FA">
        <w:t xml:space="preserve">are important steps </w:t>
      </w:r>
      <w:r>
        <w:t xml:space="preserve">towards establishing </w:t>
      </w:r>
      <w:r w:rsidRPr="000B43FA">
        <w:t>an effective monitoring mechanism in Morocco. However, under article 10 of the implementing de</w:t>
      </w:r>
      <w:r>
        <w:t>c</w:t>
      </w:r>
      <w:r w:rsidRPr="000B43FA">
        <w:t xml:space="preserve">ree </w:t>
      </w:r>
      <w:r>
        <w:t>for</w:t>
      </w:r>
      <w:r w:rsidRPr="000B43FA">
        <w:t xml:space="preserve"> </w:t>
      </w:r>
      <w:r>
        <w:t>Act</w:t>
      </w:r>
      <w:r w:rsidRPr="000B43FA">
        <w:t xml:space="preserve"> </w:t>
      </w:r>
      <w:r>
        <w:t>N</w:t>
      </w:r>
      <w:r w:rsidRPr="000B43FA">
        <w:t>o.</w:t>
      </w:r>
      <w:r w:rsidR="00E052C3">
        <w:t> </w:t>
      </w:r>
      <w:r w:rsidRPr="000B43FA">
        <w:t>23/98</w:t>
      </w:r>
      <w:r>
        <w:t>,</w:t>
      </w:r>
      <w:r w:rsidRPr="000B43FA">
        <w:t xml:space="preserve"> non-governmental organi</w:t>
      </w:r>
      <w:r>
        <w:t>z</w:t>
      </w:r>
      <w:r w:rsidRPr="000B43FA">
        <w:t xml:space="preserve">ations have only a very limited scope of activities conditioned by the approval of the General </w:t>
      </w:r>
      <w:r>
        <w:t xml:space="preserve">Delegation </w:t>
      </w:r>
      <w:r w:rsidRPr="000B43FA">
        <w:t xml:space="preserve">of Prison Administration and Reintegration. This minimizes the </w:t>
      </w:r>
      <w:r>
        <w:t>ability</w:t>
      </w:r>
      <w:r w:rsidRPr="000B43FA">
        <w:t xml:space="preserve"> of these associations to </w:t>
      </w:r>
      <w:r>
        <w:t xml:space="preserve">play a role in promoting </w:t>
      </w:r>
      <w:r w:rsidRPr="000B43FA">
        <w:t>a culture of human rights within the penal institutions and have their observations and recommendations considered regarding improvements to the prisoners</w:t>
      </w:r>
      <w:r>
        <w:t>’</w:t>
      </w:r>
      <w:r w:rsidRPr="000B43FA">
        <w:t xml:space="preserve"> regime, physical environment and reintegration. </w:t>
      </w:r>
    </w:p>
    <w:p w:rsidR="00241727" w:rsidRPr="000B43FA" w:rsidRDefault="00241727" w:rsidP="00241727">
      <w:pPr>
        <w:pStyle w:val="H23G"/>
      </w:pPr>
      <w:r w:rsidRPr="000B43FA">
        <w:tab/>
        <w:t>6.</w:t>
      </w:r>
      <w:r w:rsidRPr="000B43FA">
        <w:tab/>
        <w:t>Ratification</w:t>
      </w:r>
      <w:r>
        <w:t xml:space="preserve"> of the Optional Protocol to the Convention against Torture and Other Cruel, Inhuman or Degrading Treatment or Punishment</w:t>
      </w:r>
    </w:p>
    <w:p w:rsidR="00241727" w:rsidRDefault="00241727" w:rsidP="00241727">
      <w:pPr>
        <w:pStyle w:val="SingleTxtG"/>
      </w:pPr>
      <w:r>
        <w:t>40.</w:t>
      </w:r>
      <w:r>
        <w:tab/>
        <w:t>W</w:t>
      </w:r>
      <w:r w:rsidRPr="000B43FA">
        <w:t>hen Morocco publicly announced</w:t>
      </w:r>
      <w:r>
        <w:t xml:space="preserve"> </w:t>
      </w:r>
      <w:r w:rsidRPr="000B43FA">
        <w:t xml:space="preserve">its intention to ratify the </w:t>
      </w:r>
      <w:r>
        <w:t>Optional Protocol to the Convention against Torture</w:t>
      </w:r>
      <w:r w:rsidRPr="000B43FA">
        <w:t xml:space="preserve"> as a priority</w:t>
      </w:r>
      <w:r>
        <w:t xml:space="preserve"> in March 2007, this was supported by CNDH and the national human rights organizations. </w:t>
      </w:r>
      <w:r w:rsidRPr="00CD349E">
        <w:rPr>
          <w:lang w:val="en-US"/>
        </w:rPr>
        <w:t>On 1 and 12 November 2012 the Government Council and the Council of Mini</w:t>
      </w:r>
      <w:r w:rsidRPr="00276EE5">
        <w:rPr>
          <w:lang w:val="en-US"/>
        </w:rPr>
        <w:t>sters</w:t>
      </w:r>
      <w:r>
        <w:rPr>
          <w:lang w:val="en-US"/>
        </w:rPr>
        <w:t>,</w:t>
      </w:r>
      <w:r w:rsidRPr="00276EE5">
        <w:rPr>
          <w:lang w:val="en-US"/>
        </w:rPr>
        <w:t xml:space="preserve"> respectively</w:t>
      </w:r>
      <w:r>
        <w:rPr>
          <w:lang w:val="en-US"/>
        </w:rPr>
        <w:t>,</w:t>
      </w:r>
      <w:r w:rsidRPr="00276EE5">
        <w:rPr>
          <w:lang w:val="en-US"/>
        </w:rPr>
        <w:t xml:space="preserve"> approved the bill on accession to the Optional Protocol.</w:t>
      </w:r>
      <w:r>
        <w:rPr>
          <w:lang w:val="en-US"/>
        </w:rPr>
        <w:t xml:space="preserve"> </w:t>
      </w:r>
      <w:r w:rsidRPr="000B43FA">
        <w:t xml:space="preserve">The Special </w:t>
      </w:r>
      <w:proofErr w:type="spellStart"/>
      <w:r w:rsidRPr="000B43FA">
        <w:t>Rapporteur</w:t>
      </w:r>
      <w:proofErr w:type="spellEnd"/>
      <w:r w:rsidRPr="000B43FA">
        <w:t xml:space="preserve"> welcomes the Government’s assuranc</w:t>
      </w:r>
      <w:r>
        <w:t xml:space="preserve">es of </w:t>
      </w:r>
      <w:r w:rsidRPr="000B43FA">
        <w:t xml:space="preserve">speedy ratification of the </w:t>
      </w:r>
      <w:r>
        <w:t>Optional Protocol, but notes that t</w:t>
      </w:r>
      <w:r w:rsidRPr="000B43FA">
        <w:t xml:space="preserve">he instrument of accession </w:t>
      </w:r>
      <w:r>
        <w:t xml:space="preserve">has not been </w:t>
      </w:r>
      <w:r w:rsidRPr="000B43FA">
        <w:t xml:space="preserve">deposited. </w:t>
      </w:r>
    </w:p>
    <w:p w:rsidR="00241727" w:rsidRPr="000B43FA" w:rsidRDefault="00241727" w:rsidP="00241727">
      <w:pPr>
        <w:pStyle w:val="SingleTxtG"/>
      </w:pPr>
      <w:r w:rsidRPr="000B43FA">
        <w:t>41.</w:t>
      </w:r>
      <w:r w:rsidRPr="000B43FA">
        <w:tab/>
        <w:t>During the visit</w:t>
      </w:r>
      <w:r>
        <w:t>,</w:t>
      </w:r>
      <w:r w:rsidRPr="000B43FA">
        <w:t xml:space="preserve"> CNDH indicated that it would be ready to act as </w:t>
      </w:r>
      <w:r>
        <w:t>the</w:t>
      </w:r>
      <w:r w:rsidRPr="000B43FA">
        <w:t xml:space="preserve"> national preventive mechanism </w:t>
      </w:r>
      <w:r w:rsidRPr="00D6377F">
        <w:t>foreseen</w:t>
      </w:r>
      <w:r w:rsidRPr="000B43FA">
        <w:t xml:space="preserve"> in article 17 </w:t>
      </w:r>
      <w:r>
        <w:t>of the Optional Protocol, but would support a comprehensive process of consultation with other actors prior to any decision</w:t>
      </w:r>
      <w:r w:rsidRPr="000B43FA">
        <w:t xml:space="preserve">. </w:t>
      </w:r>
    </w:p>
    <w:p w:rsidR="00241727" w:rsidRPr="000B43FA" w:rsidRDefault="00241727" w:rsidP="00241727">
      <w:pPr>
        <w:pStyle w:val="H1G"/>
        <w:spacing w:line="240" w:lineRule="atLeast"/>
      </w:pPr>
      <w:r w:rsidRPr="000B43FA">
        <w:tab/>
        <w:t>C.</w:t>
      </w:r>
      <w:r w:rsidRPr="000B43FA">
        <w:tab/>
        <w:t>Conditions of detention</w:t>
      </w:r>
    </w:p>
    <w:p w:rsidR="00241727" w:rsidRPr="000B43FA" w:rsidRDefault="00241727" w:rsidP="00241727">
      <w:pPr>
        <w:pStyle w:val="SingleTxtG"/>
      </w:pPr>
      <w:r w:rsidRPr="000B43FA">
        <w:t>42.</w:t>
      </w:r>
      <w:r w:rsidRPr="000B43FA">
        <w:tab/>
        <w:t>Since 2008, the overall responsibility for correctional facilities in Morocco, the implement</w:t>
      </w:r>
      <w:r>
        <w:t>ation</w:t>
      </w:r>
      <w:r w:rsidRPr="000B43FA">
        <w:t xml:space="preserve"> of judicial decisions and </w:t>
      </w:r>
      <w:r>
        <w:t xml:space="preserve">the </w:t>
      </w:r>
      <w:r w:rsidRPr="000B43FA">
        <w:t xml:space="preserve">execution of sentences </w:t>
      </w:r>
      <w:r>
        <w:t>lies</w:t>
      </w:r>
      <w:r w:rsidRPr="000B43FA">
        <w:t xml:space="preserve"> with the </w:t>
      </w:r>
      <w:r w:rsidRPr="00D6377F">
        <w:t xml:space="preserve">General Delegation for </w:t>
      </w:r>
      <w:r>
        <w:t>Prison Administration</w:t>
      </w:r>
      <w:r w:rsidRPr="00D6377F">
        <w:t xml:space="preserve"> and Rein</w:t>
      </w:r>
      <w:r>
        <w:t>tegration</w:t>
      </w:r>
      <w:r w:rsidRPr="000B43FA">
        <w:t>,</w:t>
      </w:r>
      <w:r>
        <w:t xml:space="preserve"> a governmental body reporting directly to the Head of Government</w:t>
      </w:r>
      <w:r w:rsidRPr="000B43FA">
        <w:t xml:space="preserve">. The main </w:t>
      </w:r>
      <w:r>
        <w:t xml:space="preserve">national </w:t>
      </w:r>
      <w:r w:rsidRPr="000B43FA">
        <w:t>legal instrument regulating prison conditions and treatment of prisoners is the Prison</w:t>
      </w:r>
      <w:r>
        <w:t>s</w:t>
      </w:r>
      <w:r w:rsidRPr="000B43FA">
        <w:t xml:space="preserve"> Act </w:t>
      </w:r>
      <w:r>
        <w:t xml:space="preserve">(No. </w:t>
      </w:r>
      <w:r w:rsidRPr="000B43FA">
        <w:t>23/98</w:t>
      </w:r>
      <w:r>
        <w:t>)</w:t>
      </w:r>
      <w:r w:rsidRPr="000B43FA">
        <w:t xml:space="preserve"> of 1999. Morocco has 73 detention facilities, including </w:t>
      </w:r>
      <w:r>
        <w:t>3</w:t>
      </w:r>
      <w:r w:rsidRPr="000B43FA">
        <w:t xml:space="preserve"> central prisons for long</w:t>
      </w:r>
      <w:r>
        <w:t>-</w:t>
      </w:r>
      <w:r w:rsidRPr="000B43FA">
        <w:t xml:space="preserve">term </w:t>
      </w:r>
      <w:r>
        <w:t xml:space="preserve">imprisonment </w:t>
      </w:r>
      <w:r w:rsidRPr="000B43FA">
        <w:t>and life sentences</w:t>
      </w:r>
      <w:r>
        <w:t>,</w:t>
      </w:r>
      <w:r w:rsidRPr="000B43FA">
        <w:t xml:space="preserve"> and 58 local prisons for </w:t>
      </w:r>
      <w:proofErr w:type="spellStart"/>
      <w:r w:rsidRPr="000B43FA">
        <w:t>pretrial</w:t>
      </w:r>
      <w:proofErr w:type="spellEnd"/>
      <w:r w:rsidRPr="000B43FA">
        <w:t xml:space="preserve"> and short</w:t>
      </w:r>
      <w:r>
        <w:t>-</w:t>
      </w:r>
      <w:r w:rsidRPr="000B43FA">
        <w:t>term detainees.</w:t>
      </w:r>
      <w:r>
        <w:t xml:space="preserve">  </w:t>
      </w:r>
    </w:p>
    <w:p w:rsidR="00241727" w:rsidRPr="000B43FA" w:rsidRDefault="00241727" w:rsidP="00241727">
      <w:pPr>
        <w:pStyle w:val="SingleTxtG"/>
      </w:pPr>
      <w:r w:rsidRPr="000B43FA">
        <w:t>43.</w:t>
      </w:r>
      <w:r w:rsidRPr="000B43FA">
        <w:tab/>
        <w:t xml:space="preserve">The Special </w:t>
      </w:r>
      <w:proofErr w:type="spellStart"/>
      <w:r w:rsidRPr="000B43FA">
        <w:t>Rapporteur</w:t>
      </w:r>
      <w:proofErr w:type="spellEnd"/>
      <w:r w:rsidRPr="000B43FA">
        <w:t xml:space="preserve"> visited a number of facilities of deprivation of liberty and detention centres in Rabat, </w:t>
      </w:r>
      <w:proofErr w:type="spellStart"/>
      <w:r w:rsidRPr="000B43FA">
        <w:t>Kenitra</w:t>
      </w:r>
      <w:proofErr w:type="spellEnd"/>
      <w:r w:rsidRPr="000B43FA">
        <w:t xml:space="preserve">, </w:t>
      </w:r>
      <w:proofErr w:type="spellStart"/>
      <w:r w:rsidRPr="000B43FA">
        <w:t>Sk</w:t>
      </w:r>
      <w:r>
        <w:t>h</w:t>
      </w:r>
      <w:r w:rsidRPr="000B43FA">
        <w:t>irat-Témara</w:t>
      </w:r>
      <w:proofErr w:type="spellEnd"/>
      <w:r w:rsidRPr="000B43FA">
        <w:t xml:space="preserve"> and Casablanca, including police </w:t>
      </w:r>
      <w:r>
        <w:t xml:space="preserve">and Royal Gendarmerie </w:t>
      </w:r>
      <w:r w:rsidRPr="000B43FA">
        <w:t>stations</w:t>
      </w:r>
      <w:r>
        <w:t>;</w:t>
      </w:r>
      <w:r w:rsidRPr="000B43FA">
        <w:t xml:space="preserve"> </w:t>
      </w:r>
      <w:proofErr w:type="spellStart"/>
      <w:r w:rsidRPr="000B43FA">
        <w:t>pretrial</w:t>
      </w:r>
      <w:proofErr w:type="spellEnd"/>
      <w:r w:rsidRPr="000B43FA">
        <w:t xml:space="preserve"> detention facilities</w:t>
      </w:r>
      <w:r>
        <w:t>;</w:t>
      </w:r>
      <w:r w:rsidRPr="000B43FA">
        <w:t xml:space="preserve"> prisons, including a death</w:t>
      </w:r>
      <w:r>
        <w:t>-</w:t>
      </w:r>
      <w:r w:rsidRPr="000B43FA">
        <w:t xml:space="preserve">row section, </w:t>
      </w:r>
      <w:r>
        <w:t xml:space="preserve">and sections for </w:t>
      </w:r>
      <w:r w:rsidRPr="000B43FA">
        <w:t xml:space="preserve">juveniles and </w:t>
      </w:r>
      <w:r>
        <w:t xml:space="preserve">for </w:t>
      </w:r>
      <w:r w:rsidRPr="000B43FA">
        <w:t>women</w:t>
      </w:r>
      <w:r>
        <w:t>;</w:t>
      </w:r>
      <w:r w:rsidRPr="000B43FA">
        <w:t xml:space="preserve"> one temporary detention facility for </w:t>
      </w:r>
      <w:r>
        <w:t>irregular migrants</w:t>
      </w:r>
      <w:r w:rsidRPr="000B43FA">
        <w:t xml:space="preserve"> and asylum seekers</w:t>
      </w:r>
      <w:r>
        <w:t>;</w:t>
      </w:r>
      <w:r w:rsidRPr="000B43FA">
        <w:t xml:space="preserve"> one juvenile correctional facility</w:t>
      </w:r>
      <w:r>
        <w:t>;</w:t>
      </w:r>
      <w:r w:rsidRPr="000B43FA">
        <w:t xml:space="preserve"> and one psychiatric institution. </w:t>
      </w:r>
      <w:r>
        <w:t xml:space="preserve">He </w:t>
      </w:r>
      <w:r w:rsidRPr="000B43FA">
        <w:t>notes that there was obvious readiness and preparation</w:t>
      </w:r>
      <w:r>
        <w:t xml:space="preserve"> for his visit, including the relocation of certain prisoners. While this may </w:t>
      </w:r>
      <w:r w:rsidRPr="000B43FA">
        <w:t>have detracted from his ability to see these places more spontaneously</w:t>
      </w:r>
      <w:r>
        <w:t>,</w:t>
      </w:r>
      <w:r w:rsidRPr="000B43FA">
        <w:t xml:space="preserve"> he appreciate</w:t>
      </w:r>
      <w:r>
        <w:t>s</w:t>
      </w:r>
      <w:r w:rsidRPr="000B43FA">
        <w:t xml:space="preserve"> the impressive effort undertaken to invest in the upgrading and renovation of these facilities</w:t>
      </w:r>
      <w:r>
        <w:t>, which will hopefully have longer term positive benefits</w:t>
      </w:r>
      <w:r w:rsidRPr="000B43FA">
        <w:t xml:space="preserve">. </w:t>
      </w:r>
    </w:p>
    <w:p w:rsidR="00241727" w:rsidRPr="00045C66" w:rsidRDefault="00241727" w:rsidP="00241727">
      <w:pPr>
        <w:pStyle w:val="SingleTxtG"/>
      </w:pPr>
      <w:r w:rsidRPr="00045C66">
        <w:t>44.</w:t>
      </w:r>
      <w:r w:rsidRPr="00045C66">
        <w:tab/>
        <w:t xml:space="preserve">The Special </w:t>
      </w:r>
      <w:proofErr w:type="spellStart"/>
      <w:r w:rsidRPr="00045C66">
        <w:t>Rapporteur</w:t>
      </w:r>
      <w:proofErr w:type="spellEnd"/>
      <w:r w:rsidRPr="00045C66">
        <w:t xml:space="preserve"> observed </w:t>
      </w:r>
      <w:r>
        <w:t xml:space="preserve">that there were </w:t>
      </w:r>
      <w:r w:rsidRPr="00045C66">
        <w:t>a high number of doctors and nurses present during his inspections of detention facilities, but independent medical care is not provided</w:t>
      </w:r>
      <w:r>
        <w:t xml:space="preserve">. </w:t>
      </w:r>
      <w:r w:rsidRPr="00045C66">
        <w:t>The facilities visited suffer</w:t>
      </w:r>
      <w:r>
        <w:t xml:space="preserve"> from</w:t>
      </w:r>
      <w:r w:rsidRPr="00045C66">
        <w:t xml:space="preserve"> a shortage of infirmary equipment, particularly in relation to dental care, which was insufficient or non-existent. </w:t>
      </w:r>
      <w:r>
        <w:t>P</w:t>
      </w:r>
      <w:r w:rsidRPr="00045C66">
        <w:t xml:space="preserve">sychiatric medical care was </w:t>
      </w:r>
      <w:r>
        <w:t xml:space="preserve">also </w:t>
      </w:r>
      <w:r w:rsidRPr="00045C66">
        <w:t xml:space="preserve">insufficient or even non-existent. However, the Special </w:t>
      </w:r>
      <w:proofErr w:type="spellStart"/>
      <w:r w:rsidRPr="00045C66">
        <w:t>Rapporteur</w:t>
      </w:r>
      <w:proofErr w:type="spellEnd"/>
      <w:r w:rsidRPr="00045C66">
        <w:t xml:space="preserve"> did not detect situations of detainees with infectious contagious diseases, namely tuberculosis, living side</w:t>
      </w:r>
      <w:r>
        <w:t xml:space="preserve"> </w:t>
      </w:r>
      <w:r w:rsidRPr="00045C66">
        <w:t>by</w:t>
      </w:r>
      <w:r>
        <w:t xml:space="preserve"> </w:t>
      </w:r>
      <w:r w:rsidRPr="00045C66">
        <w:t xml:space="preserve">side with all the others. </w:t>
      </w:r>
    </w:p>
    <w:p w:rsidR="00241727" w:rsidRPr="000B43FA" w:rsidRDefault="00241727" w:rsidP="00241727">
      <w:pPr>
        <w:pStyle w:val="SingleTxtG"/>
      </w:pPr>
      <w:r w:rsidRPr="000B43FA">
        <w:t>45.</w:t>
      </w:r>
      <w:r w:rsidRPr="000B43FA">
        <w:tab/>
        <w:t xml:space="preserve">The Government </w:t>
      </w:r>
      <w:r>
        <w:t xml:space="preserve">informed the Special </w:t>
      </w:r>
      <w:proofErr w:type="spellStart"/>
      <w:r>
        <w:t>Rapporteur</w:t>
      </w:r>
      <w:proofErr w:type="spellEnd"/>
      <w:r>
        <w:t xml:space="preserve"> </w:t>
      </w:r>
      <w:r w:rsidRPr="000B43FA">
        <w:t xml:space="preserve">that the budget for nutrition service in detention facilities </w:t>
      </w:r>
      <w:r>
        <w:t>was</w:t>
      </w:r>
      <w:r w:rsidRPr="000B43FA">
        <w:t xml:space="preserve"> 331 million </w:t>
      </w:r>
      <w:proofErr w:type="spellStart"/>
      <w:r>
        <w:t>dirhams</w:t>
      </w:r>
      <w:proofErr w:type="spellEnd"/>
      <w:r>
        <w:t xml:space="preserve"> (</w:t>
      </w:r>
      <w:r w:rsidRPr="000B43FA">
        <w:t>DH</w:t>
      </w:r>
      <w:r>
        <w:t>) in 2012</w:t>
      </w:r>
      <w:r w:rsidRPr="000B43FA">
        <w:t xml:space="preserve">. </w:t>
      </w:r>
      <w:r>
        <w:t>He</w:t>
      </w:r>
      <w:r w:rsidRPr="000B43FA">
        <w:t xml:space="preserve"> notes that this </w:t>
      </w:r>
      <w:r>
        <w:t>represents</w:t>
      </w:r>
      <w:r w:rsidRPr="000B43FA">
        <w:t xml:space="preserve"> a three</w:t>
      </w:r>
      <w:r>
        <w:t>-fold</w:t>
      </w:r>
      <w:r w:rsidRPr="000B43FA">
        <w:t xml:space="preserve"> increase of the budget from 2008 (</w:t>
      </w:r>
      <w:r>
        <w:t xml:space="preserve">DH </w:t>
      </w:r>
      <w:r w:rsidRPr="000B43FA">
        <w:t xml:space="preserve">108 million). In this context, the Government explained that the control lies with the local office of hygiene. However, no independent control </w:t>
      </w:r>
      <w:r>
        <w:t xml:space="preserve">exists </w:t>
      </w:r>
      <w:r w:rsidRPr="000B43FA">
        <w:t>over the q</w:t>
      </w:r>
      <w:r>
        <w:t xml:space="preserve">uantity and quality of the food. It appears </w:t>
      </w:r>
      <w:r w:rsidRPr="000B43FA">
        <w:t>that inmates rely heavily on their families in order to avoid malnutrition. The kitchen facilities visited were clean but poorly equipped and not sufficiently maintained to provide</w:t>
      </w:r>
      <w:r>
        <w:t xml:space="preserve"> inmates with</w:t>
      </w:r>
      <w:r w:rsidRPr="000B43FA">
        <w:t xml:space="preserve"> </w:t>
      </w:r>
      <w:r>
        <w:t>balanced</w:t>
      </w:r>
      <w:r w:rsidRPr="000B43FA">
        <w:t xml:space="preserve"> and healthy meals.</w:t>
      </w:r>
    </w:p>
    <w:p w:rsidR="00241727" w:rsidRPr="000B43FA" w:rsidRDefault="00241727" w:rsidP="00241727">
      <w:pPr>
        <w:pStyle w:val="H23G"/>
        <w:spacing w:line="240" w:lineRule="atLeast"/>
      </w:pPr>
      <w:r w:rsidRPr="000B43FA">
        <w:tab/>
        <w:t>1.</w:t>
      </w:r>
      <w:r w:rsidRPr="000B43FA">
        <w:tab/>
        <w:t>Overcrowding</w:t>
      </w:r>
    </w:p>
    <w:p w:rsidR="00241727" w:rsidRPr="000B43FA" w:rsidRDefault="00241727" w:rsidP="00241727">
      <w:pPr>
        <w:pStyle w:val="SingleTxtG"/>
      </w:pPr>
      <w:r w:rsidRPr="000B43FA">
        <w:t>46.</w:t>
      </w:r>
      <w:r w:rsidRPr="000B43FA">
        <w:tab/>
      </w:r>
      <w:r>
        <w:t>T</w:t>
      </w:r>
      <w:r w:rsidRPr="000B43FA">
        <w:t>he authorities openly acknowledged</w:t>
      </w:r>
      <w:r>
        <w:t xml:space="preserve"> that o</w:t>
      </w:r>
      <w:r w:rsidRPr="000B43FA">
        <w:t xml:space="preserve">vercrowding </w:t>
      </w:r>
      <w:r>
        <w:t>was</w:t>
      </w:r>
      <w:r w:rsidRPr="000B43FA">
        <w:t xml:space="preserve"> an issue that need</w:t>
      </w:r>
      <w:r>
        <w:t>ed</w:t>
      </w:r>
      <w:r w:rsidRPr="000B43FA">
        <w:t xml:space="preserve"> to be addressed</w:t>
      </w:r>
      <w:r>
        <w:t xml:space="preserve">. </w:t>
      </w:r>
      <w:r w:rsidRPr="000B43FA">
        <w:t xml:space="preserve">The Government informed </w:t>
      </w:r>
      <w:r>
        <w:t xml:space="preserve">the Special </w:t>
      </w:r>
      <w:proofErr w:type="spellStart"/>
      <w:r>
        <w:t>Rapporteur</w:t>
      </w:r>
      <w:proofErr w:type="spellEnd"/>
      <w:r>
        <w:t xml:space="preserve"> </w:t>
      </w:r>
      <w:r w:rsidRPr="000B43FA">
        <w:t>that</w:t>
      </w:r>
      <w:r>
        <w:t>,</w:t>
      </w:r>
      <w:r w:rsidRPr="000B43FA">
        <w:t xml:space="preserve"> as of August 2012</w:t>
      </w:r>
      <w:r>
        <w:t>,</w:t>
      </w:r>
      <w:r w:rsidRPr="000B43FA">
        <w:t xml:space="preserve"> there was a prison population of 69,054 detainees (</w:t>
      </w:r>
      <w:r>
        <w:t xml:space="preserve">comprising both </w:t>
      </w:r>
      <w:r w:rsidRPr="00D6377F">
        <w:t>convicted</w:t>
      </w:r>
      <w:r w:rsidRPr="000B43FA">
        <w:t xml:space="preserve"> and </w:t>
      </w:r>
      <w:proofErr w:type="spellStart"/>
      <w:r w:rsidRPr="000B43FA">
        <w:t>pretrial</w:t>
      </w:r>
      <w:proofErr w:type="spellEnd"/>
      <w:r>
        <w:t xml:space="preserve"> detainees, who are not always kept separate</w:t>
      </w:r>
      <w:r w:rsidRPr="000B43FA">
        <w:t xml:space="preserve">, </w:t>
      </w:r>
      <w:r>
        <w:t xml:space="preserve">and </w:t>
      </w:r>
      <w:r w:rsidRPr="000B43FA">
        <w:t>including 1</w:t>
      </w:r>
      <w:r>
        <w:t>,</w:t>
      </w:r>
      <w:r w:rsidRPr="000B43FA">
        <w:t xml:space="preserve">613 female prisoners). There have been conflicting figures as to the total capacity in the prison system. The </w:t>
      </w:r>
      <w:r w:rsidRPr="00D6377F">
        <w:t>General</w:t>
      </w:r>
      <w:r>
        <w:t xml:space="preserve"> Delegation</w:t>
      </w:r>
      <w:r w:rsidRPr="000B43FA">
        <w:t xml:space="preserve"> informed </w:t>
      </w:r>
      <w:r>
        <w:t xml:space="preserve">the Special </w:t>
      </w:r>
      <w:proofErr w:type="spellStart"/>
      <w:r>
        <w:t>Rapporteur</w:t>
      </w:r>
      <w:proofErr w:type="spellEnd"/>
      <w:r>
        <w:t xml:space="preserve"> </w:t>
      </w:r>
      <w:r w:rsidRPr="000B43FA">
        <w:t>that it was 48</w:t>
      </w:r>
      <w:r>
        <w:t>,000</w:t>
      </w:r>
      <w:r w:rsidRPr="000B43FA">
        <w:t>-50,000</w:t>
      </w:r>
      <w:r>
        <w:t>, indicating an overcrowding rate of about 38 per cent,</w:t>
      </w:r>
      <w:r w:rsidRPr="000B43FA">
        <w:t xml:space="preserve"> while CNDH estimates it </w:t>
      </w:r>
      <w:r>
        <w:t>to be</w:t>
      </w:r>
      <w:r w:rsidRPr="000B43FA">
        <w:t xml:space="preserve"> 37,000</w:t>
      </w:r>
      <w:r>
        <w:t>, which would put the overcrowding rate at closer to 86 per cent</w:t>
      </w:r>
      <w:r w:rsidRPr="000B43FA">
        <w:t xml:space="preserve">. These figures may even underestimate the real rate of overcrowding because the rates are based on the number of beds available in relation </w:t>
      </w:r>
      <w:r>
        <w:t>to</w:t>
      </w:r>
      <w:r w:rsidRPr="000B43FA">
        <w:t xml:space="preserve"> the actual population. In some of the prisons, the beds themselves were so close together that, even at full capacity or somewhat below capacity, </w:t>
      </w:r>
      <w:r w:rsidRPr="00D6377F">
        <w:t>living conditions would still be overcrowded.</w:t>
      </w:r>
      <w:r w:rsidRPr="000B43FA">
        <w:t xml:space="preserve"> The Special </w:t>
      </w:r>
      <w:proofErr w:type="spellStart"/>
      <w:r w:rsidRPr="000B43FA">
        <w:t>Rapporteur</w:t>
      </w:r>
      <w:proofErr w:type="spellEnd"/>
      <w:r w:rsidRPr="000B43FA">
        <w:t xml:space="preserve"> finds that a better indication of overcrowding would be to divide total inhabitable capacity by the </w:t>
      </w:r>
      <w:r>
        <w:t xml:space="preserve">size of the </w:t>
      </w:r>
      <w:r w:rsidRPr="000B43FA">
        <w:t>population</w:t>
      </w:r>
      <w:r>
        <w:t xml:space="preserve"> (</w:t>
      </w:r>
      <w:r w:rsidRPr="000B43FA">
        <w:t>69,054</w:t>
      </w:r>
      <w:r>
        <w:t>)</w:t>
      </w:r>
      <w:r w:rsidRPr="000B43FA">
        <w:t>. He understands that figure would be between 1.5 and 3 cubic met</w:t>
      </w:r>
      <w:r>
        <w:t>r</w:t>
      </w:r>
      <w:r w:rsidRPr="000B43FA">
        <w:t>es per inmate</w:t>
      </w:r>
      <w:r>
        <w:t>, not counting common areas and toilets and showers</w:t>
      </w:r>
      <w:r w:rsidRPr="000B43FA">
        <w:t>.</w:t>
      </w:r>
    </w:p>
    <w:p w:rsidR="00241727" w:rsidRPr="000B43FA" w:rsidRDefault="00241727" w:rsidP="00241727">
      <w:pPr>
        <w:pStyle w:val="SingleTxtG"/>
      </w:pPr>
      <w:r w:rsidRPr="000B43FA">
        <w:t>47.</w:t>
      </w:r>
      <w:r w:rsidRPr="000B43FA">
        <w:tab/>
        <w:t xml:space="preserve">The high rate of overcrowding </w:t>
      </w:r>
      <w:r>
        <w:t>was</w:t>
      </w:r>
      <w:r w:rsidRPr="000B43FA">
        <w:t xml:space="preserve"> confirmed by </w:t>
      </w:r>
      <w:r>
        <w:t xml:space="preserve">the Special </w:t>
      </w:r>
      <w:proofErr w:type="spellStart"/>
      <w:r>
        <w:t>Rapporteur</w:t>
      </w:r>
      <w:proofErr w:type="spellEnd"/>
      <w:r>
        <w:t>.</w:t>
      </w:r>
      <w:r w:rsidRPr="000B43FA">
        <w:t xml:space="preserve"> In </w:t>
      </w:r>
      <w:r>
        <w:t xml:space="preserve">the </w:t>
      </w:r>
      <w:r w:rsidRPr="000B43FA">
        <w:t xml:space="preserve">facilities </w:t>
      </w:r>
      <w:r>
        <w:t xml:space="preserve">he </w:t>
      </w:r>
      <w:r w:rsidRPr="000B43FA">
        <w:t>visited</w:t>
      </w:r>
      <w:r>
        <w:t>,</w:t>
      </w:r>
      <w:r w:rsidRPr="000B43FA">
        <w:t xml:space="preserve"> the universally accepted standards </w:t>
      </w:r>
      <w:r>
        <w:t xml:space="preserve">were </w:t>
      </w:r>
      <w:r w:rsidRPr="000B43FA">
        <w:t>not met. Inmates live in highly overcrowded cells</w:t>
      </w:r>
      <w:r>
        <w:t xml:space="preserve"> and in</w:t>
      </w:r>
      <w:r w:rsidRPr="000B43FA">
        <w:t xml:space="preserve"> some cases without beds due to the high number of inmates </w:t>
      </w:r>
      <w:r>
        <w:t>per</w:t>
      </w:r>
      <w:r w:rsidRPr="000B43FA">
        <w:t xml:space="preserve"> cell and with mostly poor ventilation. Overcrowding </w:t>
      </w:r>
      <w:r>
        <w:t>inevitably</w:t>
      </w:r>
      <w:r w:rsidRPr="000B43FA">
        <w:t xml:space="preserve"> leads to serious violations</w:t>
      </w:r>
      <w:r>
        <w:t>,</w:t>
      </w:r>
      <w:r w:rsidRPr="000B43FA">
        <w:t xml:space="preserve"> such as denial </w:t>
      </w:r>
      <w:r>
        <w:t xml:space="preserve">of </w:t>
      </w:r>
      <w:r w:rsidRPr="000B43FA">
        <w:t>or insufficient access to medical care, nutrition, sanitation, security and rehabilitation services.</w:t>
      </w:r>
    </w:p>
    <w:p w:rsidR="00241727" w:rsidRPr="000B43FA" w:rsidRDefault="00241727" w:rsidP="00241727">
      <w:pPr>
        <w:pStyle w:val="H23G"/>
        <w:spacing w:line="240" w:lineRule="atLeast"/>
      </w:pPr>
      <w:r w:rsidRPr="000B43FA">
        <w:tab/>
        <w:t>2.</w:t>
      </w:r>
      <w:r w:rsidRPr="000B43FA">
        <w:tab/>
        <w:t>Torture and ill-treatment in prisons</w:t>
      </w:r>
    </w:p>
    <w:p w:rsidR="00241727" w:rsidRPr="00D6377F" w:rsidRDefault="00241727" w:rsidP="00241727">
      <w:pPr>
        <w:pStyle w:val="SingleTxtG"/>
      </w:pPr>
      <w:r w:rsidRPr="00D6377F">
        <w:t>48.</w:t>
      </w:r>
      <w:r w:rsidRPr="00D6377F">
        <w:tab/>
        <w:t>The majority of the victims examined in the prisons visited denied ever being subjected to any kind of torture or degrading treatment inside prison establishments.</w:t>
      </w:r>
      <w:r w:rsidRPr="00D6377F" w:rsidDel="00195F41">
        <w:t xml:space="preserve"> </w:t>
      </w:r>
      <w:r>
        <w:t>Also, t</w:t>
      </w:r>
      <w:r w:rsidRPr="00D6377F">
        <w:t xml:space="preserve">he allegations received usually pointed to a small number of staff committing these violations—the majority of the penitentiary staff is not involved in such violations. </w:t>
      </w:r>
    </w:p>
    <w:p w:rsidR="00241727" w:rsidRPr="00045C66" w:rsidRDefault="00241727" w:rsidP="00241727">
      <w:pPr>
        <w:pStyle w:val="SingleTxtG"/>
      </w:pPr>
      <w:r w:rsidRPr="00045C66">
        <w:t>49.</w:t>
      </w:r>
      <w:r w:rsidRPr="00045C66">
        <w:tab/>
        <w:t xml:space="preserve">In several of the forensic medical examinations conducted, physical </w:t>
      </w:r>
      <w:proofErr w:type="spellStart"/>
      <w:r w:rsidRPr="00045C66">
        <w:t>sequel</w:t>
      </w:r>
      <w:r>
        <w:t>ae</w:t>
      </w:r>
      <w:proofErr w:type="spellEnd"/>
      <w:r w:rsidRPr="00045C66">
        <w:t xml:space="preserve"> of traumatic injuries were visible</w:t>
      </w:r>
      <w:r>
        <w:t xml:space="preserve"> and </w:t>
      </w:r>
      <w:r w:rsidRPr="00045C66">
        <w:t>compatible with the allegations made</w:t>
      </w:r>
      <w:r>
        <w:t>,</w:t>
      </w:r>
      <w:r w:rsidRPr="00045C66">
        <w:t xml:space="preserve"> but not, in the majority of the situations, diagnostic of torture or ill-treatment. However, the consistenc</w:t>
      </w:r>
      <w:r>
        <w:t>y</w:t>
      </w:r>
      <w:r w:rsidRPr="00045C66">
        <w:t xml:space="preserve"> and coherence of the histories and descriptions </w:t>
      </w:r>
      <w:r>
        <w:t>given</w:t>
      </w:r>
      <w:r w:rsidRPr="00045C66">
        <w:t xml:space="preserve"> by numerous victims, and the coherence of the physical consequences </w:t>
      </w:r>
      <w:r>
        <w:t>suffered post-trauma</w:t>
      </w:r>
      <w:r w:rsidRPr="00045C66">
        <w:t xml:space="preserve"> </w:t>
      </w:r>
      <w:r>
        <w:t>give credibility to the allegations</w:t>
      </w:r>
      <w:r w:rsidRPr="00045C66">
        <w:t xml:space="preserve"> of torture o</w:t>
      </w:r>
      <w:r>
        <w:t>r</w:t>
      </w:r>
      <w:r w:rsidRPr="00045C66">
        <w:t xml:space="preserve"> ill-treatment. The most frequent and consistent testimonies </w:t>
      </w:r>
      <w:r>
        <w:t>concerned</w:t>
      </w:r>
      <w:r w:rsidRPr="00045C66">
        <w:t xml:space="preserve"> prisoners serving sentences relat</w:t>
      </w:r>
      <w:r>
        <w:t xml:space="preserve">ing to terrorism and members of Islamist groups, all of whom are particularly targeted for such abuse. These cases are also characterized by failure to investigate the prisoner’s </w:t>
      </w:r>
      <w:r w:rsidRPr="00045C66">
        <w:t xml:space="preserve">complaints. </w:t>
      </w:r>
    </w:p>
    <w:p w:rsidR="00241727" w:rsidRPr="000B43FA" w:rsidRDefault="00241727" w:rsidP="00241727">
      <w:pPr>
        <w:pStyle w:val="SingleTxtG"/>
      </w:pPr>
      <w:r w:rsidRPr="000B43FA">
        <w:t>50.</w:t>
      </w:r>
      <w:r w:rsidRPr="000B43FA">
        <w:tab/>
      </w:r>
      <w:r w:rsidRPr="00045C66">
        <w:t>Upon request, some of the prison authorities</w:t>
      </w:r>
      <w:r w:rsidRPr="000B43FA">
        <w:t xml:space="preserve"> provided information about the application</w:t>
      </w:r>
      <w:r>
        <w:t xml:space="preserve"> of</w:t>
      </w:r>
      <w:r w:rsidRPr="000B43FA">
        <w:t xml:space="preserve"> and procedures </w:t>
      </w:r>
      <w:r>
        <w:t>for</w:t>
      </w:r>
      <w:r w:rsidRPr="000B43FA">
        <w:t xml:space="preserve"> disciplinary measures. However, the oversight of such measures, in particular the use of solitary confinement as </w:t>
      </w:r>
      <w:r>
        <w:t>punishment,</w:t>
      </w:r>
      <w:r w:rsidRPr="000B43FA">
        <w:t xml:space="preserve"> and the applicable complaint mechanisms remain unclear. Testimonies indicate that solitary confinement is widely used as a disciplinary measure</w:t>
      </w:r>
      <w:r>
        <w:t>, and</w:t>
      </w:r>
      <w:r w:rsidRPr="000B43FA">
        <w:t xml:space="preserve"> last</w:t>
      </w:r>
      <w:r>
        <w:t>s</w:t>
      </w:r>
      <w:r w:rsidRPr="000B43FA">
        <w:t xml:space="preserve"> from </w:t>
      </w:r>
      <w:r>
        <w:t xml:space="preserve">three </w:t>
      </w:r>
      <w:r w:rsidRPr="000B43FA">
        <w:t xml:space="preserve">days up to several weeks (detainees usually referred to the “black hole”). </w:t>
      </w:r>
      <w:r>
        <w:t>Inquires revealed that isolation is the primary, and often only, disciplinary measure applied, without resort to less harmful and more progressive disciplinary steps of an incremental nature, such as temporary denial of some benefits.</w:t>
      </w:r>
    </w:p>
    <w:p w:rsidR="00241727" w:rsidRPr="000B43FA" w:rsidRDefault="00241727" w:rsidP="00241727">
      <w:pPr>
        <w:pStyle w:val="H23G"/>
        <w:spacing w:line="240" w:lineRule="atLeast"/>
      </w:pPr>
      <w:r w:rsidRPr="000B43FA">
        <w:tab/>
        <w:t>3.</w:t>
      </w:r>
      <w:r w:rsidRPr="000B43FA">
        <w:tab/>
        <w:t>Inmates serving life imprisonment/death row inmates</w:t>
      </w:r>
    </w:p>
    <w:p w:rsidR="00241727" w:rsidRPr="000B43FA" w:rsidRDefault="00241727" w:rsidP="00241727">
      <w:pPr>
        <w:pStyle w:val="SingleTxtG"/>
      </w:pPr>
      <w:r w:rsidRPr="000B43FA">
        <w:t>51.</w:t>
      </w:r>
      <w:r w:rsidRPr="000B43FA">
        <w:tab/>
        <w:t xml:space="preserve">The Special </w:t>
      </w:r>
      <w:proofErr w:type="spellStart"/>
      <w:r w:rsidRPr="000B43FA">
        <w:t>Rapporteur</w:t>
      </w:r>
      <w:proofErr w:type="spellEnd"/>
      <w:r w:rsidRPr="000B43FA">
        <w:t xml:space="preserve"> takes note that since 1993 there </w:t>
      </w:r>
      <w:r>
        <w:t>has been</w:t>
      </w:r>
      <w:r w:rsidRPr="000B43FA">
        <w:t xml:space="preserve"> a </w:t>
      </w:r>
      <w:r w:rsidRPr="00AB07BB">
        <w:t>de facto</w:t>
      </w:r>
      <w:r w:rsidRPr="000B43FA">
        <w:t xml:space="preserve"> moratorium on the enforcement of the death penalty</w:t>
      </w:r>
      <w:r>
        <w:t>.</w:t>
      </w:r>
      <w:r w:rsidRPr="000B43FA">
        <w:t xml:space="preserve"> </w:t>
      </w:r>
      <w:r>
        <w:t xml:space="preserve">He welcomes the Government’s decision to impose a moratorium on executions and its </w:t>
      </w:r>
      <w:r w:rsidRPr="00D6377F">
        <w:t>announced</w:t>
      </w:r>
      <w:r>
        <w:t xml:space="preserve"> intention to abolish the death penalty. </w:t>
      </w:r>
      <w:r w:rsidRPr="000B43FA">
        <w:t xml:space="preserve">The Government </w:t>
      </w:r>
      <w:r>
        <w:t>reported</w:t>
      </w:r>
      <w:r w:rsidRPr="000B43FA">
        <w:t xml:space="preserve"> that as of August 2012 there </w:t>
      </w:r>
      <w:r>
        <w:t>were</w:t>
      </w:r>
      <w:r w:rsidRPr="000B43FA">
        <w:t xml:space="preserve"> 110 prisoners sentenced to death (including two </w:t>
      </w:r>
      <w:r>
        <w:t>women</w:t>
      </w:r>
      <w:r w:rsidRPr="000B43FA">
        <w:t xml:space="preserve">) and 662 inmates serving life imprisonment. Most of these inmates are detained in </w:t>
      </w:r>
      <w:proofErr w:type="spellStart"/>
      <w:r w:rsidRPr="000B43FA">
        <w:t>Kenitra</w:t>
      </w:r>
      <w:proofErr w:type="spellEnd"/>
      <w:r w:rsidRPr="000B43FA">
        <w:t xml:space="preserve"> Central Prison, which the Special </w:t>
      </w:r>
      <w:proofErr w:type="spellStart"/>
      <w:r w:rsidRPr="000B43FA">
        <w:t>Rapporteur</w:t>
      </w:r>
      <w:proofErr w:type="spellEnd"/>
      <w:r w:rsidRPr="000B43FA">
        <w:t xml:space="preserve"> visited. </w:t>
      </w:r>
    </w:p>
    <w:p w:rsidR="00241727" w:rsidRPr="000B43FA" w:rsidRDefault="00241727" w:rsidP="00241727">
      <w:pPr>
        <w:pStyle w:val="SingleTxtG"/>
      </w:pPr>
      <w:r w:rsidRPr="000B43FA">
        <w:t>52.</w:t>
      </w:r>
      <w:r w:rsidRPr="000B43FA">
        <w:tab/>
        <w:t>The prison regime and physical conditions are especially harsh fo</w:t>
      </w:r>
      <w:r>
        <w:t>r those on death row or serving</w:t>
      </w:r>
      <w:r w:rsidRPr="000B43FA">
        <w:t xml:space="preserve"> life sentence</w:t>
      </w:r>
      <w:r>
        <w:t>s</w:t>
      </w:r>
      <w:r w:rsidRPr="000B43FA">
        <w:t xml:space="preserve"> compared </w:t>
      </w:r>
      <w:r>
        <w:t>to</w:t>
      </w:r>
      <w:r w:rsidRPr="000B43FA">
        <w:t xml:space="preserve"> those </w:t>
      </w:r>
      <w:r>
        <w:t>of</w:t>
      </w:r>
      <w:r w:rsidRPr="000B43FA">
        <w:t xml:space="preserve"> the general prison population.</w:t>
      </w:r>
      <w:r>
        <w:t xml:space="preserve"> The Special </w:t>
      </w:r>
      <w:proofErr w:type="spellStart"/>
      <w:r>
        <w:t>Rapporteur</w:t>
      </w:r>
      <w:proofErr w:type="spellEnd"/>
      <w:r>
        <w:t xml:space="preserve"> observed that </w:t>
      </w:r>
      <w:r w:rsidRPr="000B43FA">
        <w:t>inmates generally depend</w:t>
      </w:r>
      <w:r>
        <w:t>ed</w:t>
      </w:r>
      <w:r w:rsidRPr="000B43FA">
        <w:t xml:space="preserve"> heavily on their families</w:t>
      </w:r>
      <w:r>
        <w:t xml:space="preserve"> to provide food and medication, </w:t>
      </w:r>
      <w:r w:rsidRPr="000B43FA">
        <w:t xml:space="preserve">which is an economic hardship that particularly </w:t>
      </w:r>
      <w:r>
        <w:t>affects</w:t>
      </w:r>
      <w:r w:rsidRPr="000B43FA">
        <w:t xml:space="preserve"> families of individuals serving indefinite or lengthy sentences. Also</w:t>
      </w:r>
      <w:r>
        <w:t>,</w:t>
      </w:r>
      <w:r w:rsidRPr="000B43FA">
        <w:t xml:space="preserve"> family visits are, in practice, limited due to the distance many families live from those serving lengthy sentences. </w:t>
      </w:r>
      <w:r>
        <w:t xml:space="preserve">The Special </w:t>
      </w:r>
      <w:proofErr w:type="spellStart"/>
      <w:r>
        <w:t>Rapporteur</w:t>
      </w:r>
      <w:proofErr w:type="spellEnd"/>
      <w:r w:rsidRPr="000B43FA">
        <w:t xml:space="preserve"> is also concerned about harsh conditions imposed on death row inmates due to an event several years ago </w:t>
      </w:r>
      <w:r>
        <w:t xml:space="preserve">that </w:t>
      </w:r>
      <w:r w:rsidRPr="000B43FA">
        <w:t>led to the death of a prison guard</w:t>
      </w:r>
      <w:r>
        <w:t xml:space="preserve"> in </w:t>
      </w:r>
      <w:proofErr w:type="spellStart"/>
      <w:r w:rsidRPr="000B43FA">
        <w:t>Kenitra</w:t>
      </w:r>
      <w:proofErr w:type="spellEnd"/>
      <w:r w:rsidRPr="000B43FA">
        <w:t xml:space="preserve"> Central Prison. In particular, he observed the denial of access to books, newspapers, exercise, education, employment or any other type of prison activities. The Special </w:t>
      </w:r>
      <w:proofErr w:type="spellStart"/>
      <w:r w:rsidRPr="000B43FA">
        <w:t>Rapporteur</w:t>
      </w:r>
      <w:proofErr w:type="spellEnd"/>
      <w:r w:rsidRPr="000B43FA">
        <w:t xml:space="preserve"> considers such </w:t>
      </w:r>
      <w:r>
        <w:t xml:space="preserve">long-term </w:t>
      </w:r>
      <w:r w:rsidRPr="000B43FA">
        <w:t xml:space="preserve">collective punishment of all inmates serving life sentences excessive and </w:t>
      </w:r>
      <w:r>
        <w:t>amounting to</w:t>
      </w:r>
      <w:r w:rsidRPr="000B43FA">
        <w:t xml:space="preserve"> collective ill-treatment. Furthermore, </w:t>
      </w:r>
      <w:r>
        <w:t>during the</w:t>
      </w:r>
      <w:r w:rsidRPr="000B43FA">
        <w:t xml:space="preserve"> interview</w:t>
      </w:r>
      <w:r>
        <w:t>s of</w:t>
      </w:r>
      <w:r w:rsidRPr="000B43FA">
        <w:t xml:space="preserve"> those on death row, the indefinite detention and the uncertainty about possible execution </w:t>
      </w:r>
      <w:r>
        <w:t xml:space="preserve">made it clear to the Special </w:t>
      </w:r>
      <w:proofErr w:type="spellStart"/>
      <w:r>
        <w:t>Rapporteur</w:t>
      </w:r>
      <w:proofErr w:type="spellEnd"/>
      <w:r w:rsidRPr="000B43FA" w:rsidDel="00AB3E93">
        <w:t xml:space="preserve"> </w:t>
      </w:r>
      <w:r w:rsidRPr="000B43FA">
        <w:t xml:space="preserve">that the “death row phenomenon” is </w:t>
      </w:r>
      <w:r>
        <w:t xml:space="preserve">indeed </w:t>
      </w:r>
      <w:r w:rsidRPr="000B43FA">
        <w:t>a serious threat to the mental health of these detainees.</w:t>
      </w:r>
    </w:p>
    <w:p w:rsidR="00241727" w:rsidRPr="000B43FA" w:rsidRDefault="00241727" w:rsidP="00241727">
      <w:pPr>
        <w:pStyle w:val="H23G"/>
        <w:spacing w:line="240" w:lineRule="atLeast"/>
      </w:pPr>
      <w:r w:rsidRPr="000B43FA">
        <w:tab/>
        <w:t>4.</w:t>
      </w:r>
      <w:r w:rsidRPr="000B43FA">
        <w:tab/>
        <w:t>Juveniles in conflict with the law and child protection</w:t>
      </w:r>
    </w:p>
    <w:p w:rsidR="00241727" w:rsidRPr="000B43FA" w:rsidRDefault="00241727" w:rsidP="00241727">
      <w:pPr>
        <w:pStyle w:val="SingleTxtG"/>
      </w:pPr>
      <w:r w:rsidRPr="000B43FA">
        <w:t>53.</w:t>
      </w:r>
      <w:r w:rsidRPr="000B43FA">
        <w:tab/>
        <w:t xml:space="preserve">The </w:t>
      </w:r>
      <w:r>
        <w:t xml:space="preserve">Moroccan </w:t>
      </w:r>
      <w:r w:rsidRPr="000B43FA">
        <w:t xml:space="preserve">criminal legislation regarding juveniles provides for a juvenile system which operates with specially trained prosecutors and judges. </w:t>
      </w:r>
      <w:r>
        <w:t xml:space="preserve">However, in practice the Special </w:t>
      </w:r>
      <w:proofErr w:type="spellStart"/>
      <w:r>
        <w:t>Rapporteur</w:t>
      </w:r>
      <w:proofErr w:type="spellEnd"/>
      <w:r>
        <w:t xml:space="preserve"> heard that any public prosecutor may be responsible for a juvenile case. </w:t>
      </w:r>
    </w:p>
    <w:p w:rsidR="00241727" w:rsidRPr="000B43FA" w:rsidRDefault="00241727" w:rsidP="00241727">
      <w:pPr>
        <w:pStyle w:val="SingleTxtG"/>
      </w:pPr>
      <w:r w:rsidRPr="000B43FA">
        <w:t>54.</w:t>
      </w:r>
      <w:r w:rsidRPr="000B43FA">
        <w:tab/>
      </w:r>
      <w:r w:rsidRPr="00661D1B">
        <w:t>Article 460 of the Code of Criminal Procedure provides that the judicial police officer in charge of juveniles may detain the juvenile in a dedicated place.</w:t>
      </w:r>
      <w:r w:rsidRPr="000B43FA">
        <w:t xml:space="preserve"> In a police station visited, there were neither special places dedicated to juveniles nor specialized police officers assigned to such cases. However, during these inspections the Special </w:t>
      </w:r>
      <w:proofErr w:type="spellStart"/>
      <w:r w:rsidRPr="000B43FA">
        <w:t>Rapporteur</w:t>
      </w:r>
      <w:proofErr w:type="spellEnd"/>
      <w:r w:rsidRPr="000B43FA">
        <w:t xml:space="preserve"> did not receive any complaints regarding the treatment of juveniles. </w:t>
      </w:r>
    </w:p>
    <w:p w:rsidR="00241727" w:rsidRPr="000B43FA" w:rsidRDefault="00241727" w:rsidP="00241727">
      <w:pPr>
        <w:pStyle w:val="SingleTxtG"/>
      </w:pPr>
      <w:r w:rsidRPr="000B43FA">
        <w:t>55.</w:t>
      </w:r>
      <w:r w:rsidRPr="000B43FA">
        <w:tab/>
      </w:r>
      <w:r w:rsidRPr="00661D1B">
        <w:t xml:space="preserve">Reports indicate that the </w:t>
      </w:r>
      <w:r>
        <w:t>General Prosecutor’s</w:t>
      </w:r>
      <w:r w:rsidRPr="00661D1B">
        <w:t xml:space="preserve"> </w:t>
      </w:r>
      <w:r>
        <w:t>O</w:t>
      </w:r>
      <w:r w:rsidRPr="00661D1B">
        <w:t>ffice rarely requests alternative measures of detention, as provided for in articles 501 to 504 of the Code of Criminal Procedure.</w:t>
      </w:r>
      <w:r w:rsidRPr="000B43FA">
        <w:t xml:space="preserve"> Reports also indicate that juveniles often remain in</w:t>
      </w:r>
      <w:r>
        <w:t xml:space="preserve"> custody</w:t>
      </w:r>
      <w:r w:rsidRPr="000B43FA">
        <w:t xml:space="preserve"> for a long period before being admitted to a child protection centre.</w:t>
      </w:r>
    </w:p>
    <w:p w:rsidR="00241727" w:rsidRPr="000B43FA" w:rsidRDefault="00241727" w:rsidP="00241727">
      <w:pPr>
        <w:pStyle w:val="SingleTxtG"/>
      </w:pPr>
      <w:r w:rsidRPr="000B43FA">
        <w:t>56.</w:t>
      </w:r>
      <w:r w:rsidRPr="000B43FA">
        <w:tab/>
        <w:t xml:space="preserve">During his visit to a child protection centre, the Special </w:t>
      </w:r>
      <w:proofErr w:type="spellStart"/>
      <w:r w:rsidRPr="000B43FA">
        <w:t>Rapporteur</w:t>
      </w:r>
      <w:proofErr w:type="spellEnd"/>
      <w:r w:rsidRPr="000B43FA">
        <w:t xml:space="preserve"> observed decent living conditions and</w:t>
      </w:r>
      <w:r>
        <w:t>,</w:t>
      </w:r>
      <w:r w:rsidRPr="000B43FA">
        <w:t xml:space="preserve"> in general</w:t>
      </w:r>
      <w:r>
        <w:t>,</w:t>
      </w:r>
      <w:r w:rsidRPr="000B43FA">
        <w:t xml:space="preserve"> good treatment of the juveniles</w:t>
      </w:r>
      <w:r>
        <w:t>,</w:t>
      </w:r>
      <w:r w:rsidRPr="000B43FA">
        <w:t xml:space="preserve"> aged between 12 and 17. However, he heard </w:t>
      </w:r>
      <w:r>
        <w:t xml:space="preserve">credible reports </w:t>
      </w:r>
      <w:r w:rsidRPr="000B43FA">
        <w:t>about corporal punishment (beating with sticks</w:t>
      </w:r>
      <w:r>
        <w:t xml:space="preserve"> and electric cords</w:t>
      </w:r>
      <w:r w:rsidRPr="000B43FA">
        <w:t xml:space="preserve">) committed by one specific member of the staff. </w:t>
      </w:r>
      <w:r>
        <w:t>He</w:t>
      </w:r>
      <w:r w:rsidRPr="000B43FA">
        <w:t xml:space="preserve"> has no further information </w:t>
      </w:r>
      <w:r>
        <w:t xml:space="preserve">as to </w:t>
      </w:r>
      <w:r w:rsidRPr="000B43FA">
        <w:t xml:space="preserve">whether the reported use of corporal punishment is an isolated case or if such treatment is generally used in juvenile protection centres. </w:t>
      </w:r>
      <w:r>
        <w:t xml:space="preserve">The medical examination of one juvenile detainee resulted in findings consistent with such abuse. </w:t>
      </w:r>
      <w:r w:rsidRPr="000B43FA">
        <w:t xml:space="preserve">However, the Ministry of </w:t>
      </w:r>
      <w:r>
        <w:t>Y</w:t>
      </w:r>
      <w:r w:rsidRPr="000B43FA">
        <w:t xml:space="preserve">outh </w:t>
      </w:r>
      <w:r>
        <w:t xml:space="preserve">and Sports </w:t>
      </w:r>
      <w:r w:rsidRPr="000B43FA">
        <w:t>indicated that no such treatment w</w:t>
      </w:r>
      <w:r>
        <w:t>ould</w:t>
      </w:r>
      <w:r w:rsidRPr="000B43FA">
        <w:t xml:space="preserve"> be tolerated and that complaints w</w:t>
      </w:r>
      <w:r>
        <w:t>ould</w:t>
      </w:r>
      <w:r w:rsidRPr="000B43FA">
        <w:t xml:space="preserve"> be investigated without undue delay. </w:t>
      </w:r>
    </w:p>
    <w:p w:rsidR="00241727" w:rsidRPr="000B43FA" w:rsidRDefault="00241727" w:rsidP="00241727">
      <w:pPr>
        <w:pStyle w:val="H23G"/>
        <w:spacing w:line="240" w:lineRule="atLeast"/>
      </w:pPr>
      <w:r w:rsidRPr="000B43FA">
        <w:tab/>
        <w:t>5.</w:t>
      </w:r>
      <w:r w:rsidRPr="000B43FA">
        <w:tab/>
        <w:t>Women serving prison sentences</w:t>
      </w:r>
    </w:p>
    <w:p w:rsidR="00241727" w:rsidRPr="000B43FA" w:rsidRDefault="00241727" w:rsidP="00241727">
      <w:pPr>
        <w:pStyle w:val="SingleTxtG"/>
      </w:pPr>
      <w:r w:rsidRPr="000B43FA">
        <w:t>57.</w:t>
      </w:r>
      <w:r w:rsidRPr="000B43FA">
        <w:tab/>
        <w:t>Reports indicate that women suffer a high incidence of humiliating and degrading treatment during their detention at the police station and during their time spent in the correctional system. However, the report</w:t>
      </w:r>
      <w:r>
        <w:t>ed</w:t>
      </w:r>
      <w:r w:rsidRPr="000B43FA">
        <w:t xml:space="preserve"> rate of torture or ill-treatment is significantly lower than for male detainees.</w:t>
      </w:r>
    </w:p>
    <w:p w:rsidR="00241727" w:rsidRPr="000B43FA" w:rsidRDefault="00241727" w:rsidP="00241727">
      <w:pPr>
        <w:pStyle w:val="SingleTxtG"/>
      </w:pPr>
      <w:r w:rsidRPr="000B43FA">
        <w:t>58.</w:t>
      </w:r>
      <w:r w:rsidRPr="000B43FA">
        <w:tab/>
        <w:t xml:space="preserve">The Special </w:t>
      </w:r>
      <w:proofErr w:type="spellStart"/>
      <w:r w:rsidRPr="000B43FA">
        <w:t>Rapporteur</w:t>
      </w:r>
      <w:proofErr w:type="spellEnd"/>
      <w:r w:rsidRPr="000B43FA">
        <w:t xml:space="preserve"> visited the women</w:t>
      </w:r>
      <w:r>
        <w:t>’s</w:t>
      </w:r>
      <w:r w:rsidRPr="000B43FA">
        <w:t xml:space="preserve"> section of two prisons</w:t>
      </w:r>
      <w:r>
        <w:t>,</w:t>
      </w:r>
      <w:r w:rsidRPr="000B43FA">
        <w:t xml:space="preserve"> which revealed the same or even a higher rate of overcrowding as in other parts of the prison, </w:t>
      </w:r>
      <w:r>
        <w:t xml:space="preserve">and </w:t>
      </w:r>
      <w:r w:rsidRPr="000B43FA">
        <w:t xml:space="preserve">in particular an apparent lack of space for women with children and well-equipped recreation areas for children. However, during the visits no complaints about the treatment and behaviour of the prison staff were received. </w:t>
      </w:r>
      <w:r>
        <w:t>It appears</w:t>
      </w:r>
      <w:r w:rsidRPr="000B43FA">
        <w:t xml:space="preserve"> that women are provided with their basic needs regarding </w:t>
      </w:r>
      <w:r>
        <w:t xml:space="preserve">their own </w:t>
      </w:r>
      <w:r w:rsidRPr="000B43FA">
        <w:t xml:space="preserve">hygiene and general health </w:t>
      </w:r>
      <w:r>
        <w:t>as well as that of</w:t>
      </w:r>
      <w:r w:rsidRPr="000B43FA">
        <w:t xml:space="preserve"> the children living with them</w:t>
      </w:r>
      <w:r>
        <w:t>, which is permitted up to the age of 3 years, but may be extended to the age of 5 years</w:t>
      </w:r>
      <w:r w:rsidRPr="000B43FA">
        <w:t xml:space="preserve">.   </w:t>
      </w:r>
    </w:p>
    <w:p w:rsidR="00241727" w:rsidRPr="000B43FA" w:rsidRDefault="00241727" w:rsidP="00241727">
      <w:pPr>
        <w:pStyle w:val="H23G"/>
        <w:spacing w:line="240" w:lineRule="atLeast"/>
      </w:pPr>
      <w:r w:rsidRPr="000B43FA">
        <w:tab/>
        <w:t>6.</w:t>
      </w:r>
      <w:r w:rsidRPr="000B43FA">
        <w:tab/>
        <w:t>Psychiatric institutions</w:t>
      </w:r>
    </w:p>
    <w:p w:rsidR="00241727" w:rsidRPr="000B43FA" w:rsidRDefault="00241727" w:rsidP="00241727">
      <w:pPr>
        <w:pStyle w:val="SingleTxtG"/>
      </w:pPr>
      <w:r w:rsidRPr="000B43FA">
        <w:t>59.</w:t>
      </w:r>
      <w:r w:rsidRPr="000B43FA">
        <w:tab/>
        <w:t xml:space="preserve">The Special </w:t>
      </w:r>
      <w:proofErr w:type="spellStart"/>
      <w:r w:rsidRPr="000B43FA">
        <w:t>Rapporteur</w:t>
      </w:r>
      <w:proofErr w:type="spellEnd"/>
      <w:r w:rsidRPr="000B43FA">
        <w:t xml:space="preserve"> welcomes the efforts </w:t>
      </w:r>
      <w:r>
        <w:t>made</w:t>
      </w:r>
      <w:r w:rsidRPr="000B43FA">
        <w:t xml:space="preserve"> by the Government to prevent ill-treatment of patients in psychiatric hospitals. He welcomes the strategic plan of the Ministry of </w:t>
      </w:r>
      <w:r>
        <w:t>H</w:t>
      </w:r>
      <w:r w:rsidRPr="000B43FA">
        <w:t xml:space="preserve">ealth and the draft law (2012) amending </w:t>
      </w:r>
      <w:r>
        <w:t>Royal Decree</w:t>
      </w:r>
      <w:r w:rsidRPr="000B43FA">
        <w:t xml:space="preserve"> </w:t>
      </w:r>
      <w:r>
        <w:t>N</w:t>
      </w:r>
      <w:r w:rsidRPr="000B43FA">
        <w:t>o. 1</w:t>
      </w:r>
      <w:r>
        <w:t>-</w:t>
      </w:r>
      <w:r w:rsidRPr="000B43FA">
        <w:t>58</w:t>
      </w:r>
      <w:r>
        <w:t>-</w:t>
      </w:r>
      <w:r w:rsidRPr="000B43FA">
        <w:t xml:space="preserve">295 </w:t>
      </w:r>
      <w:r>
        <w:t>with respect to</w:t>
      </w:r>
      <w:r w:rsidRPr="000B43FA">
        <w:t xml:space="preserve"> the protection of persons in mental health institutions</w:t>
      </w:r>
      <w:r>
        <w:t>,</w:t>
      </w:r>
      <w:r w:rsidRPr="000B43FA">
        <w:t xml:space="preserve"> explicitly prohibiting all forms of cruel, inhuman and degrading treatment in health</w:t>
      </w:r>
      <w:r>
        <w:t>-</w:t>
      </w:r>
      <w:r w:rsidRPr="000B43FA">
        <w:t>care institutions.</w:t>
      </w:r>
    </w:p>
    <w:p w:rsidR="00241727" w:rsidRPr="000B43FA" w:rsidRDefault="00241727" w:rsidP="00241727">
      <w:pPr>
        <w:pStyle w:val="SingleTxtG"/>
      </w:pPr>
      <w:r w:rsidRPr="000B43FA">
        <w:t>60.</w:t>
      </w:r>
      <w:r w:rsidRPr="000B43FA">
        <w:tab/>
        <w:t>Article 134 of the Criminal Code stipulates that whoever commits a misdemeano</w:t>
      </w:r>
      <w:r>
        <w:t>u</w:t>
      </w:r>
      <w:r w:rsidRPr="000B43FA">
        <w:t xml:space="preserve">r or felony as a result of mental </w:t>
      </w:r>
      <w:r>
        <w:t>disability</w:t>
      </w:r>
      <w:r w:rsidRPr="000B43FA">
        <w:t xml:space="preserve"> must be placed in a</w:t>
      </w:r>
      <w:r>
        <w:t xml:space="preserve"> psychiatric</w:t>
      </w:r>
      <w:r w:rsidRPr="000B43FA">
        <w:t xml:space="preserve"> institution</w:t>
      </w:r>
      <w:r>
        <w:t xml:space="preserve">. However, </w:t>
      </w:r>
      <w:r w:rsidRPr="000B43FA">
        <w:t xml:space="preserve">perpetrators of </w:t>
      </w:r>
      <w:r>
        <w:t xml:space="preserve">minor </w:t>
      </w:r>
      <w:r w:rsidRPr="000B43FA">
        <w:t xml:space="preserve">infractions are handed over to the administrative authority if proven </w:t>
      </w:r>
      <w:r>
        <w:t xml:space="preserve">to be </w:t>
      </w:r>
      <w:r w:rsidRPr="000B43FA">
        <w:t>exempt from criminal liability</w:t>
      </w:r>
      <w:r>
        <w:t>, which</w:t>
      </w:r>
      <w:r w:rsidRPr="000B43FA">
        <w:t xml:space="preserve"> excludes them from medical monitoring and the necessary treatment. Reports indicate that</w:t>
      </w:r>
      <w:r>
        <w:t>,</w:t>
      </w:r>
      <w:r w:rsidRPr="000B43FA">
        <w:t xml:space="preserve"> in cases where placement </w:t>
      </w:r>
      <w:r>
        <w:t xml:space="preserve">of an individual </w:t>
      </w:r>
      <w:r w:rsidRPr="000B43FA">
        <w:t xml:space="preserve">in a psychiatric institution has been decided, often the implementation of such decision takes </w:t>
      </w:r>
      <w:r>
        <w:t>a long</w:t>
      </w:r>
      <w:r w:rsidRPr="000B43FA">
        <w:t xml:space="preserve"> time</w:t>
      </w:r>
      <w:r>
        <w:t>,</w:t>
      </w:r>
      <w:r w:rsidRPr="000B43FA">
        <w:t xml:space="preserve"> which lead</w:t>
      </w:r>
      <w:r>
        <w:t>s</w:t>
      </w:r>
      <w:r w:rsidRPr="000B43FA">
        <w:t xml:space="preserve"> to situations where persons with mental </w:t>
      </w:r>
      <w:r>
        <w:t>illnesses</w:t>
      </w:r>
      <w:r w:rsidRPr="000B43FA">
        <w:t xml:space="preserve"> remain in</w:t>
      </w:r>
      <w:r>
        <w:t xml:space="preserve">carcerated </w:t>
      </w:r>
      <w:r w:rsidRPr="000B43FA">
        <w:t xml:space="preserve">for excessive </w:t>
      </w:r>
      <w:r>
        <w:t>periods</w:t>
      </w:r>
      <w:r w:rsidRPr="000B43FA">
        <w:t>.</w:t>
      </w:r>
    </w:p>
    <w:p w:rsidR="00241727" w:rsidRPr="000B43FA" w:rsidRDefault="00241727" w:rsidP="00241727">
      <w:pPr>
        <w:pStyle w:val="H23G"/>
        <w:spacing w:line="240" w:lineRule="atLeast"/>
      </w:pPr>
      <w:r>
        <w:tab/>
        <w:t>7.</w:t>
      </w:r>
      <w:r>
        <w:tab/>
      </w:r>
      <w:proofErr w:type="spellStart"/>
      <w:r>
        <w:t>Laâyoune</w:t>
      </w:r>
      <w:proofErr w:type="spellEnd"/>
      <w:r>
        <w:t>, Western Sahara</w:t>
      </w:r>
    </w:p>
    <w:p w:rsidR="00241727" w:rsidRPr="000B43FA" w:rsidRDefault="00241727" w:rsidP="00241727">
      <w:pPr>
        <w:pStyle w:val="SingleTxtG"/>
      </w:pPr>
      <w:r w:rsidRPr="000B43FA">
        <w:t>61.</w:t>
      </w:r>
      <w:r w:rsidRPr="000B43FA">
        <w:tab/>
        <w:t xml:space="preserve">The Special </w:t>
      </w:r>
      <w:proofErr w:type="spellStart"/>
      <w:r w:rsidRPr="000B43FA">
        <w:t>Rapporteur</w:t>
      </w:r>
      <w:proofErr w:type="spellEnd"/>
      <w:r w:rsidRPr="000B43FA">
        <w:t xml:space="preserve"> received numerous submissions and testimonies relat</w:t>
      </w:r>
      <w:r>
        <w:t>ing</w:t>
      </w:r>
      <w:r w:rsidRPr="000B43FA">
        <w:t xml:space="preserve"> to the legal and political status of the territory as well as complaints concerning a vast array of human rights violations other than torture and ill-treatment.</w:t>
      </w:r>
      <w:r>
        <w:t xml:space="preserve"> He also received multiple requests for interviews and written submissions on matters within his mandate. Consistent with the terms of reference of the mandate, the present report will not deal with allegations of human rights violations other than torture or cruel, inhuman or degrading treatment, nor will it address issues relating to the status of Western Sahara as a N</w:t>
      </w:r>
      <w:r w:rsidRPr="00661D1B">
        <w:t>on-</w:t>
      </w:r>
      <w:r>
        <w:t>S</w:t>
      </w:r>
      <w:r w:rsidRPr="00661D1B">
        <w:t>elf-</w:t>
      </w:r>
      <w:r>
        <w:t>G</w:t>
      </w:r>
      <w:r w:rsidRPr="00661D1B">
        <w:t xml:space="preserve">overning </w:t>
      </w:r>
      <w:r>
        <w:t>T</w:t>
      </w:r>
      <w:r w:rsidRPr="00661D1B">
        <w:t>erritory</w:t>
      </w:r>
      <w:r>
        <w:t>.</w:t>
      </w:r>
    </w:p>
    <w:p w:rsidR="00241727" w:rsidRPr="000B43FA" w:rsidRDefault="00241727" w:rsidP="00241727">
      <w:pPr>
        <w:pStyle w:val="SingleTxtG"/>
      </w:pPr>
      <w:r w:rsidRPr="000B43FA">
        <w:t>62.</w:t>
      </w:r>
      <w:r w:rsidRPr="000B43FA">
        <w:tab/>
      </w:r>
      <w:r>
        <w:t>R</w:t>
      </w:r>
      <w:r w:rsidRPr="000B43FA">
        <w:t>egardi</w:t>
      </w:r>
      <w:r>
        <w:t xml:space="preserve">ng cases </w:t>
      </w:r>
      <w:r w:rsidRPr="000B43FA">
        <w:t>with</w:t>
      </w:r>
      <w:r>
        <w:t xml:space="preserve">in </w:t>
      </w:r>
      <w:r w:rsidRPr="000B43FA">
        <w:t>his mandate</w:t>
      </w:r>
      <w:r>
        <w:t>,</w:t>
      </w:r>
      <w:r w:rsidRPr="000B43FA">
        <w:t xml:space="preserve"> the Special </w:t>
      </w:r>
      <w:proofErr w:type="spellStart"/>
      <w:r w:rsidRPr="000B43FA">
        <w:t>Rapporteur</w:t>
      </w:r>
      <w:proofErr w:type="spellEnd"/>
      <w:r w:rsidRPr="000B43FA">
        <w:t xml:space="preserve"> f</w:t>
      </w:r>
      <w:r>
        <w:t>ound that</w:t>
      </w:r>
      <w:r w:rsidRPr="000B43FA">
        <w:t xml:space="preserve"> torture</w:t>
      </w:r>
      <w:r>
        <w:t xml:space="preserve"> and</w:t>
      </w:r>
      <w:r w:rsidRPr="000B43FA">
        <w:t xml:space="preserve"> ill-treatment </w:t>
      </w:r>
      <w:r>
        <w:t xml:space="preserve">were used </w:t>
      </w:r>
      <w:r w:rsidRPr="000B43FA">
        <w:t>to extract confessions</w:t>
      </w:r>
      <w:r>
        <w:t xml:space="preserve"> and that protestors were subjected to </w:t>
      </w:r>
      <w:r w:rsidRPr="000B43FA">
        <w:t>excessive use of force by Moroccan law</w:t>
      </w:r>
      <w:r>
        <w:t>-</w:t>
      </w:r>
      <w:r w:rsidRPr="000B43FA">
        <w:t>enforcement officials</w:t>
      </w:r>
      <w:r>
        <w:t>.</w:t>
      </w:r>
      <w:r w:rsidRPr="000B43FA">
        <w:t xml:space="preserve"> The testimonies received indicate that members of the Sahrawi </w:t>
      </w:r>
      <w:r w:rsidRPr="00B26BDB">
        <w:t>population</w:t>
      </w:r>
      <w:r w:rsidRPr="000B43FA">
        <w:t xml:space="preserve"> are specifically, but not exclusively, victims of such violations.</w:t>
      </w:r>
    </w:p>
    <w:p w:rsidR="00241727" w:rsidRPr="000B43FA" w:rsidRDefault="00241727" w:rsidP="00241727">
      <w:pPr>
        <w:pStyle w:val="SingleTxtG"/>
      </w:pPr>
      <w:r w:rsidRPr="000B43FA">
        <w:t>63.</w:t>
      </w:r>
      <w:r w:rsidRPr="000B43FA">
        <w:tab/>
        <w:t xml:space="preserve">The Special </w:t>
      </w:r>
      <w:proofErr w:type="spellStart"/>
      <w:r w:rsidRPr="000B43FA">
        <w:t>Rapporteur</w:t>
      </w:r>
      <w:proofErr w:type="spellEnd"/>
      <w:r w:rsidRPr="000B43FA">
        <w:t xml:space="preserve"> received numerous complaints indicating a pattern of </w:t>
      </w:r>
      <w:r>
        <w:t xml:space="preserve">excessive use of force in repressing demonstrations and in </w:t>
      </w:r>
      <w:r w:rsidRPr="000B43FA">
        <w:t xml:space="preserve">arresting protestors or persons suspected of participating in demonstrations calling for self-determination of the Sahrawi population. During the transport to or upon arrival at the police station arrestees are beaten, insulted and forced to reveal names of other protestors. The Special </w:t>
      </w:r>
      <w:proofErr w:type="spellStart"/>
      <w:r w:rsidRPr="000B43FA">
        <w:t>Rapporteur</w:t>
      </w:r>
      <w:proofErr w:type="spellEnd"/>
      <w:r w:rsidRPr="000B43FA">
        <w:t xml:space="preserve"> expresses concern about the </w:t>
      </w:r>
      <w:r>
        <w:t xml:space="preserve">alleged </w:t>
      </w:r>
      <w:r w:rsidRPr="000B43FA">
        <w:t>abandonment of the victims</w:t>
      </w:r>
      <w:r>
        <w:t xml:space="preserve"> in rural areas</w:t>
      </w:r>
      <w:r w:rsidRPr="000B43FA">
        <w:t xml:space="preserve"> after the assaults. Reports indicate that these practices </w:t>
      </w:r>
      <w:r>
        <w:t xml:space="preserve">are </w:t>
      </w:r>
      <w:r w:rsidRPr="000B43FA">
        <w:t>aim</w:t>
      </w:r>
      <w:r>
        <w:t>ed</w:t>
      </w:r>
      <w:r w:rsidRPr="000B43FA">
        <w:t xml:space="preserve"> </w:t>
      </w:r>
      <w:r>
        <w:t>at</w:t>
      </w:r>
      <w:r w:rsidRPr="000B43FA">
        <w:t xml:space="preserve"> punish</w:t>
      </w:r>
      <w:r>
        <w:t>ing</w:t>
      </w:r>
      <w:r w:rsidRPr="000B43FA">
        <w:t xml:space="preserve"> and intimidat</w:t>
      </w:r>
      <w:r>
        <w:t>ing</w:t>
      </w:r>
      <w:r w:rsidRPr="000B43FA">
        <w:t xml:space="preserve"> protestors in order to prevent further support </w:t>
      </w:r>
      <w:r>
        <w:t>for</w:t>
      </w:r>
      <w:r w:rsidRPr="000B43FA">
        <w:t xml:space="preserve"> the call for independence. </w:t>
      </w:r>
      <w:r>
        <w:t xml:space="preserve">On occasion, protests become violent and the security forces are attacked by demonstrators. Even on those occasions, it is the duty of law enforcement bodies to ensure public order without resorting to excessive violence. During the presence of the mission in </w:t>
      </w:r>
      <w:proofErr w:type="spellStart"/>
      <w:r>
        <w:t>Laâyoune</w:t>
      </w:r>
      <w:proofErr w:type="spellEnd"/>
      <w:r>
        <w:t xml:space="preserve">, one such demonstration was held. There were some scuffles but, by all accounts, riot police acted with restraint. A few demonstrators went to hospital and, after initially being denied treatment, they were in fact assisted following the intervention of the local branch of CNDH and all were released without serious injury. The Special </w:t>
      </w:r>
      <w:proofErr w:type="spellStart"/>
      <w:r>
        <w:t>Rapporteur</w:t>
      </w:r>
      <w:proofErr w:type="spellEnd"/>
      <w:r>
        <w:t xml:space="preserve"> observes that, if appropriate crowd control methods had been applied while he was in town, it should have been possible for police to behave in the same manner at all other times, not only in Western Sahara but also elsewhere.</w:t>
      </w:r>
      <w:r w:rsidRPr="000B43FA">
        <w:t xml:space="preserve"> </w:t>
      </w:r>
    </w:p>
    <w:p w:rsidR="00241727" w:rsidRPr="000B43FA" w:rsidRDefault="00241727" w:rsidP="00241727">
      <w:pPr>
        <w:pStyle w:val="SingleTxtG"/>
      </w:pPr>
      <w:r w:rsidRPr="000B43FA">
        <w:t>64.</w:t>
      </w:r>
      <w:r w:rsidRPr="000B43FA">
        <w:tab/>
        <w:t>Other reports indicate that Moroccan police forces regularly raid private homes of alleged or known supporters of the independence of Western Sahara,</w:t>
      </w:r>
      <w:r>
        <w:t xml:space="preserve"> in procedures that include</w:t>
      </w:r>
      <w:r w:rsidRPr="000B43FA">
        <w:t xml:space="preserve"> beating and ill-treatment of the inhabitants.</w:t>
      </w:r>
    </w:p>
    <w:p w:rsidR="00241727" w:rsidRDefault="00241727" w:rsidP="00241727">
      <w:pPr>
        <w:pStyle w:val="SingleTxtG"/>
      </w:pPr>
      <w:r>
        <w:t>65.</w:t>
      </w:r>
      <w:r>
        <w:tab/>
      </w:r>
      <w:r w:rsidRPr="000B43FA">
        <w:t xml:space="preserve">The Special </w:t>
      </w:r>
      <w:proofErr w:type="spellStart"/>
      <w:r w:rsidRPr="000B43FA">
        <w:t>Rapporteur</w:t>
      </w:r>
      <w:proofErr w:type="spellEnd"/>
      <w:r w:rsidRPr="000B43FA">
        <w:t xml:space="preserve"> visited the Prison of </w:t>
      </w:r>
      <w:proofErr w:type="spellStart"/>
      <w:r w:rsidRPr="000B43FA">
        <w:t>Laâyoune</w:t>
      </w:r>
      <w:proofErr w:type="spellEnd"/>
      <w:r w:rsidRPr="000B43FA">
        <w:t xml:space="preserve">, the </w:t>
      </w:r>
      <w:proofErr w:type="spellStart"/>
      <w:r w:rsidRPr="000B43FA">
        <w:t>Moulay</w:t>
      </w:r>
      <w:proofErr w:type="spellEnd"/>
      <w:r w:rsidRPr="000B43FA">
        <w:t xml:space="preserve"> Hassan Be</w:t>
      </w:r>
      <w:r>
        <w:t>n</w:t>
      </w:r>
      <w:r w:rsidRPr="000B43FA">
        <w:t xml:space="preserve"> </w:t>
      </w:r>
      <w:r>
        <w:t xml:space="preserve">El </w:t>
      </w:r>
      <w:proofErr w:type="spellStart"/>
      <w:r w:rsidRPr="000B43FA">
        <w:t>Mehd</w:t>
      </w:r>
      <w:r>
        <w:t>i</w:t>
      </w:r>
      <w:proofErr w:type="spellEnd"/>
      <w:r w:rsidRPr="000B43FA">
        <w:t xml:space="preserve"> Hospital in </w:t>
      </w:r>
      <w:proofErr w:type="spellStart"/>
      <w:r w:rsidRPr="000B43FA">
        <w:t>Laâyoune</w:t>
      </w:r>
      <w:proofErr w:type="spellEnd"/>
      <w:r w:rsidRPr="000B43FA">
        <w:t xml:space="preserve"> and the Gendarmerie station in </w:t>
      </w:r>
      <w:r>
        <w:t xml:space="preserve">the </w:t>
      </w:r>
      <w:r w:rsidRPr="000B43FA">
        <w:t xml:space="preserve">Port </w:t>
      </w:r>
      <w:r>
        <w:t xml:space="preserve">of </w:t>
      </w:r>
      <w:proofErr w:type="spellStart"/>
      <w:r w:rsidRPr="000B43FA">
        <w:t>Laâyoune</w:t>
      </w:r>
      <w:proofErr w:type="spellEnd"/>
      <w:r w:rsidRPr="000B43FA">
        <w:t>. He noted that the women’s section of the prison and the psychiatric cent</w:t>
      </w:r>
      <w:r>
        <w:t>r</w:t>
      </w:r>
      <w:r w:rsidRPr="000B43FA">
        <w:t xml:space="preserve">e at the hospital, which had been recently renovated, were of </w:t>
      </w:r>
      <w:r>
        <w:t xml:space="preserve">a </w:t>
      </w:r>
      <w:r w:rsidRPr="000B43FA">
        <w:t>high standard compared to the other sections of the prison.</w:t>
      </w:r>
    </w:p>
    <w:p w:rsidR="00241727" w:rsidRPr="008D5F48" w:rsidRDefault="00241727" w:rsidP="00241727">
      <w:pPr>
        <w:pStyle w:val="SingleTxtG"/>
      </w:pPr>
      <w:r w:rsidRPr="008D5F48">
        <w:t>66.</w:t>
      </w:r>
      <w:r w:rsidRPr="008D5F48">
        <w:tab/>
      </w:r>
      <w:r w:rsidRPr="000B43FA">
        <w:t xml:space="preserve">The Special </w:t>
      </w:r>
      <w:proofErr w:type="spellStart"/>
      <w:r w:rsidRPr="000B43FA">
        <w:t>Rapporteur</w:t>
      </w:r>
      <w:proofErr w:type="spellEnd"/>
      <w:r w:rsidRPr="000B43FA">
        <w:t xml:space="preserve"> received credible testimonies relat</w:t>
      </w:r>
      <w:r>
        <w:t>ing</w:t>
      </w:r>
      <w:r w:rsidRPr="000B43FA">
        <w:t xml:space="preserve"> to torture and ill-treatment in the Prison of </w:t>
      </w:r>
      <w:proofErr w:type="spellStart"/>
      <w:r w:rsidRPr="000B43FA">
        <w:t>Laâyoune</w:t>
      </w:r>
      <w:proofErr w:type="spellEnd"/>
      <w:r w:rsidRPr="000B43FA">
        <w:t>, including rape, severe beating and isolation up to several weeks</w:t>
      </w:r>
      <w:r>
        <w:t>, particularly of inmates accused of participating in pro-independence activities</w:t>
      </w:r>
      <w:r w:rsidRPr="000B43FA">
        <w:t xml:space="preserve">. </w:t>
      </w:r>
      <w:r>
        <w:t>He observed extreme overcrowding,</w:t>
      </w:r>
      <w:r w:rsidRPr="000B43FA">
        <w:t xml:space="preserve"> </w:t>
      </w:r>
      <w:r>
        <w:t xml:space="preserve">which had a negative impact on </w:t>
      </w:r>
      <w:r w:rsidRPr="000B43FA">
        <w:t>the</w:t>
      </w:r>
      <w:r>
        <w:t xml:space="preserve"> level of</w:t>
      </w:r>
      <w:r w:rsidRPr="000B43FA">
        <w:t xml:space="preserve"> hygiene, quality of nutrition, access to health care and general health of</w:t>
      </w:r>
      <w:r>
        <w:t xml:space="preserve"> the</w:t>
      </w:r>
      <w:r w:rsidRPr="000B43FA">
        <w:t xml:space="preserve"> inmates. In addition</w:t>
      </w:r>
      <w:r>
        <w:t xml:space="preserve">, he received </w:t>
      </w:r>
      <w:r w:rsidRPr="000B43FA">
        <w:t xml:space="preserve">reports </w:t>
      </w:r>
      <w:r>
        <w:t xml:space="preserve">about denial of health care. </w:t>
      </w:r>
      <w:r w:rsidRPr="000B43FA">
        <w:t xml:space="preserve">With regard to the events surrounding the closure of the </w:t>
      </w:r>
      <w:proofErr w:type="spellStart"/>
      <w:r w:rsidRPr="000B43FA">
        <w:t>Gdeim</w:t>
      </w:r>
      <w:proofErr w:type="spellEnd"/>
      <w:r w:rsidRPr="000B43FA">
        <w:t xml:space="preserve"> </w:t>
      </w:r>
      <w:proofErr w:type="spellStart"/>
      <w:r w:rsidRPr="000B43FA">
        <w:t>Izik</w:t>
      </w:r>
      <w:proofErr w:type="spellEnd"/>
      <w:r w:rsidRPr="000B43FA">
        <w:t xml:space="preserve"> camp in November 2010</w:t>
      </w:r>
      <w:r>
        <w:t>,</w:t>
      </w:r>
      <w:r w:rsidRPr="000B43FA">
        <w:t xml:space="preserve"> the Special </w:t>
      </w:r>
      <w:proofErr w:type="spellStart"/>
      <w:r w:rsidRPr="000B43FA">
        <w:t>Rapporteur</w:t>
      </w:r>
      <w:proofErr w:type="spellEnd"/>
      <w:r>
        <w:t xml:space="preserve"> is</w:t>
      </w:r>
      <w:r w:rsidRPr="000B43FA">
        <w:t xml:space="preserve"> concern</w:t>
      </w:r>
      <w:r>
        <w:t xml:space="preserve">ed that </w:t>
      </w:r>
      <w:r w:rsidRPr="000B43FA">
        <w:t>2</w:t>
      </w:r>
      <w:r>
        <w:t>5</w:t>
      </w:r>
      <w:r w:rsidRPr="000B43FA">
        <w:t xml:space="preserve"> Sahrawi </w:t>
      </w:r>
      <w:r>
        <w:t>civilians</w:t>
      </w:r>
      <w:r w:rsidRPr="000B43FA">
        <w:t xml:space="preserve"> </w:t>
      </w:r>
      <w:r>
        <w:t xml:space="preserve">are being tried </w:t>
      </w:r>
      <w:r w:rsidRPr="000B43FA">
        <w:t xml:space="preserve">before a military court for their alleged role in the violent clashes that occurred in Western Sahara. The Special </w:t>
      </w:r>
      <w:proofErr w:type="spellStart"/>
      <w:r w:rsidRPr="000B43FA">
        <w:t>Rapporteur</w:t>
      </w:r>
      <w:proofErr w:type="spellEnd"/>
      <w:r w:rsidRPr="000B43FA">
        <w:t xml:space="preserve"> received testimonies of torture and ill-treatment, including </w:t>
      </w:r>
      <w:r>
        <w:t xml:space="preserve">rape and </w:t>
      </w:r>
      <w:r w:rsidRPr="000B43FA">
        <w:t xml:space="preserve">deteriorating health conditions of some of the detainees due to the prison conditions. The trial </w:t>
      </w:r>
      <w:r>
        <w:t>was</w:t>
      </w:r>
      <w:r w:rsidRPr="000B43FA">
        <w:t xml:space="preserve"> repeatedly postponed without reasons provided by the court</w:t>
      </w:r>
      <w:r>
        <w:t>. On 17 February 2013 the military court issued its verdict by rejecting all requests to investigate the allegations of torture and refusing to order medical examinations in relation to the allegations of rape raised by several of the defendants. The military court did not issue a written judgement</w:t>
      </w:r>
      <w:r w:rsidRPr="000B43FA">
        <w:t xml:space="preserve">. </w:t>
      </w:r>
      <w:r>
        <w:t xml:space="preserve">The Special </w:t>
      </w:r>
      <w:proofErr w:type="spellStart"/>
      <w:r>
        <w:t>Rapporteur</w:t>
      </w:r>
      <w:proofErr w:type="spellEnd"/>
      <w:r w:rsidRPr="000B43FA">
        <w:t xml:space="preserve"> expresses concern regar</w:t>
      </w:r>
      <w:r>
        <w:t>ding</w:t>
      </w:r>
      <w:r w:rsidRPr="000B43FA">
        <w:t xml:space="preserve"> the fact that the allegations of torture and ill-treatment during the almost </w:t>
      </w:r>
      <w:r>
        <w:t>two</w:t>
      </w:r>
      <w:r w:rsidRPr="000B43FA">
        <w:t xml:space="preserve"> years of </w:t>
      </w:r>
      <w:proofErr w:type="spellStart"/>
      <w:r w:rsidRPr="000B43FA">
        <w:t>pretrial</w:t>
      </w:r>
      <w:proofErr w:type="spellEnd"/>
      <w:r w:rsidRPr="000B43FA">
        <w:t xml:space="preserve"> detention have not been investigated</w:t>
      </w:r>
      <w:r>
        <w:t>. The fact that the case is before a military rather than a civilian court contributes to the lack of transparency and refusal to investigate the allegations of mistreatment.</w:t>
      </w:r>
    </w:p>
    <w:p w:rsidR="00241727" w:rsidRDefault="00241727" w:rsidP="00241727">
      <w:pPr>
        <w:pStyle w:val="SingleTxtG"/>
      </w:pPr>
      <w:r>
        <w:t>67.</w:t>
      </w:r>
      <w:r>
        <w:tab/>
      </w:r>
      <w:r w:rsidRPr="000B43FA">
        <w:t xml:space="preserve">During his visit to the psychiatric hospital in </w:t>
      </w:r>
      <w:proofErr w:type="spellStart"/>
      <w:r w:rsidRPr="000B43FA">
        <w:t>Laâyoune</w:t>
      </w:r>
      <w:proofErr w:type="spellEnd"/>
      <w:r w:rsidRPr="000B43FA">
        <w:t xml:space="preserve">, Western Sahara, the Special </w:t>
      </w:r>
      <w:proofErr w:type="spellStart"/>
      <w:r w:rsidRPr="000B43FA">
        <w:t>Rapporteur</w:t>
      </w:r>
      <w:proofErr w:type="spellEnd"/>
      <w:r w:rsidRPr="000B43FA">
        <w:t xml:space="preserve"> noted a lack of equipment and furniture</w:t>
      </w:r>
      <w:r>
        <w:t>,</w:t>
      </w:r>
      <w:r w:rsidRPr="000B43FA">
        <w:t xml:space="preserve"> but decent living conditions for patients. </w:t>
      </w:r>
      <w:r>
        <w:t>Basic d</w:t>
      </w:r>
      <w:r w:rsidRPr="000B43FA">
        <w:t>rugs were</w:t>
      </w:r>
      <w:r>
        <w:t xml:space="preserve"> available and</w:t>
      </w:r>
      <w:r w:rsidRPr="000B43FA">
        <w:t xml:space="preserve"> stored according to</w:t>
      </w:r>
      <w:r>
        <w:t xml:space="preserve"> minimum</w:t>
      </w:r>
      <w:r w:rsidRPr="000B43FA">
        <w:t xml:space="preserve"> </w:t>
      </w:r>
      <w:r>
        <w:t xml:space="preserve">standards. </w:t>
      </w:r>
      <w:r w:rsidRPr="000B43FA">
        <w:t xml:space="preserve">However, he noted with concern that the facility has only one psychiatrist, </w:t>
      </w:r>
      <w:r>
        <w:t xml:space="preserve">who is </w:t>
      </w:r>
      <w:r w:rsidRPr="000B43FA">
        <w:t>competent and well-trained but cover</w:t>
      </w:r>
      <w:r>
        <w:t>s</w:t>
      </w:r>
      <w:r w:rsidRPr="000B43FA">
        <w:t xml:space="preserve"> a population of several thousand</w:t>
      </w:r>
      <w:r>
        <w:t>,</w:t>
      </w:r>
      <w:r w:rsidRPr="000B43FA">
        <w:t xml:space="preserve"> which exceeds the universally established standards. In addition there is also a shortage of paramedical staff. </w:t>
      </w:r>
    </w:p>
    <w:p w:rsidR="00241727" w:rsidRPr="001F03E2" w:rsidRDefault="00241727" w:rsidP="00241727">
      <w:pPr>
        <w:pStyle w:val="HChG"/>
      </w:pPr>
      <w:r>
        <w:tab/>
      </w:r>
      <w:r w:rsidRPr="001F03E2">
        <w:t>IV.</w:t>
      </w:r>
      <w:r w:rsidRPr="001F03E2">
        <w:tab/>
        <w:t>Conclusions and recommendations</w:t>
      </w:r>
    </w:p>
    <w:p w:rsidR="00241727" w:rsidRPr="000B43FA" w:rsidRDefault="00241727" w:rsidP="00241727">
      <w:pPr>
        <w:pStyle w:val="H1G"/>
        <w:spacing w:line="240" w:lineRule="atLeast"/>
      </w:pPr>
      <w:r w:rsidRPr="000B43FA">
        <w:tab/>
        <w:t>A.</w:t>
      </w:r>
      <w:r w:rsidRPr="000B43FA">
        <w:tab/>
        <w:t>Conclusions</w:t>
      </w:r>
    </w:p>
    <w:p w:rsidR="00241727" w:rsidRDefault="00241727" w:rsidP="00241727">
      <w:pPr>
        <w:pStyle w:val="SingleTxtG"/>
        <w:rPr>
          <w:b/>
        </w:rPr>
      </w:pPr>
      <w:r>
        <w:t>68.</w:t>
      </w:r>
      <w:r>
        <w:tab/>
      </w:r>
      <w:r w:rsidRPr="002315CD">
        <w:rPr>
          <w:b/>
        </w:rPr>
        <w:t xml:space="preserve">The Special </w:t>
      </w:r>
      <w:proofErr w:type="spellStart"/>
      <w:r w:rsidRPr="002315CD">
        <w:rPr>
          <w:b/>
        </w:rPr>
        <w:t>Rapporteur</w:t>
      </w:r>
      <w:proofErr w:type="spellEnd"/>
      <w:r w:rsidRPr="002315CD">
        <w:rPr>
          <w:b/>
        </w:rPr>
        <w:t xml:space="preserve"> welcomes the adoption of the new Constitution </w:t>
      </w:r>
      <w:r w:rsidRPr="00585F10">
        <w:rPr>
          <w:b/>
        </w:rPr>
        <w:t xml:space="preserve">in July 2011, marking an important step towards the reinforcement of human rights. </w:t>
      </w:r>
    </w:p>
    <w:p w:rsidR="00241727" w:rsidRPr="00585F10" w:rsidRDefault="00241727" w:rsidP="00241727">
      <w:pPr>
        <w:pStyle w:val="SingleTxtG"/>
        <w:rPr>
          <w:b/>
        </w:rPr>
      </w:pPr>
      <w:r w:rsidRPr="00585F10">
        <w:t>69.</w:t>
      </w:r>
      <w:r w:rsidRPr="00585F10">
        <w:tab/>
      </w:r>
      <w:r w:rsidRPr="002315CD">
        <w:rPr>
          <w:b/>
        </w:rPr>
        <w:t xml:space="preserve">The Special </w:t>
      </w:r>
      <w:proofErr w:type="spellStart"/>
      <w:r w:rsidRPr="002315CD">
        <w:rPr>
          <w:b/>
        </w:rPr>
        <w:t>Rapporteur</w:t>
      </w:r>
      <w:proofErr w:type="spellEnd"/>
      <w:r w:rsidRPr="002315CD">
        <w:rPr>
          <w:b/>
        </w:rPr>
        <w:t xml:space="preserve"> commends the </w:t>
      </w:r>
      <w:r>
        <w:rPr>
          <w:b/>
        </w:rPr>
        <w:t>s</w:t>
      </w:r>
      <w:r w:rsidRPr="002315CD">
        <w:rPr>
          <w:b/>
        </w:rPr>
        <w:t xml:space="preserve">trategic plan of the </w:t>
      </w:r>
      <w:proofErr w:type="spellStart"/>
      <w:r w:rsidRPr="002315CD">
        <w:rPr>
          <w:b/>
        </w:rPr>
        <w:t>Interministerial</w:t>
      </w:r>
      <w:proofErr w:type="spellEnd"/>
      <w:r w:rsidRPr="002315CD">
        <w:rPr>
          <w:b/>
        </w:rPr>
        <w:t xml:space="preserve"> Delegation for Human Rights </w:t>
      </w:r>
      <w:r>
        <w:rPr>
          <w:b/>
        </w:rPr>
        <w:t xml:space="preserve">for </w:t>
      </w:r>
      <w:r w:rsidRPr="002315CD">
        <w:rPr>
          <w:b/>
        </w:rPr>
        <w:t>2012-2016</w:t>
      </w:r>
      <w:r>
        <w:rPr>
          <w:b/>
        </w:rPr>
        <w:t xml:space="preserve"> </w:t>
      </w:r>
      <w:r w:rsidRPr="002315CD">
        <w:rPr>
          <w:b/>
        </w:rPr>
        <w:t>and hopes that its implementation will further strengthen the prohibition of torture and ill-treatme</w:t>
      </w:r>
      <w:r w:rsidRPr="00585F10">
        <w:rPr>
          <w:b/>
        </w:rPr>
        <w:t>nt.</w:t>
      </w:r>
    </w:p>
    <w:p w:rsidR="00241727" w:rsidRPr="000B43FA" w:rsidRDefault="00241727" w:rsidP="00241727">
      <w:pPr>
        <w:pStyle w:val="SingleTxtG"/>
        <w:rPr>
          <w:b/>
        </w:rPr>
      </w:pPr>
      <w:r w:rsidRPr="000B43FA">
        <w:t>70.</w:t>
      </w:r>
      <w:r w:rsidRPr="000B43FA">
        <w:tab/>
      </w:r>
      <w:r w:rsidRPr="000B43FA">
        <w:rPr>
          <w:b/>
        </w:rPr>
        <w:t xml:space="preserve">The establishment of </w:t>
      </w:r>
      <w:r>
        <w:rPr>
          <w:b/>
        </w:rPr>
        <w:t>the</w:t>
      </w:r>
      <w:r w:rsidRPr="000B43FA">
        <w:rPr>
          <w:b/>
        </w:rPr>
        <w:t xml:space="preserve"> </w:t>
      </w:r>
      <w:r>
        <w:rPr>
          <w:b/>
        </w:rPr>
        <w:t>National Human Rights Council (</w:t>
      </w:r>
      <w:r w:rsidRPr="000B43FA">
        <w:rPr>
          <w:b/>
        </w:rPr>
        <w:t>CNDH</w:t>
      </w:r>
      <w:r>
        <w:rPr>
          <w:b/>
        </w:rPr>
        <w:t>)</w:t>
      </w:r>
      <w:r w:rsidRPr="000B43FA">
        <w:rPr>
          <w:b/>
        </w:rPr>
        <w:t xml:space="preserve"> is a very positive institutional development. It can become an effective monitoring mechanism and mediator between the State and its citizens if its recommendations are implemented in good faith. </w:t>
      </w:r>
    </w:p>
    <w:p w:rsidR="00241727" w:rsidRPr="000B43FA" w:rsidRDefault="00241727" w:rsidP="00241727">
      <w:pPr>
        <w:pStyle w:val="SingleTxtG"/>
        <w:rPr>
          <w:b/>
        </w:rPr>
      </w:pPr>
      <w:r w:rsidRPr="000B43FA">
        <w:t>71.</w:t>
      </w:r>
      <w:r w:rsidRPr="000B43FA">
        <w:tab/>
      </w:r>
      <w:r w:rsidRPr="000B43FA">
        <w:rPr>
          <w:b/>
        </w:rPr>
        <w:t>Crucial to the development of an emerging culture of human rights is the effort made by the authorities</w:t>
      </w:r>
      <w:r>
        <w:rPr>
          <w:b/>
        </w:rPr>
        <w:t xml:space="preserve">, </w:t>
      </w:r>
      <w:r w:rsidRPr="000B43FA">
        <w:rPr>
          <w:b/>
        </w:rPr>
        <w:t>through the Equity and Reconciliation Commission</w:t>
      </w:r>
      <w:r>
        <w:rPr>
          <w:b/>
        </w:rPr>
        <w:t>,</w:t>
      </w:r>
      <w:r w:rsidRPr="000B43FA">
        <w:rPr>
          <w:b/>
        </w:rPr>
        <w:t xml:space="preserve"> to address the legacy of past abuses during the “years of lead”. </w:t>
      </w:r>
      <w:r>
        <w:rPr>
          <w:b/>
        </w:rPr>
        <w:t>T</w:t>
      </w:r>
      <w:r w:rsidRPr="000B43FA">
        <w:rPr>
          <w:b/>
        </w:rPr>
        <w:t xml:space="preserve">he Special </w:t>
      </w:r>
      <w:proofErr w:type="spellStart"/>
      <w:r w:rsidRPr="000B43FA">
        <w:rPr>
          <w:b/>
        </w:rPr>
        <w:t>Rapporteur</w:t>
      </w:r>
      <w:proofErr w:type="spellEnd"/>
      <w:r w:rsidRPr="000B43FA">
        <w:rPr>
          <w:b/>
        </w:rPr>
        <w:t xml:space="preserve"> welcomes the acknowledgment of cases of torture during the “years of lead”</w:t>
      </w:r>
      <w:r>
        <w:rPr>
          <w:b/>
        </w:rPr>
        <w:t>,</w:t>
      </w:r>
      <w:r w:rsidRPr="000B43FA">
        <w:rPr>
          <w:b/>
        </w:rPr>
        <w:t xml:space="preserve"> but</w:t>
      </w:r>
      <w:r>
        <w:rPr>
          <w:b/>
        </w:rPr>
        <w:t xml:space="preserve"> regrets that </w:t>
      </w:r>
      <w:r w:rsidRPr="000B43FA">
        <w:rPr>
          <w:b/>
        </w:rPr>
        <w:t>senior authorities</w:t>
      </w:r>
      <w:r>
        <w:rPr>
          <w:b/>
        </w:rPr>
        <w:t xml:space="preserve"> deny </w:t>
      </w:r>
      <w:r w:rsidRPr="000B43FA">
        <w:rPr>
          <w:b/>
        </w:rPr>
        <w:t>that torture</w:t>
      </w:r>
      <w:r>
        <w:rPr>
          <w:b/>
        </w:rPr>
        <w:t xml:space="preserve"> still occurs. </w:t>
      </w:r>
      <w:r w:rsidRPr="000B43FA">
        <w:rPr>
          <w:b/>
        </w:rPr>
        <w:t xml:space="preserve"> </w:t>
      </w:r>
    </w:p>
    <w:p w:rsidR="00241727" w:rsidRDefault="00241727" w:rsidP="00241727">
      <w:pPr>
        <w:pStyle w:val="SingleTxtG"/>
        <w:rPr>
          <w:b/>
        </w:rPr>
      </w:pPr>
      <w:r>
        <w:t>72.</w:t>
      </w:r>
      <w:r>
        <w:tab/>
      </w:r>
      <w:r>
        <w:rPr>
          <w:b/>
        </w:rPr>
        <w:t>In ca</w:t>
      </w:r>
      <w:r w:rsidRPr="004F06DC">
        <w:rPr>
          <w:b/>
        </w:rPr>
        <w:t xml:space="preserve">ses involving </w:t>
      </w:r>
      <w:r w:rsidRPr="00555BCB">
        <w:rPr>
          <w:b/>
        </w:rPr>
        <w:t>State security, such as terrorism</w:t>
      </w:r>
      <w:r>
        <w:rPr>
          <w:b/>
        </w:rPr>
        <w:t>,</w:t>
      </w:r>
      <w:r w:rsidRPr="00555BCB">
        <w:rPr>
          <w:b/>
        </w:rPr>
        <w:t xml:space="preserve"> membership in Islami</w:t>
      </w:r>
      <w:r>
        <w:rPr>
          <w:b/>
        </w:rPr>
        <w:t>st</w:t>
      </w:r>
      <w:r w:rsidRPr="00555BCB">
        <w:rPr>
          <w:b/>
        </w:rPr>
        <w:t xml:space="preserve"> movements, or supporters of independence for Western Sahara</w:t>
      </w:r>
      <w:r>
        <w:rPr>
          <w:b/>
        </w:rPr>
        <w:t>,</w:t>
      </w:r>
      <w:r w:rsidRPr="00555BCB">
        <w:rPr>
          <w:b/>
        </w:rPr>
        <w:t xml:space="preserve"> there is a pattern of</w:t>
      </w:r>
      <w:r w:rsidRPr="00585F10">
        <w:rPr>
          <w:b/>
        </w:rPr>
        <w:t xml:space="preserve"> torture and ill-treatment by police officers during the arrest process and while in detention, in particular, by agents of the </w:t>
      </w:r>
      <w:r w:rsidRPr="00E651F5">
        <w:rPr>
          <w:b/>
        </w:rPr>
        <w:t xml:space="preserve">National Surveillance Directorate </w:t>
      </w:r>
      <w:r>
        <w:rPr>
          <w:b/>
        </w:rPr>
        <w:t>(</w:t>
      </w:r>
      <w:r w:rsidRPr="00585F10">
        <w:rPr>
          <w:b/>
        </w:rPr>
        <w:t>DST</w:t>
      </w:r>
      <w:r>
        <w:rPr>
          <w:b/>
        </w:rPr>
        <w:t>)</w:t>
      </w:r>
      <w:r w:rsidRPr="00373C68">
        <w:rPr>
          <w:b/>
        </w:rPr>
        <w:t xml:space="preserve">. </w:t>
      </w:r>
      <w:r w:rsidRPr="00585F10">
        <w:rPr>
          <w:b/>
        </w:rPr>
        <w:t xml:space="preserve">Many individuals have been coerced </w:t>
      </w:r>
      <w:r>
        <w:rPr>
          <w:b/>
        </w:rPr>
        <w:t xml:space="preserve">to </w:t>
      </w:r>
      <w:r w:rsidRPr="00585F10">
        <w:rPr>
          <w:b/>
        </w:rPr>
        <w:t xml:space="preserve">confess and sentenced to prison on the basis of such </w:t>
      </w:r>
      <w:r>
        <w:rPr>
          <w:b/>
        </w:rPr>
        <w:t xml:space="preserve">a </w:t>
      </w:r>
      <w:r w:rsidRPr="00585F10">
        <w:rPr>
          <w:b/>
        </w:rPr>
        <w:t xml:space="preserve">confession. </w:t>
      </w:r>
      <w:r w:rsidRPr="000B43FA">
        <w:rPr>
          <w:b/>
        </w:rPr>
        <w:t>The violations often continue while these individuals are serving their sentences.</w:t>
      </w:r>
      <w:r>
        <w:rPr>
          <w:b/>
        </w:rPr>
        <w:t xml:space="preserve"> </w:t>
      </w:r>
    </w:p>
    <w:p w:rsidR="00241727" w:rsidRPr="00373C68" w:rsidRDefault="00241727" w:rsidP="00241727">
      <w:pPr>
        <w:pStyle w:val="SingleTxtG"/>
        <w:rPr>
          <w:b/>
        </w:rPr>
      </w:pPr>
      <w:r w:rsidRPr="00373C68">
        <w:t>73.</w:t>
      </w:r>
      <w:r w:rsidRPr="00373C68">
        <w:tab/>
      </w:r>
      <w:r>
        <w:rPr>
          <w:b/>
        </w:rPr>
        <w:t>W</w:t>
      </w:r>
      <w:r w:rsidRPr="00B97547">
        <w:rPr>
          <w:b/>
        </w:rPr>
        <w:t xml:space="preserve">hen the police or other authorities respond to incidents that involve </w:t>
      </w:r>
      <w:r>
        <w:rPr>
          <w:b/>
        </w:rPr>
        <w:t xml:space="preserve">protests or </w:t>
      </w:r>
      <w:r w:rsidRPr="00B97547">
        <w:rPr>
          <w:b/>
        </w:rPr>
        <w:t>assembly</w:t>
      </w:r>
      <w:r>
        <w:rPr>
          <w:b/>
        </w:rPr>
        <w:t>, there is a corresponding increase in the use of excessive force.</w:t>
      </w:r>
      <w:r w:rsidRPr="00585F10">
        <w:rPr>
          <w:b/>
        </w:rPr>
        <w:t xml:space="preserve"> Whether </w:t>
      </w:r>
      <w:r>
        <w:rPr>
          <w:b/>
        </w:rPr>
        <w:t xml:space="preserve">or not </w:t>
      </w:r>
      <w:r w:rsidRPr="00585F10">
        <w:rPr>
          <w:b/>
        </w:rPr>
        <w:t xml:space="preserve">the demonstrations are </w:t>
      </w:r>
      <w:r>
        <w:rPr>
          <w:b/>
        </w:rPr>
        <w:t>permitted,</w:t>
      </w:r>
      <w:r w:rsidRPr="00585F10">
        <w:rPr>
          <w:b/>
        </w:rPr>
        <w:t xml:space="preserve"> authorities must comply with international standards based on necessity and proportionality </w:t>
      </w:r>
      <w:r>
        <w:rPr>
          <w:b/>
        </w:rPr>
        <w:t xml:space="preserve">in the use of force and </w:t>
      </w:r>
      <w:r w:rsidRPr="00373C68">
        <w:rPr>
          <w:b/>
        </w:rPr>
        <w:t xml:space="preserve">respect for the right to life and physical integrity. </w:t>
      </w:r>
    </w:p>
    <w:p w:rsidR="00241727" w:rsidRPr="000B43FA" w:rsidRDefault="00241727" w:rsidP="00241727">
      <w:pPr>
        <w:pStyle w:val="SingleTxtG"/>
        <w:rPr>
          <w:b/>
        </w:rPr>
      </w:pPr>
      <w:r w:rsidRPr="000B43FA">
        <w:t>74.</w:t>
      </w:r>
      <w:r w:rsidRPr="000B43FA">
        <w:tab/>
      </w:r>
      <w:r w:rsidRPr="000B43FA">
        <w:rPr>
          <w:b/>
        </w:rPr>
        <w:t xml:space="preserve">The Special </w:t>
      </w:r>
      <w:proofErr w:type="spellStart"/>
      <w:r w:rsidRPr="000B43FA">
        <w:rPr>
          <w:b/>
        </w:rPr>
        <w:t>Rapporteur</w:t>
      </w:r>
      <w:proofErr w:type="spellEnd"/>
      <w:r w:rsidRPr="000B43FA">
        <w:rPr>
          <w:b/>
        </w:rPr>
        <w:t xml:space="preserve"> </w:t>
      </w:r>
      <w:r>
        <w:rPr>
          <w:b/>
        </w:rPr>
        <w:t xml:space="preserve">also </w:t>
      </w:r>
      <w:r w:rsidRPr="000B43FA">
        <w:rPr>
          <w:b/>
        </w:rPr>
        <w:t xml:space="preserve">expresses concern about the increase </w:t>
      </w:r>
      <w:r>
        <w:rPr>
          <w:b/>
        </w:rPr>
        <w:t>in</w:t>
      </w:r>
      <w:r w:rsidRPr="000B43FA">
        <w:rPr>
          <w:b/>
        </w:rPr>
        <w:t xml:space="preserve"> reported violence by security forces against migrants and asylum seekers</w:t>
      </w:r>
      <w:r>
        <w:rPr>
          <w:b/>
        </w:rPr>
        <w:t>,</w:t>
      </w:r>
      <w:r w:rsidRPr="000B43FA">
        <w:rPr>
          <w:b/>
        </w:rPr>
        <w:t xml:space="preserve"> particularly in the north of the country.</w:t>
      </w:r>
      <w:r>
        <w:rPr>
          <w:b/>
        </w:rPr>
        <w:t xml:space="preserve"> National p</w:t>
      </w:r>
      <w:r w:rsidRPr="000B43FA">
        <w:rPr>
          <w:b/>
        </w:rPr>
        <w:t xml:space="preserve">rotection mechanisms and investigations </w:t>
      </w:r>
      <w:r>
        <w:rPr>
          <w:b/>
        </w:rPr>
        <w:t>are insufficient</w:t>
      </w:r>
      <w:r w:rsidRPr="000B43FA">
        <w:rPr>
          <w:b/>
        </w:rPr>
        <w:t xml:space="preserve"> and there is a lack of legal and medical assistance </w:t>
      </w:r>
      <w:r>
        <w:rPr>
          <w:b/>
        </w:rPr>
        <w:t>for</w:t>
      </w:r>
      <w:r w:rsidRPr="000B43FA">
        <w:rPr>
          <w:b/>
        </w:rPr>
        <w:t xml:space="preserve"> those subjected to torture or ill-treatment. </w:t>
      </w:r>
    </w:p>
    <w:p w:rsidR="00241727" w:rsidRPr="000B43FA" w:rsidRDefault="00241727" w:rsidP="00241727">
      <w:pPr>
        <w:pStyle w:val="SingleTxtG"/>
      </w:pPr>
      <w:r w:rsidRPr="000B43FA">
        <w:t>75.</w:t>
      </w:r>
      <w:r w:rsidRPr="000B43FA">
        <w:tab/>
      </w:r>
      <w:r w:rsidRPr="000B43FA">
        <w:rPr>
          <w:b/>
        </w:rPr>
        <w:t xml:space="preserve">The Special </w:t>
      </w:r>
      <w:proofErr w:type="spellStart"/>
      <w:r w:rsidRPr="000B43FA">
        <w:rPr>
          <w:b/>
        </w:rPr>
        <w:t>Rapporteur</w:t>
      </w:r>
      <w:proofErr w:type="spellEnd"/>
      <w:r w:rsidRPr="000B43FA">
        <w:rPr>
          <w:b/>
        </w:rPr>
        <w:t xml:space="preserve"> expresses concern that</w:t>
      </w:r>
      <w:r>
        <w:rPr>
          <w:b/>
        </w:rPr>
        <w:t>,</w:t>
      </w:r>
      <w:r w:rsidRPr="000B43FA">
        <w:rPr>
          <w:b/>
        </w:rPr>
        <w:t xml:space="preserve"> despite the legal provision </w:t>
      </w:r>
      <w:r>
        <w:rPr>
          <w:b/>
        </w:rPr>
        <w:t>that</w:t>
      </w:r>
      <w:r w:rsidRPr="00B97547">
        <w:rPr>
          <w:b/>
        </w:rPr>
        <w:t xml:space="preserve"> provides for a lawyer </w:t>
      </w:r>
      <w:r>
        <w:rPr>
          <w:b/>
        </w:rPr>
        <w:t>in the first 24 hours upon arrest</w:t>
      </w:r>
      <w:r w:rsidRPr="00B97547">
        <w:rPr>
          <w:b/>
        </w:rPr>
        <w:t xml:space="preserve"> in ordinary criminal cases</w:t>
      </w:r>
      <w:r>
        <w:rPr>
          <w:b/>
        </w:rPr>
        <w:t>,</w:t>
      </w:r>
      <w:r w:rsidRPr="000B43FA">
        <w:rPr>
          <w:b/>
        </w:rPr>
        <w:t xml:space="preserve"> this time </w:t>
      </w:r>
      <w:r>
        <w:rPr>
          <w:b/>
        </w:rPr>
        <w:t xml:space="preserve">period </w:t>
      </w:r>
      <w:r w:rsidRPr="000B43FA">
        <w:rPr>
          <w:b/>
        </w:rPr>
        <w:t xml:space="preserve">seems not to be fully implemented in practice. He expresses particular concern with regard to the Anti-Terrorism Act </w:t>
      </w:r>
      <w:r>
        <w:rPr>
          <w:b/>
        </w:rPr>
        <w:t>(</w:t>
      </w:r>
      <w:r w:rsidRPr="000B43FA">
        <w:rPr>
          <w:b/>
        </w:rPr>
        <w:t>No. 03-03</w:t>
      </w:r>
      <w:r>
        <w:rPr>
          <w:b/>
        </w:rPr>
        <w:t>),</w:t>
      </w:r>
      <w:r w:rsidRPr="000B43FA">
        <w:rPr>
          <w:b/>
        </w:rPr>
        <w:t xml:space="preserve"> which provides for police custody </w:t>
      </w:r>
      <w:r>
        <w:rPr>
          <w:b/>
        </w:rPr>
        <w:t xml:space="preserve">for </w:t>
      </w:r>
      <w:r w:rsidRPr="00B97547">
        <w:rPr>
          <w:b/>
        </w:rPr>
        <w:t>up to three consecutive periods of 96 hours with no right to a lawyer, except for a half-hour, monitored visit at the mid-point of that period</w:t>
      </w:r>
      <w:r>
        <w:rPr>
          <w:b/>
        </w:rPr>
        <w:t>.</w:t>
      </w:r>
      <w:r w:rsidRPr="000B43FA">
        <w:t xml:space="preserve"> </w:t>
      </w:r>
    </w:p>
    <w:p w:rsidR="00241727" w:rsidRPr="000B43FA" w:rsidRDefault="00241727" w:rsidP="00241727">
      <w:pPr>
        <w:pStyle w:val="SingleTxtG"/>
        <w:rPr>
          <w:b/>
        </w:rPr>
      </w:pPr>
      <w:r w:rsidRPr="000B43FA">
        <w:t>76.</w:t>
      </w:r>
      <w:r w:rsidRPr="000B43FA">
        <w:tab/>
      </w:r>
      <w:r w:rsidRPr="000B43FA">
        <w:rPr>
          <w:b/>
        </w:rPr>
        <w:t xml:space="preserve">The Special </w:t>
      </w:r>
      <w:proofErr w:type="spellStart"/>
      <w:r w:rsidRPr="000B43FA">
        <w:rPr>
          <w:b/>
        </w:rPr>
        <w:t>Rapporteur</w:t>
      </w:r>
      <w:proofErr w:type="spellEnd"/>
      <w:r w:rsidRPr="000B43FA">
        <w:rPr>
          <w:b/>
        </w:rPr>
        <w:t xml:space="preserve"> notes that the Moroccan judicial system relies heavily on confessions as the main evidence </w:t>
      </w:r>
      <w:r>
        <w:rPr>
          <w:b/>
        </w:rPr>
        <w:t>to support</w:t>
      </w:r>
      <w:r w:rsidRPr="000B43FA">
        <w:rPr>
          <w:b/>
        </w:rPr>
        <w:t xml:space="preserve"> conviction. </w:t>
      </w:r>
      <w:r w:rsidRPr="00B97547">
        <w:rPr>
          <w:b/>
        </w:rPr>
        <w:t>Article 293 of the Code of Criminal Procedure prohibits the admission of any confession or statement made under duress</w:t>
      </w:r>
      <w:r>
        <w:rPr>
          <w:b/>
        </w:rPr>
        <w:t>, in</w:t>
      </w:r>
      <w:r w:rsidRPr="00B97547">
        <w:rPr>
          <w:b/>
        </w:rPr>
        <w:t xml:space="preserve"> accord</w:t>
      </w:r>
      <w:r>
        <w:rPr>
          <w:b/>
        </w:rPr>
        <w:t>ance with</w:t>
      </w:r>
      <w:r w:rsidRPr="00B97547">
        <w:rPr>
          <w:b/>
        </w:rPr>
        <w:t xml:space="preserve"> international law</w:t>
      </w:r>
      <w:r w:rsidRPr="000B43FA">
        <w:rPr>
          <w:b/>
        </w:rPr>
        <w:t xml:space="preserve">. However, </w:t>
      </w:r>
      <w:r>
        <w:rPr>
          <w:b/>
        </w:rPr>
        <w:t xml:space="preserve">complaints indicate </w:t>
      </w:r>
      <w:r w:rsidRPr="000B43FA">
        <w:rPr>
          <w:b/>
        </w:rPr>
        <w:t xml:space="preserve">the use of torture by State officials to obtain evidence or confessions during the initial stage of interrogation, in particular in counter-terrorism or internal security cases. </w:t>
      </w:r>
    </w:p>
    <w:p w:rsidR="00241727" w:rsidRPr="000B43FA" w:rsidRDefault="00241727" w:rsidP="00241727">
      <w:pPr>
        <w:pStyle w:val="SingleTxtG"/>
        <w:rPr>
          <w:b/>
        </w:rPr>
      </w:pPr>
      <w:r w:rsidRPr="000B43FA">
        <w:t>77.</w:t>
      </w:r>
      <w:r w:rsidRPr="000B43FA">
        <w:tab/>
      </w:r>
      <w:r>
        <w:rPr>
          <w:b/>
        </w:rPr>
        <w:t xml:space="preserve">The </w:t>
      </w:r>
      <w:r w:rsidRPr="000B43FA">
        <w:rPr>
          <w:b/>
        </w:rPr>
        <w:t xml:space="preserve">Special </w:t>
      </w:r>
      <w:proofErr w:type="spellStart"/>
      <w:r w:rsidRPr="000B43FA">
        <w:rPr>
          <w:b/>
        </w:rPr>
        <w:t>Rapporteur</w:t>
      </w:r>
      <w:proofErr w:type="spellEnd"/>
      <w:r w:rsidRPr="000B43FA">
        <w:rPr>
          <w:b/>
        </w:rPr>
        <w:t xml:space="preserve"> </w:t>
      </w:r>
      <w:r>
        <w:rPr>
          <w:b/>
        </w:rPr>
        <w:t>was provided with</w:t>
      </w:r>
      <w:r w:rsidRPr="000B43FA">
        <w:rPr>
          <w:b/>
        </w:rPr>
        <w:t xml:space="preserve"> examples </w:t>
      </w:r>
      <w:r>
        <w:rPr>
          <w:b/>
        </w:rPr>
        <w:t xml:space="preserve">of </w:t>
      </w:r>
      <w:r w:rsidRPr="000B43FA">
        <w:rPr>
          <w:b/>
        </w:rPr>
        <w:t xml:space="preserve">and statistics </w:t>
      </w:r>
      <w:r>
        <w:rPr>
          <w:b/>
        </w:rPr>
        <w:t>on</w:t>
      </w:r>
      <w:r w:rsidRPr="000B43FA">
        <w:rPr>
          <w:b/>
        </w:rPr>
        <w:t xml:space="preserve"> persons </w:t>
      </w:r>
      <w:r>
        <w:rPr>
          <w:b/>
        </w:rPr>
        <w:t xml:space="preserve">who </w:t>
      </w:r>
      <w:r w:rsidRPr="000B43FA">
        <w:rPr>
          <w:b/>
        </w:rPr>
        <w:t>have been acquitted despite having confessed to crimes, but he did not see concrete examples in which courts appl</w:t>
      </w:r>
      <w:r>
        <w:rPr>
          <w:b/>
        </w:rPr>
        <w:t>ied</w:t>
      </w:r>
      <w:r w:rsidRPr="000B43FA">
        <w:rPr>
          <w:b/>
        </w:rPr>
        <w:t xml:space="preserve"> the exclusionary rule mandated by international law with regard to torture. </w:t>
      </w:r>
    </w:p>
    <w:p w:rsidR="00241727" w:rsidRPr="008C767E" w:rsidRDefault="00241727" w:rsidP="00241727">
      <w:pPr>
        <w:pStyle w:val="SingleTxtG"/>
        <w:rPr>
          <w:b/>
        </w:rPr>
      </w:pPr>
      <w:r w:rsidRPr="008C767E">
        <w:t>78.</w:t>
      </w:r>
      <w:r w:rsidRPr="008C767E">
        <w:tab/>
      </w:r>
      <w:r w:rsidRPr="008C767E">
        <w:rPr>
          <w:b/>
        </w:rPr>
        <w:t>The present Moroccan forensic system</w:t>
      </w:r>
      <w:r>
        <w:rPr>
          <w:b/>
        </w:rPr>
        <w:t>,</w:t>
      </w:r>
      <w:r w:rsidRPr="008C767E">
        <w:rPr>
          <w:b/>
        </w:rPr>
        <w:t xml:space="preserve"> whereby detainees are subjected to forensic examinations performed by doctors with no specific forensic training (clinical doctors acting as court “experts”), is not in accordance with international standards. </w:t>
      </w:r>
    </w:p>
    <w:p w:rsidR="00241727" w:rsidRPr="008C767E" w:rsidRDefault="00241727" w:rsidP="00241727">
      <w:pPr>
        <w:pStyle w:val="SingleTxtG"/>
      </w:pPr>
      <w:r w:rsidRPr="008C767E">
        <w:t>79.</w:t>
      </w:r>
      <w:r w:rsidRPr="008C767E">
        <w:tab/>
      </w:r>
      <w:r w:rsidRPr="008C767E">
        <w:rPr>
          <w:b/>
        </w:rPr>
        <w:t xml:space="preserve">The complaint system regarding allegations of torture and ill-treatment, and the investigation, prosecution and punishment of perpetrators, with the exception of a very few cases, seems to be </w:t>
      </w:r>
      <w:r>
        <w:rPr>
          <w:b/>
        </w:rPr>
        <w:t xml:space="preserve">provided for </w:t>
      </w:r>
      <w:r w:rsidRPr="008C767E">
        <w:rPr>
          <w:b/>
        </w:rPr>
        <w:t xml:space="preserve">in law </w:t>
      </w:r>
      <w:r>
        <w:rPr>
          <w:b/>
        </w:rPr>
        <w:t>but not implemented</w:t>
      </w:r>
      <w:r w:rsidRPr="008C767E">
        <w:rPr>
          <w:b/>
        </w:rPr>
        <w:t xml:space="preserve">. The Special </w:t>
      </w:r>
      <w:proofErr w:type="spellStart"/>
      <w:r w:rsidRPr="008C767E">
        <w:rPr>
          <w:b/>
        </w:rPr>
        <w:t>Rapporteur</w:t>
      </w:r>
      <w:proofErr w:type="spellEnd"/>
      <w:r w:rsidRPr="008C767E">
        <w:rPr>
          <w:b/>
        </w:rPr>
        <w:t xml:space="preserve"> concludes that the complaint mechanisms currently available are neither effective nor independent. Allegations of torture and ill-treatment should be admitted at any stage of the trial and courts are obliged to launch ex officio investigations whenever there are reasonable grounds</w:t>
      </w:r>
      <w:r>
        <w:rPr>
          <w:b/>
        </w:rPr>
        <w:t xml:space="preserve"> to suspect torture or ill-treatment</w:t>
      </w:r>
      <w:r w:rsidRPr="008C767E">
        <w:rPr>
          <w:b/>
        </w:rPr>
        <w:t>.</w:t>
      </w:r>
    </w:p>
    <w:p w:rsidR="00241727" w:rsidRPr="000B43FA" w:rsidRDefault="00241727" w:rsidP="00241727">
      <w:pPr>
        <w:pStyle w:val="SingleTxtG"/>
        <w:rPr>
          <w:b/>
        </w:rPr>
      </w:pPr>
      <w:r w:rsidRPr="000B43FA">
        <w:t>80.</w:t>
      </w:r>
      <w:r w:rsidRPr="000B43FA">
        <w:tab/>
      </w:r>
      <w:r>
        <w:rPr>
          <w:b/>
        </w:rPr>
        <w:t xml:space="preserve">On the other hand, the Special </w:t>
      </w:r>
      <w:proofErr w:type="spellStart"/>
      <w:r>
        <w:rPr>
          <w:b/>
        </w:rPr>
        <w:t>Rapporteur</w:t>
      </w:r>
      <w:proofErr w:type="spellEnd"/>
      <w:r>
        <w:rPr>
          <w:b/>
        </w:rPr>
        <w:t xml:space="preserve"> wishes to acknowledge that CNDH has established an increasingly effective monitoring mechanism for many violations of human rights, including torture and ill-treatment. These mechanisms apply in most areas, including Western Sahara, and were established after the creation of regional branches of CNDH. These monitoring mechanisms should be encouraged and improved upon, and authorities should respect their findings and implement their recommendations. At the same time, they should not be considered as substitutes for the complaint mechanisms referred to in the above paragraph. </w:t>
      </w:r>
    </w:p>
    <w:p w:rsidR="00241727" w:rsidRPr="00B6543D" w:rsidRDefault="00241727" w:rsidP="00241727">
      <w:pPr>
        <w:pStyle w:val="SingleTxtG"/>
        <w:rPr>
          <w:b/>
        </w:rPr>
      </w:pPr>
      <w:r w:rsidRPr="00B6543D">
        <w:t>81.</w:t>
      </w:r>
      <w:r w:rsidRPr="00B6543D">
        <w:tab/>
      </w:r>
      <w:r w:rsidRPr="00575AA9">
        <w:rPr>
          <w:b/>
        </w:rPr>
        <w:t xml:space="preserve">The Special </w:t>
      </w:r>
      <w:proofErr w:type="spellStart"/>
      <w:r w:rsidRPr="00575AA9">
        <w:rPr>
          <w:b/>
        </w:rPr>
        <w:t>Rapporteur</w:t>
      </w:r>
      <w:proofErr w:type="spellEnd"/>
      <w:r w:rsidRPr="00575AA9">
        <w:rPr>
          <w:b/>
        </w:rPr>
        <w:t xml:space="preserve"> thanks the </w:t>
      </w:r>
      <w:r w:rsidRPr="00B97547">
        <w:rPr>
          <w:b/>
        </w:rPr>
        <w:t xml:space="preserve">General Delegation for </w:t>
      </w:r>
      <w:r>
        <w:rPr>
          <w:b/>
        </w:rPr>
        <w:t>Prison Administration</w:t>
      </w:r>
      <w:r w:rsidRPr="00B97547">
        <w:rPr>
          <w:b/>
        </w:rPr>
        <w:t xml:space="preserve"> and Rein</w:t>
      </w:r>
      <w:r>
        <w:rPr>
          <w:b/>
        </w:rPr>
        <w:t>tegration</w:t>
      </w:r>
      <w:r w:rsidRPr="00575AA9">
        <w:rPr>
          <w:b/>
        </w:rPr>
        <w:t xml:space="preserve"> for the comprehensive statistics</w:t>
      </w:r>
      <w:r>
        <w:rPr>
          <w:b/>
        </w:rPr>
        <w:t xml:space="preserve"> provided</w:t>
      </w:r>
      <w:r w:rsidRPr="00575AA9">
        <w:rPr>
          <w:b/>
        </w:rPr>
        <w:t xml:space="preserve"> regarding the prison population and administration of prisons</w:t>
      </w:r>
      <w:r>
        <w:rPr>
          <w:b/>
        </w:rPr>
        <w:t>, including various projects to improve prison conditions throughout the country.</w:t>
      </w:r>
      <w:r w:rsidDel="00B6543D">
        <w:rPr>
          <w:b/>
        </w:rPr>
        <w:t xml:space="preserve"> </w:t>
      </w:r>
      <w:r w:rsidRPr="00B6543D">
        <w:rPr>
          <w:b/>
        </w:rPr>
        <w:t xml:space="preserve">However, the visits conducted to detention facilities raised concerns about the fact that conditions in most prisons are still alarming due to overcrowding, cases of ill-treatment and abusive disciplinary measures, unsanitary conditions, inadequate food and limited access to medical care. The Special </w:t>
      </w:r>
      <w:proofErr w:type="spellStart"/>
      <w:r w:rsidRPr="00B6543D">
        <w:rPr>
          <w:b/>
        </w:rPr>
        <w:t>Rapporteur</w:t>
      </w:r>
      <w:proofErr w:type="spellEnd"/>
      <w:r w:rsidRPr="00B6543D">
        <w:rPr>
          <w:b/>
        </w:rPr>
        <w:t xml:space="preserve"> also notes with concern that disciplinary measures such as solitary confinement are excessively used and that the procedures and complaints mechanisms are not clear.</w:t>
      </w:r>
    </w:p>
    <w:p w:rsidR="00241727" w:rsidRPr="000B43FA" w:rsidRDefault="00241727" w:rsidP="00241727">
      <w:pPr>
        <w:pStyle w:val="SingleTxtG"/>
        <w:rPr>
          <w:b/>
        </w:rPr>
      </w:pPr>
      <w:r w:rsidRPr="000B43FA">
        <w:t>82.</w:t>
      </w:r>
      <w:r w:rsidRPr="000B43FA">
        <w:tab/>
      </w:r>
      <w:r w:rsidRPr="00B6543D">
        <w:rPr>
          <w:b/>
        </w:rPr>
        <w:t xml:space="preserve">The Special </w:t>
      </w:r>
      <w:proofErr w:type="spellStart"/>
      <w:r w:rsidRPr="00B6543D">
        <w:rPr>
          <w:b/>
        </w:rPr>
        <w:t>Rapporteur</w:t>
      </w:r>
      <w:proofErr w:type="spellEnd"/>
      <w:r w:rsidRPr="00B6543D">
        <w:rPr>
          <w:b/>
        </w:rPr>
        <w:t xml:space="preserve"> welcomes the fact that CNDH has unimpeded access to places of detention and that conditions of detention are increasingly documented. However, he expresses concern with regard to the very limited access of non-governmental organizations to places of detention. In addition, the conti</w:t>
      </w:r>
      <w:r>
        <w:rPr>
          <w:b/>
        </w:rPr>
        <w:t>nuing use of incommunicado detention in cases involving perceived threats to national security presents a challenge to monitoring activities that requires urgent attention.</w:t>
      </w:r>
    </w:p>
    <w:p w:rsidR="00241727" w:rsidRPr="000B43FA" w:rsidRDefault="00241727" w:rsidP="00241727">
      <w:pPr>
        <w:pStyle w:val="SingleTxtG"/>
        <w:rPr>
          <w:b/>
        </w:rPr>
      </w:pPr>
      <w:r w:rsidRPr="000B43FA">
        <w:t>83.</w:t>
      </w:r>
      <w:r w:rsidRPr="000B43FA">
        <w:tab/>
      </w:r>
      <w:r w:rsidRPr="000B43FA">
        <w:rPr>
          <w:b/>
        </w:rPr>
        <w:t xml:space="preserve">The Special </w:t>
      </w:r>
      <w:proofErr w:type="spellStart"/>
      <w:r w:rsidRPr="000B43FA">
        <w:rPr>
          <w:b/>
        </w:rPr>
        <w:t>Rapporteur</w:t>
      </w:r>
      <w:proofErr w:type="spellEnd"/>
      <w:r w:rsidRPr="000B43FA">
        <w:rPr>
          <w:b/>
        </w:rPr>
        <w:t xml:space="preserve"> is concerned </w:t>
      </w:r>
      <w:r>
        <w:rPr>
          <w:b/>
        </w:rPr>
        <w:t>at</w:t>
      </w:r>
      <w:r w:rsidRPr="000B43FA">
        <w:rPr>
          <w:b/>
        </w:rPr>
        <w:t xml:space="preserve"> the conditions under which prisoners are held on death row. </w:t>
      </w:r>
      <w:r>
        <w:rPr>
          <w:b/>
        </w:rPr>
        <w:t xml:space="preserve">These amount to </w:t>
      </w:r>
      <w:r w:rsidRPr="000B43FA">
        <w:rPr>
          <w:b/>
        </w:rPr>
        <w:t>cruel, inhuman or degrading treatment.</w:t>
      </w:r>
    </w:p>
    <w:p w:rsidR="00241727" w:rsidRPr="00D00A03" w:rsidRDefault="00241727" w:rsidP="00241727">
      <w:pPr>
        <w:pStyle w:val="SingleTxtG"/>
        <w:rPr>
          <w:b/>
        </w:rPr>
      </w:pPr>
      <w:r w:rsidRPr="00D00A03">
        <w:t>84.</w:t>
      </w:r>
      <w:r w:rsidRPr="00D00A03">
        <w:tab/>
      </w:r>
      <w:r>
        <w:rPr>
          <w:b/>
        </w:rPr>
        <w:t>Regarding</w:t>
      </w:r>
      <w:r w:rsidRPr="000971C4">
        <w:rPr>
          <w:b/>
        </w:rPr>
        <w:t xml:space="preserve"> </w:t>
      </w:r>
      <w:proofErr w:type="spellStart"/>
      <w:r w:rsidRPr="000971C4">
        <w:rPr>
          <w:b/>
        </w:rPr>
        <w:t>Laâyoune</w:t>
      </w:r>
      <w:proofErr w:type="spellEnd"/>
      <w:r w:rsidRPr="000971C4">
        <w:rPr>
          <w:b/>
        </w:rPr>
        <w:t>, Western Sahara</w:t>
      </w:r>
      <w:r>
        <w:rPr>
          <w:b/>
        </w:rPr>
        <w:t>,</w:t>
      </w:r>
      <w:r w:rsidRPr="000971C4">
        <w:rPr>
          <w:b/>
        </w:rPr>
        <w:t xml:space="preserve"> the Special </w:t>
      </w:r>
      <w:proofErr w:type="spellStart"/>
      <w:r w:rsidRPr="000971C4">
        <w:rPr>
          <w:b/>
        </w:rPr>
        <w:t>Rapporteur</w:t>
      </w:r>
      <w:proofErr w:type="spellEnd"/>
      <w:r w:rsidRPr="000971C4">
        <w:rPr>
          <w:b/>
        </w:rPr>
        <w:t xml:space="preserve"> </w:t>
      </w:r>
      <w:r>
        <w:rPr>
          <w:b/>
        </w:rPr>
        <w:t xml:space="preserve">found that </w:t>
      </w:r>
      <w:r w:rsidRPr="000971C4">
        <w:rPr>
          <w:b/>
        </w:rPr>
        <w:t>torture and ill-treatment were inflicted</w:t>
      </w:r>
      <w:r>
        <w:rPr>
          <w:b/>
        </w:rPr>
        <w:t xml:space="preserve"> </w:t>
      </w:r>
      <w:r w:rsidRPr="000971C4">
        <w:rPr>
          <w:b/>
        </w:rPr>
        <w:t>during arrest</w:t>
      </w:r>
      <w:r>
        <w:rPr>
          <w:b/>
        </w:rPr>
        <w:t xml:space="preserve">, </w:t>
      </w:r>
      <w:r w:rsidRPr="000971C4">
        <w:rPr>
          <w:b/>
        </w:rPr>
        <w:t xml:space="preserve">at police stations and </w:t>
      </w:r>
      <w:r>
        <w:rPr>
          <w:b/>
        </w:rPr>
        <w:t xml:space="preserve">at </w:t>
      </w:r>
      <w:r w:rsidRPr="000971C4">
        <w:rPr>
          <w:b/>
        </w:rPr>
        <w:t xml:space="preserve">the </w:t>
      </w:r>
      <w:r>
        <w:rPr>
          <w:b/>
        </w:rPr>
        <w:t>p</w:t>
      </w:r>
      <w:r w:rsidRPr="000971C4">
        <w:rPr>
          <w:b/>
        </w:rPr>
        <w:t xml:space="preserve">rison </w:t>
      </w:r>
      <w:r>
        <w:rPr>
          <w:b/>
        </w:rPr>
        <w:t>in</w:t>
      </w:r>
      <w:r w:rsidRPr="000971C4">
        <w:rPr>
          <w:b/>
        </w:rPr>
        <w:t xml:space="preserve"> </w:t>
      </w:r>
      <w:proofErr w:type="spellStart"/>
      <w:r w:rsidRPr="000971C4">
        <w:rPr>
          <w:b/>
        </w:rPr>
        <w:t>Laâyoune</w:t>
      </w:r>
      <w:proofErr w:type="spellEnd"/>
      <w:r>
        <w:rPr>
          <w:b/>
        </w:rPr>
        <w:t>. He also found</w:t>
      </w:r>
      <w:r w:rsidRPr="000971C4">
        <w:rPr>
          <w:b/>
        </w:rPr>
        <w:t xml:space="preserve"> </w:t>
      </w:r>
      <w:r>
        <w:rPr>
          <w:b/>
        </w:rPr>
        <w:t xml:space="preserve">that </w:t>
      </w:r>
      <w:r w:rsidRPr="000971C4">
        <w:rPr>
          <w:b/>
        </w:rPr>
        <w:t>excessive force was used during demonstrations for the independence of Western Sahara, including kidnappings and abandonments in the desert</w:t>
      </w:r>
      <w:r>
        <w:rPr>
          <w:b/>
        </w:rPr>
        <w:t>,</w:t>
      </w:r>
      <w:r w:rsidRPr="000971C4">
        <w:rPr>
          <w:b/>
        </w:rPr>
        <w:t xml:space="preserve"> in order to intimidate alleged protestors</w:t>
      </w:r>
      <w:r w:rsidRPr="00D00A03">
        <w:rPr>
          <w:b/>
        </w:rPr>
        <w:t>.</w:t>
      </w:r>
    </w:p>
    <w:p w:rsidR="00241727" w:rsidRPr="000B43FA" w:rsidRDefault="00241727" w:rsidP="00241727">
      <w:pPr>
        <w:pStyle w:val="SingleTxtG"/>
        <w:rPr>
          <w:b/>
        </w:rPr>
      </w:pPr>
      <w:r w:rsidRPr="000B43FA">
        <w:t>85.</w:t>
      </w:r>
      <w:r w:rsidRPr="000B43FA">
        <w:tab/>
      </w:r>
      <w:r w:rsidRPr="000B43FA">
        <w:rPr>
          <w:b/>
        </w:rPr>
        <w:t xml:space="preserve">The Special </w:t>
      </w:r>
      <w:proofErr w:type="spellStart"/>
      <w:r w:rsidRPr="000B43FA">
        <w:rPr>
          <w:b/>
        </w:rPr>
        <w:t>Rapporteur</w:t>
      </w:r>
      <w:proofErr w:type="spellEnd"/>
      <w:r w:rsidRPr="000B43FA">
        <w:rPr>
          <w:b/>
        </w:rPr>
        <w:t xml:space="preserve"> also heard testimonies </w:t>
      </w:r>
      <w:r>
        <w:rPr>
          <w:b/>
        </w:rPr>
        <w:t xml:space="preserve">alleging violations committed by non-State actors promoting independence of Western Sahara. While expressing sympathy with victims, he notes that such allegations fall outside his mandate. </w:t>
      </w:r>
      <w:r w:rsidRPr="000B43FA">
        <w:rPr>
          <w:b/>
        </w:rPr>
        <w:t xml:space="preserve">Finally, the Special </w:t>
      </w:r>
      <w:proofErr w:type="spellStart"/>
      <w:r w:rsidRPr="000B43FA">
        <w:rPr>
          <w:b/>
        </w:rPr>
        <w:t>Rapporteur</w:t>
      </w:r>
      <w:proofErr w:type="spellEnd"/>
      <w:r w:rsidRPr="000B43FA">
        <w:rPr>
          <w:b/>
        </w:rPr>
        <w:t xml:space="preserve"> </w:t>
      </w:r>
      <w:r>
        <w:rPr>
          <w:b/>
        </w:rPr>
        <w:t>regrets that</w:t>
      </w:r>
      <w:r w:rsidRPr="000B43FA">
        <w:rPr>
          <w:b/>
        </w:rPr>
        <w:t xml:space="preserve"> meetings with civil society were monitored by authorities and the media and </w:t>
      </w:r>
      <w:r>
        <w:rPr>
          <w:b/>
        </w:rPr>
        <w:t xml:space="preserve">that </w:t>
      </w:r>
      <w:r w:rsidRPr="000B43FA">
        <w:rPr>
          <w:b/>
        </w:rPr>
        <w:t xml:space="preserve">cameras were awaiting his arrival at every location. </w:t>
      </w:r>
      <w:r>
        <w:rPr>
          <w:b/>
        </w:rPr>
        <w:t xml:space="preserve">In </w:t>
      </w:r>
      <w:proofErr w:type="spellStart"/>
      <w:r>
        <w:rPr>
          <w:b/>
        </w:rPr>
        <w:t>Laâyoune</w:t>
      </w:r>
      <w:proofErr w:type="spellEnd"/>
      <w:r>
        <w:rPr>
          <w:b/>
        </w:rPr>
        <w:t xml:space="preserve"> especially t</w:t>
      </w:r>
      <w:r w:rsidRPr="000B43FA">
        <w:rPr>
          <w:b/>
        </w:rPr>
        <w:t xml:space="preserve">his created a climate of intimidation </w:t>
      </w:r>
      <w:r w:rsidRPr="00B97547">
        <w:rPr>
          <w:b/>
        </w:rPr>
        <w:t>experienced by</w:t>
      </w:r>
      <w:r w:rsidRPr="000B43FA">
        <w:rPr>
          <w:b/>
        </w:rPr>
        <w:t xml:space="preserve"> a number of individuals he interviewed during the visit. </w:t>
      </w:r>
    </w:p>
    <w:p w:rsidR="00241727" w:rsidRPr="000B43FA" w:rsidRDefault="00241727" w:rsidP="00241727">
      <w:pPr>
        <w:pStyle w:val="H1G"/>
        <w:spacing w:line="240" w:lineRule="atLeast"/>
      </w:pPr>
      <w:r w:rsidRPr="000B43FA">
        <w:tab/>
        <w:t>B.</w:t>
      </w:r>
      <w:r w:rsidRPr="000B43FA">
        <w:tab/>
        <w:t>Recommendations</w:t>
      </w:r>
    </w:p>
    <w:p w:rsidR="00241727" w:rsidRPr="000B43FA" w:rsidRDefault="00241727" w:rsidP="00241727">
      <w:pPr>
        <w:pStyle w:val="SingleTxtG"/>
        <w:rPr>
          <w:b/>
        </w:rPr>
      </w:pPr>
      <w:r w:rsidRPr="000B43FA">
        <w:t>86.</w:t>
      </w:r>
      <w:r w:rsidRPr="000B43FA">
        <w:tab/>
      </w:r>
      <w:r w:rsidRPr="000B43FA">
        <w:rPr>
          <w:b/>
        </w:rPr>
        <w:t xml:space="preserve">In a spirit of cooperation and partnership, the Special </w:t>
      </w:r>
      <w:proofErr w:type="spellStart"/>
      <w:r w:rsidRPr="000B43FA">
        <w:rPr>
          <w:b/>
        </w:rPr>
        <w:t>Rapporteur</w:t>
      </w:r>
      <w:proofErr w:type="spellEnd"/>
      <w:r w:rsidRPr="000B43FA">
        <w:rPr>
          <w:b/>
        </w:rPr>
        <w:t xml:space="preserve"> recommends that the Government, with appropriate assistance from the international community, including the United Nations and other actors, take decisive steps to implement the recommendations below.</w:t>
      </w:r>
    </w:p>
    <w:p w:rsidR="00241727" w:rsidRPr="000B43FA" w:rsidRDefault="00241727" w:rsidP="00241727">
      <w:pPr>
        <w:pStyle w:val="SingleTxtG"/>
        <w:rPr>
          <w:b/>
        </w:rPr>
      </w:pPr>
      <w:r w:rsidRPr="000B43FA">
        <w:t>87.</w:t>
      </w:r>
      <w:r w:rsidRPr="000B43FA">
        <w:tab/>
      </w:r>
      <w:r w:rsidRPr="000B43FA">
        <w:rPr>
          <w:b/>
        </w:rPr>
        <w:t xml:space="preserve">With regard to legislation, the Special </w:t>
      </w:r>
      <w:proofErr w:type="spellStart"/>
      <w:r w:rsidRPr="000B43FA">
        <w:rPr>
          <w:b/>
        </w:rPr>
        <w:t>Rapporteur</w:t>
      </w:r>
      <w:proofErr w:type="spellEnd"/>
      <w:r w:rsidRPr="000B43FA">
        <w:rPr>
          <w:b/>
        </w:rPr>
        <w:t xml:space="preserve"> recommends that the Government of Morocco:</w:t>
      </w:r>
    </w:p>
    <w:p w:rsidR="00241727" w:rsidRPr="000B43FA" w:rsidRDefault="00241727" w:rsidP="00241727">
      <w:pPr>
        <w:pStyle w:val="SingleTxtG"/>
        <w:rPr>
          <w:b/>
        </w:rPr>
      </w:pPr>
      <w:r w:rsidRPr="000B43FA">
        <w:rPr>
          <w:b/>
        </w:rPr>
        <w:tab/>
        <w:t>(a)</w:t>
      </w:r>
      <w:r w:rsidRPr="000B43FA">
        <w:rPr>
          <w:b/>
        </w:rPr>
        <w:tab/>
        <w:t>Amend article 231</w:t>
      </w:r>
      <w:r>
        <w:rPr>
          <w:b/>
        </w:rPr>
        <w:t>-</w:t>
      </w:r>
      <w:r w:rsidRPr="000B43FA">
        <w:rPr>
          <w:b/>
        </w:rPr>
        <w:t>1 of the Criminal Code to ensure that complicity or explicit or tacit consent on the part of law enforcement or security personnel or any other person acting in an official capacity is</w:t>
      </w:r>
      <w:r>
        <w:rPr>
          <w:b/>
        </w:rPr>
        <w:t xml:space="preserve"> specifically</w:t>
      </w:r>
      <w:r w:rsidRPr="000B43FA">
        <w:rPr>
          <w:b/>
        </w:rPr>
        <w:t xml:space="preserve"> covered;</w:t>
      </w:r>
    </w:p>
    <w:p w:rsidR="00241727" w:rsidRPr="000B43FA" w:rsidRDefault="00241727" w:rsidP="00241727">
      <w:pPr>
        <w:pStyle w:val="SingleTxtG"/>
        <w:rPr>
          <w:b/>
        </w:rPr>
      </w:pPr>
      <w:r w:rsidRPr="000B43FA">
        <w:rPr>
          <w:b/>
        </w:rPr>
        <w:tab/>
        <w:t>(b)</w:t>
      </w:r>
      <w:r w:rsidRPr="000B43FA">
        <w:rPr>
          <w:b/>
        </w:rPr>
        <w:tab/>
        <w:t xml:space="preserve">Amend article 224 of the Criminal Code to bring the definition of public official </w:t>
      </w:r>
      <w:r>
        <w:rPr>
          <w:b/>
        </w:rPr>
        <w:t xml:space="preserve">into line </w:t>
      </w:r>
      <w:r w:rsidRPr="000B43FA">
        <w:rPr>
          <w:b/>
        </w:rPr>
        <w:t>with the definition of a public servant or other person acting in an official capacity</w:t>
      </w:r>
      <w:r>
        <w:rPr>
          <w:b/>
        </w:rPr>
        <w:t xml:space="preserve"> contained in the Convention against Torture and Other Cruel, Inhuman or Degrading Treatment or Punishment</w:t>
      </w:r>
      <w:r w:rsidRPr="000B43FA">
        <w:rPr>
          <w:b/>
        </w:rPr>
        <w:t>;</w:t>
      </w:r>
    </w:p>
    <w:p w:rsidR="00241727" w:rsidRPr="000B43FA" w:rsidRDefault="00241727" w:rsidP="00241727">
      <w:pPr>
        <w:pStyle w:val="SingleTxtG"/>
        <w:rPr>
          <w:b/>
        </w:rPr>
      </w:pPr>
      <w:r w:rsidRPr="000B43FA">
        <w:rPr>
          <w:b/>
        </w:rPr>
        <w:tab/>
        <w:t>(</w:t>
      </w:r>
      <w:r>
        <w:rPr>
          <w:b/>
        </w:rPr>
        <w:t>c</w:t>
      </w:r>
      <w:r w:rsidRPr="000B43FA">
        <w:rPr>
          <w:b/>
        </w:rPr>
        <w:t>)</w:t>
      </w:r>
      <w:r w:rsidRPr="000B43FA">
        <w:rPr>
          <w:b/>
        </w:rPr>
        <w:tab/>
      </w:r>
      <w:r>
        <w:rPr>
          <w:b/>
        </w:rPr>
        <w:t>Ensure</w:t>
      </w:r>
      <w:r w:rsidRPr="000B43FA">
        <w:rPr>
          <w:b/>
        </w:rPr>
        <w:t xml:space="preserve"> that no person convicted</w:t>
      </w:r>
      <w:r>
        <w:rPr>
          <w:b/>
        </w:rPr>
        <w:t xml:space="preserve"> of or prosecuted</w:t>
      </w:r>
      <w:r w:rsidRPr="000B43FA">
        <w:rPr>
          <w:b/>
        </w:rPr>
        <w:t xml:space="preserve"> for the crime of torture may benefit from an act of amnesty;</w:t>
      </w:r>
    </w:p>
    <w:p w:rsidR="00241727" w:rsidRPr="000B43FA" w:rsidRDefault="00241727" w:rsidP="00241727">
      <w:pPr>
        <w:pStyle w:val="SingleTxtG"/>
        <w:rPr>
          <w:b/>
        </w:rPr>
      </w:pPr>
      <w:r w:rsidRPr="000B43FA">
        <w:rPr>
          <w:b/>
        </w:rPr>
        <w:tab/>
        <w:t>(</w:t>
      </w:r>
      <w:r>
        <w:rPr>
          <w:b/>
        </w:rPr>
        <w:t>d</w:t>
      </w:r>
      <w:r w:rsidRPr="000B43FA">
        <w:rPr>
          <w:b/>
        </w:rPr>
        <w:t>)</w:t>
      </w:r>
      <w:r w:rsidRPr="000B43FA">
        <w:rPr>
          <w:b/>
        </w:rPr>
        <w:tab/>
        <w:t>Include</w:t>
      </w:r>
      <w:r>
        <w:rPr>
          <w:b/>
        </w:rPr>
        <w:t xml:space="preserve"> in the Criminal Code</w:t>
      </w:r>
      <w:r w:rsidRPr="000B43FA">
        <w:rPr>
          <w:b/>
        </w:rPr>
        <w:t xml:space="preserve"> a specific provision which establishes that the order of a superior officer or of a public authority may not be invoked as a justification for torture</w:t>
      </w:r>
      <w:r>
        <w:rPr>
          <w:b/>
        </w:rPr>
        <w:t>,</w:t>
      </w:r>
      <w:r w:rsidRPr="000B43FA">
        <w:rPr>
          <w:b/>
        </w:rPr>
        <w:t xml:space="preserve"> and provide a protection mechanism for subordinates who refuse to obey an order to torture a person who is in their custody;</w:t>
      </w:r>
    </w:p>
    <w:p w:rsidR="00241727" w:rsidRPr="000B43FA" w:rsidRDefault="00241727" w:rsidP="00241727">
      <w:pPr>
        <w:pStyle w:val="SingleTxtG"/>
        <w:rPr>
          <w:b/>
        </w:rPr>
      </w:pPr>
      <w:r w:rsidRPr="000B43FA">
        <w:rPr>
          <w:b/>
        </w:rPr>
        <w:tab/>
        <w:t>(</w:t>
      </w:r>
      <w:r>
        <w:rPr>
          <w:b/>
        </w:rPr>
        <w:t>e</w:t>
      </w:r>
      <w:r w:rsidRPr="000B43FA">
        <w:rPr>
          <w:b/>
        </w:rPr>
        <w:t>)</w:t>
      </w:r>
      <w:r w:rsidRPr="000B43FA">
        <w:rPr>
          <w:b/>
        </w:rPr>
        <w:tab/>
        <w:t xml:space="preserve">Amend the Anti-Terrorism Act </w:t>
      </w:r>
      <w:r>
        <w:rPr>
          <w:b/>
        </w:rPr>
        <w:t>(</w:t>
      </w:r>
      <w:r w:rsidRPr="000B43FA">
        <w:rPr>
          <w:b/>
        </w:rPr>
        <w:t>No. 03-03</w:t>
      </w:r>
      <w:r>
        <w:rPr>
          <w:b/>
        </w:rPr>
        <w:t>)</w:t>
      </w:r>
      <w:r w:rsidRPr="000B43FA">
        <w:rPr>
          <w:b/>
        </w:rPr>
        <w:t xml:space="preserve"> to reduce the period of police custody from 96 hours (renewable twice);</w:t>
      </w:r>
    </w:p>
    <w:p w:rsidR="00241727" w:rsidRPr="000B43FA" w:rsidRDefault="00241727" w:rsidP="00241727">
      <w:pPr>
        <w:pStyle w:val="SingleTxtG"/>
        <w:rPr>
          <w:b/>
        </w:rPr>
      </w:pPr>
      <w:r w:rsidRPr="000B43FA">
        <w:rPr>
          <w:b/>
        </w:rPr>
        <w:tab/>
        <w:t>(</w:t>
      </w:r>
      <w:r>
        <w:rPr>
          <w:b/>
        </w:rPr>
        <w:t>f</w:t>
      </w:r>
      <w:r w:rsidRPr="000B43FA">
        <w:rPr>
          <w:b/>
        </w:rPr>
        <w:t>)</w:t>
      </w:r>
      <w:r w:rsidRPr="000B43FA">
        <w:rPr>
          <w:b/>
        </w:rPr>
        <w:tab/>
        <w:t xml:space="preserve">Revise </w:t>
      </w:r>
      <w:r w:rsidRPr="00B97547">
        <w:rPr>
          <w:b/>
        </w:rPr>
        <w:t>article 290 of the Code of Criminal Procedure</w:t>
      </w:r>
      <w:r w:rsidRPr="000B43FA">
        <w:rPr>
          <w:b/>
        </w:rPr>
        <w:t xml:space="preserve"> to extend to infractions and misdemeanours the evidentiary standard already in effect </w:t>
      </w:r>
      <w:r w:rsidRPr="002A48C2">
        <w:rPr>
          <w:b/>
        </w:rPr>
        <w:t>governing crimes</w:t>
      </w:r>
      <w:r w:rsidRPr="000B43FA">
        <w:rPr>
          <w:b/>
        </w:rPr>
        <w:t>, so that in all penal trials statements prepared by the police shall be treated as one piece of evidence among others, with no presumption as to i</w:t>
      </w:r>
      <w:r>
        <w:rPr>
          <w:b/>
        </w:rPr>
        <w:t>t</w:t>
      </w:r>
      <w:r w:rsidRPr="000B43FA">
        <w:rPr>
          <w:b/>
        </w:rPr>
        <w:t>s truthfulness;</w:t>
      </w:r>
    </w:p>
    <w:p w:rsidR="00241727" w:rsidRPr="000B43FA" w:rsidRDefault="00241727" w:rsidP="00241727">
      <w:pPr>
        <w:pStyle w:val="SingleTxtG"/>
        <w:rPr>
          <w:b/>
        </w:rPr>
      </w:pPr>
      <w:r w:rsidRPr="000B43FA">
        <w:rPr>
          <w:b/>
        </w:rPr>
        <w:tab/>
        <w:t>(</w:t>
      </w:r>
      <w:r>
        <w:rPr>
          <w:b/>
        </w:rPr>
        <w:t>g</w:t>
      </w:r>
      <w:r w:rsidRPr="000B43FA">
        <w:rPr>
          <w:b/>
        </w:rPr>
        <w:t>)</w:t>
      </w:r>
      <w:r w:rsidRPr="000B43FA">
        <w:rPr>
          <w:b/>
        </w:rPr>
        <w:tab/>
        <w:t xml:space="preserve">Amend the Code of </w:t>
      </w:r>
      <w:r>
        <w:rPr>
          <w:b/>
        </w:rPr>
        <w:t>C</w:t>
      </w:r>
      <w:r w:rsidRPr="000B43FA">
        <w:rPr>
          <w:b/>
        </w:rPr>
        <w:t xml:space="preserve">riminal </w:t>
      </w:r>
      <w:r>
        <w:rPr>
          <w:b/>
        </w:rPr>
        <w:t>P</w:t>
      </w:r>
      <w:r w:rsidRPr="000B43FA">
        <w:rPr>
          <w:b/>
        </w:rPr>
        <w:t xml:space="preserve">rocedure to indicate that </w:t>
      </w:r>
      <w:r>
        <w:rPr>
          <w:b/>
        </w:rPr>
        <w:t xml:space="preserve">where there is an allegation of torture or ill-treatment </w:t>
      </w:r>
      <w:r w:rsidRPr="000B43FA">
        <w:rPr>
          <w:b/>
        </w:rPr>
        <w:t xml:space="preserve">the burden of proof lies </w:t>
      </w:r>
      <w:r>
        <w:rPr>
          <w:b/>
        </w:rPr>
        <w:t>on</w:t>
      </w:r>
      <w:r w:rsidRPr="000B43FA">
        <w:rPr>
          <w:b/>
        </w:rPr>
        <w:t xml:space="preserve"> the prosecution</w:t>
      </w:r>
      <w:r>
        <w:rPr>
          <w:b/>
        </w:rPr>
        <w:t xml:space="preserve"> </w:t>
      </w:r>
      <w:r w:rsidRPr="000B43FA">
        <w:rPr>
          <w:b/>
        </w:rPr>
        <w:t>to prove beyond reasonable doubt that any confession made has not been obtained by unlawful means</w:t>
      </w:r>
      <w:r>
        <w:rPr>
          <w:b/>
        </w:rPr>
        <w:t>;</w:t>
      </w:r>
    </w:p>
    <w:p w:rsidR="00241727" w:rsidRPr="000B43FA" w:rsidRDefault="00241727" w:rsidP="00241727">
      <w:pPr>
        <w:pStyle w:val="SingleTxtG"/>
        <w:rPr>
          <w:b/>
        </w:rPr>
      </w:pPr>
      <w:r w:rsidRPr="000B43FA">
        <w:rPr>
          <w:b/>
        </w:rPr>
        <w:tab/>
        <w:t>(</w:t>
      </w:r>
      <w:r>
        <w:rPr>
          <w:b/>
        </w:rPr>
        <w:t>h</w:t>
      </w:r>
      <w:r w:rsidRPr="000B43FA">
        <w:rPr>
          <w:b/>
        </w:rPr>
        <w:t>)</w:t>
      </w:r>
      <w:r w:rsidRPr="000B43FA">
        <w:rPr>
          <w:b/>
        </w:rPr>
        <w:tab/>
        <w:t xml:space="preserve">Amend </w:t>
      </w:r>
      <w:r>
        <w:rPr>
          <w:b/>
        </w:rPr>
        <w:t>a</w:t>
      </w:r>
      <w:r w:rsidRPr="000B43FA">
        <w:rPr>
          <w:b/>
        </w:rPr>
        <w:t xml:space="preserve">rticle 84 of the </w:t>
      </w:r>
      <w:r>
        <w:rPr>
          <w:b/>
        </w:rPr>
        <w:t>Prisons Act (No. 23/98)</w:t>
      </w:r>
      <w:r w:rsidRPr="000B43FA">
        <w:rPr>
          <w:b/>
        </w:rPr>
        <w:t xml:space="preserve"> </w:t>
      </w:r>
      <w:r>
        <w:rPr>
          <w:b/>
        </w:rPr>
        <w:t>to empower</w:t>
      </w:r>
      <w:r w:rsidRPr="000B43FA">
        <w:rPr>
          <w:b/>
        </w:rPr>
        <w:t xml:space="preserve"> regional directors to authorize civil society organizations to visit the institution; and amend article 10 of the implementing de</w:t>
      </w:r>
      <w:r>
        <w:rPr>
          <w:b/>
        </w:rPr>
        <w:t>c</w:t>
      </w:r>
      <w:r w:rsidRPr="000B43FA">
        <w:rPr>
          <w:b/>
        </w:rPr>
        <w:t xml:space="preserve">ree of </w:t>
      </w:r>
      <w:r>
        <w:rPr>
          <w:b/>
        </w:rPr>
        <w:t>Act</w:t>
      </w:r>
      <w:r w:rsidRPr="000B43FA">
        <w:rPr>
          <w:b/>
        </w:rPr>
        <w:t xml:space="preserve"> </w:t>
      </w:r>
      <w:r>
        <w:rPr>
          <w:b/>
        </w:rPr>
        <w:t>N</w:t>
      </w:r>
      <w:r w:rsidRPr="000B43FA">
        <w:rPr>
          <w:b/>
        </w:rPr>
        <w:t xml:space="preserve">o. 23/98 to enlarge the scope of activities of non-governmental organizations </w:t>
      </w:r>
      <w:r w:rsidRPr="00B97547">
        <w:rPr>
          <w:b/>
        </w:rPr>
        <w:t>in th</w:t>
      </w:r>
      <w:r>
        <w:rPr>
          <w:b/>
        </w:rPr>
        <w:t>at</w:t>
      </w:r>
      <w:r w:rsidRPr="00B97547">
        <w:rPr>
          <w:b/>
        </w:rPr>
        <w:t xml:space="preserve"> regard</w:t>
      </w:r>
      <w:r w:rsidRPr="000B43FA">
        <w:rPr>
          <w:b/>
        </w:rPr>
        <w:t>;</w:t>
      </w:r>
    </w:p>
    <w:p w:rsidR="00241727" w:rsidRPr="000B43FA" w:rsidRDefault="00241727" w:rsidP="00241727">
      <w:pPr>
        <w:pStyle w:val="SingleTxtG"/>
        <w:rPr>
          <w:b/>
        </w:rPr>
      </w:pPr>
      <w:r w:rsidRPr="000B43FA">
        <w:rPr>
          <w:b/>
        </w:rPr>
        <w:tab/>
        <w:t>(</w:t>
      </w:r>
      <w:proofErr w:type="spellStart"/>
      <w:r>
        <w:rPr>
          <w:b/>
        </w:rPr>
        <w:t>i</w:t>
      </w:r>
      <w:proofErr w:type="spellEnd"/>
      <w:r w:rsidRPr="000B43FA">
        <w:rPr>
          <w:b/>
        </w:rPr>
        <w:t>)</w:t>
      </w:r>
      <w:r w:rsidRPr="000B43FA">
        <w:rPr>
          <w:b/>
        </w:rPr>
        <w:tab/>
        <w:t xml:space="preserve">Amend </w:t>
      </w:r>
      <w:r>
        <w:rPr>
          <w:b/>
        </w:rPr>
        <w:t>a</w:t>
      </w:r>
      <w:r w:rsidRPr="000B43FA">
        <w:rPr>
          <w:b/>
        </w:rPr>
        <w:t xml:space="preserve">rticle 134 of the Criminal </w:t>
      </w:r>
      <w:r>
        <w:rPr>
          <w:b/>
        </w:rPr>
        <w:t>C</w:t>
      </w:r>
      <w:r w:rsidRPr="000B43FA">
        <w:rPr>
          <w:b/>
        </w:rPr>
        <w:t xml:space="preserve">ode in order to ensure that all offenders suffering from a mental disability </w:t>
      </w:r>
      <w:r>
        <w:rPr>
          <w:b/>
        </w:rPr>
        <w:t>are</w:t>
      </w:r>
      <w:r w:rsidRPr="000B43FA">
        <w:rPr>
          <w:b/>
        </w:rPr>
        <w:t xml:space="preserve"> placed in a psychiatric institution, regardless of the degree of the offence.</w:t>
      </w:r>
    </w:p>
    <w:p w:rsidR="00241727" w:rsidRPr="000B43FA" w:rsidRDefault="00241727" w:rsidP="00241727">
      <w:pPr>
        <w:pStyle w:val="SingleTxtG"/>
        <w:rPr>
          <w:b/>
        </w:rPr>
      </w:pPr>
      <w:r w:rsidRPr="000B43FA">
        <w:t>88.</w:t>
      </w:r>
      <w:r w:rsidRPr="000B43FA">
        <w:tab/>
      </w:r>
      <w:r w:rsidRPr="000B43FA">
        <w:rPr>
          <w:b/>
        </w:rPr>
        <w:t xml:space="preserve">With regard to safeguards and prevention, the Special </w:t>
      </w:r>
      <w:proofErr w:type="spellStart"/>
      <w:r w:rsidRPr="000B43FA">
        <w:rPr>
          <w:b/>
        </w:rPr>
        <w:t>Rapporteur</w:t>
      </w:r>
      <w:proofErr w:type="spellEnd"/>
      <w:r w:rsidRPr="000B43FA">
        <w:rPr>
          <w:b/>
        </w:rPr>
        <w:t xml:space="preserve"> recommends that the Government: </w:t>
      </w:r>
    </w:p>
    <w:p w:rsidR="00241727" w:rsidRPr="000B43FA" w:rsidRDefault="00241727" w:rsidP="00241727">
      <w:pPr>
        <w:pStyle w:val="SingleTxtG"/>
        <w:rPr>
          <w:b/>
        </w:rPr>
      </w:pPr>
      <w:r w:rsidRPr="000B43FA">
        <w:rPr>
          <w:b/>
        </w:rPr>
        <w:tab/>
        <w:t>(a)</w:t>
      </w:r>
      <w:r w:rsidRPr="000B43FA">
        <w:rPr>
          <w:b/>
        </w:rPr>
        <w:tab/>
        <w:t xml:space="preserve">Ensure strict adherence to registration from the very moment of actual </w:t>
      </w:r>
      <w:r>
        <w:rPr>
          <w:b/>
        </w:rPr>
        <w:t>apprehension,</w:t>
      </w:r>
      <w:r w:rsidRPr="000B43FA">
        <w:rPr>
          <w:b/>
        </w:rPr>
        <w:t xml:space="preserve"> in particular in cases involving national security and </w:t>
      </w:r>
      <w:r>
        <w:rPr>
          <w:b/>
        </w:rPr>
        <w:t xml:space="preserve">terrorism </w:t>
      </w:r>
      <w:r w:rsidRPr="000B43FA">
        <w:rPr>
          <w:b/>
        </w:rPr>
        <w:t xml:space="preserve">suspects; </w:t>
      </w:r>
      <w:r>
        <w:rPr>
          <w:b/>
        </w:rPr>
        <w:t xml:space="preserve">and ensure </w:t>
      </w:r>
      <w:r w:rsidRPr="000B43FA">
        <w:rPr>
          <w:b/>
        </w:rPr>
        <w:t>that police station chiefs and investigating and operative officers, including members of the DST</w:t>
      </w:r>
      <w:r>
        <w:rPr>
          <w:b/>
        </w:rPr>
        <w:t>,</w:t>
      </w:r>
      <w:r w:rsidRPr="000B43FA">
        <w:rPr>
          <w:b/>
        </w:rPr>
        <w:t xml:space="preserve"> are held criminally accountable for any unacknowledged detention;</w:t>
      </w:r>
    </w:p>
    <w:p w:rsidR="00241727" w:rsidRPr="000B43FA" w:rsidRDefault="00241727" w:rsidP="00241727">
      <w:pPr>
        <w:pStyle w:val="SingleTxtG"/>
        <w:rPr>
          <w:b/>
        </w:rPr>
      </w:pPr>
      <w:r w:rsidRPr="000B43FA">
        <w:rPr>
          <w:b/>
        </w:rPr>
        <w:tab/>
        <w:t>(b)</w:t>
      </w:r>
      <w:r w:rsidRPr="000B43FA">
        <w:rPr>
          <w:b/>
        </w:rPr>
        <w:tab/>
        <w:t>Ensure</w:t>
      </w:r>
      <w:r>
        <w:rPr>
          <w:b/>
        </w:rPr>
        <w:t xml:space="preserve">, </w:t>
      </w:r>
      <w:r w:rsidRPr="000B43FA">
        <w:rPr>
          <w:b/>
        </w:rPr>
        <w:t>through amendments to legislation</w:t>
      </w:r>
      <w:r>
        <w:rPr>
          <w:b/>
        </w:rPr>
        <w:t>,</w:t>
      </w:r>
      <w:r w:rsidRPr="000B43FA">
        <w:rPr>
          <w:b/>
        </w:rPr>
        <w:t xml:space="preserve"> that access to lawyers of </w:t>
      </w:r>
      <w:r>
        <w:rPr>
          <w:b/>
        </w:rPr>
        <w:t>a</w:t>
      </w:r>
      <w:r w:rsidRPr="000B43FA">
        <w:rPr>
          <w:b/>
        </w:rPr>
        <w:t xml:space="preserve"> suspect’s own choosing is granted from the moment of </w:t>
      </w:r>
      <w:r>
        <w:rPr>
          <w:b/>
        </w:rPr>
        <w:t>apprehension</w:t>
      </w:r>
      <w:r w:rsidRPr="000B43FA">
        <w:rPr>
          <w:b/>
        </w:rPr>
        <w:t>, without the presence of an investigator and without requiring the authorization of the prosecutor</w:t>
      </w:r>
      <w:r>
        <w:rPr>
          <w:b/>
        </w:rPr>
        <w:t>,</w:t>
      </w:r>
      <w:r w:rsidRPr="00BB19A5">
        <w:rPr>
          <w:b/>
        </w:rPr>
        <w:t xml:space="preserve"> </w:t>
      </w:r>
      <w:r>
        <w:rPr>
          <w:b/>
        </w:rPr>
        <w:t>including in cases of threats against national security and terrorism</w:t>
      </w:r>
      <w:r w:rsidRPr="000B43FA">
        <w:rPr>
          <w:b/>
        </w:rPr>
        <w:t>. It should be granted as a matter of law and any official who denies access to a lawyer should be disciplined;</w:t>
      </w:r>
    </w:p>
    <w:p w:rsidR="00241727" w:rsidRPr="000B43FA" w:rsidRDefault="00241727" w:rsidP="00241727">
      <w:pPr>
        <w:pStyle w:val="SingleTxtG"/>
        <w:rPr>
          <w:b/>
        </w:rPr>
      </w:pPr>
      <w:r w:rsidRPr="000B43FA">
        <w:rPr>
          <w:b/>
        </w:rPr>
        <w:tab/>
        <w:t>(c)</w:t>
      </w:r>
      <w:r w:rsidRPr="000B43FA">
        <w:rPr>
          <w:b/>
        </w:rPr>
        <w:tab/>
        <w:t>End the practice of incommunicado and secret detention</w:t>
      </w:r>
      <w:r>
        <w:rPr>
          <w:b/>
        </w:rPr>
        <w:t>,</w:t>
      </w:r>
      <w:r w:rsidRPr="000B43FA">
        <w:rPr>
          <w:b/>
        </w:rPr>
        <w:t xml:space="preserve"> in accordance with </w:t>
      </w:r>
      <w:r>
        <w:rPr>
          <w:b/>
        </w:rPr>
        <w:t>a</w:t>
      </w:r>
      <w:r w:rsidRPr="000B43FA">
        <w:rPr>
          <w:b/>
        </w:rPr>
        <w:t>rticle 23 of the Constitution;</w:t>
      </w:r>
    </w:p>
    <w:p w:rsidR="00241727" w:rsidRPr="000B43FA" w:rsidRDefault="00241727" w:rsidP="00241727">
      <w:pPr>
        <w:pStyle w:val="SingleTxtG"/>
        <w:rPr>
          <w:b/>
        </w:rPr>
      </w:pPr>
      <w:r w:rsidRPr="000B43FA">
        <w:rPr>
          <w:b/>
        </w:rPr>
        <w:tab/>
        <w:t>(d)</w:t>
      </w:r>
      <w:r w:rsidRPr="000B43FA">
        <w:rPr>
          <w:b/>
        </w:rPr>
        <w:tab/>
        <w:t>Ensure that statements or confessions made by a person deprived of liberty other than those made in the presence of a judge and with the assistance of a lawyer have no probative value</w:t>
      </w:r>
      <w:r>
        <w:rPr>
          <w:b/>
        </w:rPr>
        <w:t xml:space="preserve"> in</w:t>
      </w:r>
      <w:r w:rsidRPr="000B43FA">
        <w:rPr>
          <w:b/>
        </w:rPr>
        <w:t xml:space="preserve"> </w:t>
      </w:r>
      <w:r>
        <w:rPr>
          <w:b/>
        </w:rPr>
        <w:t>proceedings against that person</w:t>
      </w:r>
      <w:r w:rsidRPr="000B43FA">
        <w:rPr>
          <w:b/>
        </w:rPr>
        <w:t xml:space="preserve">; </w:t>
      </w:r>
    </w:p>
    <w:p w:rsidR="00241727" w:rsidRPr="000B43FA" w:rsidRDefault="00241727" w:rsidP="00241727">
      <w:pPr>
        <w:pStyle w:val="SingleTxtG"/>
        <w:rPr>
          <w:b/>
        </w:rPr>
      </w:pPr>
      <w:r w:rsidRPr="000B43FA">
        <w:rPr>
          <w:b/>
        </w:rPr>
        <w:tab/>
        <w:t>(e)</w:t>
      </w:r>
      <w:r w:rsidRPr="000B43FA">
        <w:rPr>
          <w:b/>
        </w:rPr>
        <w:tab/>
        <w:t>Ensure that reports prepared by the judicial police during the investigative phase remain inadmissible in trial court until the prosecution meets the burden of proving their veracity and legal validity according to the Code of Criminal Procedure;</w:t>
      </w:r>
    </w:p>
    <w:p w:rsidR="00241727" w:rsidRPr="000B43FA" w:rsidRDefault="00241727" w:rsidP="00241727">
      <w:pPr>
        <w:pStyle w:val="SingleTxtG"/>
        <w:rPr>
          <w:b/>
        </w:rPr>
      </w:pPr>
      <w:r w:rsidRPr="000B43FA">
        <w:rPr>
          <w:b/>
        </w:rPr>
        <w:tab/>
        <w:t>(f)</w:t>
      </w:r>
      <w:r w:rsidRPr="000B43FA">
        <w:rPr>
          <w:b/>
        </w:rPr>
        <w:tab/>
        <w:t>Expedite prompt, impartial and thorough investigation into all allegations of torture and cruel, inhuman or degrading treatment or punishment without the need for a written complaint</w:t>
      </w:r>
      <w:r>
        <w:rPr>
          <w:b/>
        </w:rPr>
        <w:t>,</w:t>
      </w:r>
      <w:r w:rsidRPr="000B43FA">
        <w:rPr>
          <w:b/>
        </w:rPr>
        <w:t xml:space="preserve"> in accordance with </w:t>
      </w:r>
      <w:r>
        <w:rPr>
          <w:b/>
        </w:rPr>
        <w:t>a</w:t>
      </w:r>
      <w:r w:rsidRPr="000B43FA">
        <w:rPr>
          <w:b/>
        </w:rPr>
        <w:t xml:space="preserve">rticle 13 of the Convention against </w:t>
      </w:r>
      <w:r>
        <w:rPr>
          <w:b/>
        </w:rPr>
        <w:t>T</w:t>
      </w:r>
      <w:r w:rsidRPr="000B43FA">
        <w:rPr>
          <w:b/>
        </w:rPr>
        <w:t xml:space="preserve">orture; institute procedures for </w:t>
      </w:r>
      <w:r w:rsidRPr="008C44EB">
        <w:rPr>
          <w:b/>
        </w:rPr>
        <w:t>ex officio</w:t>
      </w:r>
      <w:r w:rsidRPr="000B43FA">
        <w:rPr>
          <w:b/>
        </w:rPr>
        <w:t xml:space="preserve"> investigation of any case of torture or ill-treatment </w:t>
      </w:r>
      <w:r>
        <w:rPr>
          <w:b/>
        </w:rPr>
        <w:t>raised</w:t>
      </w:r>
      <w:r w:rsidRPr="000B43FA">
        <w:rPr>
          <w:b/>
        </w:rPr>
        <w:t xml:space="preserve"> by any means whatsoever, even when victims do not lodge complaints through the prescribed legal channels;</w:t>
      </w:r>
    </w:p>
    <w:p w:rsidR="00241727" w:rsidRPr="00E9214F" w:rsidRDefault="00241727" w:rsidP="00241727">
      <w:pPr>
        <w:pStyle w:val="SingleTxtG"/>
        <w:rPr>
          <w:b/>
        </w:rPr>
      </w:pPr>
      <w:r w:rsidRPr="000B43FA">
        <w:rPr>
          <w:b/>
        </w:rPr>
        <w:tab/>
        <w:t>(</w:t>
      </w:r>
      <w:r>
        <w:rPr>
          <w:b/>
        </w:rPr>
        <w:t>g</w:t>
      </w:r>
      <w:r w:rsidRPr="000B43FA">
        <w:rPr>
          <w:b/>
        </w:rPr>
        <w:t>)</w:t>
      </w:r>
      <w:r w:rsidRPr="000B43FA">
        <w:rPr>
          <w:b/>
        </w:rPr>
        <w:tab/>
      </w:r>
      <w:r w:rsidRPr="00E9214F">
        <w:rPr>
          <w:b/>
        </w:rPr>
        <w:t>Establish an effective and independent criminal investigation and prosecution mechanism with no connection to the body investigating or prosecuting the case against the alleged victim; and implement the right to complain and ensure that defendants who first appear before the</w:t>
      </w:r>
      <w:r>
        <w:rPr>
          <w:b/>
        </w:rPr>
        <w:t xml:space="preserve"> mechanism</w:t>
      </w:r>
      <w:r w:rsidRPr="00E9214F">
        <w:rPr>
          <w:b/>
        </w:rPr>
        <w:t xml:space="preserve"> have a fair opportunity to raise allegations of torture or ill-treatment they may have experienced; </w:t>
      </w:r>
    </w:p>
    <w:p w:rsidR="00241727" w:rsidRPr="00E9214F" w:rsidRDefault="00241727" w:rsidP="00241727">
      <w:pPr>
        <w:pStyle w:val="SingleTxtG"/>
        <w:rPr>
          <w:b/>
        </w:rPr>
      </w:pPr>
      <w:r w:rsidRPr="00E9214F">
        <w:rPr>
          <w:b/>
        </w:rPr>
        <w:tab/>
        <w:t>(h)</w:t>
      </w:r>
      <w:r w:rsidRPr="00E9214F">
        <w:rPr>
          <w:b/>
        </w:rPr>
        <w:tab/>
        <w:t xml:space="preserve">Invest in the fields of psychiatry and forensic medicine, </w:t>
      </w:r>
      <w:r>
        <w:rPr>
          <w:b/>
        </w:rPr>
        <w:t>as well as in</w:t>
      </w:r>
      <w:r w:rsidRPr="00E9214F">
        <w:rPr>
          <w:b/>
        </w:rPr>
        <w:t xml:space="preserve"> specific training </w:t>
      </w:r>
      <w:r>
        <w:rPr>
          <w:b/>
        </w:rPr>
        <w:t>for</w:t>
      </w:r>
      <w:r w:rsidRPr="00E9214F">
        <w:rPr>
          <w:b/>
        </w:rPr>
        <w:t xml:space="preserve"> forensic experts on the assessment of ill-treatment and torture, in line with international standards, including the Istanbul Protocol; further develop the forensic capacity of the prosecution and judiciary;</w:t>
      </w:r>
    </w:p>
    <w:p w:rsidR="00241727" w:rsidRPr="000B43FA" w:rsidRDefault="00241727" w:rsidP="00241727">
      <w:pPr>
        <w:pStyle w:val="SingleTxtG"/>
        <w:ind w:firstLine="567"/>
        <w:rPr>
          <w:b/>
        </w:rPr>
      </w:pPr>
      <w:r w:rsidRPr="008C767E">
        <w:rPr>
          <w:b/>
        </w:rPr>
        <w:t>(</w:t>
      </w:r>
      <w:proofErr w:type="spellStart"/>
      <w:r w:rsidRPr="008C767E">
        <w:rPr>
          <w:b/>
        </w:rPr>
        <w:t>i</w:t>
      </w:r>
      <w:proofErr w:type="spellEnd"/>
      <w:r w:rsidRPr="008C767E">
        <w:rPr>
          <w:b/>
        </w:rPr>
        <w:t>)</w:t>
      </w:r>
      <w:r>
        <w:rPr>
          <w:b/>
        </w:rPr>
        <w:tab/>
      </w:r>
      <w:r w:rsidRPr="008C767E">
        <w:rPr>
          <w:b/>
        </w:rPr>
        <w:t>Ensure that medical staff in places of detention are truly independent from law enforcement and trained in the Istanbul Protocol; allow access to independent medical examination</w:t>
      </w:r>
      <w:r>
        <w:rPr>
          <w:b/>
        </w:rPr>
        <w:t>s</w:t>
      </w:r>
      <w:r w:rsidRPr="008C767E">
        <w:rPr>
          <w:b/>
        </w:rPr>
        <w:t xml:space="preserve"> without interference </w:t>
      </w:r>
      <w:r>
        <w:rPr>
          <w:b/>
        </w:rPr>
        <w:t xml:space="preserve">by </w:t>
      </w:r>
      <w:r w:rsidRPr="008C767E">
        <w:rPr>
          <w:b/>
        </w:rPr>
        <w:t>or the presence of law enforcement agents or prosecutors; and ensure timely access to independent medical check-ups at the time of arrest, upon transfer to another place of detention or upon request;</w:t>
      </w:r>
    </w:p>
    <w:p w:rsidR="00241727" w:rsidRPr="000B43FA" w:rsidRDefault="00241727" w:rsidP="00241727">
      <w:pPr>
        <w:pStyle w:val="SingleTxtG"/>
        <w:rPr>
          <w:b/>
        </w:rPr>
      </w:pPr>
      <w:r w:rsidRPr="000B43FA">
        <w:rPr>
          <w:b/>
        </w:rPr>
        <w:tab/>
        <w:t>(</w:t>
      </w:r>
      <w:r>
        <w:rPr>
          <w:b/>
        </w:rPr>
        <w:t>j</w:t>
      </w:r>
      <w:r w:rsidRPr="000B43FA">
        <w:rPr>
          <w:b/>
        </w:rPr>
        <w:t>)</w:t>
      </w:r>
      <w:r w:rsidRPr="000B43FA">
        <w:rPr>
          <w:b/>
        </w:rPr>
        <w:tab/>
        <w:t>Open judicial proceedings in</w:t>
      </w:r>
      <w:r>
        <w:rPr>
          <w:b/>
        </w:rPr>
        <w:t>to</w:t>
      </w:r>
      <w:r w:rsidRPr="000B43FA">
        <w:rPr>
          <w:b/>
        </w:rPr>
        <w:t xml:space="preserve"> all cases revealed by the Equity and Reconciliation Commission of past abuses during </w:t>
      </w:r>
      <w:r>
        <w:rPr>
          <w:b/>
        </w:rPr>
        <w:t xml:space="preserve">the </w:t>
      </w:r>
      <w:r w:rsidRPr="000B43FA">
        <w:rPr>
          <w:b/>
        </w:rPr>
        <w:t xml:space="preserve">“years of lead” </w:t>
      </w:r>
      <w:r>
        <w:rPr>
          <w:b/>
        </w:rPr>
        <w:t>(</w:t>
      </w:r>
      <w:r w:rsidRPr="000B43FA">
        <w:rPr>
          <w:b/>
        </w:rPr>
        <w:t>1956</w:t>
      </w:r>
      <w:r>
        <w:rPr>
          <w:b/>
        </w:rPr>
        <w:t>–</w:t>
      </w:r>
      <w:r w:rsidRPr="000B43FA">
        <w:rPr>
          <w:b/>
        </w:rPr>
        <w:t>1999</w:t>
      </w:r>
      <w:r>
        <w:rPr>
          <w:b/>
        </w:rPr>
        <w:t>)</w:t>
      </w:r>
      <w:r w:rsidRPr="000B43FA">
        <w:rPr>
          <w:b/>
        </w:rPr>
        <w:t xml:space="preserve">; </w:t>
      </w:r>
    </w:p>
    <w:p w:rsidR="00241727" w:rsidRPr="000B43FA" w:rsidRDefault="00241727" w:rsidP="00241727">
      <w:pPr>
        <w:pStyle w:val="SingleTxtG"/>
        <w:rPr>
          <w:b/>
        </w:rPr>
      </w:pPr>
      <w:r w:rsidRPr="000B43FA">
        <w:rPr>
          <w:b/>
        </w:rPr>
        <w:tab/>
        <w:t>(</w:t>
      </w:r>
      <w:r>
        <w:rPr>
          <w:b/>
        </w:rPr>
        <w:t>k</w:t>
      </w:r>
      <w:r w:rsidRPr="000B43FA">
        <w:rPr>
          <w:b/>
        </w:rPr>
        <w:t>)</w:t>
      </w:r>
      <w:r w:rsidRPr="000B43FA">
        <w:rPr>
          <w:b/>
        </w:rPr>
        <w:tab/>
        <w:t>Ensure that the principle of non-</w:t>
      </w:r>
      <w:proofErr w:type="spellStart"/>
      <w:r w:rsidRPr="000B43FA">
        <w:rPr>
          <w:b/>
        </w:rPr>
        <w:t>refoulement</w:t>
      </w:r>
      <w:proofErr w:type="spellEnd"/>
      <w:r w:rsidRPr="000B43FA">
        <w:rPr>
          <w:b/>
        </w:rPr>
        <w:t xml:space="preserve"> contained in article 3 of the Convention against Torture is fully implemented, including in cases </w:t>
      </w:r>
      <w:r>
        <w:rPr>
          <w:b/>
        </w:rPr>
        <w:t>involving</w:t>
      </w:r>
      <w:r w:rsidRPr="000B43FA">
        <w:rPr>
          <w:b/>
        </w:rPr>
        <w:t xml:space="preserve"> migrants, refugees and asylum seekers</w:t>
      </w:r>
      <w:r>
        <w:rPr>
          <w:b/>
        </w:rPr>
        <w:t>,</w:t>
      </w:r>
      <w:r w:rsidRPr="001B6382">
        <w:rPr>
          <w:b/>
        </w:rPr>
        <w:t xml:space="preserve"> so that</w:t>
      </w:r>
      <w:r>
        <w:rPr>
          <w:b/>
        </w:rPr>
        <w:t xml:space="preserve"> persons are not</w:t>
      </w:r>
      <w:r w:rsidRPr="000B43FA">
        <w:rPr>
          <w:b/>
        </w:rPr>
        <w:t xml:space="preserve"> extradite</w:t>
      </w:r>
      <w:r>
        <w:rPr>
          <w:b/>
        </w:rPr>
        <w:t>d</w:t>
      </w:r>
      <w:r w:rsidRPr="000B43FA">
        <w:rPr>
          <w:b/>
        </w:rPr>
        <w:t xml:space="preserve"> </w:t>
      </w:r>
      <w:r>
        <w:rPr>
          <w:b/>
        </w:rPr>
        <w:t xml:space="preserve">to any country where they may be </w:t>
      </w:r>
      <w:r w:rsidRPr="000B43FA">
        <w:rPr>
          <w:b/>
        </w:rPr>
        <w:t xml:space="preserve">at risk of torture; </w:t>
      </w:r>
    </w:p>
    <w:p w:rsidR="00241727" w:rsidRPr="000B43FA" w:rsidRDefault="00241727" w:rsidP="00241727">
      <w:pPr>
        <w:pStyle w:val="SingleTxtG"/>
        <w:rPr>
          <w:b/>
        </w:rPr>
      </w:pPr>
      <w:r w:rsidRPr="000B43FA">
        <w:rPr>
          <w:b/>
        </w:rPr>
        <w:tab/>
        <w:t>(</w:t>
      </w:r>
      <w:r>
        <w:rPr>
          <w:b/>
        </w:rPr>
        <w:t>l</w:t>
      </w:r>
      <w:r w:rsidRPr="000B43FA">
        <w:rPr>
          <w:b/>
        </w:rPr>
        <w:t>)</w:t>
      </w:r>
      <w:r w:rsidRPr="000B43FA">
        <w:rPr>
          <w:b/>
        </w:rPr>
        <w:tab/>
        <w:t xml:space="preserve">Provide the Ministry of </w:t>
      </w:r>
      <w:r>
        <w:rPr>
          <w:b/>
        </w:rPr>
        <w:t xml:space="preserve">the </w:t>
      </w:r>
      <w:r w:rsidRPr="000B43FA">
        <w:rPr>
          <w:b/>
        </w:rPr>
        <w:t xml:space="preserve">Interior </w:t>
      </w:r>
      <w:r>
        <w:rPr>
          <w:b/>
        </w:rPr>
        <w:t xml:space="preserve">with </w:t>
      </w:r>
      <w:r w:rsidRPr="000B43FA">
        <w:rPr>
          <w:b/>
        </w:rPr>
        <w:t xml:space="preserve">all </w:t>
      </w:r>
      <w:r>
        <w:rPr>
          <w:b/>
        </w:rPr>
        <w:t>the</w:t>
      </w:r>
      <w:r w:rsidRPr="000B43FA">
        <w:rPr>
          <w:b/>
        </w:rPr>
        <w:t xml:space="preserve"> logistic and financial support </w:t>
      </w:r>
      <w:r>
        <w:rPr>
          <w:b/>
        </w:rPr>
        <w:t xml:space="preserve">necessary </w:t>
      </w:r>
      <w:r w:rsidRPr="000B43FA">
        <w:rPr>
          <w:b/>
        </w:rPr>
        <w:t xml:space="preserve">to implement the envisaged project of the Minister of Justice </w:t>
      </w:r>
      <w:r w:rsidRPr="003E6958">
        <w:rPr>
          <w:b/>
        </w:rPr>
        <w:t>and Liberties</w:t>
      </w:r>
      <w:r w:rsidRPr="000B43FA">
        <w:rPr>
          <w:b/>
        </w:rPr>
        <w:t xml:space="preserve"> to video record all statements made to the </w:t>
      </w:r>
      <w:r>
        <w:rPr>
          <w:b/>
        </w:rPr>
        <w:t>p</w:t>
      </w:r>
      <w:r w:rsidRPr="000B43FA">
        <w:rPr>
          <w:b/>
        </w:rPr>
        <w:t>olice during investigation and interrogation. Such measures sh</w:t>
      </w:r>
      <w:r>
        <w:rPr>
          <w:b/>
        </w:rPr>
        <w:t>ould</w:t>
      </w:r>
      <w:r w:rsidRPr="000B43FA">
        <w:rPr>
          <w:b/>
        </w:rPr>
        <w:t xml:space="preserve"> only be seen as complementary to legal representation during all stages of the interrogation process;</w:t>
      </w:r>
    </w:p>
    <w:p w:rsidR="00241727" w:rsidRPr="000B43FA" w:rsidRDefault="00241727" w:rsidP="00241727">
      <w:pPr>
        <w:pStyle w:val="SingleTxtG"/>
        <w:rPr>
          <w:b/>
        </w:rPr>
      </w:pPr>
      <w:r w:rsidRPr="000B43FA">
        <w:rPr>
          <w:b/>
        </w:rPr>
        <w:tab/>
        <w:t>(</w:t>
      </w:r>
      <w:r>
        <w:rPr>
          <w:b/>
        </w:rPr>
        <w:t>m</w:t>
      </w:r>
      <w:r w:rsidRPr="000B43FA">
        <w:rPr>
          <w:b/>
        </w:rPr>
        <w:t>)</w:t>
      </w:r>
      <w:r w:rsidRPr="000B43FA">
        <w:rPr>
          <w:b/>
        </w:rPr>
        <w:tab/>
        <w:t>Introduce independent, effective and accessible complaint mechanisms in all places of detention by means of the installation of telephone hotlines or confidential complaints boxes, and ensure that every detainee has unimpeded and unsupervised access to the prosecutor upon request and that complainants are not subject to reprisals;</w:t>
      </w:r>
    </w:p>
    <w:p w:rsidR="00241727" w:rsidRPr="000B43FA" w:rsidRDefault="00241727" w:rsidP="00241727">
      <w:pPr>
        <w:pStyle w:val="SingleTxtG"/>
        <w:rPr>
          <w:b/>
        </w:rPr>
      </w:pPr>
      <w:r w:rsidRPr="000B43FA">
        <w:rPr>
          <w:b/>
        </w:rPr>
        <w:tab/>
        <w:t>(</w:t>
      </w:r>
      <w:r>
        <w:rPr>
          <w:b/>
        </w:rPr>
        <w:t>n</w:t>
      </w:r>
      <w:r w:rsidRPr="000B43FA">
        <w:rPr>
          <w:b/>
        </w:rPr>
        <w:t>)</w:t>
      </w:r>
      <w:r w:rsidRPr="000B43FA">
        <w:rPr>
          <w:b/>
        </w:rPr>
        <w:tab/>
        <w:t xml:space="preserve">Take concrete measures to speed up the ratification of the Optional Protocol to the Convention against Torture, and subsequently establish an effective national preventive mechanism in accordance with </w:t>
      </w:r>
      <w:r>
        <w:rPr>
          <w:b/>
        </w:rPr>
        <w:t>a</w:t>
      </w:r>
      <w:r w:rsidRPr="000B43FA">
        <w:rPr>
          <w:b/>
        </w:rPr>
        <w:t xml:space="preserve">rticle 17 </w:t>
      </w:r>
      <w:r>
        <w:rPr>
          <w:b/>
        </w:rPr>
        <w:t>of the Optional Protocol</w:t>
      </w:r>
      <w:r w:rsidRPr="000B43FA">
        <w:rPr>
          <w:b/>
        </w:rPr>
        <w:t>; and initiate an inclusive consultation process of all actors involved, including civil society organi</w:t>
      </w:r>
      <w:r>
        <w:rPr>
          <w:b/>
        </w:rPr>
        <w:t>z</w:t>
      </w:r>
      <w:r w:rsidRPr="000B43FA">
        <w:rPr>
          <w:b/>
        </w:rPr>
        <w:t>ations;</w:t>
      </w:r>
    </w:p>
    <w:p w:rsidR="00241727" w:rsidRPr="000B43FA" w:rsidRDefault="00241727" w:rsidP="00241727">
      <w:pPr>
        <w:pStyle w:val="SingleTxtG"/>
        <w:rPr>
          <w:b/>
        </w:rPr>
      </w:pPr>
      <w:r w:rsidRPr="000B43FA">
        <w:rPr>
          <w:b/>
        </w:rPr>
        <w:tab/>
        <w:t>(</w:t>
      </w:r>
      <w:r>
        <w:rPr>
          <w:b/>
        </w:rPr>
        <w:t>o</w:t>
      </w:r>
      <w:r w:rsidRPr="000B43FA">
        <w:rPr>
          <w:b/>
        </w:rPr>
        <w:t>)</w:t>
      </w:r>
      <w:r w:rsidRPr="000B43FA">
        <w:rPr>
          <w:b/>
        </w:rPr>
        <w:tab/>
        <w:t xml:space="preserve">Ensure budgetary allocations to equip the </w:t>
      </w:r>
      <w:r>
        <w:rPr>
          <w:b/>
        </w:rPr>
        <w:t>national preventive mechanism</w:t>
      </w:r>
      <w:r w:rsidRPr="000B43FA">
        <w:rPr>
          <w:b/>
        </w:rPr>
        <w:t xml:space="preserve"> with human and other resources sufficient to enable it to inspect all places of detention regularly, receive complaints, initiate prosecutions and follow them through to their conclusion; </w:t>
      </w:r>
    </w:p>
    <w:p w:rsidR="00241727" w:rsidRPr="000B43FA" w:rsidRDefault="00241727" w:rsidP="00241727">
      <w:pPr>
        <w:pStyle w:val="SingleTxtG"/>
        <w:rPr>
          <w:b/>
        </w:rPr>
      </w:pPr>
      <w:r w:rsidRPr="000B43FA">
        <w:rPr>
          <w:b/>
        </w:rPr>
        <w:tab/>
        <w:t>(</w:t>
      </w:r>
      <w:r>
        <w:rPr>
          <w:b/>
        </w:rPr>
        <w:t>p</w:t>
      </w:r>
      <w:r w:rsidRPr="000B43FA">
        <w:rPr>
          <w:b/>
        </w:rPr>
        <w:t>)</w:t>
      </w:r>
      <w:r w:rsidRPr="000B43FA">
        <w:rPr>
          <w:b/>
        </w:rPr>
        <w:tab/>
        <w:t xml:space="preserve">Increase trust and cooperation between the State and civil society so that all non-governmental organizations are able to work more effectively with national and international mechanisms and conduct advocacy </w:t>
      </w:r>
      <w:r w:rsidRPr="003E6958">
        <w:rPr>
          <w:b/>
        </w:rPr>
        <w:t>on the basis of</w:t>
      </w:r>
      <w:r w:rsidRPr="000B43FA">
        <w:rPr>
          <w:b/>
        </w:rPr>
        <w:t xml:space="preserve"> well documented cases; </w:t>
      </w:r>
    </w:p>
    <w:p w:rsidR="00241727" w:rsidRPr="000B43FA" w:rsidRDefault="00241727" w:rsidP="00241727">
      <w:pPr>
        <w:pStyle w:val="SingleTxtG"/>
        <w:rPr>
          <w:b/>
        </w:rPr>
      </w:pPr>
      <w:r w:rsidRPr="000B43FA">
        <w:rPr>
          <w:b/>
        </w:rPr>
        <w:tab/>
        <w:t>(</w:t>
      </w:r>
      <w:r>
        <w:rPr>
          <w:b/>
        </w:rPr>
        <w:t>q</w:t>
      </w:r>
      <w:r w:rsidRPr="000B43FA">
        <w:rPr>
          <w:b/>
        </w:rPr>
        <w:t>)</w:t>
      </w:r>
      <w:r w:rsidRPr="000B43FA">
        <w:rPr>
          <w:b/>
        </w:rPr>
        <w:tab/>
        <w:t>Facilitate access for civil society organi</w:t>
      </w:r>
      <w:r>
        <w:rPr>
          <w:b/>
        </w:rPr>
        <w:t>z</w:t>
      </w:r>
      <w:r w:rsidRPr="000B43FA">
        <w:rPr>
          <w:b/>
        </w:rPr>
        <w:t>ations to penal institutions and enhance partnership with the</w:t>
      </w:r>
      <w:r>
        <w:rPr>
          <w:b/>
        </w:rPr>
        <w:t>se institutions</w:t>
      </w:r>
      <w:r w:rsidRPr="000B43FA">
        <w:rPr>
          <w:b/>
        </w:rPr>
        <w:t xml:space="preserve"> to ensure the implementation of their role in raising awareness, spreading the culture of human rights and contributing to </w:t>
      </w:r>
      <w:r>
        <w:rPr>
          <w:b/>
        </w:rPr>
        <w:t xml:space="preserve">the </w:t>
      </w:r>
      <w:r w:rsidRPr="000B43FA">
        <w:rPr>
          <w:b/>
        </w:rPr>
        <w:t xml:space="preserve">upgrading </w:t>
      </w:r>
      <w:r>
        <w:rPr>
          <w:b/>
        </w:rPr>
        <w:t xml:space="preserve">of </w:t>
      </w:r>
      <w:r w:rsidRPr="000B43FA">
        <w:rPr>
          <w:b/>
        </w:rPr>
        <w:t xml:space="preserve">the training of supervisors and staff in the correctional institutions. </w:t>
      </w:r>
    </w:p>
    <w:p w:rsidR="00241727" w:rsidRPr="000B43FA" w:rsidRDefault="00241727" w:rsidP="00241727">
      <w:pPr>
        <w:pStyle w:val="SingleTxtG"/>
        <w:rPr>
          <w:b/>
        </w:rPr>
      </w:pPr>
      <w:r w:rsidRPr="000B43FA">
        <w:t>89.</w:t>
      </w:r>
      <w:r w:rsidRPr="000B43FA">
        <w:tab/>
      </w:r>
      <w:r w:rsidRPr="000B43FA">
        <w:rPr>
          <w:b/>
        </w:rPr>
        <w:t>With regard to demonstrations</w:t>
      </w:r>
      <w:r>
        <w:rPr>
          <w:b/>
        </w:rPr>
        <w:t>,</w:t>
      </w:r>
      <w:r w:rsidRPr="000B43FA">
        <w:rPr>
          <w:b/>
        </w:rPr>
        <w:t xml:space="preserve"> the Special </w:t>
      </w:r>
      <w:proofErr w:type="spellStart"/>
      <w:r w:rsidRPr="000B43FA">
        <w:rPr>
          <w:b/>
        </w:rPr>
        <w:t>Rapporteur</w:t>
      </w:r>
      <w:proofErr w:type="spellEnd"/>
      <w:r w:rsidRPr="000B43FA">
        <w:rPr>
          <w:b/>
        </w:rPr>
        <w:t xml:space="preserve"> recommends that the Government</w:t>
      </w:r>
      <w:r>
        <w:rPr>
          <w:b/>
        </w:rPr>
        <w:t xml:space="preserve"> a</w:t>
      </w:r>
      <w:r w:rsidRPr="000B43FA">
        <w:rPr>
          <w:b/>
        </w:rPr>
        <w:t>ct in compliance with international standards</w:t>
      </w:r>
      <w:r>
        <w:rPr>
          <w:b/>
        </w:rPr>
        <w:t>,</w:t>
      </w:r>
      <w:r w:rsidRPr="000B43FA">
        <w:rPr>
          <w:b/>
        </w:rPr>
        <w:t xml:space="preserve"> such as the </w:t>
      </w:r>
      <w:r>
        <w:rPr>
          <w:b/>
        </w:rPr>
        <w:t>“</w:t>
      </w:r>
      <w:r w:rsidRPr="000B43FA">
        <w:rPr>
          <w:b/>
        </w:rPr>
        <w:t xml:space="preserve">Basic Principles on the Use of Force and Firearms by Law </w:t>
      </w:r>
      <w:r>
        <w:rPr>
          <w:b/>
        </w:rPr>
        <w:t xml:space="preserve">Enforcement </w:t>
      </w:r>
      <w:r w:rsidRPr="000B43FA">
        <w:rPr>
          <w:b/>
        </w:rPr>
        <w:t>Officials</w:t>
      </w:r>
      <w:r>
        <w:rPr>
          <w:b/>
        </w:rPr>
        <w:t>”,</w:t>
      </w:r>
      <w:r w:rsidRPr="000B43FA">
        <w:rPr>
          <w:b/>
        </w:rPr>
        <w:t xml:space="preserve"> that are based on necessity and proportionality with respect for the right to life and physical integrity</w:t>
      </w:r>
      <w:r>
        <w:rPr>
          <w:b/>
        </w:rPr>
        <w:t>,</w:t>
      </w:r>
      <w:r w:rsidRPr="000B43FA">
        <w:rPr>
          <w:b/>
        </w:rPr>
        <w:t xml:space="preserve"> and further prevent, investigate and prosecute acts of torture or ill-treatment of protestors.</w:t>
      </w:r>
    </w:p>
    <w:p w:rsidR="00241727" w:rsidRPr="000B43FA" w:rsidRDefault="00241727" w:rsidP="00241727">
      <w:pPr>
        <w:pStyle w:val="SingleTxtG"/>
        <w:rPr>
          <w:b/>
        </w:rPr>
      </w:pPr>
      <w:r w:rsidRPr="000B43FA">
        <w:t>90.</w:t>
      </w:r>
      <w:r w:rsidRPr="000B43FA">
        <w:tab/>
      </w:r>
      <w:r w:rsidRPr="000B43FA">
        <w:rPr>
          <w:b/>
        </w:rPr>
        <w:t>With regard to migrants, refugees and asylum seekers</w:t>
      </w:r>
      <w:r>
        <w:rPr>
          <w:b/>
        </w:rPr>
        <w:t>,</w:t>
      </w:r>
      <w:r w:rsidRPr="000B43FA">
        <w:rPr>
          <w:b/>
        </w:rPr>
        <w:t xml:space="preserve"> the Special </w:t>
      </w:r>
      <w:proofErr w:type="spellStart"/>
      <w:r w:rsidRPr="000B43FA">
        <w:rPr>
          <w:b/>
        </w:rPr>
        <w:t>Rapporteur</w:t>
      </w:r>
      <w:proofErr w:type="spellEnd"/>
      <w:r w:rsidRPr="000B43FA">
        <w:rPr>
          <w:b/>
        </w:rPr>
        <w:t xml:space="preserve"> recommends that the Government work in closer cooperation with the </w:t>
      </w:r>
      <w:r>
        <w:rPr>
          <w:b/>
        </w:rPr>
        <w:t xml:space="preserve">Office of the United Nations High Commissioner for Human Rights; the Special </w:t>
      </w:r>
      <w:proofErr w:type="spellStart"/>
      <w:r>
        <w:rPr>
          <w:b/>
        </w:rPr>
        <w:t>Rapporteur</w:t>
      </w:r>
      <w:proofErr w:type="spellEnd"/>
      <w:r>
        <w:rPr>
          <w:b/>
        </w:rPr>
        <w:t xml:space="preserve"> on the human rights of migrants; and other United Nations agencies, such as the </w:t>
      </w:r>
      <w:r w:rsidRPr="000B43FA">
        <w:rPr>
          <w:b/>
        </w:rPr>
        <w:t>Office of the United Nations High Commissioner for Refugees</w:t>
      </w:r>
      <w:r>
        <w:rPr>
          <w:b/>
        </w:rPr>
        <w:t>,</w:t>
      </w:r>
      <w:r w:rsidRPr="000B43FA">
        <w:rPr>
          <w:b/>
        </w:rPr>
        <w:t xml:space="preserve"> and:</w:t>
      </w:r>
    </w:p>
    <w:p w:rsidR="00241727" w:rsidRPr="000B43FA" w:rsidRDefault="00241727" w:rsidP="00241727">
      <w:pPr>
        <w:pStyle w:val="SingleTxtG"/>
        <w:rPr>
          <w:b/>
        </w:rPr>
      </w:pPr>
      <w:r w:rsidRPr="000B43FA">
        <w:rPr>
          <w:b/>
        </w:rPr>
        <w:tab/>
        <w:t>(a)</w:t>
      </w:r>
      <w:r w:rsidRPr="000B43FA">
        <w:rPr>
          <w:b/>
        </w:rPr>
        <w:tab/>
        <w:t>Take all necessary measures to prevent further violence and investigate reports of violence against sub-Saharan migrants, refugees and asylum</w:t>
      </w:r>
      <w:r>
        <w:rPr>
          <w:b/>
        </w:rPr>
        <w:t xml:space="preserve"> </w:t>
      </w:r>
      <w:r w:rsidRPr="000B43FA">
        <w:rPr>
          <w:b/>
        </w:rPr>
        <w:t>seekers;</w:t>
      </w:r>
    </w:p>
    <w:p w:rsidR="00241727" w:rsidRPr="000B43FA" w:rsidRDefault="00241727" w:rsidP="00241727">
      <w:pPr>
        <w:pStyle w:val="SingleTxtG"/>
        <w:rPr>
          <w:b/>
        </w:rPr>
      </w:pPr>
      <w:r w:rsidRPr="000B43FA">
        <w:rPr>
          <w:b/>
        </w:rPr>
        <w:tab/>
        <w:t>(b)</w:t>
      </w:r>
      <w:r w:rsidRPr="000B43FA">
        <w:rPr>
          <w:b/>
        </w:rPr>
        <w:tab/>
        <w:t xml:space="preserve">Respect the fundamental human rights of migrants, refugees and </w:t>
      </w:r>
      <w:r>
        <w:rPr>
          <w:b/>
        </w:rPr>
        <w:t>a</w:t>
      </w:r>
      <w:r w:rsidRPr="000B43FA">
        <w:rPr>
          <w:b/>
        </w:rPr>
        <w:t>sylum</w:t>
      </w:r>
      <w:r>
        <w:rPr>
          <w:b/>
        </w:rPr>
        <w:t xml:space="preserve"> </w:t>
      </w:r>
      <w:r w:rsidRPr="000B43FA">
        <w:rPr>
          <w:b/>
        </w:rPr>
        <w:t xml:space="preserve">seekers, and ensure </w:t>
      </w:r>
      <w:r>
        <w:rPr>
          <w:b/>
        </w:rPr>
        <w:t>to them</w:t>
      </w:r>
      <w:r w:rsidRPr="000B43FA">
        <w:rPr>
          <w:b/>
        </w:rPr>
        <w:t xml:space="preserve"> access to health facilities and medical care without fear of arrest</w:t>
      </w:r>
      <w:r>
        <w:rPr>
          <w:b/>
        </w:rPr>
        <w:t>.</w:t>
      </w:r>
    </w:p>
    <w:p w:rsidR="00241727" w:rsidRPr="000B43FA" w:rsidRDefault="00241727" w:rsidP="00241727">
      <w:pPr>
        <w:pStyle w:val="SingleTxtG"/>
        <w:rPr>
          <w:b/>
        </w:rPr>
      </w:pPr>
      <w:r w:rsidRPr="000B43FA">
        <w:t>91.</w:t>
      </w:r>
      <w:r w:rsidRPr="000B43FA">
        <w:tab/>
      </w:r>
      <w:r w:rsidRPr="000B43FA">
        <w:rPr>
          <w:b/>
        </w:rPr>
        <w:t>With regard to juveniles</w:t>
      </w:r>
      <w:r>
        <w:rPr>
          <w:b/>
        </w:rPr>
        <w:t>,</w:t>
      </w:r>
      <w:r w:rsidRPr="000B43FA">
        <w:rPr>
          <w:b/>
        </w:rPr>
        <w:t xml:space="preserve"> the Special </w:t>
      </w:r>
      <w:proofErr w:type="spellStart"/>
      <w:r w:rsidRPr="000B43FA">
        <w:rPr>
          <w:b/>
        </w:rPr>
        <w:t>Rapporteur</w:t>
      </w:r>
      <w:proofErr w:type="spellEnd"/>
      <w:r w:rsidRPr="000B43FA">
        <w:rPr>
          <w:b/>
        </w:rPr>
        <w:t xml:space="preserve"> recommends that the Government: </w:t>
      </w:r>
    </w:p>
    <w:p w:rsidR="00241727" w:rsidRPr="000B43FA" w:rsidRDefault="00241727" w:rsidP="00241727">
      <w:pPr>
        <w:pStyle w:val="SingleTxtG"/>
        <w:rPr>
          <w:b/>
        </w:rPr>
      </w:pPr>
      <w:r w:rsidRPr="000B43FA">
        <w:rPr>
          <w:b/>
        </w:rPr>
        <w:tab/>
        <w:t>(a)</w:t>
      </w:r>
      <w:r w:rsidRPr="000B43FA">
        <w:rPr>
          <w:b/>
        </w:rPr>
        <w:tab/>
        <w:t>Visit police stations regularly with a specific focus on juvenile delinquents; not h</w:t>
      </w:r>
      <w:r>
        <w:rPr>
          <w:b/>
        </w:rPr>
        <w:t>o</w:t>
      </w:r>
      <w:r w:rsidRPr="000B43FA">
        <w:rPr>
          <w:b/>
        </w:rPr>
        <w:t>ld juveniles in regular prisons but reinforce the structure of child protection centr</w:t>
      </w:r>
      <w:r>
        <w:rPr>
          <w:b/>
        </w:rPr>
        <w:t>e</w:t>
      </w:r>
      <w:r w:rsidRPr="000B43FA">
        <w:rPr>
          <w:b/>
        </w:rPr>
        <w:t xml:space="preserve">s; </w:t>
      </w:r>
      <w:r>
        <w:rPr>
          <w:b/>
        </w:rPr>
        <w:t>i</w:t>
      </w:r>
      <w:r w:rsidRPr="000B43FA">
        <w:rPr>
          <w:b/>
        </w:rPr>
        <w:t xml:space="preserve">nvestigate all complaints </w:t>
      </w:r>
      <w:r>
        <w:rPr>
          <w:b/>
        </w:rPr>
        <w:t>of</w:t>
      </w:r>
      <w:r w:rsidRPr="000B43FA">
        <w:rPr>
          <w:b/>
        </w:rPr>
        <w:t xml:space="preserve"> torture and ill-treatment of juveniles, in particular allegations of corporal punishment;</w:t>
      </w:r>
    </w:p>
    <w:p w:rsidR="00241727" w:rsidRPr="000B43FA" w:rsidRDefault="00241727" w:rsidP="00241727">
      <w:pPr>
        <w:pStyle w:val="SingleTxtG"/>
        <w:rPr>
          <w:b/>
        </w:rPr>
      </w:pPr>
      <w:r w:rsidRPr="000B43FA">
        <w:rPr>
          <w:b/>
        </w:rPr>
        <w:tab/>
        <w:t>(b)</w:t>
      </w:r>
      <w:r w:rsidRPr="000B43FA">
        <w:rPr>
          <w:b/>
        </w:rPr>
        <w:tab/>
        <w:t xml:space="preserve">Amend </w:t>
      </w:r>
      <w:r w:rsidRPr="003E6958">
        <w:rPr>
          <w:b/>
        </w:rPr>
        <w:t>article 473 of the Code of Criminal Procedure</w:t>
      </w:r>
      <w:r w:rsidRPr="000B43FA">
        <w:rPr>
          <w:b/>
        </w:rPr>
        <w:t xml:space="preserve"> to change the age </w:t>
      </w:r>
      <w:r>
        <w:rPr>
          <w:b/>
        </w:rPr>
        <w:t>at</w:t>
      </w:r>
      <w:r w:rsidRPr="000B43FA">
        <w:rPr>
          <w:b/>
        </w:rPr>
        <w:t xml:space="preserve"> which a juvenile delinquent can be imprisoned from 12 to 18 years old, and stress that the imprisonment of juvenile delinquents is an exceptional measure</w:t>
      </w:r>
      <w:r>
        <w:rPr>
          <w:b/>
        </w:rPr>
        <w:t>;</w:t>
      </w:r>
    </w:p>
    <w:p w:rsidR="00241727" w:rsidRPr="000B43FA" w:rsidRDefault="00241727" w:rsidP="00241727">
      <w:pPr>
        <w:pStyle w:val="SingleTxtG"/>
        <w:ind w:firstLine="567"/>
        <w:rPr>
          <w:b/>
        </w:rPr>
      </w:pPr>
      <w:r w:rsidRPr="000B43FA">
        <w:rPr>
          <w:b/>
        </w:rPr>
        <w:t>(c)</w:t>
      </w:r>
      <w:r w:rsidRPr="000B43FA">
        <w:rPr>
          <w:b/>
        </w:rPr>
        <w:tab/>
        <w:t>Provide specialized prosecutors and specialized judicial police officers for cases of juvenile offenders</w:t>
      </w:r>
      <w:r>
        <w:rPr>
          <w:b/>
        </w:rPr>
        <w:t>.</w:t>
      </w:r>
    </w:p>
    <w:p w:rsidR="00241727" w:rsidRPr="000B43FA" w:rsidRDefault="00241727" w:rsidP="00241727">
      <w:pPr>
        <w:pStyle w:val="SingleTxtG"/>
        <w:rPr>
          <w:b/>
        </w:rPr>
      </w:pPr>
      <w:r w:rsidRPr="000B43FA">
        <w:t>92.</w:t>
      </w:r>
      <w:r w:rsidRPr="000B43FA">
        <w:tab/>
      </w:r>
      <w:r w:rsidRPr="000B43FA">
        <w:rPr>
          <w:b/>
        </w:rPr>
        <w:t>With regard to women</w:t>
      </w:r>
      <w:r>
        <w:rPr>
          <w:b/>
        </w:rPr>
        <w:t>,</w:t>
      </w:r>
      <w:r w:rsidRPr="000B43FA">
        <w:rPr>
          <w:b/>
        </w:rPr>
        <w:t xml:space="preserve"> the Special </w:t>
      </w:r>
      <w:proofErr w:type="spellStart"/>
      <w:r w:rsidRPr="000B43FA">
        <w:rPr>
          <w:b/>
        </w:rPr>
        <w:t>Rapporteur</w:t>
      </w:r>
      <w:proofErr w:type="spellEnd"/>
      <w:r w:rsidRPr="000B43FA">
        <w:rPr>
          <w:b/>
        </w:rPr>
        <w:t xml:space="preserve"> recommends that the Government:</w:t>
      </w:r>
    </w:p>
    <w:p w:rsidR="00241727" w:rsidRPr="000B43FA" w:rsidRDefault="00241727" w:rsidP="00241727">
      <w:pPr>
        <w:pStyle w:val="SingleTxtG"/>
        <w:rPr>
          <w:b/>
        </w:rPr>
      </w:pPr>
      <w:r w:rsidRPr="000B43FA">
        <w:rPr>
          <w:b/>
        </w:rPr>
        <w:tab/>
        <w:t>(a)</w:t>
      </w:r>
      <w:r w:rsidRPr="000B43FA">
        <w:rPr>
          <w:b/>
        </w:rPr>
        <w:tab/>
        <w:t>Enforce the protection of female prisoners from all</w:t>
      </w:r>
      <w:r>
        <w:rPr>
          <w:b/>
        </w:rPr>
        <w:t xml:space="preserve"> gender-based </w:t>
      </w:r>
      <w:r w:rsidRPr="000B43FA">
        <w:rPr>
          <w:b/>
        </w:rPr>
        <w:t>violence</w:t>
      </w:r>
      <w:r>
        <w:rPr>
          <w:b/>
        </w:rPr>
        <w:t>;</w:t>
      </w:r>
    </w:p>
    <w:p w:rsidR="00241727" w:rsidRPr="000B43FA" w:rsidRDefault="00241727" w:rsidP="00241727">
      <w:pPr>
        <w:pStyle w:val="SingleTxtG"/>
        <w:rPr>
          <w:b/>
        </w:rPr>
      </w:pPr>
      <w:r w:rsidRPr="000B43FA">
        <w:rPr>
          <w:b/>
        </w:rPr>
        <w:tab/>
        <w:t>(b)</w:t>
      </w:r>
      <w:r w:rsidRPr="000B43FA">
        <w:rPr>
          <w:b/>
        </w:rPr>
        <w:tab/>
      </w:r>
      <w:r>
        <w:rPr>
          <w:b/>
        </w:rPr>
        <w:t>Re</w:t>
      </w:r>
      <w:r w:rsidRPr="000B43FA">
        <w:rPr>
          <w:b/>
        </w:rPr>
        <w:t>duce the rate of overcrowding</w:t>
      </w:r>
      <w:r>
        <w:rPr>
          <w:b/>
        </w:rPr>
        <w:t xml:space="preserve"> by implementing alternative measures,</w:t>
      </w:r>
      <w:r w:rsidRPr="000B43FA">
        <w:rPr>
          <w:b/>
        </w:rPr>
        <w:t xml:space="preserve"> in particular </w:t>
      </w:r>
      <w:r>
        <w:rPr>
          <w:b/>
        </w:rPr>
        <w:t xml:space="preserve">for </w:t>
      </w:r>
      <w:r w:rsidRPr="000B43FA">
        <w:rPr>
          <w:b/>
        </w:rPr>
        <w:t>women</w:t>
      </w:r>
      <w:r>
        <w:rPr>
          <w:b/>
        </w:rPr>
        <w:t xml:space="preserve"> with</w:t>
      </w:r>
      <w:r w:rsidRPr="000B43FA">
        <w:rPr>
          <w:b/>
        </w:rPr>
        <w:t xml:space="preserve"> children</w:t>
      </w:r>
      <w:r>
        <w:rPr>
          <w:b/>
        </w:rPr>
        <w:t>.</w:t>
      </w:r>
      <w:r w:rsidRPr="000B43FA">
        <w:rPr>
          <w:b/>
        </w:rPr>
        <w:t xml:space="preserve"> </w:t>
      </w:r>
    </w:p>
    <w:p w:rsidR="00241727" w:rsidRPr="000B43FA" w:rsidRDefault="00241727" w:rsidP="00241727">
      <w:pPr>
        <w:pStyle w:val="SingleTxtG"/>
        <w:rPr>
          <w:b/>
        </w:rPr>
      </w:pPr>
      <w:r w:rsidRPr="000B43FA">
        <w:t>93.</w:t>
      </w:r>
      <w:r w:rsidRPr="000B43FA">
        <w:tab/>
      </w:r>
      <w:r w:rsidRPr="000B43FA">
        <w:rPr>
          <w:b/>
        </w:rPr>
        <w:t xml:space="preserve">With regard to the conditions of detention, the Special </w:t>
      </w:r>
      <w:proofErr w:type="spellStart"/>
      <w:r w:rsidRPr="000B43FA">
        <w:rPr>
          <w:b/>
        </w:rPr>
        <w:t>Rapporteur</w:t>
      </w:r>
      <w:proofErr w:type="spellEnd"/>
      <w:r w:rsidRPr="000B43FA">
        <w:rPr>
          <w:b/>
        </w:rPr>
        <w:t xml:space="preserve"> recommends that the Government: </w:t>
      </w:r>
    </w:p>
    <w:p w:rsidR="00241727" w:rsidRPr="000B43FA" w:rsidRDefault="00241727" w:rsidP="00241727">
      <w:pPr>
        <w:pStyle w:val="SingleTxtG"/>
        <w:rPr>
          <w:b/>
        </w:rPr>
      </w:pPr>
      <w:r>
        <w:rPr>
          <w:b/>
        </w:rPr>
        <w:tab/>
      </w:r>
      <w:r w:rsidRPr="000B43FA">
        <w:rPr>
          <w:b/>
        </w:rPr>
        <w:t>(a)</w:t>
      </w:r>
      <w:r w:rsidRPr="000B43FA">
        <w:rPr>
          <w:b/>
        </w:rPr>
        <w:tab/>
        <w:t>Reduce significantly the rate of overcrowding;</w:t>
      </w:r>
    </w:p>
    <w:p w:rsidR="00241727" w:rsidRPr="000B43FA" w:rsidRDefault="00241727" w:rsidP="00241727">
      <w:pPr>
        <w:pStyle w:val="SingleTxtG"/>
        <w:rPr>
          <w:b/>
        </w:rPr>
      </w:pPr>
      <w:r w:rsidRPr="000B43FA">
        <w:rPr>
          <w:b/>
        </w:rPr>
        <w:tab/>
        <w:t>(b)</w:t>
      </w:r>
      <w:r w:rsidRPr="000B43FA">
        <w:rPr>
          <w:b/>
        </w:rPr>
        <w:tab/>
        <w:t xml:space="preserve">Allocate sufficient budgetary resources to provide adequate health care, improve food quality and ensure the separation of minors from adults and </w:t>
      </w:r>
      <w:proofErr w:type="spellStart"/>
      <w:r w:rsidRPr="000B43FA">
        <w:rPr>
          <w:b/>
        </w:rPr>
        <w:t>pretrial</w:t>
      </w:r>
      <w:proofErr w:type="spellEnd"/>
      <w:r w:rsidRPr="000B43FA">
        <w:rPr>
          <w:b/>
        </w:rPr>
        <w:t xml:space="preserve"> prisoners from convicts; reinforce and improve a system of execution of sentences that aims at rehabilitating and reintegrating offenders; and create </w:t>
      </w:r>
      <w:r>
        <w:rPr>
          <w:b/>
        </w:rPr>
        <w:t xml:space="preserve">educational and </w:t>
      </w:r>
      <w:r w:rsidRPr="000B43FA">
        <w:rPr>
          <w:b/>
        </w:rPr>
        <w:t>work opportunities and recreational activities for inmates;</w:t>
      </w:r>
    </w:p>
    <w:p w:rsidR="00241727" w:rsidRPr="000B43FA" w:rsidRDefault="00241727" w:rsidP="00241727">
      <w:pPr>
        <w:pStyle w:val="SingleTxtG"/>
        <w:rPr>
          <w:b/>
        </w:rPr>
      </w:pPr>
      <w:r w:rsidRPr="000B43FA">
        <w:rPr>
          <w:b/>
        </w:rPr>
        <w:tab/>
        <w:t>(c)</w:t>
      </w:r>
      <w:r w:rsidRPr="000B43FA">
        <w:rPr>
          <w:b/>
        </w:rPr>
        <w:tab/>
        <w:t>Move inmates on death row and sentenced to life imprisonment to open or semi-open facilities;</w:t>
      </w:r>
    </w:p>
    <w:p w:rsidR="00241727" w:rsidRPr="000B43FA" w:rsidRDefault="00241727" w:rsidP="00241727">
      <w:pPr>
        <w:pStyle w:val="SingleTxtG"/>
        <w:rPr>
          <w:b/>
        </w:rPr>
      </w:pPr>
      <w:r w:rsidRPr="000B43FA">
        <w:rPr>
          <w:b/>
        </w:rPr>
        <w:tab/>
        <w:t>(d)</w:t>
      </w:r>
      <w:r w:rsidRPr="000B43FA">
        <w:rPr>
          <w:b/>
        </w:rPr>
        <w:tab/>
        <w:t>Apply judicial control over penal institutions; strengthen the powers of the enforcement judge in such a way to enable him to effectively control these institutions, monitor penalty enforcement and verify its validity; strengthen the right to appeal for those affected by disciplinary measures;</w:t>
      </w:r>
    </w:p>
    <w:p w:rsidR="00241727" w:rsidRDefault="00241727" w:rsidP="00241727">
      <w:pPr>
        <w:pStyle w:val="SingleTxtG"/>
        <w:rPr>
          <w:b/>
        </w:rPr>
      </w:pPr>
      <w:r w:rsidRPr="000B43FA">
        <w:rPr>
          <w:b/>
        </w:rPr>
        <w:tab/>
        <w:t>(e)</w:t>
      </w:r>
      <w:r w:rsidRPr="000B43FA">
        <w:rPr>
          <w:b/>
        </w:rPr>
        <w:tab/>
      </w:r>
      <w:r>
        <w:rPr>
          <w:b/>
        </w:rPr>
        <w:t>Facilitate monitoring by</w:t>
      </w:r>
      <w:r w:rsidRPr="000B43FA">
        <w:rPr>
          <w:b/>
        </w:rPr>
        <w:t xml:space="preserve"> regional commissions </w:t>
      </w:r>
      <w:r>
        <w:rPr>
          <w:b/>
        </w:rPr>
        <w:t xml:space="preserve">to </w:t>
      </w:r>
      <w:r w:rsidRPr="000B43FA">
        <w:rPr>
          <w:b/>
        </w:rPr>
        <w:t xml:space="preserve">improve the situation in prisons and </w:t>
      </w:r>
      <w:r>
        <w:rPr>
          <w:b/>
        </w:rPr>
        <w:t xml:space="preserve">implement </w:t>
      </w:r>
      <w:r w:rsidRPr="000B43FA">
        <w:rPr>
          <w:b/>
        </w:rPr>
        <w:t>prisoners</w:t>
      </w:r>
      <w:r>
        <w:rPr>
          <w:b/>
        </w:rPr>
        <w:t>’ rights</w:t>
      </w:r>
      <w:r w:rsidRPr="000B43FA">
        <w:rPr>
          <w:b/>
        </w:rPr>
        <w:t xml:space="preserve">, through regular and effective visits to prisons and </w:t>
      </w:r>
      <w:r>
        <w:rPr>
          <w:b/>
        </w:rPr>
        <w:t xml:space="preserve">presentation of </w:t>
      </w:r>
      <w:r w:rsidRPr="000B43FA">
        <w:rPr>
          <w:b/>
        </w:rPr>
        <w:t>reports on the situation of prisons and prisoners</w:t>
      </w:r>
      <w:r>
        <w:rPr>
          <w:b/>
        </w:rPr>
        <w:t>;</w:t>
      </w:r>
      <w:r w:rsidRPr="000B43FA">
        <w:rPr>
          <w:b/>
        </w:rPr>
        <w:t xml:space="preserve"> </w:t>
      </w:r>
    </w:p>
    <w:p w:rsidR="00241727" w:rsidRPr="00575AA9" w:rsidRDefault="00241727" w:rsidP="00241727">
      <w:pPr>
        <w:pStyle w:val="SingleTxtG"/>
        <w:rPr>
          <w:b/>
        </w:rPr>
      </w:pPr>
      <w:r>
        <w:rPr>
          <w:b/>
        </w:rPr>
        <w:tab/>
        <w:t>(f)</w:t>
      </w:r>
      <w:r>
        <w:rPr>
          <w:b/>
        </w:rPr>
        <w:tab/>
        <w:t>Provide a</w:t>
      </w:r>
      <w:r w:rsidRPr="00575AA9">
        <w:rPr>
          <w:b/>
        </w:rPr>
        <w:t>dequate dental and psychiatric care, as well as psychological interventions</w:t>
      </w:r>
      <w:r>
        <w:rPr>
          <w:b/>
        </w:rPr>
        <w:t>,</w:t>
      </w:r>
      <w:r w:rsidRPr="00575AA9">
        <w:rPr>
          <w:b/>
        </w:rPr>
        <w:t xml:space="preserve"> as a general rule</w:t>
      </w:r>
      <w:r>
        <w:rPr>
          <w:b/>
        </w:rPr>
        <w:t>.</w:t>
      </w:r>
    </w:p>
    <w:p w:rsidR="00241727" w:rsidRPr="000B43FA" w:rsidRDefault="00241727" w:rsidP="00241727">
      <w:pPr>
        <w:pStyle w:val="SingleTxtG"/>
        <w:rPr>
          <w:b/>
        </w:rPr>
      </w:pPr>
      <w:r w:rsidRPr="000B43FA">
        <w:t>94.</w:t>
      </w:r>
      <w:r w:rsidRPr="000B43FA">
        <w:tab/>
      </w:r>
      <w:r w:rsidRPr="000B43FA">
        <w:rPr>
          <w:b/>
        </w:rPr>
        <w:t>With regard to psychiatric institutions</w:t>
      </w:r>
      <w:r>
        <w:rPr>
          <w:b/>
        </w:rPr>
        <w:t>,</w:t>
      </w:r>
      <w:r w:rsidRPr="000B43FA">
        <w:rPr>
          <w:b/>
        </w:rPr>
        <w:t xml:space="preserve"> the Special </w:t>
      </w:r>
      <w:proofErr w:type="spellStart"/>
      <w:r w:rsidRPr="000B43FA">
        <w:rPr>
          <w:b/>
        </w:rPr>
        <w:t>Rapporteur</w:t>
      </w:r>
      <w:proofErr w:type="spellEnd"/>
      <w:r w:rsidRPr="000B43FA">
        <w:rPr>
          <w:b/>
        </w:rPr>
        <w:t xml:space="preserve"> recommends that the Government:</w:t>
      </w:r>
    </w:p>
    <w:p w:rsidR="00241727" w:rsidRDefault="00241727" w:rsidP="00241727">
      <w:pPr>
        <w:pStyle w:val="SingleTxtG"/>
        <w:rPr>
          <w:b/>
        </w:rPr>
      </w:pPr>
      <w:r w:rsidRPr="000B43FA">
        <w:rPr>
          <w:b/>
        </w:rPr>
        <w:tab/>
        <w:t>(a)</w:t>
      </w:r>
      <w:r w:rsidRPr="000B43FA">
        <w:rPr>
          <w:b/>
        </w:rPr>
        <w:tab/>
        <w:t xml:space="preserve">Apply the provisions of </w:t>
      </w:r>
      <w:r>
        <w:rPr>
          <w:b/>
        </w:rPr>
        <w:t>a</w:t>
      </w:r>
      <w:r w:rsidRPr="000B43FA">
        <w:rPr>
          <w:b/>
        </w:rPr>
        <w:t xml:space="preserve">rticles 3 and 4 of the implementing decree </w:t>
      </w:r>
      <w:r>
        <w:rPr>
          <w:b/>
        </w:rPr>
        <w:t>for the Prisons Act (No.</w:t>
      </w:r>
      <w:r w:rsidRPr="000B43FA">
        <w:rPr>
          <w:b/>
        </w:rPr>
        <w:t xml:space="preserve"> 23/98</w:t>
      </w:r>
      <w:r>
        <w:rPr>
          <w:b/>
        </w:rPr>
        <w:t>)</w:t>
      </w:r>
      <w:r w:rsidRPr="000B43FA">
        <w:rPr>
          <w:b/>
        </w:rPr>
        <w:t>, especially with regard to refraining from the use of violence against prisoners</w:t>
      </w:r>
      <w:r>
        <w:rPr>
          <w:b/>
        </w:rPr>
        <w:t>,</w:t>
      </w:r>
      <w:r w:rsidRPr="000B43FA">
        <w:rPr>
          <w:b/>
        </w:rPr>
        <w:t xml:space="preserve"> and </w:t>
      </w:r>
      <w:r>
        <w:rPr>
          <w:b/>
        </w:rPr>
        <w:t xml:space="preserve">prohibit </w:t>
      </w:r>
      <w:r w:rsidRPr="000B43FA">
        <w:rPr>
          <w:b/>
        </w:rPr>
        <w:t>solitary</w:t>
      </w:r>
      <w:r>
        <w:rPr>
          <w:b/>
        </w:rPr>
        <w:t xml:space="preserve"> confinement;</w:t>
      </w:r>
    </w:p>
    <w:p w:rsidR="00241727" w:rsidRPr="000B43FA" w:rsidRDefault="00241727" w:rsidP="00241727">
      <w:pPr>
        <w:pStyle w:val="SingleTxtG"/>
        <w:ind w:firstLine="567"/>
        <w:rPr>
          <w:b/>
        </w:rPr>
      </w:pPr>
      <w:r w:rsidRPr="000B43FA">
        <w:rPr>
          <w:b/>
        </w:rPr>
        <w:t>(b)</w:t>
      </w:r>
      <w:r w:rsidRPr="000B43FA">
        <w:rPr>
          <w:b/>
        </w:rPr>
        <w:tab/>
        <w:t xml:space="preserve">Implement visits to psychiatric institutions by the </w:t>
      </w:r>
      <w:r>
        <w:rPr>
          <w:b/>
        </w:rPr>
        <w:t>General Prosecutor’s</w:t>
      </w:r>
      <w:r w:rsidRPr="00661D1B">
        <w:rPr>
          <w:b/>
        </w:rPr>
        <w:t xml:space="preserve"> </w:t>
      </w:r>
      <w:r>
        <w:rPr>
          <w:b/>
        </w:rPr>
        <w:t>O</w:t>
      </w:r>
      <w:r w:rsidRPr="00661D1B">
        <w:rPr>
          <w:b/>
        </w:rPr>
        <w:t>ffice</w:t>
      </w:r>
      <w:r w:rsidRPr="000B43FA">
        <w:rPr>
          <w:b/>
        </w:rPr>
        <w:t xml:space="preserve"> and by C</w:t>
      </w:r>
      <w:r>
        <w:rPr>
          <w:b/>
        </w:rPr>
        <w:t>NDH</w:t>
      </w:r>
      <w:r w:rsidRPr="000B43FA">
        <w:rPr>
          <w:b/>
        </w:rPr>
        <w:t xml:space="preserve"> as foreseen by law. </w:t>
      </w:r>
    </w:p>
    <w:p w:rsidR="00241727" w:rsidRPr="000B43FA" w:rsidRDefault="00241727" w:rsidP="00241727">
      <w:pPr>
        <w:pStyle w:val="SingleTxtG"/>
        <w:rPr>
          <w:b/>
        </w:rPr>
      </w:pPr>
      <w:r w:rsidRPr="000B43FA">
        <w:t>95.</w:t>
      </w:r>
      <w:r w:rsidRPr="000B43FA">
        <w:tab/>
      </w:r>
      <w:r w:rsidRPr="000B43FA">
        <w:rPr>
          <w:b/>
        </w:rPr>
        <w:t>With regard to</w:t>
      </w:r>
      <w:r w:rsidRPr="000B43FA">
        <w:rPr>
          <w:b/>
          <w:sz w:val="24"/>
          <w:szCs w:val="24"/>
        </w:rPr>
        <w:t xml:space="preserve"> </w:t>
      </w:r>
      <w:r w:rsidRPr="000B43FA">
        <w:rPr>
          <w:b/>
        </w:rPr>
        <w:t xml:space="preserve">institutional reform, the Special </w:t>
      </w:r>
      <w:proofErr w:type="spellStart"/>
      <w:r w:rsidRPr="000B43FA">
        <w:rPr>
          <w:b/>
        </w:rPr>
        <w:t>Rapporteur</w:t>
      </w:r>
      <w:proofErr w:type="spellEnd"/>
      <w:r w:rsidRPr="000B43FA">
        <w:rPr>
          <w:b/>
        </w:rPr>
        <w:t xml:space="preserve"> recommends that the Government: </w:t>
      </w:r>
    </w:p>
    <w:p w:rsidR="00241727" w:rsidRPr="000B43FA" w:rsidRDefault="00241727" w:rsidP="00241727">
      <w:pPr>
        <w:pStyle w:val="SingleTxtG"/>
        <w:rPr>
          <w:b/>
        </w:rPr>
      </w:pPr>
      <w:r w:rsidRPr="000B43FA">
        <w:rPr>
          <w:b/>
        </w:rPr>
        <w:tab/>
        <w:t>(a)</w:t>
      </w:r>
      <w:r w:rsidRPr="000B43FA">
        <w:rPr>
          <w:b/>
        </w:rPr>
        <w:tab/>
        <w:t>Have the highest authorities, in particular those responsible for law enforcement activities, declare unambiguously that they will not tolerate torture or ill-treatment by their subordinates and that perpetrators will be held to account;</w:t>
      </w:r>
    </w:p>
    <w:p w:rsidR="00241727" w:rsidRPr="000B43FA" w:rsidRDefault="00241727" w:rsidP="00241727">
      <w:pPr>
        <w:pStyle w:val="SingleTxtG"/>
        <w:rPr>
          <w:b/>
        </w:rPr>
      </w:pPr>
      <w:r w:rsidRPr="000B43FA">
        <w:rPr>
          <w:b/>
        </w:rPr>
        <w:tab/>
        <w:t>(b)</w:t>
      </w:r>
      <w:r w:rsidRPr="000B43FA">
        <w:rPr>
          <w:b/>
        </w:rPr>
        <w:tab/>
        <w:t xml:space="preserve">Further raise awareness </w:t>
      </w:r>
      <w:r>
        <w:rPr>
          <w:b/>
        </w:rPr>
        <w:t>in</w:t>
      </w:r>
      <w:r w:rsidRPr="000B43FA">
        <w:rPr>
          <w:b/>
        </w:rPr>
        <w:t xml:space="preserve"> all law enforcement personnel of their role in preventing torture and ill-treatment by means of mandatory training on international standards on the prohibition of torture, </w:t>
      </w:r>
      <w:r>
        <w:rPr>
          <w:b/>
        </w:rPr>
        <w:t xml:space="preserve">on </w:t>
      </w:r>
      <w:r w:rsidRPr="000B43FA">
        <w:rPr>
          <w:b/>
        </w:rPr>
        <w:t xml:space="preserve">provisions governing investigations of torture and ill-treatment </w:t>
      </w:r>
      <w:r w:rsidRPr="001B6382">
        <w:rPr>
          <w:b/>
        </w:rPr>
        <w:t xml:space="preserve">and </w:t>
      </w:r>
      <w:r>
        <w:rPr>
          <w:b/>
        </w:rPr>
        <w:t xml:space="preserve">on </w:t>
      </w:r>
      <w:r w:rsidRPr="001B6382">
        <w:rPr>
          <w:b/>
        </w:rPr>
        <w:t>interrogation techniques</w:t>
      </w:r>
      <w:r>
        <w:rPr>
          <w:b/>
        </w:rPr>
        <w:t>,</w:t>
      </w:r>
      <w:r w:rsidRPr="000B43FA">
        <w:rPr>
          <w:b/>
        </w:rPr>
        <w:t xml:space="preserve"> and further develop training programmes to be delivered during professional qualification courses for health and legal professionals on detecting, reporting and preventing torture;</w:t>
      </w:r>
    </w:p>
    <w:p w:rsidR="00241727" w:rsidRPr="000B43FA" w:rsidRDefault="00241727" w:rsidP="00241727">
      <w:pPr>
        <w:pStyle w:val="SingleTxtG"/>
        <w:rPr>
          <w:b/>
        </w:rPr>
      </w:pPr>
      <w:r w:rsidRPr="000B43FA">
        <w:rPr>
          <w:b/>
        </w:rPr>
        <w:tab/>
        <w:t>(</w:t>
      </w:r>
      <w:r>
        <w:rPr>
          <w:b/>
        </w:rPr>
        <w:t>c</w:t>
      </w:r>
      <w:r w:rsidRPr="000B43FA">
        <w:rPr>
          <w:b/>
        </w:rPr>
        <w:t>)</w:t>
      </w:r>
      <w:r w:rsidRPr="000B43FA">
        <w:rPr>
          <w:b/>
        </w:rPr>
        <w:tab/>
        <w:t>Integra</w:t>
      </w:r>
      <w:r>
        <w:rPr>
          <w:b/>
        </w:rPr>
        <w:t>te</w:t>
      </w:r>
      <w:r w:rsidRPr="000B43FA">
        <w:rPr>
          <w:b/>
        </w:rPr>
        <w:t xml:space="preserve"> the prisoner health services </w:t>
      </w:r>
      <w:r>
        <w:rPr>
          <w:b/>
        </w:rPr>
        <w:t>into</w:t>
      </w:r>
      <w:r w:rsidRPr="000B43FA">
        <w:rPr>
          <w:b/>
        </w:rPr>
        <w:t xml:space="preserve"> the Ministry of Health, which would contribute to a higher standard of medical service;</w:t>
      </w:r>
    </w:p>
    <w:p w:rsidR="00241727" w:rsidRPr="000B43FA" w:rsidRDefault="00241727" w:rsidP="00241727">
      <w:pPr>
        <w:pStyle w:val="SingleTxtG"/>
        <w:rPr>
          <w:b/>
        </w:rPr>
      </w:pPr>
      <w:r w:rsidRPr="000B43FA">
        <w:rPr>
          <w:b/>
        </w:rPr>
        <w:tab/>
        <w:t>(</w:t>
      </w:r>
      <w:r>
        <w:rPr>
          <w:b/>
        </w:rPr>
        <w:t>d</w:t>
      </w:r>
      <w:r w:rsidRPr="000B43FA">
        <w:rPr>
          <w:b/>
        </w:rPr>
        <w:t>)</w:t>
      </w:r>
      <w:r w:rsidRPr="000B43FA">
        <w:rPr>
          <w:b/>
        </w:rPr>
        <w:tab/>
        <w:t xml:space="preserve">Ensure that victims obtain redress and fair and adequate compensation, including the means for the fullest rehabilitation possible; </w:t>
      </w:r>
      <w:r>
        <w:rPr>
          <w:b/>
        </w:rPr>
        <w:t>e</w:t>
      </w:r>
      <w:r w:rsidRPr="000B43FA">
        <w:rPr>
          <w:b/>
        </w:rPr>
        <w:t>stablish mechanisms and programmes</w:t>
      </w:r>
      <w:r>
        <w:rPr>
          <w:b/>
        </w:rPr>
        <w:t xml:space="preserve">, </w:t>
      </w:r>
      <w:r w:rsidRPr="000B43FA">
        <w:rPr>
          <w:b/>
        </w:rPr>
        <w:t>including relevant infrastructures within the Ministry of Health</w:t>
      </w:r>
      <w:r>
        <w:rPr>
          <w:b/>
        </w:rPr>
        <w:t>,</w:t>
      </w:r>
      <w:r w:rsidRPr="000B43FA">
        <w:rPr>
          <w:b/>
        </w:rPr>
        <w:t xml:space="preserve"> to provide all victims with rehabilitation, and fund private medical, legal and other facilities, including those administered by non-governmental organizations</w:t>
      </w:r>
      <w:r>
        <w:rPr>
          <w:b/>
        </w:rPr>
        <w:t>,</w:t>
      </w:r>
      <w:r w:rsidRPr="000B43FA">
        <w:rPr>
          <w:b/>
        </w:rPr>
        <w:t xml:space="preserve"> that provide medical, psychological and social rehabilitation;</w:t>
      </w:r>
    </w:p>
    <w:p w:rsidR="00241727" w:rsidRDefault="00241727" w:rsidP="00241727">
      <w:pPr>
        <w:pStyle w:val="SingleTxtG"/>
        <w:rPr>
          <w:b/>
        </w:rPr>
      </w:pPr>
      <w:r w:rsidRPr="000B43FA">
        <w:rPr>
          <w:b/>
        </w:rPr>
        <w:tab/>
        <w:t>(</w:t>
      </w:r>
      <w:r>
        <w:rPr>
          <w:b/>
        </w:rPr>
        <w:t>e</w:t>
      </w:r>
      <w:r w:rsidRPr="000B43FA">
        <w:rPr>
          <w:b/>
        </w:rPr>
        <w:t>)</w:t>
      </w:r>
      <w:r w:rsidRPr="000B43FA">
        <w:rPr>
          <w:b/>
        </w:rPr>
        <w:tab/>
        <w:t>Consider providing bilateral direct funding for civil society organizations assisting victims and their family members, and the establishment of specialized services within the national health system. The United Nations Voluntary Fund for Victims of Torture is invited to consider requests for assistance by non-governmental organizations that work to ensure that persons who have been tortured have access to medical care and legal redress.</w:t>
      </w:r>
    </w:p>
    <w:p w:rsidR="00241727" w:rsidRPr="00E907CE" w:rsidRDefault="00241727" w:rsidP="00241727">
      <w:pPr>
        <w:pStyle w:val="SingleTxtG"/>
        <w:rPr>
          <w:b/>
        </w:rPr>
      </w:pPr>
      <w:r w:rsidRPr="00E907CE">
        <w:t>96.</w:t>
      </w:r>
      <w:r w:rsidRPr="00E907CE">
        <w:tab/>
      </w:r>
      <w:r w:rsidRPr="00E907CE">
        <w:rPr>
          <w:b/>
        </w:rPr>
        <w:t xml:space="preserve">The Special </w:t>
      </w:r>
      <w:proofErr w:type="spellStart"/>
      <w:r w:rsidRPr="00E907CE">
        <w:rPr>
          <w:b/>
        </w:rPr>
        <w:t>Rapporteur</w:t>
      </w:r>
      <w:proofErr w:type="spellEnd"/>
      <w:r w:rsidRPr="00E907CE">
        <w:rPr>
          <w:b/>
        </w:rPr>
        <w:t xml:space="preserve"> urges the Government to effectively prevent reprisals</w:t>
      </w:r>
      <w:r>
        <w:rPr>
          <w:b/>
        </w:rPr>
        <w:t xml:space="preserve">, </w:t>
      </w:r>
      <w:r w:rsidRPr="00E907CE">
        <w:rPr>
          <w:b/>
        </w:rPr>
        <w:t>including intimidation, disciplinary measures and ill-treatment</w:t>
      </w:r>
      <w:r>
        <w:rPr>
          <w:b/>
        </w:rPr>
        <w:t>,</w:t>
      </w:r>
      <w:r w:rsidRPr="00E907CE">
        <w:rPr>
          <w:b/>
        </w:rPr>
        <w:t xml:space="preserve"> </w:t>
      </w:r>
      <w:r>
        <w:rPr>
          <w:b/>
        </w:rPr>
        <w:t>against</w:t>
      </w:r>
      <w:r w:rsidRPr="00E907CE">
        <w:rPr>
          <w:b/>
        </w:rPr>
        <w:t xml:space="preserve"> inmates, victims of torture and their families, activists and others who spoke to the Special </w:t>
      </w:r>
      <w:proofErr w:type="spellStart"/>
      <w:r w:rsidRPr="00E907CE">
        <w:rPr>
          <w:b/>
        </w:rPr>
        <w:t>Rapporteur</w:t>
      </w:r>
      <w:proofErr w:type="spellEnd"/>
      <w:r w:rsidRPr="00E907CE">
        <w:rPr>
          <w:b/>
        </w:rPr>
        <w:t xml:space="preserve"> during his visit, and to promptly investigate and punish the perpetrators of acts of reprisal.</w:t>
      </w:r>
    </w:p>
    <w:p w:rsidR="00241727" w:rsidRPr="000B43FA" w:rsidRDefault="00241727" w:rsidP="00241727">
      <w:pPr>
        <w:pStyle w:val="SingleTxtG"/>
        <w:rPr>
          <w:b/>
        </w:rPr>
      </w:pPr>
      <w:r w:rsidRPr="000B43FA">
        <w:t>97.</w:t>
      </w:r>
      <w:r w:rsidRPr="000B43FA">
        <w:tab/>
      </w:r>
      <w:r w:rsidRPr="000B43FA">
        <w:rPr>
          <w:b/>
        </w:rPr>
        <w:t>With regard to</w:t>
      </w:r>
      <w:r w:rsidRPr="000B43FA">
        <w:rPr>
          <w:b/>
          <w:sz w:val="24"/>
          <w:szCs w:val="24"/>
        </w:rPr>
        <w:t xml:space="preserve"> </w:t>
      </w:r>
      <w:proofErr w:type="spellStart"/>
      <w:r w:rsidRPr="000B43FA">
        <w:rPr>
          <w:b/>
        </w:rPr>
        <w:t>Laâyoune</w:t>
      </w:r>
      <w:proofErr w:type="spellEnd"/>
      <w:r w:rsidRPr="000B43FA">
        <w:rPr>
          <w:b/>
        </w:rPr>
        <w:t xml:space="preserve">, Western Sahara, the Special </w:t>
      </w:r>
      <w:proofErr w:type="spellStart"/>
      <w:r w:rsidRPr="000B43FA">
        <w:rPr>
          <w:b/>
        </w:rPr>
        <w:t>Rapporteur</w:t>
      </w:r>
      <w:proofErr w:type="spellEnd"/>
      <w:r w:rsidRPr="000B43FA">
        <w:rPr>
          <w:b/>
        </w:rPr>
        <w:t xml:space="preserve"> recommends that the Government:</w:t>
      </w:r>
    </w:p>
    <w:p w:rsidR="00241727" w:rsidRPr="000B43FA" w:rsidRDefault="00241727" w:rsidP="00241727">
      <w:pPr>
        <w:pStyle w:val="SingleTxtG"/>
        <w:rPr>
          <w:b/>
        </w:rPr>
      </w:pPr>
      <w:r w:rsidRPr="000B43FA">
        <w:rPr>
          <w:b/>
        </w:rPr>
        <w:tab/>
        <w:t>(a)</w:t>
      </w:r>
      <w:r w:rsidRPr="000B43FA">
        <w:rPr>
          <w:b/>
        </w:rPr>
        <w:tab/>
        <w:t xml:space="preserve">Investigate promptly all allegations of torture and ill-treatment during and after demonstrations and at </w:t>
      </w:r>
      <w:r>
        <w:rPr>
          <w:b/>
        </w:rPr>
        <w:t>the P</w:t>
      </w:r>
      <w:r w:rsidRPr="000B43FA">
        <w:rPr>
          <w:b/>
        </w:rPr>
        <w:t xml:space="preserve">rison of </w:t>
      </w:r>
      <w:proofErr w:type="spellStart"/>
      <w:r w:rsidRPr="000B43FA">
        <w:rPr>
          <w:b/>
        </w:rPr>
        <w:t>Laâyoune</w:t>
      </w:r>
      <w:proofErr w:type="spellEnd"/>
      <w:r w:rsidRPr="000B43FA">
        <w:rPr>
          <w:b/>
        </w:rPr>
        <w:t>; hold the perpetrators accountable and provide compensation to the victims;</w:t>
      </w:r>
    </w:p>
    <w:p w:rsidR="00241727" w:rsidRDefault="00241727" w:rsidP="00241727">
      <w:pPr>
        <w:pStyle w:val="SingleTxtG"/>
        <w:rPr>
          <w:b/>
        </w:rPr>
      </w:pPr>
      <w:r w:rsidRPr="000B43FA">
        <w:rPr>
          <w:b/>
        </w:rPr>
        <w:tab/>
        <w:t>(b)</w:t>
      </w:r>
      <w:r w:rsidRPr="000B43FA">
        <w:rPr>
          <w:b/>
        </w:rPr>
        <w:tab/>
        <w:t xml:space="preserve">Reconsider the jurisdiction of the military court over civilians in the case of the 23 Sahrawi men detained at </w:t>
      </w:r>
      <w:proofErr w:type="spellStart"/>
      <w:r w:rsidRPr="00770434">
        <w:rPr>
          <w:b/>
        </w:rPr>
        <w:t>Sal</w:t>
      </w:r>
      <w:r>
        <w:rPr>
          <w:b/>
        </w:rPr>
        <w:t>é</w:t>
      </w:r>
      <w:proofErr w:type="spellEnd"/>
      <w:r w:rsidRPr="00770434">
        <w:rPr>
          <w:b/>
        </w:rPr>
        <w:t xml:space="preserve"> Prison 1</w:t>
      </w:r>
      <w:r w:rsidRPr="000B43FA">
        <w:rPr>
          <w:b/>
        </w:rPr>
        <w:t xml:space="preserve"> </w:t>
      </w:r>
      <w:r>
        <w:rPr>
          <w:b/>
        </w:rPr>
        <w:t>and assure that, as a principle, civilians are not sentenced by military courts</w:t>
      </w:r>
      <w:r w:rsidRPr="000B43FA">
        <w:rPr>
          <w:b/>
        </w:rPr>
        <w:t>; initiate impartial, effective investigation</w:t>
      </w:r>
      <w:r>
        <w:rPr>
          <w:b/>
        </w:rPr>
        <w:t>s</w:t>
      </w:r>
      <w:r w:rsidRPr="000B43FA">
        <w:rPr>
          <w:b/>
        </w:rPr>
        <w:t xml:space="preserve"> to ascertain exactly what occurred and determine what responsibility </w:t>
      </w:r>
      <w:r>
        <w:rPr>
          <w:b/>
        </w:rPr>
        <w:t xml:space="preserve">should </w:t>
      </w:r>
      <w:r w:rsidRPr="000B43FA">
        <w:rPr>
          <w:b/>
        </w:rPr>
        <w:t>be borne by members of the police or security forces</w:t>
      </w:r>
      <w:r>
        <w:rPr>
          <w:b/>
        </w:rPr>
        <w:t>; and investigate all allegations of torture and ill-treatment;</w:t>
      </w:r>
    </w:p>
    <w:p w:rsidR="00241727" w:rsidRDefault="00241727" w:rsidP="00241727">
      <w:pPr>
        <w:pStyle w:val="SingleTxtG"/>
        <w:rPr>
          <w:b/>
          <w:bCs/>
        </w:rPr>
      </w:pPr>
      <w:r>
        <w:rPr>
          <w:b/>
        </w:rPr>
        <w:tab/>
      </w:r>
      <w:r w:rsidRPr="000B43FA">
        <w:rPr>
          <w:b/>
        </w:rPr>
        <w:t>(</w:t>
      </w:r>
      <w:r>
        <w:rPr>
          <w:b/>
        </w:rPr>
        <w:t>c</w:t>
      </w:r>
      <w:r w:rsidRPr="000B43FA">
        <w:rPr>
          <w:b/>
        </w:rPr>
        <w:t>)</w:t>
      </w:r>
      <w:r w:rsidRPr="000B43FA">
        <w:rPr>
          <w:b/>
        </w:rPr>
        <w:tab/>
      </w:r>
      <w:r w:rsidRPr="004A460D">
        <w:rPr>
          <w:b/>
          <w:bCs/>
        </w:rPr>
        <w:t xml:space="preserve">Find ways and means to further strengthen protection for internationally recognized human rights by, inter alia, inviting the United Nations </w:t>
      </w:r>
      <w:r>
        <w:rPr>
          <w:b/>
          <w:bCs/>
        </w:rPr>
        <w:t xml:space="preserve">special procedures mechanisms; strengthening engagement with civil society and the national human rights institution; and facilitating the presence of international non-governmental </w:t>
      </w:r>
      <w:r w:rsidRPr="004A460D">
        <w:rPr>
          <w:b/>
          <w:bCs/>
        </w:rPr>
        <w:t>organization</w:t>
      </w:r>
      <w:r>
        <w:rPr>
          <w:b/>
          <w:bCs/>
        </w:rPr>
        <w:t xml:space="preserve">s; </w:t>
      </w:r>
    </w:p>
    <w:p w:rsidR="00241727" w:rsidRDefault="00241727" w:rsidP="00241727">
      <w:pPr>
        <w:pStyle w:val="SingleTxtG"/>
        <w:ind w:firstLine="567"/>
        <w:rPr>
          <w:b/>
        </w:rPr>
      </w:pPr>
      <w:r>
        <w:rPr>
          <w:b/>
        </w:rPr>
        <w:t>(d)</w:t>
      </w:r>
      <w:r>
        <w:rPr>
          <w:b/>
        </w:rPr>
        <w:tab/>
      </w:r>
      <w:r>
        <w:rPr>
          <w:b/>
          <w:bCs/>
        </w:rPr>
        <w:t xml:space="preserve">The entire region would benefit from a robust regional inter-governmental </w:t>
      </w:r>
      <w:r w:rsidRPr="004A460D">
        <w:rPr>
          <w:b/>
          <w:bCs/>
        </w:rPr>
        <w:t xml:space="preserve">human rights monitoring </w:t>
      </w:r>
      <w:r>
        <w:rPr>
          <w:b/>
          <w:bCs/>
        </w:rPr>
        <w:t xml:space="preserve">mechanism as </w:t>
      </w:r>
      <w:r w:rsidRPr="004A460D">
        <w:rPr>
          <w:b/>
          <w:bCs/>
        </w:rPr>
        <w:t xml:space="preserve">an important confidence-building measure </w:t>
      </w:r>
      <w:r>
        <w:rPr>
          <w:b/>
          <w:bCs/>
        </w:rPr>
        <w:t>which can help to</w:t>
      </w:r>
      <w:r w:rsidRPr="004A460D">
        <w:rPr>
          <w:b/>
          <w:bCs/>
        </w:rPr>
        <w:t xml:space="preserve"> improve the situation with respect to human rights observance and particularly with respect to the prohibition on torture and other cruel, inhuman and degrading treatment or punishment.</w:t>
      </w:r>
      <w:r>
        <w:rPr>
          <w:b/>
        </w:rPr>
        <w:t xml:space="preserve"> </w:t>
      </w:r>
    </w:p>
    <w:p w:rsidR="00241727" w:rsidRPr="000B43FA" w:rsidRDefault="00241727" w:rsidP="00241727">
      <w:pPr>
        <w:pStyle w:val="SingleTxtG"/>
        <w:rPr>
          <w:b/>
        </w:rPr>
      </w:pPr>
      <w:r w:rsidRPr="000B43FA">
        <w:t>98.</w:t>
      </w:r>
      <w:r w:rsidRPr="000B43FA">
        <w:tab/>
      </w:r>
      <w:r w:rsidRPr="000B43FA">
        <w:rPr>
          <w:b/>
        </w:rPr>
        <w:t xml:space="preserve">The Special </w:t>
      </w:r>
      <w:proofErr w:type="spellStart"/>
      <w:r w:rsidRPr="000B43FA">
        <w:rPr>
          <w:b/>
        </w:rPr>
        <w:t>Rapporteur</w:t>
      </w:r>
      <w:proofErr w:type="spellEnd"/>
      <w:r w:rsidRPr="000B43FA">
        <w:rPr>
          <w:b/>
        </w:rPr>
        <w:t xml:space="preserve"> requests the international community to support Morocco in its efforts to implement the above-mentioned recommendations, in particular to reform its legal system, establish a preventive framework against torture and ill-treatment and an effective national preventive mechanism, and provide appropriate training for police and prison personnel.</w:t>
      </w:r>
    </w:p>
    <w:p w:rsidR="00241727" w:rsidRPr="00CA659B" w:rsidRDefault="00241727" w:rsidP="00241727">
      <w:pPr>
        <w:pStyle w:val="SingleTxtG"/>
        <w:spacing w:before="240" w:after="0"/>
        <w:jc w:val="center"/>
        <w:rPr>
          <w:u w:val="single"/>
        </w:rPr>
      </w:pPr>
      <w:r w:rsidRPr="00CA659B">
        <w:rPr>
          <w:u w:val="single"/>
        </w:rPr>
        <w:tab/>
      </w:r>
      <w:r w:rsidRPr="00CA659B">
        <w:rPr>
          <w:u w:val="single"/>
        </w:rPr>
        <w:tab/>
      </w:r>
      <w:r w:rsidRPr="00CA659B">
        <w:rPr>
          <w:u w:val="single"/>
        </w:rPr>
        <w:tab/>
      </w:r>
    </w:p>
    <w:sectPr w:rsidR="00241727" w:rsidRPr="00CA659B" w:rsidSect="006F285F">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6A10" w:rsidRDefault="004D6A10">
      <w:r>
        <w:rPr>
          <w:lang w:val="en-US"/>
        </w:rPr>
        <w:tab/>
      </w:r>
      <w:r>
        <w:separator/>
      </w:r>
    </w:p>
  </w:endnote>
  <w:endnote w:type="continuationSeparator" w:id="0">
    <w:p w:rsidR="004D6A10" w:rsidRDefault="004D6A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A10" w:rsidRPr="009A6F4A" w:rsidRDefault="004D6A10">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r>
      <w:rPr>
        <w:lang w:val="en-US"/>
      </w:rPr>
      <w:tab/>
      <w:t>GE.13-13496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A10" w:rsidRPr="009A6F4A" w:rsidRDefault="004D6A10">
    <w:pPr>
      <w:pStyle w:val="Footer"/>
      <w:rPr>
        <w:lang w:val="en-US"/>
      </w:rPr>
    </w:pPr>
    <w:r>
      <w:rPr>
        <w:lang w:val="en-US"/>
      </w:rPr>
      <w:t>GE.13-13496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A10" w:rsidRPr="009A6F4A" w:rsidRDefault="004D6A10">
    <w:pPr>
      <w:pStyle w:val="Footer"/>
      <w:rPr>
        <w:sz w:val="20"/>
        <w:lang w:val="en-US"/>
      </w:rPr>
    </w:pPr>
    <w:r>
      <w:rPr>
        <w:sz w:val="20"/>
        <w:lang w:val="en-US"/>
      </w:rPr>
      <w:t>GE.13-13496  (R)  070513  260513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6A10" w:rsidRPr="00F71F63" w:rsidRDefault="004D6A1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D6A10" w:rsidRPr="00F71F63" w:rsidRDefault="004D6A10" w:rsidP="00635E86">
      <w:pPr>
        <w:tabs>
          <w:tab w:val="right" w:pos="2155"/>
        </w:tabs>
        <w:spacing w:after="80" w:line="240" w:lineRule="auto"/>
        <w:rPr>
          <w:u w:val="single"/>
          <w:lang w:val="en-US"/>
        </w:rPr>
      </w:pPr>
      <w:r w:rsidRPr="00F71F63">
        <w:rPr>
          <w:u w:val="single"/>
          <w:lang w:val="en-US"/>
        </w:rPr>
        <w:tab/>
      </w:r>
    </w:p>
    <w:p w:rsidR="004D6A10" w:rsidRPr="00635E86" w:rsidRDefault="004D6A10" w:rsidP="00635E86">
      <w:pPr>
        <w:pStyle w:val="Footer"/>
      </w:pPr>
    </w:p>
  </w:footnote>
  <w:footnote w:id="1">
    <w:p w:rsidR="004D6A10" w:rsidRPr="00BD55E9" w:rsidRDefault="004D6A10" w:rsidP="00BD55E9">
      <w:pPr>
        <w:pStyle w:val="FootnoteText"/>
        <w:rPr>
          <w:szCs w:val="18"/>
          <w:lang w:val="ru-RU"/>
        </w:rPr>
      </w:pPr>
      <w:r>
        <w:tab/>
      </w:r>
      <w:r w:rsidRPr="00BD55E9">
        <w:rPr>
          <w:rStyle w:val="FootnoteReference"/>
          <w:szCs w:val="18"/>
          <w:vertAlign w:val="baseline"/>
          <w:lang w:val="ru-RU"/>
        </w:rPr>
        <w:t>*</w:t>
      </w:r>
      <w:r w:rsidRPr="00BD55E9">
        <w:rPr>
          <w:szCs w:val="18"/>
          <w:lang w:val="ru-RU"/>
        </w:rPr>
        <w:tab/>
        <w:t>17−18 сентября 2012 года Специальный докладчик также посетил Лааюн, Западная Сахара. Его визит как независимого мандатария не следует толковать как выражение какого-либо политического мнения в отношении несамоуправляющейся территории Западной Сахары. Эта территория пользуется правом на самоопределение в соответствии с принципами, содержащимися в резолюциях 1514 (XV) и 1541 (XV) Генеральной Ассамблеи.</w:t>
      </w:r>
    </w:p>
  </w:footnote>
  <w:footnote w:id="2">
    <w:p w:rsidR="004D6A10" w:rsidRPr="00BD55E9" w:rsidRDefault="004D6A10" w:rsidP="00BD55E9">
      <w:pPr>
        <w:pStyle w:val="FootnoteText"/>
        <w:rPr>
          <w:szCs w:val="18"/>
          <w:lang w:val="ru-RU"/>
        </w:rPr>
      </w:pPr>
      <w:r w:rsidRPr="00BD55E9">
        <w:rPr>
          <w:szCs w:val="18"/>
          <w:lang w:val="ru-RU"/>
        </w:rPr>
        <w:tab/>
      </w:r>
      <w:r w:rsidRPr="00BD55E9">
        <w:rPr>
          <w:rStyle w:val="FootnoteReference"/>
          <w:szCs w:val="18"/>
          <w:vertAlign w:val="baseline"/>
          <w:lang w:val="ru-RU"/>
        </w:rPr>
        <w:t>**</w:t>
      </w:r>
      <w:r w:rsidRPr="00BD55E9">
        <w:rPr>
          <w:szCs w:val="18"/>
          <w:lang w:val="ru-RU"/>
        </w:rPr>
        <w:tab/>
        <w:t xml:space="preserve">Резюме настоящего доклада распространяется на всех официальных языках. Сам доклад, содержащийся в приложении к </w:t>
      </w:r>
      <w:r>
        <w:rPr>
          <w:szCs w:val="18"/>
          <w:lang w:val="ru-RU"/>
        </w:rPr>
        <w:t>р</w:t>
      </w:r>
      <w:r w:rsidRPr="00BD55E9">
        <w:rPr>
          <w:szCs w:val="18"/>
          <w:lang w:val="ru-RU"/>
        </w:rPr>
        <w:t xml:space="preserve">езюме, распространяется только на том языке, на котором он был представлен, и на арабском и французском языках. </w:t>
      </w:r>
    </w:p>
  </w:footnote>
  <w:footnote w:id="3">
    <w:p w:rsidR="004D6A10" w:rsidRPr="00B917A5" w:rsidRDefault="004D6A10" w:rsidP="00BD55E9">
      <w:pPr>
        <w:pStyle w:val="FootnoteText"/>
        <w:rPr>
          <w:sz w:val="20"/>
          <w:lang w:val="ru-RU"/>
        </w:rPr>
      </w:pPr>
      <w:r w:rsidRPr="00BD55E9">
        <w:rPr>
          <w:szCs w:val="18"/>
          <w:lang w:val="ru-RU"/>
        </w:rPr>
        <w:tab/>
      </w:r>
      <w:r w:rsidRPr="00BD55E9">
        <w:rPr>
          <w:rStyle w:val="FootnoteReference"/>
          <w:szCs w:val="18"/>
          <w:vertAlign w:val="baseline"/>
        </w:rPr>
        <w:t>***</w:t>
      </w:r>
      <w:r w:rsidRPr="00BD55E9">
        <w:rPr>
          <w:szCs w:val="18"/>
        </w:rPr>
        <w:tab/>
      </w:r>
      <w:r w:rsidRPr="00BD55E9">
        <w:rPr>
          <w:szCs w:val="18"/>
          <w:lang w:val="ru-RU"/>
        </w:rPr>
        <w:t>Пр</w:t>
      </w:r>
      <w:r>
        <w:rPr>
          <w:lang w:val="ru-RU"/>
        </w:rPr>
        <w:t>едставляется с опозданием.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A10" w:rsidRPr="004D6DD6" w:rsidRDefault="004D6A10">
    <w:pPr>
      <w:pStyle w:val="Header"/>
      <w:rPr>
        <w:lang w:val="en-US"/>
      </w:rPr>
    </w:pPr>
    <w:r>
      <w:t>A/HRC/22/53/Add.2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A10" w:rsidRPr="009A6F4A" w:rsidRDefault="004D6A10">
    <w:pPr>
      <w:pStyle w:val="Header"/>
      <w:rPr>
        <w:lang w:val="en-US"/>
      </w:rPr>
    </w:pPr>
    <w:r>
      <w:rPr>
        <w:lang w:val="en-US"/>
      </w:rPr>
      <w:tab/>
    </w:r>
    <w:r>
      <w:t>A/HRC/22/53/Add.2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imSu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Su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Sun"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6837F8"/>
    <w:multiLevelType w:val="hybridMultilevel"/>
    <w:tmpl w:val="6D142542"/>
    <w:lvl w:ilvl="0" w:tplc="9A18305A">
      <w:start w:val="2"/>
      <w:numFmt w:val="lowerLetter"/>
      <w:lvlText w:val="(%1)"/>
      <w:lvlJc w:val="left"/>
      <w:pPr>
        <w:tabs>
          <w:tab w:val="num" w:pos="1211"/>
        </w:tabs>
        <w:ind w:left="1211" w:hanging="360"/>
      </w:pPr>
      <w:rPr>
        <w:rFonts w:hint="default"/>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12">
    <w:nsid w:val="055F2DA1"/>
    <w:multiLevelType w:val="multilevel"/>
    <w:tmpl w:val="636C95AC"/>
    <w:lvl w:ilvl="0">
      <w:start w:val="11"/>
      <w:numFmt w:val="decimal"/>
      <w:lvlText w:val="%1."/>
      <w:lvlJc w:val="left"/>
      <w:pPr>
        <w:tabs>
          <w:tab w:val="num" w:pos="533"/>
        </w:tabs>
        <w:ind w:left="1100"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0CEA2C09"/>
    <w:multiLevelType w:val="hybridMultilevel"/>
    <w:tmpl w:val="97E49BD8"/>
    <w:lvl w:ilvl="0" w:tplc="00C62128">
      <w:start w:val="1"/>
      <w:numFmt w:val="lowerLetter"/>
      <w:lvlText w:val="(%1)"/>
      <w:lvlJc w:val="left"/>
      <w:pPr>
        <w:ind w:left="720" w:hanging="360"/>
      </w:pPr>
      <w:rPr>
        <w:rFont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0F2571F"/>
    <w:multiLevelType w:val="multilevel"/>
    <w:tmpl w:val="6B809064"/>
    <w:lvl w:ilvl="0">
      <w:start w:val="53"/>
      <w:numFmt w:val="decimal"/>
      <w:lvlText w:val="%1."/>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7764864"/>
    <w:multiLevelType w:val="hybridMultilevel"/>
    <w:tmpl w:val="917006AA"/>
    <w:lvl w:ilvl="0" w:tplc="F1888CA8">
      <w:start w:val="53"/>
      <w:numFmt w:val="decimal"/>
      <w:lvlText w:val="%1."/>
      <w:lvlJc w:val="left"/>
      <w:pPr>
        <w:tabs>
          <w:tab w:val="num" w:pos="1560"/>
        </w:tabs>
        <w:ind w:left="1060" w:firstLine="20"/>
      </w:pPr>
      <w:rPr>
        <w:rFonts w:hint="default"/>
        <w:b w:val="0"/>
        <w:bCs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B070E6A"/>
    <w:multiLevelType w:val="hybridMultilevel"/>
    <w:tmpl w:val="F02A3C1C"/>
    <w:lvl w:ilvl="0" w:tplc="5DCCC79A">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8">
    <w:nsid w:val="1C522C5A"/>
    <w:multiLevelType w:val="hybridMultilevel"/>
    <w:tmpl w:val="63123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imSu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imSu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imSun"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9916A3C"/>
    <w:multiLevelType w:val="hybridMultilevel"/>
    <w:tmpl w:val="0B6A5670"/>
    <w:lvl w:ilvl="0" w:tplc="50F09380">
      <w:start w:val="2"/>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2C7E20B3"/>
    <w:multiLevelType w:val="hybridMultilevel"/>
    <w:tmpl w:val="23002D16"/>
    <w:lvl w:ilvl="0" w:tplc="C9FE8FF8">
      <w:start w:val="3"/>
      <w:numFmt w:val="lowerLetter"/>
      <w:lvlText w:val="(%1)"/>
      <w:lvlJc w:val="left"/>
      <w:pPr>
        <w:tabs>
          <w:tab w:val="num" w:pos="1140"/>
        </w:tabs>
        <w:ind w:left="1140" w:hanging="510"/>
      </w:pPr>
      <w:rPr>
        <w:rFonts w:hint="default"/>
      </w:rPr>
    </w:lvl>
    <w:lvl w:ilvl="1" w:tplc="AFD64456">
      <w:start w:val="5"/>
      <w:numFmt w:val="decimal"/>
      <w:lvlText w:val="%2."/>
      <w:lvlJc w:val="left"/>
      <w:pPr>
        <w:tabs>
          <w:tab w:val="num" w:pos="1710"/>
        </w:tabs>
        <w:ind w:left="1710" w:hanging="360"/>
      </w:pPr>
      <w:rPr>
        <w:rFonts w:hint="default"/>
        <w:b/>
      </w:rPr>
    </w:lvl>
    <w:lvl w:ilvl="2" w:tplc="0809001B">
      <w:start w:val="1"/>
      <w:numFmt w:val="lowerRoman"/>
      <w:lvlText w:val="%3."/>
      <w:lvlJc w:val="right"/>
      <w:pPr>
        <w:tabs>
          <w:tab w:val="num" w:pos="2430"/>
        </w:tabs>
        <w:ind w:left="2430" w:hanging="180"/>
      </w:pPr>
    </w:lvl>
    <w:lvl w:ilvl="3" w:tplc="0809000F" w:tentative="1">
      <w:start w:val="1"/>
      <w:numFmt w:val="decimal"/>
      <w:lvlText w:val="%4."/>
      <w:lvlJc w:val="left"/>
      <w:pPr>
        <w:tabs>
          <w:tab w:val="num" w:pos="3150"/>
        </w:tabs>
        <w:ind w:left="3150" w:hanging="360"/>
      </w:pPr>
    </w:lvl>
    <w:lvl w:ilvl="4" w:tplc="08090019" w:tentative="1">
      <w:start w:val="1"/>
      <w:numFmt w:val="lowerLetter"/>
      <w:lvlText w:val="%5."/>
      <w:lvlJc w:val="left"/>
      <w:pPr>
        <w:tabs>
          <w:tab w:val="num" w:pos="3870"/>
        </w:tabs>
        <w:ind w:left="3870" w:hanging="360"/>
      </w:pPr>
    </w:lvl>
    <w:lvl w:ilvl="5" w:tplc="0809001B" w:tentative="1">
      <w:start w:val="1"/>
      <w:numFmt w:val="lowerRoman"/>
      <w:lvlText w:val="%6."/>
      <w:lvlJc w:val="right"/>
      <w:pPr>
        <w:tabs>
          <w:tab w:val="num" w:pos="4590"/>
        </w:tabs>
        <w:ind w:left="4590" w:hanging="180"/>
      </w:pPr>
    </w:lvl>
    <w:lvl w:ilvl="6" w:tplc="0809000F" w:tentative="1">
      <w:start w:val="1"/>
      <w:numFmt w:val="decimal"/>
      <w:lvlText w:val="%7."/>
      <w:lvlJc w:val="left"/>
      <w:pPr>
        <w:tabs>
          <w:tab w:val="num" w:pos="5310"/>
        </w:tabs>
        <w:ind w:left="5310" w:hanging="360"/>
      </w:pPr>
    </w:lvl>
    <w:lvl w:ilvl="7" w:tplc="08090019" w:tentative="1">
      <w:start w:val="1"/>
      <w:numFmt w:val="lowerLetter"/>
      <w:lvlText w:val="%8."/>
      <w:lvlJc w:val="left"/>
      <w:pPr>
        <w:tabs>
          <w:tab w:val="num" w:pos="6030"/>
        </w:tabs>
        <w:ind w:left="6030" w:hanging="360"/>
      </w:pPr>
    </w:lvl>
    <w:lvl w:ilvl="8" w:tplc="0809001B" w:tentative="1">
      <w:start w:val="1"/>
      <w:numFmt w:val="lowerRoman"/>
      <w:lvlText w:val="%9."/>
      <w:lvlJc w:val="right"/>
      <w:pPr>
        <w:tabs>
          <w:tab w:val="num" w:pos="6750"/>
        </w:tabs>
        <w:ind w:left="6750" w:hanging="180"/>
      </w:pPr>
    </w:lvl>
  </w:abstractNum>
  <w:abstractNum w:abstractNumId="21">
    <w:nsid w:val="326C166D"/>
    <w:multiLevelType w:val="hybridMultilevel"/>
    <w:tmpl w:val="9E7EF726"/>
    <w:lvl w:ilvl="0" w:tplc="FEC2E5BC">
      <w:start w:val="1"/>
      <w:numFmt w:val="decimal"/>
      <w:pStyle w:val="HMG"/>
      <w:lvlText w:val="%1."/>
      <w:lvlJc w:val="left"/>
      <w:pPr>
        <w:ind w:left="2070" w:hanging="360"/>
      </w:pPr>
      <w:rPr>
        <w:b w:val="0"/>
        <w:sz w:val="20"/>
        <w:szCs w:val="20"/>
      </w:rPr>
    </w:lvl>
    <w:lvl w:ilvl="1" w:tplc="08090019">
      <w:start w:val="1"/>
      <w:numFmt w:val="lowerLetter"/>
      <w:lvlText w:val="%2."/>
      <w:lvlJc w:val="left"/>
      <w:pPr>
        <w:ind w:left="2578" w:hanging="360"/>
      </w:pPr>
    </w:lvl>
    <w:lvl w:ilvl="2" w:tplc="0809001B" w:tentative="1">
      <w:start w:val="1"/>
      <w:numFmt w:val="lowerRoman"/>
      <w:lvlText w:val="%3."/>
      <w:lvlJc w:val="right"/>
      <w:pPr>
        <w:ind w:left="3298" w:hanging="180"/>
      </w:pPr>
    </w:lvl>
    <w:lvl w:ilvl="3" w:tplc="0809000F" w:tentative="1">
      <w:start w:val="1"/>
      <w:numFmt w:val="decimal"/>
      <w:lvlText w:val="%4."/>
      <w:lvlJc w:val="left"/>
      <w:pPr>
        <w:ind w:left="4018" w:hanging="360"/>
      </w:pPr>
    </w:lvl>
    <w:lvl w:ilvl="4" w:tplc="08090019" w:tentative="1">
      <w:start w:val="1"/>
      <w:numFmt w:val="lowerLetter"/>
      <w:lvlText w:val="%5."/>
      <w:lvlJc w:val="left"/>
      <w:pPr>
        <w:ind w:left="4738" w:hanging="360"/>
      </w:pPr>
    </w:lvl>
    <w:lvl w:ilvl="5" w:tplc="0809001B" w:tentative="1">
      <w:start w:val="1"/>
      <w:numFmt w:val="lowerRoman"/>
      <w:lvlText w:val="%6."/>
      <w:lvlJc w:val="right"/>
      <w:pPr>
        <w:ind w:left="5458" w:hanging="180"/>
      </w:pPr>
    </w:lvl>
    <w:lvl w:ilvl="6" w:tplc="0809000F" w:tentative="1">
      <w:start w:val="1"/>
      <w:numFmt w:val="decimal"/>
      <w:lvlText w:val="%7."/>
      <w:lvlJc w:val="left"/>
      <w:pPr>
        <w:ind w:left="6178" w:hanging="360"/>
      </w:pPr>
    </w:lvl>
    <w:lvl w:ilvl="7" w:tplc="08090019" w:tentative="1">
      <w:start w:val="1"/>
      <w:numFmt w:val="lowerLetter"/>
      <w:lvlText w:val="%8."/>
      <w:lvlJc w:val="left"/>
      <w:pPr>
        <w:ind w:left="6898" w:hanging="360"/>
      </w:pPr>
    </w:lvl>
    <w:lvl w:ilvl="8" w:tplc="0809001B" w:tentative="1">
      <w:start w:val="1"/>
      <w:numFmt w:val="lowerRoman"/>
      <w:lvlText w:val="%9."/>
      <w:lvlJc w:val="right"/>
      <w:pPr>
        <w:ind w:left="7618" w:hanging="180"/>
      </w:pPr>
    </w:lvl>
  </w:abstractNum>
  <w:abstractNum w:abstractNumId="22">
    <w:nsid w:val="42450B5A"/>
    <w:multiLevelType w:val="hybridMultilevel"/>
    <w:tmpl w:val="00AE7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B3738D0"/>
    <w:multiLevelType w:val="hybridMultilevel"/>
    <w:tmpl w:val="6B809064"/>
    <w:lvl w:ilvl="0" w:tplc="9F1C6A78">
      <w:start w:val="53"/>
      <w:numFmt w:val="decimal"/>
      <w:lvlText w:val="%1."/>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1" w:tplc="78C80180">
      <w:start w:val="25"/>
      <w:numFmt w:val="decimal"/>
      <w:lvlText w:val="%2."/>
      <w:lvlJc w:val="left"/>
      <w:pPr>
        <w:tabs>
          <w:tab w:val="num" w:pos="1580"/>
        </w:tabs>
        <w:ind w:left="1080" w:firstLine="20"/>
      </w:pPr>
      <w:rPr>
        <w:rFonts w:hint="default"/>
        <w:b w:val="0"/>
        <w:i w:val="0"/>
        <w:caps w:val="0"/>
        <w:strike w:val="0"/>
        <w:dstrike w:val="0"/>
        <w:shadow w:val="0"/>
        <w:emboss w:val="0"/>
        <w:imprint w:val="0"/>
        <w:vanish w:val="0"/>
        <w:color w:val="auto"/>
        <w:sz w:val="20"/>
        <w:szCs w:val="20"/>
        <w:u w:val="none"/>
        <w:effect w:val="none"/>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B971B06"/>
    <w:multiLevelType w:val="hybridMultilevel"/>
    <w:tmpl w:val="83AE0942"/>
    <w:lvl w:ilvl="0" w:tplc="08090015">
      <w:start w:val="2"/>
      <w:numFmt w:val="upperLetter"/>
      <w:lvlText w:val="%1."/>
      <w:lvlJc w:val="left"/>
      <w:pPr>
        <w:tabs>
          <w:tab w:val="num" w:pos="984"/>
        </w:tabs>
        <w:ind w:left="984" w:hanging="360"/>
      </w:pPr>
      <w:rPr>
        <w:rFonts w:hint="default"/>
      </w:rPr>
    </w:lvl>
    <w:lvl w:ilvl="1" w:tplc="08090019">
      <w:start w:val="1"/>
      <w:numFmt w:val="lowerLetter"/>
      <w:lvlText w:val="%2."/>
      <w:lvlJc w:val="left"/>
      <w:pPr>
        <w:tabs>
          <w:tab w:val="num" w:pos="1704"/>
        </w:tabs>
        <w:ind w:left="1704" w:hanging="360"/>
      </w:pPr>
    </w:lvl>
    <w:lvl w:ilvl="2" w:tplc="0809001B" w:tentative="1">
      <w:start w:val="1"/>
      <w:numFmt w:val="lowerRoman"/>
      <w:lvlText w:val="%3."/>
      <w:lvlJc w:val="right"/>
      <w:pPr>
        <w:tabs>
          <w:tab w:val="num" w:pos="2424"/>
        </w:tabs>
        <w:ind w:left="2424" w:hanging="180"/>
      </w:pPr>
    </w:lvl>
    <w:lvl w:ilvl="3" w:tplc="0809000F" w:tentative="1">
      <w:start w:val="1"/>
      <w:numFmt w:val="decimal"/>
      <w:lvlText w:val="%4."/>
      <w:lvlJc w:val="left"/>
      <w:pPr>
        <w:tabs>
          <w:tab w:val="num" w:pos="3144"/>
        </w:tabs>
        <w:ind w:left="3144" w:hanging="360"/>
      </w:pPr>
    </w:lvl>
    <w:lvl w:ilvl="4" w:tplc="08090019" w:tentative="1">
      <w:start w:val="1"/>
      <w:numFmt w:val="lowerLetter"/>
      <w:lvlText w:val="%5."/>
      <w:lvlJc w:val="left"/>
      <w:pPr>
        <w:tabs>
          <w:tab w:val="num" w:pos="3864"/>
        </w:tabs>
        <w:ind w:left="3864" w:hanging="360"/>
      </w:pPr>
    </w:lvl>
    <w:lvl w:ilvl="5" w:tplc="0809001B" w:tentative="1">
      <w:start w:val="1"/>
      <w:numFmt w:val="lowerRoman"/>
      <w:lvlText w:val="%6."/>
      <w:lvlJc w:val="right"/>
      <w:pPr>
        <w:tabs>
          <w:tab w:val="num" w:pos="4584"/>
        </w:tabs>
        <w:ind w:left="4584" w:hanging="180"/>
      </w:pPr>
    </w:lvl>
    <w:lvl w:ilvl="6" w:tplc="0809000F" w:tentative="1">
      <w:start w:val="1"/>
      <w:numFmt w:val="decimal"/>
      <w:lvlText w:val="%7."/>
      <w:lvlJc w:val="left"/>
      <w:pPr>
        <w:tabs>
          <w:tab w:val="num" w:pos="5304"/>
        </w:tabs>
        <w:ind w:left="5304" w:hanging="360"/>
      </w:pPr>
    </w:lvl>
    <w:lvl w:ilvl="7" w:tplc="08090019" w:tentative="1">
      <w:start w:val="1"/>
      <w:numFmt w:val="lowerLetter"/>
      <w:lvlText w:val="%8."/>
      <w:lvlJc w:val="left"/>
      <w:pPr>
        <w:tabs>
          <w:tab w:val="num" w:pos="6024"/>
        </w:tabs>
        <w:ind w:left="6024" w:hanging="360"/>
      </w:pPr>
    </w:lvl>
    <w:lvl w:ilvl="8" w:tplc="0809001B" w:tentative="1">
      <w:start w:val="1"/>
      <w:numFmt w:val="lowerRoman"/>
      <w:lvlText w:val="%9."/>
      <w:lvlJc w:val="right"/>
      <w:pPr>
        <w:tabs>
          <w:tab w:val="num" w:pos="6744"/>
        </w:tabs>
        <w:ind w:left="6744" w:hanging="180"/>
      </w:pPr>
    </w:lvl>
  </w:abstractNum>
  <w:abstractNum w:abstractNumId="26">
    <w:nsid w:val="4BFD7F15"/>
    <w:multiLevelType w:val="hybridMultilevel"/>
    <w:tmpl w:val="FEA8406C"/>
    <w:lvl w:ilvl="0" w:tplc="06D469B4">
      <w:start w:val="1"/>
      <w:numFmt w:val="decimal"/>
      <w:lvlText w:val="%1."/>
      <w:lvlJc w:val="left"/>
      <w:pPr>
        <w:tabs>
          <w:tab w:val="num" w:pos="1639"/>
        </w:tabs>
        <w:ind w:left="1639" w:hanging="363"/>
      </w:pPr>
      <w:rPr>
        <w:rFonts w:hint="default"/>
        <w:sz w:val="20"/>
        <w:szCs w:val="20"/>
      </w:rPr>
    </w:lvl>
    <w:lvl w:ilvl="1" w:tplc="525AA97C">
      <w:start w:val="7"/>
      <w:numFmt w:val="upperRoman"/>
      <w:lvlText w:val="%2."/>
      <w:lvlJc w:val="left"/>
      <w:pPr>
        <w:tabs>
          <w:tab w:val="num" w:pos="1800"/>
        </w:tabs>
        <w:ind w:left="1800" w:hanging="720"/>
      </w:pPr>
      <w:rPr>
        <w:rFonts w:hint="default"/>
      </w:rPr>
    </w:lvl>
    <w:lvl w:ilvl="2" w:tplc="E83A78BE">
      <w:start w:val="1"/>
      <w:numFmt w:val="decimal"/>
      <w:lvlText w:val="%3."/>
      <w:lvlJc w:val="left"/>
      <w:pPr>
        <w:tabs>
          <w:tab w:val="num" w:pos="1356"/>
        </w:tabs>
        <w:ind w:left="1356" w:hanging="363"/>
      </w:pPr>
      <w:rPr>
        <w:rFonts w:hint="default"/>
        <w:b w:val="0"/>
        <w:color w:val="auto"/>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CD96BAB"/>
    <w:multiLevelType w:val="hybridMultilevel"/>
    <w:tmpl w:val="5C92D206"/>
    <w:lvl w:ilvl="0" w:tplc="3AC606BC">
      <w:start w:val="1"/>
      <w:numFmt w:val="decimal"/>
      <w:lvlText w:val="%1."/>
      <w:lvlJc w:val="left"/>
      <w:pPr>
        <w:tabs>
          <w:tab w:val="num" w:pos="2268"/>
        </w:tabs>
        <w:ind w:left="2268" w:firstLine="0"/>
      </w:pPr>
      <w:rPr>
        <w:rFonts w:hint="default"/>
      </w:rPr>
    </w:lvl>
    <w:lvl w:ilvl="1" w:tplc="04090019">
      <w:start w:val="1"/>
      <w:numFmt w:val="lowerLetter"/>
      <w:lvlText w:val="%2."/>
      <w:lvlJc w:val="left"/>
      <w:pPr>
        <w:tabs>
          <w:tab w:val="num" w:pos="1440"/>
        </w:tabs>
        <w:ind w:left="1440" w:hanging="360"/>
      </w:pPr>
    </w:lvl>
    <w:lvl w:ilvl="2" w:tplc="863AC7D8">
      <w:start w:val="1"/>
      <w:numFmt w:val="decimal"/>
      <w:lvlText w:val="%3."/>
      <w:lvlJc w:val="left"/>
      <w:pPr>
        <w:tabs>
          <w:tab w:val="num" w:pos="1702"/>
        </w:tabs>
        <w:ind w:left="1135" w:firstLine="0"/>
      </w:pPr>
      <w:rPr>
        <w:rFonts w:hint="default"/>
        <w:b w:val="0"/>
        <w:i w:val="0"/>
      </w:rPr>
    </w:lvl>
    <w:lvl w:ilvl="3" w:tplc="AA46B57A">
      <w:start w:val="3"/>
      <w:numFmt w:val="decimal"/>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DB0229F"/>
    <w:multiLevelType w:val="hybridMultilevel"/>
    <w:tmpl w:val="76F89698"/>
    <w:lvl w:ilvl="0" w:tplc="4D182546">
      <w:start w:val="6"/>
      <w:numFmt w:val="upperRoman"/>
      <w:lvlText w:val="%1."/>
      <w:lvlJc w:val="left"/>
      <w:pPr>
        <w:tabs>
          <w:tab w:val="num" w:pos="1200"/>
        </w:tabs>
        <w:ind w:left="1200" w:hanging="720"/>
      </w:pPr>
      <w:rPr>
        <w:rFonts w:hint="default"/>
      </w:r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29">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596C57F6"/>
    <w:multiLevelType w:val="hybridMultilevel"/>
    <w:tmpl w:val="758CEB94"/>
    <w:lvl w:ilvl="0" w:tplc="863AC7D8">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9E44117"/>
    <w:multiLevelType w:val="hybridMultilevel"/>
    <w:tmpl w:val="A9FCB5C4"/>
    <w:lvl w:ilvl="0" w:tplc="E74AA698">
      <w:start w:val="7"/>
      <w:numFmt w:val="decimal"/>
      <w:lvlText w:val="%1."/>
      <w:lvlJc w:val="left"/>
      <w:pPr>
        <w:tabs>
          <w:tab w:val="num" w:pos="1356"/>
        </w:tabs>
        <w:ind w:left="1356" w:hanging="363"/>
      </w:pPr>
      <w:rPr>
        <w:rFonts w:hint="default"/>
        <w:b w:val="0"/>
        <w:color w:val="auto"/>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9E60602"/>
    <w:multiLevelType w:val="hybridMultilevel"/>
    <w:tmpl w:val="53CC1854"/>
    <w:lvl w:ilvl="0" w:tplc="E83A78BE">
      <w:start w:val="1"/>
      <w:numFmt w:val="decimal"/>
      <w:lvlText w:val="%1."/>
      <w:lvlJc w:val="left"/>
      <w:pPr>
        <w:tabs>
          <w:tab w:val="num" w:pos="1356"/>
        </w:tabs>
        <w:ind w:left="1356" w:hanging="363"/>
      </w:pPr>
      <w:rPr>
        <w:rFonts w:hint="default"/>
        <w:b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0E32769"/>
    <w:multiLevelType w:val="multilevel"/>
    <w:tmpl w:val="43464EB4"/>
    <w:lvl w:ilvl="0">
      <w:start w:val="3"/>
      <w:numFmt w:val="lowerLetter"/>
      <w:lvlText w:val="(%1)"/>
      <w:lvlJc w:val="left"/>
      <w:pPr>
        <w:tabs>
          <w:tab w:val="num" w:pos="1140"/>
        </w:tabs>
        <w:ind w:left="1140" w:hanging="510"/>
      </w:pPr>
      <w:rPr>
        <w:rFonts w:hint="default"/>
      </w:rPr>
    </w:lvl>
    <w:lvl w:ilvl="1">
      <w:start w:val="5"/>
      <w:numFmt w:val="decimal"/>
      <w:lvlText w:val="%2."/>
      <w:lvlJc w:val="left"/>
      <w:pPr>
        <w:tabs>
          <w:tab w:val="num" w:pos="1710"/>
        </w:tabs>
        <w:ind w:left="1710" w:hanging="360"/>
      </w:pPr>
      <w:rPr>
        <w:rFonts w:hint="default"/>
        <w:b/>
      </w:rPr>
    </w:lvl>
    <w:lvl w:ilvl="2">
      <w:start w:val="1"/>
      <w:numFmt w:val="lowerRoman"/>
      <w:lvlText w:val="%3."/>
      <w:lvlJc w:val="right"/>
      <w:pPr>
        <w:tabs>
          <w:tab w:val="num" w:pos="2430"/>
        </w:tabs>
        <w:ind w:left="2430" w:hanging="180"/>
      </w:pPr>
    </w:lvl>
    <w:lvl w:ilvl="3">
      <w:start w:val="1"/>
      <w:numFmt w:val="decimal"/>
      <w:lvlText w:val="%4."/>
      <w:lvlJc w:val="left"/>
      <w:pPr>
        <w:tabs>
          <w:tab w:val="num" w:pos="3150"/>
        </w:tabs>
        <w:ind w:left="3150" w:hanging="360"/>
      </w:pPr>
    </w:lvl>
    <w:lvl w:ilvl="4">
      <w:start w:val="1"/>
      <w:numFmt w:val="lowerLetter"/>
      <w:lvlText w:val="%5."/>
      <w:lvlJc w:val="left"/>
      <w:pPr>
        <w:tabs>
          <w:tab w:val="num" w:pos="3870"/>
        </w:tabs>
        <w:ind w:left="3870" w:hanging="360"/>
      </w:pPr>
    </w:lvl>
    <w:lvl w:ilvl="5">
      <w:start w:val="1"/>
      <w:numFmt w:val="lowerRoman"/>
      <w:lvlText w:val="%6."/>
      <w:lvlJc w:val="right"/>
      <w:pPr>
        <w:tabs>
          <w:tab w:val="num" w:pos="4590"/>
        </w:tabs>
        <w:ind w:left="4590" w:hanging="180"/>
      </w:pPr>
    </w:lvl>
    <w:lvl w:ilvl="6">
      <w:start w:val="1"/>
      <w:numFmt w:val="decimal"/>
      <w:lvlText w:val="%7."/>
      <w:lvlJc w:val="left"/>
      <w:pPr>
        <w:tabs>
          <w:tab w:val="num" w:pos="5310"/>
        </w:tabs>
        <w:ind w:left="5310" w:hanging="360"/>
      </w:pPr>
    </w:lvl>
    <w:lvl w:ilvl="7">
      <w:start w:val="1"/>
      <w:numFmt w:val="lowerLetter"/>
      <w:lvlText w:val="%8."/>
      <w:lvlJc w:val="left"/>
      <w:pPr>
        <w:tabs>
          <w:tab w:val="num" w:pos="6030"/>
        </w:tabs>
        <w:ind w:left="6030" w:hanging="360"/>
      </w:pPr>
    </w:lvl>
    <w:lvl w:ilvl="8">
      <w:start w:val="1"/>
      <w:numFmt w:val="lowerRoman"/>
      <w:lvlText w:val="%9."/>
      <w:lvlJc w:val="right"/>
      <w:pPr>
        <w:tabs>
          <w:tab w:val="num" w:pos="6750"/>
        </w:tabs>
        <w:ind w:left="6750" w:hanging="180"/>
      </w:pPr>
    </w:lvl>
  </w:abstractNum>
  <w:abstractNum w:abstractNumId="3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imSu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Su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Sun"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F722B1E"/>
    <w:multiLevelType w:val="hybridMultilevel"/>
    <w:tmpl w:val="0E44A3DC"/>
    <w:lvl w:ilvl="0" w:tplc="D5F84806">
      <w:start w:val="1"/>
      <w:numFmt w:val="decimal"/>
      <w:lvlText w:val="%1."/>
      <w:lvlJc w:val="left"/>
      <w:pPr>
        <w:tabs>
          <w:tab w:val="num" w:pos="1494"/>
        </w:tabs>
        <w:ind w:left="1134"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9">
    <w:nsid w:val="78B93296"/>
    <w:multiLevelType w:val="hybridMultilevel"/>
    <w:tmpl w:val="C01CA188"/>
    <w:lvl w:ilvl="0" w:tplc="863AC7D8">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D476B2C"/>
    <w:multiLevelType w:val="multilevel"/>
    <w:tmpl w:val="69CA038A"/>
    <w:lvl w:ilvl="0">
      <w:start w:val="25"/>
      <w:numFmt w:val="decimal"/>
      <w:lvlText w:val="%1."/>
      <w:lvlJc w:val="left"/>
      <w:pPr>
        <w:tabs>
          <w:tab w:val="num" w:pos="1580"/>
        </w:tabs>
        <w:ind w:left="1080" w:firstLine="20"/>
      </w:pPr>
      <w:rPr>
        <w:rFonts w:hint="default"/>
        <w:b w:val="0"/>
        <w:i w:val="0"/>
        <w:caps w:val="0"/>
        <w:strike w:val="0"/>
        <w:dstrike w:val="0"/>
        <w:shadow w:val="0"/>
        <w:emboss w:val="0"/>
        <w:imprint w:val="0"/>
        <w:vanish w:val="0"/>
        <w:color w:val="auto"/>
        <w:sz w:val="20"/>
        <w:szCs w:val="20"/>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7DD52A34"/>
    <w:multiLevelType w:val="hybridMultilevel"/>
    <w:tmpl w:val="8EF4A900"/>
    <w:lvl w:ilvl="0" w:tplc="863AC7D8">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24"/>
  </w:num>
  <w:num w:numId="3">
    <w:abstractNumId w:val="33"/>
  </w:num>
  <w:num w:numId="4">
    <w:abstractNumId w:val="36"/>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9"/>
  </w:num>
  <w:num w:numId="17">
    <w:abstractNumId w:val="35"/>
  </w:num>
  <w:num w:numId="18">
    <w:abstractNumId w:val="24"/>
  </w:num>
  <w:num w:numId="19">
    <w:abstractNumId w:val="24"/>
  </w:num>
  <w:num w:numId="20">
    <w:abstractNumId w:val="35"/>
  </w:num>
  <w:num w:numId="21">
    <w:abstractNumId w:val="24"/>
  </w:num>
  <w:num w:numId="22">
    <w:abstractNumId w:val="33"/>
  </w:num>
  <w:num w:numId="23">
    <w:abstractNumId w:val="33"/>
  </w:num>
  <w:num w:numId="24">
    <w:abstractNumId w:val="10"/>
  </w:num>
  <w:num w:numId="25">
    <w:abstractNumId w:val="37"/>
  </w:num>
  <w:num w:numId="26">
    <w:abstractNumId w:val="38"/>
  </w:num>
  <w:num w:numId="27">
    <w:abstractNumId w:val="23"/>
  </w:num>
  <w:num w:numId="28">
    <w:abstractNumId w:val="12"/>
  </w:num>
  <w:num w:numId="29">
    <w:abstractNumId w:val="40"/>
  </w:num>
  <w:num w:numId="30">
    <w:abstractNumId w:val="15"/>
  </w:num>
  <w:num w:numId="31">
    <w:abstractNumId w:val="16"/>
  </w:num>
  <w:num w:numId="32">
    <w:abstractNumId w:val="27"/>
  </w:num>
  <w:num w:numId="33">
    <w:abstractNumId w:val="22"/>
  </w:num>
  <w:num w:numId="34">
    <w:abstractNumId w:val="19"/>
  </w:num>
  <w:num w:numId="35">
    <w:abstractNumId w:val="14"/>
  </w:num>
  <w:num w:numId="36">
    <w:abstractNumId w:val="20"/>
  </w:num>
  <w:num w:numId="37">
    <w:abstractNumId w:val="34"/>
  </w:num>
  <w:num w:numId="38">
    <w:abstractNumId w:val="25"/>
  </w:num>
  <w:num w:numId="39">
    <w:abstractNumId w:val="11"/>
  </w:num>
  <w:num w:numId="40">
    <w:abstractNumId w:val="28"/>
  </w:num>
  <w:num w:numId="41">
    <w:abstractNumId w:val="18"/>
  </w:num>
  <w:num w:numId="42">
    <w:abstractNumId w:val="30"/>
  </w:num>
  <w:num w:numId="43">
    <w:abstractNumId w:val="39"/>
  </w:num>
  <w:num w:numId="44">
    <w:abstractNumId w:val="41"/>
  </w:num>
  <w:num w:numId="45">
    <w:abstractNumId w:val="17"/>
  </w:num>
  <w:num w:numId="46">
    <w:abstractNumId w:val="26"/>
  </w:num>
  <w:num w:numId="47">
    <w:abstractNumId w:val="32"/>
  </w:num>
  <w:num w:numId="48">
    <w:abstractNumId w:val="31"/>
  </w:num>
  <w:num w:numId="49">
    <w:abstractNumId w:val="21"/>
  </w:num>
  <w:num w:numId="50">
    <w:abstractNumId w:val="21"/>
    <w:lvlOverride w:ilvl="0">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12AA"/>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2303A"/>
    <w:rsid w:val="001463F7"/>
    <w:rsid w:val="0015769C"/>
    <w:rsid w:val="00180752"/>
    <w:rsid w:val="00185076"/>
    <w:rsid w:val="0018543C"/>
    <w:rsid w:val="00190231"/>
    <w:rsid w:val="00192ABD"/>
    <w:rsid w:val="001A75D5"/>
    <w:rsid w:val="001A7D40"/>
    <w:rsid w:val="001B1625"/>
    <w:rsid w:val="001D07F7"/>
    <w:rsid w:val="001D7B8F"/>
    <w:rsid w:val="001E48EE"/>
    <w:rsid w:val="001F2D04"/>
    <w:rsid w:val="001F4A6F"/>
    <w:rsid w:val="0020059C"/>
    <w:rsid w:val="002019BD"/>
    <w:rsid w:val="00232D42"/>
    <w:rsid w:val="00237334"/>
    <w:rsid w:val="00241727"/>
    <w:rsid w:val="002444F4"/>
    <w:rsid w:val="002629A0"/>
    <w:rsid w:val="0028492B"/>
    <w:rsid w:val="00291C8F"/>
    <w:rsid w:val="002C5036"/>
    <w:rsid w:val="002C6A71"/>
    <w:rsid w:val="002C6D5F"/>
    <w:rsid w:val="002D15EA"/>
    <w:rsid w:val="002D6C07"/>
    <w:rsid w:val="002E0CE6"/>
    <w:rsid w:val="002E1163"/>
    <w:rsid w:val="002E43F3"/>
    <w:rsid w:val="00306B1D"/>
    <w:rsid w:val="00313E3D"/>
    <w:rsid w:val="003215F5"/>
    <w:rsid w:val="00332891"/>
    <w:rsid w:val="0034781A"/>
    <w:rsid w:val="00356BB2"/>
    <w:rsid w:val="00360477"/>
    <w:rsid w:val="00367FC9"/>
    <w:rsid w:val="0037002B"/>
    <w:rsid w:val="003711A1"/>
    <w:rsid w:val="00372123"/>
    <w:rsid w:val="00386581"/>
    <w:rsid w:val="00387100"/>
    <w:rsid w:val="003951D3"/>
    <w:rsid w:val="003978C6"/>
    <w:rsid w:val="003A5D2C"/>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D6A10"/>
    <w:rsid w:val="004E6729"/>
    <w:rsid w:val="004F0E47"/>
    <w:rsid w:val="00501936"/>
    <w:rsid w:val="0051339C"/>
    <w:rsid w:val="0051412F"/>
    <w:rsid w:val="00522B6F"/>
    <w:rsid w:val="0052430E"/>
    <w:rsid w:val="005276AD"/>
    <w:rsid w:val="00540A9A"/>
    <w:rsid w:val="00543522"/>
    <w:rsid w:val="00545680"/>
    <w:rsid w:val="0056618E"/>
    <w:rsid w:val="00567CD7"/>
    <w:rsid w:val="00576F59"/>
    <w:rsid w:val="00577A34"/>
    <w:rsid w:val="00580AAD"/>
    <w:rsid w:val="00593A04"/>
    <w:rsid w:val="005A6D5A"/>
    <w:rsid w:val="005B1B28"/>
    <w:rsid w:val="005B7D51"/>
    <w:rsid w:val="005B7F35"/>
    <w:rsid w:val="005C2081"/>
    <w:rsid w:val="005C678A"/>
    <w:rsid w:val="005D346D"/>
    <w:rsid w:val="005E74AB"/>
    <w:rsid w:val="00605B67"/>
    <w:rsid w:val="00606A3E"/>
    <w:rsid w:val="006115AA"/>
    <w:rsid w:val="006120AE"/>
    <w:rsid w:val="00635E86"/>
    <w:rsid w:val="00636A37"/>
    <w:rsid w:val="0064176E"/>
    <w:rsid w:val="006501A5"/>
    <w:rsid w:val="006567B2"/>
    <w:rsid w:val="00661FE3"/>
    <w:rsid w:val="00662ADE"/>
    <w:rsid w:val="00664106"/>
    <w:rsid w:val="006756F1"/>
    <w:rsid w:val="00677773"/>
    <w:rsid w:val="006805FC"/>
    <w:rsid w:val="006926C7"/>
    <w:rsid w:val="00694C37"/>
    <w:rsid w:val="006A1BEB"/>
    <w:rsid w:val="006A401C"/>
    <w:rsid w:val="006A7C6E"/>
    <w:rsid w:val="006B23D9"/>
    <w:rsid w:val="006B67F0"/>
    <w:rsid w:val="006C1814"/>
    <w:rsid w:val="006C2F45"/>
    <w:rsid w:val="006C361A"/>
    <w:rsid w:val="006C5657"/>
    <w:rsid w:val="006D5E4E"/>
    <w:rsid w:val="006E6860"/>
    <w:rsid w:val="006E7183"/>
    <w:rsid w:val="006F014C"/>
    <w:rsid w:val="006F285F"/>
    <w:rsid w:val="006F5FBF"/>
    <w:rsid w:val="0070327E"/>
    <w:rsid w:val="00706C27"/>
    <w:rsid w:val="00707B5F"/>
    <w:rsid w:val="00715BA5"/>
    <w:rsid w:val="00735602"/>
    <w:rsid w:val="0075279B"/>
    <w:rsid w:val="00753748"/>
    <w:rsid w:val="00762446"/>
    <w:rsid w:val="0077047E"/>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51E76"/>
    <w:rsid w:val="00861C52"/>
    <w:rsid w:val="008727A1"/>
    <w:rsid w:val="00886B0F"/>
    <w:rsid w:val="00891C08"/>
    <w:rsid w:val="008A3879"/>
    <w:rsid w:val="008A52CF"/>
    <w:rsid w:val="008A5FA8"/>
    <w:rsid w:val="008A7575"/>
    <w:rsid w:val="008B5F47"/>
    <w:rsid w:val="008C7B87"/>
    <w:rsid w:val="008D6A7A"/>
    <w:rsid w:val="008E3E87"/>
    <w:rsid w:val="008E7F13"/>
    <w:rsid w:val="008F3185"/>
    <w:rsid w:val="00912BBA"/>
    <w:rsid w:val="00915B0A"/>
    <w:rsid w:val="00926904"/>
    <w:rsid w:val="009372F0"/>
    <w:rsid w:val="00955022"/>
    <w:rsid w:val="00957B4D"/>
    <w:rsid w:val="00964EEA"/>
    <w:rsid w:val="00974BF2"/>
    <w:rsid w:val="00980C86"/>
    <w:rsid w:val="009B1D9B"/>
    <w:rsid w:val="009B4074"/>
    <w:rsid w:val="009C30BB"/>
    <w:rsid w:val="009C60BE"/>
    <w:rsid w:val="009E6279"/>
    <w:rsid w:val="009F00A6"/>
    <w:rsid w:val="009F56A7"/>
    <w:rsid w:val="009F5B05"/>
    <w:rsid w:val="00A026CA"/>
    <w:rsid w:val="00A04F5B"/>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D3CAE"/>
    <w:rsid w:val="00BD55E9"/>
    <w:rsid w:val="00BD5F3C"/>
    <w:rsid w:val="00BF6380"/>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12AA"/>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52C3"/>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4A90"/>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3A5D2C"/>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 Char Char,Footnote Text Char Char Char Char Char Char Char,Footnote Text Char Char Char Char Char,Footnote Text Char Char Char Char Char Char,Footnote Text Char Char Char Char Ch Char,Footnote Text Char2 Char1"/>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s refss,Footnote Refernece,Footnote Ref,16 Point,Superscript 6 Point,ftref,[0],Texto de nota al pie,Appel note de bas de p.,Footnote number,Ref,de nota al pie,normal,Appel note de bas de page,Texto nota al pie,BVI fn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qFormat/>
    <w:rsid w:val="00241727"/>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SingleTxtGChar">
    <w:name w:val="_ Single Txt_G Char"/>
    <w:link w:val="SingleTxtG"/>
    <w:rsid w:val="00241727"/>
    <w:rPr>
      <w:lang w:val="en-GB" w:eastAsia="en-US"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Heading1Char">
    <w:name w:val="Heading 1 Char"/>
    <w:aliases w:val="Table_GR Char,Table_G Char"/>
    <w:link w:val="Heading1"/>
    <w:locked/>
    <w:rsid w:val="00241727"/>
    <w:rPr>
      <w:rFonts w:cs="Arial"/>
      <w:b/>
      <w:bCs/>
      <w:spacing w:val="4"/>
      <w:w w:val="103"/>
      <w:kern w:val="14"/>
      <w:szCs w:val="32"/>
      <w:lang w:val="ru-RU" w:eastAsia="ru-RU"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MG">
    <w:name w:val="_ H __M_G"/>
    <w:basedOn w:val="Normal"/>
    <w:next w:val="Normal"/>
    <w:rsid w:val="00241727"/>
    <w:pPr>
      <w:keepNext/>
      <w:keepLines/>
      <w:numPr>
        <w:numId w:val="49"/>
      </w:numPr>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241727"/>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HChGChar">
    <w:name w:val="_ H _Ch_G Char"/>
    <w:link w:val="HChG"/>
    <w:rsid w:val="00241727"/>
    <w:rPr>
      <w:b/>
      <w:sz w:val="28"/>
      <w:lang w:val="en-GB" w:eastAsia="en-US" w:bidi="ar-SA"/>
    </w:rPr>
  </w:style>
  <w:style w:type="character" w:customStyle="1" w:styleId="HeaderChar">
    <w:name w:val="Header Char"/>
    <w:aliases w:val="6_GR Char,6_G Char"/>
    <w:link w:val="Header"/>
    <w:rsid w:val="00241727"/>
    <w:rPr>
      <w:b/>
      <w:sz w:val="18"/>
      <w:lang w:val="en-GB" w:eastAsia="ru-RU" w:bidi="ar-SA"/>
    </w:rPr>
  </w:style>
  <w:style w:type="paragraph" w:customStyle="1" w:styleId="SMG">
    <w:name w:val="__S_M_G"/>
    <w:basedOn w:val="Normal"/>
    <w:next w:val="Normal"/>
    <w:rsid w:val="00241727"/>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41727"/>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41727"/>
    <w:pPr>
      <w:keepNext/>
      <w:keepLines/>
      <w:suppressAutoHyphens/>
      <w:spacing w:before="240" w:after="240" w:line="300" w:lineRule="exact"/>
      <w:ind w:left="1134" w:right="1134"/>
    </w:pPr>
    <w:rPr>
      <w:b/>
      <w:spacing w:val="0"/>
      <w:w w:val="100"/>
      <w:kern w:val="0"/>
      <w:sz w:val="28"/>
      <w:lang w:val="en-GB"/>
    </w:rPr>
  </w:style>
  <w:style w:type="character" w:customStyle="1" w:styleId="FootnoteTextChar">
    <w:name w:val="Footnote Text Char"/>
    <w:aliases w:val="5_GR Char,5_G Char2,Footnote Text Char Char Char Char1,Footnote Text Char Char Char Char Char Char Char Char1,Footnote Text Char Char Char Char Char Char2,Footnote Text Char Char Char Char Char Char Char2"/>
    <w:link w:val="FootnoteText"/>
    <w:locked/>
    <w:rsid w:val="00241727"/>
    <w:rPr>
      <w:spacing w:val="5"/>
      <w:w w:val="104"/>
      <w:kern w:val="14"/>
      <w:sz w:val="18"/>
      <w:lang w:val="en-GB" w:eastAsia="ru-RU" w:bidi="ar-SA"/>
    </w:rPr>
  </w:style>
  <w:style w:type="paragraph" w:customStyle="1" w:styleId="XLargeG">
    <w:name w:val="__XLarge_G"/>
    <w:basedOn w:val="Normal"/>
    <w:next w:val="Normal"/>
    <w:rsid w:val="00241727"/>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link w:val="Bullet1GChar"/>
    <w:rsid w:val="00241727"/>
    <w:pPr>
      <w:numPr>
        <w:numId w:val="24"/>
      </w:numPr>
      <w:suppressAutoHyphens/>
      <w:spacing w:after="120"/>
      <w:ind w:right="1134"/>
      <w:jc w:val="both"/>
    </w:pPr>
    <w:rPr>
      <w:spacing w:val="0"/>
      <w:w w:val="100"/>
      <w:kern w:val="0"/>
      <w:lang w:val="en-GB"/>
    </w:rPr>
  </w:style>
  <w:style w:type="character" w:customStyle="1" w:styleId="Bullet1GChar">
    <w:name w:val="_Bullet 1_G Char"/>
    <w:link w:val="Bullet1G"/>
    <w:rsid w:val="00241727"/>
    <w:rPr>
      <w:lang w:val="en-GB" w:eastAsia="en-US" w:bidi="ar-SA"/>
    </w:rPr>
  </w:style>
  <w:style w:type="character" w:customStyle="1" w:styleId="FooterChar">
    <w:name w:val="Footer Char"/>
    <w:aliases w:val="3_GR Char,3_G Char"/>
    <w:link w:val="Footer"/>
    <w:rsid w:val="00241727"/>
    <w:rPr>
      <w:sz w:val="16"/>
      <w:lang w:val="en-GB" w:eastAsia="ru-RU" w:bidi="ar-SA"/>
    </w:rPr>
  </w:style>
  <w:style w:type="paragraph" w:customStyle="1" w:styleId="Bullet2G">
    <w:name w:val="_Bullet 2_G"/>
    <w:basedOn w:val="Normal"/>
    <w:rsid w:val="00241727"/>
    <w:pPr>
      <w:numPr>
        <w:numId w:val="25"/>
      </w:numPr>
      <w:suppressAutoHyphens/>
      <w:spacing w:after="120"/>
      <w:ind w:right="1134"/>
      <w:jc w:val="both"/>
    </w:pPr>
    <w:rPr>
      <w:spacing w:val="0"/>
      <w:w w:val="100"/>
      <w:kern w:val="0"/>
      <w:lang w:val="en-GB"/>
    </w:rPr>
  </w:style>
  <w:style w:type="paragraph" w:customStyle="1" w:styleId="H1G">
    <w:name w:val="_ H_1_G"/>
    <w:basedOn w:val="Normal"/>
    <w:next w:val="Normal"/>
    <w:link w:val="H1GChar"/>
    <w:rsid w:val="00241727"/>
    <w:pPr>
      <w:keepNext/>
      <w:keepLines/>
      <w:tabs>
        <w:tab w:val="right" w:pos="851"/>
      </w:tabs>
      <w:suppressAutoHyphens/>
      <w:spacing w:before="360" w:after="240" w:line="270" w:lineRule="exact"/>
      <w:ind w:left="1134" w:right="1134" w:hanging="1134"/>
    </w:pPr>
    <w:rPr>
      <w:b/>
      <w:spacing w:val="0"/>
      <w:w w:val="100"/>
      <w:kern w:val="0"/>
      <w:sz w:val="24"/>
      <w:lang w:val="en-GB"/>
    </w:rPr>
  </w:style>
  <w:style w:type="character" w:customStyle="1" w:styleId="H1GChar">
    <w:name w:val="_ H_1_G Char"/>
    <w:link w:val="H1G"/>
    <w:rsid w:val="00241727"/>
    <w:rPr>
      <w:b/>
      <w:sz w:val="24"/>
      <w:lang w:val="en-GB" w:eastAsia="en-US" w:bidi="ar-SA"/>
    </w:rPr>
  </w:style>
  <w:style w:type="paragraph" w:customStyle="1" w:styleId="H23G">
    <w:name w:val="_ H_2/3_G"/>
    <w:basedOn w:val="Normal"/>
    <w:next w:val="Normal"/>
    <w:link w:val="H23GChar"/>
    <w:rsid w:val="00241727"/>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H23GChar">
    <w:name w:val="_ H_2/3_G Char"/>
    <w:link w:val="H23G"/>
    <w:rsid w:val="00241727"/>
    <w:rPr>
      <w:b/>
      <w:lang w:val="en-GB" w:eastAsia="en-US" w:bidi="ar-SA"/>
    </w:rPr>
  </w:style>
  <w:style w:type="paragraph" w:customStyle="1" w:styleId="H4G">
    <w:name w:val="_ H_4_G"/>
    <w:basedOn w:val="Normal"/>
    <w:next w:val="Normal"/>
    <w:link w:val="H4GChar"/>
    <w:rsid w:val="00241727"/>
    <w:pPr>
      <w:keepNext/>
      <w:keepLines/>
      <w:tabs>
        <w:tab w:val="right" w:pos="851"/>
      </w:tabs>
      <w:suppressAutoHyphens/>
      <w:spacing w:before="240" w:after="120" w:line="240" w:lineRule="exact"/>
      <w:ind w:left="1134" w:right="1134" w:hanging="1134"/>
    </w:pPr>
    <w:rPr>
      <w:i/>
      <w:spacing w:val="0"/>
      <w:w w:val="100"/>
      <w:kern w:val="0"/>
      <w:lang w:val="en-GB"/>
    </w:rPr>
  </w:style>
  <w:style w:type="character" w:customStyle="1" w:styleId="H4GChar">
    <w:name w:val="_ H_4_G Char"/>
    <w:link w:val="H4G"/>
    <w:rsid w:val="00241727"/>
    <w:rPr>
      <w:i/>
      <w:lang w:val="en-GB" w:eastAsia="en-US" w:bidi="ar-SA"/>
    </w:rPr>
  </w:style>
  <w:style w:type="paragraph" w:customStyle="1" w:styleId="H56G">
    <w:name w:val="_ H_5/6_G"/>
    <w:basedOn w:val="Normal"/>
    <w:next w:val="Normal"/>
    <w:rsid w:val="00241727"/>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MediumGrid1-Accent21">
    <w:name w:val="Medium Grid 1 - Accent 21"/>
    <w:basedOn w:val="Normal"/>
    <w:qFormat/>
    <w:rsid w:val="00241727"/>
    <w:pPr>
      <w:spacing w:after="200" w:line="276" w:lineRule="auto"/>
      <w:ind w:left="720"/>
      <w:contextualSpacing/>
    </w:pPr>
    <w:rPr>
      <w:rFonts w:ascii="Calibri" w:hAnsi="Calibri"/>
      <w:spacing w:val="0"/>
      <w:w w:val="100"/>
      <w:kern w:val="0"/>
      <w:sz w:val="22"/>
      <w:szCs w:val="22"/>
      <w:lang w:val="en-ZA"/>
    </w:rPr>
  </w:style>
  <w:style w:type="character" w:customStyle="1" w:styleId="FootnoteCharacters">
    <w:name w:val="Footnote Characters"/>
    <w:rsid w:val="00241727"/>
    <w:rPr>
      <w:rFonts w:cs="Times New Roman"/>
      <w:vertAlign w:val="superscript"/>
    </w:rPr>
  </w:style>
  <w:style w:type="paragraph" w:styleId="BalloonText">
    <w:name w:val="Balloon Text"/>
    <w:basedOn w:val="Normal"/>
    <w:link w:val="BalloonTextChar"/>
    <w:semiHidden/>
    <w:rsid w:val="00241727"/>
    <w:pPr>
      <w:suppressAutoHyphens/>
    </w:pPr>
    <w:rPr>
      <w:rFonts w:ascii="Tahoma" w:hAnsi="Tahoma" w:cs="Tahoma"/>
      <w:spacing w:val="0"/>
      <w:w w:val="100"/>
      <w:kern w:val="0"/>
      <w:sz w:val="16"/>
      <w:szCs w:val="16"/>
      <w:lang w:val="en-GB"/>
    </w:rPr>
  </w:style>
  <w:style w:type="character" w:customStyle="1" w:styleId="BalloonTextChar">
    <w:name w:val="Balloon Text Char"/>
    <w:link w:val="BalloonText"/>
    <w:rsid w:val="00241727"/>
    <w:rPr>
      <w:rFonts w:ascii="Tahoma" w:hAnsi="Tahoma" w:cs="Tahoma"/>
      <w:sz w:val="16"/>
      <w:szCs w:val="16"/>
      <w:lang w:val="en-GB" w:eastAsia="en-US" w:bidi="ar-SA"/>
    </w:rPr>
  </w:style>
  <w:style w:type="character" w:customStyle="1" w:styleId="apple-style-span">
    <w:name w:val="apple-style-span"/>
    <w:rsid w:val="00241727"/>
    <w:rPr>
      <w:rFonts w:cs="Times New Roman"/>
    </w:rPr>
  </w:style>
  <w:style w:type="paragraph" w:styleId="CommentText">
    <w:name w:val="annotation text"/>
    <w:basedOn w:val="Normal"/>
    <w:link w:val="CommentTextChar"/>
    <w:semiHidden/>
    <w:rsid w:val="00241727"/>
    <w:pPr>
      <w:suppressAutoHyphens/>
    </w:pPr>
    <w:rPr>
      <w:spacing w:val="0"/>
      <w:w w:val="100"/>
      <w:kern w:val="0"/>
      <w:lang w:val="en-GB"/>
    </w:rPr>
  </w:style>
  <w:style w:type="character" w:customStyle="1" w:styleId="CommentTextChar">
    <w:name w:val="Comment Text Char"/>
    <w:link w:val="CommentText"/>
    <w:rsid w:val="00241727"/>
    <w:rPr>
      <w:lang w:val="en-GB" w:eastAsia="en-US" w:bidi="ar-SA"/>
    </w:rPr>
  </w:style>
  <w:style w:type="paragraph" w:styleId="CommentSubject">
    <w:name w:val="annotation subject"/>
    <w:basedOn w:val="CommentText"/>
    <w:next w:val="CommentText"/>
    <w:link w:val="CommentSubjectChar"/>
    <w:semiHidden/>
    <w:rsid w:val="00241727"/>
    <w:rPr>
      <w:b/>
      <w:bCs/>
    </w:rPr>
  </w:style>
  <w:style w:type="character" w:customStyle="1" w:styleId="CommentSubjectChar">
    <w:name w:val="Comment Subject Char"/>
    <w:link w:val="CommentSubject"/>
    <w:rsid w:val="00241727"/>
    <w:rPr>
      <w:b/>
      <w:bCs/>
      <w:lang w:val="en-GB" w:eastAsia="en-US" w:bidi="ar-SA"/>
    </w:rPr>
  </w:style>
  <w:style w:type="character" w:customStyle="1" w:styleId="5GChar1">
    <w:name w:val="5_G Char1"/>
    <w:aliases w:val="Footnote Text Char Char Char Char,Footnote Text Char Char Char Char Char Char Char Char,Footnote Text Char Char Char Char Char Char1,Footnote Text Char Char Char Char Char Char Char1,Footnote Text Char Char Char Char Ch Char Char"/>
    <w:rsid w:val="00241727"/>
    <w:rPr>
      <w:sz w:val="18"/>
      <w:lang w:val="en-GB" w:eastAsia="en-US" w:bidi="ar-SA"/>
    </w:rPr>
  </w:style>
  <w:style w:type="character" w:customStyle="1" w:styleId="longtext1">
    <w:name w:val="long_text1"/>
    <w:rsid w:val="00241727"/>
    <w:rPr>
      <w:sz w:val="20"/>
      <w:szCs w:val="20"/>
    </w:rPr>
  </w:style>
  <w:style w:type="character" w:customStyle="1" w:styleId="5GChar">
    <w:name w:val="5_G Char"/>
    <w:aliases w:val="Geneva 9 Char,Font: Geneva 9 Char,Boston 10 Char,f Char,single space Char,footnote text Char,FOOTNOTES Char,fn Char,ADB Char,ft Char,Footnote Text Char1 Char1,Footnote Text Char1 Char Char Char,Voetnoottekst1 Char, Char1 Char,FA Fu1 Char"/>
    <w:rsid w:val="00241727"/>
    <w:rPr>
      <w:sz w:val="18"/>
      <w:lang w:val="en-GB" w:eastAsia="en-US" w:bidi="ar-SA"/>
    </w:rPr>
  </w:style>
  <w:style w:type="character" w:customStyle="1" w:styleId="longtext">
    <w:name w:val="long_text"/>
    <w:basedOn w:val="DefaultParagraphFont"/>
    <w:rsid w:val="00241727"/>
  </w:style>
  <w:style w:type="paragraph" w:customStyle="1" w:styleId="SingleTxt">
    <w:name w:val="__Single Txt"/>
    <w:basedOn w:val="Normal"/>
    <w:rsid w:val="0024172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lang w:val="en-GB" w:eastAsia="ko-KR"/>
    </w:rPr>
  </w:style>
  <w:style w:type="character" w:customStyle="1" w:styleId="highlightedsearchterm">
    <w:name w:val="highlightedsearchterm"/>
    <w:basedOn w:val="DefaultParagraphFont"/>
    <w:rsid w:val="00241727"/>
  </w:style>
  <w:style w:type="paragraph" w:customStyle="1" w:styleId="Paragraphedeliste">
    <w:name w:val="Paragraphe de liste"/>
    <w:basedOn w:val="Normal"/>
    <w:qFormat/>
    <w:rsid w:val="00241727"/>
    <w:pPr>
      <w:spacing w:after="200" w:line="276" w:lineRule="auto"/>
      <w:ind w:left="720"/>
    </w:pPr>
    <w:rPr>
      <w:rFonts w:ascii="Calibri" w:eastAsia="Calibri" w:hAnsi="Calibri"/>
      <w:spacing w:val="0"/>
      <w:w w:val="100"/>
      <w:kern w:val="0"/>
      <w:sz w:val="22"/>
      <w:szCs w:val="22"/>
      <w:lang w:val="en-GB"/>
    </w:rPr>
  </w:style>
  <w:style w:type="character" w:customStyle="1" w:styleId="HTMLPreformattedChar">
    <w:name w:val="HTML Preformatted Char"/>
    <w:link w:val="HTMLPreformatted"/>
    <w:rsid w:val="00241727"/>
    <w:rPr>
      <w:rFonts w:ascii="Courier New" w:hAnsi="Courier New" w:cs="Courier New"/>
      <w:spacing w:val="4"/>
      <w:w w:val="103"/>
      <w:kern w:val="14"/>
      <w:lang w:val="ru-RU" w:eastAsia="en-US" w:bidi="ar-SA"/>
    </w:rPr>
  </w:style>
  <w:style w:type="paragraph" w:customStyle="1" w:styleId="Default">
    <w:name w:val="Default"/>
    <w:rsid w:val="00241727"/>
    <w:pPr>
      <w:autoSpaceDE w:val="0"/>
      <w:autoSpaceDN w:val="0"/>
      <w:adjustRightInd w:val="0"/>
    </w:pPr>
    <w:rPr>
      <w:rFonts w:eastAsia="Calibri"/>
      <w:color w:val="000000"/>
      <w:sz w:val="24"/>
      <w:szCs w:val="24"/>
    </w:rPr>
  </w:style>
  <w:style w:type="paragraph" w:styleId="Revision">
    <w:name w:val="Revision"/>
    <w:hidden/>
    <w:rsid w:val="00241727"/>
    <w:rPr>
      <w:lang w:val="en-GB"/>
    </w:rPr>
  </w:style>
  <w:style w:type="character" w:customStyle="1" w:styleId="apple-converted-space">
    <w:name w:val="apple-converted-space"/>
    <w:basedOn w:val="DefaultParagraphFont"/>
    <w:rsid w:val="0024172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GA.dot</Template>
  <TotalTime>0</TotalTime>
  <Pages>22</Pages>
  <Words>10883</Words>
  <Characters>61273</Characters>
  <Application>Microsoft Office Outlook</Application>
  <DocSecurity>4</DocSecurity>
  <Lines>972</Lines>
  <Paragraphs>251</Paragraphs>
  <ScaleCrop>false</ScaleCrop>
  <HeadingPairs>
    <vt:vector size="2" baseType="variant">
      <vt:variant>
        <vt:lpstr>Название</vt:lpstr>
      </vt:variant>
      <vt:variant>
        <vt:i4>1</vt:i4>
      </vt:variant>
    </vt:vector>
  </HeadingPairs>
  <TitlesOfParts>
    <vt:vector size="1" baseType="lpstr">
      <vt:lpstr>1313496</vt:lpstr>
    </vt:vector>
  </TitlesOfParts>
  <Company>CSD</Company>
  <LinksUpToDate>false</LinksUpToDate>
  <CharactersWithSpaces>71905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1313496</dc:title>
  <dc:subject>Овчинников</dc:subject>
  <dc:creator>Chvets</dc:creator>
  <cp:keywords/>
  <dc:description/>
  <cp:lastModifiedBy>Chvets</cp:lastModifiedBy>
  <cp:revision>2</cp:revision>
  <cp:lastPrinted>2013-05-26T11:21:00Z</cp:lastPrinted>
  <dcterms:created xsi:type="dcterms:W3CDTF">2013-05-26T11:36:00Z</dcterms:created>
  <dcterms:modified xsi:type="dcterms:W3CDTF">2013-05-26T11:36:00Z</dcterms:modified>
</cp:coreProperties>
</file>