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E60" w:rsidRDefault="005B0E60" w:rsidP="005B0E60">
      <w:pPr>
        <w:spacing w:line="240" w:lineRule="auto"/>
        <w:jc w:val="left"/>
        <w:rPr>
          <w:szCs w:val="6"/>
        </w:rPr>
        <w:sectPr w:rsidR="005B0E60" w:rsidSect="005B0E6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5B0E60" w:rsidRDefault="005B0E60" w:rsidP="00C36262">
      <w:pPr>
        <w:pStyle w:val="H1"/>
        <w:rPr>
          <w:rtl/>
        </w:rPr>
      </w:pPr>
      <w:bookmarkStart w:id="2" w:name="_Toc429553254"/>
      <w:r>
        <w:rPr>
          <w:rFonts w:hint="cs"/>
          <w:rtl/>
        </w:rPr>
        <w:lastRenderedPageBreak/>
        <w:t>اللجنة</w:t>
      </w:r>
      <w:r>
        <w:rPr>
          <w:rtl/>
        </w:rPr>
        <w:t xml:space="preserve"> المعنية بحقوق </w:t>
      </w:r>
      <w:r w:rsidR="00C36262">
        <w:rPr>
          <w:rFonts w:hint="cs"/>
          <w:rtl/>
        </w:rPr>
        <w:t>الأشخاص</w:t>
      </w:r>
      <w:r>
        <w:rPr>
          <w:rtl/>
        </w:rPr>
        <w:t xml:space="preserve"> ذوي الإعاقة</w:t>
      </w:r>
      <w:bookmarkEnd w:id="2"/>
    </w:p>
    <w:p w:rsidR="00606A54" w:rsidRPr="00606A54" w:rsidRDefault="00606A54" w:rsidP="00606A54">
      <w:pPr>
        <w:pStyle w:val="HM"/>
        <w:tabs>
          <w:tab w:val="right" w:pos="1022"/>
        </w:tabs>
        <w:spacing w:line="120" w:lineRule="exact"/>
        <w:ind w:left="1264" w:right="1264" w:hanging="1264"/>
        <w:rPr>
          <w:sz w:val="10"/>
          <w:rtl/>
        </w:rPr>
      </w:pPr>
    </w:p>
    <w:p w:rsidR="00606A54" w:rsidRPr="00606A54" w:rsidRDefault="00606A54" w:rsidP="00606A54">
      <w:pPr>
        <w:pStyle w:val="HM"/>
        <w:tabs>
          <w:tab w:val="right" w:pos="1022"/>
        </w:tabs>
        <w:spacing w:line="120" w:lineRule="exact"/>
        <w:ind w:left="1264" w:right="1264" w:hanging="1264"/>
        <w:rPr>
          <w:sz w:val="10"/>
          <w:rtl/>
        </w:rPr>
      </w:pPr>
    </w:p>
    <w:p w:rsidR="00606A54" w:rsidRPr="00606A54" w:rsidRDefault="00606A54" w:rsidP="00606A54">
      <w:pPr>
        <w:pStyle w:val="HM"/>
        <w:tabs>
          <w:tab w:val="right" w:pos="1022"/>
        </w:tabs>
        <w:spacing w:line="120" w:lineRule="exact"/>
        <w:ind w:left="1264" w:right="1264" w:hanging="1264"/>
        <w:rPr>
          <w:sz w:val="10"/>
          <w:rtl/>
        </w:rPr>
      </w:pPr>
    </w:p>
    <w:p w:rsidR="00606A54" w:rsidRPr="00606A54" w:rsidRDefault="00606A54" w:rsidP="00606A54">
      <w:pPr>
        <w:pStyle w:val="HM"/>
        <w:tabs>
          <w:tab w:val="right" w:pos="1022"/>
        </w:tabs>
        <w:spacing w:line="120" w:lineRule="exact"/>
        <w:ind w:left="1264" w:right="1264" w:hanging="1264"/>
        <w:rPr>
          <w:sz w:val="10"/>
          <w:rtl/>
        </w:rPr>
      </w:pPr>
    </w:p>
    <w:p w:rsidR="00606A54" w:rsidRDefault="00606A54" w:rsidP="00606A54">
      <w:pPr>
        <w:pStyle w:val="HM"/>
        <w:tabs>
          <w:tab w:val="right" w:pos="1022"/>
        </w:tabs>
        <w:ind w:left="1264" w:right="1264" w:hanging="1264"/>
        <w:rPr>
          <w:rtl/>
        </w:rPr>
      </w:pPr>
      <w:r>
        <w:rPr>
          <w:rtl/>
        </w:rPr>
        <w:tab/>
      </w:r>
      <w:r>
        <w:rPr>
          <w:rtl/>
        </w:rPr>
        <w:tab/>
        <w:t>النظر في التقارير المقدمة من الدول الأطراف بموجب المادة 35 من الاتفاقية</w:t>
      </w:r>
    </w:p>
    <w:p w:rsidR="00606A54" w:rsidRPr="00606A54"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606A54" w:rsidRDefault="00606A54" w:rsidP="00606A54">
      <w:pPr>
        <w:pStyle w:val="SingleTxt"/>
        <w:spacing w:after="0" w:line="120" w:lineRule="exact"/>
        <w:rPr>
          <w:sz w:val="10"/>
          <w:rtl/>
        </w:rPr>
      </w:pPr>
    </w:p>
    <w:p w:rsidR="00606A54" w:rsidRPr="00606A54"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bookmarkStart w:id="3" w:name="_Toc429553255"/>
      <w:r>
        <w:rPr>
          <w:rtl/>
        </w:rPr>
        <w:t>التقارير الأولية للدول الأطراف التي حل موعد تقديمها في عام 2010</w:t>
      </w:r>
      <w:bookmarkEnd w:id="3"/>
    </w:p>
    <w:p w:rsidR="00606A54" w:rsidRPr="00606A54" w:rsidRDefault="00606A54" w:rsidP="00606A54">
      <w:pPr>
        <w:pStyle w:val="HM"/>
        <w:tabs>
          <w:tab w:val="right" w:pos="1022"/>
        </w:tabs>
        <w:spacing w:line="120" w:lineRule="exact"/>
        <w:ind w:left="1264" w:right="1264" w:hanging="1264"/>
        <w:rPr>
          <w:sz w:val="10"/>
          <w:rtl/>
        </w:rPr>
      </w:pPr>
    </w:p>
    <w:p w:rsidR="00606A54" w:rsidRPr="00606A54" w:rsidRDefault="00606A54" w:rsidP="00606A54">
      <w:pPr>
        <w:pStyle w:val="HM"/>
        <w:tabs>
          <w:tab w:val="right" w:pos="1022"/>
        </w:tabs>
        <w:spacing w:line="120" w:lineRule="exact"/>
        <w:ind w:left="1264" w:right="1264" w:hanging="1264"/>
        <w:rPr>
          <w:sz w:val="10"/>
          <w:rtl/>
        </w:rPr>
      </w:pPr>
    </w:p>
    <w:p w:rsidR="00606A54" w:rsidRPr="007A25D6" w:rsidRDefault="00606A54" w:rsidP="00606A54">
      <w:pPr>
        <w:framePr w:w="9792" w:h="432" w:hSpace="187" w:wrap="around" w:hAnchor="page" w:x="1196" w:yAlign="bottom"/>
        <w:spacing w:line="240" w:lineRule="auto"/>
        <w:rPr>
          <w:szCs w:val="10"/>
          <w:rtl/>
        </w:rPr>
      </w:pPr>
    </w:p>
    <w:p w:rsidR="00606A54" w:rsidRPr="007A25D6" w:rsidRDefault="00606A54" w:rsidP="00606A54">
      <w:pPr>
        <w:framePr w:w="9792" w:h="432" w:hSpace="187" w:wrap="around" w:hAnchor="page" w:x="1196" w:yAlign="bottom"/>
        <w:spacing w:line="240" w:lineRule="auto"/>
        <w:rPr>
          <w:szCs w:val="6"/>
          <w:rtl/>
        </w:rPr>
      </w:pPr>
      <w:r w:rsidRPr="007A25D6">
        <w:rPr>
          <w:noProof/>
          <w:w w:val="100"/>
          <w:szCs w:val="6"/>
          <w:rtl/>
        </w:rPr>
        <mc:AlternateContent>
          <mc:Choice Requires="wps">
            <w:drawing>
              <wp:anchor distT="0" distB="0" distL="114300" distR="114300" simplePos="0" relativeHeight="251659264" behindDoc="0" locked="0" layoutInCell="1" allowOverlap="1" wp14:anchorId="1E797DBB" wp14:editId="35D92DE0">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606A54" w:rsidRDefault="00606A54" w:rsidP="00606A54">
      <w:pPr>
        <w:framePr w:w="9792" w:h="432" w:hSpace="187" w:wrap="around" w:hAnchor="page" w:x="1196" w:yAlign="bottom"/>
        <w:tabs>
          <w:tab w:val="right" w:pos="1195"/>
          <w:tab w:val="left" w:pos="1267"/>
        </w:tabs>
        <w:spacing w:after="80" w:line="300" w:lineRule="exact"/>
        <w:ind w:left="1267" w:right="1267" w:hanging="547"/>
        <w:rPr>
          <w:sz w:val="17"/>
          <w:szCs w:val="26"/>
          <w:rtl/>
        </w:rPr>
      </w:pPr>
      <w:r>
        <w:rPr>
          <w:rFonts w:hint="cs"/>
          <w:sz w:val="17"/>
          <w:szCs w:val="26"/>
          <w:rtl/>
        </w:rPr>
        <w:tab/>
        <w:t>*</w:t>
      </w:r>
      <w:r>
        <w:rPr>
          <w:rFonts w:hint="cs"/>
          <w:sz w:val="17"/>
          <w:szCs w:val="26"/>
          <w:rtl/>
        </w:rPr>
        <w:tab/>
      </w:r>
      <w:r w:rsidRPr="00606A54">
        <w:rPr>
          <w:sz w:val="17"/>
          <w:szCs w:val="26"/>
          <w:rtl/>
        </w:rPr>
        <w:t>تصدر هذه الوثيقة من دون تحرير رسمي.</w:t>
      </w:r>
    </w:p>
    <w:p w:rsidR="00606A54" w:rsidRPr="007A25D6" w:rsidRDefault="00606A54" w:rsidP="00606A54">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606A54">
        <w:rPr>
          <w:sz w:val="17"/>
          <w:szCs w:val="26"/>
          <w:rtl/>
        </w:rPr>
        <w:t>يمكن الاطلاع على المرفقات بالرجوع إلى ملفات الأمانة.</w:t>
      </w:r>
    </w:p>
    <w:p w:rsidR="00606A54" w:rsidRDefault="00606A54" w:rsidP="00606A54">
      <w:pPr>
        <w:pStyle w:val="HM"/>
        <w:tabs>
          <w:tab w:val="right" w:pos="1022"/>
        </w:tabs>
        <w:ind w:left="1264" w:right="1264" w:hanging="1264"/>
        <w:rPr>
          <w:rtl/>
        </w:rPr>
      </w:pPr>
      <w:r>
        <w:rPr>
          <w:rtl/>
        </w:rPr>
        <w:tab/>
      </w:r>
      <w:r>
        <w:rPr>
          <w:rtl/>
        </w:rPr>
        <w:tab/>
        <w:t>الأردن</w:t>
      </w:r>
      <w:r w:rsidRPr="00606A54">
        <w:rPr>
          <w:b w:val="0"/>
          <w:bCs w:val="0"/>
          <w:position w:val="6"/>
          <w:sz w:val="30"/>
          <w:szCs w:val="30"/>
          <w:rtl/>
        </w:rPr>
        <w:t>* **</w:t>
      </w:r>
    </w:p>
    <w:p w:rsidR="00606A54" w:rsidRPr="00606A54" w:rsidRDefault="00606A54" w:rsidP="00606A54">
      <w:pPr>
        <w:pStyle w:val="SingleTxt"/>
        <w:spacing w:after="0" w:line="120" w:lineRule="exact"/>
        <w:jc w:val="right"/>
        <w:rPr>
          <w:sz w:val="10"/>
          <w:rtl/>
        </w:rPr>
      </w:pPr>
    </w:p>
    <w:p w:rsidR="00606A54" w:rsidRDefault="00606A54" w:rsidP="00606A54">
      <w:pPr>
        <w:pStyle w:val="SingleTxt"/>
        <w:spacing w:after="0" w:line="120" w:lineRule="exact"/>
        <w:jc w:val="right"/>
        <w:rPr>
          <w:sz w:val="10"/>
          <w:rtl/>
        </w:rPr>
      </w:pPr>
    </w:p>
    <w:p w:rsidR="00606A54" w:rsidRPr="00606A54" w:rsidRDefault="00606A54" w:rsidP="00606A54">
      <w:pPr>
        <w:pStyle w:val="SingleTxt"/>
        <w:spacing w:after="0" w:line="120" w:lineRule="exact"/>
        <w:jc w:val="right"/>
        <w:rPr>
          <w:sz w:val="10"/>
          <w:rtl/>
        </w:rPr>
      </w:pPr>
    </w:p>
    <w:p w:rsidR="005B0E60" w:rsidRDefault="00606A54" w:rsidP="00606A54">
      <w:pPr>
        <w:pStyle w:val="SingleTxt"/>
        <w:jc w:val="right"/>
        <w:rPr>
          <w:rtl/>
        </w:rPr>
      </w:pPr>
      <w:r>
        <w:rPr>
          <w:rtl/>
        </w:rPr>
        <w:t>[تاريخ الاستلام: 3 تشرين الأول/أكتوبر 2012]</w:t>
      </w:r>
    </w:p>
    <w:p w:rsidR="00606A54" w:rsidRPr="00606A54" w:rsidRDefault="00606A54" w:rsidP="00606A54">
      <w:pPr>
        <w:pStyle w:val="HCh"/>
        <w:pageBreakBefore/>
        <w:spacing w:after="120"/>
        <w:rPr>
          <w:rtl/>
          <w:lang w:val="fr-CH"/>
        </w:rPr>
      </w:pPr>
      <w:bookmarkStart w:id="4" w:name="_Toc429553256"/>
      <w:r>
        <w:rPr>
          <w:rFonts w:hint="cs"/>
          <w:rtl/>
          <w:lang w:val="fr-CH"/>
        </w:rPr>
        <w:lastRenderedPageBreak/>
        <w:t>المحتويات</w:t>
      </w:r>
      <w:bookmarkEnd w:id="4"/>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606A54" w:rsidRPr="00606A54" w:rsidTr="004A36FD">
        <w:tc>
          <w:tcPr>
            <w:tcW w:w="1296" w:type="dxa"/>
            <w:shd w:val="clear" w:color="auto" w:fill="auto"/>
          </w:tcPr>
          <w:p w:rsidR="00606A54" w:rsidRPr="00606A54" w:rsidRDefault="004A36FD" w:rsidP="00606A54">
            <w:pPr>
              <w:spacing w:after="120" w:line="240" w:lineRule="auto"/>
              <w:jc w:val="right"/>
              <w:rPr>
                <w:iCs/>
                <w:sz w:val="14"/>
                <w:rtl/>
                <w:lang w:val="fr-CH"/>
              </w:rPr>
            </w:pPr>
            <w:r>
              <w:rPr>
                <w:rFonts w:hint="cs"/>
                <w:iCs/>
                <w:sz w:val="14"/>
                <w:rtl/>
                <w:lang w:val="fr-CH"/>
              </w:rPr>
              <w:t>الجزء</w:t>
            </w:r>
          </w:p>
        </w:tc>
        <w:tc>
          <w:tcPr>
            <w:tcW w:w="6566" w:type="dxa"/>
            <w:shd w:val="clear" w:color="auto" w:fill="auto"/>
          </w:tcPr>
          <w:p w:rsidR="00606A54" w:rsidRPr="00606A54" w:rsidRDefault="00606A54" w:rsidP="00606A54">
            <w:pPr>
              <w:spacing w:after="120" w:line="240" w:lineRule="auto"/>
              <w:rPr>
                <w:iCs/>
                <w:sz w:val="14"/>
                <w:rtl/>
                <w:lang w:val="fr-CH"/>
              </w:rPr>
            </w:pPr>
          </w:p>
        </w:tc>
        <w:tc>
          <w:tcPr>
            <w:tcW w:w="1167" w:type="dxa"/>
            <w:shd w:val="clear" w:color="auto" w:fill="auto"/>
          </w:tcPr>
          <w:p w:rsidR="00606A54" w:rsidRPr="00606A54" w:rsidRDefault="00606A54" w:rsidP="00606A54">
            <w:pPr>
              <w:spacing w:after="120" w:line="240" w:lineRule="auto"/>
              <w:jc w:val="right"/>
              <w:rPr>
                <w:iCs/>
                <w:sz w:val="14"/>
                <w:rtl/>
                <w:lang w:val="fr-CH"/>
              </w:rPr>
            </w:pPr>
          </w:p>
        </w:tc>
        <w:tc>
          <w:tcPr>
            <w:tcW w:w="806" w:type="dxa"/>
            <w:shd w:val="clear" w:color="auto" w:fill="auto"/>
          </w:tcPr>
          <w:p w:rsidR="00606A54" w:rsidRPr="00606A54" w:rsidRDefault="00606A54" w:rsidP="00606A54">
            <w:pPr>
              <w:spacing w:after="120" w:line="240" w:lineRule="auto"/>
              <w:jc w:val="right"/>
              <w:rPr>
                <w:iCs/>
                <w:sz w:val="14"/>
                <w:rtl/>
                <w:lang w:val="fr-CH"/>
              </w:rPr>
            </w:pPr>
            <w:r>
              <w:rPr>
                <w:rFonts w:hint="cs"/>
                <w:iCs/>
                <w:sz w:val="14"/>
                <w:rtl/>
                <w:lang w:val="fr-CH"/>
              </w:rPr>
              <w:t>الصفحة</w:t>
            </w:r>
          </w:p>
        </w:tc>
      </w:tr>
      <w:tr w:rsidR="00606A54" w:rsidRPr="00606A54" w:rsidTr="00606A54">
        <w:tc>
          <w:tcPr>
            <w:tcW w:w="9029" w:type="dxa"/>
            <w:gridSpan w:val="3"/>
            <w:shd w:val="clear" w:color="auto" w:fill="auto"/>
          </w:tcPr>
          <w:p w:rsidR="00606A54" w:rsidRPr="00332C50" w:rsidRDefault="004A36FD" w:rsidP="00332C50">
            <w:pPr>
              <w:tabs>
                <w:tab w:val="right" w:pos="1080"/>
                <w:tab w:val="left" w:pos="1296"/>
                <w:tab w:val="left" w:pos="1728"/>
                <w:tab w:val="left" w:pos="2160"/>
                <w:tab w:val="right" w:leader="dot" w:pos="9029"/>
              </w:tabs>
              <w:jc w:val="left"/>
              <w:rPr>
                <w:spacing w:val="60"/>
                <w:sz w:val="17"/>
                <w:rtl/>
                <w:lang w:val="fr-CH"/>
              </w:rPr>
            </w:pPr>
            <w:r>
              <w:rPr>
                <w:rFonts w:hint="cs"/>
                <w:rtl/>
                <w:lang w:val="fr-CH"/>
              </w:rPr>
              <w:tab/>
            </w:r>
            <w:r>
              <w:rPr>
                <w:rtl/>
                <w:lang w:val="fr-CH"/>
              </w:rPr>
              <w:t>الأول-</w:t>
            </w:r>
            <w:r>
              <w:rPr>
                <w:rFonts w:hint="cs"/>
                <w:rtl/>
                <w:lang w:val="fr-CH"/>
              </w:rPr>
              <w:tab/>
            </w:r>
            <w:r w:rsidRPr="004A36FD">
              <w:rPr>
                <w:rtl/>
                <w:lang w:val="fr-CH"/>
              </w:rPr>
              <w:t>الوثيقة الأساسية</w:t>
            </w:r>
            <w:r w:rsidR="00332C50">
              <w:rPr>
                <w:spacing w:val="60"/>
                <w:sz w:val="17"/>
                <w:rtl/>
                <w:lang w:val="fr-CH"/>
              </w:rPr>
              <w:tab/>
            </w:r>
          </w:p>
        </w:tc>
        <w:tc>
          <w:tcPr>
            <w:tcW w:w="806" w:type="dxa"/>
            <w:shd w:val="clear" w:color="auto" w:fill="auto"/>
            <w:vAlign w:val="bottom"/>
          </w:tcPr>
          <w:p w:rsidR="00606A54" w:rsidRPr="00606A54" w:rsidRDefault="004A36FD" w:rsidP="00332C50">
            <w:pPr>
              <w:jc w:val="right"/>
              <w:rPr>
                <w:rtl/>
                <w:lang w:val="fr-CH"/>
              </w:rPr>
            </w:pPr>
            <w:r w:rsidRPr="004A36FD">
              <w:rPr>
                <w:rtl/>
                <w:lang w:val="fr-CH"/>
              </w:rPr>
              <w:t>4</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680"/>
                <w:tab w:val="left" w:pos="2160"/>
                <w:tab w:val="left" w:pos="2592"/>
                <w:tab w:val="left" w:pos="3024"/>
                <w:tab w:val="left" w:pos="3456"/>
                <w:tab w:val="left" w:pos="3888"/>
                <w:tab w:val="left" w:pos="4320"/>
                <w:tab w:val="right" w:leader="dot" w:pos="9029"/>
              </w:tabs>
              <w:jc w:val="left"/>
              <w:rPr>
                <w:spacing w:val="60"/>
                <w:sz w:val="17"/>
                <w:rtl/>
                <w:lang w:val="fr-CH"/>
              </w:rPr>
            </w:pPr>
            <w:r w:rsidRPr="00332C50">
              <w:rPr>
                <w:rFonts w:hint="cs"/>
                <w:rtl/>
                <w:lang w:val="fr-CH"/>
              </w:rPr>
              <w:tab/>
            </w:r>
            <w:r w:rsidRPr="00332C50">
              <w:rPr>
                <w:rtl/>
                <w:lang w:val="fr-CH"/>
              </w:rPr>
              <w:tab/>
              <w:t>أولاً</w:t>
            </w:r>
            <w:r>
              <w:rPr>
                <w:rFonts w:hint="cs"/>
                <w:rtl/>
                <w:lang w:val="fr-CH"/>
              </w:rPr>
              <w:tab/>
            </w:r>
            <w:r w:rsidRPr="00332C50">
              <w:rPr>
                <w:rtl/>
                <w:lang w:val="fr-CH"/>
              </w:rPr>
              <w:t>-</w:t>
            </w:r>
            <w:r w:rsidRPr="00332C50">
              <w:rPr>
                <w:rFonts w:hint="cs"/>
                <w:rtl/>
                <w:lang w:val="fr-CH"/>
              </w:rPr>
              <w:tab/>
            </w:r>
            <w:r w:rsidRPr="00332C50">
              <w:rPr>
                <w:rtl/>
                <w:lang w:val="fr-CH"/>
              </w:rPr>
              <w:t>لمحة عامة عن المملكة الأردنية الهاشمية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4</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680"/>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val="fr-CH"/>
              </w:rPr>
            </w:pPr>
            <w:r w:rsidRPr="00332C50">
              <w:rPr>
                <w:rFonts w:hint="cs"/>
                <w:rtl/>
                <w:lang w:val="fr-CH"/>
              </w:rPr>
              <w:tab/>
            </w:r>
            <w:r w:rsidRPr="00332C50">
              <w:rPr>
                <w:rtl/>
                <w:lang w:val="fr-CH"/>
              </w:rPr>
              <w:tab/>
              <w:t>ثانياً</w:t>
            </w:r>
            <w:r>
              <w:rPr>
                <w:rFonts w:hint="cs"/>
                <w:rtl/>
                <w:lang w:val="fr-CH"/>
              </w:rPr>
              <w:tab/>
            </w:r>
            <w:r w:rsidRPr="00332C50">
              <w:rPr>
                <w:rtl/>
                <w:lang w:val="fr-CH"/>
              </w:rPr>
              <w:t>-</w:t>
            </w:r>
            <w:r w:rsidRPr="00332C50">
              <w:rPr>
                <w:rFonts w:hint="cs"/>
                <w:rtl/>
                <w:lang w:val="fr-CH"/>
              </w:rPr>
              <w:tab/>
            </w:r>
            <w:r w:rsidRPr="00332C50">
              <w:rPr>
                <w:rtl/>
                <w:lang w:val="fr-CH"/>
              </w:rPr>
              <w:t>وضع حقوق الإنسان في المملكة الأردنية الهاشمية بشكل عام</w:t>
            </w:r>
            <w:r>
              <w:rPr>
                <w:spacing w:val="60"/>
                <w:sz w:val="17"/>
                <w:rtl/>
                <w:lang w:val="fr-CH"/>
              </w:rPr>
              <w:tab/>
            </w:r>
          </w:p>
        </w:tc>
        <w:tc>
          <w:tcPr>
            <w:tcW w:w="806" w:type="dxa"/>
            <w:shd w:val="clear" w:color="auto" w:fill="auto"/>
          </w:tcPr>
          <w:p w:rsidR="00332C50" w:rsidRPr="004A36FD" w:rsidRDefault="00332C50" w:rsidP="004A36FD">
            <w:pPr>
              <w:spacing w:after="120"/>
              <w:jc w:val="right"/>
              <w:rPr>
                <w:rtl/>
                <w:lang w:val="fr-CH"/>
              </w:rPr>
            </w:pPr>
            <w:r w:rsidRPr="004A36FD">
              <w:rPr>
                <w:rtl/>
                <w:lang w:val="fr-CH"/>
              </w:rPr>
              <w:t>5</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jc w:val="left"/>
              <w:rPr>
                <w:spacing w:val="60"/>
                <w:sz w:val="17"/>
                <w:rtl/>
                <w:lang w:val="fr-CH"/>
              </w:rPr>
            </w:pPr>
            <w:r w:rsidRPr="00332C50">
              <w:rPr>
                <w:rFonts w:hint="cs"/>
                <w:rtl/>
                <w:lang w:val="fr-CH"/>
              </w:rPr>
              <w:tab/>
            </w:r>
            <w:r w:rsidRPr="00332C50">
              <w:rPr>
                <w:rtl/>
                <w:lang w:val="fr-CH"/>
              </w:rPr>
              <w:t>الثاني</w:t>
            </w:r>
            <w:r w:rsidRPr="00332C50">
              <w:rPr>
                <w:rFonts w:hint="cs"/>
                <w:rtl/>
                <w:lang w:val="fr-CH"/>
              </w:rPr>
              <w:t>-</w:t>
            </w:r>
            <w:r w:rsidRPr="00332C50">
              <w:rPr>
                <w:rtl/>
                <w:lang w:val="fr-CH"/>
              </w:rPr>
              <w:tab/>
              <w:t>حالة حقوق الأشخاص ذوي الإعاقة في المملكة الأردنية الهاشمية في ضوء بنود الاتفاقية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8</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592"/>
                <w:tab w:val="left" w:pos="3024"/>
                <w:tab w:val="left" w:pos="3456"/>
                <w:tab w:val="left" w:pos="3888"/>
                <w:tab w:val="right" w:leader="dot" w:pos="9029"/>
              </w:tabs>
              <w:jc w:val="left"/>
              <w:rPr>
                <w:spacing w:val="60"/>
                <w:sz w:val="17"/>
                <w:rtl/>
                <w:lang w:val="fr-CH"/>
              </w:rPr>
            </w:pPr>
            <w:r w:rsidRPr="00332C50">
              <w:rPr>
                <w:rFonts w:hint="cs"/>
                <w:rtl/>
                <w:lang w:val="fr-CH"/>
              </w:rPr>
              <w:tab/>
            </w:r>
            <w:r w:rsidRPr="00332C50">
              <w:rPr>
                <w:rtl/>
                <w:lang w:val="fr-CH"/>
              </w:rPr>
              <w:tab/>
              <w:t>الأحكام العامة للاتفاقية: المواد 1-4</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Pr>
                <w:rFonts w:hint="cs"/>
                <w:rtl/>
                <w:lang w:val="fr-CH"/>
              </w:rPr>
              <w:t>10</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5</w:t>
            </w:r>
            <w:r w:rsidRPr="00332C50">
              <w:rPr>
                <w:rFonts w:hint="cs"/>
                <w:rtl/>
                <w:lang w:val="fr-CH"/>
              </w:rPr>
              <w:t>-</w:t>
            </w:r>
            <w:r w:rsidRPr="00332C50">
              <w:rPr>
                <w:rtl/>
                <w:lang w:val="fr-CH"/>
              </w:rPr>
              <w:tab/>
              <w:t>المساواة وعدم التمييز</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16</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right" w:leader="dot" w:pos="9029"/>
              </w:tabs>
              <w:jc w:val="left"/>
              <w:rPr>
                <w:spacing w:val="60"/>
                <w:sz w:val="17"/>
                <w:rtl/>
                <w:lang w:val="fr-CH"/>
              </w:rPr>
            </w:pPr>
            <w:r w:rsidRPr="00332C50">
              <w:rPr>
                <w:rFonts w:hint="cs"/>
                <w:rtl/>
                <w:lang w:val="fr-CH"/>
              </w:rPr>
              <w:tab/>
            </w:r>
            <w:r w:rsidRPr="00332C50">
              <w:rPr>
                <w:rtl/>
                <w:lang w:val="fr-CH"/>
              </w:rPr>
              <w:tab/>
              <w:t>المادة 8</w:t>
            </w:r>
            <w:r w:rsidRPr="00332C50">
              <w:rPr>
                <w:rFonts w:hint="cs"/>
                <w:rtl/>
                <w:lang w:val="fr-CH"/>
              </w:rPr>
              <w:t>-</w:t>
            </w:r>
            <w:r w:rsidRPr="00332C50">
              <w:rPr>
                <w:rtl/>
                <w:lang w:val="fr-CH"/>
              </w:rPr>
              <w:tab/>
              <w:t>إذكاء الوعي</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17</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right" w:leader="dot" w:pos="9029"/>
              </w:tabs>
              <w:jc w:val="left"/>
              <w:rPr>
                <w:spacing w:val="60"/>
                <w:sz w:val="17"/>
                <w:rtl/>
                <w:lang w:val="fr-CH"/>
              </w:rPr>
            </w:pPr>
            <w:r w:rsidRPr="00332C50">
              <w:rPr>
                <w:rFonts w:hint="cs"/>
                <w:rtl/>
                <w:lang w:val="fr-CH"/>
              </w:rPr>
              <w:tab/>
            </w:r>
            <w:r w:rsidRPr="00332C50">
              <w:rPr>
                <w:rtl/>
                <w:lang w:val="fr-CH"/>
              </w:rPr>
              <w:tab/>
              <w:t>المادة 9</w:t>
            </w:r>
            <w:r w:rsidRPr="00332C50">
              <w:rPr>
                <w:rFonts w:hint="cs"/>
                <w:rtl/>
                <w:lang w:val="fr-CH"/>
              </w:rPr>
              <w:t>-</w:t>
            </w:r>
            <w:r w:rsidRPr="00332C50">
              <w:rPr>
                <w:rtl/>
                <w:lang w:val="fr-CH"/>
              </w:rPr>
              <w:tab/>
              <w:t>إمكانية الوصول</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18</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right" w:leader="dot" w:pos="9029"/>
              </w:tabs>
              <w:jc w:val="left"/>
              <w:rPr>
                <w:spacing w:val="60"/>
                <w:sz w:val="17"/>
                <w:rtl/>
                <w:lang w:val="fr-CH"/>
              </w:rPr>
            </w:pPr>
            <w:r w:rsidRPr="00332C50">
              <w:rPr>
                <w:rFonts w:hint="cs"/>
                <w:rtl/>
                <w:lang w:val="fr-CH"/>
              </w:rPr>
              <w:tab/>
            </w:r>
            <w:r w:rsidRPr="00332C50">
              <w:rPr>
                <w:rtl/>
                <w:lang w:val="fr-CH"/>
              </w:rPr>
              <w:tab/>
              <w:t>المادة 10</w:t>
            </w:r>
            <w:r w:rsidRPr="00332C50">
              <w:rPr>
                <w:rFonts w:hint="cs"/>
                <w:rtl/>
                <w:lang w:val="fr-CH"/>
              </w:rPr>
              <w:t>-</w:t>
            </w:r>
            <w:r w:rsidRPr="00332C50">
              <w:rPr>
                <w:rtl/>
                <w:lang w:val="fr-CH"/>
              </w:rPr>
              <w:tab/>
              <w:t>الحق في الحياة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20</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right" w:leader="dot" w:pos="9029"/>
              </w:tabs>
              <w:jc w:val="left"/>
              <w:rPr>
                <w:spacing w:val="60"/>
                <w:sz w:val="17"/>
                <w:rtl/>
                <w:lang w:val="fr-CH"/>
              </w:rPr>
            </w:pPr>
            <w:r w:rsidRPr="00332C50">
              <w:rPr>
                <w:rFonts w:hint="cs"/>
                <w:rtl/>
                <w:lang w:val="fr-CH"/>
              </w:rPr>
              <w:tab/>
            </w:r>
            <w:r w:rsidRPr="00332C50">
              <w:rPr>
                <w:rtl/>
                <w:lang w:val="fr-CH"/>
              </w:rPr>
              <w:tab/>
              <w:t>المادة 11</w:t>
            </w:r>
            <w:r w:rsidRPr="00332C50">
              <w:rPr>
                <w:rFonts w:hint="cs"/>
                <w:rtl/>
                <w:lang w:val="fr-CH"/>
              </w:rPr>
              <w:t>-</w:t>
            </w:r>
            <w:r w:rsidRPr="00332C50">
              <w:rPr>
                <w:rtl/>
                <w:lang w:val="fr-CH"/>
              </w:rPr>
              <w:tab/>
              <w:t>حالات الخطر والطوارئ الإنسانية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21</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jc w:val="left"/>
              <w:rPr>
                <w:spacing w:val="60"/>
                <w:sz w:val="17"/>
                <w:rtl/>
                <w:lang w:val="fr-CH"/>
              </w:rPr>
            </w:pPr>
            <w:r w:rsidRPr="00332C50">
              <w:rPr>
                <w:rFonts w:hint="cs"/>
                <w:rtl/>
                <w:lang w:val="fr-CH"/>
              </w:rPr>
              <w:tab/>
            </w:r>
            <w:r w:rsidRPr="00332C50">
              <w:rPr>
                <w:rtl/>
                <w:lang w:val="fr-CH"/>
              </w:rPr>
              <w:tab/>
              <w:t>المادة 12</w:t>
            </w:r>
            <w:r w:rsidRPr="00332C50">
              <w:rPr>
                <w:rFonts w:hint="cs"/>
                <w:rtl/>
                <w:lang w:val="fr-CH"/>
              </w:rPr>
              <w:t>-</w:t>
            </w:r>
            <w:r w:rsidRPr="00332C50">
              <w:rPr>
                <w:rtl/>
                <w:lang w:val="fr-CH"/>
              </w:rPr>
              <w:tab/>
              <w:t>الاعتـراف بالأشخاص ذوي الإعاقة على قدم المساواة مع الآخرين أمام القانون</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21</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right" w:leader="dot" w:pos="9029"/>
              </w:tabs>
              <w:jc w:val="left"/>
              <w:rPr>
                <w:spacing w:val="60"/>
                <w:sz w:val="17"/>
                <w:rtl/>
                <w:lang w:val="fr-CH"/>
              </w:rPr>
            </w:pPr>
            <w:r w:rsidRPr="00332C50">
              <w:rPr>
                <w:rFonts w:hint="cs"/>
                <w:rtl/>
                <w:lang w:val="fr-CH"/>
              </w:rPr>
              <w:tab/>
            </w:r>
            <w:r w:rsidRPr="00332C50">
              <w:rPr>
                <w:rtl/>
                <w:lang w:val="fr-CH"/>
              </w:rPr>
              <w:tab/>
              <w:t>المادة 13</w:t>
            </w:r>
            <w:r w:rsidRPr="00332C50">
              <w:rPr>
                <w:rFonts w:hint="cs"/>
                <w:rtl/>
                <w:lang w:val="fr-CH"/>
              </w:rPr>
              <w:t>-</w:t>
            </w:r>
            <w:r w:rsidRPr="00332C50">
              <w:rPr>
                <w:rtl/>
                <w:lang w:val="fr-CH"/>
              </w:rPr>
              <w:tab/>
              <w:t>إمكانية اللجوء إلى القضاء</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23</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14</w:t>
            </w:r>
            <w:r w:rsidRPr="00332C50">
              <w:rPr>
                <w:rFonts w:hint="cs"/>
                <w:rtl/>
                <w:lang w:val="fr-CH"/>
              </w:rPr>
              <w:t>-</w:t>
            </w:r>
            <w:r w:rsidRPr="00332C50">
              <w:rPr>
                <w:rtl/>
                <w:lang w:val="fr-CH"/>
              </w:rPr>
              <w:tab/>
              <w:t>حرية الشخص وأمنه</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27</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jc w:val="left"/>
              <w:rPr>
                <w:spacing w:val="60"/>
                <w:sz w:val="17"/>
                <w:rtl/>
                <w:lang w:val="fr-CH"/>
              </w:rPr>
            </w:pPr>
            <w:r w:rsidRPr="00332C50">
              <w:rPr>
                <w:rFonts w:hint="cs"/>
                <w:rtl/>
                <w:lang w:val="fr-CH"/>
              </w:rPr>
              <w:tab/>
            </w:r>
            <w:r w:rsidRPr="00332C50">
              <w:rPr>
                <w:rtl/>
                <w:lang w:val="fr-CH"/>
              </w:rPr>
              <w:tab/>
              <w:t>المادة 15</w:t>
            </w:r>
            <w:r w:rsidRPr="00332C50">
              <w:rPr>
                <w:rFonts w:hint="cs"/>
                <w:rtl/>
                <w:lang w:val="fr-CH"/>
              </w:rPr>
              <w:t>-</w:t>
            </w:r>
            <w:r w:rsidRPr="00332C50">
              <w:rPr>
                <w:rtl/>
                <w:lang w:val="fr-CH"/>
              </w:rPr>
              <w:tab/>
              <w:t>عدم التعرض للتعذيب أو المعاملة أو العقوبة القاسية أو اللاإنسانية أو المهينة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27</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left" w:pos="5184"/>
                <w:tab w:val="right" w:leader="dot" w:pos="9029"/>
              </w:tabs>
              <w:jc w:val="left"/>
              <w:rPr>
                <w:spacing w:val="60"/>
                <w:sz w:val="17"/>
                <w:rtl/>
                <w:lang w:val="fr-CH"/>
              </w:rPr>
            </w:pPr>
            <w:r w:rsidRPr="00332C50">
              <w:rPr>
                <w:rFonts w:hint="cs"/>
                <w:rtl/>
                <w:lang w:val="fr-CH"/>
              </w:rPr>
              <w:tab/>
            </w:r>
            <w:r w:rsidRPr="00332C50">
              <w:rPr>
                <w:rtl/>
                <w:lang w:val="fr-CH"/>
              </w:rPr>
              <w:tab/>
              <w:t>المادة 16</w:t>
            </w:r>
            <w:r w:rsidRPr="00332C50">
              <w:rPr>
                <w:rFonts w:hint="cs"/>
                <w:rtl/>
                <w:lang w:val="fr-CH"/>
              </w:rPr>
              <w:t>-</w:t>
            </w:r>
            <w:r w:rsidRPr="00332C50">
              <w:rPr>
                <w:rtl/>
                <w:lang w:val="fr-CH"/>
              </w:rPr>
              <w:tab/>
              <w:t>عدم التعرض للاستغلال والعنف والاعتداء</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29</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right" w:leader="dot" w:pos="9029"/>
              </w:tabs>
              <w:jc w:val="left"/>
              <w:rPr>
                <w:spacing w:val="60"/>
                <w:sz w:val="17"/>
                <w:rtl/>
                <w:lang w:val="fr-CH"/>
              </w:rPr>
            </w:pPr>
            <w:r w:rsidRPr="00332C50">
              <w:rPr>
                <w:rFonts w:hint="cs"/>
                <w:rtl/>
                <w:lang w:val="fr-CH"/>
              </w:rPr>
              <w:tab/>
            </w:r>
            <w:r w:rsidRPr="00332C50">
              <w:rPr>
                <w:rtl/>
                <w:lang w:val="fr-CH"/>
              </w:rPr>
              <w:tab/>
              <w:t>المادة 17</w:t>
            </w:r>
            <w:r w:rsidRPr="00332C50">
              <w:rPr>
                <w:rFonts w:hint="cs"/>
                <w:rtl/>
                <w:lang w:val="fr-CH"/>
              </w:rPr>
              <w:t>-</w:t>
            </w:r>
            <w:r w:rsidRPr="00332C50">
              <w:rPr>
                <w:rtl/>
                <w:lang w:val="fr-CH"/>
              </w:rPr>
              <w:tab/>
              <w:t>حماية السلامة الشخصية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32</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18</w:t>
            </w:r>
            <w:r w:rsidRPr="00332C50">
              <w:rPr>
                <w:rFonts w:hint="cs"/>
                <w:rtl/>
                <w:lang w:val="fr-CH"/>
              </w:rPr>
              <w:t>-</w:t>
            </w:r>
            <w:r w:rsidRPr="00332C50">
              <w:rPr>
                <w:rtl/>
                <w:lang w:val="fr-CH"/>
              </w:rPr>
              <w:tab/>
              <w:t>حرية التنقل والجنسية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33</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right" w:leader="dot" w:pos="9029"/>
              </w:tabs>
              <w:jc w:val="left"/>
              <w:rPr>
                <w:spacing w:val="60"/>
                <w:sz w:val="17"/>
                <w:rtl/>
                <w:lang w:val="fr-CH"/>
              </w:rPr>
            </w:pPr>
            <w:r w:rsidRPr="00332C50">
              <w:rPr>
                <w:rFonts w:hint="cs"/>
                <w:rtl/>
                <w:lang w:val="fr-CH"/>
              </w:rPr>
              <w:tab/>
            </w:r>
            <w:r w:rsidRPr="00332C50">
              <w:rPr>
                <w:rtl/>
                <w:lang w:val="fr-CH"/>
              </w:rPr>
              <w:tab/>
              <w:t>المادة 19</w:t>
            </w:r>
            <w:r w:rsidRPr="00332C50">
              <w:rPr>
                <w:rFonts w:hint="cs"/>
                <w:rtl/>
                <w:lang w:val="fr-CH"/>
              </w:rPr>
              <w:t>-</w:t>
            </w:r>
            <w:r w:rsidRPr="00332C50">
              <w:rPr>
                <w:rtl/>
                <w:lang w:val="fr-CH"/>
              </w:rPr>
              <w:tab/>
              <w:t>العيش المستقل والإدماج في المجتمع</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33</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20</w:t>
            </w:r>
            <w:r w:rsidRPr="00332C50">
              <w:rPr>
                <w:rFonts w:hint="cs"/>
                <w:rtl/>
                <w:lang w:val="fr-CH"/>
              </w:rPr>
              <w:t>-</w:t>
            </w:r>
            <w:r w:rsidRPr="00332C50">
              <w:rPr>
                <w:rtl/>
                <w:lang w:val="fr-CH"/>
              </w:rPr>
              <w:tab/>
              <w:t>التنقل الشخصي</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34</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left" w:pos="5184"/>
                <w:tab w:val="right" w:leader="dot" w:pos="9029"/>
              </w:tabs>
              <w:jc w:val="left"/>
              <w:rPr>
                <w:spacing w:val="60"/>
                <w:sz w:val="17"/>
                <w:rtl/>
                <w:lang w:val="fr-CH"/>
              </w:rPr>
            </w:pPr>
            <w:r w:rsidRPr="00332C50">
              <w:rPr>
                <w:rFonts w:hint="cs"/>
                <w:rtl/>
                <w:lang w:val="fr-CH"/>
              </w:rPr>
              <w:tab/>
            </w:r>
            <w:r w:rsidRPr="00332C50">
              <w:rPr>
                <w:rtl/>
                <w:lang w:val="fr-CH"/>
              </w:rPr>
              <w:tab/>
              <w:t>المادة 21</w:t>
            </w:r>
            <w:r w:rsidRPr="00332C50">
              <w:rPr>
                <w:rFonts w:hint="cs"/>
                <w:rtl/>
                <w:lang w:val="fr-CH"/>
              </w:rPr>
              <w:t>-</w:t>
            </w:r>
            <w:r w:rsidRPr="00332C50">
              <w:rPr>
                <w:rtl/>
                <w:lang w:val="fr-CH"/>
              </w:rPr>
              <w:tab/>
              <w:t>حرية التعبير والرأي والحصول على معلومات</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35</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22</w:t>
            </w:r>
            <w:r w:rsidRPr="00332C50">
              <w:rPr>
                <w:rFonts w:hint="cs"/>
                <w:rtl/>
                <w:lang w:val="fr-CH"/>
              </w:rPr>
              <w:t>-</w:t>
            </w:r>
            <w:r w:rsidRPr="00332C50">
              <w:rPr>
                <w:rtl/>
                <w:lang w:val="fr-CH"/>
              </w:rPr>
              <w:tab/>
              <w:t>احترام الخصوصية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36</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23</w:t>
            </w:r>
            <w:r w:rsidRPr="00332C50">
              <w:rPr>
                <w:rFonts w:hint="cs"/>
                <w:rtl/>
                <w:lang w:val="fr-CH"/>
              </w:rPr>
              <w:t>-</w:t>
            </w:r>
            <w:r w:rsidRPr="00332C50">
              <w:rPr>
                <w:rtl/>
                <w:lang w:val="fr-CH"/>
              </w:rPr>
              <w:tab/>
              <w:t>احترام البيت والأسرة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38</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right" w:leader="dot" w:pos="9029"/>
              </w:tabs>
              <w:jc w:val="left"/>
              <w:rPr>
                <w:spacing w:val="60"/>
                <w:sz w:val="17"/>
                <w:rtl/>
                <w:lang w:val="fr-CH"/>
              </w:rPr>
            </w:pPr>
            <w:r w:rsidRPr="00332C50">
              <w:rPr>
                <w:rFonts w:hint="cs"/>
                <w:rtl/>
                <w:lang w:val="fr-CH"/>
              </w:rPr>
              <w:tab/>
            </w:r>
            <w:r w:rsidRPr="00332C50">
              <w:rPr>
                <w:rtl/>
                <w:lang w:val="fr-CH"/>
              </w:rPr>
              <w:tab/>
              <w:t>المادة 24</w:t>
            </w:r>
            <w:r w:rsidRPr="00332C50">
              <w:rPr>
                <w:rFonts w:hint="cs"/>
                <w:rtl/>
                <w:lang w:val="fr-CH"/>
              </w:rPr>
              <w:t>-</w:t>
            </w:r>
            <w:r w:rsidRPr="00332C50">
              <w:rPr>
                <w:rtl/>
                <w:lang w:val="fr-CH"/>
              </w:rPr>
              <w:tab/>
              <w:t>التعليم</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40</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right" w:leader="dot" w:pos="9029"/>
              </w:tabs>
              <w:jc w:val="left"/>
              <w:rPr>
                <w:spacing w:val="60"/>
                <w:sz w:val="17"/>
                <w:rtl/>
                <w:lang w:val="fr-CH"/>
              </w:rPr>
            </w:pPr>
            <w:r w:rsidRPr="00332C50">
              <w:rPr>
                <w:rFonts w:hint="cs"/>
                <w:rtl/>
                <w:lang w:val="fr-CH"/>
              </w:rPr>
              <w:tab/>
            </w:r>
            <w:r w:rsidRPr="00332C50">
              <w:rPr>
                <w:rtl/>
                <w:lang w:val="fr-CH"/>
              </w:rPr>
              <w:tab/>
              <w:t>المادة 25</w:t>
            </w:r>
            <w:r w:rsidRPr="00332C50">
              <w:rPr>
                <w:rFonts w:hint="cs"/>
                <w:rtl/>
                <w:lang w:val="fr-CH"/>
              </w:rPr>
              <w:t>-</w:t>
            </w:r>
            <w:r w:rsidRPr="00332C50">
              <w:rPr>
                <w:rtl/>
                <w:lang w:val="fr-CH"/>
              </w:rPr>
              <w:tab/>
              <w:t>الصحة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43</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right" w:leader="dot" w:pos="9029"/>
              </w:tabs>
              <w:jc w:val="left"/>
              <w:rPr>
                <w:spacing w:val="60"/>
                <w:sz w:val="17"/>
                <w:rtl/>
                <w:lang w:val="fr-CH"/>
              </w:rPr>
            </w:pPr>
            <w:r w:rsidRPr="00332C50">
              <w:rPr>
                <w:rFonts w:hint="cs"/>
                <w:rtl/>
                <w:lang w:val="fr-CH"/>
              </w:rPr>
              <w:tab/>
            </w:r>
            <w:r w:rsidRPr="00332C50">
              <w:rPr>
                <w:rtl/>
                <w:lang w:val="fr-CH"/>
              </w:rPr>
              <w:tab/>
              <w:t>المادة 26</w:t>
            </w:r>
            <w:r w:rsidRPr="00332C50">
              <w:rPr>
                <w:rFonts w:hint="cs"/>
                <w:rtl/>
                <w:lang w:val="fr-CH"/>
              </w:rPr>
              <w:t>-</w:t>
            </w:r>
            <w:r w:rsidRPr="00332C50">
              <w:rPr>
                <w:rtl/>
                <w:lang w:val="fr-CH"/>
              </w:rPr>
              <w:tab/>
              <w:t>التأهيل وإعادة التأهيل</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46</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right" w:leader="dot" w:pos="9029"/>
              </w:tabs>
              <w:jc w:val="left"/>
              <w:rPr>
                <w:spacing w:val="60"/>
                <w:sz w:val="17"/>
                <w:rtl/>
                <w:lang w:val="fr-CH"/>
              </w:rPr>
            </w:pPr>
            <w:r w:rsidRPr="00332C50">
              <w:rPr>
                <w:rFonts w:hint="cs"/>
                <w:rtl/>
                <w:lang w:val="fr-CH"/>
              </w:rPr>
              <w:tab/>
            </w:r>
            <w:r w:rsidRPr="00332C50">
              <w:rPr>
                <w:rtl/>
                <w:lang w:val="fr-CH"/>
              </w:rPr>
              <w:tab/>
              <w:t>المادة 27</w:t>
            </w:r>
            <w:r w:rsidRPr="00332C50">
              <w:rPr>
                <w:rFonts w:hint="cs"/>
                <w:rtl/>
                <w:lang w:val="fr-CH"/>
              </w:rPr>
              <w:t>-</w:t>
            </w:r>
            <w:r w:rsidRPr="00332C50">
              <w:rPr>
                <w:rtl/>
                <w:lang w:val="fr-CH"/>
              </w:rPr>
              <w:tab/>
              <w:t>العمل والعمالة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47</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left" w:pos="5184"/>
                <w:tab w:val="right" w:leader="dot" w:pos="9029"/>
              </w:tabs>
              <w:jc w:val="left"/>
              <w:rPr>
                <w:spacing w:val="60"/>
                <w:sz w:val="17"/>
                <w:rtl/>
                <w:lang w:val="fr-CH"/>
              </w:rPr>
            </w:pPr>
            <w:r w:rsidRPr="00332C50">
              <w:rPr>
                <w:rFonts w:hint="cs"/>
                <w:rtl/>
                <w:lang w:val="fr-CH"/>
              </w:rPr>
              <w:tab/>
            </w:r>
            <w:r w:rsidRPr="00332C50">
              <w:rPr>
                <w:rtl/>
                <w:lang w:val="fr-CH"/>
              </w:rPr>
              <w:tab/>
              <w:t>المادة 28</w:t>
            </w:r>
            <w:r w:rsidRPr="00332C50">
              <w:rPr>
                <w:rFonts w:hint="cs"/>
                <w:rtl/>
                <w:lang w:val="fr-CH"/>
              </w:rPr>
              <w:t>-</w:t>
            </w:r>
            <w:r w:rsidRPr="00332C50">
              <w:rPr>
                <w:rFonts w:hint="cs"/>
                <w:rtl/>
                <w:lang w:val="fr-CH"/>
              </w:rPr>
              <w:tab/>
            </w:r>
            <w:r w:rsidRPr="00332C50">
              <w:rPr>
                <w:rtl/>
                <w:lang w:val="fr-CH"/>
              </w:rPr>
              <w:t>مستوى المعيشة اللائق والحماية الاجتماعية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49</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right" w:leader="dot" w:pos="9029"/>
              </w:tabs>
              <w:jc w:val="left"/>
              <w:rPr>
                <w:spacing w:val="60"/>
                <w:sz w:val="17"/>
                <w:rtl/>
                <w:lang w:val="fr-CH"/>
              </w:rPr>
            </w:pPr>
            <w:r w:rsidRPr="00332C50">
              <w:rPr>
                <w:rFonts w:hint="cs"/>
                <w:rtl/>
                <w:lang w:val="fr-CH"/>
              </w:rPr>
              <w:tab/>
            </w:r>
            <w:r w:rsidRPr="00332C50">
              <w:rPr>
                <w:rtl/>
                <w:lang w:val="fr-CH"/>
              </w:rPr>
              <w:tab/>
              <w:t>المادة 29</w:t>
            </w:r>
            <w:r w:rsidRPr="00332C50">
              <w:rPr>
                <w:rFonts w:hint="cs"/>
                <w:rtl/>
                <w:lang w:val="fr-CH"/>
              </w:rPr>
              <w:t>-</w:t>
            </w:r>
            <w:r w:rsidRPr="00332C50">
              <w:rPr>
                <w:rtl/>
                <w:lang w:val="fr-CH"/>
              </w:rPr>
              <w:tab/>
              <w:t>المشاركة في الحياة السياسية والعامة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50</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82"/>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lang w:val="fr-CH"/>
              </w:rPr>
            </w:pPr>
            <w:r w:rsidRPr="00332C50">
              <w:rPr>
                <w:rFonts w:hint="cs"/>
                <w:rtl/>
                <w:lang w:val="fr-CH"/>
              </w:rPr>
              <w:tab/>
            </w:r>
            <w:r w:rsidRPr="00332C50">
              <w:rPr>
                <w:rtl/>
                <w:lang w:val="fr-CH"/>
              </w:rPr>
              <w:tab/>
              <w:t>المادة 30</w:t>
            </w:r>
            <w:r w:rsidRPr="00332C50">
              <w:rPr>
                <w:rFonts w:hint="cs"/>
                <w:rtl/>
                <w:lang w:val="fr-CH"/>
              </w:rPr>
              <w:t>-</w:t>
            </w:r>
            <w:r w:rsidRPr="00332C50">
              <w:rPr>
                <w:rtl/>
                <w:lang w:val="fr-CH"/>
              </w:rPr>
              <w:tab/>
              <w:t>المشاركة في الحياة الثقافية وأنشطة الترفيه والتسلية والرياضة</w:t>
            </w:r>
            <w:r>
              <w:rPr>
                <w:spacing w:val="60"/>
                <w:sz w:val="17"/>
                <w:rtl/>
                <w:lang w:val="fr-CH"/>
              </w:rPr>
              <w:tab/>
            </w:r>
          </w:p>
        </w:tc>
        <w:tc>
          <w:tcPr>
            <w:tcW w:w="806" w:type="dxa"/>
            <w:shd w:val="clear" w:color="auto" w:fill="auto"/>
          </w:tcPr>
          <w:p w:rsidR="00332C50" w:rsidRPr="004A36FD" w:rsidRDefault="00332C50" w:rsidP="004A36FD">
            <w:pPr>
              <w:spacing w:after="120"/>
              <w:jc w:val="right"/>
              <w:rPr>
                <w:rtl/>
                <w:lang w:val="fr-CH"/>
              </w:rPr>
            </w:pPr>
            <w:r w:rsidRPr="004A36FD">
              <w:rPr>
                <w:rtl/>
                <w:lang w:val="fr-CH"/>
              </w:rPr>
              <w:t>51</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jc w:val="left"/>
              <w:rPr>
                <w:spacing w:val="60"/>
                <w:sz w:val="17"/>
                <w:rtl/>
                <w:lang w:val="fr-CH"/>
              </w:rPr>
            </w:pPr>
            <w:r>
              <w:rPr>
                <w:rFonts w:hint="cs"/>
                <w:rtl/>
                <w:lang w:val="fr-CH"/>
              </w:rPr>
              <w:lastRenderedPageBreak/>
              <w:tab/>
            </w:r>
            <w:r>
              <w:rPr>
                <w:rFonts w:hint="cs"/>
                <w:rtl/>
                <w:lang w:val="fr-CH"/>
              </w:rPr>
              <w:tab/>
            </w:r>
            <w:r w:rsidRPr="00332C50">
              <w:rPr>
                <w:rtl/>
                <w:lang w:val="fr-CH"/>
              </w:rPr>
              <w:t>الجزء المتصل في التقرير بالحالة الخاصة للأولاد والبنات والنساء ذوي الإعاقة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Pr>
                <w:rFonts w:hint="cs"/>
                <w:rtl/>
                <w:lang w:val="fr-CH"/>
              </w:rPr>
              <w:t>54</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68"/>
                <w:tab w:val="left" w:pos="2592"/>
                <w:tab w:val="left" w:pos="3024"/>
                <w:tab w:val="left" w:pos="3456"/>
                <w:tab w:val="right" w:leader="dot" w:pos="9029"/>
              </w:tabs>
              <w:jc w:val="left"/>
              <w:rPr>
                <w:spacing w:val="60"/>
                <w:sz w:val="17"/>
                <w:rtl/>
                <w:lang w:val="fr-CH"/>
              </w:rPr>
            </w:pPr>
            <w:r w:rsidRPr="00332C50">
              <w:rPr>
                <w:rFonts w:hint="cs"/>
                <w:rtl/>
                <w:lang w:val="fr-CH"/>
              </w:rPr>
              <w:tab/>
            </w:r>
            <w:r w:rsidRPr="00332C50">
              <w:rPr>
                <w:rtl/>
                <w:lang w:val="fr-CH"/>
              </w:rPr>
              <w:tab/>
              <w:t>المادة 6</w:t>
            </w:r>
            <w:r w:rsidRPr="00332C50">
              <w:rPr>
                <w:rFonts w:hint="cs"/>
                <w:rtl/>
                <w:lang w:val="fr-CH"/>
              </w:rPr>
              <w:t>-</w:t>
            </w:r>
            <w:r w:rsidRPr="00332C50">
              <w:rPr>
                <w:rtl/>
                <w:lang w:val="fr-CH"/>
              </w:rPr>
              <w:tab/>
              <w:t>النساء ذوات الإعاقة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54</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268"/>
                <w:tab w:val="left" w:pos="2592"/>
                <w:tab w:val="left" w:pos="3024"/>
                <w:tab w:val="left" w:pos="3456"/>
                <w:tab w:val="right" w:leader="dot" w:pos="9029"/>
              </w:tabs>
              <w:spacing w:after="120"/>
              <w:jc w:val="left"/>
              <w:rPr>
                <w:spacing w:val="60"/>
                <w:sz w:val="17"/>
                <w:rtl/>
                <w:lang w:val="fr-CH"/>
              </w:rPr>
            </w:pPr>
            <w:r w:rsidRPr="00332C50">
              <w:rPr>
                <w:rFonts w:hint="cs"/>
                <w:rtl/>
                <w:lang w:val="fr-CH"/>
              </w:rPr>
              <w:tab/>
            </w:r>
            <w:r w:rsidRPr="00332C50">
              <w:rPr>
                <w:rtl/>
                <w:lang w:val="fr-CH"/>
              </w:rPr>
              <w:tab/>
              <w:t>المادة 7</w:t>
            </w:r>
            <w:r w:rsidRPr="00332C50">
              <w:rPr>
                <w:rFonts w:hint="cs"/>
                <w:rtl/>
                <w:lang w:val="fr-CH"/>
              </w:rPr>
              <w:t>-</w:t>
            </w:r>
            <w:r w:rsidRPr="00332C50">
              <w:rPr>
                <w:rtl/>
                <w:lang w:val="fr-CH"/>
              </w:rPr>
              <w:tab/>
              <w:t>الأطفال ذوو الإعاقة</w:t>
            </w:r>
            <w:r>
              <w:rPr>
                <w:spacing w:val="60"/>
                <w:sz w:val="17"/>
                <w:rtl/>
                <w:lang w:val="fr-CH"/>
              </w:rPr>
              <w:tab/>
            </w:r>
          </w:p>
        </w:tc>
        <w:tc>
          <w:tcPr>
            <w:tcW w:w="806" w:type="dxa"/>
            <w:shd w:val="clear" w:color="auto" w:fill="auto"/>
          </w:tcPr>
          <w:p w:rsidR="00332C50" w:rsidRPr="004A36FD" w:rsidRDefault="00332C50" w:rsidP="004A36FD">
            <w:pPr>
              <w:spacing w:after="120"/>
              <w:jc w:val="right"/>
              <w:rPr>
                <w:rtl/>
                <w:lang w:val="fr-CH"/>
              </w:rPr>
            </w:pPr>
            <w:r w:rsidRPr="004A36FD">
              <w:rPr>
                <w:rtl/>
                <w:lang w:val="fr-CH"/>
              </w:rPr>
              <w:t>54</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592"/>
                <w:tab w:val="right" w:leader="dot" w:pos="9029"/>
              </w:tabs>
              <w:jc w:val="left"/>
              <w:rPr>
                <w:spacing w:val="60"/>
                <w:sz w:val="17"/>
                <w:rtl/>
                <w:lang w:val="fr-CH"/>
              </w:rPr>
            </w:pPr>
            <w:r>
              <w:rPr>
                <w:rFonts w:hint="cs"/>
                <w:rtl/>
                <w:lang w:val="fr-CH"/>
              </w:rPr>
              <w:tab/>
            </w:r>
            <w:r>
              <w:rPr>
                <w:rtl/>
                <w:lang w:val="fr-CH"/>
              </w:rPr>
              <w:tab/>
            </w:r>
            <w:r w:rsidRPr="00332C50">
              <w:rPr>
                <w:rtl/>
                <w:lang w:val="fr-CH"/>
              </w:rPr>
              <w:t>الجزء المتصل في التقرير بالتزامات محددة</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Pr>
                <w:rFonts w:hint="cs"/>
                <w:rtl/>
                <w:lang w:val="fr-CH"/>
              </w:rPr>
              <w:t>56</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282"/>
                <w:tab w:val="left" w:pos="3024"/>
                <w:tab w:val="left" w:pos="3456"/>
                <w:tab w:val="left" w:pos="3888"/>
                <w:tab w:val="right" w:leader="dot" w:pos="9029"/>
              </w:tabs>
              <w:jc w:val="left"/>
              <w:rPr>
                <w:spacing w:val="60"/>
                <w:sz w:val="17"/>
                <w:rtl/>
                <w:lang w:val="fr-CH"/>
              </w:rPr>
            </w:pPr>
            <w:r w:rsidRPr="00332C50">
              <w:rPr>
                <w:rFonts w:hint="cs"/>
                <w:rtl/>
                <w:lang w:val="fr-CH"/>
              </w:rPr>
              <w:tab/>
            </w:r>
            <w:r w:rsidRPr="00332C50">
              <w:rPr>
                <w:rtl/>
                <w:lang w:val="fr-CH"/>
              </w:rPr>
              <w:tab/>
              <w:t>المادة 31</w:t>
            </w:r>
            <w:r w:rsidRPr="00332C50">
              <w:rPr>
                <w:rFonts w:hint="cs"/>
                <w:rtl/>
                <w:lang w:val="fr-CH"/>
              </w:rPr>
              <w:t>-</w:t>
            </w:r>
            <w:r w:rsidRPr="00332C50">
              <w:rPr>
                <w:rtl/>
                <w:lang w:val="fr-CH"/>
              </w:rPr>
              <w:tab/>
              <w:t>جمع الإحصاءات والبيانات</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56</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282"/>
                <w:tab w:val="left" w:pos="3024"/>
                <w:tab w:val="right" w:leader="dot" w:pos="9029"/>
              </w:tabs>
              <w:jc w:val="left"/>
              <w:rPr>
                <w:spacing w:val="60"/>
                <w:sz w:val="17"/>
                <w:rtl/>
                <w:lang w:val="fr-CH"/>
              </w:rPr>
            </w:pPr>
            <w:r w:rsidRPr="00332C50">
              <w:rPr>
                <w:rFonts w:hint="cs"/>
                <w:rtl/>
                <w:lang w:val="fr-CH"/>
              </w:rPr>
              <w:tab/>
            </w:r>
            <w:r w:rsidRPr="00332C50">
              <w:rPr>
                <w:rtl/>
                <w:lang w:val="fr-CH"/>
              </w:rPr>
              <w:tab/>
              <w:t>المادة 32</w:t>
            </w:r>
            <w:r w:rsidRPr="00332C50">
              <w:rPr>
                <w:rFonts w:hint="cs"/>
                <w:rtl/>
                <w:lang w:val="fr-CH"/>
              </w:rPr>
              <w:t>-</w:t>
            </w:r>
            <w:r w:rsidRPr="00332C50">
              <w:rPr>
                <w:rtl/>
                <w:lang w:val="fr-CH"/>
              </w:rPr>
              <w:tab/>
              <w:t>التعاون الدولي</w:t>
            </w:r>
            <w:r>
              <w:rPr>
                <w:spacing w:val="60"/>
                <w:sz w:val="17"/>
                <w:rtl/>
                <w:lang w:val="fr-CH"/>
              </w:rPr>
              <w:tab/>
            </w:r>
          </w:p>
        </w:tc>
        <w:tc>
          <w:tcPr>
            <w:tcW w:w="806" w:type="dxa"/>
            <w:shd w:val="clear" w:color="auto" w:fill="auto"/>
          </w:tcPr>
          <w:p w:rsidR="00332C50" w:rsidRPr="004A36FD" w:rsidRDefault="00332C50" w:rsidP="00332C50">
            <w:pPr>
              <w:jc w:val="right"/>
              <w:rPr>
                <w:rtl/>
                <w:lang w:val="fr-CH"/>
              </w:rPr>
            </w:pPr>
            <w:r w:rsidRPr="004A36FD">
              <w:rPr>
                <w:rtl/>
                <w:lang w:val="fr-CH"/>
              </w:rPr>
              <w:t>57</w:t>
            </w:r>
          </w:p>
        </w:tc>
      </w:tr>
      <w:tr w:rsidR="00332C50" w:rsidRPr="00606A54" w:rsidTr="004A36FD">
        <w:tc>
          <w:tcPr>
            <w:tcW w:w="9029" w:type="dxa"/>
            <w:gridSpan w:val="3"/>
            <w:shd w:val="clear" w:color="auto" w:fill="auto"/>
          </w:tcPr>
          <w:p w:rsidR="00332C50" w:rsidRPr="00332C50" w:rsidRDefault="00332C50" w:rsidP="00332C50">
            <w:pPr>
              <w:tabs>
                <w:tab w:val="right" w:pos="1080"/>
                <w:tab w:val="left" w:pos="1296"/>
                <w:tab w:val="left" w:pos="1728"/>
                <w:tab w:val="left" w:pos="2160"/>
                <w:tab w:val="left" w:pos="2282"/>
                <w:tab w:val="left" w:pos="3024"/>
                <w:tab w:val="left" w:pos="3456"/>
                <w:tab w:val="left" w:pos="3888"/>
                <w:tab w:val="left" w:pos="4320"/>
                <w:tab w:val="left" w:pos="4752"/>
                <w:tab w:val="right" w:leader="dot" w:pos="9029"/>
              </w:tabs>
              <w:spacing w:after="120"/>
              <w:jc w:val="left"/>
              <w:rPr>
                <w:spacing w:val="60"/>
                <w:sz w:val="17"/>
                <w:rtl/>
                <w:lang w:val="fr-CH"/>
              </w:rPr>
            </w:pPr>
            <w:r w:rsidRPr="00332C50">
              <w:rPr>
                <w:rFonts w:hint="cs"/>
                <w:rtl/>
                <w:lang w:val="fr-CH"/>
              </w:rPr>
              <w:tab/>
            </w:r>
            <w:r w:rsidRPr="00332C50">
              <w:rPr>
                <w:rtl/>
                <w:lang w:val="fr-CH"/>
              </w:rPr>
              <w:tab/>
              <w:t>المادة 33</w:t>
            </w:r>
            <w:r w:rsidRPr="00332C50">
              <w:rPr>
                <w:rFonts w:hint="cs"/>
                <w:rtl/>
                <w:lang w:val="fr-CH"/>
              </w:rPr>
              <w:t>-</w:t>
            </w:r>
            <w:r w:rsidRPr="00332C50">
              <w:rPr>
                <w:rtl/>
                <w:lang w:val="fr-CH"/>
              </w:rPr>
              <w:tab/>
              <w:t>التنفيذ والرصد على الصعيد الوطني</w:t>
            </w:r>
            <w:r>
              <w:rPr>
                <w:spacing w:val="60"/>
                <w:sz w:val="17"/>
                <w:rtl/>
                <w:lang w:val="fr-CH"/>
              </w:rPr>
              <w:tab/>
            </w:r>
          </w:p>
        </w:tc>
        <w:tc>
          <w:tcPr>
            <w:tcW w:w="806" w:type="dxa"/>
            <w:shd w:val="clear" w:color="auto" w:fill="auto"/>
          </w:tcPr>
          <w:p w:rsidR="00332C50" w:rsidRPr="004A36FD" w:rsidRDefault="00332C50" w:rsidP="004A36FD">
            <w:pPr>
              <w:spacing w:after="120"/>
              <w:jc w:val="right"/>
              <w:rPr>
                <w:rtl/>
                <w:lang w:val="fr-CH"/>
              </w:rPr>
            </w:pPr>
            <w:r w:rsidRPr="004A36FD">
              <w:rPr>
                <w:rtl/>
                <w:lang w:val="fr-CH"/>
              </w:rPr>
              <w:t>58</w:t>
            </w:r>
          </w:p>
        </w:tc>
      </w:tr>
    </w:tbl>
    <w:p w:rsidR="004A36FD" w:rsidRPr="004A36FD" w:rsidRDefault="004A36FD" w:rsidP="00606A54"/>
    <w:p w:rsidR="00606A54" w:rsidRPr="00F94C42" w:rsidRDefault="00606A54" w:rsidP="00B21361">
      <w:pPr>
        <w:pStyle w:val="HCh"/>
        <w:pageBreakBefore/>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lang w:bidi="ar-JO"/>
        </w:rPr>
      </w:pPr>
      <w:r w:rsidRPr="00F77F87">
        <w:rPr>
          <w:rFonts w:hint="cs"/>
          <w:rtl/>
          <w:lang w:val="fr-CH"/>
        </w:rPr>
        <w:lastRenderedPageBreak/>
        <w:tab/>
      </w:r>
      <w:bookmarkStart w:id="5" w:name="_Toc427852534"/>
      <w:r>
        <w:rPr>
          <w:rFonts w:hint="cs"/>
          <w:rtl/>
          <w:lang w:val="fr-CH"/>
        </w:rPr>
        <w:tab/>
      </w:r>
      <w:bookmarkStart w:id="6" w:name="_Toc429553257"/>
      <w:r w:rsidRPr="00F77F87">
        <w:rPr>
          <w:rFonts w:hint="cs"/>
          <w:rtl/>
          <w:lang w:bidi="ar-JO"/>
        </w:rPr>
        <w:t xml:space="preserve">الجزء الأول </w:t>
      </w:r>
      <w:r w:rsidRPr="00E02F2E">
        <w:rPr>
          <w:rFonts w:hint="cs"/>
          <w:rtl/>
          <w:lang w:bidi="ar-JO"/>
        </w:rPr>
        <w:tab/>
      </w:r>
      <w:r w:rsidRPr="00365F7C">
        <w:rPr>
          <w:rtl/>
          <w:lang w:bidi="ar-JO"/>
        </w:rPr>
        <w:br/>
      </w:r>
      <w:r w:rsidRPr="00DF787F">
        <w:rPr>
          <w:rFonts w:hint="cs"/>
          <w:rtl/>
          <w:lang w:bidi="ar-JO"/>
        </w:rPr>
        <w:t>الوثيقة</w:t>
      </w:r>
      <w:r w:rsidRPr="00DF787F">
        <w:rPr>
          <w:rtl/>
          <w:lang w:bidi="ar-JO"/>
        </w:rPr>
        <w:t xml:space="preserve"> </w:t>
      </w:r>
      <w:r w:rsidRPr="0043577B">
        <w:rPr>
          <w:rFonts w:hint="cs"/>
          <w:rtl/>
          <w:lang w:bidi="ar-JO"/>
        </w:rPr>
        <w:t>الأساسية</w:t>
      </w:r>
      <w:bookmarkEnd w:id="5"/>
      <w:bookmarkEnd w:id="6"/>
    </w:p>
    <w:p w:rsidR="00606A54" w:rsidRPr="0043577B"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zCs w:val="24"/>
          <w:u w:val="single"/>
          <w:shd w:val="clear" w:color="auto" w:fill="FFFFFF"/>
          <w:rtl/>
          <w:lang w:bidi="ar-JO"/>
        </w:rPr>
      </w:pPr>
    </w:p>
    <w:p w:rsidR="00606A54" w:rsidRPr="0043577B" w:rsidRDefault="00606A54" w:rsidP="00B213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hd w:val="clear" w:color="auto" w:fill="FFFFFF"/>
          <w:rtl/>
          <w:lang w:bidi="ar-JO"/>
        </w:rPr>
      </w:pPr>
      <w:r w:rsidRPr="00F77F87">
        <w:rPr>
          <w:rFonts w:hint="cs"/>
          <w:shd w:val="clear" w:color="auto" w:fill="FFFFFF"/>
          <w:rtl/>
          <w:lang w:bidi="ar-JO"/>
        </w:rPr>
        <w:tab/>
      </w:r>
      <w:bookmarkStart w:id="7" w:name="_Toc427852535"/>
      <w:bookmarkStart w:id="8" w:name="_Toc429553258"/>
      <w:r w:rsidRPr="0043577B">
        <w:rPr>
          <w:rFonts w:hint="cs"/>
          <w:shd w:val="clear" w:color="auto" w:fill="FFFFFF"/>
          <w:rtl/>
          <w:lang w:bidi="ar-JO"/>
        </w:rPr>
        <w:t>أولاً-</w:t>
      </w:r>
      <w:r w:rsidRPr="0043577B">
        <w:rPr>
          <w:rFonts w:hint="cs"/>
          <w:shd w:val="clear" w:color="auto" w:fill="FFFFFF"/>
          <w:rtl/>
          <w:lang w:bidi="ar-JO"/>
        </w:rPr>
        <w:tab/>
        <w:t>لمحة عامة عن المملكة الأردنية الهاشمية</w:t>
      </w:r>
      <w:bookmarkEnd w:id="7"/>
      <w:bookmarkEnd w:id="8"/>
      <w:r w:rsidRPr="0043577B">
        <w:rPr>
          <w:rFonts w:hint="cs"/>
          <w:shd w:val="clear" w:color="auto" w:fill="FFFFFF"/>
          <w:rtl/>
          <w:lang w:bidi="ar-JO"/>
        </w:rPr>
        <w:t xml:space="preserve"> </w:t>
      </w:r>
    </w:p>
    <w:p w:rsidR="00606A54" w:rsidRPr="0043577B" w:rsidRDefault="00606A54" w:rsidP="00606A54">
      <w:pPr>
        <w:pStyle w:val="SingleTxt"/>
        <w:spacing w:after="0" w:line="120" w:lineRule="exact"/>
        <w:rPr>
          <w:rtl/>
          <w:lang w:bidi="ar-JO"/>
        </w:rPr>
      </w:pPr>
    </w:p>
    <w:p w:rsidR="00606A54" w:rsidRPr="0043577B" w:rsidRDefault="00606A54" w:rsidP="00B213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hd w:val="clear" w:color="auto" w:fill="FFFFFF"/>
          <w:rtl/>
          <w:lang w:bidi="ar-JO"/>
        </w:rPr>
      </w:pPr>
      <w:bookmarkStart w:id="9" w:name="_Toc427852536"/>
      <w:r>
        <w:rPr>
          <w:rFonts w:hint="cs"/>
          <w:shd w:val="clear" w:color="auto" w:fill="FFFFFF"/>
          <w:rtl/>
          <w:lang w:bidi="ar-JO"/>
        </w:rPr>
        <w:tab/>
      </w:r>
      <w:bookmarkStart w:id="10" w:name="_Toc429553259"/>
      <w:r w:rsidRPr="0043577B">
        <w:rPr>
          <w:rFonts w:hint="cs"/>
          <w:shd w:val="clear" w:color="auto" w:fill="FFFFFF"/>
          <w:rtl/>
          <w:lang w:bidi="ar-JO"/>
        </w:rPr>
        <w:t>ألف-</w:t>
      </w:r>
      <w:r w:rsidRPr="0043577B">
        <w:rPr>
          <w:shd w:val="clear" w:color="auto" w:fill="FFFFFF"/>
          <w:rtl/>
          <w:lang w:bidi="ar-JO"/>
        </w:rPr>
        <w:tab/>
        <w:t>الموقع والحدود</w:t>
      </w:r>
      <w:bookmarkEnd w:id="9"/>
      <w:bookmarkEnd w:id="10"/>
    </w:p>
    <w:p w:rsidR="00B21361" w:rsidRPr="00B21361" w:rsidRDefault="00B21361" w:rsidP="00B21361">
      <w:pPr>
        <w:pStyle w:val="SingleTxt"/>
        <w:spacing w:after="0" w:line="120" w:lineRule="exact"/>
        <w:rPr>
          <w:w w:val="100"/>
          <w:sz w:val="10"/>
          <w:rtl/>
        </w:rPr>
      </w:pPr>
    </w:p>
    <w:p w:rsidR="00606A54" w:rsidRPr="002005C1" w:rsidRDefault="00606A54" w:rsidP="00B21361">
      <w:pPr>
        <w:pStyle w:val="SingleTxt"/>
        <w:rPr>
          <w:spacing w:val="4"/>
          <w:shd w:val="clear" w:color="auto" w:fill="FFFFFF"/>
          <w:rtl/>
          <w:lang w:bidi="ar-JO"/>
        </w:rPr>
      </w:pPr>
      <w:r w:rsidRPr="002005C1">
        <w:rPr>
          <w:spacing w:val="4"/>
          <w:w w:val="100"/>
          <w:rtl/>
        </w:rPr>
        <w:t>1-</w:t>
      </w:r>
      <w:r w:rsidRPr="002005C1">
        <w:rPr>
          <w:spacing w:val="4"/>
          <w:w w:val="100"/>
          <w:rtl/>
        </w:rPr>
        <w:tab/>
      </w:r>
      <w:r w:rsidRPr="002005C1">
        <w:rPr>
          <w:rFonts w:hint="cs"/>
          <w:spacing w:val="4"/>
          <w:rtl/>
        </w:rPr>
        <w:t>تقع</w:t>
      </w:r>
      <w:r w:rsidRPr="002005C1">
        <w:rPr>
          <w:spacing w:val="4"/>
          <w:rtl/>
        </w:rPr>
        <w:t xml:space="preserve"> </w:t>
      </w:r>
      <w:r w:rsidRPr="002005C1">
        <w:rPr>
          <w:rFonts w:hint="cs"/>
          <w:spacing w:val="4"/>
          <w:rtl/>
        </w:rPr>
        <w:t>المملكة</w:t>
      </w:r>
      <w:r w:rsidRPr="002005C1">
        <w:rPr>
          <w:spacing w:val="4"/>
          <w:rtl/>
        </w:rPr>
        <w:t xml:space="preserve"> </w:t>
      </w:r>
      <w:r w:rsidRPr="002005C1">
        <w:rPr>
          <w:rFonts w:hint="cs"/>
          <w:spacing w:val="4"/>
          <w:rtl/>
        </w:rPr>
        <w:t>الأردنية</w:t>
      </w:r>
      <w:r w:rsidRPr="002005C1">
        <w:rPr>
          <w:spacing w:val="4"/>
          <w:rtl/>
        </w:rPr>
        <w:t xml:space="preserve"> </w:t>
      </w:r>
      <w:r w:rsidRPr="002005C1">
        <w:rPr>
          <w:rFonts w:hint="cs"/>
          <w:spacing w:val="4"/>
          <w:rtl/>
        </w:rPr>
        <w:t>الهاشمية</w:t>
      </w:r>
      <w:r w:rsidRPr="002005C1">
        <w:rPr>
          <w:spacing w:val="4"/>
          <w:rtl/>
        </w:rPr>
        <w:t xml:space="preserve"> </w:t>
      </w:r>
      <w:r w:rsidRPr="002005C1">
        <w:rPr>
          <w:rFonts w:hint="cs"/>
          <w:spacing w:val="4"/>
          <w:rtl/>
        </w:rPr>
        <w:t>في</w:t>
      </w:r>
      <w:r w:rsidRPr="002005C1">
        <w:rPr>
          <w:spacing w:val="4"/>
          <w:rtl/>
        </w:rPr>
        <w:t xml:space="preserve"> </w:t>
      </w:r>
      <w:r w:rsidRPr="002005C1">
        <w:rPr>
          <w:rFonts w:hint="cs"/>
          <w:spacing w:val="4"/>
          <w:rtl/>
        </w:rPr>
        <w:t>الجزء</w:t>
      </w:r>
      <w:r w:rsidRPr="002005C1">
        <w:rPr>
          <w:spacing w:val="4"/>
          <w:rtl/>
        </w:rPr>
        <w:t xml:space="preserve"> </w:t>
      </w:r>
      <w:r w:rsidRPr="002005C1">
        <w:rPr>
          <w:rFonts w:hint="cs"/>
          <w:spacing w:val="4"/>
          <w:rtl/>
        </w:rPr>
        <w:t>الغربي</w:t>
      </w:r>
      <w:r w:rsidRPr="002005C1">
        <w:rPr>
          <w:spacing w:val="4"/>
          <w:rtl/>
        </w:rPr>
        <w:t xml:space="preserve"> </w:t>
      </w:r>
      <w:r w:rsidRPr="002005C1">
        <w:rPr>
          <w:rFonts w:hint="cs"/>
          <w:spacing w:val="4"/>
          <w:rtl/>
        </w:rPr>
        <w:t>من</w:t>
      </w:r>
      <w:r w:rsidRPr="002005C1">
        <w:rPr>
          <w:spacing w:val="4"/>
          <w:rtl/>
        </w:rPr>
        <w:t xml:space="preserve"> </w:t>
      </w:r>
      <w:r w:rsidRPr="002005C1">
        <w:rPr>
          <w:rFonts w:hint="cs"/>
          <w:spacing w:val="4"/>
          <w:rtl/>
        </w:rPr>
        <w:t>قارة</w:t>
      </w:r>
      <w:r w:rsidRPr="002005C1">
        <w:rPr>
          <w:spacing w:val="4"/>
          <w:rtl/>
        </w:rPr>
        <w:t xml:space="preserve"> </w:t>
      </w:r>
      <w:r w:rsidRPr="002005C1">
        <w:rPr>
          <w:rFonts w:hint="cs"/>
          <w:spacing w:val="4"/>
          <w:rtl/>
        </w:rPr>
        <w:t>آسيا،</w:t>
      </w:r>
      <w:r w:rsidRPr="002005C1">
        <w:rPr>
          <w:spacing w:val="4"/>
          <w:rtl/>
        </w:rPr>
        <w:t xml:space="preserve"> </w:t>
      </w:r>
      <w:r w:rsidRPr="002005C1">
        <w:rPr>
          <w:rFonts w:hint="cs"/>
          <w:spacing w:val="4"/>
          <w:rtl/>
        </w:rPr>
        <w:t>و</w:t>
      </w:r>
      <w:r w:rsidRPr="002005C1">
        <w:rPr>
          <w:spacing w:val="4"/>
          <w:rtl/>
        </w:rPr>
        <w:t xml:space="preserve">لها حدود مشتركة مع </w:t>
      </w:r>
      <w:hyperlink r:id="rId16" w:tooltip="سوريا" w:history="1">
        <w:r w:rsidRPr="002005C1">
          <w:rPr>
            <w:spacing w:val="4"/>
            <w:rtl/>
          </w:rPr>
          <w:t>سوريا</w:t>
        </w:r>
      </w:hyperlink>
      <w:r w:rsidRPr="002005C1">
        <w:rPr>
          <w:spacing w:val="4"/>
          <w:rtl/>
        </w:rPr>
        <w:t xml:space="preserve"> من الشمال، </w:t>
      </w:r>
      <w:r w:rsidRPr="002005C1">
        <w:rPr>
          <w:rFonts w:hint="cs"/>
          <w:spacing w:val="4"/>
          <w:rtl/>
          <w:lang w:bidi="ar-JO"/>
        </w:rPr>
        <w:t>و</w:t>
      </w:r>
      <w:r w:rsidRPr="002005C1">
        <w:rPr>
          <w:spacing w:val="4"/>
          <w:rtl/>
          <w:lang w:bidi="ar-JO"/>
        </w:rPr>
        <w:t>فلسطين</w:t>
      </w:r>
      <w:r w:rsidRPr="002005C1">
        <w:rPr>
          <w:spacing w:val="4"/>
          <w:rtl/>
        </w:rPr>
        <w:t xml:space="preserve"> من الغرب</w:t>
      </w:r>
      <w:r w:rsidRPr="002005C1">
        <w:rPr>
          <w:rFonts w:hint="cs"/>
          <w:spacing w:val="4"/>
          <w:rtl/>
        </w:rPr>
        <w:t>،</w:t>
      </w:r>
      <w:r w:rsidRPr="002005C1">
        <w:rPr>
          <w:spacing w:val="4"/>
          <w:rtl/>
        </w:rPr>
        <w:t xml:space="preserve"> </w:t>
      </w:r>
      <w:r w:rsidRPr="002005C1">
        <w:rPr>
          <w:rFonts w:hint="cs"/>
          <w:spacing w:val="4"/>
          <w:rtl/>
          <w:lang w:bidi="ar-JO"/>
        </w:rPr>
        <w:t>و</w:t>
      </w:r>
      <w:hyperlink r:id="rId17" w:tooltip="العراق" w:history="1">
        <w:r w:rsidRPr="002005C1">
          <w:rPr>
            <w:spacing w:val="4"/>
            <w:rtl/>
          </w:rPr>
          <w:t>العراق</w:t>
        </w:r>
      </w:hyperlink>
      <w:r w:rsidRPr="002005C1">
        <w:rPr>
          <w:spacing w:val="4"/>
          <w:rtl/>
        </w:rPr>
        <w:t xml:space="preserve"> من الشرق</w:t>
      </w:r>
      <w:r w:rsidRPr="002005C1">
        <w:rPr>
          <w:rFonts w:hint="cs"/>
          <w:spacing w:val="4"/>
          <w:rtl/>
        </w:rPr>
        <w:t>،</w:t>
      </w:r>
      <w:r w:rsidR="000359CD">
        <w:rPr>
          <w:rFonts w:hint="cs"/>
          <w:spacing w:val="4"/>
          <w:rtl/>
        </w:rPr>
        <w:t xml:space="preserve"> </w:t>
      </w:r>
      <w:r w:rsidRPr="002005C1">
        <w:rPr>
          <w:rFonts w:hint="cs"/>
          <w:spacing w:val="4"/>
          <w:rtl/>
          <w:lang w:bidi="ar-JO"/>
        </w:rPr>
        <w:t>و</w:t>
      </w:r>
      <w:hyperlink r:id="rId18" w:tooltip="المملكة العربية السعودية" w:history="1">
        <w:r w:rsidRPr="002005C1">
          <w:rPr>
            <w:spacing w:val="4"/>
            <w:rtl/>
          </w:rPr>
          <w:t>المملكة العربية السعودية</w:t>
        </w:r>
      </w:hyperlink>
      <w:r w:rsidRPr="002005C1">
        <w:rPr>
          <w:spacing w:val="4"/>
          <w:rtl/>
          <w:lang w:bidi="ar-JO"/>
        </w:rPr>
        <w:t xml:space="preserve"> من الجنوب والشرق</w:t>
      </w:r>
      <w:r w:rsidRPr="002005C1">
        <w:rPr>
          <w:spacing w:val="4"/>
          <w:rtl/>
        </w:rPr>
        <w:t xml:space="preserve">. </w:t>
      </w:r>
    </w:p>
    <w:p w:rsidR="00606A54" w:rsidRPr="0043577B"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06A54" w:rsidRPr="0043577B"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B213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hd w:val="clear" w:color="auto" w:fill="FFFFFF"/>
          <w:rtl/>
          <w:lang w:bidi="ar-JO"/>
        </w:rPr>
      </w:pPr>
      <w:r w:rsidRPr="0043577B">
        <w:rPr>
          <w:rFonts w:hint="cs"/>
          <w:shd w:val="clear" w:color="auto" w:fill="FFFFFF"/>
          <w:rtl/>
          <w:lang w:bidi="ar-JO"/>
        </w:rPr>
        <w:tab/>
      </w:r>
      <w:bookmarkStart w:id="11" w:name="_Toc427852537"/>
      <w:bookmarkStart w:id="12" w:name="_Toc429553260"/>
      <w:r w:rsidRPr="0043577B">
        <w:rPr>
          <w:rFonts w:hint="cs"/>
          <w:shd w:val="clear" w:color="auto" w:fill="FFFFFF"/>
          <w:rtl/>
          <w:lang w:bidi="ar-JO"/>
        </w:rPr>
        <w:t>باء</w:t>
      </w:r>
      <w:r w:rsidRPr="0043577B">
        <w:rPr>
          <w:shd w:val="clear" w:color="auto" w:fill="FFFFFF"/>
          <w:rtl/>
          <w:lang w:bidi="ar-JO"/>
        </w:rPr>
        <w:t>-</w:t>
      </w:r>
      <w:r w:rsidRPr="0043577B">
        <w:rPr>
          <w:shd w:val="clear" w:color="auto" w:fill="FFFFFF"/>
          <w:rtl/>
          <w:lang w:bidi="ar-JO"/>
        </w:rPr>
        <w:tab/>
        <w:t>نظام الحكم</w:t>
      </w:r>
      <w:bookmarkEnd w:id="11"/>
      <w:bookmarkEnd w:id="12"/>
    </w:p>
    <w:p w:rsidR="00B21361" w:rsidRPr="00B21361" w:rsidRDefault="00B21361" w:rsidP="00B21361">
      <w:pPr>
        <w:pStyle w:val="SingleTxt"/>
        <w:spacing w:after="0" w:line="120" w:lineRule="exact"/>
        <w:rPr>
          <w:w w:val="100"/>
          <w:sz w:val="10"/>
          <w:rtl/>
        </w:rPr>
      </w:pPr>
    </w:p>
    <w:p w:rsidR="00606A54" w:rsidRPr="002005C1" w:rsidRDefault="00606A54" w:rsidP="002005C1">
      <w:pPr>
        <w:pStyle w:val="SingleTxt"/>
        <w:rPr>
          <w:spacing w:val="4"/>
          <w:rtl/>
        </w:rPr>
      </w:pPr>
      <w:r w:rsidRPr="002005C1">
        <w:rPr>
          <w:spacing w:val="4"/>
          <w:w w:val="100"/>
          <w:rtl/>
        </w:rPr>
        <w:t>2-</w:t>
      </w:r>
      <w:r w:rsidRPr="002005C1">
        <w:rPr>
          <w:spacing w:val="4"/>
          <w:w w:val="100"/>
          <w:rtl/>
        </w:rPr>
        <w:tab/>
      </w:r>
      <w:r w:rsidRPr="002005C1">
        <w:rPr>
          <w:spacing w:val="4"/>
          <w:rtl/>
          <w:lang w:bidi="ar-JO"/>
        </w:rPr>
        <w:t>يعتبر</w:t>
      </w:r>
      <w:r w:rsidRPr="002005C1">
        <w:rPr>
          <w:spacing w:val="4"/>
          <w:rtl/>
        </w:rPr>
        <w:t xml:space="preserve"> نظام الحكم في ال</w:t>
      </w:r>
      <w:r w:rsidRPr="002005C1">
        <w:rPr>
          <w:rFonts w:hint="cs"/>
          <w:spacing w:val="4"/>
          <w:rtl/>
        </w:rPr>
        <w:t>مملكة</w:t>
      </w:r>
      <w:r w:rsidRPr="002005C1">
        <w:rPr>
          <w:spacing w:val="4"/>
          <w:rtl/>
        </w:rPr>
        <w:t xml:space="preserve"> ملكياً دستورياً ممثلاً بسلطاته الثلاث: التنفيذية وتشمل</w:t>
      </w:r>
      <w:r w:rsidR="002005C1">
        <w:rPr>
          <w:rFonts w:hint="cs"/>
          <w:spacing w:val="4"/>
          <w:rtl/>
        </w:rPr>
        <w:t> </w:t>
      </w:r>
      <w:r w:rsidRPr="002005C1">
        <w:rPr>
          <w:spacing w:val="4"/>
          <w:rtl/>
        </w:rPr>
        <w:t xml:space="preserve">مجلس الوزراء، </w:t>
      </w:r>
      <w:r w:rsidRPr="002005C1">
        <w:rPr>
          <w:rFonts w:hint="cs"/>
          <w:spacing w:val="4"/>
          <w:rtl/>
        </w:rPr>
        <w:t>و</w:t>
      </w:r>
      <w:r w:rsidRPr="002005C1">
        <w:rPr>
          <w:spacing w:val="4"/>
          <w:rtl/>
        </w:rPr>
        <w:t>التشريعية ممـثلة بمجلسي النواب والأعيان، والقضائـية المتمثلـة بالمجلس القضائي الأردنـي.</w:t>
      </w:r>
    </w:p>
    <w:p w:rsidR="00606A54" w:rsidRPr="0043577B"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hd w:val="clear" w:color="auto" w:fill="FFFFFF"/>
          <w:rtl/>
        </w:rPr>
      </w:pPr>
    </w:p>
    <w:p w:rsidR="00606A54" w:rsidRPr="0043577B"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hd w:val="clear" w:color="auto" w:fill="FFFFFF"/>
          <w:rtl/>
        </w:rPr>
      </w:pPr>
    </w:p>
    <w:p w:rsidR="00606A54" w:rsidRPr="0043577B" w:rsidRDefault="00606A54" w:rsidP="00B213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hd w:val="clear" w:color="auto" w:fill="FFFFFF"/>
          <w:rtl/>
          <w:lang w:bidi="ar-JO"/>
        </w:rPr>
      </w:pPr>
      <w:bookmarkStart w:id="13" w:name="_Toc427852538"/>
      <w:r w:rsidRPr="0043577B">
        <w:rPr>
          <w:rFonts w:hint="cs"/>
          <w:shd w:val="clear" w:color="auto" w:fill="FFFFFF"/>
          <w:rtl/>
          <w:lang w:bidi="ar-JO"/>
        </w:rPr>
        <w:tab/>
      </w:r>
      <w:bookmarkStart w:id="14" w:name="_Toc429553261"/>
      <w:r w:rsidRPr="0043577B">
        <w:rPr>
          <w:rFonts w:hint="cs"/>
          <w:shd w:val="clear" w:color="auto" w:fill="FFFFFF"/>
          <w:rtl/>
          <w:lang w:bidi="ar-JO"/>
        </w:rPr>
        <w:t>جيم</w:t>
      </w:r>
      <w:r w:rsidRPr="0043577B">
        <w:rPr>
          <w:shd w:val="clear" w:color="auto" w:fill="FFFFFF"/>
          <w:rtl/>
          <w:lang w:bidi="ar-JO"/>
        </w:rPr>
        <w:t>-</w:t>
      </w:r>
      <w:r w:rsidRPr="0043577B">
        <w:rPr>
          <w:shd w:val="clear" w:color="auto" w:fill="FFFFFF"/>
          <w:rtl/>
          <w:lang w:bidi="ar-JO"/>
        </w:rPr>
        <w:tab/>
        <w:t>معلومات عامة وإحصاءات</w:t>
      </w:r>
      <w:bookmarkEnd w:id="13"/>
      <w:bookmarkEnd w:id="14"/>
    </w:p>
    <w:p w:rsidR="00B21361" w:rsidRPr="00B21361" w:rsidRDefault="00B21361" w:rsidP="00B21361">
      <w:pPr>
        <w:pStyle w:val="SingleTxt"/>
        <w:spacing w:after="0" w:line="120" w:lineRule="exact"/>
        <w:ind w:hanging="17"/>
        <w:rPr>
          <w:w w:val="100"/>
          <w:sz w:val="10"/>
          <w:rtl/>
        </w:rPr>
      </w:pPr>
    </w:p>
    <w:p w:rsidR="00606A54" w:rsidRPr="0043577B" w:rsidRDefault="00606A54" w:rsidP="002005C1">
      <w:pPr>
        <w:pStyle w:val="SingleTxt"/>
        <w:rPr>
          <w:rtl/>
          <w:lang w:bidi="ar-JO"/>
        </w:rPr>
      </w:pPr>
      <w:r w:rsidRPr="0043577B">
        <w:rPr>
          <w:w w:val="100"/>
          <w:rtl/>
        </w:rPr>
        <w:t>3-</w:t>
      </w:r>
      <w:r w:rsidRPr="0043577B">
        <w:rPr>
          <w:w w:val="100"/>
          <w:rtl/>
        </w:rPr>
        <w:tab/>
      </w:r>
      <w:r w:rsidRPr="0043577B">
        <w:rPr>
          <w:rFonts w:hint="cs"/>
          <w:shd w:val="clear" w:color="auto" w:fill="FFFFFF"/>
          <w:rtl/>
        </w:rPr>
        <w:t>تبلغ</w:t>
      </w:r>
      <w:r w:rsidRPr="0043577B">
        <w:rPr>
          <w:shd w:val="clear" w:color="auto" w:fill="FFFFFF"/>
          <w:rtl/>
        </w:rPr>
        <w:t xml:space="preserve"> </w:t>
      </w:r>
      <w:r w:rsidRPr="0043577B">
        <w:rPr>
          <w:rFonts w:hint="cs"/>
          <w:shd w:val="clear" w:color="auto" w:fill="FFFFFF"/>
          <w:rtl/>
        </w:rPr>
        <w:t>مساحة</w:t>
      </w:r>
      <w:r w:rsidRPr="0043577B">
        <w:rPr>
          <w:b/>
          <w:bCs/>
          <w:shd w:val="clear" w:color="auto" w:fill="FFFFFF"/>
          <w:rtl/>
        </w:rPr>
        <w:t xml:space="preserve"> </w:t>
      </w:r>
      <w:r w:rsidRPr="0043577B">
        <w:rPr>
          <w:rFonts w:hint="cs"/>
          <w:shd w:val="clear" w:color="auto" w:fill="FFFFFF"/>
          <w:rtl/>
        </w:rPr>
        <w:t>المملكة</w:t>
      </w:r>
      <w:r w:rsidRPr="0043577B">
        <w:rPr>
          <w:shd w:val="clear" w:color="auto" w:fill="FFFFFF"/>
          <w:rtl/>
        </w:rPr>
        <w:t xml:space="preserve"> </w:t>
      </w:r>
      <w:r w:rsidRPr="0043577B">
        <w:rPr>
          <w:rFonts w:hint="cs"/>
          <w:shd w:val="clear" w:color="auto" w:fill="FFFFFF"/>
          <w:rtl/>
        </w:rPr>
        <w:t>الأردنية</w:t>
      </w:r>
      <w:r w:rsidRPr="0043577B">
        <w:rPr>
          <w:shd w:val="clear" w:color="auto" w:fill="FFFFFF"/>
          <w:rtl/>
        </w:rPr>
        <w:t xml:space="preserve"> </w:t>
      </w:r>
      <w:r w:rsidRPr="0043577B">
        <w:rPr>
          <w:rFonts w:hint="cs"/>
          <w:shd w:val="clear" w:color="auto" w:fill="FFFFFF"/>
          <w:rtl/>
        </w:rPr>
        <w:t>الهاشمية</w:t>
      </w:r>
      <w:r>
        <w:rPr>
          <w:rFonts w:hint="cs"/>
          <w:shd w:val="clear" w:color="auto" w:fill="FFFFFF"/>
          <w:rtl/>
        </w:rPr>
        <w:t xml:space="preserve"> </w:t>
      </w:r>
      <w:r w:rsidRPr="0043577B">
        <w:rPr>
          <w:shd w:val="clear" w:color="auto" w:fill="FFFFFF"/>
          <w:rtl/>
        </w:rPr>
        <w:t>89</w:t>
      </w:r>
      <w:r w:rsidR="002005C1">
        <w:rPr>
          <w:shd w:val="clear" w:color="auto" w:fill="FFFFFF"/>
          <w:rtl/>
        </w:rPr>
        <w:t>.</w:t>
      </w:r>
      <w:r w:rsidRPr="0043577B">
        <w:rPr>
          <w:shd w:val="clear" w:color="auto" w:fill="FFFFFF"/>
          <w:rtl/>
        </w:rPr>
        <w:t>213</w:t>
      </w:r>
      <w:r>
        <w:rPr>
          <w:rFonts w:hint="cs"/>
          <w:shd w:val="clear" w:color="auto" w:fill="FFFFFF"/>
          <w:rtl/>
        </w:rPr>
        <w:t xml:space="preserve"> </w:t>
      </w:r>
      <w:r w:rsidRPr="0043577B">
        <w:rPr>
          <w:rFonts w:hint="cs"/>
          <w:shd w:val="clear" w:color="auto" w:fill="FFFFFF"/>
          <w:rtl/>
        </w:rPr>
        <w:t>كيلو</w:t>
      </w:r>
      <w:r w:rsidRPr="0043577B">
        <w:rPr>
          <w:shd w:val="clear" w:color="auto" w:fill="FFFFFF"/>
          <w:rtl/>
        </w:rPr>
        <w:t xml:space="preserve"> </w:t>
      </w:r>
      <w:r w:rsidRPr="0043577B">
        <w:rPr>
          <w:rFonts w:hint="cs"/>
          <w:shd w:val="clear" w:color="auto" w:fill="FFFFFF"/>
          <w:rtl/>
        </w:rPr>
        <w:t>متراً</w:t>
      </w:r>
      <w:r w:rsidRPr="0043577B">
        <w:rPr>
          <w:shd w:val="clear" w:color="auto" w:fill="FFFFFF"/>
          <w:rtl/>
        </w:rPr>
        <w:t xml:space="preserve"> </w:t>
      </w:r>
      <w:r w:rsidRPr="0043577B">
        <w:rPr>
          <w:rFonts w:hint="cs"/>
          <w:shd w:val="clear" w:color="auto" w:fill="FFFFFF"/>
          <w:rtl/>
        </w:rPr>
        <w:t>مربعاً</w:t>
      </w:r>
      <w:r>
        <w:rPr>
          <w:rFonts w:hint="cs"/>
          <w:shd w:val="clear" w:color="auto" w:fill="FFFFFF"/>
          <w:rtl/>
        </w:rPr>
        <w:t xml:space="preserve">، </w:t>
      </w:r>
      <w:r w:rsidRPr="0043577B">
        <w:rPr>
          <w:rFonts w:hint="cs"/>
          <w:shd w:val="clear" w:color="auto" w:fill="FFFFFF"/>
          <w:rtl/>
        </w:rPr>
        <w:t>وعاصمتها</w:t>
      </w:r>
      <w:r w:rsidRPr="0043577B">
        <w:rPr>
          <w:shd w:val="clear" w:color="auto" w:fill="FFFFFF"/>
          <w:rtl/>
        </w:rPr>
        <w:t xml:space="preserve"> </w:t>
      </w:r>
      <w:r w:rsidRPr="0043577B">
        <w:rPr>
          <w:rFonts w:hint="cs"/>
          <w:shd w:val="clear" w:color="auto" w:fill="FFFFFF"/>
          <w:rtl/>
        </w:rPr>
        <w:t>عمان</w:t>
      </w:r>
      <w:r w:rsidRPr="0043577B">
        <w:rPr>
          <w:shd w:val="clear" w:color="auto" w:fill="FFFFFF"/>
          <w:rtl/>
        </w:rPr>
        <w:t>.</w:t>
      </w:r>
      <w:r w:rsidRPr="0043577B">
        <w:rPr>
          <w:rtl/>
          <w:lang w:bidi="ar-JO"/>
        </w:rPr>
        <w:t xml:space="preserve"> ويعمل غالبية </w:t>
      </w:r>
      <w:r w:rsidRPr="0043577B">
        <w:rPr>
          <w:rtl/>
        </w:rPr>
        <w:t>السكان</w:t>
      </w:r>
      <w:r w:rsidRPr="0043577B">
        <w:rPr>
          <w:rtl/>
          <w:lang w:bidi="ar-JO"/>
        </w:rPr>
        <w:t xml:space="preserve"> في قطاع الخدمات ويبلغ نصيب الفرد من الناتج المحلي الإجمالي</w:t>
      </w:r>
      <w:r w:rsidR="002005C1">
        <w:rPr>
          <w:rFonts w:hint="eastAsia"/>
          <w:rtl/>
          <w:lang w:bidi="ar-JO"/>
        </w:rPr>
        <w:t> </w:t>
      </w:r>
      <w:r w:rsidRPr="0043577B">
        <w:rPr>
          <w:rtl/>
          <w:lang w:bidi="ar-JO"/>
        </w:rPr>
        <w:t>3</w:t>
      </w:r>
      <w:r w:rsidR="00B21361">
        <w:rPr>
          <w:rFonts w:hint="cs"/>
          <w:rtl/>
          <w:lang w:bidi="ar-JO"/>
        </w:rPr>
        <w:t>.</w:t>
      </w:r>
      <w:r w:rsidRPr="0043577B">
        <w:rPr>
          <w:rtl/>
          <w:lang w:bidi="ar-JO"/>
        </w:rPr>
        <w:t>194</w:t>
      </w:r>
      <w:r w:rsidR="00B21361">
        <w:rPr>
          <w:rFonts w:hint="cs"/>
          <w:rtl/>
          <w:lang w:bidi="ar-JO"/>
        </w:rPr>
        <w:t>.</w:t>
      </w:r>
      <w:r w:rsidRPr="0043577B">
        <w:rPr>
          <w:rtl/>
          <w:lang w:bidi="ar-JO"/>
        </w:rPr>
        <w:t xml:space="preserve">5 </w:t>
      </w:r>
      <w:r w:rsidRPr="0043577B">
        <w:rPr>
          <w:rFonts w:hint="cs"/>
          <w:rtl/>
          <w:lang w:bidi="ar-JO"/>
        </w:rPr>
        <w:t>دينار</w:t>
      </w:r>
      <w:r w:rsidRPr="0043577B">
        <w:rPr>
          <w:rtl/>
          <w:lang w:bidi="ar-JO"/>
        </w:rPr>
        <w:t xml:space="preserve"> </w:t>
      </w:r>
      <w:r w:rsidRPr="0043577B">
        <w:rPr>
          <w:rFonts w:hint="cs"/>
          <w:rtl/>
          <w:lang w:bidi="ar-JO"/>
        </w:rPr>
        <w:t>واللغة</w:t>
      </w:r>
      <w:r w:rsidRPr="0043577B">
        <w:rPr>
          <w:rtl/>
          <w:lang w:bidi="ar-JO"/>
        </w:rPr>
        <w:t xml:space="preserve"> </w:t>
      </w:r>
      <w:r w:rsidRPr="0043577B">
        <w:rPr>
          <w:rFonts w:hint="cs"/>
          <w:rtl/>
          <w:lang w:bidi="ar-JO"/>
        </w:rPr>
        <w:t>العربية</w:t>
      </w:r>
      <w:r w:rsidRPr="0043577B">
        <w:rPr>
          <w:rtl/>
          <w:lang w:bidi="ar-JO"/>
        </w:rPr>
        <w:t xml:space="preserve"> </w:t>
      </w:r>
      <w:r w:rsidRPr="0043577B">
        <w:rPr>
          <w:rFonts w:hint="cs"/>
          <w:rtl/>
          <w:lang w:bidi="ar-JO"/>
        </w:rPr>
        <w:t>هي</w:t>
      </w:r>
      <w:r w:rsidRPr="0043577B">
        <w:rPr>
          <w:rtl/>
          <w:lang w:bidi="ar-JO"/>
        </w:rPr>
        <w:t xml:space="preserve"> </w:t>
      </w:r>
      <w:r w:rsidRPr="0043577B">
        <w:rPr>
          <w:rFonts w:hint="cs"/>
          <w:rtl/>
          <w:lang w:bidi="ar-JO"/>
        </w:rPr>
        <w:t>اللغة</w:t>
      </w:r>
      <w:r w:rsidRPr="0043577B">
        <w:rPr>
          <w:rtl/>
          <w:lang w:bidi="ar-JO"/>
        </w:rPr>
        <w:t xml:space="preserve"> </w:t>
      </w:r>
      <w:r w:rsidRPr="0043577B">
        <w:rPr>
          <w:rFonts w:hint="cs"/>
          <w:rtl/>
          <w:lang w:bidi="ar-JO"/>
        </w:rPr>
        <w:t>الرسمية</w:t>
      </w:r>
      <w:r w:rsidRPr="0043577B">
        <w:rPr>
          <w:rtl/>
          <w:lang w:bidi="ar-JO"/>
        </w:rPr>
        <w:t xml:space="preserve"> </w:t>
      </w:r>
      <w:r w:rsidRPr="0043577B">
        <w:rPr>
          <w:rFonts w:hint="cs"/>
          <w:rtl/>
          <w:lang w:bidi="ar-JO"/>
        </w:rPr>
        <w:t>للدولة</w:t>
      </w:r>
      <w:r w:rsidRPr="0043577B">
        <w:rPr>
          <w:rtl/>
          <w:lang w:bidi="ar-JO"/>
        </w:rPr>
        <w:t xml:space="preserve"> </w:t>
      </w:r>
      <w:r w:rsidRPr="0043577B">
        <w:rPr>
          <w:rFonts w:hint="cs"/>
          <w:rtl/>
          <w:lang w:bidi="ar-JO"/>
        </w:rPr>
        <w:t>التي</w:t>
      </w:r>
      <w:r w:rsidRPr="0043577B">
        <w:rPr>
          <w:rtl/>
          <w:lang w:bidi="ar-JO"/>
        </w:rPr>
        <w:t xml:space="preserve"> </w:t>
      </w:r>
      <w:r w:rsidRPr="0043577B">
        <w:rPr>
          <w:rFonts w:hint="cs"/>
          <w:rtl/>
          <w:lang w:bidi="ar-JO"/>
        </w:rPr>
        <w:t>يمتاز</w:t>
      </w:r>
      <w:r w:rsidRPr="0043577B">
        <w:rPr>
          <w:rtl/>
          <w:lang w:bidi="ar-JO"/>
        </w:rPr>
        <w:t xml:space="preserve"> </w:t>
      </w:r>
      <w:r w:rsidRPr="0043577B">
        <w:rPr>
          <w:rFonts w:hint="cs"/>
          <w:rtl/>
          <w:lang w:bidi="ar-JO"/>
        </w:rPr>
        <w:t>سكانها</w:t>
      </w:r>
      <w:r w:rsidRPr="0043577B">
        <w:rPr>
          <w:rtl/>
          <w:lang w:bidi="ar-JO"/>
        </w:rPr>
        <w:t xml:space="preserve"> </w:t>
      </w:r>
      <w:r w:rsidRPr="0043577B">
        <w:rPr>
          <w:rFonts w:hint="cs"/>
          <w:rtl/>
          <w:lang w:bidi="ar-JO"/>
        </w:rPr>
        <w:t>بالتنوع</w:t>
      </w:r>
      <w:r w:rsidRPr="0043577B">
        <w:rPr>
          <w:rtl/>
          <w:lang w:bidi="ar-JO"/>
        </w:rPr>
        <w:t xml:space="preserve"> </w:t>
      </w:r>
      <w:r w:rsidRPr="0043577B">
        <w:rPr>
          <w:rFonts w:hint="cs"/>
          <w:rtl/>
          <w:lang w:bidi="ar-JO"/>
        </w:rPr>
        <w:t>الديني</w:t>
      </w:r>
      <w:r w:rsidRPr="0043577B">
        <w:rPr>
          <w:rtl/>
          <w:lang w:bidi="ar-JO"/>
        </w:rPr>
        <w:t xml:space="preserve"> </w:t>
      </w:r>
      <w:r w:rsidRPr="0043577B">
        <w:rPr>
          <w:rFonts w:hint="cs"/>
          <w:rtl/>
          <w:lang w:bidi="ar-JO"/>
        </w:rPr>
        <w:t>والعرقي</w:t>
      </w:r>
      <w:r w:rsidRPr="0043577B">
        <w:rPr>
          <w:rtl/>
          <w:lang w:bidi="ar-JO"/>
        </w:rPr>
        <w:t xml:space="preserve"> </w:t>
      </w:r>
      <w:r w:rsidRPr="0043577B">
        <w:rPr>
          <w:rFonts w:hint="cs"/>
          <w:rtl/>
          <w:lang w:bidi="ar-JO"/>
        </w:rPr>
        <w:t>والثقافي</w:t>
      </w:r>
      <w:r w:rsidRPr="0043577B">
        <w:rPr>
          <w:rtl/>
          <w:lang w:bidi="ar-JO"/>
        </w:rPr>
        <w:t>.</w:t>
      </w:r>
    </w:p>
    <w:p w:rsidR="00606A54" w:rsidRPr="0043577B" w:rsidRDefault="00606A54" w:rsidP="002005C1">
      <w:pPr>
        <w:pStyle w:val="SingleTxt"/>
        <w:rPr>
          <w:shd w:val="clear" w:color="auto" w:fill="FFFFFF"/>
        </w:rPr>
      </w:pPr>
      <w:r>
        <w:rPr>
          <w:rFonts w:hint="cs"/>
          <w:w w:val="100"/>
          <w:rtl/>
        </w:rPr>
        <w:t>4-</w:t>
      </w:r>
      <w:r w:rsidRPr="0043577B">
        <w:rPr>
          <w:w w:val="100"/>
        </w:rPr>
        <w:tab/>
      </w:r>
      <w:r w:rsidRPr="0043577B">
        <w:rPr>
          <w:rFonts w:hint="cs"/>
          <w:shd w:val="clear" w:color="auto" w:fill="FFFFFF"/>
          <w:rtl/>
        </w:rPr>
        <w:t>يبلغ</w:t>
      </w:r>
      <w:r w:rsidRPr="0043577B">
        <w:rPr>
          <w:shd w:val="clear" w:color="auto" w:fill="FFFFFF"/>
          <w:rtl/>
        </w:rPr>
        <w:t xml:space="preserve"> عدد سكان المملكة 500</w:t>
      </w:r>
      <w:r w:rsidR="002005C1">
        <w:rPr>
          <w:shd w:val="clear" w:color="auto" w:fill="FFFFFF"/>
          <w:rtl/>
        </w:rPr>
        <w:t>.</w:t>
      </w:r>
      <w:r w:rsidRPr="0043577B">
        <w:rPr>
          <w:shd w:val="clear" w:color="auto" w:fill="FFFFFF"/>
          <w:rtl/>
        </w:rPr>
        <w:t xml:space="preserve">6 مليون نسمة يتوزعون على (12) محافظة، ويتركز غالبيتهم في </w:t>
      </w:r>
      <w:r w:rsidRPr="0043577B">
        <w:rPr>
          <w:rtl/>
          <w:lang w:bidi="ar-JO"/>
        </w:rPr>
        <w:t>محافظتي</w:t>
      </w:r>
      <w:r w:rsidRPr="0043577B">
        <w:rPr>
          <w:shd w:val="clear" w:color="auto" w:fill="FFFFFF"/>
          <w:rtl/>
        </w:rPr>
        <w:t xml:space="preserve"> عمان والزرقاء. وتبلغ الكثافة السكانية 68</w:t>
      </w:r>
      <w:r w:rsidR="002005C1">
        <w:rPr>
          <w:shd w:val="clear" w:color="auto" w:fill="FFFFFF"/>
          <w:rtl/>
        </w:rPr>
        <w:t>.</w:t>
      </w:r>
      <w:r w:rsidRPr="0043577B">
        <w:rPr>
          <w:shd w:val="clear" w:color="auto" w:fill="FFFFFF"/>
          <w:rtl/>
        </w:rPr>
        <w:t>8 (شخص لكل كم2)، وتقع نسبة 37</w:t>
      </w:r>
      <w:r w:rsidR="002005C1">
        <w:rPr>
          <w:rFonts w:hint="cs"/>
          <w:shd w:val="clear" w:color="auto" w:fill="FFFFFF"/>
          <w:rtl/>
        </w:rPr>
        <w:t>.</w:t>
      </w:r>
      <w:r w:rsidRPr="0043577B">
        <w:rPr>
          <w:shd w:val="clear" w:color="auto" w:fill="FFFFFF"/>
          <w:rtl/>
        </w:rPr>
        <w:t xml:space="preserve">3 </w:t>
      </w:r>
      <w:r>
        <w:rPr>
          <w:rFonts w:hint="cs"/>
          <w:shd w:val="clear" w:color="auto" w:fill="FFFFFF"/>
          <w:rtl/>
        </w:rPr>
        <w:t>في المائة</w:t>
      </w:r>
      <w:r w:rsidRPr="0043577B">
        <w:rPr>
          <w:shd w:val="clear" w:color="auto" w:fill="FFFFFF"/>
          <w:rtl/>
        </w:rPr>
        <w:t xml:space="preserve"> من السكان في الفئة العمرية دون سن الخامسة عشر، ويبلغ العمر المتوقع للفرد وقت الولادة (73 سنة).</w:t>
      </w:r>
    </w:p>
    <w:p w:rsidR="00606A54" w:rsidRPr="0043577B" w:rsidRDefault="00606A54" w:rsidP="002005C1">
      <w:pPr>
        <w:pStyle w:val="SingleTxt"/>
        <w:rPr>
          <w:lang w:bidi="ar-JO"/>
        </w:rPr>
      </w:pPr>
      <w:r>
        <w:rPr>
          <w:rFonts w:hint="cs"/>
          <w:w w:val="100"/>
          <w:rtl/>
        </w:rPr>
        <w:t>5-</w:t>
      </w:r>
      <w:r w:rsidRPr="0043577B">
        <w:rPr>
          <w:w w:val="100"/>
        </w:rPr>
        <w:tab/>
      </w:r>
      <w:r w:rsidRPr="0043577B">
        <w:rPr>
          <w:rtl/>
        </w:rPr>
        <w:t>مؤشرات</w:t>
      </w:r>
      <w:r w:rsidRPr="0043577B">
        <w:rPr>
          <w:shd w:val="clear" w:color="auto" w:fill="FFFFFF"/>
          <w:rtl/>
        </w:rPr>
        <w:t xml:space="preserve"> التعليم:</w:t>
      </w:r>
      <w:r>
        <w:rPr>
          <w:rFonts w:hint="cs"/>
          <w:shd w:val="clear" w:color="auto" w:fill="FFFFFF"/>
          <w:rtl/>
        </w:rPr>
        <w:t xml:space="preserve"> </w:t>
      </w:r>
      <w:r w:rsidRPr="0043577B">
        <w:rPr>
          <w:rFonts w:hint="cs"/>
          <w:rtl/>
          <w:lang w:bidi="ar-JO"/>
        </w:rPr>
        <w:t>يشكل</w:t>
      </w:r>
      <w:r w:rsidRPr="0043577B">
        <w:rPr>
          <w:rtl/>
          <w:lang w:bidi="ar-JO"/>
        </w:rPr>
        <w:t xml:space="preserve"> الطلبة ما نسبته 31.5 </w:t>
      </w:r>
      <w:r>
        <w:rPr>
          <w:rFonts w:hint="cs"/>
          <w:rtl/>
          <w:lang w:bidi="ar-JO"/>
        </w:rPr>
        <w:t>في المائة</w:t>
      </w:r>
      <w:r w:rsidRPr="0043577B">
        <w:rPr>
          <w:rtl/>
          <w:lang w:bidi="ar-JO"/>
        </w:rPr>
        <w:t xml:space="preserve"> من السكان، حيث بلغ مجموع الطلبة الملتحقين في مراحل التعليم المختلفة للعام الدراسي 2011-2012 حوالي 1.883.4 طالب وطالبة. وبلغت نسبة الطالبات للطلاب في المراحل </w:t>
      </w:r>
      <w:r w:rsidRPr="00445E35">
        <w:rPr>
          <w:rFonts w:hint="cs"/>
          <w:rtl/>
          <w:lang w:bidi="ar-JO"/>
        </w:rPr>
        <w:t>الأساسية</w:t>
      </w:r>
      <w:r w:rsidRPr="0043577B">
        <w:rPr>
          <w:rtl/>
          <w:lang w:bidi="ar-JO"/>
        </w:rPr>
        <w:t xml:space="preserve"> 95.5 </w:t>
      </w:r>
      <w:r>
        <w:rPr>
          <w:rFonts w:hint="cs"/>
          <w:rtl/>
          <w:lang w:bidi="ar-JO"/>
        </w:rPr>
        <w:t>في المائة</w:t>
      </w:r>
      <w:r w:rsidRPr="0043577B">
        <w:rPr>
          <w:rtl/>
          <w:lang w:bidi="ar-JO"/>
        </w:rPr>
        <w:t xml:space="preserve"> وفي الثانوية</w:t>
      </w:r>
      <w:r w:rsidR="002005C1">
        <w:rPr>
          <w:rFonts w:hint="cs"/>
          <w:rtl/>
          <w:lang w:bidi="ar-JO"/>
        </w:rPr>
        <w:t> </w:t>
      </w:r>
      <w:r w:rsidRPr="0043577B">
        <w:rPr>
          <w:rtl/>
          <w:lang w:bidi="ar-JO"/>
        </w:rPr>
        <w:t>109.7</w:t>
      </w:r>
      <w:r>
        <w:rPr>
          <w:rFonts w:hint="cs"/>
          <w:rtl/>
          <w:lang w:bidi="ar-JO"/>
        </w:rPr>
        <w:t xml:space="preserve"> في المائة و</w:t>
      </w:r>
      <w:r w:rsidRPr="0043577B">
        <w:rPr>
          <w:rFonts w:hint="cs"/>
          <w:rtl/>
          <w:lang w:bidi="ar-JO"/>
        </w:rPr>
        <w:t>في</w:t>
      </w:r>
      <w:r w:rsidRPr="0043577B">
        <w:rPr>
          <w:rtl/>
          <w:lang w:bidi="ar-JO"/>
        </w:rPr>
        <w:t xml:space="preserve"> </w:t>
      </w:r>
      <w:r w:rsidRPr="0043577B">
        <w:rPr>
          <w:rFonts w:hint="cs"/>
          <w:rtl/>
          <w:lang w:bidi="ar-JO"/>
        </w:rPr>
        <w:t>المرحلة</w:t>
      </w:r>
      <w:r w:rsidRPr="0043577B">
        <w:rPr>
          <w:rtl/>
          <w:lang w:bidi="ar-JO"/>
        </w:rPr>
        <w:t xml:space="preserve"> </w:t>
      </w:r>
      <w:r w:rsidRPr="0043577B">
        <w:rPr>
          <w:rFonts w:hint="cs"/>
          <w:rtl/>
          <w:lang w:bidi="ar-JO"/>
        </w:rPr>
        <w:t>الجامعية</w:t>
      </w:r>
      <w:r w:rsidRPr="0043577B">
        <w:rPr>
          <w:rtl/>
          <w:lang w:bidi="ar-JO"/>
        </w:rPr>
        <w:t xml:space="preserve"> 103.5</w:t>
      </w:r>
      <w:r>
        <w:rPr>
          <w:rFonts w:hint="cs"/>
          <w:rtl/>
          <w:lang w:bidi="ar-JO"/>
        </w:rPr>
        <w:t xml:space="preserve"> في المائة. </w:t>
      </w:r>
      <w:r w:rsidRPr="0043577B">
        <w:rPr>
          <w:rFonts w:hint="cs"/>
          <w:rtl/>
          <w:lang w:bidi="ar-JO"/>
        </w:rPr>
        <w:t>كما</w:t>
      </w:r>
      <w:r w:rsidRPr="0043577B">
        <w:rPr>
          <w:rtl/>
          <w:lang w:bidi="ar-JO"/>
        </w:rPr>
        <w:t xml:space="preserve"> انخفض مستوى الأمية لمن بلغت </w:t>
      </w:r>
      <w:r w:rsidRPr="00445E35">
        <w:rPr>
          <w:rFonts w:hint="cs"/>
          <w:rtl/>
          <w:lang w:bidi="ar-JO"/>
        </w:rPr>
        <w:t>أعمارهم</w:t>
      </w:r>
      <w:r w:rsidRPr="0043577B">
        <w:rPr>
          <w:rtl/>
          <w:lang w:bidi="ar-JO"/>
        </w:rPr>
        <w:t xml:space="preserve"> 15 سنة فأكثر ليصل </w:t>
      </w:r>
      <w:r w:rsidRPr="00445E35">
        <w:rPr>
          <w:rFonts w:hint="cs"/>
          <w:rtl/>
          <w:lang w:bidi="ar-JO"/>
        </w:rPr>
        <w:t>إلى</w:t>
      </w:r>
      <w:r w:rsidRPr="0043577B">
        <w:rPr>
          <w:rtl/>
          <w:lang w:bidi="ar-JO"/>
        </w:rPr>
        <w:t xml:space="preserve"> 7</w:t>
      </w:r>
      <w:r>
        <w:rPr>
          <w:rFonts w:hint="cs"/>
          <w:rtl/>
          <w:lang w:bidi="ar-JO"/>
        </w:rPr>
        <w:t xml:space="preserve"> في المائة</w:t>
      </w:r>
      <w:r w:rsidRPr="0043577B">
        <w:rPr>
          <w:rtl/>
          <w:lang w:bidi="ar-JO"/>
        </w:rPr>
        <w:t xml:space="preserve"> من السكان. </w:t>
      </w:r>
    </w:p>
    <w:p w:rsidR="00606A54" w:rsidRPr="0043577B" w:rsidRDefault="00606A54" w:rsidP="00B213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hd w:val="clear" w:color="auto" w:fill="FFFFFF"/>
          <w:rtl/>
          <w:lang w:bidi="ar-JO"/>
        </w:rPr>
      </w:pPr>
      <w:r w:rsidRPr="0043577B">
        <w:rPr>
          <w:shd w:val="clear" w:color="auto" w:fill="FFFFFF"/>
          <w:rtl/>
          <w:lang w:bidi="ar-JO"/>
        </w:rPr>
        <w:lastRenderedPageBreak/>
        <w:tab/>
      </w:r>
      <w:bookmarkStart w:id="15" w:name="_Toc427852539"/>
      <w:bookmarkStart w:id="16" w:name="_Toc429553262"/>
      <w:r w:rsidRPr="0043577B">
        <w:rPr>
          <w:rFonts w:hint="cs"/>
          <w:shd w:val="clear" w:color="auto" w:fill="FFFFFF"/>
          <w:rtl/>
          <w:lang w:bidi="ar-JO"/>
        </w:rPr>
        <w:t>ثانياً-</w:t>
      </w:r>
      <w:r w:rsidRPr="0043577B">
        <w:rPr>
          <w:rFonts w:hint="cs"/>
          <w:shd w:val="clear" w:color="auto" w:fill="FFFFFF"/>
          <w:rtl/>
          <w:lang w:bidi="ar-JO"/>
        </w:rPr>
        <w:tab/>
      </w:r>
      <w:r w:rsidRPr="0043577B">
        <w:rPr>
          <w:shd w:val="clear" w:color="auto" w:fill="FFFFFF"/>
          <w:rtl/>
          <w:lang w:bidi="ar-JO"/>
        </w:rPr>
        <w:t xml:space="preserve">وضع حقوق الإنسان في </w:t>
      </w:r>
      <w:r w:rsidRPr="0043577B">
        <w:rPr>
          <w:rFonts w:hint="cs"/>
          <w:shd w:val="clear" w:color="auto" w:fill="FFFFFF"/>
          <w:rtl/>
          <w:lang w:bidi="ar-JO"/>
        </w:rPr>
        <w:t>المملكة</w:t>
      </w:r>
      <w:r w:rsidRPr="0043577B">
        <w:rPr>
          <w:shd w:val="clear" w:color="auto" w:fill="FFFFFF"/>
          <w:rtl/>
          <w:lang w:bidi="ar-JO"/>
        </w:rPr>
        <w:t xml:space="preserve"> الأردن</w:t>
      </w:r>
      <w:r w:rsidRPr="0043577B">
        <w:rPr>
          <w:rFonts w:hint="cs"/>
          <w:shd w:val="clear" w:color="auto" w:fill="FFFFFF"/>
          <w:rtl/>
          <w:lang w:bidi="ar-JO"/>
        </w:rPr>
        <w:t>ية</w:t>
      </w:r>
      <w:r w:rsidRPr="0043577B">
        <w:rPr>
          <w:shd w:val="clear" w:color="auto" w:fill="FFFFFF"/>
          <w:rtl/>
          <w:lang w:bidi="ar-JO"/>
        </w:rPr>
        <w:t xml:space="preserve"> </w:t>
      </w:r>
      <w:r w:rsidRPr="0043577B">
        <w:rPr>
          <w:rFonts w:hint="cs"/>
          <w:shd w:val="clear" w:color="auto" w:fill="FFFFFF"/>
          <w:rtl/>
          <w:lang w:bidi="ar-JO"/>
        </w:rPr>
        <w:t>الهاشمية</w:t>
      </w:r>
      <w:r w:rsidRPr="0043577B">
        <w:rPr>
          <w:shd w:val="clear" w:color="auto" w:fill="FFFFFF"/>
          <w:rtl/>
          <w:lang w:bidi="ar-JO"/>
        </w:rPr>
        <w:t xml:space="preserve"> بشكل </w:t>
      </w:r>
      <w:r w:rsidRPr="0043577B">
        <w:rPr>
          <w:rFonts w:hint="cs"/>
          <w:shd w:val="clear" w:color="auto" w:fill="FFFFFF"/>
          <w:rtl/>
          <w:lang w:bidi="ar-JO"/>
        </w:rPr>
        <w:t>عام</w:t>
      </w:r>
      <w:bookmarkEnd w:id="15"/>
      <w:bookmarkEnd w:id="16"/>
      <w:r w:rsidRPr="0043577B">
        <w:rPr>
          <w:shd w:val="clear" w:color="auto" w:fill="FFFFFF"/>
          <w:rtl/>
          <w:lang w:bidi="ar-JO"/>
        </w:rPr>
        <w:t xml:space="preserve"> </w:t>
      </w:r>
    </w:p>
    <w:p w:rsidR="00606A54" w:rsidRPr="0043577B" w:rsidRDefault="00606A54" w:rsidP="00606A54">
      <w:pPr>
        <w:keepNext/>
        <w:keepLines/>
        <w:spacing w:line="120" w:lineRule="exact"/>
        <w:rPr>
          <w:b/>
          <w:bCs/>
          <w:rtl/>
          <w:lang w:bidi="ar-JO"/>
        </w:rPr>
      </w:pPr>
    </w:p>
    <w:p w:rsidR="00606A54" w:rsidRPr="0043577B" w:rsidRDefault="00606A54" w:rsidP="002005C1">
      <w:pPr>
        <w:pStyle w:val="SingleTxt"/>
        <w:spacing w:after="100"/>
        <w:rPr>
          <w:rtl/>
        </w:rPr>
      </w:pPr>
      <w:r w:rsidRPr="0043577B">
        <w:rPr>
          <w:w w:val="100"/>
          <w:rtl/>
        </w:rPr>
        <w:t>6-</w:t>
      </w:r>
      <w:r w:rsidRPr="0043577B">
        <w:rPr>
          <w:w w:val="100"/>
          <w:rtl/>
        </w:rPr>
        <w:tab/>
      </w:r>
      <w:r w:rsidRPr="0043577B">
        <w:rPr>
          <w:rtl/>
        </w:rPr>
        <w:t>انضم</w:t>
      </w:r>
      <w:r w:rsidRPr="0043577B">
        <w:rPr>
          <w:rFonts w:hint="cs"/>
          <w:rtl/>
        </w:rPr>
        <w:t>ت</w:t>
      </w:r>
      <w:r w:rsidRPr="0043577B">
        <w:rPr>
          <w:rtl/>
          <w:lang w:bidi="ar-JO"/>
        </w:rPr>
        <w:t xml:space="preserve"> المملكة </w:t>
      </w:r>
      <w:r w:rsidRPr="0043577B">
        <w:rPr>
          <w:rtl/>
        </w:rPr>
        <w:t>الأردن</w:t>
      </w:r>
      <w:r w:rsidRPr="0043577B">
        <w:rPr>
          <w:rFonts w:hint="cs"/>
          <w:rtl/>
        </w:rPr>
        <w:t>ية</w:t>
      </w:r>
      <w:r w:rsidRPr="0043577B">
        <w:rPr>
          <w:rtl/>
          <w:lang w:bidi="ar-JO"/>
        </w:rPr>
        <w:t xml:space="preserve"> </w:t>
      </w:r>
      <w:r w:rsidRPr="0043577B">
        <w:rPr>
          <w:rFonts w:hint="cs"/>
          <w:rtl/>
          <w:lang w:bidi="ar-JO"/>
        </w:rPr>
        <w:t>الهاشمية</w:t>
      </w:r>
      <w:r w:rsidRPr="0043577B">
        <w:rPr>
          <w:rtl/>
        </w:rPr>
        <w:t xml:space="preserve"> إلى </w:t>
      </w:r>
      <w:r w:rsidRPr="00F77F87">
        <w:rPr>
          <w:rFonts w:hint="cs"/>
          <w:rtl/>
        </w:rPr>
        <w:t>ا</w:t>
      </w:r>
      <w:r w:rsidRPr="0043577B">
        <w:rPr>
          <w:rtl/>
        </w:rPr>
        <w:t>تفاقيات الأمم المتحدة الرئيسية المعنية بحقوق الإنسان</w:t>
      </w:r>
      <w:r w:rsidRPr="0043577B">
        <w:rPr>
          <w:rFonts w:hint="cs"/>
          <w:rtl/>
        </w:rPr>
        <w:t>،</w:t>
      </w:r>
      <w:r w:rsidRPr="0043577B">
        <w:rPr>
          <w:rtl/>
        </w:rPr>
        <w:t xml:space="preserve"> </w:t>
      </w:r>
      <w:r w:rsidRPr="0043577B">
        <w:rPr>
          <w:rFonts w:hint="cs"/>
          <w:rtl/>
        </w:rPr>
        <w:t>و</w:t>
      </w:r>
      <w:r w:rsidRPr="0043577B">
        <w:rPr>
          <w:rtl/>
        </w:rPr>
        <w:t>أهمها</w:t>
      </w:r>
      <w:r w:rsidRPr="00F77F87">
        <w:rPr>
          <w:rFonts w:hint="cs"/>
          <w:rtl/>
        </w:rPr>
        <w:t>:</w:t>
      </w:r>
    </w:p>
    <w:p w:rsidR="00606A54" w:rsidRPr="0043577B" w:rsidRDefault="00B21361" w:rsidP="002005C1">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30" w:right="1267" w:hanging="662"/>
        <w:rPr>
          <w:rtl/>
        </w:rPr>
      </w:pPr>
      <w:r>
        <w:rPr>
          <w:rFonts w:hint="cs"/>
          <w:rtl/>
        </w:rPr>
        <w:tab/>
        <w:t>-</w:t>
      </w:r>
      <w:r>
        <w:rPr>
          <w:rtl/>
        </w:rPr>
        <w:tab/>
      </w:r>
      <w:r w:rsidR="00606A54" w:rsidRPr="0043577B">
        <w:rPr>
          <w:rtl/>
        </w:rPr>
        <w:t>"العهد الدولي الخاص بالحقوق المدنية والسياسية، و</w:t>
      </w:r>
      <w:r w:rsidR="00606A54">
        <w:rPr>
          <w:rFonts w:hint="cs"/>
          <w:rtl/>
        </w:rPr>
        <w:t>العهد الدولي الخاص ب</w:t>
      </w:r>
      <w:r w:rsidR="00606A54" w:rsidRPr="0043577B">
        <w:rPr>
          <w:rtl/>
        </w:rPr>
        <w:t xml:space="preserve">الحقوق الاقتصادية والاجتماعية والثقافية" والمصادق عليهما في عام (1975)، وتم نشرهما </w:t>
      </w:r>
      <w:r w:rsidR="00606A54" w:rsidRPr="00445E35">
        <w:rPr>
          <w:rFonts w:hint="cs"/>
          <w:rtl/>
        </w:rPr>
        <w:t>في</w:t>
      </w:r>
      <w:r w:rsidR="00606A54" w:rsidRPr="0043577B">
        <w:rPr>
          <w:rtl/>
        </w:rPr>
        <w:t xml:space="preserve"> الجريدة الرسمية بالعدد رقم 4764 تاريخ 15</w:t>
      </w:r>
      <w:r w:rsidR="00606A54">
        <w:rPr>
          <w:rtl/>
        </w:rPr>
        <w:t xml:space="preserve"> حزيران/يونيه </w:t>
      </w:r>
      <w:r w:rsidR="00606A54" w:rsidRPr="0043577B">
        <w:rPr>
          <w:rtl/>
        </w:rPr>
        <w:t>2006</w:t>
      </w:r>
      <w:r w:rsidR="00606A54">
        <w:rPr>
          <w:rFonts w:hint="cs"/>
          <w:rtl/>
        </w:rPr>
        <w:t>؛</w:t>
      </w:r>
    </w:p>
    <w:p w:rsidR="00606A54" w:rsidRPr="002005C1" w:rsidRDefault="00B21361" w:rsidP="002005C1">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30" w:right="1267" w:hanging="662"/>
        <w:rPr>
          <w:spacing w:val="-6"/>
        </w:rPr>
      </w:pPr>
      <w:r w:rsidRPr="002005C1">
        <w:rPr>
          <w:rFonts w:hint="cs"/>
          <w:spacing w:val="-6"/>
          <w:rtl/>
        </w:rPr>
        <w:tab/>
        <w:t>-</w:t>
      </w:r>
      <w:r w:rsidRPr="002005C1">
        <w:rPr>
          <w:rFonts w:hint="cs"/>
          <w:spacing w:val="-6"/>
          <w:rtl/>
        </w:rPr>
        <w:tab/>
      </w:r>
      <w:r w:rsidR="00606A54" w:rsidRPr="002005C1">
        <w:rPr>
          <w:spacing w:val="-6"/>
          <w:rtl/>
        </w:rPr>
        <w:t>"</w:t>
      </w:r>
      <w:r w:rsidR="00606A54" w:rsidRPr="002005C1">
        <w:rPr>
          <w:rFonts w:hint="cs"/>
          <w:spacing w:val="-6"/>
          <w:rtl/>
        </w:rPr>
        <w:t>الاتفاقية</w:t>
      </w:r>
      <w:r w:rsidR="00606A54" w:rsidRPr="002005C1">
        <w:rPr>
          <w:spacing w:val="-6"/>
          <w:rtl/>
        </w:rPr>
        <w:t xml:space="preserve"> الدولية للقضاء على جميع أشكال التمييز العنصري": تمت المصادقة عليها عام</w:t>
      </w:r>
      <w:r w:rsidR="00606A54" w:rsidRPr="002005C1">
        <w:rPr>
          <w:rFonts w:hint="cs"/>
          <w:spacing w:val="-6"/>
          <w:rtl/>
        </w:rPr>
        <w:t> </w:t>
      </w:r>
      <w:r w:rsidR="00606A54" w:rsidRPr="002005C1">
        <w:rPr>
          <w:spacing w:val="-6"/>
          <w:rtl/>
        </w:rPr>
        <w:t xml:space="preserve">(1974)، ونشرت </w:t>
      </w:r>
      <w:r w:rsidR="00606A54" w:rsidRPr="002005C1">
        <w:rPr>
          <w:rFonts w:hint="cs"/>
          <w:spacing w:val="-6"/>
          <w:rtl/>
        </w:rPr>
        <w:t>في</w:t>
      </w:r>
      <w:r w:rsidR="00606A54" w:rsidRPr="002005C1">
        <w:rPr>
          <w:spacing w:val="-6"/>
          <w:rtl/>
        </w:rPr>
        <w:t xml:space="preserve"> الجريدة الرسمية </w:t>
      </w:r>
      <w:r w:rsidR="00606A54" w:rsidRPr="002005C1">
        <w:rPr>
          <w:rFonts w:hint="cs"/>
          <w:spacing w:val="-6"/>
          <w:rtl/>
        </w:rPr>
        <w:t>ب</w:t>
      </w:r>
      <w:r w:rsidR="00606A54" w:rsidRPr="002005C1">
        <w:rPr>
          <w:spacing w:val="-6"/>
          <w:rtl/>
        </w:rPr>
        <w:t>العدد رقم 4764 تاريخ 15 حزيران/يونيه 2006</w:t>
      </w:r>
      <w:r w:rsidR="00606A54" w:rsidRPr="002005C1">
        <w:rPr>
          <w:rFonts w:hint="cs"/>
          <w:spacing w:val="-6"/>
          <w:rtl/>
        </w:rPr>
        <w:t>؛</w:t>
      </w:r>
    </w:p>
    <w:p w:rsidR="00606A54" w:rsidRPr="0043577B" w:rsidRDefault="00B21361" w:rsidP="002005C1">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30" w:right="1267" w:hanging="662"/>
      </w:pPr>
      <w:r>
        <w:rPr>
          <w:rFonts w:hint="cs"/>
          <w:rtl/>
        </w:rPr>
        <w:tab/>
        <w:t>-</w:t>
      </w:r>
      <w:r>
        <w:rPr>
          <w:rFonts w:hint="cs"/>
          <w:rtl/>
        </w:rPr>
        <w:tab/>
      </w:r>
      <w:r w:rsidR="00606A54" w:rsidRPr="0043577B">
        <w:rPr>
          <w:rtl/>
        </w:rPr>
        <w:t>"</w:t>
      </w:r>
      <w:r w:rsidR="00606A54" w:rsidRPr="00445E35">
        <w:rPr>
          <w:rFonts w:hint="cs"/>
          <w:rtl/>
        </w:rPr>
        <w:t>اتفاقية</w:t>
      </w:r>
      <w:r w:rsidR="00606A54" w:rsidRPr="0043577B">
        <w:rPr>
          <w:rtl/>
        </w:rPr>
        <w:t xml:space="preserve"> القضاء على جميع أشكال التمييز ضد المرأة": صادق</w:t>
      </w:r>
      <w:r w:rsidR="00606A54" w:rsidRPr="0043577B">
        <w:rPr>
          <w:rFonts w:hint="cs"/>
          <w:rtl/>
        </w:rPr>
        <w:t>ت</w:t>
      </w:r>
      <w:r w:rsidR="00606A54" w:rsidRPr="0043577B">
        <w:rPr>
          <w:rtl/>
        </w:rPr>
        <w:t xml:space="preserve"> </w:t>
      </w:r>
      <w:r w:rsidR="00606A54" w:rsidRPr="0043577B">
        <w:rPr>
          <w:rFonts w:hint="cs"/>
          <w:rtl/>
        </w:rPr>
        <w:t>المملكة</w:t>
      </w:r>
      <w:r w:rsidR="00606A54" w:rsidRPr="0043577B">
        <w:rPr>
          <w:rtl/>
        </w:rPr>
        <w:t xml:space="preserve"> الأردن</w:t>
      </w:r>
      <w:r w:rsidR="00606A54" w:rsidRPr="0043577B">
        <w:rPr>
          <w:rFonts w:hint="cs"/>
          <w:rtl/>
        </w:rPr>
        <w:t>ية</w:t>
      </w:r>
      <w:r w:rsidR="00606A54" w:rsidRPr="0043577B">
        <w:rPr>
          <w:rtl/>
        </w:rPr>
        <w:t xml:space="preserve"> </w:t>
      </w:r>
      <w:r w:rsidR="00606A54" w:rsidRPr="0043577B">
        <w:rPr>
          <w:rFonts w:hint="cs"/>
          <w:rtl/>
        </w:rPr>
        <w:t>الهاشمية</w:t>
      </w:r>
      <w:r w:rsidR="00606A54" w:rsidRPr="0043577B">
        <w:rPr>
          <w:rtl/>
        </w:rPr>
        <w:t xml:space="preserve"> عليها في عام (1992)، ونشرت </w:t>
      </w:r>
      <w:r w:rsidR="00606A54" w:rsidRPr="00445E35">
        <w:rPr>
          <w:rFonts w:hint="cs"/>
          <w:rtl/>
        </w:rPr>
        <w:t>في</w:t>
      </w:r>
      <w:r w:rsidR="00606A54" w:rsidRPr="0043577B">
        <w:rPr>
          <w:rtl/>
        </w:rPr>
        <w:t xml:space="preserve"> الجريدة الرسمية</w:t>
      </w:r>
      <w:r w:rsidR="00606A54">
        <w:rPr>
          <w:rtl/>
        </w:rPr>
        <w:t xml:space="preserve"> </w:t>
      </w:r>
      <w:r w:rsidR="00606A54" w:rsidRPr="0043577B">
        <w:rPr>
          <w:rtl/>
        </w:rPr>
        <w:t>بالعدد رقم 4839 بتاريخ 26</w:t>
      </w:r>
      <w:r w:rsidR="00606A54">
        <w:rPr>
          <w:rtl/>
        </w:rPr>
        <w:t xml:space="preserve"> تموز/يوليه </w:t>
      </w:r>
      <w:r w:rsidR="00606A54" w:rsidRPr="0043577B">
        <w:rPr>
          <w:rtl/>
        </w:rPr>
        <w:t xml:space="preserve">2007 مع إبداء التحفظات على المادة (9) المتعلقة بالجنسية، </w:t>
      </w:r>
      <w:r w:rsidR="00606A54" w:rsidRPr="0043577B">
        <w:rPr>
          <w:rFonts w:hint="cs"/>
          <w:rtl/>
        </w:rPr>
        <w:t>و</w:t>
      </w:r>
      <w:r w:rsidR="00606A54" w:rsidRPr="0043577B">
        <w:rPr>
          <w:rtl/>
        </w:rPr>
        <w:t>المادة (16) المتعلقة بالعلاقات الزوجية.</w:t>
      </w:r>
      <w:r w:rsidR="00606A54">
        <w:rPr>
          <w:rtl/>
        </w:rPr>
        <w:t xml:space="preserve"> </w:t>
      </w:r>
      <w:r w:rsidR="00606A54" w:rsidRPr="0043577B">
        <w:rPr>
          <w:rtl/>
        </w:rPr>
        <w:t xml:space="preserve">حيث تم رفع التحفظ عن المادة (15) من </w:t>
      </w:r>
      <w:r w:rsidR="00606A54" w:rsidRPr="00445E35">
        <w:rPr>
          <w:rFonts w:hint="cs"/>
          <w:rtl/>
        </w:rPr>
        <w:t>الاتفاقية</w:t>
      </w:r>
      <w:r w:rsidR="00606A54" w:rsidRPr="0043577B">
        <w:rPr>
          <w:rtl/>
        </w:rPr>
        <w:t xml:space="preserve"> والمتعلقة بحرية التنقل والسكن</w:t>
      </w:r>
      <w:r w:rsidR="00606A54">
        <w:rPr>
          <w:rFonts w:hint="cs"/>
          <w:rtl/>
        </w:rPr>
        <w:t>؛</w:t>
      </w:r>
    </w:p>
    <w:p w:rsidR="00606A54" w:rsidRPr="0043577B" w:rsidRDefault="00B21361" w:rsidP="002005C1">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30" w:right="1267" w:hanging="662"/>
      </w:pPr>
      <w:r>
        <w:rPr>
          <w:rFonts w:hint="cs"/>
          <w:rtl/>
        </w:rPr>
        <w:tab/>
        <w:t>-</w:t>
      </w:r>
      <w:r>
        <w:rPr>
          <w:rFonts w:hint="cs"/>
          <w:rtl/>
        </w:rPr>
        <w:tab/>
      </w:r>
      <w:r w:rsidR="00606A54" w:rsidRPr="0043577B">
        <w:rPr>
          <w:rtl/>
        </w:rPr>
        <w:t>"</w:t>
      </w:r>
      <w:r w:rsidR="00606A54" w:rsidRPr="00445E35">
        <w:rPr>
          <w:rFonts w:hint="cs"/>
          <w:rtl/>
        </w:rPr>
        <w:t>اتفاقية</w:t>
      </w:r>
      <w:r w:rsidR="00606A54" w:rsidRPr="0043577B">
        <w:rPr>
          <w:rtl/>
        </w:rPr>
        <w:t xml:space="preserve"> مناهضة التعذيب وغيره من ضروب المعاملة </w:t>
      </w:r>
      <w:r w:rsidR="00606A54">
        <w:rPr>
          <w:rFonts w:hint="cs"/>
          <w:rtl/>
        </w:rPr>
        <w:t xml:space="preserve">أو العقوبة </w:t>
      </w:r>
      <w:r w:rsidR="00606A54" w:rsidRPr="0043577B">
        <w:rPr>
          <w:rtl/>
        </w:rPr>
        <w:t>القاسية واللاإنسانية والمهينة "</w:t>
      </w:r>
      <w:r w:rsidR="00606A54" w:rsidRPr="0043577B">
        <w:rPr>
          <w:rFonts w:hint="cs"/>
          <w:rtl/>
        </w:rPr>
        <w:t>،</w:t>
      </w:r>
      <w:r w:rsidR="00606A54" w:rsidRPr="0043577B">
        <w:rPr>
          <w:rtl/>
        </w:rPr>
        <w:t xml:space="preserve"> </w:t>
      </w:r>
      <w:r w:rsidR="00606A54" w:rsidRPr="0043577B">
        <w:rPr>
          <w:rFonts w:hint="cs"/>
          <w:rtl/>
        </w:rPr>
        <w:t>والتي</w:t>
      </w:r>
      <w:r w:rsidR="00606A54" w:rsidRPr="0043577B">
        <w:rPr>
          <w:rtl/>
        </w:rPr>
        <w:t xml:space="preserve"> تمت المصادقة </w:t>
      </w:r>
      <w:r w:rsidR="00606A54" w:rsidRPr="0043577B">
        <w:rPr>
          <w:rFonts w:hint="cs"/>
          <w:rtl/>
        </w:rPr>
        <w:t>عليها</w:t>
      </w:r>
      <w:r w:rsidR="00606A54" w:rsidRPr="0043577B">
        <w:rPr>
          <w:rtl/>
        </w:rPr>
        <w:t xml:space="preserve"> عام (1991)،</w:t>
      </w:r>
      <w:r w:rsidR="00606A54">
        <w:rPr>
          <w:rtl/>
        </w:rPr>
        <w:t xml:space="preserve"> و</w:t>
      </w:r>
      <w:r w:rsidR="00606A54" w:rsidRPr="0043577B">
        <w:rPr>
          <w:rtl/>
        </w:rPr>
        <w:t xml:space="preserve">نشرت </w:t>
      </w:r>
      <w:r w:rsidR="00606A54" w:rsidRPr="00445E35">
        <w:rPr>
          <w:rFonts w:hint="cs"/>
          <w:rtl/>
        </w:rPr>
        <w:t>في</w:t>
      </w:r>
      <w:r w:rsidR="00606A54" w:rsidRPr="0043577B">
        <w:rPr>
          <w:rtl/>
        </w:rPr>
        <w:t xml:space="preserve"> الجريدة الرسمية بالعدد رقم 4764 تاريخ 15</w:t>
      </w:r>
      <w:r w:rsidR="00606A54">
        <w:rPr>
          <w:rtl/>
        </w:rPr>
        <w:t xml:space="preserve"> حزيران/يونيه </w:t>
      </w:r>
      <w:r w:rsidR="00606A54" w:rsidRPr="0043577B">
        <w:rPr>
          <w:rtl/>
        </w:rPr>
        <w:t>2006</w:t>
      </w:r>
      <w:r w:rsidR="00606A54">
        <w:rPr>
          <w:rFonts w:hint="cs"/>
          <w:rtl/>
        </w:rPr>
        <w:t>؛</w:t>
      </w:r>
    </w:p>
    <w:p w:rsidR="00606A54" w:rsidRPr="0043577B" w:rsidRDefault="00B21361" w:rsidP="002005C1">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30" w:right="1267" w:hanging="662"/>
      </w:pPr>
      <w:r>
        <w:rPr>
          <w:rFonts w:hint="cs"/>
          <w:rtl/>
        </w:rPr>
        <w:tab/>
        <w:t>-</w:t>
      </w:r>
      <w:r>
        <w:rPr>
          <w:rFonts w:hint="cs"/>
          <w:rtl/>
        </w:rPr>
        <w:tab/>
      </w:r>
      <w:r w:rsidR="00606A54" w:rsidRPr="0043577B">
        <w:rPr>
          <w:rtl/>
        </w:rPr>
        <w:t>"</w:t>
      </w:r>
      <w:r w:rsidR="00606A54" w:rsidRPr="00445E35">
        <w:rPr>
          <w:rFonts w:hint="cs"/>
          <w:rtl/>
        </w:rPr>
        <w:t>اتفاقية</w:t>
      </w:r>
      <w:r w:rsidR="00606A54" w:rsidRPr="0043577B">
        <w:rPr>
          <w:rtl/>
        </w:rPr>
        <w:t xml:space="preserve"> حقوق الطفل": تمت المصادقة</w:t>
      </w:r>
      <w:r w:rsidR="00606A54">
        <w:rPr>
          <w:rtl/>
        </w:rPr>
        <w:t xml:space="preserve"> </w:t>
      </w:r>
      <w:r w:rsidR="00606A54" w:rsidRPr="0043577B">
        <w:rPr>
          <w:rtl/>
        </w:rPr>
        <w:t>عليها في عام</w:t>
      </w:r>
      <w:r w:rsidR="00606A54">
        <w:rPr>
          <w:rtl/>
        </w:rPr>
        <w:t xml:space="preserve"> </w:t>
      </w:r>
      <w:r w:rsidR="00606A54" w:rsidRPr="0043577B">
        <w:rPr>
          <w:rtl/>
        </w:rPr>
        <w:t xml:space="preserve">(1991) مع التحفظ على المادة (14) المتعلقة بحرية الفكر والوجدان والدين، </w:t>
      </w:r>
      <w:r w:rsidR="00606A54" w:rsidRPr="0043577B">
        <w:rPr>
          <w:rFonts w:hint="cs"/>
          <w:rtl/>
        </w:rPr>
        <w:t>و</w:t>
      </w:r>
      <w:r w:rsidR="00606A54" w:rsidRPr="0043577B">
        <w:rPr>
          <w:rtl/>
        </w:rPr>
        <w:t>المادت</w:t>
      </w:r>
      <w:r w:rsidR="00606A54">
        <w:rPr>
          <w:rFonts w:hint="cs"/>
          <w:rtl/>
        </w:rPr>
        <w:t>ي</w:t>
      </w:r>
      <w:r w:rsidR="00606A54" w:rsidRPr="0043577B">
        <w:rPr>
          <w:rtl/>
        </w:rPr>
        <w:t>ن (20</w:t>
      </w:r>
      <w:r w:rsidR="00606A54">
        <w:rPr>
          <w:rtl/>
        </w:rPr>
        <w:t xml:space="preserve">، </w:t>
      </w:r>
      <w:r w:rsidR="00606A54" w:rsidRPr="0043577B">
        <w:rPr>
          <w:rtl/>
        </w:rPr>
        <w:t>21) المتعلقت</w:t>
      </w:r>
      <w:r w:rsidR="00606A54">
        <w:rPr>
          <w:rFonts w:hint="cs"/>
          <w:rtl/>
        </w:rPr>
        <w:t>ي</w:t>
      </w:r>
      <w:r w:rsidR="00606A54" w:rsidRPr="0043577B">
        <w:rPr>
          <w:rtl/>
        </w:rPr>
        <w:t>ن بالتبني، ونشرت</w:t>
      </w:r>
      <w:r w:rsidR="00606A54">
        <w:rPr>
          <w:rtl/>
        </w:rPr>
        <w:t xml:space="preserve"> </w:t>
      </w:r>
      <w:r w:rsidR="00606A54" w:rsidRPr="00445E35">
        <w:rPr>
          <w:rFonts w:hint="cs"/>
          <w:rtl/>
        </w:rPr>
        <w:t>في</w:t>
      </w:r>
      <w:r w:rsidR="00606A54" w:rsidRPr="0043577B">
        <w:rPr>
          <w:rtl/>
        </w:rPr>
        <w:t xml:space="preserve"> الجريدة الرسمية العدد رقم 4787 تاريخ 16</w:t>
      </w:r>
      <w:r w:rsidR="00606A54">
        <w:rPr>
          <w:rtl/>
        </w:rPr>
        <w:t xml:space="preserve"> تشرين الأول/أكتوبر </w:t>
      </w:r>
      <w:r w:rsidR="00606A54" w:rsidRPr="0043577B">
        <w:rPr>
          <w:rtl/>
        </w:rPr>
        <w:t>2006</w:t>
      </w:r>
      <w:r w:rsidR="00606A54">
        <w:rPr>
          <w:rtl/>
        </w:rPr>
        <w:t xml:space="preserve">. </w:t>
      </w:r>
      <w:r w:rsidR="00606A54" w:rsidRPr="0043577B">
        <w:rPr>
          <w:rtl/>
        </w:rPr>
        <w:t xml:space="preserve">كما تمت المصادقة على البروتوكولين الاختياريين </w:t>
      </w:r>
      <w:r w:rsidR="00606A54" w:rsidRPr="00445E35">
        <w:rPr>
          <w:rFonts w:hint="cs"/>
          <w:rtl/>
        </w:rPr>
        <w:t>للاتفاقية</w:t>
      </w:r>
      <w:r w:rsidR="00606A54" w:rsidRPr="0043577B">
        <w:rPr>
          <w:rFonts w:hint="cs"/>
          <w:rtl/>
        </w:rPr>
        <w:t>،</w:t>
      </w:r>
      <w:r w:rsidR="00606A54" w:rsidRPr="0043577B">
        <w:rPr>
          <w:rtl/>
        </w:rPr>
        <w:t xml:space="preserve"> الأول المتعلق ببيع الأطفال واستغلال </w:t>
      </w:r>
      <w:r w:rsidR="00606A54">
        <w:rPr>
          <w:rFonts w:hint="cs"/>
          <w:rtl/>
        </w:rPr>
        <w:t xml:space="preserve">الأطفال </w:t>
      </w:r>
      <w:r w:rsidR="00606A54" w:rsidRPr="0043577B">
        <w:rPr>
          <w:rtl/>
        </w:rPr>
        <w:t>في البغاء وفي المواد الإباحية</w:t>
      </w:r>
      <w:r w:rsidR="00606A54" w:rsidRPr="0043577B">
        <w:rPr>
          <w:rFonts w:hint="cs"/>
          <w:rtl/>
        </w:rPr>
        <w:t>،</w:t>
      </w:r>
      <w:r w:rsidR="00606A54" w:rsidRPr="0043577B">
        <w:rPr>
          <w:rtl/>
        </w:rPr>
        <w:t xml:space="preserve"> تمت المصادقة عليه في عام (2006)، والثاني المتعلق </w:t>
      </w:r>
      <w:r w:rsidR="00606A54">
        <w:rPr>
          <w:rFonts w:hint="cs"/>
          <w:rtl/>
        </w:rPr>
        <w:t>باشتراك</w:t>
      </w:r>
      <w:r w:rsidR="00606A54" w:rsidRPr="0043577B">
        <w:rPr>
          <w:rtl/>
        </w:rPr>
        <w:t xml:space="preserve"> الأطفال </w:t>
      </w:r>
      <w:r w:rsidR="00606A54">
        <w:rPr>
          <w:rFonts w:hint="cs"/>
          <w:rtl/>
        </w:rPr>
        <w:t>في المنازعات</w:t>
      </w:r>
      <w:r w:rsidR="00606A54" w:rsidRPr="0043577B">
        <w:rPr>
          <w:rtl/>
        </w:rPr>
        <w:t xml:space="preserve"> المسلحة والمصادق</w:t>
      </w:r>
      <w:r w:rsidR="00606A54">
        <w:rPr>
          <w:rtl/>
        </w:rPr>
        <w:t xml:space="preserve"> </w:t>
      </w:r>
      <w:r w:rsidR="00606A54" w:rsidRPr="0043577B">
        <w:rPr>
          <w:rtl/>
        </w:rPr>
        <w:t xml:space="preserve">عليه </w:t>
      </w:r>
      <w:r w:rsidR="00606A54" w:rsidRPr="0043577B">
        <w:rPr>
          <w:rFonts w:hint="cs"/>
          <w:rtl/>
        </w:rPr>
        <w:t>في</w:t>
      </w:r>
      <w:r w:rsidR="00606A54" w:rsidRPr="0043577B">
        <w:rPr>
          <w:rtl/>
        </w:rPr>
        <w:t xml:space="preserve"> عام (2007)</w:t>
      </w:r>
      <w:r w:rsidR="00606A54">
        <w:rPr>
          <w:rFonts w:hint="cs"/>
          <w:rtl/>
        </w:rPr>
        <w:t>؛</w:t>
      </w:r>
    </w:p>
    <w:p w:rsidR="00606A54" w:rsidRPr="0043577B" w:rsidRDefault="00B21361" w:rsidP="002005C1">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30" w:right="1267" w:hanging="662"/>
      </w:pPr>
      <w:r>
        <w:rPr>
          <w:rFonts w:hint="cs"/>
          <w:rtl/>
        </w:rPr>
        <w:tab/>
        <w:t>-</w:t>
      </w:r>
      <w:r>
        <w:rPr>
          <w:rFonts w:hint="cs"/>
          <w:rtl/>
        </w:rPr>
        <w:tab/>
      </w:r>
      <w:r w:rsidR="00606A54" w:rsidRPr="00445E35">
        <w:rPr>
          <w:rFonts w:hint="cs"/>
          <w:rtl/>
        </w:rPr>
        <w:t>اتفاقية</w:t>
      </w:r>
      <w:r w:rsidR="00606A54" w:rsidRPr="0043577B">
        <w:rPr>
          <w:rtl/>
        </w:rPr>
        <w:t xml:space="preserve"> حقوق </w:t>
      </w:r>
      <w:r w:rsidR="00606A54" w:rsidRPr="00445E35">
        <w:rPr>
          <w:rFonts w:hint="cs"/>
          <w:rtl/>
        </w:rPr>
        <w:t>الأشخاص</w:t>
      </w:r>
      <w:r w:rsidR="00606A54" w:rsidRPr="0043577B">
        <w:rPr>
          <w:rtl/>
        </w:rPr>
        <w:t xml:space="preserve"> ذوي الإعاقة </w:t>
      </w:r>
      <w:r w:rsidR="00606A54" w:rsidRPr="00445E35">
        <w:rPr>
          <w:rFonts w:hint="cs"/>
          <w:rtl/>
        </w:rPr>
        <w:t>التي</w:t>
      </w:r>
      <w:r w:rsidR="00606A54" w:rsidRPr="0043577B">
        <w:rPr>
          <w:rtl/>
        </w:rPr>
        <w:t xml:space="preserve"> صادق</w:t>
      </w:r>
      <w:r w:rsidR="00606A54" w:rsidRPr="0043577B">
        <w:rPr>
          <w:rFonts w:hint="cs"/>
          <w:rtl/>
        </w:rPr>
        <w:t>ت</w:t>
      </w:r>
      <w:r w:rsidR="00606A54" w:rsidRPr="0043577B">
        <w:rPr>
          <w:rtl/>
        </w:rPr>
        <w:t xml:space="preserve"> عليها </w:t>
      </w:r>
      <w:r w:rsidR="00606A54" w:rsidRPr="0043577B">
        <w:rPr>
          <w:rFonts w:hint="cs"/>
          <w:rtl/>
        </w:rPr>
        <w:t>المملكة</w:t>
      </w:r>
      <w:r w:rsidR="00606A54" w:rsidRPr="0043577B">
        <w:rPr>
          <w:rtl/>
        </w:rPr>
        <w:t xml:space="preserve"> الأردن</w:t>
      </w:r>
      <w:r w:rsidR="00606A54" w:rsidRPr="0043577B">
        <w:rPr>
          <w:rFonts w:hint="cs"/>
          <w:rtl/>
        </w:rPr>
        <w:t>ية</w:t>
      </w:r>
      <w:r w:rsidR="00606A54" w:rsidRPr="0043577B">
        <w:rPr>
          <w:rtl/>
        </w:rPr>
        <w:t xml:space="preserve"> </w:t>
      </w:r>
      <w:r w:rsidR="00606A54" w:rsidRPr="0043577B">
        <w:rPr>
          <w:rFonts w:hint="cs"/>
          <w:rtl/>
        </w:rPr>
        <w:t>الهاشمية</w:t>
      </w:r>
      <w:r w:rsidR="00606A54" w:rsidRPr="0043577B">
        <w:rPr>
          <w:rtl/>
        </w:rPr>
        <w:t xml:space="preserve"> بتاريخ 31</w:t>
      </w:r>
      <w:r w:rsidR="00606A54">
        <w:rPr>
          <w:rtl/>
        </w:rPr>
        <w:t xml:space="preserve"> آذار/مارس </w:t>
      </w:r>
      <w:r w:rsidR="00606A54" w:rsidRPr="0043577B">
        <w:rPr>
          <w:rtl/>
        </w:rPr>
        <w:t xml:space="preserve">2008 ونشرت في الجريدة الرسمية في العدد </w:t>
      </w:r>
      <w:r w:rsidR="00606A54">
        <w:rPr>
          <w:rtl/>
        </w:rPr>
        <w:t>(</w:t>
      </w:r>
      <w:r w:rsidR="00606A54" w:rsidRPr="0043577B">
        <w:rPr>
          <w:rtl/>
        </w:rPr>
        <w:t>4895</w:t>
      </w:r>
      <w:r w:rsidR="00606A54">
        <w:rPr>
          <w:rtl/>
        </w:rPr>
        <w:t>)</w:t>
      </w:r>
      <w:r w:rsidR="00606A54" w:rsidRPr="0043577B">
        <w:rPr>
          <w:rtl/>
        </w:rPr>
        <w:t xml:space="preserve"> من نفس العام</w:t>
      </w:r>
      <w:r w:rsidR="00606A54">
        <w:rPr>
          <w:rtl/>
        </w:rPr>
        <w:t xml:space="preserve">. </w:t>
      </w:r>
    </w:p>
    <w:p w:rsidR="00606A54" w:rsidRPr="0043577B" w:rsidRDefault="00606A54" w:rsidP="002005C1">
      <w:pPr>
        <w:pStyle w:val="SingleTxt"/>
        <w:spacing w:after="100"/>
        <w:rPr>
          <w:rtl/>
        </w:rPr>
      </w:pPr>
      <w:r w:rsidRPr="0043577B">
        <w:rPr>
          <w:w w:val="100"/>
          <w:rtl/>
        </w:rPr>
        <w:t>7-</w:t>
      </w:r>
      <w:r w:rsidRPr="0043577B">
        <w:rPr>
          <w:w w:val="100"/>
          <w:rtl/>
        </w:rPr>
        <w:tab/>
      </w:r>
      <w:r w:rsidRPr="0043577B">
        <w:rPr>
          <w:rFonts w:hint="cs"/>
          <w:rtl/>
        </w:rPr>
        <w:t>تنفيذاً</w:t>
      </w:r>
      <w:r w:rsidRPr="0043577B">
        <w:rPr>
          <w:rtl/>
        </w:rPr>
        <w:t xml:space="preserve"> </w:t>
      </w:r>
      <w:r w:rsidRPr="00445E35">
        <w:rPr>
          <w:rFonts w:hint="cs"/>
          <w:rtl/>
          <w:lang w:bidi="ar-JO"/>
        </w:rPr>
        <w:t>لالتزاماتها</w:t>
      </w:r>
      <w:r w:rsidRPr="0043577B">
        <w:rPr>
          <w:rtl/>
        </w:rPr>
        <w:t xml:space="preserve"> الدولية حيال تطبيق اتفاقيات حقوق </w:t>
      </w:r>
      <w:r w:rsidRPr="00445E35">
        <w:rPr>
          <w:rFonts w:hint="cs"/>
          <w:rtl/>
        </w:rPr>
        <w:t>الإنسان</w:t>
      </w:r>
      <w:r w:rsidRPr="0043577B">
        <w:rPr>
          <w:rtl/>
        </w:rPr>
        <w:t xml:space="preserve"> أنشأت المملكة أجهزة وهيئات متخصصة تعمل على رصد ومتابعة التقدم المحرز في تنفيذ هذه الاتفاقيات وإعداد التقارير الدولية والمحلية بشأنها، ومنها</w:t>
      </w:r>
      <w:r w:rsidRPr="00F77F87">
        <w:rPr>
          <w:rFonts w:hint="cs"/>
          <w:rtl/>
        </w:rPr>
        <w:t>:</w:t>
      </w:r>
    </w:p>
    <w:p w:rsidR="00606A54" w:rsidRPr="002005C1" w:rsidRDefault="00606A54" w:rsidP="002005C1">
      <w:pPr>
        <w:pStyle w:val="SingleTxt"/>
        <w:spacing w:after="100"/>
        <w:rPr>
          <w:spacing w:val="-2"/>
          <w:rtl/>
        </w:rPr>
      </w:pPr>
      <w:r w:rsidRPr="002005C1">
        <w:rPr>
          <w:rFonts w:hint="cs"/>
          <w:spacing w:val="-2"/>
          <w:rtl/>
        </w:rPr>
        <w:tab/>
        <w:t>(</w:t>
      </w:r>
      <w:r w:rsidRPr="002005C1">
        <w:rPr>
          <w:spacing w:val="-2"/>
          <w:rtl/>
        </w:rPr>
        <w:t>أ</w:t>
      </w:r>
      <w:r w:rsidRPr="002005C1">
        <w:rPr>
          <w:rFonts w:hint="cs"/>
          <w:spacing w:val="-2"/>
          <w:rtl/>
        </w:rPr>
        <w:t>)</w:t>
      </w:r>
      <w:r w:rsidRPr="002005C1">
        <w:rPr>
          <w:rFonts w:hint="cs"/>
          <w:spacing w:val="-2"/>
          <w:rtl/>
        </w:rPr>
        <w:tab/>
      </w:r>
      <w:r w:rsidRPr="002005C1">
        <w:rPr>
          <w:spacing w:val="-2"/>
          <w:rtl/>
        </w:rPr>
        <w:t>المركز الوطني لحقوق الإنسان</w:t>
      </w:r>
      <w:r w:rsidRPr="002005C1">
        <w:rPr>
          <w:rFonts w:hint="cs"/>
          <w:spacing w:val="-2"/>
          <w:rtl/>
        </w:rPr>
        <w:t xml:space="preserve">: </w:t>
      </w:r>
      <w:r w:rsidRPr="002005C1">
        <w:rPr>
          <w:spacing w:val="-2"/>
          <w:rtl/>
        </w:rPr>
        <w:t>تأسس بموجب القانون الدائم رقم (51 لسنة</w:t>
      </w:r>
      <w:r w:rsidR="002005C1" w:rsidRPr="002005C1">
        <w:rPr>
          <w:rFonts w:hint="cs"/>
          <w:spacing w:val="-2"/>
          <w:rtl/>
        </w:rPr>
        <w:t> </w:t>
      </w:r>
      <w:r w:rsidRPr="002005C1">
        <w:rPr>
          <w:spacing w:val="-2"/>
          <w:rtl/>
        </w:rPr>
        <w:t>2006) كمؤسسة وطنية مستقلة</w:t>
      </w:r>
      <w:r w:rsidRPr="002005C1">
        <w:rPr>
          <w:spacing w:val="-2"/>
        </w:rPr>
        <w:t xml:space="preserve"> </w:t>
      </w:r>
      <w:r w:rsidRPr="002005C1">
        <w:rPr>
          <w:spacing w:val="-2"/>
          <w:rtl/>
        </w:rPr>
        <w:t>تتمتع بشخصية اعتبارية ذات استقلال مالي وإداري واستقلال تام في ممارسة الأنشطة</w:t>
      </w:r>
      <w:r w:rsidR="002005C1" w:rsidRPr="002005C1">
        <w:rPr>
          <w:rFonts w:hint="cs"/>
          <w:spacing w:val="-2"/>
          <w:rtl/>
        </w:rPr>
        <w:t xml:space="preserve"> </w:t>
      </w:r>
      <w:r w:rsidRPr="002005C1">
        <w:rPr>
          <w:spacing w:val="-2"/>
          <w:rtl/>
        </w:rPr>
        <w:t>والفعاليات الفكرية والسياسية والإنسانية المتعلقة بحقوق الإنسان</w:t>
      </w:r>
      <w:r w:rsidRPr="002005C1">
        <w:rPr>
          <w:rFonts w:hint="cs"/>
          <w:spacing w:val="-2"/>
          <w:rtl/>
        </w:rPr>
        <w:t>؛</w:t>
      </w:r>
    </w:p>
    <w:p w:rsidR="00606A54" w:rsidRPr="0043577B" w:rsidRDefault="00606A54" w:rsidP="00B21361">
      <w:pPr>
        <w:pStyle w:val="SingleTxt"/>
        <w:rPr>
          <w:rtl/>
        </w:rPr>
      </w:pPr>
      <w:r w:rsidRPr="00F77F87">
        <w:rPr>
          <w:rFonts w:hint="cs"/>
          <w:rtl/>
        </w:rPr>
        <w:lastRenderedPageBreak/>
        <w:tab/>
        <w:t>(</w:t>
      </w:r>
      <w:r w:rsidRPr="0043577B">
        <w:rPr>
          <w:rtl/>
        </w:rPr>
        <w:t>ب</w:t>
      </w:r>
      <w:r w:rsidRPr="00F77F87">
        <w:rPr>
          <w:rFonts w:hint="cs"/>
          <w:rtl/>
        </w:rPr>
        <w:t>)</w:t>
      </w:r>
      <w:r w:rsidRPr="00F77F87">
        <w:rPr>
          <w:rFonts w:hint="cs"/>
          <w:rtl/>
        </w:rPr>
        <w:tab/>
      </w:r>
      <w:r w:rsidRPr="0043577B">
        <w:rPr>
          <w:rtl/>
        </w:rPr>
        <w:t>اللجنة الوطنية الأردنية</w:t>
      </w:r>
      <w:r>
        <w:rPr>
          <w:rtl/>
        </w:rPr>
        <w:t xml:space="preserve"> </w:t>
      </w:r>
      <w:r w:rsidRPr="0043577B">
        <w:rPr>
          <w:rtl/>
        </w:rPr>
        <w:t>لشؤون المرأة</w:t>
      </w:r>
      <w:r>
        <w:rPr>
          <w:rFonts w:hint="cs"/>
          <w:rtl/>
        </w:rPr>
        <w:t xml:space="preserve">: </w:t>
      </w:r>
      <w:r w:rsidRPr="0043577B">
        <w:rPr>
          <w:rtl/>
        </w:rPr>
        <w:t>أنش</w:t>
      </w:r>
      <w:r w:rsidRPr="0043577B">
        <w:rPr>
          <w:rFonts w:hint="cs"/>
          <w:rtl/>
        </w:rPr>
        <w:t>ئ</w:t>
      </w:r>
      <w:r w:rsidRPr="0043577B">
        <w:rPr>
          <w:rtl/>
        </w:rPr>
        <w:t>ت اللجنة كهيئة شبه حكومية بتاريخ (12</w:t>
      </w:r>
      <w:r>
        <w:rPr>
          <w:rtl/>
        </w:rPr>
        <w:t xml:space="preserve"> آذار/مارس </w:t>
      </w:r>
      <w:r w:rsidRPr="0043577B">
        <w:rPr>
          <w:rtl/>
        </w:rPr>
        <w:t xml:space="preserve">1992) بقرار من رئاسة الوزراء وبرئاسة سمو الأميرة بسمة بنت طلال المعظمة. وتُعد </w:t>
      </w:r>
      <w:r w:rsidRPr="0043577B">
        <w:rPr>
          <w:rFonts w:hint="cs"/>
          <w:rtl/>
        </w:rPr>
        <w:t>اللجنة</w:t>
      </w:r>
      <w:r w:rsidRPr="0043577B">
        <w:rPr>
          <w:rtl/>
        </w:rPr>
        <w:t xml:space="preserve"> هي المرجع لجميع الجهات الرسمية فيما يتعلق بالأنشطة النسائية وشؤون المرأة</w:t>
      </w:r>
      <w:r>
        <w:rPr>
          <w:rFonts w:hint="cs"/>
          <w:rtl/>
        </w:rPr>
        <w:t>؛</w:t>
      </w:r>
      <w:r w:rsidRPr="0043577B">
        <w:rPr>
          <w:rtl/>
        </w:rPr>
        <w:t xml:space="preserve"> </w:t>
      </w:r>
    </w:p>
    <w:p w:rsidR="00606A54" w:rsidRPr="007C6060" w:rsidRDefault="00606A54" w:rsidP="00B21361">
      <w:pPr>
        <w:pStyle w:val="SingleTxt"/>
        <w:rPr>
          <w:spacing w:val="-4"/>
          <w:rtl/>
        </w:rPr>
      </w:pPr>
      <w:r w:rsidRPr="007C6060">
        <w:rPr>
          <w:rFonts w:hint="cs"/>
          <w:spacing w:val="-4"/>
          <w:rtl/>
        </w:rPr>
        <w:tab/>
        <w:t>(</w:t>
      </w:r>
      <w:r w:rsidRPr="007C6060">
        <w:rPr>
          <w:spacing w:val="-4"/>
          <w:rtl/>
        </w:rPr>
        <w:t>ج</w:t>
      </w:r>
      <w:r w:rsidRPr="007C6060">
        <w:rPr>
          <w:rFonts w:hint="cs"/>
          <w:spacing w:val="-4"/>
          <w:rtl/>
        </w:rPr>
        <w:t>)</w:t>
      </w:r>
      <w:r w:rsidRPr="007C6060">
        <w:rPr>
          <w:rFonts w:hint="cs"/>
          <w:spacing w:val="-4"/>
          <w:rtl/>
        </w:rPr>
        <w:tab/>
      </w:r>
      <w:r w:rsidRPr="007C6060">
        <w:rPr>
          <w:spacing w:val="-4"/>
          <w:rtl/>
        </w:rPr>
        <w:t>المجلس الوطني لشؤون الأسرة</w:t>
      </w:r>
      <w:r w:rsidRPr="007C6060">
        <w:rPr>
          <w:rFonts w:hint="cs"/>
          <w:spacing w:val="-4"/>
          <w:rtl/>
        </w:rPr>
        <w:t xml:space="preserve">: </w:t>
      </w:r>
      <w:r w:rsidRPr="007C6060">
        <w:rPr>
          <w:spacing w:val="-4"/>
          <w:rtl/>
        </w:rPr>
        <w:t>تأسس بموجب قانون رقم 27 لعام 2001 برئاسة جلالة الملكة رانيا العبدالله المعظمة. ويعمل كمظلة داعمة لتنسيق وتيسير عمل الشركاء من المؤسسات الوطنية الحكومية وغير الحكومية والمؤسسات الدولية والقطاع الخاص العاملة في مجال الأسرة</w:t>
      </w:r>
      <w:r w:rsidRPr="007C6060">
        <w:rPr>
          <w:rFonts w:hint="cs"/>
          <w:spacing w:val="-4"/>
          <w:rtl/>
        </w:rPr>
        <w:t>؛</w:t>
      </w:r>
      <w:r w:rsidRPr="007C6060">
        <w:rPr>
          <w:spacing w:val="-4"/>
          <w:rtl/>
        </w:rPr>
        <w:t xml:space="preserve"> </w:t>
      </w:r>
    </w:p>
    <w:p w:rsidR="00606A54" w:rsidRPr="007C6060" w:rsidRDefault="00606A54" w:rsidP="00B21361">
      <w:pPr>
        <w:pStyle w:val="SingleTxt"/>
        <w:rPr>
          <w:spacing w:val="2"/>
          <w:rtl/>
        </w:rPr>
      </w:pPr>
      <w:r w:rsidRPr="007C6060">
        <w:rPr>
          <w:rFonts w:hint="cs"/>
          <w:spacing w:val="2"/>
          <w:rtl/>
        </w:rPr>
        <w:tab/>
        <w:t>(</w:t>
      </w:r>
      <w:r w:rsidRPr="007C6060">
        <w:rPr>
          <w:spacing w:val="2"/>
          <w:rtl/>
        </w:rPr>
        <w:t>د)</w:t>
      </w:r>
      <w:r w:rsidRPr="007C6060">
        <w:rPr>
          <w:rFonts w:hint="cs"/>
          <w:spacing w:val="2"/>
          <w:rtl/>
        </w:rPr>
        <w:tab/>
      </w:r>
      <w:r w:rsidRPr="007C6060">
        <w:rPr>
          <w:spacing w:val="2"/>
          <w:rtl/>
        </w:rPr>
        <w:t>المجلس الأعلى لشؤون الأشخاص المعوقين</w:t>
      </w:r>
      <w:r w:rsidRPr="007C6060">
        <w:rPr>
          <w:rFonts w:hint="cs"/>
          <w:spacing w:val="2"/>
          <w:rtl/>
        </w:rPr>
        <w:t>:</w:t>
      </w:r>
      <w:r w:rsidRPr="007C6060">
        <w:rPr>
          <w:spacing w:val="2"/>
          <w:rtl/>
        </w:rPr>
        <w:t xml:space="preserve"> تأسس بموجب أحكام المادة (6) من قانون حقوق الأشخاص المعوقين رقم 31 لسنة</w:t>
      </w:r>
      <w:r w:rsidRPr="007C6060">
        <w:rPr>
          <w:rFonts w:hint="cs"/>
          <w:spacing w:val="2"/>
          <w:rtl/>
        </w:rPr>
        <w:t> </w:t>
      </w:r>
      <w:r w:rsidRPr="007C6060">
        <w:rPr>
          <w:spacing w:val="2"/>
          <w:rtl/>
        </w:rPr>
        <w:t>2007 كمؤسسة وطنية مستقلة لدعم الأشخاص ذوي الإعاقة</w:t>
      </w:r>
      <w:r w:rsidRPr="007C6060">
        <w:rPr>
          <w:rFonts w:hint="cs"/>
          <w:spacing w:val="2"/>
          <w:rtl/>
        </w:rPr>
        <w:t>،</w:t>
      </w:r>
      <w:r w:rsidRPr="007C6060">
        <w:rPr>
          <w:spacing w:val="2"/>
          <w:rtl/>
        </w:rPr>
        <w:t xml:space="preserve"> والدفاع عن مصالحهم</w:t>
      </w:r>
      <w:r w:rsidRPr="007C6060">
        <w:rPr>
          <w:rFonts w:hint="cs"/>
          <w:spacing w:val="2"/>
          <w:rtl/>
        </w:rPr>
        <w:t>،</w:t>
      </w:r>
      <w:r w:rsidRPr="007C6060">
        <w:rPr>
          <w:spacing w:val="2"/>
          <w:rtl/>
        </w:rPr>
        <w:t xml:space="preserve"> ورسم السياسات</w:t>
      </w:r>
      <w:r w:rsidRPr="007C6060">
        <w:rPr>
          <w:rFonts w:hint="cs"/>
          <w:spacing w:val="2"/>
          <w:rtl/>
        </w:rPr>
        <w:t>،</w:t>
      </w:r>
      <w:r w:rsidRPr="007C6060">
        <w:rPr>
          <w:spacing w:val="2"/>
          <w:rtl/>
        </w:rPr>
        <w:t xml:space="preserve"> والتخطيط والتنسيق مع كافة الجهات بقصد توحيد الجهود الرامية لتحسين مستوى وظروف معيشة الأشخاص ذوي الإعاقة وتسهيل دمجهم في المجتمع. وقد وردت مهام وصلاحيات المجلس في المادة (7) من نفس القانون ومنها ما يلي: رسم السياسة الخاصة بالأشخاص المعوقين، </w:t>
      </w:r>
      <w:r w:rsidRPr="007C6060">
        <w:rPr>
          <w:rFonts w:hint="cs"/>
          <w:spacing w:val="2"/>
          <w:rtl/>
        </w:rPr>
        <w:t>و</w:t>
      </w:r>
      <w:r w:rsidRPr="007C6060">
        <w:rPr>
          <w:spacing w:val="2"/>
          <w:rtl/>
        </w:rPr>
        <w:t xml:space="preserve">اقتراح تعديل التشريعات ذات العلاقة بالأشخاص المعوقين والأنظمة والتعليمات اللازمة لتنفيذ أحكام هذا القانون، </w:t>
      </w:r>
      <w:r w:rsidRPr="007C6060">
        <w:rPr>
          <w:rFonts w:hint="cs"/>
          <w:spacing w:val="2"/>
          <w:rtl/>
        </w:rPr>
        <w:t>و</w:t>
      </w:r>
      <w:r w:rsidRPr="007C6060">
        <w:rPr>
          <w:spacing w:val="2"/>
          <w:rtl/>
        </w:rPr>
        <w:t>المشاركة في الجهود الرامية إلى تحقيق أهداف المواثيق والاتفاقيات الدولية المتعلقة بشؤون الأشخاص المعوقين.</w:t>
      </w:r>
    </w:p>
    <w:p w:rsidR="00606A54" w:rsidRPr="007C6060" w:rsidRDefault="00606A54" w:rsidP="007C6060">
      <w:pPr>
        <w:pStyle w:val="SingleTxt"/>
        <w:rPr>
          <w:spacing w:val="-4"/>
          <w:rtl/>
        </w:rPr>
      </w:pPr>
      <w:r w:rsidRPr="007C6060">
        <w:rPr>
          <w:spacing w:val="-4"/>
          <w:rtl/>
        </w:rPr>
        <w:tab/>
        <w:t>هذا وقد تم تكليف المجلس بناء على قرار مجلس الوزراء بتاريخ 6 كانون الثاني/يناير</w:t>
      </w:r>
      <w:r w:rsidR="00B21361" w:rsidRPr="007C6060">
        <w:rPr>
          <w:rFonts w:hint="cs"/>
          <w:spacing w:val="-4"/>
          <w:rtl/>
        </w:rPr>
        <w:t> </w:t>
      </w:r>
      <w:r w:rsidRPr="007C6060">
        <w:rPr>
          <w:spacing w:val="-4"/>
          <w:rtl/>
        </w:rPr>
        <w:t>2009 بإعداد التقرير الحكومي الأول حول حالة حقوق الأشخاص ذوي الإعاقة في المملكة والمقرر تقديمه إلى اللجنة المعنية بحقوق الأشخاص ذوي الإعاقة لبيان مدى الالتزام بتنفيذ بنودها.</w:t>
      </w:r>
    </w:p>
    <w:p w:rsidR="00606A54" w:rsidRPr="0043577B" w:rsidRDefault="00606A54" w:rsidP="00B21361">
      <w:pPr>
        <w:pStyle w:val="SingleTxt"/>
        <w:rPr>
          <w:rtl/>
        </w:rPr>
      </w:pPr>
      <w:r w:rsidRPr="0043577B">
        <w:rPr>
          <w:w w:val="100"/>
          <w:rtl/>
        </w:rPr>
        <w:t>8-</w:t>
      </w:r>
      <w:r w:rsidRPr="0043577B">
        <w:rPr>
          <w:w w:val="100"/>
          <w:rtl/>
        </w:rPr>
        <w:tab/>
      </w:r>
      <w:r w:rsidRPr="0043577B">
        <w:rPr>
          <w:rFonts w:hint="cs"/>
          <w:rtl/>
        </w:rPr>
        <w:t>وقد</w:t>
      </w:r>
      <w:r w:rsidRPr="0043577B">
        <w:rPr>
          <w:rtl/>
        </w:rPr>
        <w:t xml:space="preserve"> انضم</w:t>
      </w:r>
      <w:r w:rsidRPr="0043577B">
        <w:rPr>
          <w:rFonts w:hint="cs"/>
          <w:rtl/>
        </w:rPr>
        <w:t>ت</w:t>
      </w:r>
      <w:r w:rsidRPr="0043577B">
        <w:rPr>
          <w:rtl/>
        </w:rPr>
        <w:t xml:space="preserve"> </w:t>
      </w:r>
      <w:r w:rsidRPr="0043577B">
        <w:rPr>
          <w:rFonts w:hint="cs"/>
          <w:rtl/>
          <w:lang w:bidi="ar-JO"/>
        </w:rPr>
        <w:t>المملكة</w:t>
      </w:r>
      <w:r w:rsidRPr="0043577B">
        <w:rPr>
          <w:rtl/>
          <w:lang w:bidi="ar-JO"/>
        </w:rPr>
        <w:t xml:space="preserve"> الأردن</w:t>
      </w:r>
      <w:r w:rsidRPr="0043577B">
        <w:rPr>
          <w:rFonts w:hint="cs"/>
          <w:rtl/>
          <w:lang w:bidi="ar-JO"/>
        </w:rPr>
        <w:t>ية</w:t>
      </w:r>
      <w:r w:rsidRPr="0043577B">
        <w:rPr>
          <w:rtl/>
          <w:lang w:bidi="ar-JO"/>
        </w:rPr>
        <w:t xml:space="preserve"> </w:t>
      </w:r>
      <w:r w:rsidRPr="0043577B">
        <w:rPr>
          <w:rFonts w:hint="cs"/>
          <w:rtl/>
          <w:lang w:bidi="ar-JO"/>
        </w:rPr>
        <w:t>الهاشمية</w:t>
      </w:r>
      <w:r w:rsidRPr="0043577B">
        <w:rPr>
          <w:rtl/>
        </w:rPr>
        <w:t xml:space="preserve"> إلى عدد من اتفاقيات منظمة العمل الدولية المعنية بحقوق الإنسان، وهي</w:t>
      </w:r>
      <w:r>
        <w:rPr>
          <w:rFonts w:hint="cs"/>
          <w:rtl/>
        </w:rPr>
        <w:t>:</w:t>
      </w:r>
    </w:p>
    <w:p w:rsidR="00606A54" w:rsidRPr="0043577B"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606A54" w:rsidRPr="0043577B">
        <w:rPr>
          <w:rtl/>
        </w:rPr>
        <w:t>"</w:t>
      </w:r>
      <w:r w:rsidR="00606A54" w:rsidRPr="00445E35">
        <w:rPr>
          <w:rFonts w:hint="cs"/>
          <w:rtl/>
        </w:rPr>
        <w:t>الاتفاقية</w:t>
      </w:r>
      <w:r w:rsidR="00606A54" w:rsidRPr="0043577B">
        <w:rPr>
          <w:rtl/>
        </w:rPr>
        <w:t xml:space="preserve"> رقم (98) بشأن </w:t>
      </w:r>
      <w:r w:rsidR="00606A54">
        <w:rPr>
          <w:rFonts w:hint="cs"/>
          <w:rtl/>
        </w:rPr>
        <w:t xml:space="preserve">تطبيق مبادئ </w:t>
      </w:r>
      <w:r w:rsidR="00606A54" w:rsidRPr="0043577B">
        <w:rPr>
          <w:rtl/>
        </w:rPr>
        <w:t>حق التنظيم والمفاوضة الجماعية حيث تمت المصادقة</w:t>
      </w:r>
      <w:r w:rsidR="00606A54">
        <w:rPr>
          <w:rtl/>
        </w:rPr>
        <w:t xml:space="preserve"> </w:t>
      </w:r>
      <w:r w:rsidR="00606A54" w:rsidRPr="0043577B">
        <w:rPr>
          <w:rFonts w:hint="cs"/>
          <w:rtl/>
        </w:rPr>
        <w:t>عليها</w:t>
      </w:r>
      <w:r w:rsidR="00606A54" w:rsidRPr="0043577B">
        <w:rPr>
          <w:rtl/>
        </w:rPr>
        <w:t xml:space="preserve"> في عام 1963 ونشرت في الجريدة الرسمية بنفس العام</w:t>
      </w:r>
      <w:r w:rsidR="00606A54">
        <w:rPr>
          <w:rFonts w:hint="cs"/>
          <w:rtl/>
        </w:rPr>
        <w:t>؛</w:t>
      </w:r>
    </w:p>
    <w:p w:rsidR="00606A54" w:rsidRPr="007C6060"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7C6060">
        <w:rPr>
          <w:rFonts w:hint="cs"/>
          <w:spacing w:val="-4"/>
          <w:rtl/>
        </w:rPr>
        <w:tab/>
        <w:t>-</w:t>
      </w:r>
      <w:r w:rsidRPr="007C6060">
        <w:rPr>
          <w:rFonts w:hint="cs"/>
          <w:spacing w:val="-4"/>
          <w:rtl/>
        </w:rPr>
        <w:tab/>
      </w:r>
      <w:r w:rsidR="00606A54" w:rsidRPr="007C6060">
        <w:rPr>
          <w:spacing w:val="-4"/>
          <w:rtl/>
        </w:rPr>
        <w:t>"الاتفاقي</w:t>
      </w:r>
      <w:r w:rsidR="00606A54" w:rsidRPr="007C6060">
        <w:rPr>
          <w:rFonts w:hint="cs"/>
          <w:spacing w:val="-4"/>
          <w:rtl/>
        </w:rPr>
        <w:t>ة</w:t>
      </w:r>
      <w:r w:rsidR="00606A54" w:rsidRPr="007C6060">
        <w:rPr>
          <w:spacing w:val="-4"/>
          <w:rtl/>
        </w:rPr>
        <w:t xml:space="preserve"> رقم (29) </w:t>
      </w:r>
      <w:r w:rsidR="00606A54" w:rsidRPr="007C6060">
        <w:rPr>
          <w:rFonts w:hint="cs"/>
          <w:spacing w:val="-4"/>
          <w:rtl/>
        </w:rPr>
        <w:t xml:space="preserve">المتعلقة بالعمل الجبري أو الإلزامي </w:t>
      </w:r>
      <w:r w:rsidR="00606A54" w:rsidRPr="007C6060">
        <w:rPr>
          <w:spacing w:val="-4"/>
          <w:rtl/>
        </w:rPr>
        <w:t>و</w:t>
      </w:r>
      <w:r w:rsidR="00606A54" w:rsidRPr="007C6060">
        <w:rPr>
          <w:rFonts w:hint="cs"/>
          <w:spacing w:val="-4"/>
          <w:rtl/>
        </w:rPr>
        <w:t xml:space="preserve">الاتفاقية رقم </w:t>
      </w:r>
      <w:r w:rsidR="00606A54" w:rsidRPr="007C6060">
        <w:rPr>
          <w:spacing w:val="-4"/>
          <w:rtl/>
        </w:rPr>
        <w:t xml:space="preserve">(105) بشأن </w:t>
      </w:r>
      <w:r w:rsidR="00606A54" w:rsidRPr="007C6060">
        <w:rPr>
          <w:rFonts w:hint="cs"/>
          <w:spacing w:val="-4"/>
          <w:rtl/>
        </w:rPr>
        <w:t>إلغاء العمل الجبري</w:t>
      </w:r>
      <w:r w:rsidR="00606A54" w:rsidRPr="007C6060">
        <w:rPr>
          <w:spacing w:val="-4"/>
          <w:rtl/>
        </w:rPr>
        <w:t>" و</w:t>
      </w:r>
      <w:r w:rsidR="00606A54" w:rsidRPr="007C6060">
        <w:rPr>
          <w:rFonts w:hint="cs"/>
          <w:spacing w:val="-4"/>
          <w:rtl/>
        </w:rPr>
        <w:t>قد</w:t>
      </w:r>
      <w:r w:rsidR="00606A54" w:rsidRPr="007C6060">
        <w:rPr>
          <w:spacing w:val="-4"/>
          <w:rtl/>
        </w:rPr>
        <w:t xml:space="preserve"> تمت المصادق</w:t>
      </w:r>
      <w:r w:rsidR="00606A54" w:rsidRPr="007C6060">
        <w:rPr>
          <w:rFonts w:hint="cs"/>
          <w:spacing w:val="-4"/>
          <w:rtl/>
        </w:rPr>
        <w:t>ة</w:t>
      </w:r>
      <w:r w:rsidR="00606A54" w:rsidRPr="007C6060">
        <w:rPr>
          <w:spacing w:val="-4"/>
          <w:rtl/>
        </w:rPr>
        <w:t xml:space="preserve"> على الأولى عام (1966)، </w:t>
      </w:r>
      <w:r w:rsidR="00606A54" w:rsidRPr="007C6060">
        <w:rPr>
          <w:rFonts w:hint="cs"/>
          <w:spacing w:val="-4"/>
          <w:rtl/>
        </w:rPr>
        <w:t>و</w:t>
      </w:r>
      <w:r w:rsidR="00606A54" w:rsidRPr="007C6060">
        <w:rPr>
          <w:spacing w:val="-4"/>
          <w:rtl/>
        </w:rPr>
        <w:t>الثانية عام (1958)</w:t>
      </w:r>
      <w:r w:rsidR="00606A54" w:rsidRPr="007C6060">
        <w:rPr>
          <w:rFonts w:hint="cs"/>
          <w:spacing w:val="-4"/>
          <w:rtl/>
        </w:rPr>
        <w:t>؛</w:t>
      </w:r>
    </w:p>
    <w:p w:rsidR="00606A54" w:rsidRPr="0043577B"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606A54" w:rsidRPr="0043577B">
        <w:rPr>
          <w:rtl/>
        </w:rPr>
        <w:t>"</w:t>
      </w:r>
      <w:r w:rsidR="00606A54" w:rsidRPr="00445E35">
        <w:rPr>
          <w:rFonts w:hint="cs"/>
          <w:rtl/>
        </w:rPr>
        <w:t>الاتفاقية</w:t>
      </w:r>
      <w:r w:rsidR="00606A54" w:rsidRPr="0043577B">
        <w:rPr>
          <w:rtl/>
        </w:rPr>
        <w:t xml:space="preserve"> رقم</w:t>
      </w:r>
      <w:r w:rsidR="00606A54">
        <w:rPr>
          <w:rtl/>
        </w:rPr>
        <w:t xml:space="preserve"> </w:t>
      </w:r>
      <w:r w:rsidR="00606A54" w:rsidRPr="0043577B">
        <w:rPr>
          <w:rtl/>
        </w:rPr>
        <w:t xml:space="preserve">(100) بشأن </w:t>
      </w:r>
      <w:r w:rsidR="00606A54">
        <w:rPr>
          <w:rFonts w:hint="cs"/>
          <w:rtl/>
        </w:rPr>
        <w:t>مساواة</w:t>
      </w:r>
      <w:r w:rsidR="00606A54" w:rsidRPr="0043577B">
        <w:rPr>
          <w:rtl/>
        </w:rPr>
        <w:t xml:space="preserve"> ا</w:t>
      </w:r>
      <w:r w:rsidR="00606A54">
        <w:rPr>
          <w:rtl/>
        </w:rPr>
        <w:t xml:space="preserve">لعمال والعاملات </w:t>
      </w:r>
      <w:r w:rsidR="00606A54">
        <w:rPr>
          <w:rFonts w:hint="cs"/>
          <w:rtl/>
        </w:rPr>
        <w:t>في الأجر عن عمل ذي قيمة متساوية</w:t>
      </w:r>
      <w:r w:rsidR="00606A54" w:rsidRPr="0043577B">
        <w:rPr>
          <w:rtl/>
        </w:rPr>
        <w:t>"</w:t>
      </w:r>
      <w:r w:rsidR="00606A54">
        <w:rPr>
          <w:rtl/>
        </w:rPr>
        <w:t xml:space="preserve"> </w:t>
      </w:r>
      <w:r w:rsidR="00606A54" w:rsidRPr="0043577B">
        <w:rPr>
          <w:rFonts w:hint="cs"/>
          <w:rtl/>
        </w:rPr>
        <w:t>والتي</w:t>
      </w:r>
      <w:r w:rsidR="00606A54" w:rsidRPr="0043577B">
        <w:rPr>
          <w:rtl/>
        </w:rPr>
        <w:t xml:space="preserve"> تمت المصادقة عليها في عام (1966)، ونشرت في الجريدة الرسمية في نفس العام</w:t>
      </w:r>
      <w:r w:rsidR="00606A54">
        <w:rPr>
          <w:rFonts w:hint="cs"/>
          <w:rtl/>
        </w:rPr>
        <w:t>؛</w:t>
      </w:r>
    </w:p>
    <w:p w:rsidR="00606A54" w:rsidRPr="0043577B"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606A54" w:rsidRPr="0043577B">
        <w:rPr>
          <w:rtl/>
        </w:rPr>
        <w:t>"</w:t>
      </w:r>
      <w:r w:rsidR="00606A54" w:rsidRPr="00445E35">
        <w:rPr>
          <w:rFonts w:hint="cs"/>
          <w:rtl/>
        </w:rPr>
        <w:t>الاتفاقية</w:t>
      </w:r>
      <w:r w:rsidR="00606A54" w:rsidRPr="0043577B">
        <w:rPr>
          <w:rtl/>
        </w:rPr>
        <w:t xml:space="preserve"> رقم</w:t>
      </w:r>
      <w:r w:rsidR="00606A54">
        <w:rPr>
          <w:rtl/>
        </w:rPr>
        <w:t xml:space="preserve"> </w:t>
      </w:r>
      <w:r w:rsidR="00606A54" w:rsidRPr="0043577B">
        <w:rPr>
          <w:rtl/>
        </w:rPr>
        <w:t xml:space="preserve">(111) بشأن التمييز </w:t>
      </w:r>
      <w:r w:rsidR="00606A54">
        <w:rPr>
          <w:rFonts w:hint="cs"/>
          <w:rtl/>
        </w:rPr>
        <w:t>في</w:t>
      </w:r>
      <w:r w:rsidR="00606A54" w:rsidRPr="0043577B">
        <w:rPr>
          <w:rtl/>
        </w:rPr>
        <w:t xml:space="preserve"> الاستخدام </w:t>
      </w:r>
      <w:r w:rsidR="00606A54">
        <w:rPr>
          <w:rFonts w:hint="cs"/>
          <w:rtl/>
        </w:rPr>
        <w:t>والمهنة</w:t>
      </w:r>
      <w:r w:rsidR="00606A54" w:rsidRPr="0043577B">
        <w:rPr>
          <w:rtl/>
        </w:rPr>
        <w:t xml:space="preserve">، </w:t>
      </w:r>
      <w:r w:rsidR="00606A54" w:rsidRPr="0043577B">
        <w:rPr>
          <w:rFonts w:hint="cs"/>
          <w:rtl/>
        </w:rPr>
        <w:t>والتي</w:t>
      </w:r>
      <w:r w:rsidR="00606A54" w:rsidRPr="0043577B">
        <w:rPr>
          <w:rtl/>
        </w:rPr>
        <w:t xml:space="preserve"> تمت المصادقة</w:t>
      </w:r>
      <w:r w:rsidR="00606A54">
        <w:rPr>
          <w:rtl/>
        </w:rPr>
        <w:t xml:space="preserve"> </w:t>
      </w:r>
      <w:r w:rsidR="00606A54" w:rsidRPr="0043577B">
        <w:rPr>
          <w:rtl/>
        </w:rPr>
        <w:t>عليها في عام</w:t>
      </w:r>
      <w:r w:rsidR="00606A54">
        <w:rPr>
          <w:rtl/>
        </w:rPr>
        <w:t xml:space="preserve"> </w:t>
      </w:r>
      <w:r w:rsidR="00606A54" w:rsidRPr="0043577B">
        <w:rPr>
          <w:rtl/>
        </w:rPr>
        <w:t>(1963) ونشرت في الجريدة الرسمية في نفس العام</w:t>
      </w:r>
      <w:r w:rsidR="00606A54">
        <w:rPr>
          <w:rFonts w:hint="cs"/>
          <w:rtl/>
        </w:rPr>
        <w:t>؛</w:t>
      </w:r>
    </w:p>
    <w:p w:rsidR="00606A54" w:rsidRPr="0043577B"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t>-</w:t>
      </w:r>
      <w:r>
        <w:rPr>
          <w:rFonts w:hint="cs"/>
          <w:rtl/>
        </w:rPr>
        <w:tab/>
      </w:r>
      <w:r w:rsidR="00606A54" w:rsidRPr="0043577B">
        <w:rPr>
          <w:rtl/>
        </w:rPr>
        <w:t>"</w:t>
      </w:r>
      <w:r w:rsidR="00606A54" w:rsidRPr="00445E35">
        <w:rPr>
          <w:rFonts w:hint="cs"/>
          <w:rtl/>
        </w:rPr>
        <w:t>الاتفاقية</w:t>
      </w:r>
      <w:r w:rsidR="00606A54" w:rsidRPr="0043577B">
        <w:rPr>
          <w:rtl/>
        </w:rPr>
        <w:t xml:space="preserve"> رقم</w:t>
      </w:r>
      <w:r w:rsidR="00606A54">
        <w:rPr>
          <w:rtl/>
        </w:rPr>
        <w:t xml:space="preserve"> </w:t>
      </w:r>
      <w:r w:rsidR="00606A54" w:rsidRPr="0043577B">
        <w:rPr>
          <w:rtl/>
        </w:rPr>
        <w:t>(138) بشأن الحد الأدنى لسن الاستخدام"</w:t>
      </w:r>
      <w:r w:rsidR="00606A54" w:rsidRPr="0043577B">
        <w:rPr>
          <w:rFonts w:hint="cs"/>
          <w:rtl/>
        </w:rPr>
        <w:t>،</w:t>
      </w:r>
      <w:r w:rsidR="00606A54" w:rsidRPr="0043577B">
        <w:rPr>
          <w:rtl/>
        </w:rPr>
        <w:t xml:space="preserve"> </w:t>
      </w:r>
      <w:r w:rsidR="00606A54" w:rsidRPr="0043577B">
        <w:rPr>
          <w:rFonts w:hint="cs"/>
          <w:rtl/>
        </w:rPr>
        <w:t>والتي</w:t>
      </w:r>
      <w:r w:rsidR="00606A54" w:rsidRPr="0043577B">
        <w:rPr>
          <w:rtl/>
        </w:rPr>
        <w:t xml:space="preserve"> تمت المصادقة عليها عام</w:t>
      </w:r>
      <w:r w:rsidR="00606A54">
        <w:rPr>
          <w:rtl/>
        </w:rPr>
        <w:t xml:space="preserve"> </w:t>
      </w:r>
      <w:r w:rsidR="00606A54" w:rsidRPr="0043577B">
        <w:rPr>
          <w:rtl/>
        </w:rPr>
        <w:t xml:space="preserve">(1998)، ونشرت </w:t>
      </w:r>
      <w:r w:rsidR="00606A54" w:rsidRPr="0043577B">
        <w:rPr>
          <w:rFonts w:hint="cs"/>
          <w:rtl/>
        </w:rPr>
        <w:t>في</w:t>
      </w:r>
      <w:r w:rsidR="00606A54" w:rsidRPr="0043577B">
        <w:rPr>
          <w:rtl/>
        </w:rPr>
        <w:t xml:space="preserve"> نفس العام</w:t>
      </w:r>
      <w:r w:rsidR="00606A54">
        <w:rPr>
          <w:rFonts w:hint="cs"/>
          <w:rtl/>
        </w:rPr>
        <w:t>؛</w:t>
      </w:r>
    </w:p>
    <w:p w:rsidR="00606A54" w:rsidRPr="0043577B"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Fonts w:hint="cs"/>
          <w:rtl/>
        </w:rPr>
        <w:tab/>
      </w:r>
      <w:r w:rsidR="00606A54" w:rsidRPr="00445E35">
        <w:rPr>
          <w:rFonts w:hint="cs"/>
          <w:rtl/>
        </w:rPr>
        <w:t>الاتفاقية</w:t>
      </w:r>
      <w:r w:rsidR="00606A54" w:rsidRPr="0043577B">
        <w:rPr>
          <w:rtl/>
        </w:rPr>
        <w:t xml:space="preserve"> رقم </w:t>
      </w:r>
      <w:r w:rsidR="00606A54">
        <w:rPr>
          <w:rtl/>
        </w:rPr>
        <w:t>(</w:t>
      </w:r>
      <w:r w:rsidR="00606A54" w:rsidRPr="0043577B">
        <w:rPr>
          <w:rtl/>
        </w:rPr>
        <w:t>159</w:t>
      </w:r>
      <w:r w:rsidR="00606A54">
        <w:rPr>
          <w:rtl/>
        </w:rPr>
        <w:t>)</w:t>
      </w:r>
      <w:r w:rsidR="00606A54" w:rsidRPr="0043577B">
        <w:rPr>
          <w:rtl/>
        </w:rPr>
        <w:t xml:space="preserve"> لسنة 1983</w:t>
      </w:r>
      <w:r w:rsidR="00606A54">
        <w:rPr>
          <w:rtl/>
        </w:rPr>
        <w:t xml:space="preserve"> </w:t>
      </w:r>
      <w:r w:rsidR="00606A54" w:rsidRPr="0043577B">
        <w:rPr>
          <w:rtl/>
        </w:rPr>
        <w:t xml:space="preserve">بشأن التأهيل المهني والعمالة </w:t>
      </w:r>
      <w:r w:rsidR="00606A54">
        <w:rPr>
          <w:rFonts w:hint="cs"/>
          <w:rtl/>
        </w:rPr>
        <w:t>(ا</w:t>
      </w:r>
      <w:r w:rsidR="00606A54" w:rsidRPr="0043577B">
        <w:rPr>
          <w:rtl/>
        </w:rPr>
        <w:t>لمعوق</w:t>
      </w:r>
      <w:r w:rsidR="00606A54">
        <w:rPr>
          <w:rFonts w:hint="cs"/>
          <w:rtl/>
        </w:rPr>
        <w:t>و</w:t>
      </w:r>
      <w:r w:rsidR="00606A54" w:rsidRPr="0043577B">
        <w:rPr>
          <w:rtl/>
        </w:rPr>
        <w:t>ن</w:t>
      </w:r>
      <w:r w:rsidR="00606A54">
        <w:rPr>
          <w:rFonts w:hint="cs"/>
          <w:rtl/>
        </w:rPr>
        <w:t>)،</w:t>
      </w:r>
      <w:r w:rsidR="00606A54" w:rsidRPr="0043577B">
        <w:rPr>
          <w:rtl/>
        </w:rPr>
        <w:t xml:space="preserve"> حيث تمت المصادقة عليها </w:t>
      </w:r>
      <w:r w:rsidR="00606A54" w:rsidRPr="0043577B">
        <w:rPr>
          <w:rFonts w:hint="cs"/>
          <w:rtl/>
        </w:rPr>
        <w:t>في</w:t>
      </w:r>
      <w:r w:rsidR="00606A54" w:rsidRPr="0043577B">
        <w:rPr>
          <w:rtl/>
        </w:rPr>
        <w:t xml:space="preserve"> 13</w:t>
      </w:r>
      <w:r w:rsidR="00606A54">
        <w:rPr>
          <w:rtl/>
        </w:rPr>
        <w:t xml:space="preserve"> أيار/مايو </w:t>
      </w:r>
      <w:r w:rsidR="00606A54" w:rsidRPr="0043577B">
        <w:rPr>
          <w:rtl/>
        </w:rPr>
        <w:t>2003</w:t>
      </w:r>
      <w:r w:rsidR="00606A54">
        <w:rPr>
          <w:rFonts w:hint="cs"/>
          <w:rtl/>
        </w:rPr>
        <w:t>؛</w:t>
      </w:r>
    </w:p>
    <w:p w:rsidR="00606A54" w:rsidRPr="0043577B" w:rsidRDefault="00B21361" w:rsidP="00B2136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t>-</w:t>
      </w:r>
      <w:r>
        <w:rPr>
          <w:rFonts w:hint="cs"/>
          <w:rtl/>
        </w:rPr>
        <w:tab/>
      </w:r>
      <w:r w:rsidR="00606A54" w:rsidRPr="0043577B">
        <w:rPr>
          <w:rtl/>
        </w:rPr>
        <w:t>"</w:t>
      </w:r>
      <w:r w:rsidR="00606A54" w:rsidRPr="00445E35">
        <w:rPr>
          <w:rFonts w:hint="cs"/>
          <w:rtl/>
        </w:rPr>
        <w:t>الاتفاقية</w:t>
      </w:r>
      <w:r w:rsidR="00606A54" w:rsidRPr="0043577B">
        <w:rPr>
          <w:rtl/>
        </w:rPr>
        <w:t xml:space="preserve"> رقم</w:t>
      </w:r>
      <w:r w:rsidR="00606A54">
        <w:rPr>
          <w:rtl/>
        </w:rPr>
        <w:t xml:space="preserve"> </w:t>
      </w:r>
      <w:r w:rsidR="00606A54" w:rsidRPr="0043577B">
        <w:rPr>
          <w:rtl/>
        </w:rPr>
        <w:t xml:space="preserve">(182) بشأن </w:t>
      </w:r>
      <w:r w:rsidR="00606A54">
        <w:rPr>
          <w:rFonts w:hint="cs"/>
          <w:rtl/>
        </w:rPr>
        <w:t>حظر</w:t>
      </w:r>
      <w:r w:rsidR="00606A54" w:rsidRPr="0043577B">
        <w:rPr>
          <w:rtl/>
        </w:rPr>
        <w:t xml:space="preserve"> أسوأ أشكال </w:t>
      </w:r>
      <w:r w:rsidR="00606A54">
        <w:rPr>
          <w:rFonts w:hint="cs"/>
          <w:rtl/>
        </w:rPr>
        <w:t>عمل</w:t>
      </w:r>
      <w:r w:rsidR="00606A54" w:rsidRPr="0043577B">
        <w:rPr>
          <w:rtl/>
        </w:rPr>
        <w:t xml:space="preserve"> الأطفال</w:t>
      </w:r>
      <w:r w:rsidR="00606A54">
        <w:rPr>
          <w:rFonts w:hint="cs"/>
          <w:rtl/>
        </w:rPr>
        <w:t xml:space="preserve"> والإجراءات الفورية للقضاء عليها</w:t>
      </w:r>
      <w:r w:rsidR="00606A54">
        <w:rPr>
          <w:rtl/>
        </w:rPr>
        <w:t xml:space="preserve">، </w:t>
      </w:r>
      <w:r w:rsidR="00606A54" w:rsidRPr="0043577B">
        <w:rPr>
          <w:rFonts w:hint="cs"/>
          <w:rtl/>
        </w:rPr>
        <w:t>والتي</w:t>
      </w:r>
      <w:r w:rsidR="00606A54" w:rsidRPr="0043577B">
        <w:rPr>
          <w:rtl/>
        </w:rPr>
        <w:t xml:space="preserve"> صادق</w:t>
      </w:r>
      <w:r w:rsidR="00606A54" w:rsidRPr="0043577B">
        <w:rPr>
          <w:rFonts w:hint="cs"/>
          <w:rtl/>
        </w:rPr>
        <w:t>ت</w:t>
      </w:r>
      <w:r w:rsidR="00606A54" w:rsidRPr="0043577B">
        <w:rPr>
          <w:rtl/>
        </w:rPr>
        <w:t xml:space="preserve"> </w:t>
      </w:r>
      <w:r w:rsidR="00606A54" w:rsidRPr="0043577B">
        <w:rPr>
          <w:rFonts w:hint="cs"/>
          <w:rtl/>
        </w:rPr>
        <w:t>المملكة</w:t>
      </w:r>
      <w:r w:rsidR="00606A54" w:rsidRPr="0043577B">
        <w:rPr>
          <w:rtl/>
        </w:rPr>
        <w:t xml:space="preserve"> الأردن</w:t>
      </w:r>
      <w:r w:rsidR="00606A54" w:rsidRPr="0043577B">
        <w:rPr>
          <w:rFonts w:hint="cs"/>
          <w:rtl/>
        </w:rPr>
        <w:t>ية</w:t>
      </w:r>
      <w:r w:rsidR="00606A54" w:rsidRPr="0043577B">
        <w:rPr>
          <w:rtl/>
        </w:rPr>
        <w:t xml:space="preserve"> </w:t>
      </w:r>
      <w:r w:rsidR="00606A54" w:rsidRPr="0043577B">
        <w:rPr>
          <w:rFonts w:hint="cs"/>
          <w:rtl/>
        </w:rPr>
        <w:t>الهاشمية</w:t>
      </w:r>
      <w:r w:rsidR="00606A54" w:rsidRPr="0043577B">
        <w:rPr>
          <w:rtl/>
        </w:rPr>
        <w:t xml:space="preserve"> عليها</w:t>
      </w:r>
      <w:r w:rsidR="00606A54">
        <w:rPr>
          <w:rtl/>
        </w:rPr>
        <w:t xml:space="preserve"> </w:t>
      </w:r>
      <w:r w:rsidR="00606A54" w:rsidRPr="0043577B">
        <w:rPr>
          <w:rtl/>
        </w:rPr>
        <w:t>عام (2000)</w:t>
      </w:r>
      <w:r w:rsidR="00606A54">
        <w:rPr>
          <w:rtl/>
        </w:rPr>
        <w:t xml:space="preserve">، </w:t>
      </w:r>
      <w:r w:rsidR="00606A54" w:rsidRPr="0043577B">
        <w:rPr>
          <w:rtl/>
        </w:rPr>
        <w:t>ونشرت في الجريدة الرسمية عام</w:t>
      </w:r>
      <w:r w:rsidR="00606A54">
        <w:rPr>
          <w:rtl/>
        </w:rPr>
        <w:t xml:space="preserve"> </w:t>
      </w:r>
      <w:r w:rsidR="00606A54" w:rsidRPr="0043577B">
        <w:rPr>
          <w:rtl/>
        </w:rPr>
        <w:t>2003.</w:t>
      </w:r>
    </w:p>
    <w:p w:rsidR="00606A54" w:rsidRPr="0043577B" w:rsidRDefault="00606A54" w:rsidP="00B21361">
      <w:pPr>
        <w:pStyle w:val="SingleTxt"/>
        <w:rPr>
          <w:rtl/>
        </w:rPr>
      </w:pPr>
      <w:r w:rsidRPr="0043577B">
        <w:rPr>
          <w:w w:val="100"/>
          <w:rtl/>
        </w:rPr>
        <w:t>9-</w:t>
      </w:r>
      <w:r w:rsidRPr="0043577B">
        <w:rPr>
          <w:w w:val="100"/>
          <w:rtl/>
        </w:rPr>
        <w:tab/>
      </w:r>
      <w:r w:rsidRPr="0043577B">
        <w:rPr>
          <w:rFonts w:hint="cs"/>
          <w:rtl/>
        </w:rPr>
        <w:t>المملكة</w:t>
      </w:r>
      <w:r w:rsidRPr="0043577B">
        <w:rPr>
          <w:rtl/>
        </w:rPr>
        <w:t xml:space="preserve"> الأردن</w:t>
      </w:r>
      <w:r w:rsidRPr="0043577B">
        <w:rPr>
          <w:rFonts w:hint="cs"/>
          <w:rtl/>
        </w:rPr>
        <w:t>ية</w:t>
      </w:r>
      <w:r w:rsidRPr="0043577B">
        <w:rPr>
          <w:rtl/>
        </w:rPr>
        <w:t xml:space="preserve"> </w:t>
      </w:r>
      <w:r w:rsidRPr="0043577B">
        <w:rPr>
          <w:rFonts w:hint="cs"/>
          <w:rtl/>
        </w:rPr>
        <w:t>الهاشمية</w:t>
      </w:r>
      <w:r w:rsidRPr="0043577B">
        <w:rPr>
          <w:rtl/>
        </w:rPr>
        <w:t xml:space="preserve"> عضو في جامعة الدول العربية</w:t>
      </w:r>
      <w:r>
        <w:rPr>
          <w:rFonts w:hint="cs"/>
          <w:rtl/>
        </w:rPr>
        <w:t>.</w:t>
      </w:r>
    </w:p>
    <w:p w:rsidR="00606A54" w:rsidRPr="0043577B" w:rsidRDefault="00606A54" w:rsidP="00B21361">
      <w:pPr>
        <w:pStyle w:val="SingleTxt"/>
        <w:rPr>
          <w:rtl/>
        </w:rPr>
      </w:pPr>
      <w:r w:rsidRPr="0043577B">
        <w:rPr>
          <w:w w:val="100"/>
          <w:rtl/>
        </w:rPr>
        <w:t>10-</w:t>
      </w:r>
      <w:r w:rsidRPr="0043577B">
        <w:rPr>
          <w:w w:val="100"/>
          <w:rtl/>
        </w:rPr>
        <w:tab/>
      </w:r>
      <w:r w:rsidRPr="0043577B">
        <w:rPr>
          <w:rtl/>
        </w:rPr>
        <w:t>أما فيما يتعلق بالمواثيق الإقليمية، فقد وافق</w:t>
      </w:r>
      <w:r w:rsidRPr="0043577B">
        <w:rPr>
          <w:rFonts w:hint="cs"/>
          <w:rtl/>
        </w:rPr>
        <w:t>ت</w:t>
      </w:r>
      <w:r w:rsidRPr="0043577B">
        <w:rPr>
          <w:rtl/>
        </w:rPr>
        <w:t xml:space="preserve"> </w:t>
      </w:r>
      <w:r w:rsidRPr="0043577B">
        <w:rPr>
          <w:rFonts w:hint="cs"/>
          <w:rtl/>
        </w:rPr>
        <w:t>المملكة</w:t>
      </w:r>
      <w:r w:rsidRPr="0043577B">
        <w:rPr>
          <w:rtl/>
        </w:rPr>
        <w:t xml:space="preserve"> على "إعلان القاهرة لحقوق الإنسان في الإسلام"،</w:t>
      </w:r>
      <w:r>
        <w:rPr>
          <w:rtl/>
        </w:rPr>
        <w:t xml:space="preserve"> </w:t>
      </w:r>
      <w:r w:rsidRPr="0043577B">
        <w:rPr>
          <w:rtl/>
        </w:rPr>
        <w:t>الصادر عام 1990 عن مؤتمر وزراء خارجية الدول الإسلامية، وهو وثيقة إرشادية لا تحتاج إلى مصادقة.</w:t>
      </w:r>
    </w:p>
    <w:p w:rsidR="00606A54" w:rsidRPr="0043577B" w:rsidRDefault="00606A54" w:rsidP="00B21361">
      <w:pPr>
        <w:pStyle w:val="SingleTxt"/>
        <w:rPr>
          <w:rtl/>
        </w:rPr>
      </w:pPr>
      <w:r w:rsidRPr="0043577B">
        <w:rPr>
          <w:w w:val="100"/>
          <w:rtl/>
        </w:rPr>
        <w:t>11-</w:t>
      </w:r>
      <w:r w:rsidRPr="0043577B">
        <w:rPr>
          <w:w w:val="100"/>
          <w:rtl/>
        </w:rPr>
        <w:tab/>
      </w:r>
      <w:r w:rsidRPr="0043577B">
        <w:rPr>
          <w:rtl/>
        </w:rPr>
        <w:t xml:space="preserve">أصدرت منظمة العمل العربية </w:t>
      </w:r>
      <w:r w:rsidRPr="00445E35">
        <w:rPr>
          <w:rFonts w:hint="cs"/>
          <w:rtl/>
        </w:rPr>
        <w:t>الاتفاقية</w:t>
      </w:r>
      <w:r w:rsidRPr="0043577B">
        <w:rPr>
          <w:rtl/>
        </w:rPr>
        <w:t xml:space="preserve"> رقم (17) لسنة 1993 بشأن تشغيل الأشخاص ذوي الإعاقة لضمان </w:t>
      </w:r>
      <w:r w:rsidRPr="0043577B">
        <w:rPr>
          <w:rtl/>
          <w:lang w:bidi="ar-JO"/>
        </w:rPr>
        <w:t>حقهم</w:t>
      </w:r>
      <w:r w:rsidRPr="0043577B">
        <w:rPr>
          <w:rtl/>
        </w:rPr>
        <w:t xml:space="preserve"> في العمل التي </w:t>
      </w:r>
      <w:r w:rsidRPr="00445E35">
        <w:rPr>
          <w:rFonts w:hint="cs"/>
          <w:rtl/>
        </w:rPr>
        <w:t>التزمت</w:t>
      </w:r>
      <w:r w:rsidRPr="0043577B">
        <w:rPr>
          <w:rtl/>
        </w:rPr>
        <w:t xml:space="preserve"> </w:t>
      </w:r>
      <w:r w:rsidRPr="0043577B">
        <w:rPr>
          <w:rFonts w:hint="cs"/>
          <w:rtl/>
          <w:lang w:bidi="ar-JO"/>
        </w:rPr>
        <w:t>المملكة</w:t>
      </w:r>
      <w:r w:rsidRPr="0043577B">
        <w:rPr>
          <w:rtl/>
          <w:lang w:bidi="ar-JO"/>
        </w:rPr>
        <w:t xml:space="preserve"> الأردن</w:t>
      </w:r>
      <w:r w:rsidRPr="0043577B">
        <w:rPr>
          <w:rFonts w:hint="cs"/>
          <w:rtl/>
          <w:lang w:bidi="ar-JO"/>
        </w:rPr>
        <w:t>ية</w:t>
      </w:r>
      <w:r w:rsidRPr="0043577B">
        <w:rPr>
          <w:rtl/>
          <w:lang w:bidi="ar-JO"/>
        </w:rPr>
        <w:t xml:space="preserve"> </w:t>
      </w:r>
      <w:r w:rsidRPr="0043577B">
        <w:rPr>
          <w:rFonts w:hint="cs"/>
          <w:rtl/>
          <w:lang w:bidi="ar-JO"/>
        </w:rPr>
        <w:t>الهاشمية</w:t>
      </w:r>
      <w:r w:rsidRPr="0043577B">
        <w:rPr>
          <w:rtl/>
        </w:rPr>
        <w:t xml:space="preserve"> بتنفيذ بنودها. </w:t>
      </w:r>
    </w:p>
    <w:p w:rsidR="00606A54" w:rsidRPr="0043577B" w:rsidRDefault="00606A54" w:rsidP="00B21361">
      <w:pPr>
        <w:pStyle w:val="SingleTxt"/>
        <w:rPr>
          <w:rtl/>
        </w:rPr>
      </w:pPr>
      <w:r w:rsidRPr="0043577B">
        <w:rPr>
          <w:w w:val="100"/>
          <w:rtl/>
        </w:rPr>
        <w:t>12-</w:t>
      </w:r>
      <w:r w:rsidRPr="0043577B">
        <w:rPr>
          <w:w w:val="100"/>
          <w:rtl/>
        </w:rPr>
        <w:tab/>
      </w:r>
      <w:r w:rsidRPr="0043577B">
        <w:rPr>
          <w:rtl/>
        </w:rPr>
        <w:t>صادق</w:t>
      </w:r>
      <w:r w:rsidRPr="0043577B">
        <w:rPr>
          <w:rFonts w:hint="cs"/>
          <w:rtl/>
        </w:rPr>
        <w:t>ت</w:t>
      </w:r>
      <w:r w:rsidRPr="0043577B">
        <w:rPr>
          <w:rtl/>
        </w:rPr>
        <w:t xml:space="preserve"> </w:t>
      </w:r>
      <w:r w:rsidRPr="0043577B">
        <w:rPr>
          <w:rFonts w:hint="cs"/>
          <w:rtl/>
          <w:lang w:bidi="ar-JO"/>
        </w:rPr>
        <w:t>المملكة</w:t>
      </w:r>
      <w:r w:rsidRPr="0043577B">
        <w:rPr>
          <w:rtl/>
        </w:rPr>
        <w:t xml:space="preserve"> على "الميثاق العربي لحقوق الإنسان</w:t>
      </w:r>
      <w:r>
        <w:rPr>
          <w:rFonts w:hint="cs"/>
          <w:rtl/>
        </w:rPr>
        <w:t>/المـُعـدل</w:t>
      </w:r>
      <w:r w:rsidRPr="0043577B">
        <w:rPr>
          <w:rtl/>
        </w:rPr>
        <w:t>" الذي اعتمدته القمة العربية في تونس في عام</w:t>
      </w:r>
      <w:r>
        <w:rPr>
          <w:rtl/>
        </w:rPr>
        <w:t xml:space="preserve"> </w:t>
      </w:r>
      <w:r w:rsidRPr="0043577B">
        <w:rPr>
          <w:rtl/>
        </w:rPr>
        <w:t>2004 ونشر في الجريدة الرسمية في نفس العام.</w:t>
      </w:r>
    </w:p>
    <w:p w:rsidR="00606A54" w:rsidRPr="0043577B" w:rsidRDefault="00606A54" w:rsidP="002005C1">
      <w:pPr>
        <w:pStyle w:val="SingleTxt"/>
        <w:rPr>
          <w:rtl/>
        </w:rPr>
      </w:pPr>
      <w:r w:rsidRPr="0043577B">
        <w:rPr>
          <w:w w:val="100"/>
          <w:rtl/>
        </w:rPr>
        <w:t>13-</w:t>
      </w:r>
      <w:r w:rsidRPr="0043577B">
        <w:rPr>
          <w:w w:val="100"/>
          <w:rtl/>
        </w:rPr>
        <w:tab/>
      </w:r>
      <w:r w:rsidRPr="0043577B">
        <w:rPr>
          <w:rFonts w:hint="cs"/>
          <w:rtl/>
        </w:rPr>
        <w:t>ت</w:t>
      </w:r>
      <w:r w:rsidRPr="0043577B">
        <w:rPr>
          <w:rtl/>
        </w:rPr>
        <w:t xml:space="preserve">عتبر </w:t>
      </w:r>
      <w:r w:rsidRPr="0043577B">
        <w:rPr>
          <w:rFonts w:hint="cs"/>
          <w:rtl/>
        </w:rPr>
        <w:t>المملكة</w:t>
      </w:r>
      <w:r w:rsidRPr="0043577B">
        <w:rPr>
          <w:rtl/>
        </w:rPr>
        <w:t xml:space="preserve"> من أوائل الدول العربية التي </w:t>
      </w:r>
      <w:r w:rsidRPr="00445E35">
        <w:rPr>
          <w:rFonts w:hint="cs"/>
          <w:rtl/>
        </w:rPr>
        <w:t>صادقت</w:t>
      </w:r>
      <w:r w:rsidRPr="0043577B">
        <w:rPr>
          <w:rtl/>
        </w:rPr>
        <w:t xml:space="preserve"> على نظام روما الأساسي للمحكمة الجنائية الدولية حيث تمت المصادقة عليه</w:t>
      </w:r>
      <w:r>
        <w:rPr>
          <w:rtl/>
        </w:rPr>
        <w:t xml:space="preserve"> </w:t>
      </w:r>
      <w:r w:rsidRPr="0043577B">
        <w:rPr>
          <w:rtl/>
        </w:rPr>
        <w:t>عام 2002 وتم نشره في الجريدة الرسمية بنفس العام</w:t>
      </w:r>
      <w:r w:rsidR="002005C1" w:rsidRPr="00A44292">
        <w:rPr>
          <w:vertAlign w:val="superscript"/>
          <w:rtl/>
        </w:rPr>
        <w:t>(</w:t>
      </w:r>
      <w:r w:rsidR="002005C1" w:rsidRPr="0043577B">
        <w:rPr>
          <w:vertAlign w:val="superscript"/>
          <w:rtl/>
        </w:rPr>
        <w:footnoteReference w:id="1"/>
      </w:r>
      <w:r w:rsidR="002005C1" w:rsidRPr="00A44292">
        <w:rPr>
          <w:vertAlign w:val="superscript"/>
          <w:rtl/>
        </w:rPr>
        <w:t>)</w:t>
      </w:r>
      <w:r w:rsidRPr="0043577B">
        <w:rPr>
          <w:rtl/>
        </w:rPr>
        <w:t xml:space="preserve">، والمصادقة على اتفاقيات جنيف </w:t>
      </w:r>
      <w:r w:rsidRPr="0043577B">
        <w:rPr>
          <w:rtl/>
          <w:lang w:bidi="ar-JO"/>
        </w:rPr>
        <w:t>الأربع</w:t>
      </w:r>
      <w:r w:rsidRPr="0043577B">
        <w:rPr>
          <w:rtl/>
        </w:rPr>
        <w:t xml:space="preserve"> المتعلقة بالقانون الدولي الإنساني.</w:t>
      </w:r>
    </w:p>
    <w:p w:rsidR="00606A54" w:rsidRPr="0043577B" w:rsidRDefault="00606A54" w:rsidP="00B21361">
      <w:pPr>
        <w:pStyle w:val="SingleTxt"/>
        <w:rPr>
          <w:rtl/>
          <w:lang w:bidi="ar-JO"/>
        </w:rPr>
      </w:pPr>
      <w:r w:rsidRPr="0043577B">
        <w:rPr>
          <w:w w:val="100"/>
          <w:rtl/>
        </w:rPr>
        <w:t>14-</w:t>
      </w:r>
      <w:r w:rsidRPr="0043577B">
        <w:rPr>
          <w:w w:val="100"/>
          <w:rtl/>
        </w:rPr>
        <w:tab/>
      </w:r>
      <w:r w:rsidRPr="0043577B">
        <w:rPr>
          <w:rtl/>
          <w:lang w:bidi="ar-JO"/>
        </w:rPr>
        <w:t xml:space="preserve">وفي </w:t>
      </w:r>
      <w:r w:rsidRPr="0043577B">
        <w:rPr>
          <w:rtl/>
        </w:rPr>
        <w:t>النهاية</w:t>
      </w:r>
      <w:r w:rsidRPr="0043577B">
        <w:rPr>
          <w:rtl/>
          <w:lang w:bidi="ar-JO"/>
        </w:rPr>
        <w:t xml:space="preserve"> لا بد من الإشارة إلى أن </w:t>
      </w:r>
      <w:r w:rsidRPr="0043577B">
        <w:rPr>
          <w:rFonts w:hint="cs"/>
          <w:rtl/>
        </w:rPr>
        <w:t>المملكة</w:t>
      </w:r>
      <w:r w:rsidRPr="0043577B">
        <w:rPr>
          <w:rtl/>
        </w:rPr>
        <w:t xml:space="preserve"> الأردن</w:t>
      </w:r>
      <w:r w:rsidRPr="0043577B">
        <w:rPr>
          <w:rFonts w:hint="cs"/>
          <w:rtl/>
        </w:rPr>
        <w:t>ية</w:t>
      </w:r>
      <w:r w:rsidRPr="0043577B">
        <w:rPr>
          <w:rtl/>
        </w:rPr>
        <w:t xml:space="preserve"> </w:t>
      </w:r>
      <w:r w:rsidRPr="0043577B">
        <w:rPr>
          <w:rFonts w:hint="cs"/>
          <w:rtl/>
        </w:rPr>
        <w:t>الهاشمية</w:t>
      </w:r>
      <w:r w:rsidRPr="0043577B">
        <w:rPr>
          <w:b/>
          <w:bCs/>
          <w:rtl/>
        </w:rPr>
        <w:t xml:space="preserve"> </w:t>
      </w:r>
      <w:r w:rsidRPr="0043577B">
        <w:rPr>
          <w:rFonts w:hint="cs"/>
          <w:rtl/>
          <w:lang w:bidi="ar-JO"/>
        </w:rPr>
        <w:t>ت</w:t>
      </w:r>
      <w:r w:rsidRPr="0043577B">
        <w:rPr>
          <w:rtl/>
          <w:lang w:bidi="ar-JO"/>
        </w:rPr>
        <w:t xml:space="preserve">عتبر من الدول القليلة </w:t>
      </w:r>
      <w:r w:rsidRPr="00445E35">
        <w:rPr>
          <w:rFonts w:hint="cs"/>
          <w:rtl/>
          <w:lang w:bidi="ar-JO"/>
        </w:rPr>
        <w:t>في</w:t>
      </w:r>
      <w:r w:rsidRPr="0043577B">
        <w:rPr>
          <w:rtl/>
          <w:lang w:bidi="ar-JO"/>
        </w:rPr>
        <w:t xml:space="preserve"> المنطقة </w:t>
      </w:r>
      <w:r w:rsidRPr="00445E35">
        <w:rPr>
          <w:rFonts w:hint="cs"/>
          <w:rtl/>
          <w:lang w:bidi="ar-JO"/>
        </w:rPr>
        <w:t>التي</w:t>
      </w:r>
      <w:r w:rsidRPr="0043577B">
        <w:rPr>
          <w:rtl/>
          <w:lang w:bidi="ar-JO"/>
        </w:rPr>
        <w:t xml:space="preserve"> صادقت على الاتفاقيات الدولية المعنية بحقوق </w:t>
      </w:r>
      <w:r w:rsidRPr="00445E35">
        <w:rPr>
          <w:rFonts w:hint="cs"/>
          <w:rtl/>
          <w:lang w:bidi="ar-JO"/>
        </w:rPr>
        <w:t>الإنسان</w:t>
      </w:r>
      <w:r w:rsidRPr="0043577B">
        <w:rPr>
          <w:rtl/>
          <w:lang w:bidi="ar-JO"/>
        </w:rPr>
        <w:t xml:space="preserve"> بشكل عام مع التركيز</w:t>
      </w:r>
      <w:r>
        <w:rPr>
          <w:rtl/>
          <w:lang w:bidi="ar-JO"/>
        </w:rPr>
        <w:t xml:space="preserve"> </w:t>
      </w:r>
      <w:r w:rsidRPr="0043577B">
        <w:rPr>
          <w:rtl/>
          <w:lang w:bidi="ar-JO"/>
        </w:rPr>
        <w:t>على حقوق بعض الفئات ومنها فئة الأشخاص ذوي الإعاقة</w:t>
      </w:r>
      <w:r>
        <w:rPr>
          <w:rtl/>
          <w:lang w:bidi="ar-JO"/>
        </w:rPr>
        <w:t xml:space="preserve"> </w:t>
      </w:r>
      <w:r w:rsidRPr="0043577B">
        <w:rPr>
          <w:rtl/>
          <w:lang w:bidi="ar-JO"/>
        </w:rPr>
        <w:t>إيمانا منه</w:t>
      </w:r>
      <w:r w:rsidRPr="0043577B">
        <w:rPr>
          <w:rFonts w:hint="cs"/>
          <w:rtl/>
          <w:lang w:bidi="ar-JO"/>
        </w:rPr>
        <w:t>ا</w:t>
      </w:r>
      <w:r w:rsidR="00C36262">
        <w:rPr>
          <w:rtl/>
          <w:lang w:bidi="ar-JO"/>
        </w:rPr>
        <w:t xml:space="preserve"> بأن أي مجتمع يول</w:t>
      </w:r>
      <w:r w:rsidR="00C36262">
        <w:rPr>
          <w:rFonts w:hint="cs"/>
          <w:rtl/>
          <w:lang w:bidi="ar-JO"/>
        </w:rPr>
        <w:t>ي</w:t>
      </w:r>
      <w:r w:rsidRPr="0043577B">
        <w:rPr>
          <w:rtl/>
          <w:lang w:bidi="ar-JO"/>
        </w:rPr>
        <w:t xml:space="preserve"> هذه الفئة العناية اللازمة ويهتم بحقوقها هو مجتمع يتسم بالتقدم والرقي والتكافل </w:t>
      </w:r>
      <w:r w:rsidRPr="00445E35">
        <w:rPr>
          <w:rFonts w:hint="cs"/>
          <w:rtl/>
          <w:lang w:bidi="ar-JO"/>
        </w:rPr>
        <w:t>الاجتماعي</w:t>
      </w:r>
      <w:r w:rsidRPr="0043577B">
        <w:rPr>
          <w:rtl/>
          <w:lang w:bidi="ar-JO"/>
        </w:rPr>
        <w:t>.</w:t>
      </w:r>
    </w:p>
    <w:p w:rsidR="00606A54" w:rsidRPr="0043577B" w:rsidRDefault="00606A54" w:rsidP="00B213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lang w:bidi="ar-JO"/>
        </w:rPr>
      </w:pPr>
      <w:r w:rsidRPr="00A44292">
        <w:rPr>
          <w:rFonts w:hint="cs"/>
          <w:noProof/>
          <w:rtl/>
          <w:lang w:bidi="ar-JO"/>
        </w:rPr>
        <w:lastRenderedPageBreak/>
        <w:tab/>
      </w:r>
      <w:r w:rsidRPr="00A44292">
        <w:rPr>
          <w:rFonts w:hint="cs"/>
          <w:noProof/>
          <w:rtl/>
          <w:lang w:bidi="ar-JO"/>
        </w:rPr>
        <w:tab/>
      </w:r>
      <w:bookmarkStart w:id="17" w:name="_Toc427852540"/>
      <w:bookmarkStart w:id="18" w:name="_Toc429553263"/>
      <w:r w:rsidRPr="0043577B">
        <w:rPr>
          <w:rFonts w:hint="cs"/>
          <w:noProof/>
          <w:rtl/>
          <w:lang w:bidi="ar-JO"/>
        </w:rPr>
        <w:t>الجزء</w:t>
      </w:r>
      <w:r w:rsidRPr="0043577B">
        <w:rPr>
          <w:noProof/>
          <w:rtl/>
          <w:lang w:bidi="ar-JO"/>
        </w:rPr>
        <w:t xml:space="preserve"> الثاني</w:t>
      </w:r>
      <w:bookmarkEnd w:id="17"/>
      <w:r w:rsidRPr="0043577B">
        <w:rPr>
          <w:noProof/>
          <w:rtl/>
          <w:lang w:bidi="ar-JO"/>
        </w:rPr>
        <w:t xml:space="preserve"> </w:t>
      </w:r>
      <w:r w:rsidRPr="0043577B">
        <w:rPr>
          <w:noProof/>
          <w:rtl/>
          <w:lang w:bidi="ar-JO"/>
        </w:rPr>
        <w:tab/>
      </w:r>
      <w:r w:rsidRPr="0043577B">
        <w:rPr>
          <w:noProof/>
          <w:rtl/>
          <w:lang w:bidi="ar-JO"/>
        </w:rPr>
        <w:br/>
      </w:r>
      <w:bookmarkStart w:id="19" w:name="_Toc427852541"/>
      <w:r w:rsidRPr="0043577B">
        <w:rPr>
          <w:noProof/>
          <w:rtl/>
          <w:lang w:bidi="ar-JO"/>
        </w:rPr>
        <w:t>حالة حقوق الأشخاص ذوي الإعاقة في المملكة الأردنية الهاشمية في ضوء بنود ال</w:t>
      </w:r>
      <w:r w:rsidRPr="0043577B">
        <w:rPr>
          <w:rFonts w:hint="cs"/>
          <w:noProof/>
          <w:rtl/>
          <w:lang w:bidi="ar-JO"/>
        </w:rPr>
        <w:t>ا</w:t>
      </w:r>
      <w:r w:rsidRPr="0043577B">
        <w:rPr>
          <w:noProof/>
          <w:rtl/>
          <w:lang w:bidi="ar-JO"/>
        </w:rPr>
        <w:t>تفاقية</w:t>
      </w:r>
      <w:bookmarkEnd w:id="19"/>
      <w:bookmarkEnd w:id="18"/>
    </w:p>
    <w:p w:rsidR="00606A54" w:rsidRPr="0043577B" w:rsidRDefault="00606A54" w:rsidP="007C6060">
      <w:pPr>
        <w:pStyle w:val="SingleTxt"/>
        <w:keepNext/>
        <w:keepLines/>
        <w:spacing w:after="0" w:line="120" w:lineRule="exact"/>
        <w:rPr>
          <w:rtl/>
          <w:lang w:bidi="ar-JO"/>
        </w:rPr>
      </w:pPr>
    </w:p>
    <w:p w:rsidR="00606A54" w:rsidRPr="0043577B" w:rsidRDefault="00606A54" w:rsidP="00B213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rPr>
      </w:pPr>
      <w:r w:rsidRPr="0043577B">
        <w:rPr>
          <w:noProof/>
          <w:rtl/>
        </w:rPr>
        <w:tab/>
      </w:r>
      <w:r w:rsidRPr="0043577B">
        <w:rPr>
          <w:noProof/>
          <w:rtl/>
        </w:rPr>
        <w:tab/>
      </w:r>
      <w:bookmarkStart w:id="20" w:name="_Toc427852542"/>
      <w:bookmarkStart w:id="21" w:name="_Toc429553264"/>
      <w:r w:rsidRPr="0043577B">
        <w:rPr>
          <w:noProof/>
          <w:rtl/>
        </w:rPr>
        <w:t>مقدمة</w:t>
      </w:r>
      <w:bookmarkEnd w:id="20"/>
      <w:bookmarkEnd w:id="21"/>
    </w:p>
    <w:p w:rsidR="00B21361" w:rsidRPr="00B21361" w:rsidRDefault="00B21361" w:rsidP="007C6060">
      <w:pPr>
        <w:pStyle w:val="SingleTxt"/>
        <w:keepNext/>
        <w:keepLines/>
        <w:spacing w:after="0" w:line="120" w:lineRule="exact"/>
        <w:rPr>
          <w:w w:val="100"/>
          <w:sz w:val="10"/>
          <w:rtl/>
        </w:rPr>
      </w:pPr>
    </w:p>
    <w:p w:rsidR="00606A54" w:rsidRPr="0043577B" w:rsidRDefault="00606A54" w:rsidP="0066672C">
      <w:pPr>
        <w:pStyle w:val="SingleTxt"/>
        <w:rPr>
          <w:rtl/>
          <w:lang w:bidi="ar-JO"/>
        </w:rPr>
      </w:pPr>
      <w:r w:rsidRPr="0043577B">
        <w:rPr>
          <w:w w:val="100"/>
          <w:rtl/>
        </w:rPr>
        <w:t>15-</w:t>
      </w:r>
      <w:r w:rsidRPr="0043577B">
        <w:rPr>
          <w:w w:val="100"/>
          <w:rtl/>
        </w:rPr>
        <w:tab/>
      </w:r>
      <w:r w:rsidRPr="0043577B">
        <w:rPr>
          <w:rtl/>
          <w:lang w:bidi="ar-JO"/>
        </w:rPr>
        <w:t xml:space="preserve">تتشرف حكومة المملكة الأردنية الهاشمية أن تضع بين يدي اللجنة </w:t>
      </w:r>
      <w:r>
        <w:rPr>
          <w:rFonts w:hint="cs"/>
          <w:rtl/>
          <w:lang w:bidi="ar-JO"/>
        </w:rPr>
        <w:t>المعنية</w:t>
      </w:r>
      <w:r w:rsidRPr="0043577B">
        <w:rPr>
          <w:rtl/>
          <w:lang w:bidi="ar-JO"/>
        </w:rPr>
        <w:t xml:space="preserve"> </w:t>
      </w:r>
      <w:r>
        <w:rPr>
          <w:rFonts w:hint="cs"/>
          <w:rtl/>
          <w:lang w:bidi="ar-JO"/>
        </w:rPr>
        <w:t>ب</w:t>
      </w:r>
      <w:r w:rsidRPr="0043577B">
        <w:rPr>
          <w:rtl/>
          <w:lang w:bidi="ar-JO"/>
        </w:rPr>
        <w:t xml:space="preserve">حقوق الأشخاص ذوي الإعاقة التقرير الأول حول التشريعات والسياسات والبرامج التي تبنتها المملكة لتنفيذ </w:t>
      </w:r>
      <w:r w:rsidRPr="00445E35">
        <w:rPr>
          <w:rFonts w:hint="cs"/>
          <w:rtl/>
          <w:lang w:bidi="ar-JO"/>
        </w:rPr>
        <w:t>اتفاقية</w:t>
      </w:r>
      <w:r w:rsidRPr="0043577B">
        <w:rPr>
          <w:rtl/>
          <w:lang w:bidi="ar-JO"/>
        </w:rPr>
        <w:t xml:space="preserve"> </w:t>
      </w:r>
      <w:r>
        <w:rPr>
          <w:rFonts w:hint="cs"/>
          <w:rtl/>
          <w:lang w:bidi="ar-JO"/>
        </w:rPr>
        <w:t>حقوق ا</w:t>
      </w:r>
      <w:r w:rsidRPr="0043577B">
        <w:rPr>
          <w:rtl/>
          <w:lang w:bidi="ar-JO"/>
        </w:rPr>
        <w:t>لأشخاص ذوي الإعاقة وواقع</w:t>
      </w:r>
      <w:r w:rsidRPr="0043577B">
        <w:rPr>
          <w:rFonts w:hint="cs"/>
          <w:rtl/>
          <w:lang w:bidi="ar-JO"/>
        </w:rPr>
        <w:t>هم</w:t>
      </w:r>
      <w:r w:rsidRPr="0043577B">
        <w:rPr>
          <w:rtl/>
          <w:lang w:bidi="ar-JO"/>
        </w:rPr>
        <w:t xml:space="preserve"> في ضوء هذه </w:t>
      </w:r>
      <w:r w:rsidRPr="00445E35">
        <w:rPr>
          <w:rFonts w:hint="cs"/>
          <w:rtl/>
          <w:lang w:bidi="ar-JO"/>
        </w:rPr>
        <w:t>الإجراءات</w:t>
      </w:r>
      <w:r w:rsidRPr="0043577B">
        <w:rPr>
          <w:rtl/>
          <w:lang w:bidi="ar-JO"/>
        </w:rPr>
        <w:t>.</w:t>
      </w:r>
    </w:p>
    <w:p w:rsidR="00606A54" w:rsidRPr="0043577B" w:rsidRDefault="00606A54" w:rsidP="0066672C">
      <w:pPr>
        <w:pStyle w:val="SingleTxt"/>
        <w:rPr>
          <w:rtl/>
          <w:lang w:bidi="ar-JO"/>
        </w:rPr>
      </w:pPr>
      <w:r w:rsidRPr="0043577B">
        <w:rPr>
          <w:w w:val="100"/>
          <w:rtl/>
        </w:rPr>
        <w:t>16-</w:t>
      </w:r>
      <w:r w:rsidRPr="0043577B">
        <w:rPr>
          <w:w w:val="100"/>
          <w:rtl/>
        </w:rPr>
        <w:tab/>
      </w:r>
      <w:r w:rsidRPr="0043577B">
        <w:rPr>
          <w:rtl/>
          <w:lang w:bidi="ar-JO"/>
        </w:rPr>
        <w:t>صادق</w:t>
      </w:r>
      <w:r w:rsidRPr="0043577B">
        <w:rPr>
          <w:rFonts w:hint="cs"/>
          <w:rtl/>
          <w:lang w:bidi="ar-JO"/>
        </w:rPr>
        <w:t>ت</w:t>
      </w:r>
      <w:r w:rsidRPr="0043577B">
        <w:rPr>
          <w:rtl/>
          <w:lang w:bidi="ar-JO"/>
        </w:rPr>
        <w:t xml:space="preserve"> </w:t>
      </w:r>
      <w:r w:rsidRPr="0043577B">
        <w:rPr>
          <w:rFonts w:hint="cs"/>
          <w:rtl/>
          <w:lang w:bidi="ar-JO"/>
        </w:rPr>
        <w:t>المملكة</w:t>
      </w:r>
      <w:r w:rsidRPr="0043577B">
        <w:rPr>
          <w:rtl/>
          <w:lang w:bidi="ar-JO"/>
        </w:rPr>
        <w:t xml:space="preserve"> على </w:t>
      </w:r>
      <w:r>
        <w:rPr>
          <w:rFonts w:hint="cs"/>
          <w:rtl/>
          <w:lang w:bidi="ar-JO"/>
        </w:rPr>
        <w:t>اتفاقية حقوق الأشخاص ذوي الإعاقة</w:t>
      </w:r>
      <w:r w:rsidRPr="0043577B">
        <w:rPr>
          <w:rtl/>
          <w:lang w:bidi="ar-JO"/>
        </w:rPr>
        <w:t xml:space="preserve"> بتاريخ 31</w:t>
      </w:r>
      <w:r>
        <w:rPr>
          <w:rtl/>
          <w:lang w:bidi="ar-JO"/>
        </w:rPr>
        <w:t xml:space="preserve"> آذار/</w:t>
      </w:r>
      <w:r w:rsidR="00B21361">
        <w:rPr>
          <w:rFonts w:hint="cs"/>
          <w:rtl/>
          <w:lang w:bidi="ar-JO"/>
        </w:rPr>
        <w:t xml:space="preserve"> </w:t>
      </w:r>
      <w:r>
        <w:rPr>
          <w:rtl/>
          <w:lang w:bidi="ar-JO"/>
        </w:rPr>
        <w:t>مارس</w:t>
      </w:r>
      <w:r w:rsidR="00B21361">
        <w:rPr>
          <w:rFonts w:hint="cs"/>
          <w:rtl/>
          <w:lang w:bidi="ar-JO"/>
        </w:rPr>
        <w:t> </w:t>
      </w:r>
      <w:r w:rsidRPr="0043577B">
        <w:rPr>
          <w:rtl/>
          <w:lang w:bidi="ar-JO"/>
        </w:rPr>
        <w:t xml:space="preserve">2008، </w:t>
      </w:r>
      <w:r w:rsidRPr="0043577B">
        <w:rPr>
          <w:rtl/>
        </w:rPr>
        <w:t>معلن</w:t>
      </w:r>
      <w:r w:rsidRPr="0043577B">
        <w:rPr>
          <w:rFonts w:hint="cs"/>
          <w:rtl/>
        </w:rPr>
        <w:t>ة</w:t>
      </w:r>
      <w:r w:rsidRPr="0043577B">
        <w:rPr>
          <w:rtl/>
        </w:rPr>
        <w:t xml:space="preserve"> بذلك التزامه</w:t>
      </w:r>
      <w:r w:rsidRPr="0043577B">
        <w:rPr>
          <w:rFonts w:hint="cs"/>
          <w:rtl/>
        </w:rPr>
        <w:t>ا</w:t>
      </w:r>
      <w:r w:rsidRPr="0043577B">
        <w:rPr>
          <w:rtl/>
        </w:rPr>
        <w:t xml:space="preserve"> بتنفيذ </w:t>
      </w:r>
      <w:r w:rsidRPr="0043577B">
        <w:rPr>
          <w:rtl/>
          <w:lang w:bidi="ar-JO"/>
        </w:rPr>
        <w:t>بنودها</w:t>
      </w:r>
      <w:r w:rsidRPr="0043577B">
        <w:rPr>
          <w:rtl/>
        </w:rPr>
        <w:t xml:space="preserve"> تحقيقا</w:t>
      </w:r>
      <w:r w:rsidRPr="0043577B">
        <w:rPr>
          <w:rFonts w:hint="cs"/>
          <w:rtl/>
        </w:rPr>
        <w:t>ً</w:t>
      </w:r>
      <w:r w:rsidRPr="0043577B">
        <w:rPr>
          <w:rtl/>
        </w:rPr>
        <w:t xml:space="preserve"> لهدفها وغايتها المتمثلة في حماية حقوق الأشخاص ذوي الإعاقة، وضمان </w:t>
      </w:r>
      <w:r w:rsidRPr="0043577B">
        <w:rPr>
          <w:rFonts w:hint="cs"/>
          <w:rtl/>
        </w:rPr>
        <w:t>تمتعهم</w:t>
      </w:r>
      <w:r w:rsidRPr="0043577B">
        <w:rPr>
          <w:rtl/>
        </w:rPr>
        <w:t xml:space="preserve"> الكامل بحقوق الإنسان والحريات الأساسية</w:t>
      </w:r>
      <w:r w:rsidRPr="0043577B">
        <w:rPr>
          <w:rtl/>
          <w:lang w:bidi="ar-JO"/>
        </w:rPr>
        <w:t>.</w:t>
      </w:r>
    </w:p>
    <w:p w:rsidR="00606A54" w:rsidRPr="0043577B" w:rsidRDefault="00606A54" w:rsidP="0066672C">
      <w:pPr>
        <w:pStyle w:val="SingleTxt"/>
        <w:rPr>
          <w:lang w:bidi="ar-JO"/>
        </w:rPr>
      </w:pPr>
      <w:r>
        <w:rPr>
          <w:rFonts w:hint="cs"/>
          <w:w w:val="100"/>
          <w:rtl/>
        </w:rPr>
        <w:t>17-</w:t>
      </w:r>
      <w:r w:rsidRPr="0043577B">
        <w:rPr>
          <w:w w:val="100"/>
        </w:rPr>
        <w:tab/>
      </w:r>
      <w:r w:rsidRPr="0043577B">
        <w:rPr>
          <w:rtl/>
          <w:lang w:bidi="ar-JO"/>
        </w:rPr>
        <w:t xml:space="preserve">تحظى حقوق الأشخاص ذوي الإعاقة في المملكة بدعم سياسي على كافة المستويات، وقد تسارع هذا الدعم بالتزامن مع صياغة </w:t>
      </w:r>
      <w:r w:rsidRPr="00445E35">
        <w:rPr>
          <w:rFonts w:hint="cs"/>
          <w:rtl/>
          <w:lang w:bidi="ar-JO"/>
        </w:rPr>
        <w:t>الاتفاقية</w:t>
      </w:r>
      <w:r w:rsidRPr="0043577B">
        <w:rPr>
          <w:rtl/>
          <w:lang w:bidi="ar-JO"/>
        </w:rPr>
        <w:t xml:space="preserve"> الدولية. وفي أعقاب توقيع ومصادقة المملكة عليها تمثلت إجراءات الدعم السياسي لهذه الحقوق في:</w:t>
      </w:r>
    </w:p>
    <w:p w:rsidR="00606A54" w:rsidRPr="0043577B" w:rsidRDefault="00606A54" w:rsidP="0066672C">
      <w:pPr>
        <w:pStyle w:val="SingleTxt"/>
        <w:rPr>
          <w:rtl/>
          <w:lang w:bidi="ar-JO"/>
        </w:rPr>
      </w:pPr>
      <w:r w:rsidRPr="00F77F87">
        <w:rPr>
          <w:rFonts w:hint="cs"/>
          <w:rtl/>
          <w:lang w:bidi="ar-JO"/>
        </w:rPr>
        <w:tab/>
      </w:r>
      <w:r>
        <w:rPr>
          <w:rFonts w:hint="cs"/>
          <w:rtl/>
          <w:lang w:bidi="ar-JO"/>
        </w:rPr>
        <w:t>(أ)</w:t>
      </w:r>
      <w:r w:rsidRPr="00F77F87">
        <w:rPr>
          <w:rFonts w:hint="cs"/>
          <w:rtl/>
          <w:lang w:bidi="ar-JO"/>
        </w:rPr>
        <w:tab/>
      </w:r>
      <w:r w:rsidRPr="0043577B">
        <w:rPr>
          <w:rtl/>
          <w:lang w:bidi="ar-JO"/>
        </w:rPr>
        <w:t xml:space="preserve">تشكيل </w:t>
      </w:r>
      <w:r w:rsidRPr="0043577B">
        <w:rPr>
          <w:rtl/>
        </w:rPr>
        <w:t>لجنة</w:t>
      </w:r>
      <w:r w:rsidRPr="0043577B">
        <w:rPr>
          <w:rtl/>
          <w:lang w:bidi="ar-JO"/>
        </w:rPr>
        <w:t xml:space="preserve"> ملكية لوضع الاستراتيجية الوطنية لحقوق الأشخاص ذوي الإعاقة عام 2006</w:t>
      </w:r>
      <w:r w:rsidRPr="00293C0F">
        <w:rPr>
          <w:rFonts w:hint="cs"/>
          <w:rtl/>
          <w:lang w:bidi="ar-JO"/>
        </w:rPr>
        <w:t>؛</w:t>
      </w:r>
    </w:p>
    <w:p w:rsidR="00606A54" w:rsidRPr="0043577B" w:rsidRDefault="00606A54" w:rsidP="00C36262">
      <w:pPr>
        <w:pStyle w:val="SingleTxt"/>
        <w:rPr>
          <w:rtl/>
          <w:lang w:bidi="ar-JO"/>
        </w:rPr>
      </w:pPr>
      <w:r w:rsidRPr="00F77F87">
        <w:rPr>
          <w:rFonts w:hint="cs"/>
          <w:rtl/>
          <w:lang w:bidi="ar-JO"/>
        </w:rPr>
        <w:tab/>
      </w:r>
      <w:r>
        <w:rPr>
          <w:rFonts w:hint="cs"/>
          <w:rtl/>
          <w:lang w:bidi="ar-JO"/>
        </w:rPr>
        <w:t>(ب)</w:t>
      </w:r>
      <w:r w:rsidRPr="00F77F87">
        <w:rPr>
          <w:rFonts w:hint="cs"/>
          <w:rtl/>
          <w:lang w:bidi="ar-JO"/>
        </w:rPr>
        <w:tab/>
      </w:r>
      <w:r w:rsidRPr="0043577B">
        <w:rPr>
          <w:rtl/>
          <w:lang w:bidi="ar-JO"/>
        </w:rPr>
        <w:t xml:space="preserve">إقرار </w:t>
      </w:r>
      <w:r w:rsidRPr="00445E35">
        <w:rPr>
          <w:rFonts w:hint="cs"/>
          <w:rtl/>
        </w:rPr>
        <w:t>الاستراتيجية</w:t>
      </w:r>
      <w:r w:rsidRPr="0043577B">
        <w:rPr>
          <w:rtl/>
          <w:lang w:bidi="ar-JO"/>
        </w:rPr>
        <w:t xml:space="preserve"> الوطنية للأشخاص ذوي الإعاقة</w:t>
      </w:r>
      <w:r>
        <w:rPr>
          <w:rtl/>
          <w:lang w:bidi="ar-JO"/>
        </w:rPr>
        <w:t xml:space="preserve"> </w:t>
      </w:r>
      <w:r w:rsidRPr="0043577B">
        <w:rPr>
          <w:rtl/>
          <w:lang w:bidi="ar-JO"/>
        </w:rPr>
        <w:t>2007</w:t>
      </w:r>
      <w:r w:rsidR="00C36262">
        <w:rPr>
          <w:rFonts w:hint="cs"/>
          <w:rtl/>
          <w:lang w:bidi="ar-JO"/>
        </w:rPr>
        <w:t>-</w:t>
      </w:r>
      <w:r w:rsidRPr="0043577B">
        <w:rPr>
          <w:rtl/>
          <w:lang w:bidi="ar-JO"/>
        </w:rPr>
        <w:t>2015</w:t>
      </w:r>
      <w:r>
        <w:rPr>
          <w:rFonts w:hint="cs"/>
          <w:rtl/>
          <w:lang w:bidi="ar-JO"/>
        </w:rPr>
        <w:t>؛</w:t>
      </w:r>
    </w:p>
    <w:p w:rsidR="00606A54" w:rsidRPr="0043577B" w:rsidRDefault="00606A54" w:rsidP="0066672C">
      <w:pPr>
        <w:pStyle w:val="SingleTxt"/>
        <w:rPr>
          <w:rtl/>
          <w:lang w:bidi="ar-JO"/>
        </w:rPr>
      </w:pPr>
      <w:r w:rsidRPr="00F77F87">
        <w:rPr>
          <w:rFonts w:hint="cs"/>
          <w:rtl/>
          <w:lang w:bidi="ar-JO"/>
        </w:rPr>
        <w:tab/>
      </w:r>
      <w:r>
        <w:rPr>
          <w:rFonts w:hint="cs"/>
          <w:rtl/>
          <w:lang w:bidi="ar-JO"/>
        </w:rPr>
        <w:t>(ج)</w:t>
      </w:r>
      <w:r w:rsidRPr="00F77F87">
        <w:rPr>
          <w:rFonts w:hint="cs"/>
          <w:rtl/>
          <w:lang w:bidi="ar-JO"/>
        </w:rPr>
        <w:tab/>
      </w:r>
      <w:r w:rsidRPr="0043577B">
        <w:rPr>
          <w:rtl/>
          <w:lang w:bidi="ar-JO"/>
        </w:rPr>
        <w:t xml:space="preserve">إصدار </w:t>
      </w:r>
      <w:r w:rsidRPr="0043577B">
        <w:rPr>
          <w:rtl/>
        </w:rPr>
        <w:t>قانون حقوق الأشخاص المعوقين رقم 31 لسنة 2007</w:t>
      </w:r>
      <w:r>
        <w:rPr>
          <w:rFonts w:hint="cs"/>
          <w:rtl/>
        </w:rPr>
        <w:t>؛</w:t>
      </w:r>
    </w:p>
    <w:p w:rsidR="00606A54" w:rsidRPr="0043577B" w:rsidRDefault="00606A54" w:rsidP="0066672C">
      <w:pPr>
        <w:pStyle w:val="SingleTxt"/>
        <w:rPr>
          <w:lang w:bidi="ar-JO"/>
        </w:rPr>
      </w:pPr>
      <w:r w:rsidRPr="00F77F87">
        <w:rPr>
          <w:rFonts w:hint="cs"/>
          <w:rtl/>
          <w:lang w:bidi="ar-JO"/>
        </w:rPr>
        <w:tab/>
      </w:r>
      <w:r>
        <w:rPr>
          <w:rFonts w:hint="cs"/>
          <w:rtl/>
          <w:lang w:bidi="ar-JO"/>
        </w:rPr>
        <w:t>(د)</w:t>
      </w:r>
      <w:r w:rsidRPr="00F77F87">
        <w:rPr>
          <w:rFonts w:hint="cs"/>
          <w:rtl/>
          <w:lang w:bidi="ar-JO"/>
        </w:rPr>
        <w:tab/>
      </w:r>
      <w:r w:rsidRPr="0043577B">
        <w:rPr>
          <w:rtl/>
        </w:rPr>
        <w:t xml:space="preserve">تأسيس المجلس الأعلى لشؤون الأشخاص ذوي الإعاقة </w:t>
      </w:r>
      <w:r w:rsidRPr="0043577B">
        <w:rPr>
          <w:rFonts w:hint="cs"/>
          <w:rtl/>
        </w:rPr>
        <w:t>ك</w:t>
      </w:r>
      <w:r w:rsidRPr="0043577B">
        <w:rPr>
          <w:rtl/>
        </w:rPr>
        <w:t>مؤسس</w:t>
      </w:r>
      <w:r w:rsidRPr="0043577B">
        <w:rPr>
          <w:rFonts w:hint="cs"/>
          <w:rtl/>
        </w:rPr>
        <w:t>ة</w:t>
      </w:r>
      <w:r w:rsidRPr="0043577B">
        <w:rPr>
          <w:rtl/>
        </w:rPr>
        <w:t xml:space="preserve"> وطنية مستقلة تعنى برسم السياسات والتخطيط</w:t>
      </w:r>
      <w:r w:rsidRPr="0043577B">
        <w:rPr>
          <w:rtl/>
          <w:lang w:bidi="ar-JO"/>
        </w:rPr>
        <w:t>.</w:t>
      </w:r>
    </w:p>
    <w:p w:rsidR="00606A54" w:rsidRDefault="00606A54" w:rsidP="00606A5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06A54" w:rsidRPr="0043577B" w:rsidRDefault="00606A54"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rPr>
      </w:pPr>
      <w:r w:rsidRPr="0043577B">
        <w:rPr>
          <w:noProof/>
          <w:rtl/>
        </w:rPr>
        <w:tab/>
      </w:r>
      <w:r w:rsidRPr="0043577B">
        <w:rPr>
          <w:noProof/>
          <w:rtl/>
        </w:rPr>
        <w:tab/>
      </w:r>
      <w:bookmarkStart w:id="22" w:name="_Toc427852543"/>
      <w:bookmarkStart w:id="23" w:name="_Toc429553265"/>
      <w:r w:rsidRPr="0043577B">
        <w:rPr>
          <w:noProof/>
          <w:rtl/>
        </w:rPr>
        <w:t>منهجية إعداد التقرير</w:t>
      </w:r>
      <w:bookmarkEnd w:id="22"/>
      <w:bookmarkEnd w:id="23"/>
      <w:r w:rsidRPr="0043577B">
        <w:rPr>
          <w:noProof/>
          <w:rtl/>
        </w:rPr>
        <w:t xml:space="preserve"> </w:t>
      </w:r>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18-</w:t>
      </w:r>
      <w:r w:rsidRPr="0043577B">
        <w:rPr>
          <w:w w:val="100"/>
          <w:rtl/>
        </w:rPr>
        <w:tab/>
      </w:r>
      <w:r w:rsidRPr="0043577B">
        <w:rPr>
          <w:noProof/>
          <w:rtl/>
          <w:lang w:bidi="ar-JO"/>
        </w:rPr>
        <w:t xml:space="preserve">تم الاسترشاد بالمبادئ التوجيهية الخاصة بإعداد التقارير حول </w:t>
      </w:r>
      <w:r>
        <w:rPr>
          <w:rFonts w:hint="cs"/>
          <w:noProof/>
          <w:rtl/>
          <w:lang w:bidi="ar-JO"/>
        </w:rPr>
        <w:t>ا</w:t>
      </w:r>
      <w:r w:rsidRPr="0043577B">
        <w:rPr>
          <w:noProof/>
          <w:rtl/>
          <w:lang w:bidi="ar-JO"/>
        </w:rPr>
        <w:t xml:space="preserve">تفاقية حقوق الأشخاص ذوي الإعاقة </w:t>
      </w:r>
      <w:r w:rsidRPr="0043577B">
        <w:rPr>
          <w:rtl/>
          <w:lang w:bidi="ar-JO"/>
        </w:rPr>
        <w:t>والمعاهدات</w:t>
      </w:r>
      <w:r w:rsidRPr="0043577B">
        <w:rPr>
          <w:noProof/>
          <w:rtl/>
          <w:lang w:bidi="ar-JO"/>
        </w:rPr>
        <w:t xml:space="preserve"> الدولية لحقوق الإنسان</w:t>
      </w:r>
      <w:r w:rsidRPr="0043577B">
        <w:rPr>
          <w:rFonts w:hint="cs"/>
          <w:rtl/>
          <w:lang w:bidi="ar-JO"/>
        </w:rPr>
        <w:t>،</w:t>
      </w:r>
      <w:r w:rsidRPr="0043577B">
        <w:rPr>
          <w:rtl/>
          <w:lang w:bidi="ar-JO"/>
        </w:rPr>
        <w:t xml:space="preserve"> و</w:t>
      </w:r>
      <w:r w:rsidRPr="0043577B">
        <w:rPr>
          <w:rtl/>
        </w:rPr>
        <w:t xml:space="preserve">يعتبر هذا التقرير مكملاً للوثيقة الأساسية الموحدة </w:t>
      </w:r>
      <w:r w:rsidRPr="0043577B">
        <w:rPr>
          <w:rFonts w:hint="cs"/>
          <w:rtl/>
        </w:rPr>
        <w:t>و</w:t>
      </w:r>
      <w:r w:rsidRPr="0043577B">
        <w:rPr>
          <w:rtl/>
        </w:rPr>
        <w:t>المقدمة من حكومة المملكة الأردنية الهاشمية.</w:t>
      </w:r>
    </w:p>
    <w:p w:rsidR="00606A54" w:rsidRPr="007C6060" w:rsidRDefault="00606A54" w:rsidP="0066672C">
      <w:pPr>
        <w:pStyle w:val="SingleTxt"/>
        <w:rPr>
          <w:spacing w:val="-3"/>
        </w:rPr>
      </w:pPr>
      <w:r w:rsidRPr="007C6060">
        <w:rPr>
          <w:rFonts w:hint="cs"/>
          <w:spacing w:val="-3"/>
          <w:w w:val="100"/>
          <w:rtl/>
        </w:rPr>
        <w:t>19-</w:t>
      </w:r>
      <w:r w:rsidRPr="007C6060">
        <w:rPr>
          <w:spacing w:val="-3"/>
          <w:w w:val="100"/>
        </w:rPr>
        <w:tab/>
      </w:r>
      <w:r w:rsidRPr="007C6060">
        <w:rPr>
          <w:rFonts w:hint="cs"/>
          <w:spacing w:val="-3"/>
          <w:rtl/>
        </w:rPr>
        <w:t>لغايات</w:t>
      </w:r>
      <w:r w:rsidRPr="007C6060">
        <w:rPr>
          <w:spacing w:val="-3"/>
          <w:rtl/>
        </w:rPr>
        <w:t xml:space="preserve"> </w:t>
      </w:r>
      <w:r w:rsidRPr="007C6060">
        <w:rPr>
          <w:rFonts w:hint="cs"/>
          <w:spacing w:val="-3"/>
          <w:rtl/>
        </w:rPr>
        <w:t>إعداد</w:t>
      </w:r>
      <w:r w:rsidRPr="007C6060">
        <w:rPr>
          <w:spacing w:val="-3"/>
          <w:rtl/>
        </w:rPr>
        <w:t xml:space="preserve"> </w:t>
      </w:r>
      <w:r w:rsidRPr="007C6060">
        <w:rPr>
          <w:rFonts w:hint="cs"/>
          <w:spacing w:val="-3"/>
          <w:rtl/>
          <w:lang w:bidi="ar-JO"/>
        </w:rPr>
        <w:t>مسودة</w:t>
      </w:r>
      <w:r w:rsidRPr="007C6060">
        <w:rPr>
          <w:spacing w:val="-3"/>
          <w:rtl/>
        </w:rPr>
        <w:t xml:space="preserve"> التقرير ومراجعتها تم تشكيل لجان فنية متخصصة، وعقد ورش عمل ضمت مختصين في مجالات التشريع، والصحة، والتعليم، والعمل، والرياضة والترويح، والثقافة والتأهيل، والتسهيلات، والإعلام والمعلومات، والإحصاءات والسياسات والبرامج، والتعاون الدولي وشؤون المرأة والطفل، ومنظمات المجتمع المدني، وذلك بمشاركة واسعة من الأشخاص ذوي الإعاقة ومنظماتهم. </w:t>
      </w:r>
    </w:p>
    <w:p w:rsidR="00606A54" w:rsidRPr="0043577B" w:rsidRDefault="00606A54" w:rsidP="0066672C">
      <w:pPr>
        <w:pStyle w:val="SingleTxt"/>
        <w:rPr>
          <w:rtl/>
        </w:rPr>
      </w:pPr>
      <w:r w:rsidRPr="0043577B">
        <w:rPr>
          <w:w w:val="100"/>
          <w:rtl/>
        </w:rPr>
        <w:lastRenderedPageBreak/>
        <w:t>20-</w:t>
      </w:r>
      <w:r w:rsidRPr="0043577B">
        <w:rPr>
          <w:w w:val="100"/>
          <w:rtl/>
        </w:rPr>
        <w:tab/>
      </w:r>
      <w:r w:rsidRPr="0043577B">
        <w:rPr>
          <w:rFonts w:hint="cs"/>
          <w:rtl/>
        </w:rPr>
        <w:t>تولى</w:t>
      </w:r>
      <w:r w:rsidRPr="0043577B">
        <w:rPr>
          <w:rtl/>
        </w:rPr>
        <w:t xml:space="preserve"> </w:t>
      </w:r>
      <w:r w:rsidRPr="0043577B">
        <w:rPr>
          <w:rFonts w:hint="cs"/>
          <w:rtl/>
        </w:rPr>
        <w:t>المجلس</w:t>
      </w:r>
      <w:r w:rsidRPr="0043577B">
        <w:rPr>
          <w:rtl/>
        </w:rPr>
        <w:t xml:space="preserve"> </w:t>
      </w:r>
      <w:r w:rsidRPr="0043577B">
        <w:rPr>
          <w:rFonts w:hint="cs"/>
          <w:rtl/>
        </w:rPr>
        <w:t>الأعلى</w:t>
      </w:r>
      <w:r w:rsidRPr="0043577B">
        <w:rPr>
          <w:rtl/>
        </w:rPr>
        <w:t xml:space="preserve"> </w:t>
      </w:r>
      <w:r w:rsidRPr="0043577B">
        <w:rPr>
          <w:rFonts w:hint="cs"/>
          <w:rtl/>
        </w:rPr>
        <w:t>لشؤون</w:t>
      </w:r>
      <w:r w:rsidRPr="0043577B">
        <w:rPr>
          <w:rtl/>
        </w:rPr>
        <w:t xml:space="preserve"> </w:t>
      </w:r>
      <w:r w:rsidRPr="0043577B">
        <w:rPr>
          <w:rFonts w:hint="cs"/>
          <w:rtl/>
        </w:rPr>
        <w:t>الأشخاص</w:t>
      </w:r>
      <w:r w:rsidRPr="0043577B">
        <w:rPr>
          <w:rtl/>
        </w:rPr>
        <w:t xml:space="preserve"> </w:t>
      </w:r>
      <w:r w:rsidRPr="0043577B">
        <w:rPr>
          <w:rFonts w:hint="cs"/>
          <w:rtl/>
        </w:rPr>
        <w:t>المعوقين</w:t>
      </w:r>
      <w:r w:rsidRPr="0043577B">
        <w:rPr>
          <w:rtl/>
        </w:rPr>
        <w:t xml:space="preserve"> </w:t>
      </w:r>
      <w:r w:rsidRPr="0043577B">
        <w:rPr>
          <w:rFonts w:hint="cs"/>
          <w:rtl/>
        </w:rPr>
        <w:t>تنسيق</w:t>
      </w:r>
      <w:r w:rsidRPr="0043577B">
        <w:rPr>
          <w:rtl/>
        </w:rPr>
        <w:t xml:space="preserve"> </w:t>
      </w:r>
      <w:r w:rsidRPr="0043577B">
        <w:rPr>
          <w:rFonts w:hint="cs"/>
          <w:rtl/>
        </w:rPr>
        <w:t>وتنظيم</w:t>
      </w:r>
      <w:r w:rsidRPr="0043577B">
        <w:rPr>
          <w:rtl/>
        </w:rPr>
        <w:t xml:space="preserve"> </w:t>
      </w:r>
      <w:r w:rsidRPr="0043577B">
        <w:rPr>
          <w:rFonts w:hint="cs"/>
          <w:rtl/>
        </w:rPr>
        <w:t>عمل</w:t>
      </w:r>
      <w:r w:rsidRPr="0043577B">
        <w:rPr>
          <w:rtl/>
        </w:rPr>
        <w:t xml:space="preserve"> </w:t>
      </w:r>
      <w:r w:rsidRPr="0043577B">
        <w:rPr>
          <w:rFonts w:hint="cs"/>
          <w:rtl/>
        </w:rPr>
        <w:t>اللجان</w:t>
      </w:r>
      <w:r w:rsidRPr="0043577B">
        <w:rPr>
          <w:rtl/>
        </w:rPr>
        <w:t xml:space="preserve"> </w:t>
      </w:r>
      <w:r w:rsidRPr="0043577B">
        <w:rPr>
          <w:rFonts w:hint="cs"/>
          <w:rtl/>
        </w:rPr>
        <w:t>والورش</w:t>
      </w:r>
      <w:r>
        <w:rPr>
          <w:rFonts w:hint="cs"/>
          <w:rtl/>
        </w:rPr>
        <w:t> </w:t>
      </w:r>
      <w:r w:rsidRPr="0043577B">
        <w:rPr>
          <w:rFonts w:hint="cs"/>
          <w:rtl/>
        </w:rPr>
        <w:t>خلال</w:t>
      </w:r>
      <w:r w:rsidRPr="0043577B">
        <w:rPr>
          <w:rtl/>
        </w:rPr>
        <w:t xml:space="preserve"> </w:t>
      </w:r>
      <w:r w:rsidRPr="0043577B">
        <w:rPr>
          <w:rFonts w:hint="cs"/>
          <w:rtl/>
        </w:rPr>
        <w:t>فترة</w:t>
      </w:r>
      <w:r w:rsidRPr="0043577B">
        <w:rPr>
          <w:rtl/>
        </w:rPr>
        <w:t xml:space="preserve"> </w:t>
      </w:r>
      <w:r w:rsidRPr="0043577B">
        <w:rPr>
          <w:rFonts w:hint="cs"/>
          <w:rtl/>
        </w:rPr>
        <w:t>التحضير</w:t>
      </w:r>
      <w:r w:rsidRPr="0043577B">
        <w:rPr>
          <w:rtl/>
        </w:rPr>
        <w:t xml:space="preserve"> </w:t>
      </w:r>
      <w:r w:rsidRPr="0043577B">
        <w:rPr>
          <w:rFonts w:hint="cs"/>
          <w:rtl/>
        </w:rPr>
        <w:t>والإعداد</w:t>
      </w:r>
      <w:r w:rsidRPr="0043577B">
        <w:rPr>
          <w:rtl/>
        </w:rPr>
        <w:t xml:space="preserve"> </w:t>
      </w:r>
      <w:r w:rsidRPr="0043577B">
        <w:rPr>
          <w:rFonts w:hint="cs"/>
          <w:rtl/>
          <w:lang w:bidi="ar-JO"/>
        </w:rPr>
        <w:t>للتقرير</w:t>
      </w:r>
      <w:r w:rsidRPr="0043577B">
        <w:rPr>
          <w:rtl/>
        </w:rPr>
        <w:t xml:space="preserve"> </w:t>
      </w:r>
      <w:r w:rsidRPr="0043577B">
        <w:rPr>
          <w:rFonts w:hint="cs"/>
          <w:rtl/>
        </w:rPr>
        <w:t>بالتعاون</w:t>
      </w:r>
      <w:r w:rsidRPr="0043577B">
        <w:rPr>
          <w:rtl/>
        </w:rPr>
        <w:t xml:space="preserve"> </w:t>
      </w:r>
      <w:r w:rsidRPr="0043577B">
        <w:rPr>
          <w:rFonts w:hint="cs"/>
          <w:rtl/>
        </w:rPr>
        <w:t>مع</w:t>
      </w:r>
      <w:r w:rsidRPr="0043577B">
        <w:rPr>
          <w:rtl/>
        </w:rPr>
        <w:t xml:space="preserve"> </w:t>
      </w:r>
      <w:r w:rsidRPr="0043577B">
        <w:rPr>
          <w:rFonts w:hint="cs"/>
          <w:rtl/>
        </w:rPr>
        <w:t>رؤساء</w:t>
      </w:r>
      <w:r w:rsidRPr="0043577B">
        <w:rPr>
          <w:rtl/>
        </w:rPr>
        <w:t xml:space="preserve"> </w:t>
      </w:r>
      <w:r w:rsidRPr="0043577B">
        <w:rPr>
          <w:rFonts w:hint="cs"/>
          <w:rtl/>
        </w:rPr>
        <w:t>ومنسقي</w:t>
      </w:r>
      <w:r w:rsidRPr="0043577B">
        <w:rPr>
          <w:rtl/>
        </w:rPr>
        <w:t xml:space="preserve"> </w:t>
      </w:r>
      <w:r w:rsidRPr="0043577B">
        <w:rPr>
          <w:rFonts w:hint="cs"/>
          <w:rtl/>
        </w:rPr>
        <w:t>اللجان</w:t>
      </w:r>
      <w:r w:rsidRPr="0043577B">
        <w:rPr>
          <w:rtl/>
        </w:rPr>
        <w:t xml:space="preserve"> </w:t>
      </w:r>
      <w:r w:rsidRPr="0043577B">
        <w:rPr>
          <w:rFonts w:hint="cs"/>
          <w:rtl/>
        </w:rPr>
        <w:t>المتخصصة</w:t>
      </w:r>
      <w:r w:rsidRPr="0043577B">
        <w:rPr>
          <w:rtl/>
        </w:rPr>
        <w:t xml:space="preserve"> </w:t>
      </w:r>
      <w:r w:rsidRPr="0043577B">
        <w:rPr>
          <w:rFonts w:hint="cs"/>
          <w:rtl/>
        </w:rPr>
        <w:t>وعددها</w:t>
      </w:r>
      <w:r w:rsidRPr="0043577B">
        <w:rPr>
          <w:rtl/>
        </w:rPr>
        <w:t xml:space="preserve"> (13) لجنة. </w:t>
      </w:r>
    </w:p>
    <w:p w:rsidR="00606A54" w:rsidRPr="0043577B" w:rsidRDefault="00606A54" w:rsidP="00C36262">
      <w:pPr>
        <w:pStyle w:val="SingleTxt"/>
        <w:rPr>
          <w:noProof/>
          <w:rtl/>
          <w:lang w:bidi="ar-JO"/>
        </w:rPr>
      </w:pPr>
      <w:r w:rsidRPr="0043577B">
        <w:rPr>
          <w:noProof/>
          <w:w w:val="100"/>
          <w:rtl/>
        </w:rPr>
        <w:t>21-</w:t>
      </w:r>
      <w:r w:rsidRPr="0043577B">
        <w:rPr>
          <w:noProof/>
          <w:w w:val="100"/>
          <w:rtl/>
        </w:rPr>
        <w:tab/>
      </w:r>
      <w:r w:rsidRPr="0043577B">
        <w:rPr>
          <w:noProof/>
          <w:rtl/>
          <w:lang w:bidi="ar-JO"/>
        </w:rPr>
        <w:t xml:space="preserve">يشمل هذا التقرير الإجراءات التي اتخذتها حكومة المملكة الأردنية الهاشمية على صعد التشريعات والسياسات والبرامج </w:t>
      </w:r>
      <w:r w:rsidRPr="0043577B">
        <w:rPr>
          <w:rtl/>
          <w:lang w:bidi="ar-JO"/>
        </w:rPr>
        <w:t>الهادفة</w:t>
      </w:r>
      <w:r w:rsidRPr="0043577B">
        <w:rPr>
          <w:noProof/>
          <w:rtl/>
          <w:lang w:bidi="ar-JO"/>
        </w:rPr>
        <w:t xml:space="preserve"> إلى </w:t>
      </w:r>
      <w:r w:rsidRPr="0043577B">
        <w:rPr>
          <w:rFonts w:hint="cs"/>
          <w:noProof/>
          <w:rtl/>
          <w:lang w:bidi="ar-JO"/>
        </w:rPr>
        <w:t>ا</w:t>
      </w:r>
      <w:r w:rsidRPr="0043577B">
        <w:rPr>
          <w:noProof/>
          <w:rtl/>
          <w:lang w:bidi="ar-JO"/>
        </w:rPr>
        <w:t xml:space="preserve">لنهوض بأوضاع الأشخاص ذوي الإعاقة انسجاماً مع فلسفة ومنطلقات ونصوص وروح الإتفاقية الدولية </w:t>
      </w:r>
      <w:r w:rsidRPr="0043577B">
        <w:rPr>
          <w:rFonts w:hint="cs"/>
          <w:noProof/>
          <w:rtl/>
          <w:lang w:bidi="ar-JO"/>
        </w:rPr>
        <w:t>خلال</w:t>
      </w:r>
      <w:r w:rsidRPr="0043577B">
        <w:rPr>
          <w:noProof/>
          <w:rtl/>
          <w:lang w:bidi="ar-JO"/>
        </w:rPr>
        <w:t xml:space="preserve"> الفترة الممتدة من 2007</w:t>
      </w:r>
      <w:r>
        <w:rPr>
          <w:rFonts w:hint="cs"/>
          <w:noProof/>
          <w:rtl/>
          <w:lang w:bidi="ar-JO"/>
        </w:rPr>
        <w:t>-</w:t>
      </w:r>
      <w:r w:rsidRPr="0043577B">
        <w:rPr>
          <w:noProof/>
          <w:rtl/>
          <w:lang w:bidi="ar-JO"/>
        </w:rPr>
        <w:t>2011</w:t>
      </w:r>
      <w:r w:rsidR="00C36262">
        <w:rPr>
          <w:rFonts w:hint="cs"/>
          <w:noProof/>
          <w:rtl/>
          <w:lang w:bidi="ar-JO"/>
        </w:rPr>
        <w:t xml:space="preserve">. </w:t>
      </w:r>
    </w:p>
    <w:p w:rsidR="00606A54" w:rsidRPr="0043577B" w:rsidRDefault="00606A54" w:rsidP="0066672C">
      <w:pPr>
        <w:pStyle w:val="SingleTxt"/>
        <w:rPr>
          <w:noProof/>
          <w:lang w:bidi="ar-JO"/>
        </w:rPr>
      </w:pPr>
      <w:r>
        <w:rPr>
          <w:rFonts w:hint="cs"/>
          <w:noProof/>
          <w:w w:val="100"/>
          <w:rtl/>
        </w:rPr>
        <w:t>22-</w:t>
      </w:r>
      <w:r w:rsidRPr="0043577B">
        <w:rPr>
          <w:noProof/>
          <w:w w:val="100"/>
        </w:rPr>
        <w:tab/>
      </w:r>
      <w:r w:rsidRPr="0043577B">
        <w:rPr>
          <w:noProof/>
          <w:rtl/>
          <w:lang w:bidi="ar-JO"/>
        </w:rPr>
        <w:t xml:space="preserve">اعتمدت المعلومات في هذا التقرير على المصادر التالية: </w:t>
      </w:r>
    </w:p>
    <w:p w:rsidR="00606A54" w:rsidRPr="007C6060" w:rsidRDefault="00606A54" w:rsidP="0066672C">
      <w:pPr>
        <w:pStyle w:val="SingleTxt"/>
        <w:rPr>
          <w:noProof/>
          <w:spacing w:val="-4"/>
          <w:lang w:bidi="ar-JO"/>
        </w:rPr>
      </w:pPr>
      <w:r w:rsidRPr="007C6060">
        <w:rPr>
          <w:noProof/>
          <w:spacing w:val="-4"/>
          <w:rtl/>
          <w:lang w:bidi="ar-JO"/>
        </w:rPr>
        <w:tab/>
      </w:r>
      <w:r w:rsidRPr="007C6060">
        <w:rPr>
          <w:rFonts w:hint="cs"/>
          <w:noProof/>
          <w:spacing w:val="-4"/>
          <w:rtl/>
          <w:lang w:bidi="ar-JO"/>
        </w:rPr>
        <w:t>(أ)</w:t>
      </w:r>
      <w:r w:rsidRPr="007C6060">
        <w:rPr>
          <w:noProof/>
          <w:spacing w:val="-4"/>
          <w:rtl/>
          <w:lang w:bidi="ar-JO"/>
        </w:rPr>
        <w:tab/>
        <w:t xml:space="preserve">السياسات </w:t>
      </w:r>
      <w:r w:rsidRPr="007C6060">
        <w:rPr>
          <w:rFonts w:hint="cs"/>
          <w:spacing w:val="-4"/>
          <w:rtl/>
        </w:rPr>
        <w:t>التي</w:t>
      </w:r>
      <w:r w:rsidRPr="007C6060">
        <w:rPr>
          <w:noProof/>
          <w:spacing w:val="-4"/>
          <w:rtl/>
          <w:lang w:bidi="ar-JO"/>
        </w:rPr>
        <w:t xml:space="preserve"> تبنتها المملكة لتعزيز كرامة وحماية حقوق الأشخاص ذوي الإعاقة</w:t>
      </w:r>
      <w:r w:rsidRPr="007C6060">
        <w:rPr>
          <w:rFonts w:hint="cs"/>
          <w:noProof/>
          <w:spacing w:val="-4"/>
          <w:rtl/>
          <w:lang w:bidi="ar-JO"/>
        </w:rPr>
        <w:t>؛</w:t>
      </w:r>
    </w:p>
    <w:p w:rsidR="00606A54" w:rsidRPr="0043577B" w:rsidRDefault="00606A54" w:rsidP="0066672C">
      <w:pPr>
        <w:pStyle w:val="SingleTxt"/>
        <w:rPr>
          <w:noProof/>
          <w:rtl/>
          <w:lang w:bidi="ar-JO"/>
        </w:rPr>
      </w:pPr>
      <w:r w:rsidRPr="00F77F87">
        <w:rPr>
          <w:rFonts w:hint="cs"/>
          <w:noProof/>
          <w:rtl/>
          <w:lang w:bidi="ar-JO"/>
        </w:rPr>
        <w:tab/>
      </w:r>
      <w:r>
        <w:rPr>
          <w:rFonts w:hint="cs"/>
          <w:noProof/>
          <w:rtl/>
          <w:lang w:bidi="ar-JO"/>
        </w:rPr>
        <w:t>(ب)</w:t>
      </w:r>
      <w:r w:rsidRPr="00F77F87">
        <w:rPr>
          <w:rFonts w:hint="cs"/>
          <w:noProof/>
          <w:rtl/>
          <w:lang w:bidi="ar-JO"/>
        </w:rPr>
        <w:tab/>
      </w:r>
      <w:r w:rsidRPr="0043577B">
        <w:rPr>
          <w:rFonts w:hint="cs"/>
          <w:noProof/>
          <w:rtl/>
          <w:lang w:bidi="ar-JO"/>
        </w:rPr>
        <w:t>التشريعات</w:t>
      </w:r>
      <w:r w:rsidRPr="0043577B">
        <w:rPr>
          <w:noProof/>
          <w:rtl/>
          <w:lang w:bidi="ar-JO"/>
        </w:rPr>
        <w:t xml:space="preserve"> </w:t>
      </w:r>
      <w:r w:rsidRPr="0043577B">
        <w:rPr>
          <w:rFonts w:hint="cs"/>
          <w:noProof/>
          <w:rtl/>
          <w:lang w:bidi="ar-JO"/>
        </w:rPr>
        <w:t>الوطنية</w:t>
      </w:r>
      <w:r w:rsidRPr="0043577B">
        <w:rPr>
          <w:noProof/>
          <w:rtl/>
          <w:lang w:bidi="ar-JO"/>
        </w:rPr>
        <w:t xml:space="preserve"> </w:t>
      </w:r>
      <w:r w:rsidRPr="0043577B">
        <w:rPr>
          <w:rFonts w:hint="cs"/>
          <w:noProof/>
          <w:rtl/>
          <w:lang w:bidi="ar-JO"/>
        </w:rPr>
        <w:t>ذات</w:t>
      </w:r>
      <w:r w:rsidRPr="0043577B">
        <w:rPr>
          <w:noProof/>
          <w:rtl/>
          <w:lang w:bidi="ar-JO"/>
        </w:rPr>
        <w:t xml:space="preserve"> </w:t>
      </w:r>
      <w:r w:rsidRPr="0043577B">
        <w:rPr>
          <w:rFonts w:hint="cs"/>
          <w:noProof/>
          <w:rtl/>
          <w:lang w:bidi="ar-JO"/>
        </w:rPr>
        <w:t>العلاقة</w:t>
      </w:r>
      <w:r>
        <w:rPr>
          <w:rFonts w:hint="cs"/>
          <w:noProof/>
          <w:rtl/>
          <w:lang w:bidi="ar-JO"/>
        </w:rPr>
        <w:t>؛</w:t>
      </w:r>
    </w:p>
    <w:p w:rsidR="00606A54" w:rsidRPr="0043577B" w:rsidRDefault="00606A54" w:rsidP="0066672C">
      <w:pPr>
        <w:pStyle w:val="SingleTxt"/>
        <w:rPr>
          <w:noProof/>
          <w:rtl/>
          <w:lang w:bidi="ar-JO"/>
        </w:rPr>
      </w:pPr>
      <w:r w:rsidRPr="00F77F87">
        <w:rPr>
          <w:rFonts w:hint="cs"/>
          <w:noProof/>
          <w:rtl/>
          <w:lang w:bidi="ar-JO"/>
        </w:rPr>
        <w:tab/>
      </w:r>
      <w:r>
        <w:rPr>
          <w:rFonts w:hint="cs"/>
          <w:noProof/>
          <w:rtl/>
          <w:lang w:bidi="ar-JO"/>
        </w:rPr>
        <w:t>(ج)</w:t>
      </w:r>
      <w:r w:rsidRPr="00F77F87">
        <w:rPr>
          <w:rFonts w:hint="cs"/>
          <w:noProof/>
          <w:rtl/>
          <w:lang w:bidi="ar-JO"/>
        </w:rPr>
        <w:tab/>
      </w:r>
      <w:r w:rsidRPr="0043577B">
        <w:rPr>
          <w:rFonts w:hint="cs"/>
          <w:noProof/>
          <w:rtl/>
          <w:lang w:bidi="ar-JO"/>
        </w:rPr>
        <w:t>البرامج</w:t>
      </w:r>
      <w:r w:rsidRPr="0043577B">
        <w:rPr>
          <w:noProof/>
          <w:rtl/>
          <w:lang w:bidi="ar-JO"/>
        </w:rPr>
        <w:t xml:space="preserve"> </w:t>
      </w:r>
      <w:r w:rsidRPr="0043577B">
        <w:rPr>
          <w:rtl/>
        </w:rPr>
        <w:t>الوطنية</w:t>
      </w:r>
      <w:r w:rsidRPr="0043577B">
        <w:rPr>
          <w:noProof/>
          <w:rtl/>
          <w:lang w:bidi="ar-JO"/>
        </w:rPr>
        <w:t xml:space="preserve"> التي جرت صياغتها لتنفيذ الحقوق التي تضمنتها الإتفاقية الدولية</w:t>
      </w:r>
      <w:r>
        <w:rPr>
          <w:rFonts w:hint="cs"/>
          <w:noProof/>
          <w:rtl/>
          <w:lang w:bidi="ar-JO"/>
        </w:rPr>
        <w:t>؛</w:t>
      </w:r>
    </w:p>
    <w:p w:rsidR="00606A54" w:rsidRPr="0043577B" w:rsidRDefault="00606A54" w:rsidP="0066672C">
      <w:pPr>
        <w:pStyle w:val="SingleTxt"/>
        <w:rPr>
          <w:noProof/>
          <w:rtl/>
          <w:lang w:bidi="ar-JO"/>
        </w:rPr>
      </w:pPr>
      <w:r w:rsidRPr="00F77F87">
        <w:rPr>
          <w:rFonts w:hint="cs"/>
          <w:noProof/>
          <w:rtl/>
          <w:lang w:bidi="ar-JO"/>
        </w:rPr>
        <w:tab/>
      </w:r>
      <w:r>
        <w:rPr>
          <w:rFonts w:hint="cs"/>
          <w:noProof/>
          <w:rtl/>
          <w:lang w:bidi="ar-JO"/>
        </w:rPr>
        <w:t>(د)</w:t>
      </w:r>
      <w:r w:rsidRPr="00F77F87">
        <w:rPr>
          <w:rFonts w:hint="cs"/>
          <w:noProof/>
          <w:rtl/>
          <w:lang w:bidi="ar-JO"/>
        </w:rPr>
        <w:tab/>
      </w:r>
      <w:r w:rsidRPr="0043577B">
        <w:rPr>
          <w:rFonts w:hint="cs"/>
          <w:noProof/>
          <w:rtl/>
          <w:lang w:bidi="ar-JO"/>
        </w:rPr>
        <w:t>البيانات</w:t>
      </w:r>
      <w:r w:rsidRPr="0043577B">
        <w:rPr>
          <w:noProof/>
          <w:rtl/>
          <w:lang w:bidi="ar-JO"/>
        </w:rPr>
        <w:t xml:space="preserve"> التي قدمتها المؤسسات الرسمية المعنية بتحديد وإزالة العقبات والعوائق التي تحول أو تحد من مشاركة الأشخاص ذوي الإعاقة في المجالات المختلفة</w:t>
      </w:r>
      <w:r>
        <w:rPr>
          <w:rFonts w:hint="cs"/>
          <w:noProof/>
          <w:rtl/>
          <w:lang w:bidi="ar-JO"/>
        </w:rPr>
        <w:t>؛</w:t>
      </w:r>
    </w:p>
    <w:p w:rsidR="00606A54" w:rsidRPr="0043577B" w:rsidRDefault="00606A54" w:rsidP="0066672C">
      <w:pPr>
        <w:pStyle w:val="SingleTxt"/>
        <w:rPr>
          <w:noProof/>
          <w:rtl/>
          <w:lang w:bidi="ar-JO"/>
        </w:rPr>
      </w:pPr>
      <w:r w:rsidRPr="00F77F87">
        <w:rPr>
          <w:rFonts w:hint="cs"/>
          <w:noProof/>
          <w:rtl/>
          <w:lang w:bidi="ar-JO"/>
        </w:rPr>
        <w:tab/>
      </w:r>
      <w:r>
        <w:rPr>
          <w:rFonts w:hint="cs"/>
          <w:noProof/>
          <w:rtl/>
          <w:lang w:bidi="ar-JO"/>
        </w:rPr>
        <w:t>(ه)</w:t>
      </w:r>
      <w:r w:rsidRPr="00F77F87">
        <w:rPr>
          <w:rFonts w:hint="cs"/>
          <w:noProof/>
          <w:rtl/>
          <w:lang w:bidi="ar-JO"/>
        </w:rPr>
        <w:tab/>
      </w:r>
      <w:r w:rsidRPr="0043577B">
        <w:rPr>
          <w:rtl/>
        </w:rPr>
        <w:t>ملاحظات</w:t>
      </w:r>
      <w:r w:rsidRPr="0043577B">
        <w:rPr>
          <w:noProof/>
          <w:rtl/>
          <w:lang w:bidi="ar-JO"/>
        </w:rPr>
        <w:t xml:space="preserve"> و</w:t>
      </w:r>
      <w:r w:rsidRPr="0043577B">
        <w:rPr>
          <w:rFonts w:hint="cs"/>
          <w:noProof/>
          <w:rtl/>
          <w:lang w:bidi="ar-JO"/>
        </w:rPr>
        <w:t>آ</w:t>
      </w:r>
      <w:r w:rsidRPr="0043577B">
        <w:rPr>
          <w:noProof/>
          <w:rtl/>
          <w:lang w:bidi="ar-JO"/>
        </w:rPr>
        <w:t>راء الخبراء في مجال الإعاقة وذلك من خلال لقاءات تشاورية</w:t>
      </w:r>
      <w:r>
        <w:rPr>
          <w:rFonts w:hint="cs"/>
          <w:noProof/>
          <w:rtl/>
          <w:lang w:bidi="ar-JO"/>
        </w:rPr>
        <w:t>؛</w:t>
      </w:r>
    </w:p>
    <w:p w:rsidR="00606A54" w:rsidRPr="0043577B" w:rsidRDefault="00606A54" w:rsidP="0066672C">
      <w:pPr>
        <w:pStyle w:val="SingleTxt"/>
        <w:rPr>
          <w:noProof/>
          <w:lang w:bidi="ar-JO"/>
        </w:rPr>
      </w:pPr>
      <w:r w:rsidRPr="00F77F87">
        <w:rPr>
          <w:rFonts w:hint="cs"/>
          <w:noProof/>
          <w:rtl/>
          <w:lang w:bidi="ar-JO"/>
        </w:rPr>
        <w:tab/>
      </w:r>
      <w:r>
        <w:rPr>
          <w:rFonts w:hint="cs"/>
          <w:noProof/>
          <w:rtl/>
          <w:lang w:bidi="ar-JO"/>
        </w:rPr>
        <w:t>(و)</w:t>
      </w:r>
      <w:r w:rsidRPr="00F77F87">
        <w:rPr>
          <w:rFonts w:hint="cs"/>
          <w:noProof/>
          <w:rtl/>
          <w:lang w:bidi="ar-JO"/>
        </w:rPr>
        <w:tab/>
      </w:r>
      <w:r w:rsidRPr="0043577B">
        <w:rPr>
          <w:noProof/>
          <w:rtl/>
          <w:lang w:bidi="ar-JO"/>
        </w:rPr>
        <w:t>آراء ومقترحات منظمات الأشخاص ذوي الإعاقة ومنظمات المجتمع المدني حول</w:t>
      </w:r>
      <w:r>
        <w:rPr>
          <w:noProof/>
          <w:rtl/>
          <w:lang w:bidi="ar-JO"/>
        </w:rPr>
        <w:t xml:space="preserve"> </w:t>
      </w:r>
      <w:r w:rsidRPr="0043577B">
        <w:rPr>
          <w:noProof/>
          <w:rtl/>
          <w:lang w:bidi="ar-JO"/>
        </w:rPr>
        <w:t>العوائق والعقبات من خلال عقد جلسات تشاورية.</w:t>
      </w:r>
    </w:p>
    <w:p w:rsidR="00606A54" w:rsidRPr="0043577B" w:rsidRDefault="00606A54" w:rsidP="0066672C">
      <w:pPr>
        <w:pStyle w:val="SingleTxt"/>
        <w:rPr>
          <w:noProof/>
          <w:lang w:bidi="ar-JO"/>
        </w:rPr>
      </w:pPr>
      <w:r>
        <w:rPr>
          <w:rFonts w:hint="cs"/>
          <w:noProof/>
          <w:w w:val="100"/>
          <w:rtl/>
        </w:rPr>
        <w:t>23-</w:t>
      </w:r>
      <w:r w:rsidRPr="0043577B">
        <w:rPr>
          <w:noProof/>
          <w:w w:val="100"/>
        </w:rPr>
        <w:tab/>
      </w:r>
      <w:r w:rsidRPr="0043577B">
        <w:rPr>
          <w:noProof/>
          <w:rtl/>
          <w:lang w:bidi="ar-JO"/>
        </w:rPr>
        <w:t>عرض مسودة التقرير على الموقع الإلكتروني للمجلس الأعلى لشؤون الأشخاص ذوي الإعاقة ودعوة الجمهور لتقديم ملاحظاتهم ومقترحاتهم حول المضمون.</w:t>
      </w:r>
    </w:p>
    <w:p w:rsidR="00606A54" w:rsidRPr="0043577B" w:rsidRDefault="00606A54" w:rsidP="0066672C">
      <w:pPr>
        <w:pStyle w:val="SingleTxt"/>
        <w:rPr>
          <w:noProof/>
          <w:lang w:bidi="ar-JO"/>
        </w:rPr>
      </w:pPr>
      <w:r>
        <w:rPr>
          <w:rFonts w:hint="cs"/>
          <w:noProof/>
          <w:w w:val="100"/>
          <w:rtl/>
        </w:rPr>
        <w:t>24-</w:t>
      </w:r>
      <w:r w:rsidRPr="0043577B">
        <w:rPr>
          <w:noProof/>
          <w:w w:val="100"/>
        </w:rPr>
        <w:tab/>
      </w:r>
      <w:r w:rsidRPr="0043577B">
        <w:rPr>
          <w:rFonts w:hint="cs"/>
          <w:noProof/>
          <w:rtl/>
          <w:lang w:bidi="ar-JO"/>
        </w:rPr>
        <w:t>عقد</w:t>
      </w:r>
      <w:r w:rsidRPr="0043577B">
        <w:rPr>
          <w:noProof/>
          <w:rtl/>
          <w:lang w:bidi="ar-JO"/>
        </w:rPr>
        <w:t xml:space="preserve"> </w:t>
      </w:r>
      <w:r w:rsidRPr="0043577B">
        <w:rPr>
          <w:rtl/>
          <w:lang w:bidi="ar-JO"/>
        </w:rPr>
        <w:t>لقاء</w:t>
      </w:r>
      <w:r w:rsidRPr="0043577B">
        <w:rPr>
          <w:noProof/>
          <w:rtl/>
          <w:lang w:bidi="ar-JO"/>
        </w:rPr>
        <w:t xml:space="preserve"> موسع للمختصين والمعنيين والمهتمين لعرض مسودة التقرير وتلقي ملاحظاتهم وآرائهم حول مضمونها. </w:t>
      </w:r>
    </w:p>
    <w:p w:rsidR="0066672C" w:rsidRPr="0066672C" w:rsidRDefault="0066672C"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6672C" w:rsidRPr="0066672C" w:rsidRDefault="0066672C"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06A54" w:rsidRPr="0043577B" w:rsidRDefault="00606A54"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rPr>
      </w:pPr>
      <w:r w:rsidRPr="0043577B">
        <w:rPr>
          <w:noProof/>
          <w:rtl/>
        </w:rPr>
        <w:tab/>
      </w:r>
      <w:r w:rsidRPr="0043577B">
        <w:rPr>
          <w:noProof/>
          <w:rtl/>
        </w:rPr>
        <w:tab/>
      </w:r>
      <w:bookmarkStart w:id="24" w:name="_Toc427852544"/>
      <w:bookmarkStart w:id="25" w:name="_Toc429553266"/>
      <w:r w:rsidRPr="0043577B">
        <w:rPr>
          <w:noProof/>
          <w:rtl/>
        </w:rPr>
        <w:t xml:space="preserve">التحفظات على </w:t>
      </w:r>
      <w:bookmarkEnd w:id="24"/>
      <w:r w:rsidRPr="0043577B">
        <w:rPr>
          <w:rFonts w:hint="cs"/>
          <w:noProof/>
          <w:rtl/>
        </w:rPr>
        <w:t>الاتفاقية</w:t>
      </w:r>
      <w:bookmarkEnd w:id="25"/>
    </w:p>
    <w:p w:rsidR="0066672C" w:rsidRPr="0066672C" w:rsidRDefault="0066672C" w:rsidP="0066672C">
      <w:pPr>
        <w:pStyle w:val="SingleTxt"/>
        <w:spacing w:after="0" w:line="120" w:lineRule="exact"/>
        <w:rPr>
          <w:noProof/>
          <w:w w:val="100"/>
          <w:sz w:val="10"/>
          <w:rtl/>
        </w:rPr>
      </w:pPr>
    </w:p>
    <w:p w:rsidR="00606A54" w:rsidRPr="0043577B" w:rsidRDefault="00606A54" w:rsidP="0066672C">
      <w:pPr>
        <w:pStyle w:val="SingleTxt"/>
        <w:rPr>
          <w:noProof/>
          <w:lang w:bidi="ar-JO"/>
        </w:rPr>
      </w:pPr>
      <w:r>
        <w:rPr>
          <w:rFonts w:hint="cs"/>
          <w:noProof/>
          <w:w w:val="100"/>
          <w:rtl/>
        </w:rPr>
        <w:t>25-</w:t>
      </w:r>
      <w:r w:rsidRPr="0043577B">
        <w:rPr>
          <w:noProof/>
          <w:w w:val="100"/>
        </w:rPr>
        <w:tab/>
      </w:r>
      <w:r w:rsidRPr="0043577B">
        <w:rPr>
          <w:rFonts w:hint="cs"/>
          <w:noProof/>
          <w:rtl/>
          <w:lang w:bidi="ar-JO"/>
        </w:rPr>
        <w:t>لا</w:t>
      </w:r>
      <w:r w:rsidRPr="0043577B">
        <w:rPr>
          <w:noProof/>
          <w:rtl/>
          <w:lang w:bidi="ar-JO"/>
        </w:rPr>
        <w:t xml:space="preserve"> يوجد للمملكة أية تحفظات على مواد الإتفاقية. </w:t>
      </w:r>
    </w:p>
    <w:p w:rsidR="0066672C" w:rsidRPr="0066672C" w:rsidRDefault="0066672C"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6672C" w:rsidRPr="0066672C" w:rsidRDefault="0066672C"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06A54" w:rsidRPr="0043577B" w:rsidRDefault="00606A54"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noProof/>
          <w:rtl/>
        </w:rPr>
      </w:pPr>
      <w:r w:rsidRPr="00F77F87">
        <w:rPr>
          <w:rFonts w:hint="cs"/>
          <w:noProof/>
          <w:rtl/>
        </w:rPr>
        <w:tab/>
      </w:r>
      <w:r w:rsidRPr="00F77F87">
        <w:rPr>
          <w:rFonts w:hint="cs"/>
          <w:noProof/>
          <w:rtl/>
        </w:rPr>
        <w:tab/>
      </w:r>
      <w:bookmarkStart w:id="26" w:name="_Toc427852545"/>
      <w:bookmarkStart w:id="27" w:name="_Toc429553267"/>
      <w:r w:rsidRPr="0043577B">
        <w:rPr>
          <w:noProof/>
          <w:rtl/>
        </w:rPr>
        <w:t>البروتوكول ال</w:t>
      </w:r>
      <w:r w:rsidRPr="0043577B">
        <w:rPr>
          <w:rFonts w:hint="cs"/>
          <w:noProof/>
          <w:rtl/>
        </w:rPr>
        <w:t>ا</w:t>
      </w:r>
      <w:r w:rsidRPr="0043577B">
        <w:rPr>
          <w:noProof/>
          <w:rtl/>
        </w:rPr>
        <w:t>ختياري</w:t>
      </w:r>
      <w:bookmarkEnd w:id="26"/>
      <w:bookmarkEnd w:id="27"/>
    </w:p>
    <w:p w:rsidR="0066672C" w:rsidRPr="0066672C" w:rsidRDefault="0066672C" w:rsidP="0066672C">
      <w:pPr>
        <w:pStyle w:val="SingleTxt"/>
        <w:keepNext/>
        <w:keepLines/>
        <w:spacing w:after="0" w:line="120" w:lineRule="exact"/>
        <w:rPr>
          <w:noProof/>
          <w:w w:val="100"/>
          <w:sz w:val="10"/>
          <w:rtl/>
        </w:rPr>
      </w:pPr>
    </w:p>
    <w:p w:rsidR="00606A54" w:rsidRPr="0043577B" w:rsidRDefault="00606A54" w:rsidP="0066672C">
      <w:pPr>
        <w:pStyle w:val="SingleTxt"/>
        <w:rPr>
          <w:noProof/>
          <w:rtl/>
          <w:lang w:bidi="ar-JO"/>
        </w:rPr>
      </w:pPr>
      <w:r w:rsidRPr="0043577B">
        <w:rPr>
          <w:noProof/>
          <w:w w:val="100"/>
          <w:rtl/>
        </w:rPr>
        <w:t>26-</w:t>
      </w:r>
      <w:r w:rsidRPr="0043577B">
        <w:rPr>
          <w:noProof/>
          <w:w w:val="100"/>
          <w:rtl/>
        </w:rPr>
        <w:tab/>
      </w:r>
      <w:r w:rsidRPr="0043577B">
        <w:rPr>
          <w:noProof/>
          <w:rtl/>
          <w:lang w:bidi="ar-JO"/>
        </w:rPr>
        <w:t xml:space="preserve">وقعت </w:t>
      </w:r>
      <w:r w:rsidRPr="0043577B">
        <w:rPr>
          <w:rtl/>
          <w:lang w:bidi="ar-JO"/>
        </w:rPr>
        <w:t>حكومة</w:t>
      </w:r>
      <w:r w:rsidRPr="0043577B">
        <w:rPr>
          <w:noProof/>
          <w:rtl/>
          <w:lang w:bidi="ar-JO"/>
        </w:rPr>
        <w:t xml:space="preserve"> المملكة على البروتوكول ال</w:t>
      </w:r>
      <w:r>
        <w:rPr>
          <w:rFonts w:hint="cs"/>
          <w:noProof/>
          <w:rtl/>
          <w:lang w:bidi="ar-JO"/>
        </w:rPr>
        <w:t>ا</w:t>
      </w:r>
      <w:r w:rsidRPr="0043577B">
        <w:rPr>
          <w:noProof/>
          <w:rtl/>
          <w:lang w:bidi="ar-JO"/>
        </w:rPr>
        <w:t>ختياري وستصادق عليه بعد دراسة الالتزامات المرتبة على ذلك.</w:t>
      </w:r>
    </w:p>
    <w:p w:rsidR="00606A54" w:rsidRPr="0043577B" w:rsidRDefault="00606A54" w:rsidP="006667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577B">
        <w:rPr>
          <w:rtl/>
        </w:rPr>
        <w:lastRenderedPageBreak/>
        <w:tab/>
      </w:r>
      <w:r w:rsidRPr="0043577B">
        <w:rPr>
          <w:rtl/>
        </w:rPr>
        <w:tab/>
      </w:r>
      <w:bookmarkStart w:id="28" w:name="_Toc427852546"/>
      <w:bookmarkStart w:id="29" w:name="_Toc429553268"/>
      <w:r w:rsidRPr="0043577B">
        <w:rPr>
          <w:rtl/>
        </w:rPr>
        <w:t>التدابير الرامية إلى تنفيذ نتائج مؤتمرات واجتماعات قِمَم الأمم المتحدة واستعراض</w:t>
      </w:r>
      <w:r w:rsidRPr="0043577B">
        <w:rPr>
          <w:rFonts w:hint="cs"/>
          <w:rtl/>
        </w:rPr>
        <w:t>ها</w:t>
      </w:r>
      <w:bookmarkEnd w:id="28"/>
      <w:bookmarkEnd w:id="29"/>
    </w:p>
    <w:p w:rsidR="0066672C" w:rsidRPr="0066672C" w:rsidRDefault="0066672C" w:rsidP="0066672C">
      <w:pPr>
        <w:pStyle w:val="SingleTxt"/>
        <w:spacing w:after="0" w:line="120" w:lineRule="exact"/>
        <w:rPr>
          <w:noProof/>
          <w:w w:val="100"/>
          <w:sz w:val="10"/>
          <w:rtl/>
        </w:rPr>
      </w:pPr>
    </w:p>
    <w:p w:rsidR="00606A54" w:rsidRPr="00F77F87" w:rsidRDefault="00606A54" w:rsidP="0066672C">
      <w:pPr>
        <w:pStyle w:val="SingleTxt"/>
        <w:rPr>
          <w:noProof/>
          <w:lang w:bidi="ar-JO"/>
        </w:rPr>
      </w:pPr>
      <w:r>
        <w:rPr>
          <w:rFonts w:hint="cs"/>
          <w:noProof/>
          <w:w w:val="100"/>
          <w:rtl/>
        </w:rPr>
        <w:t>27-</w:t>
      </w:r>
      <w:r w:rsidRPr="00F77F87">
        <w:rPr>
          <w:noProof/>
          <w:w w:val="100"/>
        </w:rPr>
        <w:tab/>
      </w:r>
      <w:r w:rsidRPr="0043577B">
        <w:rPr>
          <w:noProof/>
          <w:rtl/>
          <w:lang w:bidi="ar-JO"/>
        </w:rPr>
        <w:t xml:space="preserve">نفذت المملكة العديد من الإجراءات والتدابير التي نصت عليها المؤتمرات والإجتماعات والمواثيق الدولية والعربية الخاصة بحقوق الأشخاص ذوي الإعاقة بما في ذلك القواعد المعيارية لتكافؤ الفرص </w:t>
      </w:r>
      <w:r w:rsidRPr="0043577B">
        <w:rPr>
          <w:rtl/>
          <w:lang w:bidi="ar-JO"/>
        </w:rPr>
        <w:t>للأشخاص</w:t>
      </w:r>
      <w:r w:rsidRPr="0043577B">
        <w:rPr>
          <w:noProof/>
          <w:rtl/>
          <w:lang w:bidi="ar-JO"/>
        </w:rPr>
        <w:t xml:space="preserve"> ذوي الإعاقة</w:t>
      </w:r>
      <w:r w:rsidRPr="0043577B">
        <w:rPr>
          <w:rFonts w:hint="cs"/>
          <w:noProof/>
          <w:rtl/>
          <w:lang w:bidi="ar-JO"/>
        </w:rPr>
        <w:t>،</w:t>
      </w:r>
      <w:r>
        <w:rPr>
          <w:noProof/>
          <w:rtl/>
          <w:lang w:bidi="ar-JO"/>
        </w:rPr>
        <w:t xml:space="preserve"> </w:t>
      </w:r>
      <w:r w:rsidRPr="0043577B">
        <w:rPr>
          <w:noProof/>
          <w:rtl/>
          <w:lang w:bidi="ar-JO"/>
        </w:rPr>
        <w:t xml:space="preserve">والعقد العربي والميثاق العربي لحقوق الإنسان وقد انعكست هذه الإجراءات إيجابياً على أوضاع الأشخاص ذوي الإعاقة في المملكة مما </w:t>
      </w:r>
      <w:r w:rsidRPr="0043577B">
        <w:rPr>
          <w:rFonts w:hint="cs"/>
          <w:noProof/>
          <w:rtl/>
          <w:lang w:bidi="ar-JO"/>
        </w:rPr>
        <w:t>أكسبها</w:t>
      </w:r>
      <w:r w:rsidRPr="0043577B">
        <w:rPr>
          <w:noProof/>
          <w:rtl/>
          <w:lang w:bidi="ar-JO"/>
        </w:rPr>
        <w:t xml:space="preserve"> </w:t>
      </w:r>
      <w:r w:rsidRPr="0043577B">
        <w:rPr>
          <w:rFonts w:hint="cs"/>
          <w:noProof/>
          <w:rtl/>
          <w:lang w:bidi="ar-JO"/>
        </w:rPr>
        <w:t>سمعة</w:t>
      </w:r>
      <w:r w:rsidRPr="0043577B">
        <w:rPr>
          <w:noProof/>
          <w:rtl/>
          <w:lang w:bidi="ar-JO"/>
        </w:rPr>
        <w:t xml:space="preserve"> </w:t>
      </w:r>
      <w:r w:rsidRPr="0043577B">
        <w:rPr>
          <w:rFonts w:hint="cs"/>
          <w:noProof/>
          <w:rtl/>
          <w:lang w:bidi="ar-JO"/>
        </w:rPr>
        <w:t>وتقدير</w:t>
      </w:r>
      <w:r w:rsidRPr="0043577B">
        <w:rPr>
          <w:noProof/>
          <w:rtl/>
          <w:lang w:bidi="ar-JO"/>
        </w:rPr>
        <w:t xml:space="preserve"> </w:t>
      </w:r>
      <w:r w:rsidRPr="0043577B">
        <w:rPr>
          <w:rFonts w:hint="cs"/>
          <w:noProof/>
          <w:rtl/>
          <w:lang w:bidi="ar-JO"/>
        </w:rPr>
        <w:t>عالميين</w:t>
      </w:r>
      <w:r w:rsidRPr="0043577B">
        <w:rPr>
          <w:noProof/>
          <w:rtl/>
          <w:lang w:bidi="ar-JO"/>
        </w:rPr>
        <w:t xml:space="preserve"> </w:t>
      </w:r>
      <w:r w:rsidRPr="0043577B">
        <w:rPr>
          <w:rFonts w:hint="cs"/>
          <w:noProof/>
          <w:rtl/>
          <w:lang w:bidi="ar-JO"/>
        </w:rPr>
        <w:t>ترجم</w:t>
      </w:r>
      <w:r w:rsidRPr="0043577B">
        <w:rPr>
          <w:noProof/>
          <w:rtl/>
          <w:lang w:bidi="ar-JO"/>
        </w:rPr>
        <w:t xml:space="preserve"> </w:t>
      </w:r>
      <w:r w:rsidRPr="0043577B">
        <w:rPr>
          <w:rFonts w:hint="cs"/>
          <w:noProof/>
          <w:rtl/>
          <w:lang w:bidi="ar-JO"/>
        </w:rPr>
        <w:t>ب</w:t>
      </w:r>
      <w:r w:rsidRPr="0043577B">
        <w:rPr>
          <w:noProof/>
          <w:rtl/>
          <w:lang w:bidi="ar-JO"/>
        </w:rPr>
        <w:t>نيل جائزة روزفلت تقديراً لهذه الإنجازات.</w:t>
      </w:r>
      <w:bookmarkStart w:id="30" w:name="sub1"/>
      <w:bookmarkStart w:id="31" w:name="sub2"/>
      <w:bookmarkStart w:id="32" w:name="sub3"/>
      <w:bookmarkEnd w:id="30"/>
      <w:bookmarkEnd w:id="31"/>
      <w:bookmarkEnd w:id="32"/>
      <w:r w:rsidR="003D11E5">
        <w:rPr>
          <w:rFonts w:hint="cs"/>
          <w:noProof/>
          <w:rtl/>
          <w:lang w:bidi="ar-JO"/>
        </w:rPr>
        <w:t xml:space="preserve"> </w:t>
      </w:r>
    </w:p>
    <w:p w:rsidR="00606A54" w:rsidRPr="0066672C" w:rsidRDefault="00606A54" w:rsidP="00606A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noProof/>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Fonts w:hint="cs"/>
          <w:noProof/>
          <w:rtl/>
        </w:rPr>
        <w:tab/>
      </w:r>
      <w:bookmarkStart w:id="33" w:name="_Toc427852547"/>
      <w:r>
        <w:rPr>
          <w:rFonts w:hint="cs"/>
          <w:rtl/>
        </w:rPr>
        <w:tab/>
      </w:r>
      <w:bookmarkStart w:id="34" w:name="_Toc429553269"/>
      <w:r w:rsidRPr="0043577B">
        <w:rPr>
          <w:rFonts w:hint="cs"/>
          <w:rtl/>
        </w:rPr>
        <w:t>ا</w:t>
      </w:r>
      <w:r w:rsidRPr="0043577B">
        <w:rPr>
          <w:rtl/>
        </w:rPr>
        <w:t xml:space="preserve">لأحكام العامة </w:t>
      </w:r>
      <w:r w:rsidRPr="00DF787F">
        <w:rPr>
          <w:rFonts w:hint="cs"/>
          <w:rtl/>
        </w:rPr>
        <w:t>للاتفاقية</w:t>
      </w:r>
      <w:r w:rsidRPr="0043577B">
        <w:rPr>
          <w:rtl/>
        </w:rPr>
        <w:t>: المواد 1</w:t>
      </w:r>
      <w:r w:rsidRPr="00DF787F">
        <w:rPr>
          <w:rtl/>
        </w:rPr>
        <w:t>-</w:t>
      </w:r>
      <w:r w:rsidRPr="0043577B">
        <w:rPr>
          <w:rtl/>
        </w:rPr>
        <w:t>4</w:t>
      </w:r>
      <w:bookmarkEnd w:id="33"/>
      <w:bookmarkEnd w:id="34"/>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pPr>
      <w:r>
        <w:rPr>
          <w:rFonts w:hint="cs"/>
          <w:w w:val="100"/>
          <w:rtl/>
        </w:rPr>
        <w:t>28-</w:t>
      </w:r>
      <w:r w:rsidRPr="0043577B">
        <w:rPr>
          <w:w w:val="100"/>
        </w:rPr>
        <w:tab/>
      </w:r>
      <w:r w:rsidRPr="0043577B">
        <w:rPr>
          <w:rtl/>
        </w:rPr>
        <w:t xml:space="preserve">عرفت المادة (2) من قانون حقوق </w:t>
      </w:r>
      <w:r w:rsidRPr="0043577B">
        <w:rPr>
          <w:noProof/>
          <w:rtl/>
          <w:lang w:bidi="ar-JO"/>
        </w:rPr>
        <w:t>الأشخاص</w:t>
      </w:r>
      <w:r w:rsidRPr="0043577B">
        <w:rPr>
          <w:rtl/>
        </w:rPr>
        <w:t xml:space="preserve"> المعوقين رقم 31 لسنة 2007 </w:t>
      </w:r>
      <w:r w:rsidRPr="0043577B">
        <w:rPr>
          <w:rtl/>
          <w:lang w:bidi="ar-JO"/>
        </w:rPr>
        <w:t xml:space="preserve">الشخص المعوق بأنه </w:t>
      </w:r>
      <w:r w:rsidRPr="0043577B">
        <w:rPr>
          <w:rtl/>
        </w:rPr>
        <w:t xml:space="preserve">"كل شخص مصاب بقصور كلي أو جزئي بشكل مستقر في أي من حواسه أو قدراته الجسمية أو النفسية أو العقلية إلى المدى الذي يحد من إمكانية التعلم أو التأهيل أو العمل بحيث لا يستطيع تلبية متطلبات حياته العادية في ظروف أمثاله من غير المعوقين". </w:t>
      </w:r>
      <w:r w:rsidRPr="0043577B">
        <w:rPr>
          <w:rtl/>
          <w:lang w:bidi="ar-JO"/>
        </w:rPr>
        <w:t xml:space="preserve">وينسجم هذا التعريف مع فلسفة </w:t>
      </w:r>
      <w:r w:rsidRPr="00445E35">
        <w:rPr>
          <w:rFonts w:hint="cs"/>
          <w:rtl/>
          <w:lang w:bidi="ar-JO"/>
        </w:rPr>
        <w:t>الاتفاقية</w:t>
      </w:r>
      <w:r w:rsidRPr="0043577B">
        <w:rPr>
          <w:rtl/>
          <w:lang w:bidi="ar-JO"/>
        </w:rPr>
        <w:t xml:space="preserve"> من حيث نظرته </w:t>
      </w:r>
      <w:r w:rsidRPr="00445E35">
        <w:rPr>
          <w:rFonts w:hint="cs"/>
          <w:rtl/>
          <w:lang w:bidi="ar-JO"/>
        </w:rPr>
        <w:t>للأشخاص</w:t>
      </w:r>
      <w:r w:rsidRPr="0043577B">
        <w:rPr>
          <w:rtl/>
          <w:lang w:bidi="ar-JO"/>
        </w:rPr>
        <w:t xml:space="preserve"> ذوي الإعاقة بصفتهم أشخاص كاملي الحقوق إلا أنه لا</w:t>
      </w:r>
      <w:r>
        <w:rPr>
          <w:rFonts w:hint="cs"/>
          <w:rtl/>
          <w:lang w:bidi="ar-JO"/>
        </w:rPr>
        <w:t> </w:t>
      </w:r>
      <w:r w:rsidRPr="0043577B">
        <w:rPr>
          <w:rtl/>
          <w:lang w:bidi="ar-JO"/>
        </w:rPr>
        <w:t xml:space="preserve">يشير صراحةً إلى دور العقبات والحواجز البيئية والثقافية والتشريعية في الحد من </w:t>
      </w:r>
      <w:r w:rsidRPr="0043577B">
        <w:rPr>
          <w:rFonts w:hint="cs"/>
          <w:rtl/>
          <w:lang w:bidi="ar-JO"/>
        </w:rPr>
        <w:t>ال</w:t>
      </w:r>
      <w:r w:rsidRPr="0043577B">
        <w:rPr>
          <w:rtl/>
          <w:lang w:bidi="ar-JO"/>
        </w:rPr>
        <w:t>مشار</w:t>
      </w:r>
      <w:r w:rsidRPr="0043577B">
        <w:rPr>
          <w:rFonts w:hint="cs"/>
          <w:rtl/>
          <w:lang w:bidi="ar-JO"/>
        </w:rPr>
        <w:t>كة</w:t>
      </w:r>
      <w:r w:rsidRPr="0043577B">
        <w:rPr>
          <w:rtl/>
          <w:lang w:bidi="ar-JO"/>
        </w:rPr>
        <w:t xml:space="preserve"> الكاملة. </w:t>
      </w:r>
    </w:p>
    <w:p w:rsidR="00606A54" w:rsidRPr="0043577B" w:rsidRDefault="00606A54" w:rsidP="0066672C">
      <w:pPr>
        <w:pStyle w:val="SingleTxt"/>
      </w:pPr>
      <w:r>
        <w:rPr>
          <w:rFonts w:hint="cs"/>
          <w:w w:val="100"/>
          <w:rtl/>
        </w:rPr>
        <w:t>29-</w:t>
      </w:r>
      <w:r w:rsidRPr="0043577B">
        <w:rPr>
          <w:w w:val="100"/>
        </w:rPr>
        <w:tab/>
      </w:r>
      <w:r w:rsidRPr="0043577B">
        <w:rPr>
          <w:rtl/>
        </w:rPr>
        <w:t xml:space="preserve">بالرغم من عدم إشارة التعريف إلى العوائق البيئية إلا أن صياغته الحالية تحقق أهداف حصول الأشخاص ذوي الإعاقة </w:t>
      </w:r>
      <w:r w:rsidRPr="0043577B">
        <w:rPr>
          <w:rtl/>
          <w:lang w:bidi="ar-JO"/>
        </w:rPr>
        <w:t>على</w:t>
      </w:r>
      <w:r w:rsidRPr="0043577B">
        <w:rPr>
          <w:rtl/>
        </w:rPr>
        <w:t xml:space="preserve"> الخدمات من المؤسسات المزودة لها. وقد عملت </w:t>
      </w:r>
      <w:r w:rsidRPr="00445E35">
        <w:rPr>
          <w:rFonts w:hint="cs"/>
          <w:rtl/>
        </w:rPr>
        <w:t>الاستراتيجية</w:t>
      </w:r>
      <w:r w:rsidRPr="0043577B">
        <w:rPr>
          <w:rtl/>
        </w:rPr>
        <w:t xml:space="preserve"> الوطنية للأشخاص ذوي الإعاقة على تبني تعريفاً يتوافق مع التعريف الوارد في </w:t>
      </w:r>
      <w:r w:rsidRPr="00445E35">
        <w:rPr>
          <w:rFonts w:hint="cs"/>
          <w:rtl/>
        </w:rPr>
        <w:t>الاتفاقية</w:t>
      </w:r>
      <w:r w:rsidRPr="0043577B">
        <w:rPr>
          <w:rtl/>
        </w:rPr>
        <w:t xml:space="preserve"> الدولية. </w:t>
      </w:r>
    </w:p>
    <w:p w:rsidR="00606A54" w:rsidRPr="007C6060" w:rsidRDefault="00606A54" w:rsidP="002005C1">
      <w:pPr>
        <w:pStyle w:val="SingleTxt"/>
        <w:rPr>
          <w:spacing w:val="2"/>
          <w:rtl/>
        </w:rPr>
      </w:pPr>
      <w:r w:rsidRPr="007C6060">
        <w:rPr>
          <w:spacing w:val="2"/>
          <w:w w:val="100"/>
          <w:rtl/>
        </w:rPr>
        <w:t>30-</w:t>
      </w:r>
      <w:r w:rsidRPr="007C6060">
        <w:rPr>
          <w:spacing w:val="2"/>
          <w:w w:val="100"/>
          <w:rtl/>
        </w:rPr>
        <w:tab/>
      </w:r>
      <w:r w:rsidRPr="007C6060">
        <w:rPr>
          <w:spacing w:val="2"/>
          <w:rtl/>
        </w:rPr>
        <w:t xml:space="preserve">يرتبط تصنيف </w:t>
      </w:r>
      <w:r w:rsidRPr="007C6060">
        <w:rPr>
          <w:spacing w:val="2"/>
          <w:rtl/>
          <w:lang w:bidi="ar-JO"/>
        </w:rPr>
        <w:t>الإعاقات</w:t>
      </w:r>
      <w:r w:rsidRPr="007C6060">
        <w:rPr>
          <w:spacing w:val="2"/>
          <w:rtl/>
        </w:rPr>
        <w:t xml:space="preserve"> بالتعريف الوارد في التشريع الوطني وتعتمد وزارة الصحة تصنيف الإعاقات حسب آلية التشخيص في مركز تشخيص الإعاقات (العقلية، </w:t>
      </w:r>
      <w:r w:rsidRPr="007C6060">
        <w:rPr>
          <w:rFonts w:hint="cs"/>
          <w:spacing w:val="2"/>
          <w:rtl/>
        </w:rPr>
        <w:t>و</w:t>
      </w:r>
      <w:r w:rsidRPr="007C6060">
        <w:rPr>
          <w:spacing w:val="2"/>
          <w:rtl/>
        </w:rPr>
        <w:t xml:space="preserve">السمعية، </w:t>
      </w:r>
      <w:r w:rsidRPr="007C6060">
        <w:rPr>
          <w:rFonts w:hint="cs"/>
          <w:spacing w:val="2"/>
          <w:rtl/>
        </w:rPr>
        <w:t>و</w:t>
      </w:r>
      <w:r w:rsidRPr="007C6060">
        <w:rPr>
          <w:spacing w:val="2"/>
          <w:rtl/>
        </w:rPr>
        <w:t xml:space="preserve">البصرية، </w:t>
      </w:r>
      <w:r w:rsidRPr="007C6060">
        <w:rPr>
          <w:rFonts w:hint="cs"/>
          <w:spacing w:val="2"/>
          <w:rtl/>
        </w:rPr>
        <w:t>و</w:t>
      </w:r>
      <w:r w:rsidRPr="007C6060">
        <w:rPr>
          <w:spacing w:val="2"/>
          <w:rtl/>
        </w:rPr>
        <w:t>الحركية)</w:t>
      </w:r>
      <w:r w:rsidR="002005C1" w:rsidRPr="007C6060">
        <w:rPr>
          <w:spacing w:val="2"/>
          <w:vertAlign w:val="superscript"/>
          <w:rtl/>
        </w:rPr>
        <w:t>(</w:t>
      </w:r>
      <w:r w:rsidR="002005C1" w:rsidRPr="007C6060">
        <w:rPr>
          <w:spacing w:val="2"/>
          <w:vertAlign w:val="superscript"/>
          <w:rtl/>
        </w:rPr>
        <w:footnoteReference w:id="2"/>
      </w:r>
      <w:r w:rsidR="002005C1" w:rsidRPr="007C6060">
        <w:rPr>
          <w:spacing w:val="2"/>
          <w:vertAlign w:val="superscript"/>
          <w:rtl/>
        </w:rPr>
        <w:t>)</w:t>
      </w:r>
      <w:r w:rsidRPr="007C6060">
        <w:rPr>
          <w:spacing w:val="2"/>
          <w:rtl/>
        </w:rPr>
        <w:t>.</w:t>
      </w:r>
    </w:p>
    <w:p w:rsidR="00606A54" w:rsidRPr="0043577B" w:rsidRDefault="00606A54" w:rsidP="0066672C">
      <w:pPr>
        <w:pStyle w:val="SingleTxt"/>
        <w:rPr>
          <w:rtl/>
        </w:rPr>
      </w:pPr>
      <w:r w:rsidRPr="0043577B">
        <w:rPr>
          <w:w w:val="100"/>
          <w:rtl/>
        </w:rPr>
        <w:t>31-</w:t>
      </w:r>
      <w:r w:rsidRPr="0043577B">
        <w:rPr>
          <w:w w:val="100"/>
          <w:rtl/>
        </w:rPr>
        <w:tab/>
      </w:r>
      <w:r w:rsidRPr="0043577B">
        <w:rPr>
          <w:rtl/>
        </w:rPr>
        <w:t xml:space="preserve">بالرغم من التقدير </w:t>
      </w:r>
      <w:r w:rsidRPr="0043577B">
        <w:rPr>
          <w:noProof/>
          <w:rtl/>
          <w:lang w:bidi="ar-JO"/>
        </w:rPr>
        <w:t>العالمي</w:t>
      </w:r>
      <w:r w:rsidRPr="0043577B">
        <w:rPr>
          <w:rtl/>
        </w:rPr>
        <w:t xml:space="preserve"> لحجم الإعاقة والذي يقدر ب</w:t>
      </w:r>
      <w:r w:rsidR="00C36262">
        <w:rPr>
          <w:rFonts w:hint="cs"/>
          <w:rtl/>
        </w:rPr>
        <w:t>‍</w:t>
      </w:r>
      <w:r w:rsidRPr="0043577B">
        <w:rPr>
          <w:rtl/>
        </w:rPr>
        <w:t xml:space="preserve"> (10 </w:t>
      </w:r>
      <w:r>
        <w:rPr>
          <w:rtl/>
        </w:rPr>
        <w:t>في المائة</w:t>
      </w:r>
      <w:r w:rsidRPr="0043577B">
        <w:rPr>
          <w:rtl/>
        </w:rPr>
        <w:t xml:space="preserve">) من مجموع السكان إلا أن البيانات المتوفرة حول حجمها في </w:t>
      </w:r>
      <w:r w:rsidRPr="0043577B">
        <w:rPr>
          <w:rFonts w:hint="cs"/>
          <w:rtl/>
        </w:rPr>
        <w:t>المملكة</w:t>
      </w:r>
      <w:r w:rsidRPr="0043577B">
        <w:rPr>
          <w:rtl/>
        </w:rPr>
        <w:t xml:space="preserve"> الأردن</w:t>
      </w:r>
      <w:r w:rsidRPr="0043577B">
        <w:rPr>
          <w:rFonts w:hint="cs"/>
          <w:rtl/>
        </w:rPr>
        <w:t>ية</w:t>
      </w:r>
      <w:r w:rsidRPr="0043577B">
        <w:rPr>
          <w:rtl/>
        </w:rPr>
        <w:t xml:space="preserve"> </w:t>
      </w:r>
      <w:r w:rsidRPr="0043577B">
        <w:rPr>
          <w:rFonts w:hint="cs"/>
          <w:rtl/>
        </w:rPr>
        <w:t>الهاشمية</w:t>
      </w:r>
      <w:r w:rsidRPr="0043577B">
        <w:rPr>
          <w:rtl/>
        </w:rPr>
        <w:t xml:space="preserve"> لا </w:t>
      </w:r>
      <w:r w:rsidRPr="0043577B">
        <w:rPr>
          <w:rFonts w:hint="cs"/>
          <w:rtl/>
        </w:rPr>
        <w:t>ي</w:t>
      </w:r>
      <w:r w:rsidRPr="0043577B">
        <w:rPr>
          <w:rtl/>
        </w:rPr>
        <w:t xml:space="preserve">زال محدودة </w:t>
      </w:r>
      <w:r w:rsidRPr="0043577B">
        <w:rPr>
          <w:rtl/>
        </w:rPr>
        <w:lastRenderedPageBreak/>
        <w:t>نسبياً</w:t>
      </w:r>
      <w:r w:rsidRPr="00A44292">
        <w:rPr>
          <w:vertAlign w:val="superscript"/>
          <w:rtl/>
        </w:rPr>
        <w:t>(</w:t>
      </w:r>
      <w:r w:rsidRPr="0043577B">
        <w:rPr>
          <w:vertAlign w:val="superscript"/>
          <w:rtl/>
        </w:rPr>
        <w:footnoteReference w:id="3"/>
      </w:r>
      <w:r w:rsidRPr="00A44292">
        <w:rPr>
          <w:vertAlign w:val="superscript"/>
          <w:rtl/>
        </w:rPr>
        <w:t>)</w:t>
      </w:r>
      <w:r w:rsidRPr="0043577B">
        <w:rPr>
          <w:rtl/>
        </w:rPr>
        <w:t>،</w:t>
      </w:r>
      <w:r>
        <w:rPr>
          <w:rtl/>
        </w:rPr>
        <w:t xml:space="preserve"> </w:t>
      </w:r>
      <w:r w:rsidRPr="0043577B">
        <w:rPr>
          <w:rtl/>
        </w:rPr>
        <w:t>وذلك لعوامل ثقافية وفنية متعددة. وتستند البيانات المتوفرة إلى نتائج المسوحات الجزئية وتقارير مراكز التشخيص والمؤسسات الخدمية، وي</w:t>
      </w:r>
      <w:r w:rsidRPr="0043577B">
        <w:rPr>
          <w:rFonts w:hint="cs"/>
          <w:rtl/>
        </w:rPr>
        <w:t>شير</w:t>
      </w:r>
      <w:r w:rsidRPr="0043577B">
        <w:rPr>
          <w:rtl/>
        </w:rPr>
        <w:t xml:space="preserve"> هذا الواقع إلى وجود حاجة ملحة لإجراء مسح دقيق وشامل للتعرف على حجم ونوعية وطبيعة وانتشار الإعاقة</w:t>
      </w:r>
      <w:r w:rsidRPr="0043577B">
        <w:rPr>
          <w:rFonts w:hint="cs"/>
          <w:rtl/>
        </w:rPr>
        <w:t>،</w:t>
      </w:r>
      <w:r>
        <w:rPr>
          <w:rtl/>
        </w:rPr>
        <w:t xml:space="preserve"> </w:t>
      </w:r>
      <w:r w:rsidRPr="0043577B">
        <w:rPr>
          <w:rtl/>
        </w:rPr>
        <w:t>ومستوى الخدمات</w:t>
      </w:r>
      <w:r w:rsidRPr="0043577B">
        <w:rPr>
          <w:rFonts w:hint="cs"/>
          <w:rtl/>
        </w:rPr>
        <w:t>،</w:t>
      </w:r>
      <w:r w:rsidRPr="0043577B">
        <w:rPr>
          <w:rtl/>
        </w:rPr>
        <w:t xml:space="preserve"> والتسهيلات المتوفرة </w:t>
      </w:r>
      <w:r w:rsidRPr="0043577B">
        <w:rPr>
          <w:rFonts w:hint="cs"/>
          <w:rtl/>
        </w:rPr>
        <w:t>لذوي</w:t>
      </w:r>
      <w:r w:rsidRPr="0043577B">
        <w:rPr>
          <w:rtl/>
        </w:rPr>
        <w:t xml:space="preserve"> </w:t>
      </w:r>
      <w:r w:rsidRPr="0043577B">
        <w:rPr>
          <w:rFonts w:hint="cs"/>
          <w:rtl/>
        </w:rPr>
        <w:t>الإعاقة</w:t>
      </w:r>
      <w:r w:rsidRPr="0043577B">
        <w:rPr>
          <w:rtl/>
        </w:rPr>
        <w:t>، والعقبات والعوائق التي يواجهونها و</w:t>
      </w:r>
      <w:r w:rsidRPr="0043577B">
        <w:rPr>
          <w:rFonts w:hint="cs"/>
          <w:rtl/>
        </w:rPr>
        <w:t>التي</w:t>
      </w:r>
      <w:r w:rsidRPr="0043577B">
        <w:rPr>
          <w:rtl/>
        </w:rPr>
        <w:t xml:space="preserve"> تحد من مستوى استمتاعهم بحقوقهم. </w:t>
      </w:r>
    </w:p>
    <w:p w:rsidR="00606A54" w:rsidRPr="0043577B" w:rsidRDefault="00606A54" w:rsidP="0066672C">
      <w:pPr>
        <w:pStyle w:val="SingleTxt"/>
      </w:pPr>
      <w:r>
        <w:rPr>
          <w:rFonts w:hint="cs"/>
          <w:w w:val="100"/>
          <w:rtl/>
        </w:rPr>
        <w:t>32-</w:t>
      </w:r>
      <w:r w:rsidRPr="0043577B">
        <w:rPr>
          <w:w w:val="100"/>
        </w:rPr>
        <w:tab/>
      </w:r>
      <w:r w:rsidRPr="0043577B">
        <w:rPr>
          <w:rtl/>
        </w:rPr>
        <w:t>اشتمل القانون النافذ على تعريفات للمفاهيم التالية:</w:t>
      </w:r>
    </w:p>
    <w:p w:rsidR="00606A54" w:rsidRPr="0043577B" w:rsidRDefault="00606A54" w:rsidP="003D11E5">
      <w:pPr>
        <w:pStyle w:val="SingleTxt"/>
        <w:rPr>
          <w:rtl/>
        </w:rPr>
      </w:pPr>
      <w:r w:rsidRPr="00F77F87">
        <w:rPr>
          <w:rFonts w:hint="cs"/>
          <w:rtl/>
        </w:rPr>
        <w:tab/>
      </w:r>
      <w:r>
        <w:rPr>
          <w:rFonts w:hint="cs"/>
          <w:rtl/>
        </w:rPr>
        <w:t>(أ)</w:t>
      </w:r>
      <w:r w:rsidRPr="00F77F87">
        <w:rPr>
          <w:rFonts w:hint="cs"/>
          <w:rtl/>
        </w:rPr>
        <w:tab/>
      </w:r>
      <w:r w:rsidRPr="0043577B">
        <w:rPr>
          <w:rtl/>
        </w:rPr>
        <w:t>التمييز على أساس الإعاقة بأنه: "كل حد أو تقييد أو استبعاد أو إبطال أو</w:t>
      </w:r>
      <w:r w:rsidR="003D11E5">
        <w:rPr>
          <w:rFonts w:hint="cs"/>
          <w:rtl/>
        </w:rPr>
        <w:t> </w:t>
      </w:r>
      <w:r w:rsidRPr="0043577B">
        <w:rPr>
          <w:rtl/>
        </w:rPr>
        <w:t>إنكار مرجعه الإعاقة</w:t>
      </w:r>
      <w:r w:rsidRPr="0043577B">
        <w:rPr>
          <w:rFonts w:hint="cs"/>
          <w:rtl/>
        </w:rPr>
        <w:t>،</w:t>
      </w:r>
      <w:r w:rsidRPr="0043577B">
        <w:rPr>
          <w:rtl/>
        </w:rPr>
        <w:t xml:space="preserve"> لأي من الحقوق أو الحريات المقررة في هذا القانون أو في أي قانون آخـر". إلا أن هذا التعريف لم يش</w:t>
      </w:r>
      <w:r w:rsidRPr="0043577B">
        <w:rPr>
          <w:rFonts w:hint="cs"/>
          <w:rtl/>
        </w:rPr>
        <w:t>ت</w:t>
      </w:r>
      <w:r w:rsidRPr="0043577B">
        <w:rPr>
          <w:rtl/>
        </w:rPr>
        <w:t>مل على مفهوم الحرمان من الترتيبات التيسيرية المعقولة</w:t>
      </w:r>
      <w:r>
        <w:rPr>
          <w:rFonts w:hint="cs"/>
          <w:rtl/>
        </w:rPr>
        <w:t>؛</w:t>
      </w:r>
    </w:p>
    <w:p w:rsidR="00606A54" w:rsidRPr="0043577B" w:rsidRDefault="00606A54" w:rsidP="0066672C">
      <w:pPr>
        <w:pStyle w:val="SingleTxt"/>
        <w:rPr>
          <w:rtl/>
        </w:rPr>
      </w:pPr>
      <w:r w:rsidRPr="00F77F87">
        <w:rPr>
          <w:rFonts w:hint="cs"/>
          <w:rtl/>
        </w:rPr>
        <w:tab/>
      </w:r>
      <w:r>
        <w:rPr>
          <w:rFonts w:hint="cs"/>
          <w:noProof/>
          <w:rtl/>
          <w:lang w:bidi="ar-JO"/>
        </w:rPr>
        <w:t>(ب)</w:t>
      </w:r>
      <w:r w:rsidRPr="00F77F87">
        <w:rPr>
          <w:rFonts w:hint="cs"/>
          <w:rtl/>
        </w:rPr>
        <w:tab/>
      </w:r>
      <w:r w:rsidRPr="0043577B">
        <w:rPr>
          <w:rtl/>
        </w:rPr>
        <w:t xml:space="preserve">مفهوم </w:t>
      </w:r>
      <w:r w:rsidRPr="0043577B">
        <w:rPr>
          <w:noProof/>
          <w:rtl/>
          <w:lang w:bidi="ar-JO"/>
        </w:rPr>
        <w:t>الترتيبات</w:t>
      </w:r>
      <w:r w:rsidRPr="0043577B">
        <w:rPr>
          <w:rtl/>
        </w:rPr>
        <w:t xml:space="preserve"> التيسيرية المعقولة والتي سميت بالتجهيزات المعقولة وهي "</w:t>
      </w:r>
      <w:r w:rsidRPr="0043577B">
        <w:rPr>
          <w:rtl/>
          <w:lang w:bidi="ar-JO"/>
        </w:rPr>
        <w:t>التجهيزات اللازمة لمواءمة الظروف البيئية من حيث المكان والزمان وتوفير المعدات والأدوات والوسائل المساعدة حيثما كان ذلك لازما</w:t>
      </w:r>
      <w:r w:rsidRPr="0043577B">
        <w:rPr>
          <w:rFonts w:hint="cs"/>
          <w:rtl/>
          <w:lang w:bidi="ar-JO"/>
        </w:rPr>
        <w:t>ً</w:t>
      </w:r>
      <w:r w:rsidRPr="0043577B">
        <w:rPr>
          <w:rtl/>
          <w:lang w:bidi="ar-JO"/>
        </w:rPr>
        <w:t xml:space="preserve"> لضمان ممارسة الأشخاص المعوقين لحقوقهم على قدم المساواة مع الآخرين</w:t>
      </w:r>
      <w:r w:rsidRPr="0043577B">
        <w:rPr>
          <w:rFonts w:hint="cs"/>
          <w:rtl/>
          <w:lang w:bidi="ar-JO"/>
        </w:rPr>
        <w:t>،</w:t>
      </w:r>
      <w:r w:rsidRPr="0043577B">
        <w:rPr>
          <w:rtl/>
          <w:lang w:bidi="ar-JO"/>
        </w:rPr>
        <w:t xml:space="preserve"> على أن لا يرتب ذلك ضررا جسيما بالجهة المعنية".</w:t>
      </w:r>
      <w:r w:rsidRPr="0043577B">
        <w:rPr>
          <w:rtl/>
        </w:rPr>
        <w:t xml:space="preserve"> هذا وقد أكدت المادة</w:t>
      </w:r>
      <w:r>
        <w:rPr>
          <w:rFonts w:hint="cs"/>
          <w:rtl/>
        </w:rPr>
        <w:t> </w:t>
      </w:r>
      <w:r w:rsidRPr="0043577B">
        <w:rPr>
          <w:rtl/>
        </w:rPr>
        <w:t>(3) من نفس القانون على مبدأ</w:t>
      </w:r>
      <w:r w:rsidRPr="0043577B">
        <w:rPr>
          <w:rtl/>
          <w:lang w:bidi="ar-JO"/>
        </w:rPr>
        <w:t xml:space="preserve"> توفير التجهيزات المعقولة لتمكين الشخص المعوق من التمتع بحق أو حرية ما</w:t>
      </w:r>
      <w:r w:rsidRPr="0043577B">
        <w:rPr>
          <w:rFonts w:hint="cs"/>
          <w:rtl/>
          <w:lang w:bidi="ar-JO"/>
        </w:rPr>
        <w:t>،</w:t>
      </w:r>
      <w:r w:rsidRPr="0043577B">
        <w:rPr>
          <w:rtl/>
          <w:lang w:bidi="ar-JO"/>
        </w:rPr>
        <w:t xml:space="preserve"> أو لتمكينه من الاستفادة من خدمة معينة. كما تضمنت المادة</w:t>
      </w:r>
      <w:r w:rsidRPr="0043577B">
        <w:rPr>
          <w:rtl/>
        </w:rPr>
        <w:t xml:space="preserve"> (4) والتي تتعلق بحقوق الأشخاص ذوي الإعاقة تأكيداً على توفير التجهيزات المعقولة</w:t>
      </w:r>
      <w:r>
        <w:rPr>
          <w:rFonts w:hint="cs"/>
          <w:rtl/>
        </w:rPr>
        <w:t>؛</w:t>
      </w:r>
    </w:p>
    <w:p w:rsidR="00606A54" w:rsidRPr="0043577B" w:rsidRDefault="00606A54" w:rsidP="0066672C">
      <w:pPr>
        <w:pStyle w:val="SingleTxt"/>
        <w:rPr>
          <w:rtl/>
        </w:rPr>
      </w:pPr>
      <w:r w:rsidRPr="00F77F87">
        <w:rPr>
          <w:rFonts w:hint="cs"/>
          <w:rtl/>
        </w:rPr>
        <w:lastRenderedPageBreak/>
        <w:tab/>
      </w:r>
      <w:r>
        <w:rPr>
          <w:rFonts w:hint="cs"/>
          <w:noProof/>
          <w:rtl/>
          <w:lang w:bidi="ar-JO"/>
        </w:rPr>
        <w:t>(ج)</w:t>
      </w:r>
      <w:r w:rsidRPr="00F77F87">
        <w:rPr>
          <w:rFonts w:hint="cs"/>
          <w:rtl/>
          <w:lang w:bidi="ar-JO"/>
        </w:rPr>
        <w:tab/>
      </w:r>
      <w:r w:rsidRPr="0043577B">
        <w:rPr>
          <w:rtl/>
          <w:lang w:bidi="ar-JO"/>
        </w:rPr>
        <w:t>لم يتم تعريف الاتصال واللغة بشكل مباشر في القانون النافذ</w:t>
      </w:r>
      <w:r w:rsidRPr="0043577B">
        <w:rPr>
          <w:rtl/>
        </w:rPr>
        <w:t xml:space="preserve"> واقتصرت الإشارة </w:t>
      </w:r>
      <w:r w:rsidRPr="0043577B">
        <w:rPr>
          <w:rFonts w:hint="cs"/>
          <w:rtl/>
        </w:rPr>
        <w:t>في</w:t>
      </w:r>
      <w:r w:rsidRPr="0043577B">
        <w:rPr>
          <w:rtl/>
        </w:rPr>
        <w:t xml:space="preserve"> هذا المفهوم على البنود المتعلقة بالتعليم والتعليم العالي. (مادة 4/ب/3</w:t>
      </w:r>
      <w:r>
        <w:rPr>
          <w:rtl/>
        </w:rPr>
        <w:t xml:space="preserve">، </w:t>
      </w:r>
      <w:r w:rsidRPr="0043577B">
        <w:rPr>
          <w:rtl/>
        </w:rPr>
        <w:t>4/ب/9</w:t>
      </w:r>
      <w:r>
        <w:rPr>
          <w:rtl/>
        </w:rPr>
        <w:t>)</w:t>
      </w:r>
      <w:r>
        <w:rPr>
          <w:rFonts w:hint="cs"/>
          <w:rtl/>
        </w:rPr>
        <w:t>؛</w:t>
      </w:r>
    </w:p>
    <w:p w:rsidR="00606A54" w:rsidRPr="0043577B" w:rsidRDefault="00606A54" w:rsidP="0066672C">
      <w:pPr>
        <w:pStyle w:val="SingleTxt"/>
      </w:pPr>
      <w:r w:rsidRPr="00F77F87">
        <w:rPr>
          <w:rFonts w:hint="cs"/>
          <w:rtl/>
        </w:rPr>
        <w:tab/>
      </w:r>
      <w:r>
        <w:rPr>
          <w:rFonts w:hint="cs"/>
          <w:noProof/>
          <w:rtl/>
          <w:lang w:bidi="ar-JO"/>
        </w:rPr>
        <w:t>(د)</w:t>
      </w:r>
      <w:r w:rsidRPr="00F77F87">
        <w:rPr>
          <w:rFonts w:hint="cs"/>
          <w:rtl/>
        </w:rPr>
        <w:tab/>
      </w:r>
      <w:r w:rsidRPr="0043577B">
        <w:rPr>
          <w:rtl/>
        </w:rPr>
        <w:t xml:space="preserve">لم </w:t>
      </w:r>
      <w:r w:rsidRPr="0043577B">
        <w:rPr>
          <w:noProof/>
          <w:rtl/>
          <w:lang w:bidi="ar-JO"/>
        </w:rPr>
        <w:t>يشتمل</w:t>
      </w:r>
      <w:r w:rsidRPr="0043577B">
        <w:rPr>
          <w:rtl/>
        </w:rPr>
        <w:t xml:space="preserve"> القانون النافذ على تعريف التصميم العام الوارد في </w:t>
      </w:r>
      <w:r w:rsidRPr="00445E35">
        <w:rPr>
          <w:rFonts w:hint="cs"/>
          <w:rtl/>
        </w:rPr>
        <w:t>الاتفاقية</w:t>
      </w:r>
      <w:r w:rsidRPr="0043577B">
        <w:rPr>
          <w:rtl/>
        </w:rPr>
        <w:t xml:space="preserve"> الدولية واكتفى بالإشارة للتسهيلات البيئية المتعلقة بالبناء</w:t>
      </w:r>
      <w:r w:rsidRPr="0043577B">
        <w:rPr>
          <w:rFonts w:hint="cs"/>
          <w:rtl/>
        </w:rPr>
        <w:t>،</w:t>
      </w:r>
      <w:r w:rsidRPr="0043577B">
        <w:rPr>
          <w:rtl/>
        </w:rPr>
        <w:t xml:space="preserve"> ووسائل النقل العام</w:t>
      </w:r>
      <w:r w:rsidRPr="0043577B">
        <w:rPr>
          <w:rFonts w:hint="cs"/>
          <w:rtl/>
        </w:rPr>
        <w:t>،</w:t>
      </w:r>
      <w:r w:rsidRPr="0043577B">
        <w:rPr>
          <w:rtl/>
        </w:rPr>
        <w:t xml:space="preserve"> والوصول إلى </w:t>
      </w:r>
      <w:r w:rsidRPr="00445E35">
        <w:rPr>
          <w:rFonts w:hint="cs"/>
          <w:rtl/>
        </w:rPr>
        <w:t>تكنولوجيا</w:t>
      </w:r>
      <w:r w:rsidRPr="0043577B">
        <w:rPr>
          <w:rtl/>
        </w:rPr>
        <w:t xml:space="preserve"> المعلومات في المادة (4/هـ</w:t>
      </w:r>
      <w:r>
        <w:rPr>
          <w:rtl/>
        </w:rPr>
        <w:t>)</w:t>
      </w:r>
      <w:r w:rsidRPr="0043577B">
        <w:rPr>
          <w:rtl/>
        </w:rPr>
        <w:t>.</w:t>
      </w:r>
    </w:p>
    <w:p w:rsidR="00606A54" w:rsidRPr="003D11E5" w:rsidRDefault="00606A54" w:rsidP="0066672C">
      <w:pPr>
        <w:pStyle w:val="SingleTxt"/>
        <w:rPr>
          <w:spacing w:val="-3"/>
          <w:rtl/>
        </w:rPr>
      </w:pPr>
      <w:r w:rsidRPr="003D11E5">
        <w:rPr>
          <w:spacing w:val="-3"/>
          <w:w w:val="100"/>
          <w:rtl/>
        </w:rPr>
        <w:t>33-</w:t>
      </w:r>
      <w:r w:rsidRPr="003D11E5">
        <w:rPr>
          <w:spacing w:val="-3"/>
          <w:w w:val="100"/>
          <w:rtl/>
        </w:rPr>
        <w:tab/>
      </w:r>
      <w:r w:rsidRPr="003D11E5">
        <w:rPr>
          <w:spacing w:val="-3"/>
          <w:rtl/>
        </w:rPr>
        <w:t>كفل الدستور الأردني مبدأ احترام كرامة الأشخاص المتأصلة واستقلالهم الذاتي بما في ذلك حرية تقرير خياراتهم بأنفسهم واستقلاليتهم</w:t>
      </w:r>
      <w:r w:rsidRPr="003D11E5" w:rsidDel="00EA53A3">
        <w:rPr>
          <w:spacing w:val="-3"/>
          <w:rtl/>
        </w:rPr>
        <w:t xml:space="preserve"> </w:t>
      </w:r>
      <w:r w:rsidRPr="003D11E5">
        <w:rPr>
          <w:spacing w:val="-3"/>
          <w:rtl/>
        </w:rPr>
        <w:t xml:space="preserve">في المادة (7) منه. وقد ترجم هذا المبدأ في رؤية الاستراتيجية الوطنية للأشخاص ذوي الإعاقات والتي نصت على "إيجاد مجتمع يتمتع فيه الأشخاص ذوي الإعاقة بحياة كريمة مستدامة تحقق لهم المشاركة الفاعلة </w:t>
      </w:r>
      <w:r w:rsidRPr="003D11E5">
        <w:rPr>
          <w:rFonts w:hint="cs"/>
          <w:spacing w:val="-3"/>
          <w:rtl/>
        </w:rPr>
        <w:t>ال</w:t>
      </w:r>
      <w:r w:rsidRPr="003D11E5">
        <w:rPr>
          <w:spacing w:val="-3"/>
          <w:rtl/>
        </w:rPr>
        <w:t>قائمة على الإنصاف والمساواة".</w:t>
      </w:r>
    </w:p>
    <w:p w:rsidR="00606A54" w:rsidRPr="0043577B" w:rsidRDefault="00606A54" w:rsidP="0066672C">
      <w:pPr>
        <w:pStyle w:val="SingleTxt"/>
      </w:pPr>
      <w:r>
        <w:rPr>
          <w:rFonts w:hint="cs"/>
          <w:w w:val="100"/>
          <w:rtl/>
        </w:rPr>
        <w:t>34-</w:t>
      </w:r>
      <w:r w:rsidRPr="0043577B">
        <w:rPr>
          <w:w w:val="100"/>
        </w:rPr>
        <w:tab/>
      </w:r>
      <w:r w:rsidRPr="0043577B">
        <w:rPr>
          <w:rtl/>
        </w:rPr>
        <w:t xml:space="preserve">نص الدستور الأردني على مبدأ </w:t>
      </w:r>
      <w:r w:rsidRPr="00445E35">
        <w:rPr>
          <w:rFonts w:hint="cs"/>
          <w:rtl/>
        </w:rPr>
        <w:t>المساواة</w:t>
      </w:r>
      <w:r w:rsidRPr="0043577B">
        <w:rPr>
          <w:rtl/>
        </w:rPr>
        <w:t xml:space="preserve"> وعدم التمييز في المادة </w:t>
      </w:r>
      <w:r>
        <w:rPr>
          <w:rFonts w:hint="cs"/>
          <w:rtl/>
        </w:rPr>
        <w:t>(</w:t>
      </w:r>
      <w:r w:rsidRPr="0043577B">
        <w:rPr>
          <w:rtl/>
        </w:rPr>
        <w:t>6)،</w:t>
      </w:r>
      <w:r>
        <w:rPr>
          <w:rFonts w:hint="cs"/>
          <w:rtl/>
        </w:rPr>
        <w:t xml:space="preserve"> </w:t>
      </w:r>
      <w:r w:rsidRPr="0043577B">
        <w:rPr>
          <w:rtl/>
        </w:rPr>
        <w:t>كما عرف القانون النافذ التمييز على أساس الإعاقة في المادة الثانية</w:t>
      </w:r>
      <w:r w:rsidRPr="0043577B">
        <w:rPr>
          <w:rFonts w:hint="cs"/>
          <w:rtl/>
        </w:rPr>
        <w:t>،</w:t>
      </w:r>
      <w:r w:rsidRPr="0043577B">
        <w:rPr>
          <w:rtl/>
        </w:rPr>
        <w:t xml:space="preserve"> ومع ذلك يشكو الأشخاص </w:t>
      </w:r>
      <w:r w:rsidRPr="0043577B">
        <w:rPr>
          <w:rFonts w:hint="cs"/>
          <w:rtl/>
        </w:rPr>
        <w:t>الذين</w:t>
      </w:r>
      <w:r w:rsidRPr="0043577B">
        <w:rPr>
          <w:rtl/>
        </w:rPr>
        <w:t xml:space="preserve"> يعانون من التمييز من قلة المعرفة بالآليات التي تضمن تطبيق هذه المبادئ وتستجيب لحالات التمييز التي يتعرضون لها. </w:t>
      </w:r>
    </w:p>
    <w:p w:rsidR="00606A54" w:rsidRPr="0043577B" w:rsidRDefault="00606A54" w:rsidP="0066672C">
      <w:pPr>
        <w:pStyle w:val="SingleTxt"/>
        <w:rPr>
          <w:rtl/>
        </w:rPr>
      </w:pPr>
      <w:r w:rsidRPr="0043577B">
        <w:rPr>
          <w:w w:val="100"/>
          <w:rtl/>
        </w:rPr>
        <w:t>35-</w:t>
      </w:r>
      <w:r w:rsidRPr="0043577B">
        <w:rPr>
          <w:w w:val="100"/>
          <w:rtl/>
        </w:rPr>
        <w:tab/>
      </w:r>
      <w:r w:rsidRPr="0043577B">
        <w:rPr>
          <w:rFonts w:hint="cs"/>
          <w:rtl/>
        </w:rPr>
        <w:t>تضمن</w:t>
      </w:r>
      <w:r w:rsidRPr="0043577B">
        <w:rPr>
          <w:rtl/>
        </w:rPr>
        <w:t xml:space="preserve"> القانون النافذ </w:t>
      </w:r>
      <w:r w:rsidRPr="0043577B">
        <w:rPr>
          <w:rFonts w:hint="cs"/>
          <w:rtl/>
        </w:rPr>
        <w:t>نصوصاً</w:t>
      </w:r>
      <w:r w:rsidRPr="0043577B">
        <w:rPr>
          <w:rtl/>
        </w:rPr>
        <w:t xml:space="preserve"> </w:t>
      </w:r>
      <w:r w:rsidRPr="0043577B">
        <w:rPr>
          <w:rFonts w:hint="cs"/>
          <w:rtl/>
        </w:rPr>
        <w:t>تكفل</w:t>
      </w:r>
      <w:r w:rsidRPr="0043577B">
        <w:rPr>
          <w:rtl/>
        </w:rPr>
        <w:t xml:space="preserve"> مشاركة وإشراك الأشخاص ذوي الإعاقة بصورة كاملة وفعالة في المجتمع وقد ورد ذلك في:</w:t>
      </w:r>
    </w:p>
    <w:p w:rsidR="00606A54" w:rsidRPr="0043577B" w:rsidRDefault="00606A54" w:rsidP="0066672C">
      <w:pPr>
        <w:pStyle w:val="SingleTxt"/>
        <w:rPr>
          <w:rtl/>
        </w:rPr>
      </w:pPr>
      <w:r w:rsidRPr="00F77F87">
        <w:rPr>
          <w:rFonts w:hint="cs"/>
          <w:rtl/>
        </w:rPr>
        <w:tab/>
      </w:r>
      <w:r>
        <w:rPr>
          <w:rFonts w:hint="cs"/>
          <w:rtl/>
        </w:rPr>
        <w:t>(أ)</w:t>
      </w:r>
      <w:r w:rsidRPr="00F77F87">
        <w:rPr>
          <w:rFonts w:hint="cs"/>
          <w:rtl/>
        </w:rPr>
        <w:tab/>
      </w:r>
      <w:r w:rsidRPr="0043577B">
        <w:rPr>
          <w:rtl/>
        </w:rPr>
        <w:t xml:space="preserve">تعريف </w:t>
      </w:r>
      <w:r w:rsidRPr="0043577B">
        <w:rPr>
          <w:noProof/>
          <w:rtl/>
          <w:lang w:bidi="ar-JO"/>
        </w:rPr>
        <w:t>الدمج</w:t>
      </w:r>
      <w:r w:rsidRPr="0043577B">
        <w:rPr>
          <w:rtl/>
        </w:rPr>
        <w:t xml:space="preserve"> الوارد في المادة (2) وهو</w:t>
      </w:r>
      <w:r w:rsidRPr="0043577B">
        <w:rPr>
          <w:b/>
          <w:bCs/>
          <w:rtl/>
          <w:lang w:bidi="ar-JO"/>
        </w:rPr>
        <w:t xml:space="preserve"> "</w:t>
      </w:r>
      <w:r w:rsidRPr="0043577B">
        <w:rPr>
          <w:rtl/>
          <w:lang w:bidi="ar-JO"/>
        </w:rPr>
        <w:t>التدابير والبرامج والخطط والسياسات التي</w:t>
      </w:r>
      <w:r w:rsidRPr="0043577B">
        <w:rPr>
          <w:b/>
          <w:bCs/>
          <w:rtl/>
          <w:lang w:bidi="ar-JO"/>
        </w:rPr>
        <w:t xml:space="preserve"> </w:t>
      </w:r>
      <w:r w:rsidRPr="0043577B">
        <w:rPr>
          <w:rtl/>
          <w:lang w:bidi="ar-JO"/>
        </w:rPr>
        <w:t>تهدف إلى تحقيق المشاركة الكاملة للشخص المعوق في شتى مناحي الحياة دون أي شكل من أشكال التمييز وعلى قدم المساواة مع الآخرين"</w:t>
      </w:r>
      <w:r>
        <w:rPr>
          <w:rFonts w:hint="cs"/>
          <w:rtl/>
          <w:lang w:bidi="ar-JO"/>
        </w:rPr>
        <w:t>؛</w:t>
      </w:r>
      <w:r w:rsidRPr="0043577B">
        <w:rPr>
          <w:rtl/>
        </w:rPr>
        <w:t xml:space="preserve"> </w:t>
      </w:r>
    </w:p>
    <w:p w:rsidR="00606A54" w:rsidRPr="003D11E5" w:rsidRDefault="00606A54" w:rsidP="0066672C">
      <w:pPr>
        <w:pStyle w:val="SingleTxt"/>
        <w:rPr>
          <w:spacing w:val="-2"/>
          <w:rtl/>
        </w:rPr>
      </w:pPr>
      <w:r w:rsidRPr="003D11E5">
        <w:rPr>
          <w:spacing w:val="-2"/>
          <w:rtl/>
        </w:rPr>
        <w:tab/>
      </w:r>
      <w:r w:rsidRPr="003D11E5">
        <w:rPr>
          <w:rFonts w:hint="cs"/>
          <w:spacing w:val="-2"/>
          <w:rtl/>
        </w:rPr>
        <w:t>(ب)</w:t>
      </w:r>
      <w:r w:rsidRPr="003D11E5">
        <w:rPr>
          <w:spacing w:val="-2"/>
          <w:rtl/>
        </w:rPr>
        <w:tab/>
        <w:t xml:space="preserve">شمول </w:t>
      </w:r>
      <w:r w:rsidRPr="003D11E5">
        <w:rPr>
          <w:noProof/>
          <w:spacing w:val="-2"/>
          <w:rtl/>
          <w:lang w:bidi="ar-JO"/>
        </w:rPr>
        <w:t>القانون</w:t>
      </w:r>
      <w:r w:rsidRPr="003D11E5">
        <w:rPr>
          <w:spacing w:val="-2"/>
          <w:rtl/>
        </w:rPr>
        <w:t xml:space="preserve"> النافذ على مجموعة من المبادئ والأحكام التي تكفل المشاركة الكاملة </w:t>
      </w:r>
      <w:r w:rsidRPr="003D11E5">
        <w:rPr>
          <w:rFonts w:hint="cs"/>
          <w:spacing w:val="-2"/>
          <w:rtl/>
        </w:rPr>
        <w:t>للأشخاص</w:t>
      </w:r>
      <w:r w:rsidRPr="003D11E5">
        <w:rPr>
          <w:spacing w:val="-2"/>
          <w:rtl/>
        </w:rPr>
        <w:t xml:space="preserve"> ذوي الإعاقة في وضع الخطط والبرامج وصنع القرارات الخاصة بهم. كذلك الدمج في شتى مناحي الحياة والمجالات وعلى مختلف الصعد بما في ذلك شمولهم بالخطط التنموية الشامل</w:t>
      </w:r>
      <w:r w:rsidRPr="003D11E5">
        <w:rPr>
          <w:rFonts w:hint="cs"/>
          <w:spacing w:val="-2"/>
          <w:rtl/>
        </w:rPr>
        <w:t>ة؛</w:t>
      </w:r>
      <w:r w:rsidRPr="003D11E5">
        <w:rPr>
          <w:spacing w:val="-2"/>
          <w:rtl/>
        </w:rPr>
        <w:t xml:space="preserve"> </w:t>
      </w:r>
    </w:p>
    <w:p w:rsidR="00606A54" w:rsidRPr="0043577B" w:rsidRDefault="00606A54" w:rsidP="0066672C">
      <w:pPr>
        <w:pStyle w:val="SingleTxt"/>
        <w:rPr>
          <w:rtl/>
          <w:lang w:bidi="ar-JO"/>
        </w:rPr>
      </w:pPr>
      <w:r w:rsidRPr="00F77F87">
        <w:rPr>
          <w:rFonts w:hint="cs"/>
          <w:rtl/>
        </w:rPr>
        <w:tab/>
      </w:r>
      <w:r>
        <w:rPr>
          <w:rFonts w:hint="cs"/>
          <w:rtl/>
        </w:rPr>
        <w:t>(ج)</w:t>
      </w:r>
      <w:r w:rsidRPr="00F77F87">
        <w:rPr>
          <w:rFonts w:hint="cs"/>
          <w:rtl/>
        </w:rPr>
        <w:tab/>
      </w:r>
      <w:r w:rsidRPr="00445E35">
        <w:rPr>
          <w:rFonts w:hint="cs"/>
          <w:rtl/>
        </w:rPr>
        <w:t>إشراك</w:t>
      </w:r>
      <w:r w:rsidRPr="0043577B">
        <w:rPr>
          <w:rtl/>
        </w:rPr>
        <w:t xml:space="preserve"> الأشخاص ذوي الإعاقة في وضع السياسات والتشريعات والبرامج الكفيلة ب</w:t>
      </w:r>
      <w:r w:rsidRPr="0043577B">
        <w:rPr>
          <w:rFonts w:hint="cs"/>
          <w:rtl/>
        </w:rPr>
        <w:t>إ</w:t>
      </w:r>
      <w:r w:rsidRPr="0043577B">
        <w:rPr>
          <w:rtl/>
        </w:rPr>
        <w:t xml:space="preserve">دماجهم من خلال تمثيلهم في المجلس الأعلى لشؤون الأشخاص المعوقين بواقع </w:t>
      </w:r>
      <w:r w:rsidRPr="0043577B">
        <w:rPr>
          <w:rtl/>
          <w:lang w:bidi="ar-JO"/>
        </w:rPr>
        <w:t>ثلث الأعضاء</w:t>
      </w:r>
      <w:r>
        <w:rPr>
          <w:rFonts w:hint="cs"/>
          <w:rtl/>
          <w:lang w:bidi="ar-JO"/>
        </w:rPr>
        <w:t>؛</w:t>
      </w:r>
    </w:p>
    <w:p w:rsidR="00606A54" w:rsidRPr="0043577B" w:rsidRDefault="00606A54" w:rsidP="0066672C">
      <w:pPr>
        <w:pStyle w:val="SingleTxt"/>
        <w:rPr>
          <w:rtl/>
          <w:lang w:bidi="ar-JO"/>
        </w:rPr>
      </w:pPr>
      <w:r w:rsidRPr="00F77F87">
        <w:rPr>
          <w:rFonts w:hint="cs"/>
          <w:rtl/>
          <w:lang w:bidi="ar-JO"/>
        </w:rPr>
        <w:tab/>
      </w:r>
      <w:r>
        <w:rPr>
          <w:rFonts w:hint="cs"/>
          <w:spacing w:val="-2"/>
          <w:rtl/>
        </w:rPr>
        <w:t>(د)</w:t>
      </w:r>
      <w:r w:rsidRPr="00F77F87">
        <w:rPr>
          <w:rFonts w:hint="cs"/>
          <w:rtl/>
          <w:lang w:bidi="ar-JO"/>
        </w:rPr>
        <w:tab/>
      </w:r>
      <w:r w:rsidRPr="0043577B">
        <w:rPr>
          <w:rtl/>
          <w:lang w:bidi="ar-JO"/>
        </w:rPr>
        <w:t>وجود نصوص قانونية تلزم إدماج الأشخاص ذوي الإعاقة في برامج مؤسسات التعليم</w:t>
      </w:r>
      <w:r w:rsidRPr="0043577B">
        <w:rPr>
          <w:rFonts w:hint="cs"/>
          <w:rtl/>
          <w:lang w:bidi="ar-JO"/>
        </w:rPr>
        <w:t>،</w:t>
      </w:r>
      <w:r w:rsidRPr="0043577B">
        <w:rPr>
          <w:rtl/>
          <w:lang w:bidi="ar-JO"/>
        </w:rPr>
        <w:t xml:space="preserve"> والصحة</w:t>
      </w:r>
      <w:r w:rsidRPr="0043577B">
        <w:rPr>
          <w:rFonts w:hint="cs"/>
          <w:rtl/>
          <w:lang w:bidi="ar-JO"/>
        </w:rPr>
        <w:t>،</w:t>
      </w:r>
      <w:r w:rsidRPr="0043577B">
        <w:rPr>
          <w:rtl/>
          <w:lang w:bidi="ar-JO"/>
        </w:rPr>
        <w:t xml:space="preserve"> والعمل</w:t>
      </w:r>
      <w:r w:rsidRPr="0043577B">
        <w:rPr>
          <w:rFonts w:hint="cs"/>
          <w:rtl/>
          <w:lang w:bidi="ar-JO"/>
        </w:rPr>
        <w:t>،</w:t>
      </w:r>
      <w:r w:rsidRPr="0043577B">
        <w:rPr>
          <w:rtl/>
          <w:lang w:bidi="ar-JO"/>
        </w:rPr>
        <w:t xml:space="preserve"> والحياة </w:t>
      </w:r>
      <w:r w:rsidRPr="00445E35">
        <w:rPr>
          <w:rFonts w:hint="cs"/>
          <w:rtl/>
          <w:lang w:bidi="ar-JO"/>
        </w:rPr>
        <w:t>الاجتماعية</w:t>
      </w:r>
      <w:r w:rsidRPr="0043577B">
        <w:rPr>
          <w:rtl/>
          <w:lang w:bidi="ar-JO"/>
        </w:rPr>
        <w:t xml:space="preserve"> والسياسية والعامة</w:t>
      </w:r>
      <w:r w:rsidRPr="0043577B">
        <w:rPr>
          <w:rFonts w:hint="cs"/>
          <w:rtl/>
          <w:lang w:bidi="ar-JO"/>
        </w:rPr>
        <w:t>،</w:t>
      </w:r>
      <w:r w:rsidRPr="0043577B">
        <w:rPr>
          <w:rtl/>
          <w:lang w:bidi="ar-JO"/>
        </w:rPr>
        <w:t xml:space="preserve"> والرياضة</w:t>
      </w:r>
      <w:r w:rsidRPr="0043577B">
        <w:rPr>
          <w:rFonts w:hint="cs"/>
          <w:rtl/>
          <w:lang w:bidi="ar-JO"/>
        </w:rPr>
        <w:t>،</w:t>
      </w:r>
      <w:r w:rsidRPr="0043577B">
        <w:rPr>
          <w:rtl/>
          <w:lang w:bidi="ar-JO"/>
        </w:rPr>
        <w:t xml:space="preserve"> والثقافة والترويح</w:t>
      </w:r>
      <w:r>
        <w:rPr>
          <w:rFonts w:hint="cs"/>
          <w:rtl/>
          <w:lang w:bidi="ar-JO"/>
        </w:rPr>
        <w:t>؛</w:t>
      </w:r>
      <w:r>
        <w:rPr>
          <w:rtl/>
          <w:lang w:bidi="ar-JO"/>
        </w:rPr>
        <w:t xml:space="preserve"> </w:t>
      </w:r>
    </w:p>
    <w:p w:rsidR="00606A54" w:rsidRPr="0043577B" w:rsidRDefault="00606A54" w:rsidP="0066672C">
      <w:pPr>
        <w:pStyle w:val="SingleTxt"/>
        <w:rPr>
          <w:rtl/>
        </w:rPr>
      </w:pPr>
      <w:r w:rsidRPr="00F77F87">
        <w:rPr>
          <w:rFonts w:hint="cs"/>
          <w:rtl/>
        </w:rPr>
        <w:tab/>
      </w:r>
      <w:r>
        <w:rPr>
          <w:rFonts w:hint="cs"/>
          <w:spacing w:val="-2"/>
          <w:rtl/>
        </w:rPr>
        <w:t>(ه)</w:t>
      </w:r>
      <w:r w:rsidRPr="00F77F87">
        <w:rPr>
          <w:rFonts w:hint="cs"/>
          <w:rtl/>
        </w:rPr>
        <w:tab/>
      </w:r>
      <w:r w:rsidRPr="0043577B">
        <w:rPr>
          <w:rtl/>
        </w:rPr>
        <w:t>من الأمثلة على ذلك المشاركة الفاعلة للأشخاص ذوي الإعاقة ومنظماتهم إلى جانب المنظمات التي تمثلهم</w:t>
      </w:r>
      <w:r w:rsidRPr="0043577B">
        <w:rPr>
          <w:b/>
          <w:bCs/>
          <w:rtl/>
        </w:rPr>
        <w:t xml:space="preserve"> </w:t>
      </w:r>
      <w:r w:rsidRPr="0043577B">
        <w:rPr>
          <w:rtl/>
        </w:rPr>
        <w:t xml:space="preserve">في إعداد الاستراتيجية الوطنية والقانون النافذ ومراحل إعداد هذا التقرير. إضافة إلى مشاركتهم الفاعلة في مجال التوعية والتثقيف بحقوقهم مثل حملة "تحريم وتجريم </w:t>
      </w:r>
      <w:r>
        <w:rPr>
          <w:rtl/>
        </w:rPr>
        <w:t>استئصال الأرحام للمعوقات ذهنياً</w:t>
      </w:r>
      <w:r w:rsidRPr="0043577B">
        <w:rPr>
          <w:rtl/>
        </w:rPr>
        <w:t>" وحملة "تكافؤ" لضمان المشاركة السياسية لهم</w:t>
      </w:r>
      <w:r>
        <w:rPr>
          <w:rtl/>
        </w:rPr>
        <w:t>.</w:t>
      </w:r>
    </w:p>
    <w:p w:rsidR="00606A54" w:rsidRPr="0043577B" w:rsidRDefault="00606A54" w:rsidP="0066672C">
      <w:pPr>
        <w:pStyle w:val="SingleTxt"/>
      </w:pPr>
      <w:r>
        <w:rPr>
          <w:rFonts w:hint="cs"/>
          <w:w w:val="100"/>
          <w:rtl/>
        </w:rPr>
        <w:lastRenderedPageBreak/>
        <w:t>36-</w:t>
      </w:r>
      <w:r w:rsidRPr="0043577B">
        <w:rPr>
          <w:w w:val="100"/>
        </w:rPr>
        <w:tab/>
      </w:r>
      <w:r w:rsidRPr="0043577B">
        <w:rPr>
          <w:rtl/>
        </w:rPr>
        <w:t>فيما يخص مبدأ احترام الفوارق وقبول الأشخاص ذوي الإعاقة كجزء من التنوع البشري والطبيعة البشرية فقد نص القانون النافذ على ذلك في المادة (3/ز)</w:t>
      </w:r>
      <w:r w:rsidRPr="00A44292">
        <w:rPr>
          <w:vertAlign w:val="superscript"/>
          <w:rtl/>
        </w:rPr>
        <w:t>(</w:t>
      </w:r>
      <w:r w:rsidRPr="0043577B">
        <w:rPr>
          <w:vertAlign w:val="superscript"/>
          <w:rtl/>
        </w:rPr>
        <w:footnoteReference w:id="4"/>
      </w:r>
      <w:r w:rsidRPr="00A44292">
        <w:rPr>
          <w:vertAlign w:val="superscript"/>
          <w:rtl/>
        </w:rPr>
        <w:t>)</w:t>
      </w:r>
      <w:r w:rsidR="00C36262">
        <w:rPr>
          <w:rFonts w:hint="cs"/>
          <w:rtl/>
        </w:rPr>
        <w:t>.</w:t>
      </w:r>
      <w:r w:rsidRPr="0043577B">
        <w:rPr>
          <w:rtl/>
        </w:rPr>
        <w:t xml:space="preserve"> </w:t>
      </w:r>
    </w:p>
    <w:p w:rsidR="00606A54" w:rsidRPr="003D11E5" w:rsidRDefault="00606A54" w:rsidP="0066672C">
      <w:pPr>
        <w:pStyle w:val="SingleTxt"/>
        <w:rPr>
          <w:spacing w:val="-4"/>
        </w:rPr>
      </w:pPr>
      <w:r w:rsidRPr="003D11E5">
        <w:rPr>
          <w:rFonts w:hint="cs"/>
          <w:spacing w:val="-4"/>
          <w:w w:val="100"/>
          <w:rtl/>
        </w:rPr>
        <w:t>37-</w:t>
      </w:r>
      <w:r w:rsidRPr="003D11E5">
        <w:rPr>
          <w:spacing w:val="-4"/>
          <w:w w:val="100"/>
        </w:rPr>
        <w:tab/>
      </w:r>
      <w:r w:rsidRPr="003D11E5">
        <w:rPr>
          <w:spacing w:val="-4"/>
          <w:rtl/>
        </w:rPr>
        <w:t>كفل الدستور الأردني مبدأ تكافؤ الفرص في المادة (6/2)</w:t>
      </w:r>
      <w:r w:rsidRPr="003D11E5">
        <w:rPr>
          <w:spacing w:val="-4"/>
          <w:vertAlign w:val="superscript"/>
          <w:rtl/>
        </w:rPr>
        <w:t>(</w:t>
      </w:r>
      <w:r w:rsidRPr="003D11E5">
        <w:rPr>
          <w:spacing w:val="-4"/>
          <w:vertAlign w:val="superscript"/>
          <w:rtl/>
        </w:rPr>
        <w:footnoteReference w:id="5"/>
      </w:r>
      <w:r w:rsidRPr="003D11E5">
        <w:rPr>
          <w:spacing w:val="-4"/>
          <w:vertAlign w:val="superscript"/>
          <w:rtl/>
        </w:rPr>
        <w:t>)</w:t>
      </w:r>
      <w:r w:rsidRPr="003D11E5">
        <w:rPr>
          <w:spacing w:val="-4"/>
          <w:rtl/>
        </w:rPr>
        <w:t xml:space="preserve"> منه</w:t>
      </w:r>
      <w:r w:rsidRPr="003D11E5">
        <w:rPr>
          <w:rFonts w:hint="cs"/>
          <w:spacing w:val="-4"/>
          <w:rtl/>
        </w:rPr>
        <w:t>،</w:t>
      </w:r>
      <w:r w:rsidRPr="003D11E5">
        <w:rPr>
          <w:spacing w:val="-4"/>
          <w:rtl/>
        </w:rPr>
        <w:t xml:space="preserve"> كما أكد عليه القانون النافذ في المادة (3/ج)</w:t>
      </w:r>
      <w:r w:rsidRPr="003D11E5">
        <w:rPr>
          <w:spacing w:val="-4"/>
          <w:vertAlign w:val="superscript"/>
          <w:rtl/>
        </w:rPr>
        <w:t>(</w:t>
      </w:r>
      <w:r w:rsidRPr="003D11E5">
        <w:rPr>
          <w:spacing w:val="-4"/>
          <w:vertAlign w:val="superscript"/>
          <w:rtl/>
        </w:rPr>
        <w:footnoteReference w:id="6"/>
      </w:r>
      <w:r w:rsidRPr="003D11E5">
        <w:rPr>
          <w:spacing w:val="-4"/>
          <w:vertAlign w:val="superscript"/>
          <w:rtl/>
        </w:rPr>
        <w:t>)</w:t>
      </w:r>
      <w:r w:rsidRPr="003D11E5">
        <w:rPr>
          <w:spacing w:val="-4"/>
          <w:rtl/>
        </w:rPr>
        <w:t xml:space="preserve"> واشتملت مبادئ الاستراتيجية الوطنية في مرحلتها الثانية على هذا المبدأ.</w:t>
      </w:r>
    </w:p>
    <w:p w:rsidR="00606A54" w:rsidRPr="0043577B" w:rsidRDefault="00606A54" w:rsidP="0066672C">
      <w:pPr>
        <w:pStyle w:val="SingleTxt"/>
      </w:pPr>
      <w:r>
        <w:rPr>
          <w:rFonts w:hint="cs"/>
          <w:w w:val="100"/>
          <w:rtl/>
        </w:rPr>
        <w:t>38-</w:t>
      </w:r>
      <w:r w:rsidRPr="0043577B">
        <w:rPr>
          <w:w w:val="100"/>
        </w:rPr>
        <w:tab/>
      </w:r>
      <w:r w:rsidRPr="0043577B">
        <w:rPr>
          <w:rtl/>
        </w:rPr>
        <w:t>تناولت التشريعات والسياسات الحق في سهولة الوصول</w:t>
      </w:r>
      <w:r>
        <w:rPr>
          <w:rtl/>
        </w:rPr>
        <w:t xml:space="preserve"> </w:t>
      </w:r>
      <w:r w:rsidRPr="0043577B">
        <w:rPr>
          <w:rtl/>
        </w:rPr>
        <w:t xml:space="preserve">وقد جاء ذلك في المادة </w:t>
      </w:r>
      <w:r>
        <w:rPr>
          <w:rtl/>
        </w:rPr>
        <w:t>(</w:t>
      </w:r>
      <w:r w:rsidRPr="0043577B">
        <w:rPr>
          <w:rtl/>
        </w:rPr>
        <w:t>4</w:t>
      </w:r>
      <w:r>
        <w:rPr>
          <w:rtl/>
        </w:rPr>
        <w:t>/</w:t>
      </w:r>
      <w:r w:rsidRPr="0043577B">
        <w:rPr>
          <w:rtl/>
        </w:rPr>
        <w:t>هـ</w:t>
      </w:r>
      <w:r>
        <w:rPr>
          <w:rtl/>
        </w:rPr>
        <w:t>)</w:t>
      </w:r>
      <w:r w:rsidRPr="00A44292">
        <w:rPr>
          <w:vertAlign w:val="superscript"/>
          <w:rtl/>
        </w:rPr>
        <w:t>(</w:t>
      </w:r>
      <w:r w:rsidRPr="0043577B">
        <w:rPr>
          <w:vertAlign w:val="superscript"/>
          <w:rtl/>
        </w:rPr>
        <w:footnoteReference w:id="7"/>
      </w:r>
      <w:r w:rsidRPr="00A44292">
        <w:rPr>
          <w:vertAlign w:val="superscript"/>
          <w:rtl/>
        </w:rPr>
        <w:t>)</w:t>
      </w:r>
      <w:r w:rsidRPr="0043577B">
        <w:rPr>
          <w:rtl/>
        </w:rPr>
        <w:t xml:space="preserve"> من القانون النافذ وأفردت الاستراتيجية الوطنية محوراً خاصاً لذلك.</w:t>
      </w:r>
    </w:p>
    <w:p w:rsidR="00606A54" w:rsidRPr="0043577B" w:rsidRDefault="00606A54" w:rsidP="0066672C">
      <w:pPr>
        <w:pStyle w:val="SingleTxt"/>
      </w:pPr>
      <w:r>
        <w:rPr>
          <w:rFonts w:hint="cs"/>
          <w:w w:val="100"/>
          <w:rtl/>
        </w:rPr>
        <w:t>39-</w:t>
      </w:r>
      <w:r w:rsidRPr="0043577B">
        <w:rPr>
          <w:w w:val="100"/>
        </w:rPr>
        <w:tab/>
      </w:r>
      <w:r w:rsidRPr="0043577B">
        <w:rPr>
          <w:rFonts w:hint="cs"/>
          <w:rtl/>
        </w:rPr>
        <w:t>أ</w:t>
      </w:r>
      <w:r w:rsidRPr="0043577B">
        <w:rPr>
          <w:rtl/>
        </w:rPr>
        <w:t>قرت التشريعات الأردنية مبدأ المساواة بين الرجل والمرأة وقد جاء ذلك في المادة (6</w:t>
      </w:r>
      <w:r>
        <w:rPr>
          <w:rtl/>
        </w:rPr>
        <w:t>/</w:t>
      </w:r>
      <w:r w:rsidRPr="0043577B">
        <w:rPr>
          <w:rtl/>
        </w:rPr>
        <w:t>1</w:t>
      </w:r>
      <w:r>
        <w:rPr>
          <w:rtl/>
        </w:rPr>
        <w:t>)</w:t>
      </w:r>
      <w:r w:rsidRPr="00A44292">
        <w:rPr>
          <w:vertAlign w:val="superscript"/>
          <w:rtl/>
        </w:rPr>
        <w:t>(</w:t>
      </w:r>
      <w:r w:rsidRPr="0043577B">
        <w:rPr>
          <w:vertAlign w:val="superscript"/>
          <w:rtl/>
        </w:rPr>
        <w:footnoteReference w:id="8"/>
      </w:r>
      <w:r w:rsidRPr="00A44292">
        <w:rPr>
          <w:vertAlign w:val="superscript"/>
          <w:rtl/>
        </w:rPr>
        <w:t>)</w:t>
      </w:r>
      <w:r w:rsidRPr="0043577B">
        <w:rPr>
          <w:rtl/>
        </w:rPr>
        <w:t xml:space="preserve"> من الدستور والمادة (3</w:t>
      </w:r>
      <w:r>
        <w:rPr>
          <w:rtl/>
        </w:rPr>
        <w:t>/</w:t>
      </w:r>
      <w:r w:rsidRPr="0043577B">
        <w:rPr>
          <w:rtl/>
        </w:rPr>
        <w:t>د)</w:t>
      </w:r>
      <w:r w:rsidRPr="00A44292">
        <w:rPr>
          <w:vertAlign w:val="superscript"/>
          <w:rtl/>
        </w:rPr>
        <w:t>(</w:t>
      </w:r>
      <w:r w:rsidRPr="0043577B">
        <w:rPr>
          <w:vertAlign w:val="superscript"/>
          <w:rtl/>
        </w:rPr>
        <w:footnoteReference w:id="9"/>
      </w:r>
      <w:r w:rsidRPr="00A44292">
        <w:rPr>
          <w:vertAlign w:val="superscript"/>
          <w:rtl/>
        </w:rPr>
        <w:t>)</w:t>
      </w:r>
      <w:r w:rsidRPr="0043577B">
        <w:rPr>
          <w:rtl/>
        </w:rPr>
        <w:t xml:space="preserve"> من القانون النافذ. وقد جسدت الاستراتيجية الوطنية للمرحلة الثانية هذا المبدأ من خلال البرامج الرامية لتجسير الفجوة </w:t>
      </w:r>
      <w:r w:rsidRPr="0043577B">
        <w:rPr>
          <w:rFonts w:hint="cs"/>
          <w:rtl/>
        </w:rPr>
        <w:t>في</w:t>
      </w:r>
      <w:r w:rsidRPr="0043577B">
        <w:rPr>
          <w:rtl/>
        </w:rPr>
        <w:t xml:space="preserve"> النوع </w:t>
      </w:r>
      <w:r w:rsidRPr="00445E35">
        <w:rPr>
          <w:rFonts w:hint="cs"/>
          <w:rtl/>
        </w:rPr>
        <w:t>الاجتماعي</w:t>
      </w:r>
      <w:r w:rsidRPr="0043577B">
        <w:rPr>
          <w:rtl/>
        </w:rPr>
        <w:t>.</w:t>
      </w:r>
    </w:p>
    <w:p w:rsidR="00606A54" w:rsidRPr="0043577B" w:rsidRDefault="00606A54" w:rsidP="0066672C">
      <w:pPr>
        <w:pStyle w:val="SingleTxt"/>
        <w:rPr>
          <w:rtl/>
        </w:rPr>
      </w:pPr>
      <w:r w:rsidRPr="0043577B">
        <w:rPr>
          <w:w w:val="100"/>
          <w:rtl/>
        </w:rPr>
        <w:t>40-</w:t>
      </w:r>
      <w:r w:rsidRPr="0043577B">
        <w:rPr>
          <w:w w:val="100"/>
          <w:rtl/>
        </w:rPr>
        <w:tab/>
      </w:r>
      <w:r w:rsidRPr="0043577B">
        <w:rPr>
          <w:rtl/>
        </w:rPr>
        <w:t>بالرغم من التأكيد على هذا المبدأ إلا أننا نجد صوراً للتمييز في العديد من المجالات لأسباب تتعلق بثقافة المجتمع ونظرته للمرأة عامة والمرأة ذات الإعاقة بشكل خاص</w:t>
      </w:r>
      <w:r w:rsidRPr="0043577B">
        <w:rPr>
          <w:rFonts w:hint="cs"/>
          <w:rtl/>
        </w:rPr>
        <w:t>،</w:t>
      </w:r>
      <w:r w:rsidRPr="0043577B">
        <w:rPr>
          <w:rtl/>
        </w:rPr>
        <w:t xml:space="preserve"> ومن الأمثلة على ذلك محدودية مشاركة المرأة ذات الإعاقة في الحياة العامة والعمل والتعليم والترفيه</w:t>
      </w:r>
      <w:r w:rsidRPr="0043577B">
        <w:rPr>
          <w:rFonts w:hint="cs"/>
          <w:rtl/>
        </w:rPr>
        <w:t>،</w:t>
      </w:r>
      <w:r w:rsidRPr="0043577B">
        <w:rPr>
          <w:rtl/>
        </w:rPr>
        <w:t xml:space="preserve"> وحقها في الزواج والإنجاب والعيش </w:t>
      </w:r>
      <w:r w:rsidRPr="00445E35">
        <w:rPr>
          <w:rFonts w:hint="cs"/>
          <w:rtl/>
        </w:rPr>
        <w:t>باستقلالية</w:t>
      </w:r>
      <w:r w:rsidRPr="0043577B">
        <w:rPr>
          <w:rtl/>
        </w:rPr>
        <w:t>.</w:t>
      </w:r>
      <w:r>
        <w:rPr>
          <w:rtl/>
        </w:rPr>
        <w:t xml:space="preserve"> </w:t>
      </w:r>
    </w:p>
    <w:p w:rsidR="00606A54" w:rsidRPr="0043577B" w:rsidRDefault="00606A54" w:rsidP="003D11E5">
      <w:pPr>
        <w:pStyle w:val="SingleTxt"/>
        <w:spacing w:after="100"/>
      </w:pPr>
      <w:r>
        <w:rPr>
          <w:rFonts w:hint="cs"/>
          <w:w w:val="100"/>
          <w:rtl/>
        </w:rPr>
        <w:lastRenderedPageBreak/>
        <w:t>41-</w:t>
      </w:r>
      <w:r w:rsidRPr="0043577B">
        <w:rPr>
          <w:w w:val="100"/>
        </w:rPr>
        <w:tab/>
      </w:r>
      <w:r w:rsidRPr="0043577B">
        <w:rPr>
          <w:rtl/>
        </w:rPr>
        <w:t>تضمن القانون النافذ مبدأ حق الأطفال ذوي الإعاقة في بناء قدراتهم وتنمية مهاراتهم وتعزيز دمجهـم في المجتمع في المادة (3</w:t>
      </w:r>
      <w:r>
        <w:rPr>
          <w:rtl/>
        </w:rPr>
        <w:t>/</w:t>
      </w:r>
      <w:r w:rsidRPr="0043577B">
        <w:rPr>
          <w:rtl/>
        </w:rPr>
        <w:t>هـ)</w:t>
      </w:r>
      <w:r w:rsidRPr="00A44292">
        <w:rPr>
          <w:vertAlign w:val="superscript"/>
          <w:rtl/>
        </w:rPr>
        <w:t>(</w:t>
      </w:r>
      <w:r w:rsidRPr="0043577B">
        <w:rPr>
          <w:vertAlign w:val="superscript"/>
          <w:rtl/>
        </w:rPr>
        <w:footnoteReference w:id="10"/>
      </w:r>
      <w:r w:rsidRPr="00A44292">
        <w:rPr>
          <w:vertAlign w:val="superscript"/>
          <w:rtl/>
        </w:rPr>
        <w:t>)</w:t>
      </w:r>
      <w:r w:rsidRPr="0043577B">
        <w:rPr>
          <w:rtl/>
        </w:rPr>
        <w:t>.</w:t>
      </w:r>
    </w:p>
    <w:p w:rsidR="00606A54" w:rsidRPr="0043577B" w:rsidRDefault="00606A54" w:rsidP="003D11E5">
      <w:pPr>
        <w:pStyle w:val="SingleTxt"/>
        <w:spacing w:after="100"/>
        <w:rPr>
          <w:rtl/>
        </w:rPr>
      </w:pPr>
      <w:r w:rsidRPr="0043577B">
        <w:rPr>
          <w:w w:val="100"/>
          <w:rtl/>
        </w:rPr>
        <w:t>42-</w:t>
      </w:r>
      <w:r w:rsidRPr="0043577B">
        <w:rPr>
          <w:w w:val="100"/>
          <w:rtl/>
        </w:rPr>
        <w:tab/>
      </w:r>
      <w:r w:rsidRPr="00F77F87">
        <w:rPr>
          <w:rFonts w:hint="cs"/>
          <w:rtl/>
        </w:rPr>
        <w:t>ا</w:t>
      </w:r>
      <w:r w:rsidRPr="0043577B">
        <w:rPr>
          <w:rtl/>
        </w:rPr>
        <w:t xml:space="preserve">تخذت المملكة الأردنية الهاشمية العديد من التدابير التشريعية والإدارية وغيرها، لإنفاذ الحقوق المعترف بها في </w:t>
      </w:r>
      <w:r w:rsidRPr="00445E35">
        <w:rPr>
          <w:rFonts w:hint="cs"/>
          <w:rtl/>
        </w:rPr>
        <w:t>الاتفاقية</w:t>
      </w:r>
      <w:r>
        <w:rPr>
          <w:rtl/>
        </w:rPr>
        <w:t>.</w:t>
      </w:r>
    </w:p>
    <w:p w:rsidR="00606A54" w:rsidRPr="0043577B" w:rsidRDefault="00606A54" w:rsidP="003D11E5">
      <w:pPr>
        <w:pStyle w:val="SingleTxt"/>
        <w:spacing w:after="100"/>
      </w:pPr>
      <w:r>
        <w:rPr>
          <w:rFonts w:hint="cs"/>
          <w:w w:val="100"/>
          <w:rtl/>
        </w:rPr>
        <w:t>43-</w:t>
      </w:r>
      <w:r w:rsidRPr="0043577B">
        <w:rPr>
          <w:w w:val="100"/>
        </w:rPr>
        <w:tab/>
      </w:r>
      <w:r w:rsidRPr="0043577B">
        <w:rPr>
          <w:rtl/>
        </w:rPr>
        <w:t>في عام 2009 وبمشاركة كافة الجهات ذات العلاقة، جرى تقييم ومراجعة شاملة للاستراتيجية الوطنية نتج عنها تعديل خططها وبرامجها، وإضافة محاور جديده حول العنف والاستغلال والتشبيك مع مؤسسات المجتمع المدني وإيجاد آلية للرصد والمتابعة والتقييم.</w:t>
      </w:r>
    </w:p>
    <w:p w:rsidR="00606A54" w:rsidRPr="0043577B" w:rsidRDefault="00606A54" w:rsidP="003D11E5">
      <w:pPr>
        <w:pStyle w:val="SingleTxt"/>
        <w:spacing w:after="100"/>
      </w:pPr>
      <w:r>
        <w:rPr>
          <w:rFonts w:hint="cs"/>
          <w:w w:val="100"/>
          <w:rtl/>
        </w:rPr>
        <w:t>44-</w:t>
      </w:r>
      <w:r w:rsidRPr="0043577B">
        <w:rPr>
          <w:w w:val="100"/>
        </w:rPr>
        <w:tab/>
      </w:r>
      <w:r w:rsidRPr="0043577B">
        <w:rPr>
          <w:rtl/>
        </w:rPr>
        <w:t xml:space="preserve">لضمان </w:t>
      </w:r>
      <w:r w:rsidRPr="00F77F87">
        <w:rPr>
          <w:rFonts w:hint="cs"/>
          <w:rtl/>
        </w:rPr>
        <w:t>إ</w:t>
      </w:r>
      <w:r w:rsidRPr="0043577B">
        <w:rPr>
          <w:rtl/>
        </w:rPr>
        <w:t xml:space="preserve">نفاذ حقوق الأشخاص ذوي الإعاقات تم تعيين ضباط ارتباط بين المجلس الأعلى والجهات الرسمية وغير الرسمية للتنسيق حول سبل تنفيذ المؤسسات لالتزاماتها بموجب </w:t>
      </w:r>
      <w:r w:rsidRPr="00445E35">
        <w:rPr>
          <w:rFonts w:hint="cs"/>
          <w:rtl/>
        </w:rPr>
        <w:t>الاتفاقية</w:t>
      </w:r>
      <w:r w:rsidRPr="0043577B">
        <w:rPr>
          <w:rtl/>
        </w:rPr>
        <w:t xml:space="preserve"> والتشريعات والسياسات الوطنية. </w:t>
      </w:r>
    </w:p>
    <w:p w:rsidR="00606A54" w:rsidRPr="0043577B" w:rsidRDefault="00606A54" w:rsidP="003D11E5">
      <w:pPr>
        <w:pStyle w:val="SingleTxt"/>
        <w:spacing w:after="100"/>
        <w:rPr>
          <w:rtl/>
        </w:rPr>
      </w:pPr>
      <w:r w:rsidRPr="0043577B">
        <w:rPr>
          <w:w w:val="100"/>
          <w:rtl/>
        </w:rPr>
        <w:t>45-</w:t>
      </w:r>
      <w:r w:rsidRPr="0043577B">
        <w:rPr>
          <w:w w:val="100"/>
          <w:rtl/>
        </w:rPr>
        <w:tab/>
      </w:r>
      <w:r w:rsidRPr="0043577B">
        <w:rPr>
          <w:rtl/>
        </w:rPr>
        <w:t xml:space="preserve">لرفع قدرة المؤسسات على تنفيذ بنود </w:t>
      </w:r>
      <w:r w:rsidRPr="00445E35">
        <w:rPr>
          <w:rFonts w:hint="cs"/>
          <w:rtl/>
        </w:rPr>
        <w:t>الاتفاقية</w:t>
      </w:r>
      <w:r w:rsidRPr="0043577B">
        <w:rPr>
          <w:rtl/>
        </w:rPr>
        <w:t xml:space="preserve"> تبنى المجلس الأعلى مجموعة من البرامج المشتركة مع الوزارات مثل مشروع رفع كفاءة كوادر وزارة التربية والتعليم ووضع معايير </w:t>
      </w:r>
      <w:r w:rsidRPr="00445E35">
        <w:rPr>
          <w:rFonts w:hint="cs"/>
          <w:rtl/>
        </w:rPr>
        <w:t>الاعتماد</w:t>
      </w:r>
      <w:r w:rsidRPr="0043577B">
        <w:rPr>
          <w:rtl/>
        </w:rPr>
        <w:t xml:space="preserve"> والجودة لمؤسسات وبرامج التربية الخاصة.</w:t>
      </w:r>
    </w:p>
    <w:p w:rsidR="00606A54" w:rsidRPr="003D11E5" w:rsidRDefault="00606A54" w:rsidP="003D11E5">
      <w:pPr>
        <w:pStyle w:val="SingleTxt"/>
        <w:spacing w:after="100"/>
        <w:rPr>
          <w:spacing w:val="-6"/>
        </w:rPr>
      </w:pPr>
      <w:r w:rsidRPr="003D11E5">
        <w:rPr>
          <w:rFonts w:hint="cs"/>
          <w:spacing w:val="-6"/>
          <w:w w:val="100"/>
          <w:rtl/>
        </w:rPr>
        <w:t>46-</w:t>
      </w:r>
      <w:r w:rsidRPr="003D11E5">
        <w:rPr>
          <w:spacing w:val="-6"/>
          <w:w w:val="100"/>
        </w:rPr>
        <w:tab/>
      </w:r>
      <w:r w:rsidRPr="003D11E5">
        <w:rPr>
          <w:spacing w:val="-6"/>
          <w:rtl/>
        </w:rPr>
        <w:t xml:space="preserve">تنفيذاً لالتزاماتها المتعلقة بمراجعة التشريعات بما يضمن </w:t>
      </w:r>
      <w:r w:rsidRPr="003D11E5">
        <w:rPr>
          <w:rFonts w:hint="cs"/>
          <w:spacing w:val="-6"/>
          <w:rtl/>
        </w:rPr>
        <w:t>إزالة</w:t>
      </w:r>
      <w:r w:rsidRPr="003D11E5">
        <w:rPr>
          <w:spacing w:val="-6"/>
          <w:rtl/>
        </w:rPr>
        <w:t xml:space="preserve"> كل أشكال التمييز ضد الأشخاص ذوي الإعاقة</w:t>
      </w:r>
      <w:r w:rsidRPr="003D11E5">
        <w:rPr>
          <w:rFonts w:hint="cs"/>
          <w:spacing w:val="-6"/>
          <w:rtl/>
        </w:rPr>
        <w:t>،</w:t>
      </w:r>
      <w:r w:rsidRPr="003D11E5">
        <w:rPr>
          <w:spacing w:val="-6"/>
          <w:rtl/>
        </w:rPr>
        <w:t xml:space="preserve"> اتخذت الحكومة وبمشاركة الأشخاص ذوي الإعاقة مجموعة من الإجراءات شملت:</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(أ)</w:t>
      </w:r>
      <w:r w:rsidRPr="00F77F87">
        <w:rPr>
          <w:rFonts w:hint="cs"/>
          <w:rtl/>
          <w:lang w:bidi="ar-JO"/>
        </w:rPr>
        <w:tab/>
      </w:r>
      <w:r w:rsidRPr="0043577B">
        <w:rPr>
          <w:noProof/>
          <w:rtl/>
          <w:lang w:bidi="ar-JO"/>
        </w:rPr>
        <w:t>تعديل</w:t>
      </w:r>
      <w:r w:rsidRPr="0043577B">
        <w:rPr>
          <w:rtl/>
          <w:lang w:bidi="ar-JO"/>
        </w:rPr>
        <w:t xml:space="preserve"> المادة (6) من الدستور الأردني</w:t>
      </w:r>
      <w:r w:rsidRPr="00A44292">
        <w:rPr>
          <w:vertAlign w:val="superscript"/>
          <w:rtl/>
          <w:lang w:bidi="ar-JO"/>
        </w:rPr>
        <w:t>(</w:t>
      </w:r>
      <w:r w:rsidRPr="0043577B">
        <w:rPr>
          <w:vertAlign w:val="superscript"/>
          <w:rtl/>
          <w:lang w:bidi="ar-JO"/>
        </w:rPr>
        <w:footnoteReference w:id="11"/>
      </w:r>
      <w:r w:rsidRPr="00A44292">
        <w:rPr>
          <w:vertAlign w:val="superscript"/>
          <w:rtl/>
          <w:lang w:bidi="ar-JO"/>
        </w:rPr>
        <w:t>)</w:t>
      </w:r>
      <w:r w:rsidRPr="0043577B">
        <w:rPr>
          <w:rtl/>
          <w:lang w:bidi="ar-JO"/>
        </w:rPr>
        <w:t xml:space="preserve"> والمتعلقة بالمساواة لتشمل الأشخاص ذوي الإعاقة في الفقرة (5) منها</w:t>
      </w:r>
      <w:r>
        <w:rPr>
          <w:rFonts w:hint="cs"/>
          <w:rtl/>
          <w:lang w:bidi="ar-JO"/>
        </w:rPr>
        <w:t>؛</w:t>
      </w:r>
      <w:r w:rsidRPr="0043577B">
        <w:rPr>
          <w:rtl/>
          <w:lang w:bidi="ar-JO"/>
        </w:rPr>
        <w:t xml:space="preserve"> </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(ب)</w:t>
      </w:r>
      <w:r w:rsidRPr="00F77F87">
        <w:rPr>
          <w:rFonts w:hint="cs"/>
          <w:rtl/>
          <w:lang w:bidi="ar-JO"/>
        </w:rPr>
        <w:tab/>
      </w:r>
      <w:r w:rsidRPr="0043577B">
        <w:rPr>
          <w:noProof/>
          <w:rtl/>
          <w:lang w:bidi="ar-JO"/>
        </w:rPr>
        <w:t>إصدار</w:t>
      </w:r>
      <w:r w:rsidRPr="0043577B">
        <w:rPr>
          <w:rtl/>
          <w:lang w:bidi="ar-JO"/>
        </w:rPr>
        <w:t xml:space="preserve"> قانون حقوق الأشخاص المعوقين رقم</w:t>
      </w:r>
      <w:r>
        <w:rPr>
          <w:rtl/>
          <w:lang w:bidi="ar-JO"/>
        </w:rPr>
        <w:t xml:space="preserve"> </w:t>
      </w:r>
      <w:r w:rsidR="00C36262">
        <w:rPr>
          <w:rtl/>
          <w:lang w:bidi="ar-JO"/>
        </w:rPr>
        <w:t>31 لسنة 2007</w:t>
      </w:r>
      <w:r w:rsidRPr="00A44292">
        <w:rPr>
          <w:vertAlign w:val="superscript"/>
          <w:rtl/>
          <w:lang w:bidi="ar-JO"/>
        </w:rPr>
        <w:t>(</w:t>
      </w:r>
      <w:r w:rsidRPr="0043577B">
        <w:rPr>
          <w:vertAlign w:val="superscript"/>
          <w:rtl/>
          <w:lang w:bidi="ar-JO"/>
        </w:rPr>
        <w:footnoteReference w:id="12"/>
      </w:r>
      <w:r w:rsidRPr="00A44292">
        <w:rPr>
          <w:vertAlign w:val="superscript"/>
          <w:rtl/>
          <w:lang w:bidi="ar-JO"/>
        </w:rPr>
        <w:t>)</w:t>
      </w:r>
      <w:r>
        <w:rPr>
          <w:rFonts w:hint="cs"/>
          <w:rtl/>
          <w:lang w:bidi="ar-JO"/>
        </w:rPr>
        <w:t>؛</w:t>
      </w:r>
      <w:r w:rsidRPr="0043577B">
        <w:rPr>
          <w:rtl/>
          <w:lang w:bidi="ar-JO"/>
        </w:rPr>
        <w:t xml:space="preserve"> </w:t>
      </w:r>
    </w:p>
    <w:p w:rsidR="00606A54" w:rsidRPr="0043577B" w:rsidRDefault="00606A54" w:rsidP="003D11E5">
      <w:pPr>
        <w:pStyle w:val="SingleTxt"/>
        <w:spacing w:after="100"/>
        <w:rPr>
          <w:rtl/>
        </w:rPr>
      </w:pPr>
      <w:r w:rsidRPr="0043577B">
        <w:rPr>
          <w:rtl/>
        </w:rPr>
        <w:tab/>
      </w:r>
      <w:r>
        <w:rPr>
          <w:rFonts w:hint="cs"/>
          <w:rtl/>
        </w:rPr>
        <w:t>(ج)</w:t>
      </w:r>
      <w:r w:rsidRPr="0043577B">
        <w:rPr>
          <w:rtl/>
        </w:rPr>
        <w:tab/>
        <w:t>تعديل النسبة الواردة في المادة (13) من قانون العمل الأردني</w:t>
      </w:r>
      <w:r w:rsidRPr="0043577B">
        <w:rPr>
          <w:vertAlign w:val="superscript"/>
          <w:rtl/>
        </w:rPr>
        <w:t>(</w:t>
      </w:r>
      <w:r w:rsidRPr="0043577B">
        <w:rPr>
          <w:vertAlign w:val="superscript"/>
          <w:rtl/>
        </w:rPr>
        <w:footnoteReference w:id="13"/>
      </w:r>
      <w:r w:rsidRPr="0043577B">
        <w:rPr>
          <w:vertAlign w:val="superscript"/>
          <w:rtl/>
        </w:rPr>
        <w:t>)</w:t>
      </w:r>
      <w:r w:rsidRPr="0043577B">
        <w:rPr>
          <w:rtl/>
        </w:rPr>
        <w:t xml:space="preserve"> بموجب القانون المؤقت رقم (26) لسنة 2010 لتتساوى مع النسبة الواردة في القانون النافذ وهي (4 </w:t>
      </w:r>
      <w:r w:rsidRPr="0043577B">
        <w:rPr>
          <w:rFonts w:hint="cs"/>
          <w:rtl/>
        </w:rPr>
        <w:t>في</w:t>
      </w:r>
      <w:r w:rsidRPr="0043577B">
        <w:rPr>
          <w:rtl/>
        </w:rPr>
        <w:t xml:space="preserve"> </w:t>
      </w:r>
      <w:r w:rsidRPr="0043577B">
        <w:rPr>
          <w:rFonts w:hint="cs"/>
          <w:rtl/>
        </w:rPr>
        <w:t>المائة</w:t>
      </w:r>
      <w:r w:rsidRPr="0043577B">
        <w:rPr>
          <w:rtl/>
        </w:rPr>
        <w:t>)</w:t>
      </w:r>
      <w:r>
        <w:rPr>
          <w:rFonts w:hint="cs"/>
          <w:rtl/>
        </w:rPr>
        <w:t>؛</w:t>
      </w:r>
    </w:p>
    <w:p w:rsidR="00606A54" w:rsidRPr="0043577B" w:rsidRDefault="00606A54" w:rsidP="003D11E5">
      <w:pPr>
        <w:pStyle w:val="SingleTxt"/>
        <w:spacing w:after="100"/>
        <w:rPr>
          <w:noProof/>
          <w:rtl/>
          <w:lang w:bidi="ar-JO"/>
        </w:rPr>
      </w:pPr>
      <w:r w:rsidRPr="00F77F87">
        <w:rPr>
          <w:rFonts w:hint="cs"/>
          <w:noProof/>
          <w:rtl/>
          <w:lang w:bidi="ar-JO"/>
        </w:rPr>
        <w:tab/>
      </w:r>
      <w:r w:rsidRPr="0043577B">
        <w:rPr>
          <w:noProof/>
          <w:rtl/>
          <w:lang w:bidi="ar-JO"/>
        </w:rPr>
        <w:t>(</w:t>
      </w:r>
      <w:r w:rsidRPr="0043577B">
        <w:rPr>
          <w:rFonts w:hint="cs"/>
          <w:noProof/>
          <w:rtl/>
          <w:lang w:bidi="ar-JO"/>
        </w:rPr>
        <w:t>د</w:t>
      </w:r>
      <w:r w:rsidRPr="0043577B">
        <w:rPr>
          <w:noProof/>
          <w:rtl/>
          <w:lang w:bidi="ar-JO"/>
        </w:rPr>
        <w:t>)</w:t>
      </w:r>
      <w:r w:rsidRPr="00F77F87">
        <w:rPr>
          <w:rFonts w:hint="cs"/>
          <w:noProof/>
          <w:rtl/>
          <w:lang w:bidi="ar-JO"/>
        </w:rPr>
        <w:tab/>
      </w:r>
      <w:r w:rsidRPr="0043577B">
        <w:rPr>
          <w:noProof/>
          <w:rtl/>
          <w:lang w:bidi="ar-JO"/>
        </w:rPr>
        <w:t xml:space="preserve">شمول الأشخاص ذوي الإعاقة بقانون الضمان الاجتماعي لعام 2010 وإفساح المجال لهم بالاشتراك الاختياري </w:t>
      </w:r>
      <w:r w:rsidRPr="00445E35">
        <w:rPr>
          <w:rFonts w:hint="cs"/>
          <w:noProof/>
          <w:rtl/>
          <w:lang w:bidi="ar-JO"/>
        </w:rPr>
        <w:t>والاستفادة</w:t>
      </w:r>
      <w:r w:rsidRPr="0043577B">
        <w:rPr>
          <w:noProof/>
          <w:rtl/>
          <w:lang w:bidi="ar-JO"/>
        </w:rPr>
        <w:t xml:space="preserve"> من التأمين ضد الشيخوخة (في حال عدم الحصول على فرص عمل)</w:t>
      </w:r>
      <w:r>
        <w:rPr>
          <w:noProof/>
          <w:rtl/>
          <w:lang w:bidi="ar-JO"/>
        </w:rPr>
        <w:t>؛</w:t>
      </w:r>
      <w:r w:rsidRPr="0043577B">
        <w:rPr>
          <w:noProof/>
          <w:rtl/>
          <w:lang w:bidi="ar-JO"/>
        </w:rPr>
        <w:t xml:space="preserve"> </w:t>
      </w:r>
    </w:p>
    <w:p w:rsidR="00606A54" w:rsidRPr="003D11E5" w:rsidRDefault="00606A54" w:rsidP="003D11E5">
      <w:pPr>
        <w:pStyle w:val="SingleTxt"/>
        <w:spacing w:after="100"/>
        <w:rPr>
          <w:spacing w:val="-6"/>
          <w:w w:val="100"/>
          <w:rtl/>
        </w:rPr>
      </w:pPr>
      <w:r w:rsidRPr="003D11E5">
        <w:rPr>
          <w:spacing w:val="-6"/>
          <w:w w:val="100"/>
          <w:rtl/>
        </w:rPr>
        <w:lastRenderedPageBreak/>
        <w:tab/>
      </w:r>
      <w:r w:rsidRPr="003D11E5">
        <w:rPr>
          <w:rFonts w:hint="cs"/>
          <w:spacing w:val="-6"/>
          <w:rtl/>
        </w:rPr>
        <w:t>(ه)</w:t>
      </w:r>
      <w:r w:rsidRPr="003D11E5">
        <w:rPr>
          <w:spacing w:val="-6"/>
          <w:w w:val="100"/>
          <w:rtl/>
        </w:rPr>
        <w:tab/>
        <w:t xml:space="preserve">تعديل </w:t>
      </w:r>
      <w:r w:rsidRPr="003D11E5">
        <w:rPr>
          <w:noProof/>
          <w:spacing w:val="-6"/>
          <w:rtl/>
          <w:lang w:bidi="ar-JO"/>
        </w:rPr>
        <w:t>الإجراءات</w:t>
      </w:r>
      <w:r w:rsidRPr="003D11E5">
        <w:rPr>
          <w:spacing w:val="-6"/>
          <w:w w:val="100"/>
          <w:rtl/>
        </w:rPr>
        <w:t xml:space="preserve"> </w:t>
      </w:r>
      <w:r w:rsidRPr="003D11E5">
        <w:rPr>
          <w:rFonts w:hint="cs"/>
          <w:spacing w:val="-6"/>
          <w:w w:val="100"/>
          <w:rtl/>
        </w:rPr>
        <w:t>الانتخابية</w:t>
      </w:r>
      <w:r w:rsidRPr="003D11E5">
        <w:rPr>
          <w:spacing w:val="-6"/>
          <w:w w:val="100"/>
          <w:rtl/>
        </w:rPr>
        <w:t xml:space="preserve"> لتيسير مشاركة الأشخاص ذوي الإعاقة في الحياة السياسية؛ </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(و)</w:t>
      </w:r>
      <w:r w:rsidRPr="00F77F87">
        <w:rPr>
          <w:rFonts w:hint="cs"/>
          <w:rtl/>
          <w:lang w:bidi="ar-JO"/>
        </w:rPr>
        <w:tab/>
      </w:r>
      <w:r w:rsidRPr="0043577B">
        <w:rPr>
          <w:noProof/>
          <w:rtl/>
          <w:lang w:bidi="ar-JO"/>
        </w:rPr>
        <w:t>تشجيع</w:t>
      </w:r>
      <w:r w:rsidRPr="0043577B">
        <w:rPr>
          <w:rtl/>
          <w:lang w:bidi="ar-JO"/>
        </w:rPr>
        <w:t xml:space="preserve"> تأسيس جمعيات ومراكز ومؤسسات تعنى بالأشخاص ذوي الإعاقة من خلال إصدار قانون الجمعيات وتعديل نظام مراكز ومؤسسات الأشخاص المعوقين رقم 96 لسنة</w:t>
      </w:r>
      <w:r w:rsidR="003D11E5">
        <w:rPr>
          <w:rFonts w:hint="cs"/>
          <w:rtl/>
          <w:lang w:bidi="ar-JO"/>
        </w:rPr>
        <w:t> </w:t>
      </w:r>
      <w:r w:rsidRPr="0043577B">
        <w:rPr>
          <w:rtl/>
          <w:lang w:bidi="ar-JO"/>
        </w:rPr>
        <w:t>2008 والتعليمات الخاصة به.</w:t>
      </w:r>
    </w:p>
    <w:p w:rsidR="00606A54" w:rsidRPr="0043577B" w:rsidRDefault="00606A54" w:rsidP="003D11E5">
      <w:pPr>
        <w:pStyle w:val="SingleTxt"/>
        <w:spacing w:after="100"/>
        <w:rPr>
          <w:rtl/>
        </w:rPr>
      </w:pPr>
      <w:r w:rsidRPr="0043577B">
        <w:rPr>
          <w:w w:val="100"/>
          <w:rtl/>
        </w:rPr>
        <w:t>47-</w:t>
      </w:r>
      <w:r w:rsidRPr="0043577B">
        <w:rPr>
          <w:w w:val="100"/>
          <w:rtl/>
        </w:rPr>
        <w:tab/>
      </w:r>
      <w:r w:rsidRPr="0043577B">
        <w:rPr>
          <w:rtl/>
        </w:rPr>
        <w:t xml:space="preserve">فيما يتعلق بسبل </w:t>
      </w:r>
      <w:r w:rsidRPr="00445E35">
        <w:rPr>
          <w:rFonts w:hint="cs"/>
          <w:rtl/>
        </w:rPr>
        <w:t>الانتصاف</w:t>
      </w:r>
      <w:r w:rsidRPr="0043577B">
        <w:rPr>
          <w:rtl/>
        </w:rPr>
        <w:t xml:space="preserve"> فقد كفل</w:t>
      </w:r>
      <w:r>
        <w:rPr>
          <w:rtl/>
        </w:rPr>
        <w:t xml:space="preserve"> </w:t>
      </w:r>
      <w:r w:rsidRPr="0043577B">
        <w:rPr>
          <w:rtl/>
        </w:rPr>
        <w:t>الدستور والتشريعات الأردنية للأفراد حق التقاضي، ومخاطبة السلطات، والتظلم من خلال المحاكم على اختلاف أنواعها ودرجاتها</w:t>
      </w:r>
      <w:r w:rsidRPr="0043577B">
        <w:rPr>
          <w:rFonts w:hint="cs"/>
          <w:rtl/>
        </w:rPr>
        <w:t>،</w:t>
      </w:r>
      <w:r w:rsidRPr="0043577B">
        <w:rPr>
          <w:rtl/>
        </w:rPr>
        <w:t xml:space="preserve"> إضافة إلى تقديم </w:t>
      </w:r>
      <w:r w:rsidRPr="00445E35">
        <w:rPr>
          <w:rFonts w:hint="cs"/>
          <w:rtl/>
        </w:rPr>
        <w:t>الاعتراضات</w:t>
      </w:r>
      <w:r w:rsidR="0054701F">
        <w:rPr>
          <w:rtl/>
        </w:rPr>
        <w:t xml:space="preserve"> والشكاو</w:t>
      </w:r>
      <w:r w:rsidR="0054701F">
        <w:rPr>
          <w:rFonts w:hint="cs"/>
          <w:rtl/>
        </w:rPr>
        <w:t>ى</w:t>
      </w:r>
      <w:r w:rsidRPr="0043577B">
        <w:rPr>
          <w:rtl/>
        </w:rPr>
        <w:t xml:space="preserve"> للإدارة العامة وديوان المظالم والمركز الوطني لحقوق الإنسان، </w:t>
      </w:r>
      <w:r w:rsidRPr="0043577B">
        <w:rPr>
          <w:rFonts w:hint="cs"/>
          <w:rtl/>
        </w:rPr>
        <w:t>و</w:t>
      </w:r>
      <w:r w:rsidRPr="0043577B">
        <w:rPr>
          <w:rtl/>
        </w:rPr>
        <w:t>المجلس الأعلى والمنظمات الأهلية المعنية بالدفاع عن حقوق الأفراد والفئات.</w:t>
      </w:r>
    </w:p>
    <w:p w:rsidR="00606A54" w:rsidRPr="0043577B" w:rsidRDefault="00606A54" w:rsidP="003D11E5">
      <w:pPr>
        <w:pStyle w:val="SingleTxt"/>
        <w:spacing w:after="100"/>
        <w:rPr>
          <w:rtl/>
        </w:rPr>
      </w:pPr>
      <w:r w:rsidRPr="0043577B">
        <w:rPr>
          <w:w w:val="100"/>
          <w:rtl/>
        </w:rPr>
        <w:t>48-</w:t>
      </w:r>
      <w:r w:rsidRPr="0043577B">
        <w:rPr>
          <w:w w:val="100"/>
          <w:rtl/>
        </w:rPr>
        <w:tab/>
      </w:r>
      <w:r w:rsidRPr="0043577B">
        <w:rPr>
          <w:rtl/>
        </w:rPr>
        <w:t xml:space="preserve">بالرغم من تعدد السبل القانونية والإدارية المتاحة للأفراد للتقاضي والتظلم في حال تعرض حقوقهم ومكاناتهم </w:t>
      </w:r>
      <w:r w:rsidRPr="00445E35">
        <w:rPr>
          <w:rFonts w:hint="cs"/>
          <w:rtl/>
        </w:rPr>
        <w:t>للانتهاك</w:t>
      </w:r>
      <w:r w:rsidRPr="0043577B">
        <w:rPr>
          <w:rtl/>
        </w:rPr>
        <w:t xml:space="preserve"> والتعدي، إلا أن الأشخاص ذوي الإعاقات يفتقرون للمعرفة بوجود وكيفية استخدام هذه السبل</w:t>
      </w:r>
      <w:r>
        <w:rPr>
          <w:rtl/>
        </w:rPr>
        <w:t xml:space="preserve"> </w:t>
      </w:r>
      <w:r w:rsidRPr="0043577B">
        <w:rPr>
          <w:rtl/>
        </w:rPr>
        <w:t xml:space="preserve">للمطالبة بحقوقهم، ونادراً ما يلجأون إليها لصعوبة الوصول وبطء السير في الإجراءات مما يضعف الثقة باللجوء إليها طلباً </w:t>
      </w:r>
      <w:r w:rsidRPr="00445E35">
        <w:rPr>
          <w:rFonts w:hint="cs"/>
          <w:rtl/>
        </w:rPr>
        <w:t>للانتصاف</w:t>
      </w:r>
      <w:r>
        <w:rPr>
          <w:rtl/>
        </w:rPr>
        <w:t xml:space="preserve">. </w:t>
      </w:r>
    </w:p>
    <w:p w:rsidR="00606A54" w:rsidRPr="0043577B" w:rsidRDefault="00606A54" w:rsidP="003D11E5">
      <w:pPr>
        <w:pStyle w:val="SingleTxt"/>
        <w:spacing w:after="100"/>
        <w:rPr>
          <w:rtl/>
        </w:rPr>
      </w:pPr>
      <w:r w:rsidRPr="0043577B">
        <w:rPr>
          <w:w w:val="100"/>
          <w:rtl/>
        </w:rPr>
        <w:t>49-</w:t>
      </w:r>
      <w:r w:rsidRPr="0043577B">
        <w:rPr>
          <w:w w:val="100"/>
          <w:rtl/>
        </w:rPr>
        <w:tab/>
      </w:r>
      <w:r w:rsidRPr="0043577B">
        <w:rPr>
          <w:rtl/>
        </w:rPr>
        <w:t xml:space="preserve">لتعزيز الإعمال الكامل للحقوق الواردة في </w:t>
      </w:r>
      <w:r w:rsidRPr="00445E35">
        <w:rPr>
          <w:rFonts w:hint="cs"/>
          <w:rtl/>
        </w:rPr>
        <w:t>الاتفاقية</w:t>
      </w:r>
      <w:r w:rsidRPr="0043577B">
        <w:rPr>
          <w:rtl/>
        </w:rPr>
        <w:t xml:space="preserve"> دون تمييز بسبب الإعاقة</w:t>
      </w:r>
      <w:r w:rsidRPr="0043577B">
        <w:rPr>
          <w:rFonts w:hint="cs"/>
          <w:rtl/>
        </w:rPr>
        <w:t>،</w:t>
      </w:r>
      <w:r w:rsidRPr="0043577B">
        <w:rPr>
          <w:rtl/>
        </w:rPr>
        <w:t xml:space="preserve"> تم </w:t>
      </w:r>
      <w:r w:rsidRPr="00445E35">
        <w:rPr>
          <w:rFonts w:hint="cs"/>
          <w:rtl/>
        </w:rPr>
        <w:t>اتخاذ</w:t>
      </w:r>
      <w:r w:rsidRPr="0043577B">
        <w:rPr>
          <w:rtl/>
        </w:rPr>
        <w:t xml:space="preserve"> سلسلة من الإجراءات منها</w:t>
      </w:r>
      <w:r>
        <w:rPr>
          <w:rtl/>
        </w:rPr>
        <w:t>:</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(أ)</w:t>
      </w:r>
      <w:r w:rsidRPr="00F77F87">
        <w:rPr>
          <w:rFonts w:hint="cs"/>
          <w:rtl/>
          <w:lang w:bidi="ar-JO"/>
        </w:rPr>
        <w:tab/>
      </w:r>
      <w:r w:rsidRPr="0043577B">
        <w:rPr>
          <w:rtl/>
          <w:lang w:bidi="ar-JO"/>
        </w:rPr>
        <w:t xml:space="preserve">ضم </w:t>
      </w:r>
      <w:r w:rsidRPr="0043577B">
        <w:rPr>
          <w:noProof/>
          <w:rtl/>
          <w:lang w:bidi="ar-JO"/>
        </w:rPr>
        <w:t>المجلس</w:t>
      </w:r>
      <w:r w:rsidRPr="0043577B">
        <w:rPr>
          <w:rtl/>
          <w:lang w:bidi="ar-JO"/>
        </w:rPr>
        <w:t xml:space="preserve"> الأعلى في عضويته الأمناء العامين لوزارات المالية، والصحة، والعمل</w:t>
      </w:r>
      <w:r w:rsidRPr="0043577B">
        <w:rPr>
          <w:rFonts w:hint="cs"/>
          <w:rtl/>
          <w:lang w:bidi="ar-JO"/>
        </w:rPr>
        <w:t>،</w:t>
      </w:r>
      <w:r>
        <w:rPr>
          <w:rFonts w:hint="cs"/>
          <w:rtl/>
          <w:lang w:bidi="ar-JO"/>
        </w:rPr>
        <w:t xml:space="preserve"> </w:t>
      </w:r>
      <w:r w:rsidRPr="0043577B">
        <w:rPr>
          <w:rtl/>
          <w:lang w:bidi="ar-JO"/>
        </w:rPr>
        <w:t xml:space="preserve">والتربية والتعليم، والتنمية </w:t>
      </w:r>
      <w:r w:rsidRPr="00445E35">
        <w:rPr>
          <w:rFonts w:hint="cs"/>
          <w:rtl/>
          <w:lang w:bidi="ar-JO"/>
        </w:rPr>
        <w:t>الاجتماعية</w:t>
      </w:r>
      <w:r w:rsidRPr="0043577B">
        <w:rPr>
          <w:rtl/>
          <w:lang w:bidi="ar-JO"/>
        </w:rPr>
        <w:t xml:space="preserve">، والشباب والرياضة، وأمانة عمان الكبرى بهدف إلزام هذه المؤسسات بإقرار وتنفيذ السياسات والبرامج التي تحقق المساواة للأشخاص ذوي الإعاقات في الحصول على السلع </w:t>
      </w:r>
      <w:r w:rsidRPr="0043577B">
        <w:rPr>
          <w:noProof/>
          <w:rtl/>
          <w:lang w:bidi="ar-JO"/>
        </w:rPr>
        <w:t>والخدمات</w:t>
      </w:r>
      <w:r w:rsidRPr="0043577B">
        <w:rPr>
          <w:rtl/>
          <w:lang w:bidi="ar-JO"/>
        </w:rPr>
        <w:t xml:space="preserve"> الملائمة دون تمييز</w:t>
      </w:r>
      <w:r>
        <w:rPr>
          <w:rtl/>
          <w:lang w:bidi="ar-JO"/>
        </w:rPr>
        <w:t>؛</w:t>
      </w:r>
      <w:r w:rsidRPr="0043577B">
        <w:rPr>
          <w:rtl/>
          <w:lang w:bidi="ar-JO"/>
        </w:rPr>
        <w:t xml:space="preserve"> </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(ب)</w:t>
      </w:r>
      <w:r w:rsidRPr="00F77F87">
        <w:rPr>
          <w:rFonts w:hint="cs"/>
          <w:rtl/>
          <w:lang w:bidi="ar-JO"/>
        </w:rPr>
        <w:tab/>
      </w:r>
      <w:r w:rsidRPr="0043577B">
        <w:rPr>
          <w:rtl/>
          <w:lang w:bidi="ar-JO"/>
        </w:rPr>
        <w:t xml:space="preserve">إجراء دراسات مسحية للتعرف على حجم ونوعية العقبات والعوائق التشريعية والبيئية والثقافية التي يواجهها الأشخاص ذوي الإعاقات في الحصول على السلع والخدمات مع بيان أوجه التعدي على حقوقهم ومكاناتهم، وكيفية </w:t>
      </w:r>
      <w:r w:rsidRPr="00445E35">
        <w:rPr>
          <w:rFonts w:hint="cs"/>
          <w:rtl/>
          <w:lang w:bidi="ar-JO"/>
        </w:rPr>
        <w:t>الاستجابة</w:t>
      </w:r>
      <w:r w:rsidRPr="0043577B">
        <w:rPr>
          <w:rtl/>
          <w:lang w:bidi="ar-JO"/>
        </w:rPr>
        <w:t xml:space="preserve"> لهذه التعديات</w:t>
      </w:r>
      <w:r>
        <w:rPr>
          <w:rtl/>
          <w:lang w:bidi="ar-JO"/>
        </w:rPr>
        <w:t>؛</w:t>
      </w:r>
      <w:r w:rsidRPr="0043577B">
        <w:rPr>
          <w:rtl/>
          <w:lang w:bidi="ar-JO"/>
        </w:rPr>
        <w:t xml:space="preserve"> </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(ج)</w:t>
      </w:r>
      <w:r w:rsidRPr="00F77F87">
        <w:rPr>
          <w:rFonts w:hint="cs"/>
          <w:rtl/>
          <w:lang w:bidi="ar-JO"/>
        </w:rPr>
        <w:tab/>
      </w:r>
      <w:r w:rsidRPr="0043577B">
        <w:rPr>
          <w:rtl/>
          <w:lang w:bidi="ar-JO"/>
        </w:rPr>
        <w:t xml:space="preserve">قيام </w:t>
      </w:r>
      <w:r w:rsidRPr="0043577B">
        <w:rPr>
          <w:noProof/>
          <w:rtl/>
          <w:lang w:bidi="ar-JO"/>
        </w:rPr>
        <w:t>الجهات</w:t>
      </w:r>
      <w:r w:rsidRPr="0043577B">
        <w:rPr>
          <w:rtl/>
          <w:lang w:bidi="ar-JO"/>
        </w:rPr>
        <w:t xml:space="preserve"> المعنية بالتخطيط والإنشاء والتنفيذ والإدارة للمباني والمرافق العامة بمراجعة المعايير والمواصفات المعمول بها لضمان مطابقتها لقواعد التصميم العام</w:t>
      </w:r>
      <w:r>
        <w:rPr>
          <w:rtl/>
          <w:lang w:bidi="ar-JO"/>
        </w:rPr>
        <w:t>؛</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(د)</w:t>
      </w:r>
      <w:r w:rsidRPr="00F77F87">
        <w:rPr>
          <w:rFonts w:hint="cs"/>
          <w:rtl/>
          <w:lang w:bidi="ar-JO"/>
        </w:rPr>
        <w:tab/>
      </w:r>
      <w:r w:rsidRPr="0043577B">
        <w:rPr>
          <w:rtl/>
          <w:lang w:bidi="ar-JO"/>
        </w:rPr>
        <w:t xml:space="preserve">توفير </w:t>
      </w:r>
      <w:r w:rsidRPr="0043577B">
        <w:rPr>
          <w:noProof/>
          <w:rtl/>
          <w:lang w:bidi="ar-JO"/>
        </w:rPr>
        <w:t>تكنولوجيا</w:t>
      </w:r>
      <w:r w:rsidRPr="0043577B">
        <w:rPr>
          <w:rtl/>
          <w:lang w:bidi="ar-JO"/>
        </w:rPr>
        <w:t xml:space="preserve"> المعلومات وتيسير حصول الأشخاص ذوي الإعاقات على المواد التعليمية بتكلفة معقولة</w:t>
      </w:r>
      <w:r>
        <w:rPr>
          <w:rtl/>
          <w:lang w:bidi="ar-JO"/>
        </w:rPr>
        <w:t>؛</w:t>
      </w:r>
      <w:r w:rsidRPr="0043577B">
        <w:rPr>
          <w:rtl/>
          <w:lang w:bidi="ar-JO"/>
        </w:rPr>
        <w:t xml:space="preserve"> </w:t>
      </w:r>
    </w:p>
    <w:p w:rsidR="00606A54" w:rsidRPr="0043577B" w:rsidRDefault="00606A54" w:rsidP="003D11E5">
      <w:pPr>
        <w:pStyle w:val="SingleTxt"/>
        <w:spacing w:after="100"/>
        <w:rPr>
          <w:rtl/>
          <w:lang w:bidi="ar-JO"/>
        </w:rPr>
      </w:pPr>
      <w:r w:rsidRPr="00F77F87">
        <w:rPr>
          <w:rFonts w:hint="cs"/>
          <w:rtl/>
          <w:lang w:bidi="ar-JO"/>
        </w:rPr>
        <w:tab/>
      </w:r>
      <w:r>
        <w:rPr>
          <w:rFonts w:hint="cs"/>
          <w:spacing w:val="-2"/>
          <w:rtl/>
        </w:rPr>
        <w:t>(ه)</w:t>
      </w:r>
      <w:r w:rsidRPr="00F77F87">
        <w:rPr>
          <w:rFonts w:hint="cs"/>
          <w:rtl/>
          <w:lang w:bidi="ar-JO"/>
        </w:rPr>
        <w:tab/>
      </w:r>
      <w:r w:rsidRPr="0043577B">
        <w:rPr>
          <w:noProof/>
          <w:rtl/>
          <w:lang w:bidi="ar-JO"/>
        </w:rPr>
        <w:t>لتشجيع</w:t>
      </w:r>
      <w:r w:rsidRPr="0043577B">
        <w:rPr>
          <w:rtl/>
          <w:lang w:bidi="ar-JO"/>
        </w:rPr>
        <w:t xml:space="preserve"> استخدام تكنولوجيا المعلومات ومساعدة الأشخاص ذوي الإعاقات البصرية على توظيفها في الاتصال والتعلم تم تزويد</w:t>
      </w:r>
      <w:r>
        <w:rPr>
          <w:rtl/>
          <w:lang w:bidi="ar-JO"/>
        </w:rPr>
        <w:t xml:space="preserve"> </w:t>
      </w:r>
      <w:r w:rsidRPr="0043577B">
        <w:rPr>
          <w:rtl/>
          <w:lang w:bidi="ar-JO"/>
        </w:rPr>
        <w:t>كل طالب جامعي كفيف بجهاز حاسوب ناطق إضافة إلى التجهيزات والبرامج والمواد التعليمية اللازمة مجاناً</w:t>
      </w:r>
      <w:r>
        <w:rPr>
          <w:rtl/>
          <w:lang w:bidi="ar-JO"/>
        </w:rPr>
        <w:t xml:space="preserve">؛ </w:t>
      </w:r>
    </w:p>
    <w:p w:rsidR="00606A54" w:rsidRPr="0043577B" w:rsidRDefault="00606A54" w:rsidP="003D11E5">
      <w:pPr>
        <w:pStyle w:val="SingleTxt"/>
        <w:spacing w:after="100"/>
        <w:rPr>
          <w:noProof/>
          <w:rtl/>
          <w:lang w:bidi="ar-JO"/>
        </w:rPr>
      </w:pPr>
      <w:r w:rsidRPr="00F77F87">
        <w:rPr>
          <w:rFonts w:hint="cs"/>
          <w:rtl/>
          <w:lang w:bidi="ar-JO"/>
        </w:rPr>
        <w:tab/>
      </w:r>
      <w:r>
        <w:rPr>
          <w:rFonts w:hint="cs"/>
          <w:spacing w:val="-2"/>
          <w:rtl/>
        </w:rPr>
        <w:t>(و)</w:t>
      </w:r>
      <w:r w:rsidRPr="00F77F87">
        <w:rPr>
          <w:rFonts w:hint="cs"/>
          <w:rtl/>
          <w:lang w:bidi="ar-JO"/>
        </w:rPr>
        <w:tab/>
      </w:r>
      <w:r w:rsidRPr="0043577B">
        <w:rPr>
          <w:rtl/>
          <w:lang w:bidi="ar-JO"/>
        </w:rPr>
        <w:t xml:space="preserve">إنشاء موقع إلكتروني لتسهيل وصول الأشخاص ذوي الإعاقة إلى الخدمات التي </w:t>
      </w:r>
      <w:r w:rsidRPr="0043577B">
        <w:rPr>
          <w:noProof/>
          <w:rtl/>
          <w:lang w:bidi="ar-JO"/>
        </w:rPr>
        <w:t>تقدم لهم</w:t>
      </w:r>
      <w:r>
        <w:rPr>
          <w:noProof/>
          <w:rtl/>
          <w:lang w:bidi="ar-JO"/>
        </w:rPr>
        <w:t>؛</w:t>
      </w:r>
    </w:p>
    <w:p w:rsidR="00606A54" w:rsidRPr="0043577B" w:rsidRDefault="00606A54" w:rsidP="0066672C">
      <w:pPr>
        <w:pStyle w:val="SingleTxt"/>
        <w:rPr>
          <w:rtl/>
          <w:lang w:bidi="ar-JO"/>
        </w:rPr>
      </w:pPr>
      <w:r w:rsidRPr="00F77F87">
        <w:rPr>
          <w:rFonts w:hint="cs"/>
          <w:rtl/>
          <w:lang w:bidi="ar-JO"/>
        </w:rPr>
        <w:lastRenderedPageBreak/>
        <w:tab/>
      </w:r>
      <w:r>
        <w:rPr>
          <w:rFonts w:hint="cs"/>
          <w:spacing w:val="-2"/>
          <w:rtl/>
        </w:rPr>
        <w:t>(ز)</w:t>
      </w:r>
      <w:r w:rsidRPr="00F77F87">
        <w:rPr>
          <w:rFonts w:hint="cs"/>
          <w:rtl/>
          <w:lang w:bidi="ar-JO"/>
        </w:rPr>
        <w:tab/>
      </w:r>
      <w:r w:rsidRPr="0043577B">
        <w:rPr>
          <w:rtl/>
          <w:lang w:bidi="ar-JO"/>
        </w:rPr>
        <w:t>تنفيذ برامج بناء قدرات للأخصائيين والموظفين العاملين مع الأشخاص ذوي الإعاقات في مجالات</w:t>
      </w:r>
      <w:r>
        <w:rPr>
          <w:rtl/>
          <w:lang w:bidi="ar-JO"/>
        </w:rPr>
        <w:t xml:space="preserve"> </w:t>
      </w:r>
      <w:r w:rsidRPr="0043577B">
        <w:rPr>
          <w:rtl/>
          <w:lang w:bidi="ar-JO"/>
        </w:rPr>
        <w:t>التعليم والعمل والصحة وغيرها</w:t>
      </w:r>
      <w:r>
        <w:rPr>
          <w:rtl/>
          <w:lang w:bidi="ar-JO"/>
        </w:rPr>
        <w:t>؛</w:t>
      </w:r>
    </w:p>
    <w:p w:rsidR="00606A54" w:rsidRPr="003D11E5" w:rsidRDefault="00606A54" w:rsidP="0066672C">
      <w:pPr>
        <w:pStyle w:val="SingleTxt"/>
        <w:rPr>
          <w:spacing w:val="2"/>
          <w:rtl/>
        </w:rPr>
      </w:pPr>
      <w:r w:rsidRPr="003D11E5">
        <w:rPr>
          <w:rFonts w:hint="cs"/>
          <w:spacing w:val="2"/>
          <w:rtl/>
        </w:rPr>
        <w:tab/>
        <w:t>(ح)</w:t>
      </w:r>
      <w:r w:rsidRPr="003D11E5">
        <w:rPr>
          <w:rFonts w:hint="cs"/>
          <w:spacing w:val="2"/>
          <w:rtl/>
        </w:rPr>
        <w:tab/>
      </w:r>
      <w:r w:rsidRPr="003D11E5">
        <w:rPr>
          <w:noProof/>
          <w:spacing w:val="2"/>
          <w:rtl/>
          <w:lang w:bidi="ar-JO"/>
        </w:rPr>
        <w:t>إضافة</w:t>
      </w:r>
      <w:r w:rsidRPr="003D11E5">
        <w:rPr>
          <w:spacing w:val="2"/>
          <w:rtl/>
        </w:rPr>
        <w:t xml:space="preserve"> إلى تدابير حماية حقوق الأشخاص ذوي الإعاقات الواردة في </w:t>
      </w:r>
      <w:r w:rsidRPr="003D11E5">
        <w:rPr>
          <w:rFonts w:hint="cs"/>
          <w:spacing w:val="2"/>
          <w:rtl/>
        </w:rPr>
        <w:t>الاتفاقية،</w:t>
      </w:r>
      <w:r w:rsidRPr="003D11E5">
        <w:rPr>
          <w:spacing w:val="2"/>
          <w:rtl/>
        </w:rPr>
        <w:t xml:space="preserve"> منح</w:t>
      </w:r>
      <w:r w:rsidRPr="003D11E5">
        <w:rPr>
          <w:rFonts w:hint="cs"/>
          <w:spacing w:val="2"/>
          <w:rtl/>
        </w:rPr>
        <w:t>ت</w:t>
      </w:r>
      <w:r w:rsidRPr="003D11E5">
        <w:rPr>
          <w:spacing w:val="2"/>
          <w:rtl/>
        </w:rPr>
        <w:t xml:space="preserve"> </w:t>
      </w:r>
      <w:r w:rsidRPr="003D11E5">
        <w:rPr>
          <w:rFonts w:hint="cs"/>
          <w:spacing w:val="2"/>
          <w:rtl/>
          <w:lang w:bidi="ar-JO"/>
        </w:rPr>
        <w:t>المملكة</w:t>
      </w:r>
      <w:r w:rsidRPr="003D11E5">
        <w:rPr>
          <w:spacing w:val="2"/>
          <w:rtl/>
          <w:lang w:bidi="ar-JO"/>
        </w:rPr>
        <w:t xml:space="preserve"> الأردن</w:t>
      </w:r>
      <w:r w:rsidRPr="003D11E5">
        <w:rPr>
          <w:rFonts w:hint="cs"/>
          <w:spacing w:val="2"/>
          <w:rtl/>
          <w:lang w:bidi="ar-JO"/>
        </w:rPr>
        <w:t>ية</w:t>
      </w:r>
      <w:r w:rsidRPr="003D11E5">
        <w:rPr>
          <w:spacing w:val="2"/>
          <w:rtl/>
          <w:lang w:bidi="ar-JO"/>
        </w:rPr>
        <w:t xml:space="preserve"> </w:t>
      </w:r>
      <w:r w:rsidRPr="003D11E5">
        <w:rPr>
          <w:rFonts w:hint="cs"/>
          <w:spacing w:val="2"/>
          <w:rtl/>
          <w:lang w:bidi="ar-JO"/>
        </w:rPr>
        <w:t>الهاشمية</w:t>
      </w:r>
      <w:r w:rsidRPr="003D11E5">
        <w:rPr>
          <w:spacing w:val="2"/>
          <w:rtl/>
        </w:rPr>
        <w:t xml:space="preserve"> الأشخاص ذوي الإعاقات امتيازات إضافية تمكنهم من الحصول على التعليم الجامعي خارج أطر المنافسة وبرسوم رمزية لا تتجاوز 10 في المائة من الكلفة الحقيقية للتعليم. </w:t>
      </w:r>
    </w:p>
    <w:p w:rsidR="00606A54" w:rsidRPr="0043577B" w:rsidRDefault="00606A54" w:rsidP="003D11E5">
      <w:pPr>
        <w:pStyle w:val="SingleTxt"/>
      </w:pPr>
      <w:r>
        <w:rPr>
          <w:rFonts w:hint="cs"/>
          <w:w w:val="100"/>
          <w:rtl/>
        </w:rPr>
        <w:t>50-</w:t>
      </w:r>
      <w:r w:rsidRPr="0043577B">
        <w:rPr>
          <w:w w:val="100"/>
        </w:rPr>
        <w:tab/>
      </w:r>
      <w:r w:rsidRPr="0043577B">
        <w:rPr>
          <w:rtl/>
        </w:rPr>
        <w:t xml:space="preserve">تسري أحكام </w:t>
      </w:r>
      <w:r w:rsidRPr="00445E35">
        <w:rPr>
          <w:rFonts w:hint="cs"/>
          <w:rtl/>
        </w:rPr>
        <w:t>الاتفاقية</w:t>
      </w:r>
      <w:r w:rsidRPr="0043577B">
        <w:rPr>
          <w:rtl/>
        </w:rPr>
        <w:t xml:space="preserve"> الدولية على مكونات الدولة الأردنية جغرافياً و</w:t>
      </w:r>
      <w:r w:rsidR="00381ABE">
        <w:rPr>
          <w:rtl/>
        </w:rPr>
        <w:t>ديمغرافي</w:t>
      </w:r>
      <w:r w:rsidRPr="0043577B">
        <w:rPr>
          <w:rtl/>
        </w:rPr>
        <w:t>اً ولا</w:t>
      </w:r>
      <w:r w:rsidR="003D11E5">
        <w:rPr>
          <w:rFonts w:hint="cs"/>
          <w:rtl/>
        </w:rPr>
        <w:t> </w:t>
      </w:r>
      <w:r w:rsidRPr="0043577B">
        <w:rPr>
          <w:rtl/>
        </w:rPr>
        <w:t>يستثنى من ذلك المجموعات العرقية أو الدينية أو العمرية أو النوعية.</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94C42">
        <w:rPr>
          <w:rtl/>
        </w:rPr>
        <w:tab/>
      </w:r>
      <w:r w:rsidRPr="00F94C42">
        <w:rPr>
          <w:rtl/>
        </w:rPr>
        <w:tab/>
      </w:r>
      <w:bookmarkStart w:id="35" w:name="_Toc427852548"/>
      <w:bookmarkStart w:id="36" w:name="_Toc429553270"/>
      <w:r w:rsidRPr="0043577B">
        <w:rPr>
          <w:rtl/>
        </w:rPr>
        <w:t xml:space="preserve">المادة 5 </w:t>
      </w:r>
      <w:r w:rsidRPr="0043577B">
        <w:rPr>
          <w:rtl/>
        </w:rPr>
        <w:tab/>
      </w:r>
      <w:r w:rsidRPr="0043577B">
        <w:rPr>
          <w:rtl/>
        </w:rPr>
        <w:br/>
        <w:t>المساواة وعدم التمييز</w:t>
      </w:r>
      <w:bookmarkEnd w:id="35"/>
      <w:bookmarkEnd w:id="36"/>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51-</w:t>
      </w:r>
      <w:r w:rsidRPr="0043577B">
        <w:rPr>
          <w:w w:val="100"/>
          <w:rtl/>
        </w:rPr>
        <w:tab/>
      </w:r>
      <w:r w:rsidRPr="0043577B">
        <w:rPr>
          <w:rtl/>
        </w:rPr>
        <w:t xml:space="preserve">كفلت التشريعات الوطنية المساواة أمام القانون والحماية القانونية لجميع المواطنين من خلال منظومة تشريعات خاصة بالمحاكم تحقق المحاكمة العادلة، ويستطيع الأشخاص ذوي الإعاقة التقاضي استناداً إلى أحكام القانون وفيما يتعلق بالأهلية (الأداء والوجوب) ترك المشرع </w:t>
      </w:r>
      <w:r w:rsidRPr="00445E35">
        <w:rPr>
          <w:rFonts w:hint="cs"/>
          <w:rtl/>
        </w:rPr>
        <w:t>للقضاة</w:t>
      </w:r>
      <w:r w:rsidRPr="0043577B">
        <w:rPr>
          <w:rtl/>
        </w:rPr>
        <w:t xml:space="preserve"> صلاحية تحديدها</w:t>
      </w:r>
      <w:r>
        <w:rPr>
          <w:rtl/>
        </w:rPr>
        <w:t>.</w:t>
      </w:r>
    </w:p>
    <w:p w:rsidR="00606A54" w:rsidRPr="003D11E5" w:rsidRDefault="00606A54" w:rsidP="0066672C">
      <w:pPr>
        <w:pStyle w:val="SingleTxt"/>
        <w:rPr>
          <w:spacing w:val="-2"/>
          <w:rtl/>
        </w:rPr>
      </w:pPr>
      <w:r w:rsidRPr="003D11E5">
        <w:rPr>
          <w:spacing w:val="-2"/>
          <w:w w:val="100"/>
          <w:rtl/>
        </w:rPr>
        <w:t>52-</w:t>
      </w:r>
      <w:r w:rsidRPr="003D11E5">
        <w:rPr>
          <w:spacing w:val="-2"/>
          <w:w w:val="100"/>
          <w:rtl/>
        </w:rPr>
        <w:tab/>
      </w:r>
      <w:r w:rsidRPr="003D11E5">
        <w:rPr>
          <w:spacing w:val="-2"/>
          <w:rtl/>
        </w:rPr>
        <w:t>أما فيما يخص الترتيبات التيسيرية المعقولة للحماية الفعالة</w:t>
      </w:r>
      <w:r w:rsidRPr="003D11E5">
        <w:rPr>
          <w:rFonts w:hint="cs"/>
          <w:spacing w:val="-2"/>
          <w:rtl/>
        </w:rPr>
        <w:t>،</w:t>
      </w:r>
      <w:r w:rsidRPr="003D11E5">
        <w:rPr>
          <w:spacing w:val="-2"/>
          <w:rtl/>
        </w:rPr>
        <w:t xml:space="preserve"> فقد عقدت العديد من الدورات التدريبية لتأهيل العاملين في الجهاز القضائي من أجل </w:t>
      </w:r>
      <w:r w:rsidRPr="003D11E5">
        <w:rPr>
          <w:rFonts w:hint="cs"/>
          <w:spacing w:val="-2"/>
          <w:rtl/>
        </w:rPr>
        <w:t>الالتزام</w:t>
      </w:r>
      <w:r w:rsidRPr="003D11E5">
        <w:rPr>
          <w:spacing w:val="-2"/>
          <w:rtl/>
        </w:rPr>
        <w:t xml:space="preserve"> بشروط توفير هذه الترتيبات في كافة مراحل التقاضي بما في ذلك توفير مترجمي لغة الإشارة. ولاتزال هناك حاجة لتوفير الكثير من الترتيبات الضرورية لحماية الأشخاص ذوي الإعاقة مثل طريقة برايل والتسهيلات البيئية وغيرها. </w:t>
      </w:r>
    </w:p>
    <w:p w:rsidR="00606A54" w:rsidRPr="0043577B" w:rsidRDefault="00606A54" w:rsidP="0066672C">
      <w:pPr>
        <w:pStyle w:val="SingleTxt"/>
      </w:pPr>
      <w:r>
        <w:rPr>
          <w:rFonts w:hint="cs"/>
          <w:w w:val="100"/>
          <w:rtl/>
        </w:rPr>
        <w:t>53-</w:t>
      </w:r>
      <w:r w:rsidRPr="0043577B">
        <w:rPr>
          <w:w w:val="100"/>
        </w:rPr>
        <w:tab/>
      </w:r>
      <w:r w:rsidRPr="0043577B">
        <w:rPr>
          <w:rtl/>
        </w:rPr>
        <w:t>تضمنت التشريعات الأردنية نصوصاً قانونية تمنح الأشخاص ذوي الإعاقة فرصاً إضافية في التعليم والعمل والتنقل والتجهيزات الخاصة بهم</w:t>
      </w:r>
      <w:r w:rsidRPr="0043577B">
        <w:rPr>
          <w:rFonts w:hint="cs"/>
          <w:rtl/>
        </w:rPr>
        <w:t>،</w:t>
      </w:r>
      <w:r w:rsidRPr="0043577B">
        <w:rPr>
          <w:rtl/>
        </w:rPr>
        <w:t xml:space="preserve"> وقد ورد ذلك في: </w:t>
      </w:r>
    </w:p>
    <w:p w:rsidR="00606A54" w:rsidRPr="0043577B" w:rsidRDefault="00606A54" w:rsidP="0066672C">
      <w:pPr>
        <w:pStyle w:val="SingleTxt"/>
        <w:rPr>
          <w:rtl/>
        </w:rPr>
      </w:pPr>
      <w:r w:rsidRPr="00F77F87">
        <w:rPr>
          <w:rFonts w:hint="cs"/>
          <w:rtl/>
          <w:lang w:bidi="ar-JO"/>
        </w:rPr>
        <w:tab/>
      </w:r>
      <w:r>
        <w:rPr>
          <w:rFonts w:hint="cs"/>
          <w:spacing w:val="-2"/>
          <w:rtl/>
        </w:rPr>
        <w:t>(أ)</w:t>
      </w:r>
      <w:r w:rsidRPr="00F77F87">
        <w:rPr>
          <w:rFonts w:hint="cs"/>
          <w:rtl/>
          <w:lang w:bidi="ar-JO"/>
        </w:rPr>
        <w:tab/>
      </w:r>
      <w:r w:rsidRPr="0043577B">
        <w:rPr>
          <w:rtl/>
          <w:lang w:bidi="ar-JO"/>
        </w:rPr>
        <w:t xml:space="preserve">خفض </w:t>
      </w:r>
      <w:r w:rsidRPr="0043577B">
        <w:rPr>
          <w:noProof/>
          <w:rtl/>
          <w:lang w:bidi="ar-JO"/>
        </w:rPr>
        <w:t>رسوم</w:t>
      </w:r>
      <w:r w:rsidRPr="0043577B">
        <w:rPr>
          <w:rtl/>
          <w:lang w:bidi="ar-JO"/>
        </w:rPr>
        <w:t xml:space="preserve"> التعليم الجامعي للطلبة ذوي الإعاقة لتصبح 10</w:t>
      </w:r>
      <w:r>
        <w:rPr>
          <w:rtl/>
          <w:lang w:bidi="ar-JO"/>
        </w:rPr>
        <w:t xml:space="preserve"> في المائة</w:t>
      </w:r>
      <w:r w:rsidRPr="0043577B">
        <w:rPr>
          <w:rtl/>
          <w:lang w:bidi="ar-JO"/>
        </w:rPr>
        <w:t xml:space="preserve"> من مجموع الرسوم الجامعية للساعات المعتمدة، وقبول كل من حصل على معدل (65 </w:t>
      </w:r>
      <w:r>
        <w:rPr>
          <w:rtl/>
          <w:lang w:bidi="ar-JO"/>
        </w:rPr>
        <w:t>في المائة</w:t>
      </w:r>
      <w:r w:rsidRPr="0043577B">
        <w:rPr>
          <w:rtl/>
          <w:lang w:bidi="ar-JO"/>
        </w:rPr>
        <w:t>) فما فوق في الجامعات الأردنية بما في ذلك التجسير</w:t>
      </w:r>
      <w:r>
        <w:rPr>
          <w:rtl/>
        </w:rPr>
        <w:t>؛</w:t>
      </w:r>
    </w:p>
    <w:p w:rsidR="00606A54" w:rsidRPr="0043577B" w:rsidRDefault="00606A54" w:rsidP="0066672C">
      <w:pPr>
        <w:pStyle w:val="SingleTxt"/>
      </w:pPr>
      <w:r w:rsidRPr="00F77F87">
        <w:rPr>
          <w:rFonts w:hint="cs"/>
          <w:rtl/>
        </w:rPr>
        <w:tab/>
      </w:r>
      <w:r>
        <w:rPr>
          <w:rFonts w:hint="cs"/>
          <w:spacing w:val="-2"/>
          <w:rtl/>
        </w:rPr>
        <w:t>(ب)</w:t>
      </w:r>
      <w:r w:rsidRPr="00F77F87">
        <w:rPr>
          <w:rFonts w:hint="cs"/>
          <w:rtl/>
        </w:rPr>
        <w:tab/>
      </w:r>
      <w:r w:rsidRPr="0043577B">
        <w:rPr>
          <w:rtl/>
        </w:rPr>
        <w:t>تضمين التشريعات الأردنية نصاً يقضي بضرورة تشغيل المؤسسات والأعمال في القطاعين العام والخاص للأشخاص ذوي الإعاقات وبنسبة لا تقل عن 4</w:t>
      </w:r>
      <w:r>
        <w:rPr>
          <w:rtl/>
        </w:rPr>
        <w:t xml:space="preserve"> في المائة</w:t>
      </w:r>
      <w:r w:rsidRPr="0043577B">
        <w:rPr>
          <w:rtl/>
        </w:rPr>
        <w:t xml:space="preserve"> من مجموع المستخدمين فيها</w:t>
      </w:r>
      <w:r>
        <w:rPr>
          <w:rtl/>
        </w:rPr>
        <w:t>؛</w:t>
      </w:r>
    </w:p>
    <w:p w:rsidR="00606A54" w:rsidRPr="003D11E5" w:rsidRDefault="00606A54" w:rsidP="0066672C">
      <w:pPr>
        <w:pStyle w:val="SingleTxt"/>
        <w:rPr>
          <w:spacing w:val="-2"/>
          <w:rtl/>
        </w:rPr>
      </w:pPr>
      <w:r w:rsidRPr="003D11E5">
        <w:rPr>
          <w:rFonts w:hint="cs"/>
          <w:spacing w:val="-2"/>
          <w:rtl/>
        </w:rPr>
        <w:tab/>
        <w:t>(ج)</w:t>
      </w:r>
      <w:r w:rsidRPr="003D11E5">
        <w:rPr>
          <w:rFonts w:hint="cs"/>
          <w:spacing w:val="-2"/>
          <w:rtl/>
        </w:rPr>
        <w:tab/>
      </w:r>
      <w:r w:rsidRPr="003D11E5">
        <w:rPr>
          <w:spacing w:val="-2"/>
          <w:rtl/>
        </w:rPr>
        <w:t xml:space="preserve">توفير </w:t>
      </w:r>
      <w:r w:rsidRPr="003D11E5">
        <w:rPr>
          <w:noProof/>
          <w:spacing w:val="-2"/>
          <w:rtl/>
          <w:lang w:bidi="ar-JO"/>
        </w:rPr>
        <w:t>التسهيلات</w:t>
      </w:r>
      <w:r w:rsidRPr="003D11E5">
        <w:rPr>
          <w:spacing w:val="-2"/>
          <w:rtl/>
        </w:rPr>
        <w:t xml:space="preserve"> الجمركية والضريبية لتمكين الأشخاص ذوي الإعاقة من الحصول على الأجهزة والوسائل والخدمات الضرورية لاستخدامهم</w:t>
      </w:r>
      <w:r w:rsidRPr="003D11E5">
        <w:rPr>
          <w:rFonts w:hint="cs"/>
          <w:spacing w:val="-2"/>
          <w:rtl/>
        </w:rPr>
        <w:t>،</w:t>
      </w:r>
      <w:r w:rsidRPr="003D11E5">
        <w:rPr>
          <w:spacing w:val="-2"/>
          <w:rtl/>
        </w:rPr>
        <w:t xml:space="preserve"> بما في ذلك المركبات الخاصة والتجهيزات الطبية والتعليمية والرياضية</w:t>
      </w:r>
      <w:r w:rsidRPr="003D11E5">
        <w:rPr>
          <w:rFonts w:hint="cs"/>
          <w:spacing w:val="-2"/>
          <w:rtl/>
        </w:rPr>
        <w:t>،</w:t>
      </w:r>
      <w:r w:rsidRPr="003D11E5">
        <w:rPr>
          <w:spacing w:val="-2"/>
          <w:rtl/>
        </w:rPr>
        <w:t xml:space="preserve"> والوسائل المساعدة</w:t>
      </w:r>
      <w:r w:rsidRPr="003D11E5">
        <w:rPr>
          <w:rFonts w:hint="cs"/>
          <w:spacing w:val="-2"/>
          <w:rtl/>
        </w:rPr>
        <w:t>،</w:t>
      </w:r>
      <w:r w:rsidRPr="003D11E5">
        <w:rPr>
          <w:spacing w:val="-2"/>
          <w:rtl/>
        </w:rPr>
        <w:t xml:space="preserve"> والرسوم المترتبة على استقدام من يقومون على العناية </w:t>
      </w:r>
      <w:r w:rsidRPr="003D11E5">
        <w:rPr>
          <w:spacing w:val="-2"/>
          <w:rtl/>
        </w:rPr>
        <w:lastRenderedPageBreak/>
        <w:t xml:space="preserve">الصحية والشخصية لشديدي الإعاقة. كما </w:t>
      </w:r>
      <w:r w:rsidRPr="003D11E5">
        <w:rPr>
          <w:rFonts w:hint="cs"/>
          <w:spacing w:val="-2"/>
          <w:rtl/>
        </w:rPr>
        <w:t>اشتملت</w:t>
      </w:r>
      <w:r w:rsidRPr="003D11E5">
        <w:rPr>
          <w:spacing w:val="-2"/>
          <w:rtl/>
        </w:rPr>
        <w:t xml:space="preserve"> التسهيلات على إعفاء مدارس الأشخاص ذوي الإعاقة ومراكزهم ومؤسساتهم من جميع الرسوم الجمركية والضريبة العامة على المبيعات.</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Fonts w:hint="cs"/>
          <w:rtl/>
        </w:rPr>
        <w:tab/>
      </w:r>
      <w:r w:rsidRPr="00F77F87">
        <w:rPr>
          <w:rFonts w:hint="cs"/>
          <w:rtl/>
        </w:rPr>
        <w:tab/>
      </w:r>
      <w:bookmarkStart w:id="37" w:name="_Toc427852549"/>
      <w:bookmarkStart w:id="38" w:name="_Toc429553271"/>
      <w:r w:rsidRPr="0043577B">
        <w:rPr>
          <w:rFonts w:hint="cs"/>
          <w:rtl/>
        </w:rPr>
        <w:t>ا</w:t>
      </w:r>
      <w:r w:rsidRPr="0043577B">
        <w:rPr>
          <w:rtl/>
        </w:rPr>
        <w:t>لمادة 8</w:t>
      </w:r>
      <w:r w:rsidRPr="0043577B">
        <w:rPr>
          <w:rtl/>
        </w:rPr>
        <w:tab/>
      </w:r>
      <w:r w:rsidRPr="0043577B">
        <w:rPr>
          <w:rtl/>
        </w:rPr>
        <w:br/>
        <w:t>إذكاء الوعي</w:t>
      </w:r>
      <w:bookmarkEnd w:id="37"/>
      <w:bookmarkEnd w:id="38"/>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54-</w:t>
      </w:r>
      <w:r w:rsidRPr="0043577B">
        <w:rPr>
          <w:w w:val="100"/>
          <w:rtl/>
        </w:rPr>
        <w:tab/>
      </w:r>
      <w:r w:rsidRPr="0043577B">
        <w:rPr>
          <w:rtl/>
        </w:rPr>
        <w:t>حرص المشرع الأردني على ضمان حقوق هؤلاء الأشخاص وحمايتهم من خلال التوعية بهذه الحقوق في القانون النافذ الذي أكد على ضرورة نشر الوعي والتثقيف حول قضايا ال</w:t>
      </w:r>
      <w:r w:rsidR="0054701F">
        <w:rPr>
          <w:rtl/>
        </w:rPr>
        <w:t>أشخاص ذوي الإعاقة في المادة 3/ي</w:t>
      </w:r>
      <w:r w:rsidRPr="00A44292">
        <w:rPr>
          <w:vertAlign w:val="superscript"/>
          <w:rtl/>
        </w:rPr>
        <w:t>(</w:t>
      </w:r>
      <w:r w:rsidRPr="0043577B">
        <w:rPr>
          <w:vertAlign w:val="superscript"/>
          <w:rtl/>
        </w:rPr>
        <w:footnoteReference w:id="14"/>
      </w:r>
      <w:r w:rsidRPr="00A44292">
        <w:rPr>
          <w:vertAlign w:val="superscript"/>
          <w:rtl/>
        </w:rPr>
        <w:t>)</w:t>
      </w:r>
      <w:r w:rsidR="0054701F">
        <w:rPr>
          <w:rtl/>
        </w:rPr>
        <w:t xml:space="preserve"> والمادة 7/ب</w:t>
      </w:r>
      <w:r w:rsidRPr="00A44292">
        <w:rPr>
          <w:vertAlign w:val="superscript"/>
          <w:rtl/>
        </w:rPr>
        <w:t>(</w:t>
      </w:r>
      <w:r w:rsidRPr="0043577B">
        <w:rPr>
          <w:vertAlign w:val="superscript"/>
          <w:rtl/>
        </w:rPr>
        <w:footnoteReference w:id="15"/>
      </w:r>
      <w:r w:rsidRPr="00A44292">
        <w:rPr>
          <w:vertAlign w:val="superscript"/>
          <w:rtl/>
        </w:rPr>
        <w:t>)</w:t>
      </w:r>
      <w:r w:rsidRPr="0043577B">
        <w:rPr>
          <w:rtl/>
        </w:rPr>
        <w:t xml:space="preserve"> والتزاماً بهذه النظرة التي حملها التشريع تم ما يلي:</w:t>
      </w:r>
    </w:p>
    <w:p w:rsidR="00606A54" w:rsidRPr="0043577B" w:rsidRDefault="00606A54" w:rsidP="0066672C">
      <w:pPr>
        <w:pStyle w:val="SingleTxt"/>
      </w:pPr>
      <w:r w:rsidRPr="00F77F87">
        <w:rPr>
          <w:rFonts w:hint="cs"/>
          <w:rtl/>
        </w:rPr>
        <w:tab/>
      </w:r>
      <w:r>
        <w:rPr>
          <w:rFonts w:hint="cs"/>
          <w:spacing w:val="-2"/>
          <w:rtl/>
        </w:rPr>
        <w:t>(أ)</w:t>
      </w:r>
      <w:r w:rsidRPr="00F77F87">
        <w:rPr>
          <w:rFonts w:hint="cs"/>
          <w:rtl/>
        </w:rPr>
        <w:tab/>
      </w:r>
      <w:r w:rsidRPr="0043577B">
        <w:rPr>
          <w:rFonts w:hint="cs"/>
          <w:rtl/>
        </w:rPr>
        <w:t>تضمنت</w:t>
      </w:r>
      <w:r w:rsidRPr="0043577B">
        <w:rPr>
          <w:rtl/>
        </w:rPr>
        <w:t xml:space="preserve"> </w:t>
      </w:r>
      <w:r w:rsidRPr="00445E35">
        <w:rPr>
          <w:rFonts w:hint="cs"/>
          <w:noProof/>
          <w:rtl/>
          <w:lang w:bidi="ar-JO"/>
        </w:rPr>
        <w:t>الاستراتيجية</w:t>
      </w:r>
      <w:r w:rsidRPr="0043577B">
        <w:rPr>
          <w:rtl/>
        </w:rPr>
        <w:t xml:space="preserve"> الوطنية للأشخاص ذوي الإعاقات بجميع مراحلها محوراً خاصاً متعلقاً بالتوعية والتثقيف يهدف إلى: نشر الوعي بحقوق الأشخاص ذوي الإعاقة بما يعزز عملية دمجهم في المجتمع</w:t>
      </w:r>
      <w:r>
        <w:rPr>
          <w:rtl/>
        </w:rPr>
        <w:t>؛</w:t>
      </w:r>
    </w:p>
    <w:p w:rsidR="00606A54" w:rsidRPr="0043577B" w:rsidRDefault="00606A54" w:rsidP="0066672C">
      <w:pPr>
        <w:pStyle w:val="SingleTxt"/>
        <w:rPr>
          <w:rtl/>
        </w:rPr>
      </w:pPr>
      <w:r w:rsidRPr="00F77F87">
        <w:rPr>
          <w:rFonts w:hint="cs"/>
          <w:rtl/>
        </w:rPr>
        <w:tab/>
      </w:r>
      <w:r>
        <w:rPr>
          <w:rFonts w:hint="cs"/>
          <w:spacing w:val="-2"/>
          <w:rtl/>
        </w:rPr>
        <w:t>(ب)</w:t>
      </w:r>
      <w:r w:rsidRPr="00F77F87">
        <w:rPr>
          <w:rFonts w:hint="cs"/>
          <w:rtl/>
        </w:rPr>
        <w:tab/>
      </w:r>
      <w:r w:rsidRPr="0043577B">
        <w:rPr>
          <w:rtl/>
        </w:rPr>
        <w:t xml:space="preserve">تم </w:t>
      </w:r>
      <w:r w:rsidRPr="0043577B">
        <w:rPr>
          <w:rtl/>
          <w:lang w:bidi="ar-JO"/>
        </w:rPr>
        <w:t xml:space="preserve">تنظيم مجموعة من الورش والبرامج التدريبية للإعلاميين ومنظمات المجتمع المدني للتعريف </w:t>
      </w:r>
      <w:r w:rsidRPr="00445E35">
        <w:rPr>
          <w:rFonts w:hint="cs"/>
          <w:rtl/>
          <w:lang w:bidi="ar-JO"/>
        </w:rPr>
        <w:t>بالاتفاقية</w:t>
      </w:r>
      <w:r w:rsidRPr="0043577B">
        <w:rPr>
          <w:rtl/>
          <w:lang w:bidi="ar-JO"/>
        </w:rPr>
        <w:t xml:space="preserve"> و</w:t>
      </w:r>
      <w:r w:rsidRPr="0043577B">
        <w:rPr>
          <w:rFonts w:hint="cs"/>
          <w:rtl/>
          <w:lang w:bidi="ar-JO"/>
        </w:rPr>
        <w:t>ب</w:t>
      </w:r>
      <w:r w:rsidRPr="0043577B">
        <w:rPr>
          <w:rtl/>
          <w:lang w:bidi="ar-JO"/>
        </w:rPr>
        <w:t>آليات رفع الوعي بحقوق الأشخاص ذوي الإعاقة</w:t>
      </w:r>
      <w:r>
        <w:rPr>
          <w:rtl/>
          <w:lang w:bidi="ar-JO"/>
        </w:rPr>
        <w:t>؛</w:t>
      </w:r>
      <w:r w:rsidRPr="0043577B">
        <w:rPr>
          <w:rtl/>
          <w:lang w:bidi="ar-JO"/>
        </w:rPr>
        <w:t xml:space="preserve"> ويقوم المجلس الأعلى على رصد ومتابعة وتطوير برامج رفع الوعي التي تنفذها المؤسسات الإعلامية ومنظمات المجتمع المدني من خلال اللجنة الإعلامية المشكلة لهذه الغاية</w:t>
      </w:r>
      <w:r>
        <w:rPr>
          <w:rtl/>
          <w:lang w:bidi="ar-JO"/>
        </w:rPr>
        <w:t>؛</w:t>
      </w:r>
      <w:r w:rsidRPr="0043577B">
        <w:rPr>
          <w:rtl/>
          <w:lang w:bidi="ar-JO"/>
        </w:rPr>
        <w:t xml:space="preserve"> </w:t>
      </w:r>
    </w:p>
    <w:p w:rsidR="00606A54" w:rsidRPr="0043577B" w:rsidRDefault="00606A54" w:rsidP="0066672C">
      <w:pPr>
        <w:pStyle w:val="SingleTxt"/>
      </w:pPr>
      <w:r w:rsidRPr="00F77F87">
        <w:rPr>
          <w:rFonts w:hint="cs"/>
          <w:rtl/>
        </w:rPr>
        <w:tab/>
      </w:r>
      <w:r>
        <w:rPr>
          <w:rFonts w:hint="cs"/>
          <w:spacing w:val="-2"/>
          <w:rtl/>
        </w:rPr>
        <w:t>(ج)</w:t>
      </w:r>
      <w:r w:rsidRPr="00F77F87">
        <w:rPr>
          <w:rFonts w:hint="cs"/>
          <w:rtl/>
        </w:rPr>
        <w:tab/>
      </w:r>
      <w:r w:rsidRPr="0043577B">
        <w:rPr>
          <w:rtl/>
        </w:rPr>
        <w:t>أسفرت جهود رفع الوعي عن تبني العديد من المؤسسات الإعلامية</w:t>
      </w:r>
      <w:r w:rsidRPr="00A44292">
        <w:rPr>
          <w:vertAlign w:val="superscript"/>
          <w:rtl/>
        </w:rPr>
        <w:t>(</w:t>
      </w:r>
      <w:r w:rsidRPr="0043577B">
        <w:rPr>
          <w:vertAlign w:val="superscript"/>
          <w:rtl/>
        </w:rPr>
        <w:footnoteReference w:id="16"/>
      </w:r>
      <w:r w:rsidRPr="00A44292">
        <w:rPr>
          <w:vertAlign w:val="superscript"/>
          <w:rtl/>
        </w:rPr>
        <w:t>)</w:t>
      </w:r>
      <w:r w:rsidRPr="0043577B">
        <w:rPr>
          <w:rtl/>
        </w:rPr>
        <w:t xml:space="preserve"> والإعلاميين لبرامج هدفت إلى تغيير النظرة النمطية للأشخاص ذوي الإعاقة </w:t>
      </w:r>
      <w:r w:rsidRPr="00445E35">
        <w:rPr>
          <w:rFonts w:hint="cs"/>
          <w:rtl/>
        </w:rPr>
        <w:t>والانتقال</w:t>
      </w:r>
      <w:r w:rsidRPr="0043577B">
        <w:rPr>
          <w:rtl/>
        </w:rPr>
        <w:t xml:space="preserve"> إلى النظرة الحقوقية لهم باعتبارهم جزء</w:t>
      </w:r>
      <w:r>
        <w:rPr>
          <w:rFonts w:hint="cs"/>
          <w:rtl/>
        </w:rPr>
        <w:t>اً</w:t>
      </w:r>
      <w:r w:rsidRPr="0043577B">
        <w:rPr>
          <w:rtl/>
        </w:rPr>
        <w:t xml:space="preserve"> من التنوع البشري</w:t>
      </w:r>
      <w:r>
        <w:rPr>
          <w:rtl/>
        </w:rPr>
        <w:t>؛</w:t>
      </w:r>
    </w:p>
    <w:p w:rsidR="00606A54" w:rsidRPr="0043577B" w:rsidRDefault="00606A54" w:rsidP="0066672C">
      <w:pPr>
        <w:pStyle w:val="SingleTxt"/>
        <w:rPr>
          <w:rtl/>
          <w:lang w:bidi="ar-JO"/>
        </w:rPr>
      </w:pPr>
      <w:r w:rsidRPr="00F77F87">
        <w:rPr>
          <w:rFonts w:hint="cs"/>
          <w:rtl/>
          <w:lang w:bidi="ar-JO"/>
        </w:rPr>
        <w:tab/>
      </w:r>
      <w:r>
        <w:rPr>
          <w:rFonts w:hint="cs"/>
          <w:spacing w:val="-2"/>
          <w:rtl/>
        </w:rPr>
        <w:t>(د)</w:t>
      </w:r>
      <w:r w:rsidRPr="00F77F87">
        <w:rPr>
          <w:rFonts w:hint="cs"/>
          <w:rtl/>
          <w:lang w:bidi="ar-JO"/>
        </w:rPr>
        <w:tab/>
      </w:r>
      <w:r w:rsidRPr="0043577B">
        <w:rPr>
          <w:rtl/>
          <w:lang w:bidi="ar-JO"/>
        </w:rPr>
        <w:t xml:space="preserve">في </w:t>
      </w:r>
      <w:r w:rsidRPr="0043577B">
        <w:rPr>
          <w:noProof/>
          <w:rtl/>
          <w:lang w:bidi="ar-JO"/>
        </w:rPr>
        <w:t>اتجاه</w:t>
      </w:r>
      <w:r w:rsidRPr="0043577B">
        <w:rPr>
          <w:rtl/>
          <w:lang w:bidi="ar-JO"/>
        </w:rPr>
        <w:t xml:space="preserve"> تدريب الكوادر</w:t>
      </w:r>
      <w:r>
        <w:rPr>
          <w:rFonts w:hint="cs"/>
          <w:rtl/>
          <w:lang w:bidi="ar-JO"/>
        </w:rPr>
        <w:t xml:space="preserve"> </w:t>
      </w:r>
      <w:r w:rsidRPr="0043577B">
        <w:rPr>
          <w:rtl/>
          <w:lang w:bidi="ar-JO"/>
        </w:rPr>
        <w:t>القادرة على رفع الوعي بحقوق الأشخاص ذوي الإعاقة تم تنفيذ عدد من البرامج وورش العمل المتخصصة في مهارات القيادة</w:t>
      </w:r>
      <w:r w:rsidRPr="0043577B">
        <w:rPr>
          <w:rFonts w:hint="cs"/>
          <w:rtl/>
          <w:lang w:bidi="ar-JO"/>
        </w:rPr>
        <w:t>،</w:t>
      </w:r>
      <w:r w:rsidRPr="0043577B">
        <w:rPr>
          <w:rtl/>
          <w:lang w:bidi="ar-JO"/>
        </w:rPr>
        <w:t xml:space="preserve"> والاتصال والتواصل للأشخاص ذوي الإعاقة في مختلف مناطق المملكة</w:t>
      </w:r>
      <w:r>
        <w:rPr>
          <w:rtl/>
          <w:lang w:bidi="ar-JO"/>
        </w:rPr>
        <w:t>؛</w:t>
      </w:r>
    </w:p>
    <w:p w:rsidR="00606A54" w:rsidRPr="0043577B" w:rsidRDefault="00606A54" w:rsidP="0066672C">
      <w:pPr>
        <w:pStyle w:val="SingleTxt"/>
      </w:pPr>
      <w:r w:rsidRPr="00F77F87">
        <w:rPr>
          <w:rFonts w:hint="cs"/>
          <w:rtl/>
        </w:rPr>
        <w:tab/>
      </w:r>
      <w:r>
        <w:rPr>
          <w:rFonts w:hint="cs"/>
          <w:spacing w:val="-2"/>
          <w:rtl/>
        </w:rPr>
        <w:t>(ه)</w:t>
      </w:r>
      <w:r w:rsidRPr="00F77F87">
        <w:rPr>
          <w:rFonts w:hint="cs"/>
          <w:rtl/>
        </w:rPr>
        <w:tab/>
      </w:r>
      <w:r w:rsidRPr="0043577B">
        <w:rPr>
          <w:rtl/>
        </w:rPr>
        <w:t xml:space="preserve">ساهمت ورش عمل رفع الوعي وتدريب الأشخاص ذوي الإعاقة والإعلاميين </w:t>
      </w:r>
      <w:r w:rsidRPr="0043577B">
        <w:rPr>
          <w:rFonts w:hint="cs"/>
          <w:rtl/>
        </w:rPr>
        <w:t>في</w:t>
      </w:r>
      <w:r w:rsidRPr="0043577B">
        <w:rPr>
          <w:rtl/>
        </w:rPr>
        <w:t xml:space="preserve"> إفراز منظمات حقوقية متخصصة مثل (أنا إنسان لحقوق الأشخاص ذوي الإعاقة)، </w:t>
      </w:r>
      <w:r w:rsidRPr="0043577B">
        <w:rPr>
          <w:rFonts w:hint="cs"/>
          <w:rtl/>
        </w:rPr>
        <w:t>و</w:t>
      </w:r>
      <w:r w:rsidRPr="0043577B">
        <w:rPr>
          <w:rtl/>
        </w:rPr>
        <w:t>إعلامين متخصصين بقضايا الإعاقة</w:t>
      </w:r>
      <w:r>
        <w:rPr>
          <w:rtl/>
        </w:rPr>
        <w:t>؛</w:t>
      </w:r>
      <w:r w:rsidRPr="0043577B">
        <w:rPr>
          <w:rtl/>
        </w:rPr>
        <w:t xml:space="preserve"> </w:t>
      </w:r>
    </w:p>
    <w:p w:rsidR="00606A54" w:rsidRPr="0043577B" w:rsidRDefault="00606A54" w:rsidP="0066672C">
      <w:pPr>
        <w:pStyle w:val="SingleTxt"/>
        <w:rPr>
          <w:rtl/>
        </w:rPr>
      </w:pPr>
      <w:r w:rsidRPr="00F77F87">
        <w:rPr>
          <w:rFonts w:hint="cs"/>
          <w:rtl/>
        </w:rPr>
        <w:lastRenderedPageBreak/>
        <w:tab/>
      </w:r>
      <w:r>
        <w:rPr>
          <w:rFonts w:hint="cs"/>
          <w:spacing w:val="-2"/>
          <w:rtl/>
        </w:rPr>
        <w:t>(و)</w:t>
      </w:r>
      <w:r w:rsidRPr="00F77F87">
        <w:rPr>
          <w:rFonts w:hint="cs"/>
          <w:rtl/>
        </w:rPr>
        <w:tab/>
      </w:r>
      <w:r w:rsidRPr="0043577B">
        <w:rPr>
          <w:rtl/>
        </w:rPr>
        <w:t xml:space="preserve">أطلقت </w:t>
      </w:r>
      <w:r w:rsidRPr="0043577B">
        <w:rPr>
          <w:noProof/>
          <w:rtl/>
          <w:lang w:bidi="ar-JO"/>
        </w:rPr>
        <w:t>خلال</w:t>
      </w:r>
      <w:r w:rsidRPr="0043577B">
        <w:rPr>
          <w:rtl/>
        </w:rPr>
        <w:t xml:space="preserve"> السنوات الثلاث الماضية العديد من حملات التوعية الهادفة إلى التعريف بالحقوق والحد من التعديات الواقعة عليها</w:t>
      </w:r>
      <w:r w:rsidRPr="0043577B">
        <w:rPr>
          <w:rFonts w:hint="cs"/>
          <w:rtl/>
        </w:rPr>
        <w:t>،</w:t>
      </w:r>
      <w:r w:rsidRPr="0043577B">
        <w:rPr>
          <w:rtl/>
        </w:rPr>
        <w:t xml:space="preserve"> مثل حملة العصا البيضاء، </w:t>
      </w:r>
      <w:r w:rsidRPr="0043577B">
        <w:rPr>
          <w:rFonts w:hint="cs"/>
          <w:rtl/>
        </w:rPr>
        <w:t>و</w:t>
      </w:r>
      <w:r w:rsidRPr="0043577B">
        <w:rPr>
          <w:rtl/>
        </w:rPr>
        <w:t xml:space="preserve">حملة تحريم وتجريم استئصال الأرحام للفتيات ذوات الإعاقة الذهنية، </w:t>
      </w:r>
      <w:r w:rsidRPr="0043577B">
        <w:rPr>
          <w:rFonts w:hint="cs"/>
          <w:rtl/>
        </w:rPr>
        <w:t>و</w:t>
      </w:r>
      <w:r w:rsidRPr="0043577B">
        <w:rPr>
          <w:rtl/>
        </w:rPr>
        <w:t>حملة مكاني بينكم (التعليم الدامج)</w:t>
      </w:r>
      <w:r>
        <w:rPr>
          <w:rtl/>
        </w:rPr>
        <w:t>؛</w:t>
      </w:r>
      <w:r w:rsidRPr="0043577B">
        <w:rPr>
          <w:rtl/>
        </w:rPr>
        <w:t xml:space="preserve"> </w:t>
      </w:r>
    </w:p>
    <w:p w:rsidR="00606A54" w:rsidRPr="0043577B" w:rsidRDefault="00606A54" w:rsidP="0066672C">
      <w:pPr>
        <w:pStyle w:val="SingleTxt"/>
        <w:rPr>
          <w:rtl/>
        </w:rPr>
      </w:pPr>
      <w:r w:rsidRPr="0043577B">
        <w:rPr>
          <w:rtl/>
        </w:rPr>
        <w:tab/>
      </w:r>
      <w:r>
        <w:rPr>
          <w:rFonts w:hint="cs"/>
          <w:spacing w:val="-2"/>
          <w:rtl/>
        </w:rPr>
        <w:t>(ز)</w:t>
      </w:r>
      <w:r w:rsidRPr="0043577B">
        <w:rPr>
          <w:rtl/>
        </w:rPr>
        <w:tab/>
        <w:t>إضافةً إلى ما تقوم به وسائل الاتصال</w:t>
      </w:r>
      <w:r w:rsidRPr="0043577B">
        <w:rPr>
          <w:rFonts w:hint="cs"/>
          <w:rtl/>
        </w:rPr>
        <w:t>،</w:t>
      </w:r>
      <w:r w:rsidRPr="0043577B">
        <w:rPr>
          <w:rtl/>
        </w:rPr>
        <w:t xml:space="preserve"> تعمل المنظمات والجمعيات على نشر الوعي بحقوق الأشخاص ذوي الإعاقة وتعريفهم </w:t>
      </w:r>
      <w:r w:rsidRPr="004926F3">
        <w:rPr>
          <w:rFonts w:hint="cs"/>
          <w:rtl/>
        </w:rPr>
        <w:t>بالاتفاقية</w:t>
      </w:r>
      <w:r w:rsidRPr="0043577B">
        <w:rPr>
          <w:rtl/>
        </w:rPr>
        <w:t xml:space="preserve"> من خلال حملات رفع الوعي بالأيام العالمية للإعاقة.</w:t>
      </w:r>
    </w:p>
    <w:p w:rsidR="00606A54" w:rsidRPr="0043577B" w:rsidRDefault="00606A54" w:rsidP="0066672C">
      <w:pPr>
        <w:pStyle w:val="SingleTxt"/>
        <w:rPr>
          <w:rtl/>
        </w:rPr>
      </w:pPr>
      <w:r w:rsidRPr="0043577B">
        <w:rPr>
          <w:w w:val="100"/>
          <w:rtl/>
        </w:rPr>
        <w:t>55-</w:t>
      </w:r>
      <w:r w:rsidRPr="0043577B">
        <w:rPr>
          <w:w w:val="100"/>
          <w:rtl/>
        </w:rPr>
        <w:tab/>
      </w:r>
      <w:r w:rsidRPr="0043577B">
        <w:rPr>
          <w:rtl/>
        </w:rPr>
        <w:t>الرغم من الجهود المبذولة لتغيير الصورة النمطية</w:t>
      </w:r>
      <w:r>
        <w:rPr>
          <w:rtl/>
        </w:rPr>
        <w:t xml:space="preserve"> </w:t>
      </w:r>
      <w:r w:rsidRPr="0043577B">
        <w:rPr>
          <w:rtl/>
        </w:rPr>
        <w:t xml:space="preserve">للأشخاص ذوي الإعاقة إلا أن الصورة الرعائية السلبية لا زالت سائدة في الإعلام مما يدعو إلى اتخاذ إجراءات وتدابير إضافية لتعميق المعرفة وتغيير </w:t>
      </w:r>
      <w:r w:rsidRPr="00445E35">
        <w:rPr>
          <w:rFonts w:hint="cs"/>
          <w:rtl/>
        </w:rPr>
        <w:t>الاتجاهات</w:t>
      </w:r>
      <w:r w:rsidRPr="0043577B">
        <w:rPr>
          <w:rtl/>
        </w:rPr>
        <w:t xml:space="preserve"> وصولاً إلى بيئة ثقافية واجتماعية قائمة على </w:t>
      </w:r>
      <w:r w:rsidRPr="00445E35">
        <w:rPr>
          <w:rFonts w:hint="cs"/>
          <w:rtl/>
        </w:rPr>
        <w:t>المساواة</w:t>
      </w:r>
      <w:r w:rsidRPr="0043577B">
        <w:rPr>
          <w:rtl/>
        </w:rPr>
        <w:t xml:space="preserve"> وعدم التمييز و</w:t>
      </w:r>
      <w:r w:rsidRPr="0043577B">
        <w:rPr>
          <w:rFonts w:hint="cs"/>
          <w:rtl/>
        </w:rPr>
        <w:t>تمكن</w:t>
      </w:r>
      <w:r w:rsidRPr="0043577B">
        <w:rPr>
          <w:rtl/>
        </w:rPr>
        <w:t xml:space="preserve"> </w:t>
      </w:r>
      <w:r w:rsidRPr="0043577B">
        <w:rPr>
          <w:rFonts w:hint="cs"/>
          <w:rtl/>
        </w:rPr>
        <w:t>ا</w:t>
      </w:r>
      <w:r w:rsidRPr="0043577B">
        <w:rPr>
          <w:rtl/>
        </w:rPr>
        <w:t xml:space="preserve">لأشخاص ذوي الإعاقة من المشاركة والاستمتاع بحقوقهم. ومن هذه الإجراءات توحيد المصطلحات المتعلقة بالإعاقة باعتبارها مدخلاً للتغيير، </w:t>
      </w:r>
      <w:r w:rsidRPr="00445E35">
        <w:rPr>
          <w:rFonts w:hint="cs"/>
          <w:rtl/>
        </w:rPr>
        <w:t>وإعداد</w:t>
      </w:r>
      <w:r w:rsidRPr="0043577B">
        <w:rPr>
          <w:rtl/>
        </w:rPr>
        <w:t xml:space="preserve"> دليل </w:t>
      </w:r>
      <w:r w:rsidRPr="00445E35">
        <w:rPr>
          <w:rFonts w:hint="cs"/>
          <w:rtl/>
        </w:rPr>
        <w:t>إرشادي</w:t>
      </w:r>
      <w:r w:rsidRPr="0043577B">
        <w:rPr>
          <w:rtl/>
        </w:rPr>
        <w:t xml:space="preserve"> للعاملين في ميدان رفع الوعي، وزيادة وتدريب</w:t>
      </w:r>
      <w:r>
        <w:rPr>
          <w:rtl/>
        </w:rPr>
        <w:t xml:space="preserve"> </w:t>
      </w:r>
      <w:r w:rsidRPr="0043577B">
        <w:rPr>
          <w:rtl/>
        </w:rPr>
        <w:t xml:space="preserve">الكوادر الإعلامية بقضايا الإعاقة ونشر الوعي بالمواثيق والمعايير الدولية المتعلقة بحقوق الأشخاص ذوي الإعاقة. </w:t>
      </w:r>
    </w:p>
    <w:p w:rsidR="00606A54" w:rsidRPr="0043577B" w:rsidRDefault="00606A54" w:rsidP="0066672C">
      <w:pPr>
        <w:pStyle w:val="SingleTxt"/>
        <w:rPr>
          <w:rtl/>
        </w:rPr>
      </w:pPr>
      <w:r w:rsidRPr="0043577B">
        <w:rPr>
          <w:w w:val="100"/>
          <w:rtl/>
        </w:rPr>
        <w:t>56-</w:t>
      </w:r>
      <w:r w:rsidRPr="0043577B">
        <w:rPr>
          <w:w w:val="100"/>
          <w:rtl/>
        </w:rPr>
        <w:tab/>
      </w:r>
      <w:r w:rsidR="0054701F">
        <w:rPr>
          <w:rtl/>
        </w:rPr>
        <w:t>لا يزال</w:t>
      </w:r>
      <w:r w:rsidRPr="0043577B">
        <w:rPr>
          <w:rtl/>
        </w:rPr>
        <w:t xml:space="preserve"> نقص ومحدودية المعلومات المتعلقة بحجم الإعاقة وتوزيعها الجغرافي والتركيب العمري وخصائص وظروف المعيشة للأشخاص ذوي الإعاقة أحد أبرز التحديات التي تواجه جهود رفع الوعي وبرامج الاتصال والخدمة وبناء القدرات.</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Fonts w:hint="cs"/>
          <w:rtl/>
        </w:rPr>
        <w:tab/>
      </w:r>
      <w:r w:rsidRPr="00F77F87">
        <w:rPr>
          <w:rFonts w:hint="cs"/>
          <w:rtl/>
        </w:rPr>
        <w:tab/>
      </w:r>
      <w:bookmarkStart w:id="39" w:name="_Toc427852550"/>
      <w:bookmarkStart w:id="40" w:name="_Toc429553272"/>
      <w:r w:rsidRPr="0043577B">
        <w:rPr>
          <w:rtl/>
        </w:rPr>
        <w:t>المادة 9</w:t>
      </w:r>
      <w:r w:rsidRPr="0043577B">
        <w:rPr>
          <w:rtl/>
        </w:rPr>
        <w:tab/>
      </w:r>
      <w:r w:rsidRPr="0043577B">
        <w:rPr>
          <w:rtl/>
        </w:rPr>
        <w:br/>
        <w:t>إمكانية الوصول</w:t>
      </w:r>
      <w:bookmarkEnd w:id="39"/>
      <w:bookmarkEnd w:id="40"/>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pPr>
      <w:r>
        <w:rPr>
          <w:rFonts w:hint="cs"/>
          <w:w w:val="100"/>
          <w:rtl/>
        </w:rPr>
        <w:t>57-</w:t>
      </w:r>
      <w:r w:rsidRPr="0043577B">
        <w:rPr>
          <w:w w:val="100"/>
        </w:rPr>
        <w:tab/>
      </w:r>
      <w:r w:rsidRPr="0043577B">
        <w:rPr>
          <w:rtl/>
        </w:rPr>
        <w:t>أفرد القانون النافذ بنوداً خاصة بالتسهيلات البيئية تتضمن إلزامية تطبيق كودة متطلبات البناء الوطني الرسمي الخاص بالأشخاص ذوي الإعاقة.</w:t>
      </w:r>
    </w:p>
    <w:p w:rsidR="00606A54" w:rsidRPr="0043577B" w:rsidRDefault="00606A54" w:rsidP="0066672C">
      <w:pPr>
        <w:pStyle w:val="SingleTxt"/>
      </w:pPr>
      <w:r>
        <w:rPr>
          <w:rFonts w:hint="cs"/>
          <w:w w:val="100"/>
          <w:rtl/>
        </w:rPr>
        <w:t>58-</w:t>
      </w:r>
      <w:r w:rsidRPr="0043577B">
        <w:rPr>
          <w:w w:val="100"/>
        </w:rPr>
        <w:tab/>
      </w:r>
      <w:r w:rsidRPr="0043577B">
        <w:rPr>
          <w:rtl/>
        </w:rPr>
        <w:t>تضمن القانون النافذ بنداً يكفل سهولة وصول الأشخاص ذوي الإعاقة للمعلومات من خلال توفير التسهيلات التكنولوجية</w:t>
      </w:r>
      <w:r w:rsidRPr="0043577B">
        <w:rPr>
          <w:rFonts w:hint="cs"/>
          <w:rtl/>
        </w:rPr>
        <w:t>،</w:t>
      </w:r>
      <w:r w:rsidRPr="0043577B">
        <w:rPr>
          <w:rtl/>
        </w:rPr>
        <w:t xml:space="preserve"> ونظم المعلومات وشبكة </w:t>
      </w:r>
      <w:r w:rsidRPr="00445E35">
        <w:rPr>
          <w:rFonts w:hint="cs"/>
          <w:rtl/>
        </w:rPr>
        <w:t>الإنترنت</w:t>
      </w:r>
      <w:r w:rsidRPr="0043577B">
        <w:rPr>
          <w:rFonts w:hint="cs"/>
          <w:rtl/>
        </w:rPr>
        <w:t>،</w:t>
      </w:r>
      <w:r w:rsidRPr="0043577B">
        <w:rPr>
          <w:rtl/>
        </w:rPr>
        <w:t xml:space="preserve"> ومراعاة وسائل الإعلام المرئية والمسموعة والمقروءة</w:t>
      </w:r>
      <w:r w:rsidRPr="0043577B">
        <w:rPr>
          <w:rFonts w:hint="cs"/>
          <w:rtl/>
        </w:rPr>
        <w:t>،</w:t>
      </w:r>
      <w:r w:rsidRPr="0043577B">
        <w:rPr>
          <w:rtl/>
        </w:rPr>
        <w:t xml:space="preserve"> وخدمات الطوارئ لحاجات فئات الأشخاص ذوي الإعاقة بما في ذلك تأمين مترجمين لغة الإشارة. </w:t>
      </w:r>
    </w:p>
    <w:p w:rsidR="00606A54" w:rsidRPr="0043577B" w:rsidRDefault="00606A54" w:rsidP="0066672C">
      <w:pPr>
        <w:pStyle w:val="SingleTxt"/>
      </w:pPr>
      <w:r>
        <w:rPr>
          <w:rFonts w:hint="cs"/>
          <w:w w:val="100"/>
          <w:rtl/>
        </w:rPr>
        <w:t>59-</w:t>
      </w:r>
      <w:r w:rsidRPr="0043577B">
        <w:rPr>
          <w:w w:val="100"/>
        </w:rPr>
        <w:tab/>
      </w:r>
      <w:r w:rsidRPr="0043577B">
        <w:rPr>
          <w:rtl/>
        </w:rPr>
        <w:t xml:space="preserve">جاءت الاستراتيجية الوطنية للأشخاص ذوي الإعاقة بجميع مراحلها منسجمة مع أحكام هذا القانون من خلال إفرادها محوراً خاصاً بإمكانية الوصول يهدف إلى كفالة إمكانية وصول الأشخاص ذوي الإعاقة بشكل </w:t>
      </w:r>
      <w:r w:rsidRPr="00445E35">
        <w:rPr>
          <w:rFonts w:hint="cs"/>
          <w:rtl/>
        </w:rPr>
        <w:t>متكافئ</w:t>
      </w:r>
      <w:r w:rsidRPr="0043577B">
        <w:rPr>
          <w:rtl/>
        </w:rPr>
        <w:t xml:space="preserve"> إلى البيئة المادية المحيطة</w:t>
      </w:r>
      <w:r w:rsidRPr="0043577B">
        <w:rPr>
          <w:rFonts w:hint="cs"/>
          <w:rtl/>
        </w:rPr>
        <w:t>،</w:t>
      </w:r>
      <w:r w:rsidRPr="0043577B">
        <w:rPr>
          <w:rtl/>
        </w:rPr>
        <w:t xml:space="preserve"> ووسائل النقل والمعلومات والاتصالات</w:t>
      </w:r>
      <w:r w:rsidRPr="0043577B">
        <w:rPr>
          <w:rFonts w:hint="cs"/>
          <w:rtl/>
        </w:rPr>
        <w:t>،</w:t>
      </w:r>
      <w:r w:rsidRPr="0043577B">
        <w:rPr>
          <w:rtl/>
        </w:rPr>
        <w:t xml:space="preserve"> والمرافق والخدمات العامة</w:t>
      </w:r>
      <w:r w:rsidRPr="0043577B">
        <w:rPr>
          <w:rFonts w:hint="cs"/>
          <w:rtl/>
        </w:rPr>
        <w:t>،</w:t>
      </w:r>
      <w:r w:rsidRPr="0043577B">
        <w:rPr>
          <w:rtl/>
        </w:rPr>
        <w:t xml:space="preserve"> وإزالة كل العوائق وفي كافة محافظات المملكة. </w:t>
      </w:r>
    </w:p>
    <w:p w:rsidR="00606A54" w:rsidRPr="0043577B" w:rsidRDefault="00606A54" w:rsidP="003D11E5">
      <w:pPr>
        <w:pStyle w:val="SingleTxt"/>
        <w:spacing w:after="100" w:line="380" w:lineRule="exact"/>
      </w:pPr>
      <w:r>
        <w:rPr>
          <w:rFonts w:hint="cs"/>
          <w:w w:val="100"/>
          <w:rtl/>
        </w:rPr>
        <w:lastRenderedPageBreak/>
        <w:t>60-</w:t>
      </w:r>
      <w:r w:rsidRPr="0043577B">
        <w:rPr>
          <w:w w:val="100"/>
        </w:rPr>
        <w:tab/>
      </w:r>
      <w:r w:rsidRPr="0043577B">
        <w:rPr>
          <w:rtl/>
        </w:rPr>
        <w:t>تتبنى الجهات المشرفة على تخطيط وتنظيم المدن كودة متطلبات البناء الخاص بالمعوقين رقم (32) لعام 1993م</w:t>
      </w:r>
      <w:r w:rsidRPr="0043577B">
        <w:rPr>
          <w:rFonts w:hint="cs"/>
          <w:rtl/>
        </w:rPr>
        <w:t>،</w:t>
      </w:r>
      <w:r w:rsidRPr="0043577B">
        <w:rPr>
          <w:rtl/>
        </w:rPr>
        <w:t xml:space="preserve"> </w:t>
      </w:r>
      <w:r w:rsidRPr="0043577B">
        <w:rPr>
          <w:rFonts w:hint="cs"/>
          <w:rtl/>
        </w:rPr>
        <w:t>والتي</w:t>
      </w:r>
      <w:r w:rsidRPr="0043577B">
        <w:rPr>
          <w:rtl/>
        </w:rPr>
        <w:t xml:space="preserve"> تشتمل على قواعد ومعايير تمكن الأشخاص ذوي الإعاقة من الوصول والدخول والاستخدام الآمن للمباني والمرافق العامة</w:t>
      </w:r>
      <w:r w:rsidRPr="0043577B">
        <w:rPr>
          <w:rFonts w:hint="cs"/>
          <w:rtl/>
        </w:rPr>
        <w:t>،</w:t>
      </w:r>
      <w:r w:rsidRPr="0043577B">
        <w:rPr>
          <w:rtl/>
        </w:rPr>
        <w:t xml:space="preserve"> إلا أن </w:t>
      </w:r>
      <w:r w:rsidRPr="00445E35">
        <w:rPr>
          <w:rFonts w:hint="cs"/>
          <w:rtl/>
        </w:rPr>
        <w:t>الالتزام</w:t>
      </w:r>
      <w:r w:rsidRPr="0043577B">
        <w:rPr>
          <w:rtl/>
        </w:rPr>
        <w:t xml:space="preserve"> بهذه المعايير في التصميم والتنفيذ لا يزال دون المستوى المطلوب. </w:t>
      </w:r>
    </w:p>
    <w:p w:rsidR="00606A54" w:rsidRPr="003D11E5" w:rsidRDefault="00606A54" w:rsidP="003D11E5">
      <w:pPr>
        <w:pStyle w:val="SingleTxt"/>
        <w:spacing w:after="100" w:line="380" w:lineRule="exact"/>
        <w:rPr>
          <w:spacing w:val="-4"/>
          <w:rtl/>
        </w:rPr>
      </w:pPr>
      <w:r w:rsidRPr="003D11E5">
        <w:rPr>
          <w:spacing w:val="-4"/>
          <w:w w:val="100"/>
          <w:rtl/>
        </w:rPr>
        <w:t>61-</w:t>
      </w:r>
      <w:r w:rsidRPr="003D11E5">
        <w:rPr>
          <w:spacing w:val="-4"/>
          <w:w w:val="100"/>
          <w:rtl/>
        </w:rPr>
        <w:tab/>
      </w:r>
      <w:r w:rsidRPr="003D11E5">
        <w:rPr>
          <w:spacing w:val="-4"/>
          <w:rtl/>
        </w:rPr>
        <w:t>بالرغم من وجود نصوص تشريعية لكفالة وصول الأشخاص ذوي الإعاقة للمباني والمرافق العامة إلا أن الجهات المانحة للتراخيص والجهات القائمة على تصميم والإنشاء والإشراف على المباني لا تلتزم بهذه النصوص لغياب جهات الرقابة والمتابعة والتفتيش وخلو التشريع من عقوبات رادعة.</w:t>
      </w:r>
    </w:p>
    <w:p w:rsidR="00606A54" w:rsidRPr="0043577B" w:rsidRDefault="00606A54" w:rsidP="003D11E5">
      <w:pPr>
        <w:pStyle w:val="SingleTxt"/>
        <w:spacing w:after="100" w:line="380" w:lineRule="exact"/>
      </w:pPr>
      <w:r>
        <w:rPr>
          <w:rFonts w:hint="cs"/>
          <w:w w:val="100"/>
          <w:rtl/>
        </w:rPr>
        <w:t>62-</w:t>
      </w:r>
      <w:r w:rsidRPr="0043577B">
        <w:rPr>
          <w:w w:val="100"/>
        </w:rPr>
        <w:tab/>
      </w:r>
      <w:r w:rsidRPr="0043577B">
        <w:rPr>
          <w:rtl/>
        </w:rPr>
        <w:t>في ضوء تدني مستوى الالتزام بقواعد التصميم الملائم لحاجات الأشخاص ذوي الإعاقة هناك جهود وطنية لتفعيل تطبيقها تتمثل في:</w:t>
      </w:r>
    </w:p>
    <w:p w:rsidR="00606A54" w:rsidRPr="0043577B" w:rsidRDefault="00606A54" w:rsidP="003D11E5">
      <w:pPr>
        <w:pStyle w:val="SingleTxt"/>
        <w:spacing w:after="100" w:line="380" w:lineRule="exact"/>
        <w:rPr>
          <w:rtl/>
          <w:lang w:bidi="ar-JO"/>
        </w:rPr>
      </w:pPr>
      <w:r w:rsidRPr="00F77F87">
        <w:rPr>
          <w:rFonts w:hint="cs"/>
          <w:rtl/>
        </w:rPr>
        <w:tab/>
      </w:r>
      <w:r>
        <w:rPr>
          <w:rFonts w:hint="cs"/>
          <w:spacing w:val="-2"/>
          <w:rtl/>
        </w:rPr>
        <w:t>(أ)</w:t>
      </w:r>
      <w:r w:rsidRPr="00F77F87">
        <w:rPr>
          <w:rFonts w:hint="cs"/>
          <w:rtl/>
        </w:rPr>
        <w:tab/>
      </w:r>
      <w:r w:rsidRPr="0043577B">
        <w:rPr>
          <w:rtl/>
        </w:rPr>
        <w:t>عقد سلسلة</w:t>
      </w:r>
      <w:r w:rsidRPr="0043577B">
        <w:rPr>
          <w:rtl/>
          <w:lang w:bidi="ar-JO"/>
        </w:rPr>
        <w:t xml:space="preserve"> من ورش العمل لمجموعة من المهندسين حول تطبيق كودة متطلبات البناء الخاص بالمعوقين رقم </w:t>
      </w:r>
      <w:r>
        <w:rPr>
          <w:rtl/>
          <w:lang w:bidi="ar-JO"/>
        </w:rPr>
        <w:t>(</w:t>
      </w:r>
      <w:r w:rsidRPr="0043577B">
        <w:rPr>
          <w:rtl/>
          <w:lang w:bidi="ar-JO"/>
        </w:rPr>
        <w:t>32</w:t>
      </w:r>
      <w:r>
        <w:rPr>
          <w:rtl/>
          <w:lang w:bidi="ar-JO"/>
        </w:rPr>
        <w:t>)</w:t>
      </w:r>
      <w:r w:rsidRPr="0043577B">
        <w:rPr>
          <w:rtl/>
          <w:lang w:bidi="ar-JO"/>
        </w:rPr>
        <w:t xml:space="preserve"> لعام 1993م</w:t>
      </w:r>
      <w:r>
        <w:rPr>
          <w:rtl/>
          <w:lang w:bidi="ar-JO"/>
        </w:rPr>
        <w:t>؛</w:t>
      </w:r>
    </w:p>
    <w:p w:rsidR="00606A54" w:rsidRPr="003D11E5" w:rsidRDefault="00606A54" w:rsidP="003D11E5">
      <w:pPr>
        <w:pStyle w:val="SingleTxt"/>
        <w:spacing w:after="100" w:line="380" w:lineRule="exact"/>
        <w:rPr>
          <w:spacing w:val="-6"/>
          <w:rtl/>
          <w:lang w:bidi="ar-JO"/>
        </w:rPr>
      </w:pPr>
      <w:r w:rsidRPr="003D11E5">
        <w:rPr>
          <w:spacing w:val="-6"/>
          <w:rtl/>
          <w:lang w:bidi="ar-JO"/>
        </w:rPr>
        <w:tab/>
      </w:r>
      <w:r w:rsidRPr="003D11E5">
        <w:rPr>
          <w:rFonts w:hint="cs"/>
          <w:spacing w:val="-6"/>
          <w:rtl/>
        </w:rPr>
        <w:t>(ب)</w:t>
      </w:r>
      <w:r w:rsidRPr="003D11E5">
        <w:rPr>
          <w:spacing w:val="-6"/>
          <w:rtl/>
          <w:lang w:bidi="ar-JO"/>
        </w:rPr>
        <w:tab/>
        <w:t>عقد دورات توعوية في مجال التسهيلات البيئية لطلبة المدارس من فئات عمرية مختلفة؛</w:t>
      </w:r>
    </w:p>
    <w:p w:rsidR="00606A54" w:rsidRPr="0043577B" w:rsidRDefault="00606A54" w:rsidP="003D11E5">
      <w:pPr>
        <w:pStyle w:val="SingleTxt"/>
        <w:spacing w:after="100" w:line="380" w:lineRule="exact"/>
        <w:rPr>
          <w:rtl/>
          <w:lang w:bidi="ar-JO"/>
        </w:rPr>
      </w:pPr>
      <w:r w:rsidRPr="00F77F87">
        <w:rPr>
          <w:rFonts w:hint="cs"/>
          <w:rtl/>
          <w:lang w:bidi="ar-JO"/>
        </w:rPr>
        <w:tab/>
      </w:r>
      <w:r>
        <w:rPr>
          <w:rFonts w:hint="cs"/>
          <w:spacing w:val="-2"/>
          <w:rtl/>
        </w:rPr>
        <w:t>(ج)</w:t>
      </w:r>
      <w:r w:rsidRPr="00F77F87">
        <w:rPr>
          <w:rFonts w:hint="cs"/>
          <w:rtl/>
          <w:lang w:bidi="ar-JO"/>
        </w:rPr>
        <w:tab/>
      </w:r>
      <w:r w:rsidRPr="0043577B">
        <w:rPr>
          <w:rtl/>
          <w:lang w:bidi="ar-JO"/>
        </w:rPr>
        <w:t xml:space="preserve">طباعة </w:t>
      </w:r>
      <w:r w:rsidRPr="0043577B">
        <w:rPr>
          <w:rtl/>
        </w:rPr>
        <w:t>ونشر</w:t>
      </w:r>
      <w:r w:rsidRPr="0043577B">
        <w:rPr>
          <w:rtl/>
          <w:lang w:bidi="ar-JO"/>
        </w:rPr>
        <w:t xml:space="preserve"> وثيقة </w:t>
      </w:r>
      <w:r w:rsidRPr="0043577B">
        <w:rPr>
          <w:kern w:val="24"/>
          <w:rtl/>
          <w:lang w:bidi="ar-JO"/>
        </w:rPr>
        <w:t xml:space="preserve">كودة البناء الوطني </w:t>
      </w:r>
      <w:r w:rsidRPr="0043577B">
        <w:rPr>
          <w:rtl/>
          <w:lang w:bidi="ar-JO"/>
        </w:rPr>
        <w:t>وتوزيعها على المكاتب الهندسية</w:t>
      </w:r>
      <w:r>
        <w:rPr>
          <w:rtl/>
          <w:lang w:bidi="ar-JO"/>
        </w:rPr>
        <w:t>؛</w:t>
      </w:r>
    </w:p>
    <w:p w:rsidR="00606A54" w:rsidRPr="0043577B" w:rsidRDefault="00606A54" w:rsidP="0054701F">
      <w:pPr>
        <w:pStyle w:val="SingleTxt"/>
        <w:spacing w:after="100" w:line="380" w:lineRule="exact"/>
        <w:rPr>
          <w:rtl/>
          <w:lang w:bidi="ar-JO"/>
        </w:rPr>
      </w:pPr>
      <w:r w:rsidRPr="00F77F87">
        <w:rPr>
          <w:rFonts w:hint="cs"/>
          <w:rtl/>
          <w:lang w:bidi="ar-JO"/>
        </w:rPr>
        <w:tab/>
      </w:r>
      <w:r>
        <w:rPr>
          <w:rFonts w:hint="cs"/>
          <w:spacing w:val="-2"/>
          <w:rtl/>
        </w:rPr>
        <w:t>(د)</w:t>
      </w:r>
      <w:r w:rsidRPr="00F77F87">
        <w:rPr>
          <w:rFonts w:hint="cs"/>
          <w:rtl/>
          <w:lang w:bidi="ar-JO"/>
        </w:rPr>
        <w:tab/>
      </w:r>
      <w:r w:rsidRPr="0043577B">
        <w:rPr>
          <w:rtl/>
          <w:lang w:bidi="ar-JO"/>
        </w:rPr>
        <w:t xml:space="preserve">إعداد دليل متطلبات </w:t>
      </w:r>
      <w:r w:rsidRPr="0043577B">
        <w:rPr>
          <w:rtl/>
        </w:rPr>
        <w:t xml:space="preserve">البنـاء الخاص للأشخاص ذوي الإعاقة يشمل مواصفات ومعايير لكـل مـن: المواقف والأرصفة والممرات وإشارات المرور ومناطق عبور </w:t>
      </w:r>
      <w:r w:rsidRPr="00445E35">
        <w:rPr>
          <w:rFonts w:hint="cs"/>
          <w:rtl/>
        </w:rPr>
        <w:t>المشاة</w:t>
      </w:r>
      <w:r w:rsidRPr="0043577B">
        <w:rPr>
          <w:rtl/>
        </w:rPr>
        <w:t xml:space="preserve"> إضافة إلى الأدراج والمنحـدرات فـي المباني، </w:t>
      </w:r>
      <w:r w:rsidRPr="0043577B">
        <w:rPr>
          <w:rFonts w:hint="cs"/>
          <w:rtl/>
        </w:rPr>
        <w:t>و</w:t>
      </w:r>
      <w:r w:rsidRPr="0043577B">
        <w:rPr>
          <w:rtl/>
        </w:rPr>
        <w:t xml:space="preserve">الحدائق العامـة، </w:t>
      </w:r>
      <w:r w:rsidRPr="0043577B">
        <w:rPr>
          <w:rFonts w:hint="cs"/>
          <w:rtl/>
        </w:rPr>
        <w:t>و</w:t>
      </w:r>
      <w:r w:rsidRPr="0043577B">
        <w:rPr>
          <w:rtl/>
        </w:rPr>
        <w:t xml:space="preserve">اللوحات الإرشادية الخارجية، </w:t>
      </w:r>
      <w:r w:rsidRPr="0043577B">
        <w:rPr>
          <w:rFonts w:hint="cs"/>
          <w:rtl/>
        </w:rPr>
        <w:t>و</w:t>
      </w:r>
      <w:r w:rsidRPr="0043577B">
        <w:rPr>
          <w:rtl/>
        </w:rPr>
        <w:t xml:space="preserve">الهواتف العامـة، </w:t>
      </w:r>
      <w:r w:rsidRPr="0043577B">
        <w:rPr>
          <w:rFonts w:hint="cs"/>
          <w:rtl/>
        </w:rPr>
        <w:t>و</w:t>
      </w:r>
      <w:r w:rsidRPr="0043577B">
        <w:rPr>
          <w:rtl/>
        </w:rPr>
        <w:t xml:space="preserve">المرافق الصحية العامـة، </w:t>
      </w:r>
      <w:r w:rsidRPr="0043577B">
        <w:rPr>
          <w:rFonts w:hint="cs"/>
          <w:rtl/>
        </w:rPr>
        <w:t>و</w:t>
      </w:r>
      <w:r w:rsidRPr="0043577B">
        <w:rPr>
          <w:rtl/>
        </w:rPr>
        <w:t xml:space="preserve">آلات السحـب الآلي، </w:t>
      </w:r>
      <w:r w:rsidRPr="0043577B">
        <w:rPr>
          <w:rFonts w:hint="cs"/>
          <w:rtl/>
        </w:rPr>
        <w:t>و</w:t>
      </w:r>
      <w:r w:rsidRPr="0043577B">
        <w:rPr>
          <w:rtl/>
        </w:rPr>
        <w:t>المصاعد</w:t>
      </w:r>
      <w:r w:rsidRPr="00A44292">
        <w:rPr>
          <w:vertAlign w:val="superscript"/>
          <w:rtl/>
          <w:lang w:bidi="ar-JO"/>
        </w:rPr>
        <w:t>(</w:t>
      </w:r>
      <w:r w:rsidRPr="0043577B">
        <w:rPr>
          <w:vertAlign w:val="superscript"/>
          <w:rtl/>
          <w:lang w:bidi="ar-JO"/>
        </w:rPr>
        <w:footnoteReference w:id="17"/>
      </w:r>
      <w:r w:rsidRPr="00A44292">
        <w:rPr>
          <w:vertAlign w:val="superscript"/>
          <w:rtl/>
          <w:lang w:bidi="ar-JO"/>
        </w:rPr>
        <w:t>)</w:t>
      </w:r>
      <w:r w:rsidRPr="0043577B">
        <w:rPr>
          <w:rtl/>
          <w:lang w:bidi="ar-JO"/>
        </w:rPr>
        <w:t>.</w:t>
      </w:r>
    </w:p>
    <w:p w:rsidR="00606A54" w:rsidRPr="0043577B" w:rsidRDefault="00606A54" w:rsidP="003D11E5">
      <w:pPr>
        <w:pStyle w:val="SingleTxt"/>
        <w:spacing w:after="100" w:line="380" w:lineRule="exact"/>
      </w:pPr>
      <w:r>
        <w:rPr>
          <w:rFonts w:hint="cs"/>
          <w:w w:val="100"/>
          <w:rtl/>
        </w:rPr>
        <w:t>63-</w:t>
      </w:r>
      <w:r w:rsidRPr="0043577B">
        <w:rPr>
          <w:w w:val="100"/>
        </w:rPr>
        <w:tab/>
      </w:r>
      <w:r w:rsidRPr="0043577B">
        <w:rPr>
          <w:rtl/>
        </w:rPr>
        <w:t>العمل مع بعض إدارات البلديات على التهيئة البيئية للفضاء العام بصورة تدريجية وضمن خطط التأهيل وإعادة التأهيل للمباني وأرصفة الشوارع والساحات.</w:t>
      </w:r>
      <w:r>
        <w:rPr>
          <w:rtl/>
        </w:rPr>
        <w:t xml:space="preserve"> </w:t>
      </w:r>
    </w:p>
    <w:p w:rsidR="00606A54" w:rsidRPr="0043577B" w:rsidRDefault="00606A54" w:rsidP="003D11E5">
      <w:pPr>
        <w:pStyle w:val="SingleTxt"/>
        <w:spacing w:after="100" w:line="380" w:lineRule="exact"/>
      </w:pPr>
      <w:r>
        <w:rPr>
          <w:rFonts w:hint="cs"/>
          <w:w w:val="100"/>
          <w:rtl/>
        </w:rPr>
        <w:t>64-</w:t>
      </w:r>
      <w:r w:rsidRPr="0043577B">
        <w:rPr>
          <w:w w:val="100"/>
        </w:rPr>
        <w:tab/>
      </w:r>
      <w:r w:rsidRPr="0043577B">
        <w:rPr>
          <w:rtl/>
        </w:rPr>
        <w:t>كما أفرد القانون النافذ بنداً يتعلق</w:t>
      </w:r>
      <w:r>
        <w:rPr>
          <w:rtl/>
        </w:rPr>
        <w:t xml:space="preserve"> </w:t>
      </w:r>
      <w:r w:rsidRPr="0043577B">
        <w:rPr>
          <w:rtl/>
        </w:rPr>
        <w:t xml:space="preserve">بتأمين شركات النقل العام والمكاتب السياحية ومكاتب تأجير السيارات واسطة نقل واحدة لتيسير وصول الشخص ذو الإعاقة، حيث تم توفير (13) حافلة مؤهلة </w:t>
      </w:r>
      <w:r w:rsidRPr="00445E35">
        <w:rPr>
          <w:rFonts w:hint="cs"/>
          <w:rtl/>
        </w:rPr>
        <w:t>لاستخدام</w:t>
      </w:r>
      <w:r w:rsidRPr="0043577B">
        <w:rPr>
          <w:rtl/>
        </w:rPr>
        <w:t xml:space="preserve"> الأشخاص ذوي الإعاقة الحركية عن طريق الشركة المتكاملة للنقل، وتقديم خصم لا يقل عن (50 </w:t>
      </w:r>
      <w:r>
        <w:rPr>
          <w:rtl/>
        </w:rPr>
        <w:t>في المائة</w:t>
      </w:r>
      <w:r w:rsidRPr="0043577B">
        <w:rPr>
          <w:rtl/>
        </w:rPr>
        <w:t>) من التعرفة لباصات النقل للأشخاص ذوي الإعاقة.</w:t>
      </w:r>
      <w:r>
        <w:rPr>
          <w:rtl/>
        </w:rPr>
        <w:t xml:space="preserve"> </w:t>
      </w:r>
    </w:p>
    <w:p w:rsidR="00606A54" w:rsidRPr="0043577B" w:rsidRDefault="00606A54" w:rsidP="003D11E5">
      <w:pPr>
        <w:pStyle w:val="SingleTxt"/>
        <w:spacing w:after="100" w:line="380" w:lineRule="exact"/>
      </w:pPr>
      <w:r>
        <w:rPr>
          <w:rFonts w:hint="cs"/>
          <w:w w:val="100"/>
          <w:rtl/>
        </w:rPr>
        <w:t>65-</w:t>
      </w:r>
      <w:r w:rsidRPr="0043577B">
        <w:rPr>
          <w:w w:val="100"/>
        </w:rPr>
        <w:tab/>
      </w:r>
      <w:r w:rsidRPr="0043577B">
        <w:rPr>
          <w:rtl/>
        </w:rPr>
        <w:t>تم توزيع لاصق الشارة الدولية للدلالة على سيارات الأشخاص ذوي الإعاقة لمديرية الأمن العام</w:t>
      </w:r>
      <w:r>
        <w:rPr>
          <w:rtl/>
        </w:rPr>
        <w:t>/</w:t>
      </w:r>
      <w:r w:rsidRPr="0043577B">
        <w:rPr>
          <w:rtl/>
        </w:rPr>
        <w:t>إدارة ترخيص السواقين والمركبات، والاتحاد الأردني لرياضة المعوقين.</w:t>
      </w:r>
    </w:p>
    <w:p w:rsidR="00606A54" w:rsidRPr="0043577B" w:rsidRDefault="00606A54" w:rsidP="003D11E5">
      <w:pPr>
        <w:pStyle w:val="SingleTxt"/>
        <w:spacing w:after="100" w:line="380" w:lineRule="exact"/>
      </w:pPr>
      <w:r>
        <w:rPr>
          <w:rFonts w:hint="cs"/>
          <w:w w:val="100"/>
          <w:rtl/>
        </w:rPr>
        <w:t>66-</w:t>
      </w:r>
      <w:r w:rsidRPr="0043577B">
        <w:rPr>
          <w:w w:val="100"/>
        </w:rPr>
        <w:tab/>
      </w:r>
      <w:r w:rsidRPr="0043577B">
        <w:rPr>
          <w:rtl/>
        </w:rPr>
        <w:t>فيما يتعلق بتسهيل وصول الأشخاص المعوقين للسلع والخدمات، فقد تم تخصيص مكتب تقديم الخدمة للجمهور في الطابق الأرضي في العديد من الوزارات والمؤسسات الحكومية من خلال التسهيلات البيئية، وتخصيص مواقف للسيارات، وتعديل بعض المرافق الصحية، واستحداث منحدرات</w:t>
      </w:r>
      <w:r>
        <w:rPr>
          <w:rFonts w:hint="cs"/>
          <w:rtl/>
        </w:rPr>
        <w:t xml:space="preserve"> </w:t>
      </w:r>
      <w:r w:rsidRPr="0043577B">
        <w:t>Ramp</w:t>
      </w:r>
      <w:r>
        <w:rPr>
          <w:rtl/>
        </w:rPr>
        <w:t xml:space="preserve"> </w:t>
      </w:r>
      <w:r w:rsidRPr="0043577B">
        <w:rPr>
          <w:rtl/>
        </w:rPr>
        <w:t xml:space="preserve">لاستخدامات الأشخاص ذوي الإعاقة. </w:t>
      </w:r>
    </w:p>
    <w:p w:rsidR="00606A54" w:rsidRPr="0043577B" w:rsidRDefault="00606A54" w:rsidP="003D11E5">
      <w:pPr>
        <w:pStyle w:val="SingleTxt"/>
        <w:spacing w:after="100" w:line="380" w:lineRule="exact"/>
      </w:pPr>
      <w:r>
        <w:rPr>
          <w:rFonts w:hint="cs"/>
          <w:w w:val="100"/>
          <w:rtl/>
        </w:rPr>
        <w:t>67-</w:t>
      </w:r>
      <w:r w:rsidRPr="0043577B">
        <w:rPr>
          <w:w w:val="100"/>
        </w:rPr>
        <w:tab/>
      </w:r>
      <w:r w:rsidRPr="0043577B">
        <w:rPr>
          <w:rtl/>
        </w:rPr>
        <w:t>صدور دليل إرشادي لبعض المواقع السياحية الميسرة للأشخاص ذوي الإعاقة.</w:t>
      </w:r>
    </w:p>
    <w:p w:rsidR="00606A54" w:rsidRPr="0043577B" w:rsidRDefault="00606A54" w:rsidP="003D11E5">
      <w:pPr>
        <w:pStyle w:val="SingleTxt"/>
        <w:spacing w:after="100" w:line="380" w:lineRule="exact"/>
      </w:pPr>
      <w:r>
        <w:rPr>
          <w:rFonts w:hint="cs"/>
          <w:w w:val="100"/>
          <w:rtl/>
        </w:rPr>
        <w:lastRenderedPageBreak/>
        <w:t>68-</w:t>
      </w:r>
      <w:r w:rsidRPr="0043577B">
        <w:rPr>
          <w:w w:val="100"/>
        </w:rPr>
        <w:tab/>
      </w:r>
      <w:r w:rsidRPr="0043577B">
        <w:rPr>
          <w:rtl/>
        </w:rPr>
        <w:t>من الناحية الشكلية تلتزم العديد من المؤسسات العامة بتوفير التسهيلات البيئية اللازمة لوصول الأشخاص ذوي الإعاقة إلا أن هناك بعض الحواجز والعقبات التي تحد من فرص الدخول والاستخدام الآمن لهذه المرافق.</w:t>
      </w:r>
    </w:p>
    <w:p w:rsidR="00606A54" w:rsidRPr="0043577B" w:rsidRDefault="00606A54" w:rsidP="003D11E5">
      <w:pPr>
        <w:pStyle w:val="SingleTxt"/>
        <w:spacing w:after="100" w:line="380" w:lineRule="exact"/>
        <w:rPr>
          <w:rtl/>
        </w:rPr>
      </w:pPr>
      <w:r w:rsidRPr="0043577B">
        <w:rPr>
          <w:w w:val="100"/>
          <w:rtl/>
        </w:rPr>
        <w:t>69-</w:t>
      </w:r>
      <w:r w:rsidRPr="0043577B">
        <w:rPr>
          <w:w w:val="100"/>
          <w:rtl/>
        </w:rPr>
        <w:tab/>
      </w:r>
      <w:r w:rsidRPr="0043577B">
        <w:rPr>
          <w:rtl/>
        </w:rPr>
        <w:t xml:space="preserve">تعاني الكثير من المؤسسات والمرافق العامة من محدودية قدرتها على تقديم الخدمة للأشخاص من ذوي </w:t>
      </w:r>
      <w:r w:rsidRPr="00F77F87">
        <w:rPr>
          <w:rFonts w:hint="cs"/>
          <w:rtl/>
        </w:rPr>
        <w:t>الإعاقات</w:t>
      </w:r>
      <w:r w:rsidRPr="0043577B">
        <w:rPr>
          <w:rtl/>
        </w:rPr>
        <w:t xml:space="preserve"> المختلفة</w:t>
      </w:r>
      <w:r w:rsidRPr="0043577B">
        <w:rPr>
          <w:rFonts w:hint="cs"/>
          <w:rtl/>
        </w:rPr>
        <w:t>،</w:t>
      </w:r>
      <w:r w:rsidRPr="0043577B">
        <w:rPr>
          <w:rtl/>
        </w:rPr>
        <w:t xml:space="preserve"> ويتمثل ذلك في نقص ومحدودية التهيئة البيئية وخاصة للمباني القائمة القديمة والمستأجرة وضعف التدريب للكوادر العاملة.</w:t>
      </w:r>
    </w:p>
    <w:p w:rsidR="00606A54" w:rsidRPr="0043577B" w:rsidRDefault="00606A54" w:rsidP="003D11E5">
      <w:pPr>
        <w:pStyle w:val="SingleTxt"/>
        <w:spacing w:after="100" w:line="380" w:lineRule="exact"/>
        <w:rPr>
          <w:rtl/>
        </w:rPr>
      </w:pPr>
      <w:r w:rsidRPr="0043577B">
        <w:rPr>
          <w:w w:val="100"/>
          <w:rtl/>
        </w:rPr>
        <w:t>70-</w:t>
      </w:r>
      <w:r w:rsidRPr="0043577B">
        <w:rPr>
          <w:w w:val="100"/>
          <w:rtl/>
        </w:rPr>
        <w:tab/>
      </w:r>
      <w:r w:rsidRPr="0043577B">
        <w:rPr>
          <w:rtl/>
        </w:rPr>
        <w:t>تقدم الكثير من المؤسسات والمراكز التجارية التي أنش</w:t>
      </w:r>
      <w:r w:rsidRPr="0043577B">
        <w:rPr>
          <w:rFonts w:hint="cs"/>
          <w:rtl/>
        </w:rPr>
        <w:t>ئ</w:t>
      </w:r>
      <w:r w:rsidRPr="0043577B">
        <w:rPr>
          <w:rtl/>
        </w:rPr>
        <w:t>ت حديثاً تسهيلات بيئية ومعرفية تتفوق على التسهيلات والخدمات التي تقدمها مؤسسات القطاع العام.</w:t>
      </w:r>
    </w:p>
    <w:p w:rsidR="00606A54" w:rsidRPr="0043577B" w:rsidRDefault="00606A54" w:rsidP="003D11E5">
      <w:pPr>
        <w:pStyle w:val="SingleTxt"/>
        <w:spacing w:after="100" w:line="380" w:lineRule="exact"/>
        <w:rPr>
          <w:rtl/>
        </w:rPr>
      </w:pPr>
      <w:r w:rsidRPr="0043577B">
        <w:rPr>
          <w:w w:val="100"/>
          <w:rtl/>
        </w:rPr>
        <w:t>71-</w:t>
      </w:r>
      <w:r w:rsidRPr="0043577B">
        <w:rPr>
          <w:w w:val="100"/>
          <w:rtl/>
        </w:rPr>
        <w:tab/>
      </w:r>
      <w:r w:rsidRPr="0043577B">
        <w:rPr>
          <w:rtl/>
        </w:rPr>
        <w:t xml:space="preserve">تم في بعض المؤسسات والوزارات تضمين الخطط </w:t>
      </w:r>
      <w:r w:rsidRPr="00F77F87">
        <w:rPr>
          <w:rFonts w:hint="cs"/>
          <w:rtl/>
        </w:rPr>
        <w:t>الاستراتيجية</w:t>
      </w:r>
      <w:r w:rsidRPr="0043577B">
        <w:rPr>
          <w:rtl/>
        </w:rPr>
        <w:t xml:space="preserve"> طويلة وقصيرة المدى أهدافاً تتعلق بموضوع التسهيلات البيئية لذوي الإعاقات.</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u w:val="single"/>
          <w:rtl/>
        </w:rPr>
      </w:pPr>
      <w:r w:rsidRPr="00F77F87">
        <w:rPr>
          <w:rFonts w:hint="cs"/>
          <w:rtl/>
        </w:rPr>
        <w:tab/>
      </w:r>
      <w:r w:rsidRPr="00F77F87">
        <w:rPr>
          <w:rFonts w:hint="cs"/>
          <w:rtl/>
        </w:rPr>
        <w:tab/>
      </w:r>
      <w:bookmarkStart w:id="41" w:name="_Toc427852551"/>
      <w:bookmarkStart w:id="42" w:name="_Toc429553273"/>
      <w:r w:rsidRPr="0043577B">
        <w:rPr>
          <w:rtl/>
        </w:rPr>
        <w:t>المادة 10</w:t>
      </w:r>
      <w:r w:rsidRPr="0043577B">
        <w:rPr>
          <w:rtl/>
        </w:rPr>
        <w:tab/>
      </w:r>
      <w:r w:rsidRPr="0043577B">
        <w:rPr>
          <w:rtl/>
        </w:rPr>
        <w:br/>
        <w:t>الحق في الحياة</w:t>
      </w:r>
      <w:bookmarkEnd w:id="41"/>
      <w:bookmarkEnd w:id="42"/>
    </w:p>
    <w:p w:rsidR="0066672C" w:rsidRPr="0066672C" w:rsidRDefault="0066672C" w:rsidP="0066672C">
      <w:pPr>
        <w:pStyle w:val="SingleTxt"/>
        <w:spacing w:after="0" w:line="120" w:lineRule="exact"/>
        <w:rPr>
          <w:w w:val="100"/>
          <w:sz w:val="10"/>
          <w:rtl/>
        </w:rPr>
      </w:pPr>
    </w:p>
    <w:p w:rsidR="00606A54" w:rsidRPr="0043577B" w:rsidRDefault="00606A54" w:rsidP="003D11E5">
      <w:pPr>
        <w:pStyle w:val="SingleTxt"/>
        <w:spacing w:after="100" w:line="380" w:lineRule="exact"/>
      </w:pPr>
      <w:r>
        <w:rPr>
          <w:rFonts w:hint="cs"/>
          <w:w w:val="100"/>
          <w:rtl/>
        </w:rPr>
        <w:t>72-</w:t>
      </w:r>
      <w:r w:rsidRPr="0043577B">
        <w:rPr>
          <w:w w:val="100"/>
        </w:rPr>
        <w:tab/>
      </w:r>
      <w:r w:rsidRPr="0043577B">
        <w:rPr>
          <w:rtl/>
        </w:rPr>
        <w:t>يعتبر الحق في الحياة من الحقوق الأساسية التي ضمنتها المواثيق الدولية المصادق عليها من قبل الدولة والقوانين الوطنية</w:t>
      </w:r>
      <w:r w:rsidRPr="0043577B">
        <w:rPr>
          <w:rFonts w:hint="cs"/>
          <w:rtl/>
        </w:rPr>
        <w:t>،</w:t>
      </w:r>
      <w:r w:rsidRPr="0043577B">
        <w:rPr>
          <w:rtl/>
        </w:rPr>
        <w:t xml:space="preserve"> ويتمتع كافة الأفراد بهذا الحق على قدم المساواة ودون تمييز. </w:t>
      </w:r>
    </w:p>
    <w:p w:rsidR="00606A54" w:rsidRPr="0043577B" w:rsidRDefault="00606A54" w:rsidP="003D11E5">
      <w:pPr>
        <w:pStyle w:val="SingleTxt"/>
        <w:spacing w:after="100" w:line="380" w:lineRule="exact"/>
        <w:rPr>
          <w:rtl/>
        </w:rPr>
      </w:pPr>
      <w:r w:rsidRPr="0043577B">
        <w:rPr>
          <w:w w:val="100"/>
          <w:rtl/>
        </w:rPr>
        <w:t>73-</w:t>
      </w:r>
      <w:r w:rsidRPr="0043577B">
        <w:rPr>
          <w:w w:val="100"/>
          <w:rtl/>
        </w:rPr>
        <w:tab/>
      </w:r>
      <w:r w:rsidRPr="0043577B">
        <w:rPr>
          <w:rtl/>
        </w:rPr>
        <w:t>بموجب قانون العقوبات الأردني للجنين الحق في الحياة حتى قبل ولادته</w:t>
      </w:r>
      <w:r>
        <w:rPr>
          <w:rtl/>
        </w:rPr>
        <w:t xml:space="preserve"> </w:t>
      </w:r>
      <w:r w:rsidRPr="0043577B">
        <w:rPr>
          <w:rtl/>
        </w:rPr>
        <w:t>و</w:t>
      </w:r>
      <w:r w:rsidRPr="0043577B">
        <w:rPr>
          <w:rFonts w:hint="cs"/>
          <w:rtl/>
        </w:rPr>
        <w:t>ت</w:t>
      </w:r>
      <w:r w:rsidRPr="0043577B">
        <w:rPr>
          <w:rtl/>
        </w:rPr>
        <w:t>فرض عقوبة على من يتعدى على هذا الحق. ولا يسمح القانون الأردني بالإجهاض إلا إذا شكل الحمل خطراً على صحة الأم أو على حياة الجنين</w:t>
      </w:r>
      <w:r w:rsidRPr="00A44292">
        <w:rPr>
          <w:vertAlign w:val="superscript"/>
          <w:rtl/>
        </w:rPr>
        <w:t>(</w:t>
      </w:r>
      <w:r w:rsidRPr="0043577B">
        <w:rPr>
          <w:vertAlign w:val="superscript"/>
          <w:rtl/>
        </w:rPr>
        <w:footnoteReference w:id="18"/>
      </w:r>
      <w:r w:rsidRPr="00A44292">
        <w:rPr>
          <w:vertAlign w:val="superscript"/>
          <w:rtl/>
        </w:rPr>
        <w:t>)</w:t>
      </w:r>
      <w:r w:rsidRPr="0043577B">
        <w:rPr>
          <w:rtl/>
        </w:rPr>
        <w:t xml:space="preserve">. </w:t>
      </w:r>
    </w:p>
    <w:p w:rsidR="00606A54" w:rsidRPr="0043577B" w:rsidRDefault="00606A54" w:rsidP="0066672C">
      <w:pPr>
        <w:pStyle w:val="SingleTxt"/>
      </w:pPr>
      <w:r>
        <w:rPr>
          <w:rFonts w:hint="cs"/>
          <w:w w:val="100"/>
          <w:rtl/>
        </w:rPr>
        <w:lastRenderedPageBreak/>
        <w:t>74-</w:t>
      </w:r>
      <w:r w:rsidRPr="0043577B">
        <w:rPr>
          <w:w w:val="100"/>
        </w:rPr>
        <w:tab/>
      </w:r>
      <w:r w:rsidRPr="0043577B">
        <w:rPr>
          <w:rtl/>
        </w:rPr>
        <w:t xml:space="preserve">إلى جانب التشريع يشكل الدين عاملاً أساسياً في الحفاظ على الحياة </w:t>
      </w:r>
      <w:r w:rsidRPr="00445E35">
        <w:rPr>
          <w:rFonts w:hint="cs"/>
          <w:rtl/>
        </w:rPr>
        <w:t>للإنسان</w:t>
      </w:r>
      <w:r w:rsidRPr="0043577B">
        <w:rPr>
          <w:rtl/>
        </w:rPr>
        <w:t xml:space="preserve"> ويحرم </w:t>
      </w:r>
      <w:r w:rsidRPr="00445E35">
        <w:rPr>
          <w:rFonts w:hint="cs"/>
          <w:rtl/>
        </w:rPr>
        <w:t>الاعتداء</w:t>
      </w:r>
      <w:r w:rsidRPr="0043577B">
        <w:rPr>
          <w:rtl/>
        </w:rPr>
        <w:t xml:space="preserve"> عليها. </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Fonts w:hint="cs"/>
          <w:rtl/>
        </w:rPr>
        <w:tab/>
      </w:r>
      <w:r w:rsidRPr="00F77F87">
        <w:rPr>
          <w:rFonts w:hint="cs"/>
          <w:rtl/>
        </w:rPr>
        <w:tab/>
      </w:r>
      <w:bookmarkStart w:id="43" w:name="_Toc427852552"/>
      <w:bookmarkStart w:id="44" w:name="_Toc429553274"/>
      <w:r w:rsidRPr="0043577B">
        <w:rPr>
          <w:rtl/>
        </w:rPr>
        <w:t>المادة 11</w:t>
      </w:r>
      <w:r w:rsidRPr="0043577B">
        <w:rPr>
          <w:rtl/>
        </w:rPr>
        <w:tab/>
      </w:r>
      <w:r w:rsidRPr="0043577B">
        <w:rPr>
          <w:rtl/>
        </w:rPr>
        <w:br/>
        <w:t>حالات الخطر والطوارئ الإنسانية</w:t>
      </w:r>
      <w:bookmarkEnd w:id="43"/>
      <w:bookmarkEnd w:id="44"/>
    </w:p>
    <w:p w:rsidR="0066672C" w:rsidRPr="0066672C" w:rsidRDefault="0066672C" w:rsidP="0066672C">
      <w:pPr>
        <w:pStyle w:val="SingleTxt"/>
        <w:spacing w:after="0" w:line="120" w:lineRule="exact"/>
        <w:rPr>
          <w:w w:val="100"/>
          <w:sz w:val="10"/>
          <w:rtl/>
        </w:rPr>
      </w:pPr>
    </w:p>
    <w:p w:rsidR="00606A54" w:rsidRPr="0043577B" w:rsidRDefault="00606A54" w:rsidP="0054701F">
      <w:pPr>
        <w:pStyle w:val="SingleTxt"/>
      </w:pPr>
      <w:r>
        <w:rPr>
          <w:rFonts w:hint="cs"/>
          <w:w w:val="100"/>
          <w:rtl/>
        </w:rPr>
        <w:t>75-</w:t>
      </w:r>
      <w:r w:rsidRPr="0043577B">
        <w:rPr>
          <w:w w:val="100"/>
        </w:rPr>
        <w:tab/>
      </w:r>
      <w:r w:rsidRPr="0043577B">
        <w:rPr>
          <w:rtl/>
        </w:rPr>
        <w:t>كفل المشرع الأردني الحق للأفراد المدنيين في السلامة والصحة والحماية من الأخطار والتهديدات بما في ذلك الكوارث والأزمات.</w:t>
      </w:r>
      <w:r>
        <w:rPr>
          <w:rtl/>
        </w:rPr>
        <w:t xml:space="preserve"> </w:t>
      </w:r>
      <w:r w:rsidRPr="0043577B">
        <w:rPr>
          <w:rtl/>
        </w:rPr>
        <w:t>وقد جاء ذلك في قانون الدفاع المدني وتعديلاته، وقانون العقوبات العسكري رقم 58 لسنة 2006</w:t>
      </w:r>
      <w:r>
        <w:rPr>
          <w:rtl/>
        </w:rPr>
        <w:t xml:space="preserve">، </w:t>
      </w:r>
      <w:r w:rsidRPr="0043577B">
        <w:rPr>
          <w:rtl/>
        </w:rPr>
        <w:t>وقانون الهي</w:t>
      </w:r>
      <w:r w:rsidR="0054701F">
        <w:rPr>
          <w:rFonts w:hint="cs"/>
          <w:rtl/>
        </w:rPr>
        <w:t>ئ</w:t>
      </w:r>
      <w:r w:rsidRPr="0043577B">
        <w:rPr>
          <w:rtl/>
        </w:rPr>
        <w:t xml:space="preserve">ة الهاشمية للمصابين العسكريين وتعديلاته رقم 13 لسنة 2008. </w:t>
      </w:r>
    </w:p>
    <w:p w:rsidR="00606A54" w:rsidRPr="0043577B" w:rsidRDefault="00606A54" w:rsidP="0066672C">
      <w:pPr>
        <w:pStyle w:val="SingleTxt"/>
        <w:rPr>
          <w:rtl/>
        </w:rPr>
      </w:pPr>
      <w:r w:rsidRPr="0043577B">
        <w:rPr>
          <w:w w:val="100"/>
          <w:rtl/>
        </w:rPr>
        <w:t>76-</w:t>
      </w:r>
      <w:r w:rsidRPr="0043577B">
        <w:rPr>
          <w:w w:val="100"/>
          <w:rtl/>
        </w:rPr>
        <w:tab/>
      </w:r>
      <w:r w:rsidRPr="0043577B">
        <w:rPr>
          <w:rtl/>
        </w:rPr>
        <w:t>لإنفاذ هذا الحق أنشأت الدولة</w:t>
      </w:r>
      <w:r>
        <w:rPr>
          <w:rtl/>
        </w:rPr>
        <w:t xml:space="preserve"> </w:t>
      </w:r>
      <w:r w:rsidRPr="0043577B">
        <w:rPr>
          <w:rtl/>
        </w:rPr>
        <w:t>أجهزة متخصصة وكوادر مدربة للقيام بمهام حماية المدنيين والدفاع عنهم في الظروف العادية والاستثنائية</w:t>
      </w:r>
      <w:r>
        <w:rPr>
          <w:rtl/>
        </w:rPr>
        <w:t xml:space="preserve">. </w:t>
      </w:r>
    </w:p>
    <w:p w:rsidR="00606A54" w:rsidRPr="0043577B" w:rsidRDefault="00606A54" w:rsidP="0066672C">
      <w:pPr>
        <w:pStyle w:val="SingleTxt"/>
      </w:pPr>
      <w:r>
        <w:rPr>
          <w:rFonts w:hint="cs"/>
          <w:w w:val="100"/>
          <w:rtl/>
        </w:rPr>
        <w:t>77-</w:t>
      </w:r>
      <w:r w:rsidRPr="0043577B">
        <w:rPr>
          <w:w w:val="100"/>
        </w:rPr>
        <w:tab/>
      </w:r>
      <w:r w:rsidRPr="0043577B">
        <w:rPr>
          <w:rtl/>
        </w:rPr>
        <w:t>في حالات الحروب والنزاعات المسلحة والكوارث الطبيعية والأزمات</w:t>
      </w:r>
      <w:r>
        <w:rPr>
          <w:rtl/>
        </w:rPr>
        <w:t xml:space="preserve"> </w:t>
      </w:r>
      <w:r w:rsidRPr="0043577B">
        <w:rPr>
          <w:rtl/>
        </w:rPr>
        <w:t>التي تستدعي التدخل لتوفير الإغاثة والإسعاف والحماية للضحايا، تتعاون أجهزة الدفاع المدني الوطنية مع منظمات الإغاثة الدولية والهيئات ذات العلاقة لتوفير الحماية والرعاية والدعم للأشخاص المعرضين للخطر</w:t>
      </w:r>
      <w:r w:rsidRPr="0043577B">
        <w:rPr>
          <w:rFonts w:hint="cs"/>
          <w:rtl/>
        </w:rPr>
        <w:t>،</w:t>
      </w:r>
      <w:r w:rsidRPr="0043577B">
        <w:rPr>
          <w:rtl/>
        </w:rPr>
        <w:t xml:space="preserve"> وضمن أولويات تراعي خصوصية وحاجات الأشخاص ذوي الإعاقة.</w:t>
      </w:r>
    </w:p>
    <w:p w:rsidR="00606A54" w:rsidRPr="0043577B" w:rsidRDefault="00606A54" w:rsidP="0066672C">
      <w:pPr>
        <w:pStyle w:val="SingleTxt"/>
        <w:rPr>
          <w:rtl/>
        </w:rPr>
      </w:pPr>
      <w:r w:rsidRPr="0043577B">
        <w:rPr>
          <w:w w:val="100"/>
          <w:rtl/>
        </w:rPr>
        <w:t>78-</w:t>
      </w:r>
      <w:r w:rsidRPr="0043577B">
        <w:rPr>
          <w:w w:val="100"/>
          <w:rtl/>
        </w:rPr>
        <w:tab/>
      </w:r>
      <w:r w:rsidRPr="0043577B">
        <w:rPr>
          <w:rtl/>
        </w:rPr>
        <w:t xml:space="preserve">نظراً لتعدد وتكرار النزاعات المسلحة في الدول المجاورة فقد أسست هيئات </w:t>
      </w:r>
      <w:r w:rsidRPr="00445E35">
        <w:rPr>
          <w:rFonts w:hint="cs"/>
          <w:rtl/>
        </w:rPr>
        <w:t>إغاثة</w:t>
      </w:r>
      <w:r w:rsidRPr="0043577B">
        <w:rPr>
          <w:rtl/>
        </w:rPr>
        <w:t xml:space="preserve"> متخصصة كالهيئة الخيرية الهاشمية</w:t>
      </w:r>
      <w:r w:rsidRPr="0043577B">
        <w:rPr>
          <w:rFonts w:hint="cs"/>
          <w:rtl/>
        </w:rPr>
        <w:t>،</w:t>
      </w:r>
      <w:r w:rsidRPr="0043577B">
        <w:rPr>
          <w:rtl/>
        </w:rPr>
        <w:t xml:space="preserve"> </w:t>
      </w:r>
      <w:r w:rsidRPr="0043577B">
        <w:rPr>
          <w:rFonts w:hint="cs"/>
          <w:rtl/>
        </w:rPr>
        <w:t>كي</w:t>
      </w:r>
      <w:r w:rsidRPr="0043577B">
        <w:rPr>
          <w:rtl/>
        </w:rPr>
        <w:t xml:space="preserve"> تتولى </w:t>
      </w:r>
      <w:r w:rsidRPr="00445E35">
        <w:rPr>
          <w:rFonts w:hint="cs"/>
          <w:rtl/>
        </w:rPr>
        <w:t>الاستجابة</w:t>
      </w:r>
      <w:r w:rsidRPr="0043577B">
        <w:rPr>
          <w:rtl/>
        </w:rPr>
        <w:t xml:space="preserve"> لحاجات الضحايا داخل وخارج بلدانهم وتوفر لفئات اللاجئين والمهجرين والفارين من مناطق النزاع الحماية والرعاية والخدمات بما يتناسب واحتياجاتهم وضمن أولويات تراعي خصوصية حاجات الأشخاص ذوي الإعاقة.</w:t>
      </w:r>
      <w:r w:rsidRPr="0043577B">
        <w:t xml:space="preserve"> </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tl/>
        </w:rPr>
        <w:tab/>
      </w:r>
      <w:r w:rsidRPr="0043577B">
        <w:rPr>
          <w:rtl/>
        </w:rPr>
        <w:tab/>
      </w:r>
      <w:bookmarkStart w:id="45" w:name="_Toc427852553"/>
      <w:bookmarkStart w:id="46" w:name="_Toc429553275"/>
      <w:r w:rsidRPr="0043577B">
        <w:rPr>
          <w:rtl/>
        </w:rPr>
        <w:t>المادة 12</w:t>
      </w:r>
      <w:r w:rsidRPr="0043577B">
        <w:rPr>
          <w:rtl/>
        </w:rPr>
        <w:tab/>
      </w:r>
      <w:r w:rsidRPr="0043577B">
        <w:rPr>
          <w:rtl/>
        </w:rPr>
        <w:br/>
        <w:t xml:space="preserve">الاعتـراف بالأشخاص ذوي الإعاقة على قدم المساواة مع </w:t>
      </w:r>
      <w:r w:rsidRPr="0043577B">
        <w:rPr>
          <w:rFonts w:hint="cs"/>
          <w:rtl/>
        </w:rPr>
        <w:t>الآخرين</w:t>
      </w:r>
      <w:r w:rsidRPr="0043577B">
        <w:rPr>
          <w:rtl/>
        </w:rPr>
        <w:t xml:space="preserve"> أمام القانون</w:t>
      </w:r>
      <w:bookmarkEnd w:id="45"/>
      <w:bookmarkEnd w:id="46"/>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79-</w:t>
      </w:r>
      <w:r w:rsidRPr="0043577B">
        <w:rPr>
          <w:w w:val="100"/>
          <w:rtl/>
        </w:rPr>
        <w:tab/>
      </w:r>
      <w:r w:rsidRPr="0043577B">
        <w:rPr>
          <w:rtl/>
        </w:rPr>
        <w:t xml:space="preserve">كرست المادة السادسة من الدستور الأردني مبدأ المساواة وعدم التمييز بين الأردنيين جميعاً في الحقوق والواجبات أمام القانون بما في ذلك الأشخاص ذوي الإعاقة الذين يتمتعون بجميع الحقوق ويتحملون الواجبات ذاتها دون أي تمييز. وأكدت الفقرة الخامسة من المادة ذاتها، والتي تمت </w:t>
      </w:r>
      <w:r w:rsidRPr="00445E35">
        <w:rPr>
          <w:rFonts w:hint="cs"/>
          <w:rtl/>
        </w:rPr>
        <w:t>إضافتها</w:t>
      </w:r>
      <w:r w:rsidRPr="0043577B">
        <w:rPr>
          <w:rtl/>
        </w:rPr>
        <w:t xml:space="preserve"> في التعديلات الدستورية الأخيرة، على أن القانون يحمي الأمومة والطفولة والشيخوخة ويرعى النشء وذوي الإعاقات ويحميهم من الإساءة والاستغلال). </w:t>
      </w:r>
    </w:p>
    <w:p w:rsidR="00606A54" w:rsidRPr="003D11E5" w:rsidRDefault="00606A54" w:rsidP="0066672C">
      <w:pPr>
        <w:pStyle w:val="SingleTxt"/>
        <w:rPr>
          <w:spacing w:val="-2"/>
          <w:rtl/>
        </w:rPr>
      </w:pPr>
      <w:r w:rsidRPr="003D11E5">
        <w:rPr>
          <w:spacing w:val="-2"/>
          <w:w w:val="100"/>
          <w:rtl/>
        </w:rPr>
        <w:t>80-</w:t>
      </w:r>
      <w:r w:rsidRPr="003D11E5">
        <w:rPr>
          <w:spacing w:val="-2"/>
          <w:w w:val="100"/>
          <w:rtl/>
        </w:rPr>
        <w:tab/>
      </w:r>
      <w:r w:rsidRPr="003D11E5">
        <w:rPr>
          <w:spacing w:val="-2"/>
          <w:rtl/>
        </w:rPr>
        <w:t xml:space="preserve">تنبثق فلسفة المملكة تجاه المعوقين من القيم العربية </w:t>
      </w:r>
      <w:r w:rsidRPr="003D11E5">
        <w:rPr>
          <w:rFonts w:hint="cs"/>
          <w:spacing w:val="-2"/>
          <w:rtl/>
        </w:rPr>
        <w:t>الإ</w:t>
      </w:r>
      <w:r w:rsidRPr="003D11E5">
        <w:rPr>
          <w:spacing w:val="-2"/>
          <w:rtl/>
        </w:rPr>
        <w:t xml:space="preserve">سلامية والدستور الأردني </w:t>
      </w:r>
      <w:r w:rsidRPr="003D11E5">
        <w:rPr>
          <w:rFonts w:hint="cs"/>
          <w:spacing w:val="-2"/>
          <w:rtl/>
        </w:rPr>
        <w:t>والإعلان</w:t>
      </w:r>
      <w:r w:rsidRPr="003D11E5">
        <w:rPr>
          <w:spacing w:val="-2"/>
          <w:rtl/>
        </w:rPr>
        <w:t xml:space="preserve"> العالمي لحقوق </w:t>
      </w:r>
      <w:r w:rsidRPr="003D11E5">
        <w:rPr>
          <w:rFonts w:hint="cs"/>
          <w:spacing w:val="-2"/>
          <w:rtl/>
        </w:rPr>
        <w:t>الإنسان</w:t>
      </w:r>
      <w:r w:rsidRPr="003D11E5">
        <w:rPr>
          <w:spacing w:val="-2"/>
          <w:rtl/>
        </w:rPr>
        <w:t xml:space="preserve"> والمبادئ </w:t>
      </w:r>
      <w:r w:rsidRPr="003D11E5">
        <w:rPr>
          <w:rFonts w:hint="cs"/>
          <w:spacing w:val="-2"/>
          <w:rtl/>
        </w:rPr>
        <w:t>والأحكام</w:t>
      </w:r>
      <w:r w:rsidRPr="003D11E5">
        <w:rPr>
          <w:spacing w:val="-2"/>
          <w:rtl/>
        </w:rPr>
        <w:t xml:space="preserve"> المنصوص عليها في الاتفاقيات الدولية المتعلقة بحقوق </w:t>
      </w:r>
      <w:r w:rsidRPr="003D11E5">
        <w:rPr>
          <w:rFonts w:hint="cs"/>
          <w:spacing w:val="-2"/>
          <w:rtl/>
        </w:rPr>
        <w:t>الأشخاص</w:t>
      </w:r>
      <w:r w:rsidRPr="003D11E5">
        <w:rPr>
          <w:spacing w:val="-2"/>
          <w:rtl/>
        </w:rPr>
        <w:t xml:space="preserve"> المعوقين. وتستند هذه القيم وفق ما نصت عليه المادة (3) من قانون حقوق الأشخاص </w:t>
      </w:r>
      <w:r w:rsidRPr="003D11E5">
        <w:rPr>
          <w:spacing w:val="-2"/>
          <w:rtl/>
        </w:rPr>
        <w:lastRenderedPageBreak/>
        <w:t xml:space="preserve">المعوقين رقم (31) لسنة 2007 على عدة مرتكزات أهمها احترام حقوق </w:t>
      </w:r>
      <w:r w:rsidRPr="003D11E5">
        <w:rPr>
          <w:rFonts w:hint="cs"/>
          <w:spacing w:val="-2"/>
          <w:rtl/>
        </w:rPr>
        <w:t>الأشخاص</w:t>
      </w:r>
      <w:r w:rsidRPr="003D11E5">
        <w:rPr>
          <w:spacing w:val="-2"/>
          <w:rtl/>
        </w:rPr>
        <w:t xml:space="preserve"> المعوقين وكرامتهم وحرية اختيارهم</w:t>
      </w:r>
      <w:r w:rsidRPr="003D11E5">
        <w:rPr>
          <w:rFonts w:hint="cs"/>
          <w:spacing w:val="-2"/>
          <w:rtl/>
        </w:rPr>
        <w:t>،</w:t>
      </w:r>
      <w:r w:rsidRPr="003D11E5">
        <w:rPr>
          <w:spacing w:val="-2"/>
          <w:rtl/>
        </w:rPr>
        <w:t xml:space="preserve"> واحترام حياتهم الخاصة وتكافؤ الفرص</w:t>
      </w:r>
      <w:r w:rsidRPr="003D11E5">
        <w:rPr>
          <w:rFonts w:hint="cs"/>
          <w:spacing w:val="-2"/>
          <w:rtl/>
        </w:rPr>
        <w:t>،</w:t>
      </w:r>
      <w:r w:rsidRPr="003D11E5">
        <w:rPr>
          <w:spacing w:val="-2"/>
          <w:rtl/>
        </w:rPr>
        <w:t xml:space="preserve"> وعدم التمييز بين </w:t>
      </w:r>
      <w:r w:rsidRPr="003D11E5">
        <w:rPr>
          <w:rFonts w:hint="cs"/>
          <w:spacing w:val="-2"/>
          <w:rtl/>
        </w:rPr>
        <w:t>الأشخاص</w:t>
      </w:r>
      <w:r w:rsidRPr="003D11E5">
        <w:rPr>
          <w:spacing w:val="-2"/>
          <w:rtl/>
        </w:rPr>
        <w:t xml:space="preserve"> على </w:t>
      </w:r>
      <w:r w:rsidRPr="003D11E5">
        <w:rPr>
          <w:rFonts w:hint="cs"/>
          <w:spacing w:val="-2"/>
          <w:rtl/>
        </w:rPr>
        <w:t>أساس</w:t>
      </w:r>
      <w:r w:rsidRPr="003D11E5">
        <w:rPr>
          <w:spacing w:val="-2"/>
          <w:rtl/>
        </w:rPr>
        <w:t xml:space="preserve"> الإعاقة</w:t>
      </w:r>
      <w:r w:rsidRPr="003D11E5">
        <w:rPr>
          <w:rFonts w:hint="cs"/>
          <w:spacing w:val="-2"/>
          <w:rtl/>
        </w:rPr>
        <w:t>،</w:t>
      </w:r>
      <w:r w:rsidRPr="003D11E5">
        <w:rPr>
          <w:spacing w:val="-2"/>
          <w:rtl/>
        </w:rPr>
        <w:t xml:space="preserve"> إضافةً إلى المساواة بين الرجل والمرأة المعوقين في الحقوق والواجبات.</w:t>
      </w:r>
    </w:p>
    <w:p w:rsidR="00606A54" w:rsidRPr="0043577B" w:rsidRDefault="00606A54" w:rsidP="0066672C">
      <w:pPr>
        <w:pStyle w:val="SingleTxt"/>
        <w:rPr>
          <w:rtl/>
        </w:rPr>
      </w:pPr>
      <w:r w:rsidRPr="0043577B">
        <w:rPr>
          <w:w w:val="100"/>
          <w:rtl/>
        </w:rPr>
        <w:t>81-</w:t>
      </w:r>
      <w:r w:rsidRPr="0043577B">
        <w:rPr>
          <w:w w:val="100"/>
          <w:rtl/>
        </w:rPr>
        <w:tab/>
      </w:r>
      <w:r w:rsidRPr="0043577B">
        <w:rPr>
          <w:rtl/>
        </w:rPr>
        <w:t>فيما يتعلق بالأهلية القانونية: نظم القانون المدني رقم (43) لسنة 1976 الجوانب القانونية للأهلية المدنية. وتنقسم الأهلية وفق أحكامه إلى قسمين: أهلية وجوب وأهلية أداء، و</w:t>
      </w:r>
      <w:r w:rsidRPr="0043577B">
        <w:rPr>
          <w:rFonts w:hint="cs"/>
          <w:rtl/>
        </w:rPr>
        <w:t>فيما</w:t>
      </w:r>
      <w:r w:rsidRPr="0043577B">
        <w:rPr>
          <w:rtl/>
        </w:rPr>
        <w:t xml:space="preserve"> </w:t>
      </w:r>
      <w:r w:rsidRPr="0043577B">
        <w:rPr>
          <w:rFonts w:hint="cs"/>
          <w:rtl/>
        </w:rPr>
        <w:t>يتعلق</w:t>
      </w:r>
      <w:r w:rsidRPr="0043577B">
        <w:rPr>
          <w:rtl/>
        </w:rPr>
        <w:t xml:space="preserve"> </w:t>
      </w:r>
      <w:r w:rsidRPr="0043577B">
        <w:rPr>
          <w:rFonts w:hint="cs"/>
          <w:rtl/>
        </w:rPr>
        <w:t>ب</w:t>
      </w:r>
      <w:r w:rsidRPr="0043577B">
        <w:rPr>
          <w:rtl/>
        </w:rPr>
        <w:t xml:space="preserve">أهلية الوجوب تمنح الشخص الحق في اكتساب الحقوق كالميراث والوصية ويتساوى جميع الأشخاص </w:t>
      </w:r>
      <w:r w:rsidRPr="0043577B">
        <w:rPr>
          <w:rFonts w:hint="cs"/>
          <w:rtl/>
        </w:rPr>
        <w:t>فيها</w:t>
      </w:r>
      <w:r w:rsidRPr="0043577B">
        <w:rPr>
          <w:rtl/>
        </w:rPr>
        <w:t xml:space="preserve">. كما نظم القانون المذكور الجوانب المتعلقة بدعم الشخص </w:t>
      </w:r>
      <w:r w:rsidRPr="0043577B">
        <w:rPr>
          <w:rFonts w:hint="cs"/>
          <w:rtl/>
        </w:rPr>
        <w:t>ذو</w:t>
      </w:r>
      <w:r w:rsidRPr="0043577B">
        <w:rPr>
          <w:rtl/>
        </w:rPr>
        <w:t xml:space="preserve"> </w:t>
      </w:r>
      <w:r w:rsidRPr="0043577B">
        <w:rPr>
          <w:rFonts w:hint="cs"/>
          <w:rtl/>
        </w:rPr>
        <w:t>الإعاقة</w:t>
      </w:r>
      <w:r w:rsidRPr="0043577B">
        <w:rPr>
          <w:rtl/>
        </w:rPr>
        <w:t xml:space="preserve"> في اتخاذ القرار حيث بينت المادة (132) منه أنه اذا كان الشخص </w:t>
      </w:r>
      <w:r w:rsidRPr="0043577B">
        <w:rPr>
          <w:rFonts w:hint="cs"/>
          <w:rtl/>
        </w:rPr>
        <w:t>أ</w:t>
      </w:r>
      <w:r w:rsidRPr="0043577B">
        <w:rPr>
          <w:rtl/>
        </w:rPr>
        <w:t xml:space="preserve">صم </w:t>
      </w:r>
      <w:r w:rsidRPr="0043577B">
        <w:rPr>
          <w:rFonts w:hint="cs"/>
          <w:rtl/>
        </w:rPr>
        <w:t>أ</w:t>
      </w:r>
      <w:r w:rsidRPr="0043577B">
        <w:rPr>
          <w:rtl/>
        </w:rPr>
        <w:t xml:space="preserve">بكم </w:t>
      </w:r>
      <w:r w:rsidRPr="0043577B">
        <w:rPr>
          <w:rFonts w:hint="cs"/>
          <w:rtl/>
        </w:rPr>
        <w:t>أو</w:t>
      </w:r>
      <w:r w:rsidRPr="0043577B">
        <w:rPr>
          <w:rtl/>
        </w:rPr>
        <w:t xml:space="preserve"> </w:t>
      </w:r>
      <w:r w:rsidRPr="0043577B">
        <w:rPr>
          <w:rFonts w:hint="cs"/>
          <w:rtl/>
        </w:rPr>
        <w:t>أ</w:t>
      </w:r>
      <w:r w:rsidRPr="0043577B">
        <w:rPr>
          <w:rtl/>
        </w:rPr>
        <w:t xml:space="preserve">عمى </w:t>
      </w:r>
      <w:r w:rsidRPr="0043577B">
        <w:rPr>
          <w:rFonts w:hint="cs"/>
          <w:rtl/>
        </w:rPr>
        <w:t>أ</w:t>
      </w:r>
      <w:r w:rsidRPr="0043577B">
        <w:rPr>
          <w:rtl/>
        </w:rPr>
        <w:t xml:space="preserve">صم </w:t>
      </w:r>
      <w:r w:rsidRPr="0043577B">
        <w:rPr>
          <w:rFonts w:hint="cs"/>
          <w:rtl/>
        </w:rPr>
        <w:t>أ</w:t>
      </w:r>
      <w:r w:rsidRPr="0043577B">
        <w:rPr>
          <w:rtl/>
        </w:rPr>
        <w:t xml:space="preserve">و </w:t>
      </w:r>
      <w:r w:rsidRPr="0043577B">
        <w:rPr>
          <w:rFonts w:hint="cs"/>
          <w:rtl/>
        </w:rPr>
        <w:t>أ</w:t>
      </w:r>
      <w:r w:rsidRPr="0043577B">
        <w:rPr>
          <w:rtl/>
        </w:rPr>
        <w:t xml:space="preserve">عمى </w:t>
      </w:r>
      <w:r w:rsidRPr="0043577B">
        <w:rPr>
          <w:rFonts w:hint="cs"/>
          <w:rtl/>
        </w:rPr>
        <w:t>أ</w:t>
      </w:r>
      <w:r w:rsidRPr="0043577B">
        <w:rPr>
          <w:rtl/>
        </w:rPr>
        <w:t xml:space="preserve">بكم وتعذر عليه بسبب ذلك التعبير عن </w:t>
      </w:r>
      <w:r w:rsidRPr="00445E35">
        <w:rPr>
          <w:rFonts w:hint="cs"/>
          <w:rtl/>
        </w:rPr>
        <w:t>إرادته</w:t>
      </w:r>
      <w:r w:rsidRPr="0043577B">
        <w:rPr>
          <w:rtl/>
        </w:rPr>
        <w:t xml:space="preserve"> جاز للمحكمة </w:t>
      </w:r>
      <w:r w:rsidRPr="0043577B">
        <w:rPr>
          <w:rFonts w:hint="cs"/>
          <w:rtl/>
        </w:rPr>
        <w:t>أن</w:t>
      </w:r>
      <w:r w:rsidRPr="0043577B">
        <w:rPr>
          <w:rtl/>
        </w:rPr>
        <w:t xml:space="preserve"> تعين له وصيا يعاونه في التصرفات التي تقتضي مصلحته فيها ذلك</w:t>
      </w:r>
      <w:r>
        <w:rPr>
          <w:rtl/>
        </w:rPr>
        <w:t xml:space="preserve">. </w:t>
      </w:r>
      <w:r w:rsidRPr="0043577B">
        <w:rPr>
          <w:rtl/>
        </w:rPr>
        <w:t xml:space="preserve">فالوصاية في هذه الحالة تقتصر على مساعدة الشخص ذو الإعاقة في اتخاذ القرار. وحسب المذكرة </w:t>
      </w:r>
      <w:r w:rsidRPr="00445E35">
        <w:rPr>
          <w:rFonts w:hint="cs"/>
          <w:rtl/>
        </w:rPr>
        <w:t>الإيضاحية</w:t>
      </w:r>
      <w:r w:rsidRPr="0043577B">
        <w:rPr>
          <w:rtl/>
        </w:rPr>
        <w:t xml:space="preserve"> فإن الوصاية في هذه الحالة تكون منعا من وقوعهم في خطر التصرفات</w:t>
      </w:r>
      <w:r w:rsidRPr="0043577B">
        <w:rPr>
          <w:rFonts w:hint="cs"/>
          <w:rtl/>
        </w:rPr>
        <w:t>،</w:t>
      </w:r>
      <w:r w:rsidRPr="0043577B">
        <w:rPr>
          <w:rtl/>
        </w:rPr>
        <w:t xml:space="preserve"> وهذه المساعدة ليست نوعا من </w:t>
      </w:r>
      <w:r w:rsidRPr="0043577B">
        <w:rPr>
          <w:rFonts w:hint="cs"/>
          <w:rtl/>
        </w:rPr>
        <w:t>أنواع</w:t>
      </w:r>
      <w:r w:rsidRPr="0043577B">
        <w:rPr>
          <w:rtl/>
        </w:rPr>
        <w:t xml:space="preserve"> الحجر لنقص في </w:t>
      </w:r>
      <w:r w:rsidRPr="0043577B">
        <w:rPr>
          <w:rFonts w:hint="cs"/>
          <w:rtl/>
        </w:rPr>
        <w:t>الأ</w:t>
      </w:r>
      <w:r w:rsidRPr="0043577B">
        <w:rPr>
          <w:rtl/>
        </w:rPr>
        <w:t xml:space="preserve">هلية بل هي نوع من الحماية لهم. ويلاحظ </w:t>
      </w:r>
      <w:r w:rsidRPr="0043577B">
        <w:rPr>
          <w:rFonts w:hint="cs"/>
          <w:rtl/>
        </w:rPr>
        <w:t>أن</w:t>
      </w:r>
      <w:r w:rsidRPr="0043577B">
        <w:rPr>
          <w:rtl/>
        </w:rPr>
        <w:t xml:space="preserve"> المساعد القضائي تحدد مأموريته في القرار الذي يصدره من المحكمة بإقامته. وقد ترك التشريع للقاضي سلطة تقدير الأهلية لتحديد مدى إدراك الأفراد لكنه أفعالهم.</w:t>
      </w:r>
      <w:r>
        <w:rPr>
          <w:rFonts w:hint="cs"/>
          <w:rtl/>
        </w:rPr>
        <w:t xml:space="preserve"> </w:t>
      </w:r>
      <w:r w:rsidRPr="0043577B">
        <w:rPr>
          <w:rtl/>
        </w:rPr>
        <w:t>كما ميّز القانون المدني بين حالات الإعاقة العقلية حسب درجتها</w:t>
      </w:r>
      <w:r w:rsidRPr="0043577B">
        <w:rPr>
          <w:rFonts w:hint="cs"/>
          <w:rtl/>
        </w:rPr>
        <w:t>،</w:t>
      </w:r>
      <w:r w:rsidRPr="0043577B">
        <w:rPr>
          <w:rtl/>
        </w:rPr>
        <w:t xml:space="preserve"> فإذا كان الحجر للسفه والغفلة فتكون تصرفات الشخص بالوقف والوصية وأعمال </w:t>
      </w:r>
      <w:r w:rsidRPr="00445E35">
        <w:rPr>
          <w:rFonts w:hint="cs"/>
          <w:rtl/>
        </w:rPr>
        <w:t>الإدارة</w:t>
      </w:r>
      <w:r w:rsidRPr="0043577B">
        <w:rPr>
          <w:rtl/>
        </w:rPr>
        <w:t xml:space="preserve"> صحيحة إذا أذنت المحكمة بذلك، أما إذا تعذر على الشخص ادراك كنه أفعاله فهنا يقوم الولي أو الوصي </w:t>
      </w:r>
      <w:r w:rsidRPr="00445E35">
        <w:rPr>
          <w:rFonts w:hint="cs"/>
          <w:rtl/>
        </w:rPr>
        <w:t>بإبرام</w:t>
      </w:r>
      <w:r w:rsidRPr="0043577B">
        <w:rPr>
          <w:rtl/>
        </w:rPr>
        <w:t xml:space="preserve"> التصرفات عنه. كما فرّق المشرع بين حالات الجنون المطبق وغير المطبق بحيث تعتبر تصرفات الشخص في حالة </w:t>
      </w:r>
      <w:r w:rsidRPr="00445E35">
        <w:rPr>
          <w:rFonts w:hint="cs"/>
          <w:rtl/>
        </w:rPr>
        <w:t>الإفاقة</w:t>
      </w:r>
      <w:r w:rsidRPr="0043577B">
        <w:rPr>
          <w:rtl/>
        </w:rPr>
        <w:t xml:space="preserve"> في الجنون غير المطبق مثل تصرفات العاقل. </w:t>
      </w:r>
    </w:p>
    <w:p w:rsidR="00606A54" w:rsidRPr="0043577B" w:rsidRDefault="00606A54" w:rsidP="0066672C">
      <w:pPr>
        <w:pStyle w:val="SingleTxt"/>
        <w:rPr>
          <w:rtl/>
        </w:rPr>
      </w:pPr>
      <w:r w:rsidRPr="0043577B">
        <w:rPr>
          <w:w w:val="100"/>
          <w:rtl/>
        </w:rPr>
        <w:t>82-</w:t>
      </w:r>
      <w:r w:rsidRPr="0043577B">
        <w:rPr>
          <w:w w:val="100"/>
          <w:rtl/>
        </w:rPr>
        <w:tab/>
      </w:r>
      <w:r w:rsidRPr="0043577B">
        <w:rPr>
          <w:rtl/>
        </w:rPr>
        <w:t>كفل القانون حق التعاقد لكل الأفراد ما لم تسلب الأهلية أو يحد منها بحكم القانون ويشمل ذلك الحق في وراثة الممتلكات وإدارة الشؤون المالية وإمكانية الحصول على القروض المصرفية والرهون إذا توافرت شروط ذلك.</w:t>
      </w:r>
    </w:p>
    <w:p w:rsidR="00606A54" w:rsidRPr="0043577B" w:rsidRDefault="00606A54" w:rsidP="0066672C">
      <w:pPr>
        <w:pStyle w:val="SingleTxt"/>
        <w:rPr>
          <w:rtl/>
        </w:rPr>
      </w:pPr>
      <w:r w:rsidRPr="0043577B">
        <w:rPr>
          <w:w w:val="100"/>
          <w:rtl/>
        </w:rPr>
        <w:t>83-</w:t>
      </w:r>
      <w:r w:rsidRPr="0043577B">
        <w:rPr>
          <w:w w:val="100"/>
          <w:rtl/>
        </w:rPr>
        <w:tab/>
      </w:r>
      <w:r w:rsidRPr="0043577B">
        <w:rPr>
          <w:rFonts w:hint="cs"/>
          <w:rtl/>
        </w:rPr>
        <w:t>وفقاً</w:t>
      </w:r>
      <w:r w:rsidRPr="0043577B">
        <w:rPr>
          <w:rtl/>
        </w:rPr>
        <w:t xml:space="preserve"> </w:t>
      </w:r>
      <w:r w:rsidRPr="0043577B">
        <w:rPr>
          <w:rFonts w:hint="cs"/>
          <w:rtl/>
        </w:rPr>
        <w:t>ل</w:t>
      </w:r>
      <w:r w:rsidRPr="0043577B">
        <w:rPr>
          <w:rtl/>
        </w:rPr>
        <w:t>قانون كاتب العدل رقم 11 لسنة 1952 وتعديلاته بموجب القانون المعدل رقم 2 لسنة 2004</w:t>
      </w:r>
      <w:r>
        <w:rPr>
          <w:rtl/>
        </w:rPr>
        <w:t xml:space="preserve"> </w:t>
      </w:r>
      <w:r w:rsidRPr="0043577B">
        <w:rPr>
          <w:rtl/>
        </w:rPr>
        <w:t xml:space="preserve">يجب على كاتب العدل عند </w:t>
      </w:r>
      <w:r w:rsidRPr="00445E35">
        <w:rPr>
          <w:rFonts w:hint="cs"/>
          <w:rtl/>
        </w:rPr>
        <w:t>إبرام</w:t>
      </w:r>
      <w:r w:rsidRPr="0043577B">
        <w:rPr>
          <w:rtl/>
        </w:rPr>
        <w:t xml:space="preserve"> </w:t>
      </w:r>
      <w:r w:rsidRPr="00445E35">
        <w:rPr>
          <w:rFonts w:hint="cs"/>
          <w:rtl/>
        </w:rPr>
        <w:t>أية</w:t>
      </w:r>
      <w:r w:rsidRPr="0043577B">
        <w:rPr>
          <w:rtl/>
        </w:rPr>
        <w:t xml:space="preserve"> معاملة لدى دائرة كاتب العدل </w:t>
      </w:r>
      <w:r w:rsidRPr="00445E35">
        <w:rPr>
          <w:rFonts w:hint="cs"/>
          <w:rtl/>
        </w:rPr>
        <w:t>أن</w:t>
      </w:r>
      <w:r w:rsidRPr="0043577B">
        <w:rPr>
          <w:rtl/>
        </w:rPr>
        <w:t xml:space="preserve"> يتحقق من هوية ذوي العلاقة والتأكد من أهليتهم للتعاقد وذلك ما نصت عليه المادة (12)</w:t>
      </w:r>
      <w:r>
        <w:rPr>
          <w:rtl/>
        </w:rPr>
        <w:t xml:space="preserve"> </w:t>
      </w:r>
      <w:r w:rsidRPr="0043577B">
        <w:rPr>
          <w:rtl/>
        </w:rPr>
        <w:t xml:space="preserve">بما يلي (يجب على كاتب العدل </w:t>
      </w:r>
      <w:r w:rsidRPr="00445E35">
        <w:rPr>
          <w:rFonts w:hint="cs"/>
          <w:rtl/>
        </w:rPr>
        <w:t>أن</w:t>
      </w:r>
      <w:r w:rsidRPr="0043577B">
        <w:rPr>
          <w:rtl/>
        </w:rPr>
        <w:t xml:space="preserve"> يتثبت من شخصية ذوي العلاقة </w:t>
      </w:r>
      <w:r w:rsidRPr="00445E35">
        <w:rPr>
          <w:rFonts w:hint="cs"/>
          <w:rtl/>
        </w:rPr>
        <w:t>بإبراز</w:t>
      </w:r>
      <w:r w:rsidRPr="0043577B">
        <w:rPr>
          <w:rtl/>
        </w:rPr>
        <w:t xml:space="preserve"> بطاقة شخصية صادرة عن دائرة </w:t>
      </w:r>
      <w:r w:rsidRPr="00445E35">
        <w:rPr>
          <w:rFonts w:hint="cs"/>
          <w:rtl/>
        </w:rPr>
        <w:t>الأحوال</w:t>
      </w:r>
      <w:r w:rsidRPr="0043577B">
        <w:rPr>
          <w:rtl/>
        </w:rPr>
        <w:t xml:space="preserve"> المدنية </w:t>
      </w:r>
      <w:r w:rsidRPr="0043577B">
        <w:rPr>
          <w:rFonts w:hint="cs"/>
          <w:rtl/>
        </w:rPr>
        <w:t>للأ</w:t>
      </w:r>
      <w:r w:rsidRPr="0043577B">
        <w:rPr>
          <w:rtl/>
        </w:rPr>
        <w:t>ردني وجواز سفر لغير الأردني</w:t>
      </w:r>
      <w:r w:rsidRPr="0043577B">
        <w:rPr>
          <w:rFonts w:hint="cs"/>
          <w:rtl/>
        </w:rPr>
        <w:t>،</w:t>
      </w:r>
      <w:r w:rsidRPr="0043577B">
        <w:rPr>
          <w:rtl/>
        </w:rPr>
        <w:t xml:space="preserve"> كما يجب عليه التثبت من </w:t>
      </w:r>
      <w:r w:rsidRPr="00445E35">
        <w:rPr>
          <w:rFonts w:hint="cs"/>
          <w:rtl/>
        </w:rPr>
        <w:t>أهليتهم</w:t>
      </w:r>
      <w:r w:rsidRPr="0043577B">
        <w:rPr>
          <w:rtl/>
        </w:rPr>
        <w:t xml:space="preserve"> للتعاقد بمقتضى </w:t>
      </w:r>
      <w:r w:rsidRPr="00445E35">
        <w:rPr>
          <w:rFonts w:hint="cs"/>
          <w:rtl/>
        </w:rPr>
        <w:t>أحكام</w:t>
      </w:r>
      <w:r w:rsidRPr="0043577B">
        <w:rPr>
          <w:rtl/>
        </w:rPr>
        <w:t xml:space="preserve"> القوانين العامة وان </w:t>
      </w:r>
      <w:r w:rsidRPr="00445E35">
        <w:rPr>
          <w:rFonts w:hint="cs"/>
          <w:rtl/>
        </w:rPr>
        <w:t>يتأكد</w:t>
      </w:r>
      <w:r w:rsidRPr="0043577B">
        <w:rPr>
          <w:rtl/>
        </w:rPr>
        <w:t xml:space="preserve"> من صحة رضاهم وان يذكر بوضوح اسم وشهرة ومحل </w:t>
      </w:r>
      <w:r w:rsidRPr="00445E35">
        <w:rPr>
          <w:rFonts w:hint="cs"/>
          <w:rtl/>
        </w:rPr>
        <w:t>إقامة</w:t>
      </w:r>
      <w:r w:rsidRPr="0043577B">
        <w:rPr>
          <w:rtl/>
        </w:rPr>
        <w:t xml:space="preserve"> كل واحد من </w:t>
      </w:r>
      <w:r w:rsidRPr="00445E35">
        <w:rPr>
          <w:rFonts w:hint="cs"/>
          <w:rtl/>
        </w:rPr>
        <w:t>أصحاب</w:t>
      </w:r>
      <w:r w:rsidRPr="0043577B">
        <w:rPr>
          <w:rtl/>
        </w:rPr>
        <w:t xml:space="preserve"> العلاقة في السندات </w:t>
      </w:r>
      <w:r w:rsidRPr="00445E35">
        <w:rPr>
          <w:rFonts w:hint="cs"/>
          <w:rtl/>
        </w:rPr>
        <w:t>والأوراق</w:t>
      </w:r>
      <w:r w:rsidRPr="0043577B">
        <w:rPr>
          <w:rtl/>
        </w:rPr>
        <w:t xml:space="preserve"> التي ينظمها </w:t>
      </w:r>
      <w:r w:rsidRPr="00445E35">
        <w:rPr>
          <w:rFonts w:hint="cs"/>
          <w:rtl/>
        </w:rPr>
        <w:t>أو</w:t>
      </w:r>
      <w:r w:rsidRPr="0043577B">
        <w:rPr>
          <w:rtl/>
        </w:rPr>
        <w:t xml:space="preserve"> يصدق عليها والشهود اذا استوجب هذا القانون ذلك والمعرفين والمترجم - اذا كان هنالك من يقوم بالترجمة - وتاريخ </w:t>
      </w:r>
      <w:r w:rsidRPr="0043577B">
        <w:rPr>
          <w:rtl/>
        </w:rPr>
        <w:lastRenderedPageBreak/>
        <w:t xml:space="preserve">التنظيم </w:t>
      </w:r>
      <w:r w:rsidRPr="00445E35">
        <w:rPr>
          <w:rFonts w:hint="cs"/>
          <w:rtl/>
        </w:rPr>
        <w:t>أو</w:t>
      </w:r>
      <w:r w:rsidRPr="0043577B">
        <w:rPr>
          <w:rtl/>
        </w:rPr>
        <w:t xml:space="preserve"> التصديق بالحروف </w:t>
      </w:r>
      <w:r w:rsidRPr="00445E35">
        <w:rPr>
          <w:rFonts w:hint="cs"/>
          <w:rtl/>
        </w:rPr>
        <w:t>والأرقام</w:t>
      </w:r>
      <w:r w:rsidRPr="0043577B">
        <w:rPr>
          <w:rtl/>
        </w:rPr>
        <w:t xml:space="preserve"> معاً ويوقع جميع ذلك ويختمه</w:t>
      </w:r>
      <w:r>
        <w:rPr>
          <w:rtl/>
        </w:rPr>
        <w:t>)</w:t>
      </w:r>
      <w:r w:rsidRPr="00A44292">
        <w:rPr>
          <w:vertAlign w:val="superscript"/>
          <w:rtl/>
        </w:rPr>
        <w:t>(</w:t>
      </w:r>
      <w:r w:rsidRPr="0043577B">
        <w:rPr>
          <w:vertAlign w:val="superscript"/>
          <w:rtl/>
        </w:rPr>
        <w:footnoteReference w:id="19"/>
      </w:r>
      <w:r w:rsidRPr="00A44292">
        <w:rPr>
          <w:vertAlign w:val="superscript"/>
          <w:rtl/>
        </w:rPr>
        <w:t>)</w:t>
      </w:r>
      <w:r>
        <w:rPr>
          <w:rtl/>
        </w:rPr>
        <w:t xml:space="preserve">. </w:t>
      </w:r>
      <w:r w:rsidRPr="0043577B">
        <w:rPr>
          <w:rtl/>
        </w:rPr>
        <w:t>كما نصت المادة</w:t>
      </w:r>
      <w:r>
        <w:rPr>
          <w:rFonts w:hint="cs"/>
          <w:rtl/>
        </w:rPr>
        <w:t> </w:t>
      </w:r>
      <w:r w:rsidRPr="0043577B">
        <w:rPr>
          <w:rtl/>
        </w:rPr>
        <w:t>14 من نفس القانون على:</w:t>
      </w:r>
      <w:r>
        <w:rPr>
          <w:rFonts w:hint="cs"/>
          <w:rtl/>
        </w:rPr>
        <w:t xml:space="preserve"> </w:t>
      </w:r>
      <w:r>
        <w:rPr>
          <w:rtl/>
        </w:rPr>
        <w:t>(</w:t>
      </w:r>
      <w:r w:rsidRPr="0043577B">
        <w:rPr>
          <w:rtl/>
        </w:rPr>
        <w:t xml:space="preserve">اذا كان ذو العلاقة مصابا بعاهة تحول دون قدرته على التعبير عن </w:t>
      </w:r>
      <w:r w:rsidRPr="00445E35">
        <w:rPr>
          <w:rFonts w:hint="cs"/>
          <w:rtl/>
        </w:rPr>
        <w:t>إرادته</w:t>
      </w:r>
      <w:r w:rsidRPr="0043577B">
        <w:rPr>
          <w:rtl/>
        </w:rPr>
        <w:t xml:space="preserve"> بصورة طبيعية ويثبت ذلك بتقرير طبي</w:t>
      </w:r>
      <w:r w:rsidRPr="0043577B">
        <w:rPr>
          <w:rFonts w:hint="cs"/>
          <w:rtl/>
        </w:rPr>
        <w:t>،</w:t>
      </w:r>
      <w:r w:rsidRPr="0043577B">
        <w:rPr>
          <w:rtl/>
        </w:rPr>
        <w:t xml:space="preserve"> فعلى كاتب العدل</w:t>
      </w:r>
      <w:r w:rsidRPr="0043577B">
        <w:rPr>
          <w:rFonts w:hint="cs"/>
          <w:rtl/>
        </w:rPr>
        <w:t>،</w:t>
      </w:r>
      <w:r w:rsidRPr="0043577B">
        <w:rPr>
          <w:rtl/>
        </w:rPr>
        <w:t xml:space="preserve"> بموافقة رئيس المحكمة</w:t>
      </w:r>
      <w:r w:rsidRPr="0043577B">
        <w:rPr>
          <w:rFonts w:hint="cs"/>
          <w:rtl/>
        </w:rPr>
        <w:t>،</w:t>
      </w:r>
      <w:r w:rsidRPr="0043577B">
        <w:rPr>
          <w:rtl/>
        </w:rPr>
        <w:t xml:space="preserve"> تكليف ذي العلاقة </w:t>
      </w:r>
      <w:r w:rsidRPr="00445E35">
        <w:rPr>
          <w:rFonts w:hint="cs"/>
          <w:rtl/>
        </w:rPr>
        <w:t>بإحضار</w:t>
      </w:r>
      <w:r w:rsidRPr="0043577B">
        <w:rPr>
          <w:rtl/>
        </w:rPr>
        <w:t xml:space="preserve"> شخص للتوقيع نيابة عنه على السند بحضور شاهدين وان تؤخذ بصمة ذي العاهة حيثما كان ذلك ممكن</w:t>
      </w:r>
      <w:r w:rsidRPr="0043577B">
        <w:rPr>
          <w:rFonts w:hint="cs"/>
          <w:rtl/>
        </w:rPr>
        <w:t>اً</w:t>
      </w:r>
      <w:r w:rsidRPr="0043577B">
        <w:rPr>
          <w:rtl/>
        </w:rPr>
        <w:t>). و</w:t>
      </w:r>
      <w:r w:rsidRPr="0043577B">
        <w:rPr>
          <w:rFonts w:hint="cs"/>
          <w:rtl/>
        </w:rPr>
        <w:t>تنص</w:t>
      </w:r>
      <w:r w:rsidRPr="0043577B">
        <w:rPr>
          <w:rtl/>
        </w:rPr>
        <w:t xml:space="preserve"> المادة </w:t>
      </w:r>
      <w:r>
        <w:rPr>
          <w:rtl/>
        </w:rPr>
        <w:t>(</w:t>
      </w:r>
      <w:r w:rsidRPr="0043577B">
        <w:rPr>
          <w:rtl/>
        </w:rPr>
        <w:t xml:space="preserve">17) أيضاً والمتعلقة بالحضور عند كاتب العدل على ما يلي (يجب على ذوي العلاقة </w:t>
      </w:r>
      <w:r w:rsidRPr="0043577B">
        <w:rPr>
          <w:rFonts w:hint="cs"/>
          <w:rtl/>
        </w:rPr>
        <w:t>أو</w:t>
      </w:r>
      <w:r w:rsidRPr="0043577B">
        <w:rPr>
          <w:rtl/>
        </w:rPr>
        <w:t xml:space="preserve"> وكلائهم </w:t>
      </w:r>
      <w:r w:rsidRPr="00445E35">
        <w:rPr>
          <w:rFonts w:hint="cs"/>
          <w:rtl/>
        </w:rPr>
        <w:t>أن</w:t>
      </w:r>
      <w:r w:rsidRPr="0043577B">
        <w:rPr>
          <w:rtl/>
        </w:rPr>
        <w:t xml:space="preserve"> يحضروا </w:t>
      </w:r>
      <w:r w:rsidRPr="00445E35">
        <w:rPr>
          <w:rFonts w:hint="cs"/>
          <w:rtl/>
        </w:rPr>
        <w:t>أمام</w:t>
      </w:r>
      <w:r w:rsidRPr="0043577B">
        <w:rPr>
          <w:rtl/>
        </w:rPr>
        <w:t xml:space="preserve"> كاتب العدل بالذات وان يكون محل </w:t>
      </w:r>
      <w:r w:rsidRPr="00445E35">
        <w:rPr>
          <w:rFonts w:hint="cs"/>
          <w:rtl/>
        </w:rPr>
        <w:t>الإقامة</w:t>
      </w:r>
      <w:r w:rsidRPr="0043577B">
        <w:rPr>
          <w:rtl/>
        </w:rPr>
        <w:t xml:space="preserve"> الدائمة </w:t>
      </w:r>
      <w:r w:rsidRPr="00445E35">
        <w:rPr>
          <w:rFonts w:hint="cs"/>
          <w:rtl/>
        </w:rPr>
        <w:t>أو</w:t>
      </w:r>
      <w:r w:rsidRPr="0043577B">
        <w:rPr>
          <w:rtl/>
        </w:rPr>
        <w:t xml:space="preserve"> المؤقتة </w:t>
      </w:r>
      <w:r w:rsidRPr="0043577B">
        <w:rPr>
          <w:rFonts w:hint="cs"/>
          <w:rtl/>
        </w:rPr>
        <w:t>لأ</w:t>
      </w:r>
      <w:r w:rsidRPr="0043577B">
        <w:rPr>
          <w:rtl/>
        </w:rPr>
        <w:t>ي منهم ضمن دائرة اختصاص كاتب العدل فيما عدا حالة الت</w:t>
      </w:r>
      <w:r w:rsidRPr="0043577B">
        <w:rPr>
          <w:rFonts w:hint="cs"/>
          <w:rtl/>
        </w:rPr>
        <w:t>أ</w:t>
      </w:r>
      <w:r w:rsidRPr="0043577B">
        <w:rPr>
          <w:rtl/>
        </w:rPr>
        <w:t>شير وان يكون المترجم مستوفيا للشروط التي يتطلبها هذا القانون)</w:t>
      </w:r>
      <w:r w:rsidRPr="00A44292">
        <w:rPr>
          <w:vertAlign w:val="superscript"/>
          <w:rtl/>
        </w:rPr>
        <w:t>(</w:t>
      </w:r>
      <w:r w:rsidRPr="0043577B">
        <w:rPr>
          <w:vertAlign w:val="superscript"/>
          <w:rtl/>
        </w:rPr>
        <w:footnoteReference w:id="20"/>
      </w:r>
      <w:r w:rsidRPr="00A44292">
        <w:rPr>
          <w:vertAlign w:val="superscript"/>
          <w:rtl/>
        </w:rPr>
        <w:t>)</w:t>
      </w:r>
      <w:r w:rsidRPr="0043577B">
        <w:rPr>
          <w:rtl/>
        </w:rPr>
        <w:t>.</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94C42">
        <w:rPr>
          <w:rtl/>
        </w:rPr>
        <w:tab/>
      </w:r>
      <w:r w:rsidRPr="00F94C42">
        <w:rPr>
          <w:rtl/>
        </w:rPr>
        <w:tab/>
      </w:r>
      <w:bookmarkStart w:id="47" w:name="_Toc427852554"/>
      <w:bookmarkStart w:id="48" w:name="_Toc429553276"/>
      <w:r w:rsidRPr="0043577B">
        <w:rPr>
          <w:rtl/>
        </w:rPr>
        <w:t xml:space="preserve">المادة 13 </w:t>
      </w:r>
      <w:r w:rsidRPr="0043577B">
        <w:rPr>
          <w:rtl/>
        </w:rPr>
        <w:tab/>
      </w:r>
      <w:r w:rsidRPr="0043577B">
        <w:rPr>
          <w:rtl/>
        </w:rPr>
        <w:br/>
        <w:t>إمكانية اللجوء إلى القضاء</w:t>
      </w:r>
      <w:bookmarkEnd w:id="47"/>
      <w:bookmarkEnd w:id="48"/>
    </w:p>
    <w:p w:rsidR="0066672C" w:rsidRPr="0066672C" w:rsidRDefault="0066672C" w:rsidP="0066672C">
      <w:pPr>
        <w:pStyle w:val="SingleTxt"/>
        <w:spacing w:after="0" w:line="120" w:lineRule="exact"/>
        <w:rPr>
          <w:w w:val="100"/>
          <w:sz w:val="10"/>
          <w:rtl/>
        </w:rPr>
      </w:pPr>
    </w:p>
    <w:p w:rsidR="00606A54" w:rsidRPr="0043577B" w:rsidRDefault="00606A54" w:rsidP="0054701F">
      <w:pPr>
        <w:pStyle w:val="SingleTxt"/>
        <w:rPr>
          <w:rtl/>
        </w:rPr>
      </w:pPr>
      <w:r w:rsidRPr="0043577B">
        <w:rPr>
          <w:w w:val="100"/>
          <w:rtl/>
        </w:rPr>
        <w:t>84-</w:t>
      </w:r>
      <w:r w:rsidRPr="0043577B">
        <w:rPr>
          <w:w w:val="100"/>
          <w:rtl/>
        </w:rPr>
        <w:tab/>
      </w:r>
      <w:r w:rsidRPr="0043577B">
        <w:rPr>
          <w:rtl/>
        </w:rPr>
        <w:t>كفل الدستور الأردني حق التقاضي للجميع</w:t>
      </w:r>
      <w:r w:rsidRPr="0043577B">
        <w:rPr>
          <w:rFonts w:hint="cs"/>
          <w:rtl/>
        </w:rPr>
        <w:t>،</w:t>
      </w:r>
      <w:r w:rsidRPr="0043577B">
        <w:rPr>
          <w:rtl/>
        </w:rPr>
        <w:t xml:space="preserve"> </w:t>
      </w:r>
      <w:r w:rsidRPr="0043577B">
        <w:rPr>
          <w:rFonts w:hint="cs"/>
          <w:rtl/>
        </w:rPr>
        <w:t>ف</w:t>
      </w:r>
      <w:r w:rsidRPr="0043577B">
        <w:rPr>
          <w:rtl/>
        </w:rPr>
        <w:t xml:space="preserve">المحاكم مفتوحة للجميع ومصونة من التدخل في شؤونها وفق ما تنص عليه المادة (101/1) من الدستور. وبينت المادة (4/ط) من قانون حقوق الأشخاص المعوقين والمتعلقة بالتقاضي أنه </w:t>
      </w:r>
      <w:r w:rsidR="0054701F">
        <w:rPr>
          <w:rFonts w:hint="cs"/>
          <w:rtl/>
        </w:rPr>
        <w:t>(</w:t>
      </w:r>
      <w:r w:rsidRPr="0043577B">
        <w:rPr>
          <w:rtl/>
        </w:rPr>
        <w:t xml:space="preserve">1. تراعى الظروف الصحية للشخص المعوق من حيث </w:t>
      </w:r>
      <w:r w:rsidRPr="00445E35">
        <w:rPr>
          <w:rFonts w:hint="cs"/>
          <w:rtl/>
        </w:rPr>
        <w:t>الأماكن</w:t>
      </w:r>
      <w:r w:rsidRPr="0043577B">
        <w:rPr>
          <w:rtl/>
        </w:rPr>
        <w:t xml:space="preserve"> الخاصة بالتوقيف اذا اقتضت طبيعة القضية وظروفها توقيفه. 2. توفير التقنيات المساعدة للأشخاص المعوقين بما في ذلك ترجمة لغة </w:t>
      </w:r>
      <w:r w:rsidRPr="00445E35">
        <w:rPr>
          <w:rFonts w:hint="cs"/>
          <w:rtl/>
        </w:rPr>
        <w:t>الإشارة</w:t>
      </w:r>
      <w:r w:rsidRPr="0043577B">
        <w:rPr>
          <w:rtl/>
        </w:rPr>
        <w:t>).</w:t>
      </w:r>
    </w:p>
    <w:p w:rsidR="00606A54" w:rsidRPr="0043577B" w:rsidRDefault="00606A54" w:rsidP="0066672C">
      <w:pPr>
        <w:pStyle w:val="SingleTxt"/>
        <w:rPr>
          <w:rtl/>
        </w:rPr>
      </w:pPr>
      <w:r w:rsidRPr="0043577B">
        <w:rPr>
          <w:w w:val="100"/>
          <w:rtl/>
        </w:rPr>
        <w:t>85-</w:t>
      </w:r>
      <w:r w:rsidRPr="0043577B">
        <w:rPr>
          <w:w w:val="100"/>
          <w:rtl/>
        </w:rPr>
        <w:tab/>
      </w:r>
      <w:r w:rsidRPr="0043577B">
        <w:rPr>
          <w:rtl/>
        </w:rPr>
        <w:t xml:space="preserve">فيما يتعلق بالدعاوى الجزائية فقد بينت المادة (3/ب) من قانون أصول المحاكمات الجزائية أنه (ب. اذا كان المجني عليه في الجريمة لم يكمل خمس عشرة سنة </w:t>
      </w:r>
      <w:r w:rsidRPr="0043577B">
        <w:rPr>
          <w:rFonts w:hint="cs"/>
          <w:rtl/>
        </w:rPr>
        <w:t>أ</w:t>
      </w:r>
      <w:r w:rsidRPr="0043577B">
        <w:rPr>
          <w:rtl/>
        </w:rPr>
        <w:t>و كان مصاباً بعاهة في عقله</w:t>
      </w:r>
      <w:r w:rsidRPr="0043577B">
        <w:rPr>
          <w:rFonts w:hint="cs"/>
          <w:rtl/>
        </w:rPr>
        <w:t>،</w:t>
      </w:r>
      <w:r w:rsidRPr="0043577B">
        <w:rPr>
          <w:rtl/>
        </w:rPr>
        <w:t xml:space="preserve"> تقدم الشكوى </w:t>
      </w:r>
      <w:r w:rsidRPr="0043577B">
        <w:rPr>
          <w:rFonts w:hint="cs"/>
          <w:rtl/>
        </w:rPr>
        <w:t>م</w:t>
      </w:r>
      <w:r w:rsidRPr="0043577B">
        <w:rPr>
          <w:rtl/>
        </w:rPr>
        <w:t xml:space="preserve">من له الولاية عليه. واذا كانت الجريمة واقعة على المال تقبل الشكوى من الوصي </w:t>
      </w:r>
      <w:r w:rsidRPr="00445E35">
        <w:rPr>
          <w:rFonts w:hint="cs"/>
          <w:rtl/>
        </w:rPr>
        <w:t>أو</w:t>
      </w:r>
      <w:r w:rsidRPr="0043577B">
        <w:rPr>
          <w:rtl/>
        </w:rPr>
        <w:t xml:space="preserve"> القيم). ولغايات حماية حقوق ذوي الإعاقة الذهنية في حال تعارض مصلحته مع مصلحة الولي أو الوصي فقد بينت الفقرة (ج) من المادة ذاتها أنه (اذا تعارضت مصلحة المجني عليه مع مصلحة من يمثله </w:t>
      </w:r>
      <w:r w:rsidRPr="00445E35">
        <w:rPr>
          <w:rFonts w:hint="cs"/>
          <w:rtl/>
        </w:rPr>
        <w:t>أو</w:t>
      </w:r>
      <w:r w:rsidRPr="0043577B">
        <w:rPr>
          <w:rtl/>
        </w:rPr>
        <w:t xml:space="preserve"> لم يكن له من يمثله تقوم النيابة العامة مقامه)</w:t>
      </w:r>
      <w:r>
        <w:rPr>
          <w:rtl/>
        </w:rPr>
        <w:t>.</w:t>
      </w:r>
    </w:p>
    <w:p w:rsidR="00606A54" w:rsidRPr="0043577B" w:rsidRDefault="00606A54" w:rsidP="002005C1">
      <w:pPr>
        <w:pStyle w:val="SingleTxt"/>
        <w:rPr>
          <w:rtl/>
        </w:rPr>
      </w:pPr>
      <w:r w:rsidRPr="0043577B">
        <w:rPr>
          <w:w w:val="100"/>
          <w:rtl/>
        </w:rPr>
        <w:t>86-</w:t>
      </w:r>
      <w:r w:rsidRPr="0043577B">
        <w:rPr>
          <w:w w:val="100"/>
          <w:rtl/>
        </w:rPr>
        <w:tab/>
      </w:r>
      <w:r w:rsidRPr="0043577B">
        <w:rPr>
          <w:rtl/>
        </w:rPr>
        <w:t xml:space="preserve">التدابير التشريعية المتخذة لحماية حقوق الأشخاص ذوي الإعاقة: فقد بين قانون العقوبات الأردني </w:t>
      </w:r>
      <w:r w:rsidRPr="00C86EEF">
        <w:rPr>
          <w:rFonts w:hint="cs"/>
          <w:rtl/>
        </w:rPr>
        <w:t>الأحكام</w:t>
      </w:r>
      <w:r w:rsidRPr="0043577B">
        <w:rPr>
          <w:rtl/>
        </w:rPr>
        <w:t xml:space="preserve"> المتعلقة بالأشخاص ذوي الإعاقة العقلية بحيث يعفى من العقاب كل </w:t>
      </w:r>
      <w:r w:rsidRPr="0043577B">
        <w:rPr>
          <w:rtl/>
        </w:rPr>
        <w:lastRenderedPageBreak/>
        <w:t>من ارتكب فعلا</w:t>
      </w:r>
      <w:r w:rsidRPr="0043577B">
        <w:rPr>
          <w:rFonts w:hint="cs"/>
          <w:rtl/>
        </w:rPr>
        <w:t>ً</w:t>
      </w:r>
      <w:r w:rsidRPr="0043577B">
        <w:rPr>
          <w:rtl/>
        </w:rPr>
        <w:t xml:space="preserve"> </w:t>
      </w:r>
      <w:r w:rsidRPr="00C86EEF">
        <w:rPr>
          <w:rFonts w:hint="cs"/>
          <w:rtl/>
        </w:rPr>
        <w:t>أو</w:t>
      </w:r>
      <w:r w:rsidRPr="0043577B">
        <w:rPr>
          <w:rtl/>
        </w:rPr>
        <w:t xml:space="preserve"> ترك فعلاً اذا كان حين ارتكابه </w:t>
      </w:r>
      <w:r w:rsidRPr="00C86EEF">
        <w:rPr>
          <w:rFonts w:hint="cs"/>
          <w:rtl/>
        </w:rPr>
        <w:t>إياه</w:t>
      </w:r>
      <w:r w:rsidRPr="0043577B">
        <w:rPr>
          <w:rtl/>
        </w:rPr>
        <w:t xml:space="preserve"> عاجزا</w:t>
      </w:r>
      <w:r w:rsidRPr="0043577B">
        <w:rPr>
          <w:rFonts w:hint="cs"/>
          <w:rtl/>
        </w:rPr>
        <w:t>ً</w:t>
      </w:r>
      <w:r w:rsidRPr="0043577B">
        <w:rPr>
          <w:rtl/>
        </w:rPr>
        <w:t xml:space="preserve"> عن ادراك كنه </w:t>
      </w:r>
      <w:r w:rsidRPr="00C86EEF">
        <w:rPr>
          <w:rFonts w:hint="cs"/>
          <w:rtl/>
        </w:rPr>
        <w:t>أفعاله</w:t>
      </w:r>
      <w:r w:rsidRPr="0043577B">
        <w:rPr>
          <w:rtl/>
        </w:rPr>
        <w:t xml:space="preserve"> </w:t>
      </w:r>
      <w:r w:rsidRPr="00C86EEF">
        <w:rPr>
          <w:rFonts w:hint="cs"/>
          <w:rtl/>
        </w:rPr>
        <w:t>أو</w:t>
      </w:r>
      <w:r w:rsidRPr="0043577B">
        <w:rPr>
          <w:rtl/>
        </w:rPr>
        <w:t xml:space="preserve"> عاجزا</w:t>
      </w:r>
      <w:r w:rsidRPr="0043577B">
        <w:rPr>
          <w:rFonts w:hint="cs"/>
          <w:rtl/>
        </w:rPr>
        <w:t>ً</w:t>
      </w:r>
      <w:r w:rsidRPr="0043577B">
        <w:rPr>
          <w:rtl/>
        </w:rPr>
        <w:t xml:space="preserve"> عن العلم بانه محظور عليه ارتكاب ذلك الفعل </w:t>
      </w:r>
      <w:r w:rsidRPr="00C86EEF">
        <w:rPr>
          <w:rFonts w:hint="cs"/>
          <w:rtl/>
        </w:rPr>
        <w:t>أو</w:t>
      </w:r>
      <w:r w:rsidRPr="0043577B">
        <w:rPr>
          <w:rtl/>
        </w:rPr>
        <w:t xml:space="preserve"> ترك</w:t>
      </w:r>
      <w:r w:rsidRPr="0043577B">
        <w:rPr>
          <w:rFonts w:hint="cs"/>
          <w:rtl/>
        </w:rPr>
        <w:t>ه</w:t>
      </w:r>
      <w:r w:rsidRPr="0043577B">
        <w:rPr>
          <w:rtl/>
        </w:rPr>
        <w:t xml:space="preserve"> بسبب اختلال في عقله</w:t>
      </w:r>
      <w:r w:rsidRPr="0043577B">
        <w:rPr>
          <w:rFonts w:hint="cs"/>
          <w:rtl/>
        </w:rPr>
        <w:t>،</w:t>
      </w:r>
      <w:r w:rsidRPr="0043577B">
        <w:rPr>
          <w:rtl/>
        </w:rPr>
        <w:t xml:space="preserve"> ويحجز في مستشفى </w:t>
      </w:r>
      <w:r w:rsidRPr="00C86EEF">
        <w:rPr>
          <w:rFonts w:hint="cs"/>
          <w:rtl/>
        </w:rPr>
        <w:t>الأمراض</w:t>
      </w:r>
      <w:r w:rsidRPr="0043577B">
        <w:rPr>
          <w:rtl/>
        </w:rPr>
        <w:t xml:space="preserve"> العقلية ويعنى به العناية التي تدعو </w:t>
      </w:r>
      <w:r>
        <w:rPr>
          <w:rFonts w:hint="cs"/>
          <w:rtl/>
        </w:rPr>
        <w:t>إ</w:t>
      </w:r>
      <w:r w:rsidRPr="0043577B">
        <w:rPr>
          <w:rtl/>
        </w:rPr>
        <w:t xml:space="preserve">ليها حالته </w:t>
      </w:r>
      <w:r w:rsidRPr="00C86EEF">
        <w:rPr>
          <w:rFonts w:hint="cs"/>
          <w:rtl/>
        </w:rPr>
        <w:t>إلى</w:t>
      </w:r>
      <w:r w:rsidRPr="0043577B">
        <w:rPr>
          <w:rtl/>
        </w:rPr>
        <w:t xml:space="preserve"> </w:t>
      </w:r>
      <w:r w:rsidRPr="00C86EEF">
        <w:rPr>
          <w:rFonts w:hint="cs"/>
          <w:rtl/>
        </w:rPr>
        <w:t>أن</w:t>
      </w:r>
      <w:r w:rsidRPr="0043577B">
        <w:rPr>
          <w:rtl/>
        </w:rPr>
        <w:t xml:space="preserve"> يثبت بتقرير لجنة طبية شفاؤه و</w:t>
      </w:r>
      <w:r w:rsidR="002005C1">
        <w:rPr>
          <w:rFonts w:hint="cs"/>
          <w:rtl/>
        </w:rPr>
        <w:t>أ</w:t>
      </w:r>
      <w:r w:rsidRPr="0043577B">
        <w:rPr>
          <w:rtl/>
        </w:rPr>
        <w:t>نه لم</w:t>
      </w:r>
      <w:r w:rsidR="002005C1">
        <w:rPr>
          <w:rFonts w:hint="cs"/>
          <w:rtl/>
        </w:rPr>
        <w:t> </w:t>
      </w:r>
      <w:r w:rsidRPr="0043577B">
        <w:rPr>
          <w:rtl/>
        </w:rPr>
        <w:t>يعد خطرا على السلامة العامة، وذلك ما نصت عليه المادة (92) و(29)</w:t>
      </w:r>
      <w:r w:rsidRPr="0043577B" w:rsidDel="001A2469">
        <w:rPr>
          <w:rtl/>
        </w:rPr>
        <w:t xml:space="preserve"> </w:t>
      </w:r>
      <w:r w:rsidRPr="0043577B">
        <w:rPr>
          <w:rtl/>
        </w:rPr>
        <w:t xml:space="preserve">منه. أما إذا أصيب بها أثناء تنفيذ الحكم فقد نصت المادة (29) من قانون العقوبات المذكور أنه: (2. من حكم عليه بعقوبة مانعة للحرية </w:t>
      </w:r>
      <w:r w:rsidRPr="00C86EEF">
        <w:rPr>
          <w:rFonts w:hint="cs"/>
          <w:rtl/>
        </w:rPr>
        <w:t>أو</w:t>
      </w:r>
      <w:r w:rsidRPr="0043577B">
        <w:rPr>
          <w:rtl/>
        </w:rPr>
        <w:t xml:space="preserve"> بكفالة احتياطية وثبت انه في </w:t>
      </w:r>
      <w:r w:rsidRPr="00C86EEF">
        <w:rPr>
          <w:rFonts w:hint="cs"/>
          <w:rtl/>
        </w:rPr>
        <w:t>أثناء</w:t>
      </w:r>
      <w:r w:rsidRPr="0043577B">
        <w:rPr>
          <w:rtl/>
        </w:rPr>
        <w:t xml:space="preserve"> تنفيذ الحكم قد </w:t>
      </w:r>
      <w:r w:rsidRPr="00C86EEF">
        <w:rPr>
          <w:rFonts w:hint="cs"/>
          <w:rtl/>
        </w:rPr>
        <w:t>أصيب</w:t>
      </w:r>
      <w:r w:rsidRPr="0043577B">
        <w:rPr>
          <w:rtl/>
        </w:rPr>
        <w:t xml:space="preserve"> بالجنون يحجز في المستشفى المشار إليه في الفقرة السابقة، ويعنى به العناية التي تدعو </w:t>
      </w:r>
      <w:r>
        <w:rPr>
          <w:rFonts w:hint="cs"/>
          <w:rtl/>
        </w:rPr>
        <w:t>إ</w:t>
      </w:r>
      <w:r w:rsidRPr="0043577B">
        <w:rPr>
          <w:rtl/>
        </w:rPr>
        <w:t xml:space="preserve">ليها حالته على </w:t>
      </w:r>
      <w:r w:rsidRPr="00C86EEF">
        <w:rPr>
          <w:rFonts w:hint="cs"/>
          <w:rtl/>
        </w:rPr>
        <w:t>أن</w:t>
      </w:r>
      <w:r w:rsidRPr="0043577B">
        <w:rPr>
          <w:rtl/>
        </w:rPr>
        <w:t xml:space="preserve"> لا تتجاوز مدة الحجز ما بقي من مدة الحكم الذي علّق تنفيذه ما لم يكن المحكوم عليه خطرا على السلامة العامة). </w:t>
      </w:r>
    </w:p>
    <w:p w:rsidR="00606A54" w:rsidRPr="0043577B" w:rsidRDefault="00606A54" w:rsidP="0066672C">
      <w:pPr>
        <w:pStyle w:val="SingleTxt"/>
        <w:rPr>
          <w:rtl/>
        </w:rPr>
      </w:pPr>
      <w:r w:rsidRPr="0043577B">
        <w:rPr>
          <w:w w:val="100"/>
          <w:rtl/>
        </w:rPr>
        <w:t>87-</w:t>
      </w:r>
      <w:r w:rsidRPr="0043577B">
        <w:rPr>
          <w:w w:val="100"/>
          <w:rtl/>
        </w:rPr>
        <w:tab/>
      </w:r>
      <w:r w:rsidRPr="0043577B">
        <w:rPr>
          <w:rtl/>
        </w:rPr>
        <w:t xml:space="preserve">من تطبيقات محكمة التمييز الأردنية في هذا المجال </w:t>
      </w:r>
      <w:r w:rsidRPr="00C86EEF">
        <w:rPr>
          <w:rFonts w:hint="cs"/>
          <w:rtl/>
        </w:rPr>
        <w:t>ما</w:t>
      </w:r>
      <w:r w:rsidRPr="00C86EEF">
        <w:rPr>
          <w:rtl/>
        </w:rPr>
        <w:t xml:space="preserve"> </w:t>
      </w:r>
      <w:r w:rsidRPr="00C86EEF">
        <w:rPr>
          <w:rFonts w:hint="cs"/>
          <w:rtl/>
        </w:rPr>
        <w:t>ورد</w:t>
      </w:r>
      <w:r w:rsidRPr="0043577B">
        <w:rPr>
          <w:rtl/>
        </w:rPr>
        <w:t xml:space="preserve"> في قرارها رقم 342/2004 (هيئة خماسية) تاريخ 29 آذار/مارس 2004 (قررت الهيئة العامة لمحكمة التمييز ... وتوصلت </w:t>
      </w:r>
      <w:r w:rsidRPr="00C86EEF">
        <w:rPr>
          <w:rFonts w:hint="cs"/>
          <w:rtl/>
        </w:rPr>
        <w:t>إلى</w:t>
      </w:r>
      <w:r w:rsidRPr="0043577B">
        <w:rPr>
          <w:rtl/>
        </w:rPr>
        <w:t xml:space="preserve"> </w:t>
      </w:r>
      <w:r w:rsidRPr="0043577B">
        <w:rPr>
          <w:rFonts w:hint="cs"/>
          <w:rtl/>
        </w:rPr>
        <w:t>أ</w:t>
      </w:r>
      <w:r w:rsidRPr="0043577B">
        <w:rPr>
          <w:rtl/>
        </w:rPr>
        <w:t xml:space="preserve">ن المقصود لمفهوم الشفاء هو الشفاء من </w:t>
      </w:r>
      <w:r w:rsidRPr="00C86EEF">
        <w:rPr>
          <w:rFonts w:hint="cs"/>
          <w:rtl/>
        </w:rPr>
        <w:t>أعراض</w:t>
      </w:r>
      <w:r w:rsidRPr="0043577B">
        <w:rPr>
          <w:rtl/>
        </w:rPr>
        <w:t xml:space="preserve"> المرض </w:t>
      </w:r>
      <w:r w:rsidRPr="00C86EEF">
        <w:rPr>
          <w:rFonts w:hint="cs"/>
          <w:rtl/>
        </w:rPr>
        <w:t>أو</w:t>
      </w:r>
      <w:r w:rsidRPr="0043577B">
        <w:rPr>
          <w:rtl/>
        </w:rPr>
        <w:t xml:space="preserve"> ما يعرف بالشفاء الاجتماعي</w:t>
      </w:r>
      <w:r w:rsidRPr="0043577B">
        <w:rPr>
          <w:rFonts w:hint="cs"/>
          <w:rtl/>
        </w:rPr>
        <w:t>،</w:t>
      </w:r>
      <w:r w:rsidRPr="0043577B">
        <w:rPr>
          <w:rtl/>
        </w:rPr>
        <w:t xml:space="preserve"> وهي الحالة التي يكون فيها المريض عقلياً تحت تأثير العلاج بحيث تختفي </w:t>
      </w:r>
      <w:r w:rsidRPr="00C86EEF">
        <w:rPr>
          <w:rFonts w:hint="cs"/>
          <w:rtl/>
        </w:rPr>
        <w:t>أعراض</w:t>
      </w:r>
      <w:r w:rsidRPr="0043577B">
        <w:rPr>
          <w:rtl/>
        </w:rPr>
        <w:t xml:space="preserve"> المرض ولا يشكل المريض خطراً على المجتمع ويستطيع التعايش معه. </w:t>
      </w:r>
      <w:r>
        <w:rPr>
          <w:rFonts w:hint="cs"/>
          <w:rtl/>
        </w:rPr>
        <w:t>إ</w:t>
      </w:r>
      <w:r w:rsidRPr="0043577B">
        <w:rPr>
          <w:rtl/>
        </w:rPr>
        <w:t xml:space="preserve">ذا ثبت من خلال التقرير الطبي المعطى بحق المحكوم عليه وشهادات </w:t>
      </w:r>
      <w:r w:rsidRPr="00C86EEF">
        <w:rPr>
          <w:rFonts w:hint="cs"/>
          <w:rtl/>
        </w:rPr>
        <w:t>الأطباء</w:t>
      </w:r>
      <w:r w:rsidRPr="0043577B">
        <w:rPr>
          <w:rtl/>
        </w:rPr>
        <w:t xml:space="preserve"> النفسيين الذين نظموا التقرير بحقه </w:t>
      </w:r>
      <w:r w:rsidRPr="00C86EEF">
        <w:rPr>
          <w:rFonts w:hint="cs"/>
          <w:rtl/>
        </w:rPr>
        <w:t>أن</w:t>
      </w:r>
      <w:r w:rsidRPr="0043577B">
        <w:rPr>
          <w:rtl/>
        </w:rPr>
        <w:t xml:space="preserve"> المذكور شفي من </w:t>
      </w:r>
      <w:r w:rsidRPr="00C86EEF">
        <w:rPr>
          <w:rFonts w:hint="cs"/>
          <w:rtl/>
        </w:rPr>
        <w:t>الأعراض</w:t>
      </w:r>
      <w:r w:rsidRPr="0043577B">
        <w:rPr>
          <w:rtl/>
        </w:rPr>
        <w:t xml:space="preserve"> المرضية وانه لا يشكل خطراً على السلامة العامة ويستطيع التعايش في المجتمع الذي يعيش فيه، فان الشروط التي تتطلبها المادة 92/2 عقوبات تكون قد توافرت بحق المحكوم عليه ويقتضي </w:t>
      </w:r>
      <w:r w:rsidRPr="00C86EEF">
        <w:rPr>
          <w:rFonts w:hint="cs"/>
          <w:rtl/>
        </w:rPr>
        <w:t>الإفراج</w:t>
      </w:r>
      <w:r w:rsidRPr="0043577B">
        <w:rPr>
          <w:rtl/>
        </w:rPr>
        <w:t xml:space="preserve"> عنه).</w:t>
      </w:r>
    </w:p>
    <w:p w:rsidR="00606A54" w:rsidRPr="0043577B" w:rsidRDefault="00606A54" w:rsidP="0066672C">
      <w:pPr>
        <w:pStyle w:val="SingleTxt"/>
        <w:rPr>
          <w:rtl/>
        </w:rPr>
      </w:pPr>
      <w:r w:rsidRPr="0043577B">
        <w:rPr>
          <w:w w:val="100"/>
          <w:rtl/>
        </w:rPr>
        <w:t>88-</w:t>
      </w:r>
      <w:r w:rsidRPr="0043577B">
        <w:rPr>
          <w:w w:val="100"/>
          <w:rtl/>
        </w:rPr>
        <w:tab/>
      </w:r>
      <w:r w:rsidRPr="0043577B">
        <w:rPr>
          <w:rtl/>
        </w:rPr>
        <w:t>تبين المادة (231) من قانون أصول المحاكمات الجزائية على أنه: (اذا كان ا</w:t>
      </w:r>
      <w:r w:rsidRPr="0043577B">
        <w:rPr>
          <w:rFonts w:hint="cs"/>
          <w:rtl/>
        </w:rPr>
        <w:t>لأ</w:t>
      </w:r>
      <w:r w:rsidRPr="0043577B">
        <w:rPr>
          <w:rtl/>
        </w:rPr>
        <w:t xml:space="preserve">بكم </w:t>
      </w:r>
      <w:r w:rsidRPr="00445E35">
        <w:rPr>
          <w:rFonts w:hint="cs"/>
          <w:rtl/>
        </w:rPr>
        <w:t>الأصم</w:t>
      </w:r>
      <w:r w:rsidRPr="0043577B">
        <w:rPr>
          <w:rtl/>
        </w:rPr>
        <w:t xml:space="preserve"> من الشهود </w:t>
      </w:r>
      <w:r w:rsidRPr="00445E35">
        <w:rPr>
          <w:rFonts w:hint="cs"/>
          <w:rtl/>
        </w:rPr>
        <w:t>أو</w:t>
      </w:r>
      <w:r w:rsidRPr="0043577B">
        <w:rPr>
          <w:rtl/>
        </w:rPr>
        <w:t xml:space="preserve"> المتهمين يعرف الكتابة فيسطر كاتب المحكمة </w:t>
      </w:r>
      <w:r w:rsidRPr="00445E35">
        <w:rPr>
          <w:rFonts w:hint="cs"/>
          <w:rtl/>
        </w:rPr>
        <w:t>الأسئلة</w:t>
      </w:r>
      <w:r w:rsidRPr="0043577B">
        <w:rPr>
          <w:rtl/>
        </w:rPr>
        <w:t xml:space="preserve"> والملاحظات ويسلمها </w:t>
      </w:r>
      <w:r>
        <w:rPr>
          <w:rFonts w:hint="cs"/>
          <w:rtl/>
        </w:rPr>
        <w:t>إ</w:t>
      </w:r>
      <w:r w:rsidRPr="0043577B">
        <w:rPr>
          <w:rtl/>
        </w:rPr>
        <w:t>ليه فيجيب عليها خطياً، ويتولى الكاتب جميع ذلك في الجلسة).</w:t>
      </w:r>
    </w:p>
    <w:p w:rsidR="00606A54" w:rsidRPr="0043577B" w:rsidRDefault="00606A54" w:rsidP="003D11E5">
      <w:pPr>
        <w:pStyle w:val="SingleTxt"/>
        <w:spacing w:after="100" w:line="392" w:lineRule="exact"/>
        <w:rPr>
          <w:rtl/>
        </w:rPr>
      </w:pPr>
      <w:r w:rsidRPr="0043577B">
        <w:rPr>
          <w:w w:val="100"/>
          <w:rtl/>
        </w:rPr>
        <w:t>89-</w:t>
      </w:r>
      <w:r w:rsidRPr="0043577B">
        <w:rPr>
          <w:w w:val="100"/>
          <w:rtl/>
        </w:rPr>
        <w:tab/>
      </w:r>
      <w:r w:rsidRPr="0043577B">
        <w:rPr>
          <w:rtl/>
        </w:rPr>
        <w:t xml:space="preserve">فيما يتعلق بالإعاقة العقلية فقد نص قانون أصول المحاكمات الجزائية على </w:t>
      </w:r>
      <w:r w:rsidRPr="00445E35">
        <w:rPr>
          <w:rFonts w:hint="cs"/>
          <w:rtl/>
        </w:rPr>
        <w:t>الإجراءات</w:t>
      </w:r>
      <w:r w:rsidRPr="0043577B">
        <w:rPr>
          <w:rtl/>
        </w:rPr>
        <w:t xml:space="preserve"> التي يتم اتخاذها لتوفير الحماية لهذا الشخص حيث تنص المادة (233) من قانون أصول المحاكمات الجزائية على أنه: (1. يتعين على المدعي العام في كل حالة يعتقد </w:t>
      </w:r>
      <w:r w:rsidRPr="00445E35">
        <w:rPr>
          <w:rFonts w:hint="cs"/>
          <w:rtl/>
        </w:rPr>
        <w:t>أن</w:t>
      </w:r>
      <w:r w:rsidRPr="0043577B">
        <w:rPr>
          <w:rtl/>
        </w:rPr>
        <w:t xml:space="preserve"> المتهم مصاب بمرض نفسي </w:t>
      </w:r>
      <w:r w:rsidRPr="00445E35">
        <w:rPr>
          <w:rFonts w:hint="cs"/>
          <w:rtl/>
        </w:rPr>
        <w:t>أو</w:t>
      </w:r>
      <w:r w:rsidRPr="0043577B">
        <w:rPr>
          <w:rtl/>
        </w:rPr>
        <w:t xml:space="preserve"> </w:t>
      </w:r>
      <w:r w:rsidRPr="00445E35">
        <w:rPr>
          <w:rFonts w:hint="cs"/>
          <w:rtl/>
        </w:rPr>
        <w:t>إعاقة</w:t>
      </w:r>
      <w:r w:rsidRPr="0043577B">
        <w:rPr>
          <w:rtl/>
        </w:rPr>
        <w:t xml:space="preserve"> عقلية </w:t>
      </w:r>
      <w:r w:rsidRPr="00445E35">
        <w:rPr>
          <w:rFonts w:hint="cs"/>
          <w:rtl/>
        </w:rPr>
        <w:t>أن</w:t>
      </w:r>
      <w:r w:rsidRPr="0043577B">
        <w:rPr>
          <w:rtl/>
        </w:rPr>
        <w:t xml:space="preserve"> يضعه تحت الرقابة الطبية اللازمة وذلك للتحقق من سلامته النفسية والعقلية ولا يوقف ذلك </w:t>
      </w:r>
      <w:r w:rsidRPr="00445E35">
        <w:rPr>
          <w:rFonts w:hint="cs"/>
          <w:rtl/>
        </w:rPr>
        <w:t>إجراءات</w:t>
      </w:r>
      <w:r w:rsidRPr="0043577B">
        <w:rPr>
          <w:rtl/>
        </w:rPr>
        <w:t xml:space="preserve"> التحقيق ضده</w:t>
      </w:r>
      <w:r>
        <w:rPr>
          <w:rtl/>
        </w:rPr>
        <w:t xml:space="preserve">. </w:t>
      </w:r>
      <w:r w:rsidRPr="0043577B">
        <w:rPr>
          <w:rtl/>
        </w:rPr>
        <w:t xml:space="preserve">2. اذا ظهر للمحكمة </w:t>
      </w:r>
      <w:r w:rsidRPr="00445E35">
        <w:rPr>
          <w:rFonts w:hint="cs"/>
          <w:rtl/>
        </w:rPr>
        <w:t>أن</w:t>
      </w:r>
      <w:r w:rsidRPr="0043577B">
        <w:rPr>
          <w:rtl/>
        </w:rPr>
        <w:t xml:space="preserve"> المتهم مصاب بالمرض النفسي </w:t>
      </w:r>
      <w:r w:rsidRPr="00445E35">
        <w:rPr>
          <w:rFonts w:hint="cs"/>
          <w:rtl/>
        </w:rPr>
        <w:t>أو</w:t>
      </w:r>
      <w:r w:rsidRPr="0043577B">
        <w:rPr>
          <w:rtl/>
        </w:rPr>
        <w:t xml:space="preserve"> الإعاقة</w:t>
      </w:r>
      <w:r w:rsidRPr="0043577B">
        <w:rPr>
          <w:rFonts w:hint="cs"/>
          <w:rtl/>
        </w:rPr>
        <w:t>،</w:t>
      </w:r>
      <w:r w:rsidRPr="0043577B">
        <w:rPr>
          <w:rtl/>
        </w:rPr>
        <w:t xml:space="preserve"> تصدر </w:t>
      </w:r>
      <w:r w:rsidRPr="0043577B">
        <w:rPr>
          <w:rFonts w:hint="cs"/>
          <w:rtl/>
        </w:rPr>
        <w:t>المحكمة</w:t>
      </w:r>
      <w:r w:rsidRPr="0043577B">
        <w:rPr>
          <w:rtl/>
        </w:rPr>
        <w:t xml:space="preserve"> قرارا بوضعه تحت رقابة ثلاثة من </w:t>
      </w:r>
      <w:r w:rsidRPr="00445E35">
        <w:rPr>
          <w:rFonts w:hint="cs"/>
          <w:rtl/>
        </w:rPr>
        <w:t>أطباء</w:t>
      </w:r>
      <w:r w:rsidRPr="0043577B">
        <w:rPr>
          <w:rtl/>
        </w:rPr>
        <w:t xml:space="preserve"> الحكومة المختصين بالأمراض النفسية والعقلية للمدة التي تراها لازمة وذلك لتزويد المحكمة بتقرير طبي عن وضعه المرضي. 3. اذا تحققت المحكمة من الرقابة الطبية التي </w:t>
      </w:r>
      <w:r w:rsidRPr="00445E35">
        <w:rPr>
          <w:rFonts w:hint="cs"/>
          <w:rtl/>
        </w:rPr>
        <w:t>أجرتها</w:t>
      </w:r>
      <w:r w:rsidRPr="0043577B">
        <w:rPr>
          <w:rtl/>
        </w:rPr>
        <w:t xml:space="preserve"> </w:t>
      </w:r>
      <w:r w:rsidRPr="00445E35">
        <w:rPr>
          <w:rFonts w:hint="cs"/>
          <w:rtl/>
        </w:rPr>
        <w:t>أن</w:t>
      </w:r>
      <w:r w:rsidRPr="0043577B">
        <w:rPr>
          <w:rtl/>
        </w:rPr>
        <w:t xml:space="preserve"> المتهم مصاب (بمرض نفسي</w:t>
      </w:r>
      <w:r>
        <w:rPr>
          <w:rtl/>
        </w:rPr>
        <w:t>)</w:t>
      </w:r>
      <w:r w:rsidRPr="0043577B">
        <w:rPr>
          <w:rtl/>
        </w:rPr>
        <w:t xml:space="preserve"> يبقى تحت </w:t>
      </w:r>
      <w:r w:rsidRPr="00445E35">
        <w:rPr>
          <w:rFonts w:hint="cs"/>
          <w:rtl/>
        </w:rPr>
        <w:t>الإشراف</w:t>
      </w:r>
      <w:r w:rsidRPr="0043577B">
        <w:rPr>
          <w:rtl/>
        </w:rPr>
        <w:t xml:space="preserve"> الطبي </w:t>
      </w:r>
      <w:r w:rsidRPr="00445E35">
        <w:rPr>
          <w:rFonts w:hint="cs"/>
          <w:rtl/>
        </w:rPr>
        <w:t>إلى</w:t>
      </w:r>
      <w:r w:rsidRPr="0043577B">
        <w:rPr>
          <w:rtl/>
        </w:rPr>
        <w:t xml:space="preserve"> </w:t>
      </w:r>
      <w:r w:rsidRPr="00445E35">
        <w:rPr>
          <w:rFonts w:hint="cs"/>
          <w:rtl/>
        </w:rPr>
        <w:t>أن</w:t>
      </w:r>
      <w:r w:rsidRPr="0043577B">
        <w:rPr>
          <w:rtl/>
        </w:rPr>
        <w:t xml:space="preserve"> يصبح </w:t>
      </w:r>
      <w:r w:rsidRPr="0043577B">
        <w:rPr>
          <w:rFonts w:hint="cs"/>
          <w:rtl/>
        </w:rPr>
        <w:t>آ</w:t>
      </w:r>
      <w:r w:rsidRPr="0043577B">
        <w:rPr>
          <w:rtl/>
        </w:rPr>
        <w:t>هلا للمحاكمة و</w:t>
      </w:r>
      <w:r w:rsidRPr="0043577B">
        <w:rPr>
          <w:rFonts w:hint="cs"/>
          <w:rtl/>
        </w:rPr>
        <w:t>ي</w:t>
      </w:r>
      <w:r w:rsidRPr="0043577B">
        <w:rPr>
          <w:rtl/>
        </w:rPr>
        <w:t>فهم مجرياتها حيث تشرع بمحاكمته بعد ذلك</w:t>
      </w:r>
      <w:r w:rsidRPr="0043577B">
        <w:rPr>
          <w:rFonts w:hint="cs"/>
          <w:rtl/>
        </w:rPr>
        <w:t>،</w:t>
      </w:r>
      <w:r w:rsidRPr="0043577B">
        <w:rPr>
          <w:rtl/>
        </w:rPr>
        <w:t xml:space="preserve"> </w:t>
      </w:r>
      <w:r w:rsidRPr="00445E35">
        <w:rPr>
          <w:rFonts w:hint="cs"/>
          <w:rtl/>
        </w:rPr>
        <w:t>أما</w:t>
      </w:r>
      <w:r w:rsidRPr="0043577B">
        <w:rPr>
          <w:rtl/>
        </w:rPr>
        <w:t xml:space="preserve"> اذا كانت حالة المريض النفسي </w:t>
      </w:r>
      <w:r w:rsidRPr="00445E35">
        <w:rPr>
          <w:rFonts w:hint="cs"/>
          <w:rtl/>
        </w:rPr>
        <w:t>لا</w:t>
      </w:r>
      <w:r w:rsidRPr="00445E35">
        <w:rPr>
          <w:rtl/>
        </w:rPr>
        <w:t xml:space="preserve"> </w:t>
      </w:r>
      <w:r w:rsidRPr="00445E35">
        <w:rPr>
          <w:rFonts w:hint="cs"/>
          <w:rtl/>
        </w:rPr>
        <w:t>يؤمل</w:t>
      </w:r>
      <w:r w:rsidRPr="0043577B">
        <w:rPr>
          <w:rtl/>
        </w:rPr>
        <w:t xml:space="preserve"> شفاؤها فتقرر المحكمة </w:t>
      </w:r>
      <w:r w:rsidRPr="00445E35">
        <w:rPr>
          <w:rFonts w:hint="cs"/>
          <w:rtl/>
        </w:rPr>
        <w:t>إيداعه</w:t>
      </w:r>
      <w:r w:rsidRPr="0043577B">
        <w:rPr>
          <w:rtl/>
        </w:rPr>
        <w:t xml:space="preserve"> في مستشفى </w:t>
      </w:r>
      <w:r w:rsidRPr="00445E35">
        <w:rPr>
          <w:rFonts w:hint="cs"/>
          <w:rtl/>
        </w:rPr>
        <w:t>الأمراض</w:t>
      </w:r>
      <w:r w:rsidRPr="0043577B">
        <w:rPr>
          <w:rtl/>
        </w:rPr>
        <w:t xml:space="preserve"> العقلية</w:t>
      </w:r>
      <w:r>
        <w:rPr>
          <w:rtl/>
        </w:rPr>
        <w:t xml:space="preserve">. </w:t>
      </w:r>
      <w:r w:rsidRPr="0043577B">
        <w:rPr>
          <w:rtl/>
        </w:rPr>
        <w:t xml:space="preserve">4. اذا تبين للمحكمة </w:t>
      </w:r>
      <w:r w:rsidRPr="00445E35">
        <w:rPr>
          <w:rFonts w:hint="cs"/>
          <w:rtl/>
        </w:rPr>
        <w:t>أن</w:t>
      </w:r>
      <w:r w:rsidRPr="0043577B">
        <w:rPr>
          <w:rtl/>
        </w:rPr>
        <w:t xml:space="preserve"> المريض نفسيا قد ارتكب التهمة المسندة </w:t>
      </w:r>
      <w:r>
        <w:rPr>
          <w:rFonts w:hint="cs"/>
          <w:rtl/>
        </w:rPr>
        <w:t>إ</w:t>
      </w:r>
      <w:r w:rsidRPr="0043577B">
        <w:rPr>
          <w:rtl/>
        </w:rPr>
        <w:t xml:space="preserve">ليه وانه كان </w:t>
      </w:r>
      <w:r w:rsidRPr="0043577B">
        <w:rPr>
          <w:rtl/>
        </w:rPr>
        <w:lastRenderedPageBreak/>
        <w:t xml:space="preserve">حين ارتكابه </w:t>
      </w:r>
      <w:r w:rsidRPr="00445E35">
        <w:rPr>
          <w:rFonts w:hint="cs"/>
          <w:rtl/>
        </w:rPr>
        <w:t>إياها</w:t>
      </w:r>
      <w:r w:rsidRPr="0043577B">
        <w:rPr>
          <w:rtl/>
        </w:rPr>
        <w:t xml:space="preserve"> مصابا بالمرض الذي جعله عاجزا</w:t>
      </w:r>
      <w:r w:rsidRPr="0043577B">
        <w:rPr>
          <w:rFonts w:hint="cs"/>
          <w:rtl/>
        </w:rPr>
        <w:t>ً</w:t>
      </w:r>
      <w:r w:rsidRPr="0043577B">
        <w:rPr>
          <w:rtl/>
        </w:rPr>
        <w:t xml:space="preserve"> عن ادراك كنه </w:t>
      </w:r>
      <w:r w:rsidRPr="00445E35">
        <w:rPr>
          <w:rFonts w:hint="cs"/>
          <w:rtl/>
        </w:rPr>
        <w:t>أعماله</w:t>
      </w:r>
      <w:r w:rsidRPr="0043577B">
        <w:rPr>
          <w:rtl/>
        </w:rPr>
        <w:t xml:space="preserve"> </w:t>
      </w:r>
      <w:r w:rsidRPr="00445E35">
        <w:rPr>
          <w:rFonts w:hint="cs"/>
          <w:rtl/>
        </w:rPr>
        <w:t>أو</w:t>
      </w:r>
      <w:r w:rsidRPr="0043577B">
        <w:rPr>
          <w:rtl/>
        </w:rPr>
        <w:t xml:space="preserve"> انه محظور عليه </w:t>
      </w:r>
      <w:r w:rsidRPr="00445E35">
        <w:rPr>
          <w:rFonts w:hint="cs"/>
          <w:rtl/>
        </w:rPr>
        <w:t>إتيان</w:t>
      </w:r>
      <w:r w:rsidRPr="0043577B">
        <w:rPr>
          <w:rtl/>
        </w:rPr>
        <w:t xml:space="preserve"> العمل </w:t>
      </w:r>
      <w:r w:rsidRPr="00445E35">
        <w:rPr>
          <w:rFonts w:hint="cs"/>
          <w:rtl/>
        </w:rPr>
        <w:t>أو</w:t>
      </w:r>
      <w:r w:rsidRPr="0043577B">
        <w:rPr>
          <w:rtl/>
        </w:rPr>
        <w:t xml:space="preserve"> الترك الذي يكون الجرم</w:t>
      </w:r>
      <w:r w:rsidRPr="0043577B">
        <w:rPr>
          <w:rFonts w:hint="cs"/>
          <w:rtl/>
        </w:rPr>
        <w:t>،</w:t>
      </w:r>
      <w:r w:rsidRPr="0043577B">
        <w:rPr>
          <w:rtl/>
        </w:rPr>
        <w:t xml:space="preserve"> </w:t>
      </w:r>
      <w:r w:rsidRPr="0043577B">
        <w:rPr>
          <w:rFonts w:hint="cs"/>
          <w:rtl/>
        </w:rPr>
        <w:t>ت</w:t>
      </w:r>
      <w:r w:rsidRPr="0043577B">
        <w:rPr>
          <w:rtl/>
        </w:rPr>
        <w:t xml:space="preserve">قرر </w:t>
      </w:r>
      <w:r w:rsidRPr="00445E35">
        <w:rPr>
          <w:rFonts w:hint="cs"/>
          <w:rtl/>
        </w:rPr>
        <w:t>إدانته</w:t>
      </w:r>
      <w:r w:rsidRPr="0043577B">
        <w:rPr>
          <w:rtl/>
        </w:rPr>
        <w:t xml:space="preserve"> وعدم مسؤوليته جزائيا وإعمال المادة 92 من قانون العقوبات بحقه</w:t>
      </w:r>
      <w:r w:rsidR="003D11E5">
        <w:rPr>
          <w:rFonts w:hint="cs"/>
          <w:rtl/>
        </w:rPr>
        <w:t xml:space="preserve"> </w:t>
      </w:r>
      <w:r w:rsidRPr="0043577B">
        <w:rPr>
          <w:rtl/>
        </w:rPr>
        <w:t xml:space="preserve">5. اذا تبين للمحكمة من الرقابة الطبية التي </w:t>
      </w:r>
      <w:r w:rsidRPr="00445E35">
        <w:rPr>
          <w:rFonts w:hint="cs"/>
          <w:rtl/>
        </w:rPr>
        <w:t>أجرتها</w:t>
      </w:r>
      <w:r w:rsidRPr="0043577B">
        <w:rPr>
          <w:rtl/>
        </w:rPr>
        <w:t xml:space="preserve"> </w:t>
      </w:r>
      <w:r w:rsidRPr="00445E35">
        <w:rPr>
          <w:rFonts w:hint="cs"/>
          <w:rtl/>
        </w:rPr>
        <w:t>أن</w:t>
      </w:r>
      <w:r w:rsidRPr="0043577B">
        <w:rPr>
          <w:rtl/>
        </w:rPr>
        <w:t xml:space="preserve"> المتهم مصاب بإعاقة عقلية (تخلف عقلي) وتبين لها ارتكابه للتهمة المسندة </w:t>
      </w:r>
      <w:r>
        <w:rPr>
          <w:rFonts w:hint="cs"/>
          <w:rtl/>
        </w:rPr>
        <w:t>إ</w:t>
      </w:r>
      <w:r w:rsidRPr="0043577B">
        <w:rPr>
          <w:rtl/>
        </w:rPr>
        <w:t xml:space="preserve">ليه قررت </w:t>
      </w:r>
      <w:r w:rsidRPr="00445E35">
        <w:rPr>
          <w:rFonts w:hint="cs"/>
          <w:rtl/>
        </w:rPr>
        <w:t>إدانته</w:t>
      </w:r>
      <w:r w:rsidRPr="0043577B">
        <w:rPr>
          <w:rtl/>
        </w:rPr>
        <w:t xml:space="preserve"> وعدم مسؤوليته ووضعه تحت </w:t>
      </w:r>
      <w:r w:rsidRPr="00445E35">
        <w:rPr>
          <w:rFonts w:hint="cs"/>
          <w:rtl/>
        </w:rPr>
        <w:t>إشراف</w:t>
      </w:r>
      <w:r w:rsidRPr="0043577B">
        <w:rPr>
          <w:rtl/>
        </w:rPr>
        <w:t xml:space="preserve"> مراقب السلوك من سنة </w:t>
      </w:r>
      <w:r w:rsidRPr="00445E35">
        <w:rPr>
          <w:rFonts w:hint="cs"/>
          <w:rtl/>
        </w:rPr>
        <w:t>إلى</w:t>
      </w:r>
      <w:r w:rsidRPr="0043577B">
        <w:rPr>
          <w:rtl/>
        </w:rPr>
        <w:t xml:space="preserve"> خمس سنوات</w:t>
      </w:r>
      <w:r w:rsidRPr="0043577B">
        <w:rPr>
          <w:rFonts w:hint="cs"/>
          <w:rtl/>
        </w:rPr>
        <w:t>،</w:t>
      </w:r>
      <w:r w:rsidRPr="0043577B">
        <w:rPr>
          <w:rtl/>
        </w:rPr>
        <w:t xml:space="preserve"> على </w:t>
      </w:r>
      <w:r w:rsidRPr="00445E35">
        <w:rPr>
          <w:rFonts w:hint="cs"/>
          <w:rtl/>
        </w:rPr>
        <w:t>أن</w:t>
      </w:r>
      <w:r w:rsidRPr="0043577B">
        <w:rPr>
          <w:rtl/>
        </w:rPr>
        <w:t xml:space="preserve"> ليس هناك ما</w:t>
      </w:r>
      <w:r>
        <w:rPr>
          <w:rFonts w:hint="cs"/>
          <w:rtl/>
        </w:rPr>
        <w:t> </w:t>
      </w:r>
      <w:r w:rsidRPr="0043577B">
        <w:rPr>
          <w:rtl/>
        </w:rPr>
        <w:t xml:space="preserve">يمنع المحكمة قبل ذلك من وضعه في المركز الوطني للصحة النفسية </w:t>
      </w:r>
      <w:r w:rsidRPr="00445E35">
        <w:rPr>
          <w:rFonts w:hint="cs"/>
          <w:rtl/>
        </w:rPr>
        <w:t>أو</w:t>
      </w:r>
      <w:r w:rsidRPr="0043577B">
        <w:rPr>
          <w:rtl/>
        </w:rPr>
        <w:t xml:space="preserve"> أي </w:t>
      </w:r>
      <w:r w:rsidRPr="00445E35">
        <w:rPr>
          <w:rFonts w:hint="cs"/>
          <w:rtl/>
        </w:rPr>
        <w:t>مأوى</w:t>
      </w:r>
      <w:r w:rsidRPr="0043577B">
        <w:rPr>
          <w:rtl/>
        </w:rPr>
        <w:t xml:space="preserve"> علاجي </w:t>
      </w:r>
      <w:r>
        <w:rPr>
          <w:rFonts w:hint="cs"/>
          <w:rtl/>
        </w:rPr>
        <w:t>آ</w:t>
      </w:r>
      <w:r w:rsidRPr="00445E35">
        <w:rPr>
          <w:rFonts w:hint="cs"/>
          <w:rtl/>
        </w:rPr>
        <w:t>خر</w:t>
      </w:r>
      <w:r w:rsidRPr="0043577B">
        <w:rPr>
          <w:rtl/>
        </w:rPr>
        <w:t xml:space="preserve"> لمعالجته من مظاهر السلوك الخطيرة على </w:t>
      </w:r>
      <w:r w:rsidRPr="0043577B">
        <w:rPr>
          <w:rFonts w:hint="cs"/>
          <w:rtl/>
        </w:rPr>
        <w:t>الأ</w:t>
      </w:r>
      <w:r w:rsidRPr="0043577B">
        <w:rPr>
          <w:rtl/>
        </w:rPr>
        <w:t>من العام الذي قد يرافق تخلفه.</w:t>
      </w:r>
    </w:p>
    <w:p w:rsidR="00606A54" w:rsidRPr="003D11E5" w:rsidRDefault="00606A54" w:rsidP="0054701F">
      <w:pPr>
        <w:pStyle w:val="SingleTxt"/>
        <w:spacing w:after="100" w:line="392" w:lineRule="exact"/>
        <w:rPr>
          <w:spacing w:val="-2"/>
          <w:rtl/>
        </w:rPr>
      </w:pPr>
      <w:r w:rsidRPr="003D11E5">
        <w:rPr>
          <w:spacing w:val="-2"/>
          <w:w w:val="100"/>
          <w:rtl/>
        </w:rPr>
        <w:t>90-</w:t>
      </w:r>
      <w:r w:rsidRPr="003D11E5">
        <w:rPr>
          <w:spacing w:val="-2"/>
          <w:w w:val="100"/>
          <w:rtl/>
        </w:rPr>
        <w:tab/>
      </w:r>
      <w:r w:rsidRPr="003D11E5">
        <w:rPr>
          <w:spacing w:val="-2"/>
          <w:rtl/>
        </w:rPr>
        <w:t>من تطبيقات محكمة التمييز في هذا المجال قرار محكمة التمييز الأردنية بصفتها الجزائية رقم</w:t>
      </w:r>
      <w:r w:rsidR="0054701F">
        <w:rPr>
          <w:rFonts w:hint="cs"/>
          <w:spacing w:val="-2"/>
          <w:rtl/>
        </w:rPr>
        <w:t> </w:t>
      </w:r>
      <w:r w:rsidRPr="003D11E5">
        <w:rPr>
          <w:spacing w:val="-2"/>
          <w:rtl/>
        </w:rPr>
        <w:t xml:space="preserve">664/2007 تاريخ 12 تموز/يوليه 2007 (1. يستفاد من أحكام المادة (233) من قانون أصول المحاكمات الجزائية المعدلة بالقانون رقم (16 لسنة 2001) </w:t>
      </w:r>
      <w:r w:rsidRPr="003D11E5">
        <w:rPr>
          <w:rFonts w:hint="cs"/>
          <w:spacing w:val="-2"/>
          <w:rtl/>
        </w:rPr>
        <w:t>أنها</w:t>
      </w:r>
      <w:r w:rsidRPr="003D11E5">
        <w:rPr>
          <w:spacing w:val="-2"/>
          <w:rtl/>
        </w:rPr>
        <w:t xml:space="preserve"> بينت الإجراءات المتوجب على المحكمة اتباعها في حالة كون المتهم يعاني من مرض نفسي وعقلي فإذا ظهر للمحكمة أن المتهم مصاب بالمرض النفسي أو العقلي</w:t>
      </w:r>
      <w:r w:rsidRPr="003D11E5">
        <w:rPr>
          <w:rFonts w:hint="cs"/>
          <w:spacing w:val="-2"/>
          <w:rtl/>
        </w:rPr>
        <w:t>،</w:t>
      </w:r>
      <w:r w:rsidRPr="003D11E5">
        <w:rPr>
          <w:spacing w:val="-2"/>
          <w:rtl/>
        </w:rPr>
        <w:t xml:space="preserve"> تصدر قراراً بوضعه تحت رقابة ثلاثة من أطباء الحكومة المختصين بالأمراض النفسية والعقلية للمدة التي تراها لازمة لتزويد المحكمة بتقرير عن وضعه المرضي. 2. إذا تبين للمحكمة أن المريض نفسياً قد ارتكب التهمة المسندة إليه وأنه حين ارتكابه إياها كان مصاباً بالمرض الذي جعله عاجزاً عن إدراكه كنه أعماله أو انه محظور عليه إتيان العمل أو الترك </w:t>
      </w:r>
      <w:r w:rsidRPr="003D11E5">
        <w:rPr>
          <w:rFonts w:hint="cs"/>
          <w:spacing w:val="-2"/>
          <w:rtl/>
        </w:rPr>
        <w:t>المكون</w:t>
      </w:r>
      <w:r w:rsidRPr="003D11E5">
        <w:rPr>
          <w:spacing w:val="-2"/>
          <w:rtl/>
        </w:rPr>
        <w:t xml:space="preserve"> </w:t>
      </w:r>
      <w:r w:rsidRPr="003D11E5">
        <w:rPr>
          <w:rFonts w:hint="cs"/>
          <w:spacing w:val="-2"/>
          <w:rtl/>
        </w:rPr>
        <w:t>ل</w:t>
      </w:r>
      <w:r w:rsidRPr="003D11E5">
        <w:rPr>
          <w:spacing w:val="-2"/>
          <w:rtl/>
        </w:rPr>
        <w:t>لجرم</w:t>
      </w:r>
      <w:r w:rsidRPr="003D11E5">
        <w:rPr>
          <w:rFonts w:hint="cs"/>
          <w:spacing w:val="-2"/>
          <w:rtl/>
        </w:rPr>
        <w:t>،</w:t>
      </w:r>
      <w:r w:rsidRPr="003D11E5">
        <w:rPr>
          <w:spacing w:val="-2"/>
          <w:rtl/>
        </w:rPr>
        <w:t xml:space="preserve"> قررت إدانته وعدم مسؤوليته جزائياً وإعمال المادة (92) من قانون العقوبات بحقه، وأن الفقرة الثانية من هذه المادة تقضي بأن كل من اعفي من العقاب يحجز في مستشفى الأمراض العقلية إلى أن يثبت بتقرير لجنة طبية شفاؤه وأنه لم يعد خطراً على السلامة العامة. وحيث أن محكمة الجنايات الكبرى قد أحالت المتهم إلى المركز الوطني للصحة النفسية لوضعه تحت إشراف ثلاثة أطباء لمدة شهر لتقرير حالته النفسية والعقلية</w:t>
      </w:r>
      <w:r w:rsidRPr="003D11E5">
        <w:rPr>
          <w:rFonts w:hint="cs"/>
          <w:spacing w:val="-2"/>
          <w:rtl/>
        </w:rPr>
        <w:t>،</w:t>
      </w:r>
      <w:r w:rsidRPr="003D11E5">
        <w:rPr>
          <w:spacing w:val="-2"/>
          <w:rtl/>
        </w:rPr>
        <w:t xml:space="preserve"> وأن الأطباء قدموا تقريراً طبياً عن حالته وتم الاستماع إلى شهادتهم وتبين أن المتهم كان يعاني من حالة انفصام وجداني مزمن منذ عام 2000 وأن الانفصام الوجداني هو اضطراب في التفكير مع اضطراب في المزاج ناتج عن اضطرابات في إفرازات الدماغ وهي أمـراض مزمنة لا يمكن الشفاء منها في الوقت الحاضر، وأن المتهم ليس خطيراً على المجتمع في الوقت الحاضر. 3. اذا توصلت محكمة الجنايات الكبرى إلى قيام المتهم بارتكابه الجرم المسند إليه، وبعد أن تبين لها انه وقت ارتكاب الجريمة كان تحت تأثير المرض العقلي المزمن ولا</w:t>
      </w:r>
      <w:r w:rsidR="0054701F">
        <w:rPr>
          <w:rFonts w:hint="cs"/>
          <w:spacing w:val="-2"/>
          <w:rtl/>
        </w:rPr>
        <w:t> </w:t>
      </w:r>
      <w:r w:rsidRPr="003D11E5">
        <w:rPr>
          <w:spacing w:val="-2"/>
          <w:rtl/>
        </w:rPr>
        <w:t>يدرك كنه أعماله وقضت بإعفائه من العقوبة وقامت بتطبيق الفقرة الثانية بحق المتهم بعد أن تبين لها أنه في حالة تناوله العلاج فإنه ليس خطراً على السلامة العامة وأن الشفاء المقصود في المادة (92/2) عقوبات هو الشفاء من أعراض المرض العقلي</w:t>
      </w:r>
      <w:r w:rsidRPr="003D11E5">
        <w:rPr>
          <w:rFonts w:hint="cs"/>
          <w:spacing w:val="-2"/>
          <w:rtl/>
        </w:rPr>
        <w:t>،</w:t>
      </w:r>
      <w:r w:rsidRPr="003D11E5">
        <w:rPr>
          <w:spacing w:val="-2"/>
          <w:rtl/>
        </w:rPr>
        <w:t xml:space="preserve"> وهو ما يعبر عنه بالشفاء الاجتماعي والذي لا يشكل المريض </w:t>
      </w:r>
      <w:r w:rsidRPr="003D11E5">
        <w:rPr>
          <w:rFonts w:hint="cs"/>
          <w:spacing w:val="-2"/>
          <w:rtl/>
        </w:rPr>
        <w:t>فيه</w:t>
      </w:r>
      <w:r w:rsidRPr="003D11E5">
        <w:rPr>
          <w:spacing w:val="-2"/>
          <w:rtl/>
        </w:rPr>
        <w:t xml:space="preserve"> خطراً على السلامة العامة شريطة أن</w:t>
      </w:r>
      <w:r w:rsidR="003D11E5" w:rsidRPr="003D11E5">
        <w:rPr>
          <w:rFonts w:hint="cs"/>
          <w:spacing w:val="-2"/>
          <w:rtl/>
        </w:rPr>
        <w:t> </w:t>
      </w:r>
      <w:r w:rsidRPr="003D11E5">
        <w:rPr>
          <w:spacing w:val="-2"/>
          <w:rtl/>
        </w:rPr>
        <w:t>يواظب على تلقي العلاج وبعد انتهاء احتجازه تطبيقاً لاجتهاد الهيئة العامة لمحكمة التمييز رقم</w:t>
      </w:r>
      <w:r w:rsidR="003D11E5" w:rsidRPr="003D11E5">
        <w:rPr>
          <w:rFonts w:hint="cs"/>
          <w:spacing w:val="-2"/>
          <w:rtl/>
        </w:rPr>
        <w:t> </w:t>
      </w:r>
      <w:r w:rsidRPr="003D11E5">
        <w:rPr>
          <w:spacing w:val="-2"/>
          <w:rtl/>
        </w:rPr>
        <w:t>(592/2003).</w:t>
      </w:r>
    </w:p>
    <w:p w:rsidR="00606A54" w:rsidRPr="003D11E5" w:rsidRDefault="00606A54" w:rsidP="003D11E5">
      <w:pPr>
        <w:pStyle w:val="SingleTxt"/>
        <w:spacing w:after="100" w:line="392" w:lineRule="exact"/>
        <w:rPr>
          <w:spacing w:val="-6"/>
          <w:rtl/>
        </w:rPr>
      </w:pPr>
      <w:r w:rsidRPr="003D11E5">
        <w:rPr>
          <w:spacing w:val="-6"/>
          <w:w w:val="100"/>
          <w:rtl/>
        </w:rPr>
        <w:t>91-</w:t>
      </w:r>
      <w:r w:rsidRPr="003D11E5">
        <w:rPr>
          <w:spacing w:val="-6"/>
          <w:w w:val="100"/>
          <w:rtl/>
        </w:rPr>
        <w:tab/>
      </w:r>
      <w:r w:rsidRPr="003D11E5">
        <w:rPr>
          <w:spacing w:val="-6"/>
          <w:rtl/>
        </w:rPr>
        <w:t xml:space="preserve">تم توفير التسهيلات البيئية التي تكفل وصول الأشخاص ذوي الإعاقة لنظام العدالة الجنائية لممارسة حقهم في المثول والتقاضي دون تمييز في جميع قصور العدل التي تم </w:t>
      </w:r>
      <w:r w:rsidRPr="003D11E5">
        <w:rPr>
          <w:rFonts w:hint="cs"/>
          <w:spacing w:val="-6"/>
          <w:rtl/>
        </w:rPr>
        <w:t>إنشاؤها</w:t>
      </w:r>
      <w:r w:rsidRPr="003D11E5">
        <w:rPr>
          <w:spacing w:val="-6"/>
          <w:rtl/>
        </w:rPr>
        <w:t xml:space="preserve"> في المملكة وبما يراعي كودة البناء التي تم اعتمادها في هذا المجال ويجري العمل على تزويد باقي المحاكم بهذه التسهيلات.</w:t>
      </w:r>
    </w:p>
    <w:p w:rsidR="00606A54" w:rsidRPr="003D11E5" w:rsidRDefault="00606A54" w:rsidP="00F757FF">
      <w:pPr>
        <w:pStyle w:val="SingleTxt"/>
        <w:spacing w:after="100" w:line="380" w:lineRule="exact"/>
        <w:rPr>
          <w:spacing w:val="-6"/>
          <w:rtl/>
        </w:rPr>
      </w:pPr>
      <w:r w:rsidRPr="003D11E5">
        <w:rPr>
          <w:spacing w:val="-6"/>
          <w:w w:val="100"/>
          <w:rtl/>
        </w:rPr>
        <w:lastRenderedPageBreak/>
        <w:t>92-</w:t>
      </w:r>
      <w:r w:rsidRPr="003D11E5">
        <w:rPr>
          <w:spacing w:val="-6"/>
          <w:w w:val="100"/>
          <w:rtl/>
        </w:rPr>
        <w:tab/>
      </w:r>
      <w:r w:rsidRPr="003D11E5">
        <w:rPr>
          <w:spacing w:val="-6"/>
          <w:rtl/>
        </w:rPr>
        <w:t xml:space="preserve">لضمان تيسير </w:t>
      </w:r>
      <w:r w:rsidRPr="003D11E5">
        <w:rPr>
          <w:rFonts w:hint="cs"/>
          <w:spacing w:val="-6"/>
          <w:rtl/>
        </w:rPr>
        <w:t>إجراءات</w:t>
      </w:r>
      <w:r w:rsidRPr="003D11E5">
        <w:rPr>
          <w:spacing w:val="-6"/>
          <w:rtl/>
        </w:rPr>
        <w:t xml:space="preserve"> التقاضي تم استخدام التقنيات المساعدة</w:t>
      </w:r>
      <w:r w:rsidRPr="003D11E5">
        <w:rPr>
          <w:rFonts w:hint="cs"/>
          <w:spacing w:val="-6"/>
          <w:rtl/>
        </w:rPr>
        <w:t xml:space="preserve">، </w:t>
      </w:r>
      <w:r w:rsidRPr="003D11E5">
        <w:rPr>
          <w:spacing w:val="-6"/>
          <w:rtl/>
        </w:rPr>
        <w:t>مثل لغة الإشارة للأشخاص ذوي الإعاقة السمعية من الضحايا أو الجناة أو الشهود</w:t>
      </w:r>
      <w:r w:rsidRPr="003D11E5">
        <w:rPr>
          <w:rFonts w:hint="cs"/>
          <w:spacing w:val="-6"/>
          <w:rtl/>
        </w:rPr>
        <w:t>،</w:t>
      </w:r>
      <w:r w:rsidRPr="003D11E5">
        <w:rPr>
          <w:spacing w:val="-6"/>
          <w:rtl/>
        </w:rPr>
        <w:t xml:space="preserve"> وذلك استنادا لنص المادة</w:t>
      </w:r>
      <w:r w:rsidR="003D11E5" w:rsidRPr="003D11E5">
        <w:rPr>
          <w:rFonts w:hint="cs"/>
          <w:spacing w:val="-6"/>
          <w:rtl/>
        </w:rPr>
        <w:t> </w:t>
      </w:r>
      <w:r w:rsidRPr="003D11E5">
        <w:rPr>
          <w:spacing w:val="-6"/>
          <w:rtl/>
        </w:rPr>
        <w:t xml:space="preserve">(233) من قانون أصول المحاكمات الجزائية. وفي سبيل </w:t>
      </w:r>
      <w:r w:rsidRPr="003D11E5">
        <w:rPr>
          <w:rFonts w:hint="cs"/>
          <w:spacing w:val="-6"/>
          <w:rtl/>
        </w:rPr>
        <w:t>إنجاح</w:t>
      </w:r>
      <w:r w:rsidRPr="003D11E5">
        <w:rPr>
          <w:spacing w:val="-6"/>
          <w:rtl/>
        </w:rPr>
        <w:t xml:space="preserve"> ذلك تم تزويد المحاكم بقائمة خبراء لغة إشارة معتمدين. كما يتم استخدام تقنية الدائرة التلفزيونية المغلقة (</w:t>
      </w:r>
      <w:r w:rsidRPr="003D11E5">
        <w:rPr>
          <w:spacing w:val="-6"/>
        </w:rPr>
        <w:t>CCTV</w:t>
      </w:r>
      <w:r w:rsidRPr="003D11E5">
        <w:rPr>
          <w:spacing w:val="-6"/>
          <w:rtl/>
        </w:rPr>
        <w:t>) عند أخذ إفادات الأطفال ذوي الإعاقة.</w:t>
      </w:r>
    </w:p>
    <w:p w:rsidR="00606A54" w:rsidRPr="003D11E5" w:rsidRDefault="00606A54" w:rsidP="00F757FF">
      <w:pPr>
        <w:pStyle w:val="SingleTxt"/>
        <w:spacing w:after="100" w:line="380" w:lineRule="exact"/>
        <w:rPr>
          <w:spacing w:val="-6"/>
          <w:rtl/>
        </w:rPr>
      </w:pPr>
      <w:r w:rsidRPr="003D11E5">
        <w:rPr>
          <w:spacing w:val="-6"/>
          <w:w w:val="100"/>
          <w:rtl/>
        </w:rPr>
        <w:t>93-</w:t>
      </w:r>
      <w:r w:rsidRPr="003D11E5">
        <w:rPr>
          <w:spacing w:val="-6"/>
          <w:w w:val="100"/>
          <w:rtl/>
        </w:rPr>
        <w:tab/>
      </w:r>
      <w:r w:rsidRPr="003D11E5">
        <w:rPr>
          <w:spacing w:val="-6"/>
          <w:rtl/>
        </w:rPr>
        <w:t xml:space="preserve">أصبحت </w:t>
      </w:r>
      <w:r w:rsidRPr="003D11E5">
        <w:rPr>
          <w:rFonts w:hint="cs"/>
          <w:spacing w:val="-6"/>
          <w:rtl/>
        </w:rPr>
        <w:t>اتفاقية</w:t>
      </w:r>
      <w:r w:rsidRPr="003D11E5">
        <w:rPr>
          <w:spacing w:val="-6"/>
          <w:rtl/>
        </w:rPr>
        <w:t xml:space="preserve"> حقوق الأشخاص ذوي الإعاقة بعد المصادقة عليها جزءاً من التشريع الأردني الواجب التنفيذ. فقد تم </w:t>
      </w:r>
      <w:r w:rsidRPr="003D11E5">
        <w:rPr>
          <w:rFonts w:hint="cs"/>
          <w:spacing w:val="-6"/>
          <w:rtl/>
        </w:rPr>
        <w:t>إدراجها</w:t>
      </w:r>
      <w:r w:rsidRPr="003D11E5">
        <w:rPr>
          <w:spacing w:val="-6"/>
          <w:rtl/>
        </w:rPr>
        <w:t xml:space="preserve"> ضمن مادة حقوق </w:t>
      </w:r>
      <w:r w:rsidRPr="003D11E5">
        <w:rPr>
          <w:rFonts w:hint="cs"/>
          <w:spacing w:val="-6"/>
          <w:rtl/>
        </w:rPr>
        <w:t>الإنسان</w:t>
      </w:r>
      <w:r w:rsidRPr="003D11E5">
        <w:rPr>
          <w:spacing w:val="-6"/>
          <w:rtl/>
        </w:rPr>
        <w:t xml:space="preserve"> التي تدرس لطلاب الدبلوم في المعهد القضائي ويتضمن برنامج التدريب المستمر للسادة القضاة والمدعين العامين دورات حول حقوق </w:t>
      </w:r>
      <w:r w:rsidRPr="003D11E5">
        <w:rPr>
          <w:rFonts w:hint="cs"/>
          <w:spacing w:val="-6"/>
          <w:rtl/>
        </w:rPr>
        <w:t>الإنسان</w:t>
      </w:r>
      <w:r w:rsidRPr="003D11E5">
        <w:rPr>
          <w:spacing w:val="-6"/>
          <w:rtl/>
        </w:rPr>
        <w:t xml:space="preserve"> بشكل عام وحقوق الأشخاص ذوي الإعاقة بوجه خاص وذلك لغايات تدريب العاملين في القضاء وكافة العاملين في جهاز العدالة حول حقوق الأشخاص ذوي الإعاقة في الوصول إلى النظام القضائي. </w:t>
      </w:r>
    </w:p>
    <w:p w:rsidR="00606A54" w:rsidRPr="0043577B" w:rsidRDefault="00606A54" w:rsidP="00F757FF">
      <w:pPr>
        <w:pStyle w:val="SingleTxt"/>
        <w:spacing w:after="100" w:line="380" w:lineRule="exact"/>
        <w:rPr>
          <w:rtl/>
        </w:rPr>
      </w:pPr>
      <w:r w:rsidRPr="0043577B">
        <w:rPr>
          <w:w w:val="100"/>
          <w:rtl/>
        </w:rPr>
        <w:t>94-</w:t>
      </w:r>
      <w:r w:rsidRPr="0043577B">
        <w:rPr>
          <w:w w:val="100"/>
          <w:rtl/>
        </w:rPr>
        <w:tab/>
      </w:r>
      <w:r w:rsidRPr="0043577B">
        <w:rPr>
          <w:rtl/>
        </w:rPr>
        <w:t>لتقليص العوامل التي تحد من حصول الأشخاص المعوقين على هذا الحق ورفع مستوى معرفتهم بحقوقهم ورفع الوعي المجتمعي فقد تم عقد العديد من ورش التوعية في هذا المجال.</w:t>
      </w:r>
    </w:p>
    <w:p w:rsidR="00606A54" w:rsidRPr="0043577B" w:rsidRDefault="00606A54" w:rsidP="00F757FF">
      <w:pPr>
        <w:pStyle w:val="SingleTxt"/>
        <w:spacing w:after="100" w:line="380" w:lineRule="exact"/>
        <w:rPr>
          <w:rtl/>
        </w:rPr>
      </w:pPr>
      <w:r w:rsidRPr="0043577B">
        <w:rPr>
          <w:w w:val="100"/>
          <w:rtl/>
        </w:rPr>
        <w:t>95-</w:t>
      </w:r>
      <w:r w:rsidRPr="0043577B">
        <w:rPr>
          <w:w w:val="100"/>
          <w:rtl/>
        </w:rPr>
        <w:tab/>
      </w:r>
      <w:r w:rsidRPr="0043577B">
        <w:rPr>
          <w:rtl/>
        </w:rPr>
        <w:t xml:space="preserve">أما في مراكز </w:t>
      </w:r>
      <w:r w:rsidRPr="00445E35">
        <w:rPr>
          <w:rFonts w:hint="cs"/>
          <w:rtl/>
        </w:rPr>
        <w:t>الإصلاح</w:t>
      </w:r>
      <w:r w:rsidRPr="0043577B">
        <w:rPr>
          <w:rtl/>
        </w:rPr>
        <w:t xml:space="preserve"> والتأهيل فقد نص المشرع على التدابير التي يتم اتخاذها حيث تنص المادة (26) من قانون مراكز </w:t>
      </w:r>
      <w:r w:rsidRPr="00445E35">
        <w:rPr>
          <w:rFonts w:hint="cs"/>
          <w:rtl/>
        </w:rPr>
        <w:t>الإصلاح</w:t>
      </w:r>
      <w:r w:rsidRPr="0043577B">
        <w:rPr>
          <w:rtl/>
        </w:rPr>
        <w:t xml:space="preserve"> والتأهيل رقم (9) لسنة 2004 على أنه: (اذا تبين لمدير المركز </w:t>
      </w:r>
      <w:r w:rsidRPr="00445E35">
        <w:rPr>
          <w:rFonts w:hint="cs"/>
          <w:rtl/>
        </w:rPr>
        <w:t>أن</w:t>
      </w:r>
      <w:r w:rsidRPr="0043577B">
        <w:rPr>
          <w:rtl/>
        </w:rPr>
        <w:t xml:space="preserve"> نزيلا محكوما مختل القوى العقلية وجب </w:t>
      </w:r>
      <w:r w:rsidRPr="00445E35">
        <w:rPr>
          <w:rFonts w:hint="cs"/>
          <w:rtl/>
        </w:rPr>
        <w:t>إحالته</w:t>
      </w:r>
      <w:r w:rsidRPr="0043577B">
        <w:rPr>
          <w:rtl/>
        </w:rPr>
        <w:t xml:space="preserve"> </w:t>
      </w:r>
      <w:r w:rsidRPr="00445E35">
        <w:rPr>
          <w:rFonts w:hint="cs"/>
          <w:rtl/>
        </w:rPr>
        <w:t>إلى</w:t>
      </w:r>
      <w:r w:rsidRPr="0043577B">
        <w:rPr>
          <w:rtl/>
        </w:rPr>
        <w:t xml:space="preserve"> الجهة الطبية المختصة لاتخاذ </w:t>
      </w:r>
      <w:r w:rsidRPr="00445E35">
        <w:rPr>
          <w:rFonts w:hint="cs"/>
          <w:rtl/>
        </w:rPr>
        <w:t>الإجراءات</w:t>
      </w:r>
      <w:r w:rsidRPr="0043577B">
        <w:rPr>
          <w:rtl/>
        </w:rPr>
        <w:t xml:space="preserve"> الطبية اللازمة. ويبقى النزيل تحت المعالجة ما دامت حالته تستدعي ذلك، واذا انتهت مدة محكوميته وجب </w:t>
      </w:r>
      <w:r w:rsidRPr="00445E35">
        <w:rPr>
          <w:rFonts w:hint="cs"/>
          <w:rtl/>
        </w:rPr>
        <w:t>الإفراج</w:t>
      </w:r>
      <w:r w:rsidRPr="0043577B">
        <w:rPr>
          <w:rtl/>
        </w:rPr>
        <w:t xml:space="preserve"> عنه فورا مع اتخاذ </w:t>
      </w:r>
      <w:r w:rsidRPr="00445E35">
        <w:rPr>
          <w:rFonts w:hint="cs"/>
          <w:rtl/>
        </w:rPr>
        <w:t>الإجراءات</w:t>
      </w:r>
      <w:r w:rsidRPr="0043577B">
        <w:rPr>
          <w:rtl/>
        </w:rPr>
        <w:t xml:space="preserve"> اللازمة بعد مخاطبة الجهة المختصة). </w:t>
      </w:r>
    </w:p>
    <w:p w:rsidR="00606A54" w:rsidRPr="0043577B" w:rsidRDefault="00606A54" w:rsidP="00F757FF">
      <w:pPr>
        <w:pStyle w:val="SingleTxt"/>
        <w:spacing w:after="100" w:line="380" w:lineRule="exact"/>
        <w:rPr>
          <w:rtl/>
        </w:rPr>
      </w:pPr>
      <w:r w:rsidRPr="0043577B">
        <w:rPr>
          <w:w w:val="100"/>
          <w:rtl/>
        </w:rPr>
        <w:t>96-</w:t>
      </w:r>
      <w:r w:rsidRPr="0043577B">
        <w:rPr>
          <w:w w:val="100"/>
          <w:rtl/>
        </w:rPr>
        <w:tab/>
      </w:r>
      <w:r w:rsidRPr="0043577B">
        <w:rPr>
          <w:rtl/>
        </w:rPr>
        <w:t>فيما يتعلق بإجراءات الشرطة بصفتها مكون من مكونات نظام العدالة</w:t>
      </w:r>
      <w:r w:rsidRPr="0043577B">
        <w:rPr>
          <w:rFonts w:hint="cs"/>
          <w:rtl/>
        </w:rPr>
        <w:t>،</w:t>
      </w:r>
      <w:r w:rsidRPr="0043577B">
        <w:rPr>
          <w:rtl/>
        </w:rPr>
        <w:t xml:space="preserve"> فإنها تلتزم بتقديم الخدمة الأمنية بما ينسجم مع </w:t>
      </w:r>
      <w:r w:rsidRPr="00445E35">
        <w:rPr>
          <w:rFonts w:hint="cs"/>
          <w:rtl/>
        </w:rPr>
        <w:t>المبادئ</w:t>
      </w:r>
      <w:r w:rsidRPr="0043577B">
        <w:rPr>
          <w:rtl/>
        </w:rPr>
        <w:t xml:space="preserve"> التي نصت عليها الاتفاقيات الدولية وفي مقدمتها </w:t>
      </w:r>
      <w:r w:rsidRPr="00445E35">
        <w:rPr>
          <w:rFonts w:hint="cs"/>
          <w:rtl/>
        </w:rPr>
        <w:t>اتفاقية</w:t>
      </w:r>
      <w:r w:rsidRPr="0043577B">
        <w:rPr>
          <w:rtl/>
        </w:rPr>
        <w:t xml:space="preserve"> حقوق الأشخاص ذوي الإعاقة</w:t>
      </w:r>
      <w:r w:rsidRPr="00A44292">
        <w:rPr>
          <w:vertAlign w:val="superscript"/>
          <w:rtl/>
        </w:rPr>
        <w:t>(</w:t>
      </w:r>
      <w:r w:rsidRPr="0043577B">
        <w:rPr>
          <w:vertAlign w:val="superscript"/>
          <w:rtl/>
        </w:rPr>
        <w:footnoteReference w:id="21"/>
      </w:r>
      <w:r w:rsidRPr="00A44292">
        <w:rPr>
          <w:vertAlign w:val="superscript"/>
          <w:rtl/>
        </w:rPr>
        <w:t>)</w:t>
      </w:r>
      <w:r w:rsidR="0054701F">
        <w:rPr>
          <w:rFonts w:hint="cs"/>
          <w:rtl/>
        </w:rPr>
        <w:t>.</w:t>
      </w:r>
      <w:r w:rsidRPr="0043577B">
        <w:rPr>
          <w:rtl/>
        </w:rPr>
        <w:t xml:space="preserve"> </w:t>
      </w:r>
    </w:p>
    <w:p w:rsidR="00606A54" w:rsidRPr="0043577B" w:rsidRDefault="00606A54" w:rsidP="0066672C">
      <w:pPr>
        <w:pStyle w:val="SingleTxt"/>
      </w:pPr>
      <w:r>
        <w:rPr>
          <w:rFonts w:hint="cs"/>
          <w:w w:val="100"/>
          <w:rtl/>
        </w:rPr>
        <w:lastRenderedPageBreak/>
        <w:t>97-</w:t>
      </w:r>
      <w:r w:rsidRPr="0043577B">
        <w:rPr>
          <w:w w:val="100"/>
        </w:rPr>
        <w:tab/>
      </w:r>
      <w:r w:rsidRPr="0043577B">
        <w:rPr>
          <w:rFonts w:hint="cs"/>
          <w:rtl/>
        </w:rPr>
        <w:t>تم</w:t>
      </w:r>
      <w:r w:rsidRPr="0043577B">
        <w:rPr>
          <w:rtl/>
        </w:rPr>
        <w:t xml:space="preserve"> تأهيل أحد مراكز الإصلاح والتأهيل وتزويده بالتسهيلات البيئية المتمثلة في غرف للحجز الفردي والجماعي الساحات الخارجية وطرق الوصول للمسجد والمطعم والمكتبة والعيادة واستقبال الزوار وتم وضع الترتيبات للزائر من ذوي الإعاقة وذلك لضمان حصول الأشخاص ذوي الإعاقة على بيئة مناسبة في مراكز التأهيل والإصلاح.</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F94C42">
        <w:rPr>
          <w:rtl/>
        </w:rPr>
        <w:tab/>
      </w:r>
      <w:r w:rsidRPr="00F94C42">
        <w:rPr>
          <w:rtl/>
        </w:rPr>
        <w:tab/>
      </w:r>
      <w:bookmarkStart w:id="49" w:name="_Toc427852555"/>
      <w:bookmarkStart w:id="50" w:name="_Toc429553277"/>
      <w:r w:rsidRPr="0043577B">
        <w:rPr>
          <w:rtl/>
        </w:rPr>
        <w:t>المادة 14</w:t>
      </w:r>
      <w:r w:rsidRPr="0043577B">
        <w:rPr>
          <w:rtl/>
        </w:rPr>
        <w:tab/>
      </w:r>
      <w:r w:rsidRPr="0043577B">
        <w:rPr>
          <w:rtl/>
        </w:rPr>
        <w:br/>
        <w:t>حرية الشخص وأمنه</w:t>
      </w:r>
      <w:bookmarkEnd w:id="49"/>
      <w:bookmarkEnd w:id="50"/>
    </w:p>
    <w:p w:rsidR="0066672C" w:rsidRPr="0066672C" w:rsidRDefault="0066672C" w:rsidP="0066672C">
      <w:pPr>
        <w:pStyle w:val="SingleTxt"/>
        <w:spacing w:after="0" w:line="120" w:lineRule="exact"/>
        <w:rPr>
          <w:w w:val="100"/>
          <w:sz w:val="10"/>
          <w:rtl/>
        </w:rPr>
      </w:pPr>
    </w:p>
    <w:p w:rsidR="00606A54" w:rsidRPr="0043577B" w:rsidRDefault="00606A54" w:rsidP="0054701F">
      <w:pPr>
        <w:pStyle w:val="SingleTxt"/>
        <w:rPr>
          <w:rtl/>
        </w:rPr>
      </w:pPr>
      <w:r w:rsidRPr="0043577B">
        <w:rPr>
          <w:w w:val="100"/>
          <w:rtl/>
        </w:rPr>
        <w:t>98-</w:t>
      </w:r>
      <w:r w:rsidRPr="0043577B">
        <w:rPr>
          <w:w w:val="100"/>
          <w:rtl/>
        </w:rPr>
        <w:tab/>
      </w:r>
      <w:r w:rsidRPr="0043577B">
        <w:rPr>
          <w:rtl/>
        </w:rPr>
        <w:t>أكد الدستور الأردني في المادة (7) على أن الحرية الشخصية مصونة</w:t>
      </w:r>
      <w:r w:rsidRPr="0043577B">
        <w:rPr>
          <w:rFonts w:hint="cs"/>
          <w:rtl/>
        </w:rPr>
        <w:t>،</w:t>
      </w:r>
      <w:r w:rsidRPr="0043577B">
        <w:rPr>
          <w:rtl/>
        </w:rPr>
        <w:t xml:space="preserve"> كما تضمنت التعديلات الدستورية التي أدخلت في العام 2011 على المادة المذكورة أن كل اعتداء على الحقوق والحريات العامة أو حرمة الحياة الخاصة للأردنيين </w:t>
      </w:r>
      <w:r w:rsidRPr="0043577B">
        <w:rPr>
          <w:rFonts w:hint="cs"/>
          <w:rtl/>
        </w:rPr>
        <w:t>هي</w:t>
      </w:r>
      <w:r w:rsidRPr="0043577B">
        <w:rPr>
          <w:rtl/>
        </w:rPr>
        <w:t xml:space="preserve"> جريمة يعاقب عليها القانون. أما المادة الثامنة منه فتبين أنه لا يجوز أن يقبض على أحد أو يوقف أو يحبس أو تقيد حريته إلا وفق أحكام القانون.</w:t>
      </w:r>
      <w:r>
        <w:rPr>
          <w:rtl/>
        </w:rPr>
        <w:t xml:space="preserve"> </w:t>
      </w:r>
      <w:r w:rsidRPr="0043577B">
        <w:rPr>
          <w:rtl/>
        </w:rPr>
        <w:t>كما أن الأمن والطمأنينة حقوق أساسية لكافة المواطنين نص عليها الدستور الأردني في الفصل الثاني من المواد (6-23) منه</w:t>
      </w:r>
      <w:r>
        <w:rPr>
          <w:rtl/>
        </w:rPr>
        <w:t xml:space="preserve">. </w:t>
      </w:r>
    </w:p>
    <w:p w:rsidR="00606A54" w:rsidRPr="003F11D7" w:rsidRDefault="00606A54" w:rsidP="0066672C">
      <w:pPr>
        <w:pStyle w:val="SingleTxt"/>
        <w:rPr>
          <w:spacing w:val="-3"/>
          <w:rtl/>
        </w:rPr>
      </w:pPr>
      <w:r w:rsidRPr="003F11D7">
        <w:rPr>
          <w:spacing w:val="-3"/>
          <w:w w:val="100"/>
          <w:rtl/>
        </w:rPr>
        <w:t>99-</w:t>
      </w:r>
      <w:r w:rsidRPr="003F11D7">
        <w:rPr>
          <w:spacing w:val="-3"/>
          <w:w w:val="100"/>
          <w:rtl/>
        </w:rPr>
        <w:tab/>
      </w:r>
      <w:r w:rsidRPr="003F11D7">
        <w:rPr>
          <w:spacing w:val="-3"/>
          <w:rtl/>
        </w:rPr>
        <w:t xml:space="preserve">تجسدت النظرة الدستورية في قانون العقوبات حيث تضمن هذا القانون نصوصا تجرم كل من اعتدى على حرية أي شخص حيث تنص المادة (346) على أنه: (كل من قبض على شخص وحرمه حريته بوجه غير مشروع، يعاقب بالحبس مدة لا تزيد على سنة </w:t>
      </w:r>
      <w:r w:rsidRPr="003F11D7">
        <w:rPr>
          <w:rFonts w:hint="cs"/>
          <w:spacing w:val="-3"/>
          <w:rtl/>
        </w:rPr>
        <w:t>أو</w:t>
      </w:r>
      <w:r w:rsidRPr="003F11D7">
        <w:rPr>
          <w:spacing w:val="-3"/>
          <w:rtl/>
        </w:rPr>
        <w:t xml:space="preserve"> بغرامة لا تزيد على خمسين دينارا</w:t>
      </w:r>
      <w:r w:rsidRPr="003F11D7">
        <w:rPr>
          <w:rFonts w:hint="cs"/>
          <w:spacing w:val="-3"/>
          <w:rtl/>
        </w:rPr>
        <w:t>ً</w:t>
      </w:r>
      <w:r w:rsidRPr="003F11D7">
        <w:rPr>
          <w:spacing w:val="-3"/>
          <w:rtl/>
        </w:rPr>
        <w:t xml:space="preserve">، واذا كان قد حجزه بادعائه زورا - بانه يشغل وظيفة رسمية </w:t>
      </w:r>
      <w:r w:rsidRPr="003F11D7">
        <w:rPr>
          <w:rFonts w:hint="cs"/>
          <w:spacing w:val="-3"/>
          <w:rtl/>
        </w:rPr>
        <w:t>أو</w:t>
      </w:r>
      <w:r w:rsidRPr="003F11D7">
        <w:rPr>
          <w:spacing w:val="-3"/>
          <w:rtl/>
        </w:rPr>
        <w:t xml:space="preserve"> بانه يحمل مذكرة قانونية بالقبض عليه - يعاقب بالحبس مدة ستة اشهر </w:t>
      </w:r>
      <w:r w:rsidRPr="003F11D7">
        <w:rPr>
          <w:rFonts w:hint="cs"/>
          <w:spacing w:val="-3"/>
          <w:rtl/>
        </w:rPr>
        <w:t>إلى</w:t>
      </w:r>
      <w:r w:rsidRPr="003F11D7">
        <w:rPr>
          <w:spacing w:val="-3"/>
          <w:rtl/>
        </w:rPr>
        <w:t xml:space="preserve"> سنتين، واذا وقعت هذه </w:t>
      </w:r>
      <w:r w:rsidRPr="003F11D7">
        <w:rPr>
          <w:rFonts w:hint="cs"/>
          <w:spacing w:val="-3"/>
          <w:rtl/>
        </w:rPr>
        <w:t>الأفعال</w:t>
      </w:r>
      <w:r w:rsidRPr="003F11D7">
        <w:rPr>
          <w:spacing w:val="-3"/>
          <w:rtl/>
        </w:rPr>
        <w:t xml:space="preserve"> على موظف </w:t>
      </w:r>
      <w:r w:rsidRPr="003F11D7">
        <w:rPr>
          <w:rFonts w:hint="cs"/>
          <w:spacing w:val="-3"/>
          <w:rtl/>
        </w:rPr>
        <w:t>أثناء</w:t>
      </w:r>
      <w:r w:rsidRPr="003F11D7">
        <w:rPr>
          <w:spacing w:val="-3"/>
          <w:rtl/>
        </w:rPr>
        <w:t xml:space="preserve"> وظيفته </w:t>
      </w:r>
      <w:r w:rsidRPr="003F11D7">
        <w:rPr>
          <w:rFonts w:hint="cs"/>
          <w:spacing w:val="-3"/>
          <w:rtl/>
        </w:rPr>
        <w:t>أو</w:t>
      </w:r>
      <w:r w:rsidRPr="003F11D7">
        <w:rPr>
          <w:spacing w:val="-3"/>
          <w:rtl/>
        </w:rPr>
        <w:t xml:space="preserve"> بسبب ما </w:t>
      </w:r>
      <w:r w:rsidRPr="003F11D7">
        <w:rPr>
          <w:rFonts w:hint="cs"/>
          <w:spacing w:val="-3"/>
          <w:rtl/>
        </w:rPr>
        <w:t>أجراه</w:t>
      </w:r>
      <w:r w:rsidRPr="003F11D7">
        <w:rPr>
          <w:spacing w:val="-3"/>
          <w:rtl/>
        </w:rPr>
        <w:t xml:space="preserve"> بحكم وظيفته كانت العقوبة من ستة اشهر </w:t>
      </w:r>
      <w:r w:rsidRPr="003F11D7">
        <w:rPr>
          <w:rFonts w:hint="cs"/>
          <w:spacing w:val="-3"/>
          <w:rtl/>
        </w:rPr>
        <w:t>إلى</w:t>
      </w:r>
      <w:r w:rsidRPr="003F11D7">
        <w:rPr>
          <w:spacing w:val="-3"/>
          <w:rtl/>
        </w:rPr>
        <w:t xml:space="preserve"> ثلاث سنوات.</w:t>
      </w:r>
    </w:p>
    <w:p w:rsidR="00606A54" w:rsidRPr="0043577B" w:rsidRDefault="00606A54" w:rsidP="0066672C">
      <w:pPr>
        <w:pStyle w:val="SingleTxt"/>
      </w:pPr>
      <w:r>
        <w:rPr>
          <w:rFonts w:hint="cs"/>
          <w:w w:val="100"/>
          <w:rtl/>
        </w:rPr>
        <w:t>100-</w:t>
      </w:r>
      <w:r w:rsidRPr="0043577B">
        <w:rPr>
          <w:w w:val="100"/>
        </w:rPr>
        <w:tab/>
      </w:r>
      <w:r w:rsidRPr="0043577B">
        <w:rPr>
          <w:rtl/>
        </w:rPr>
        <w:t>نظراً للتباين بين النظرة التشريعية والممارسات المجتمعية المتعلقة بحق الأشخاص ذوي الإعاقة في الحرية الشخصية والأمن</w:t>
      </w:r>
      <w:r>
        <w:rPr>
          <w:rtl/>
        </w:rPr>
        <w:t xml:space="preserve"> </w:t>
      </w:r>
      <w:r w:rsidRPr="0043577B">
        <w:rPr>
          <w:rtl/>
        </w:rPr>
        <w:t>فقد تم العمل على تصميم وتنفيذ برامج تهدف إلى رفع وعي</w:t>
      </w:r>
      <w:r>
        <w:rPr>
          <w:rtl/>
        </w:rPr>
        <w:t xml:space="preserve"> </w:t>
      </w:r>
      <w:r w:rsidRPr="0043577B">
        <w:rPr>
          <w:rtl/>
        </w:rPr>
        <w:t xml:space="preserve">الأسر والجهات التي تتولى حماية ورعاية الأشخاص ذوي الإعاقة للحد من هذه التعديات وخلق معرفة واتجاهات وممارسات تحترم حقوقهم في تقرير مصيرهم وممارسة حرياتهم التي كفلها الدستور ونصت عليها التشريعات. </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Fonts w:hint="cs"/>
          <w:rtl/>
        </w:rPr>
        <w:tab/>
      </w:r>
      <w:r w:rsidRPr="00F77F87">
        <w:rPr>
          <w:rFonts w:hint="cs"/>
          <w:rtl/>
        </w:rPr>
        <w:tab/>
      </w:r>
      <w:bookmarkStart w:id="51" w:name="_Toc427852556"/>
      <w:bookmarkStart w:id="52" w:name="_Toc429553278"/>
      <w:r w:rsidRPr="0043577B">
        <w:rPr>
          <w:rtl/>
        </w:rPr>
        <w:t>المادة 15</w:t>
      </w:r>
      <w:r w:rsidRPr="0043577B">
        <w:rPr>
          <w:rtl/>
        </w:rPr>
        <w:tab/>
      </w:r>
      <w:r w:rsidRPr="0043577B">
        <w:rPr>
          <w:rtl/>
        </w:rPr>
        <w:br/>
        <w:t>عدم التعرض للتعذيب أو المعاملة أو العقوبة القاسية أو اللاإنسانية أو المهينة</w:t>
      </w:r>
      <w:bookmarkEnd w:id="51"/>
      <w:bookmarkEnd w:id="52"/>
    </w:p>
    <w:p w:rsidR="0066672C" w:rsidRPr="0066672C" w:rsidRDefault="0066672C" w:rsidP="0066672C">
      <w:pPr>
        <w:pStyle w:val="SingleTxt"/>
        <w:keepNext/>
        <w:keepLines/>
        <w:spacing w:after="0" w:line="120" w:lineRule="exact"/>
        <w:rPr>
          <w:w w:val="100"/>
          <w:sz w:val="10"/>
          <w:rtl/>
        </w:rPr>
      </w:pPr>
    </w:p>
    <w:p w:rsidR="00606A54" w:rsidRPr="003F11D7" w:rsidRDefault="00606A54" w:rsidP="0066672C">
      <w:pPr>
        <w:pStyle w:val="SingleTxt"/>
        <w:rPr>
          <w:spacing w:val="-5"/>
          <w:rtl/>
        </w:rPr>
      </w:pPr>
      <w:r w:rsidRPr="003F11D7">
        <w:rPr>
          <w:spacing w:val="-5"/>
          <w:w w:val="100"/>
          <w:rtl/>
        </w:rPr>
        <w:t>101-</w:t>
      </w:r>
      <w:r w:rsidRPr="003F11D7">
        <w:rPr>
          <w:spacing w:val="-5"/>
          <w:w w:val="100"/>
          <w:rtl/>
        </w:rPr>
        <w:tab/>
      </w:r>
      <w:r w:rsidRPr="003F11D7">
        <w:rPr>
          <w:spacing w:val="-5"/>
          <w:rtl/>
        </w:rPr>
        <w:t>تضمنت التعديلات الدستورية لعام 2011 النص صراحة في الدستور على أنه (2. كل من يقبض عليه أو يوقف أو يحبس أو تقيد حريته تجب معاملته بما يحفظ عليه كرامة الإنسان</w:t>
      </w:r>
      <w:r w:rsidRPr="003F11D7">
        <w:rPr>
          <w:rFonts w:hint="cs"/>
          <w:spacing w:val="-5"/>
          <w:rtl/>
        </w:rPr>
        <w:t>،</w:t>
      </w:r>
      <w:r w:rsidRPr="003F11D7">
        <w:rPr>
          <w:spacing w:val="-5"/>
          <w:rtl/>
        </w:rPr>
        <w:t xml:space="preserve"> ولا يجوز تعذيبه</w:t>
      </w:r>
      <w:r w:rsidRPr="003F11D7">
        <w:rPr>
          <w:rFonts w:hint="cs"/>
          <w:spacing w:val="-5"/>
          <w:rtl/>
        </w:rPr>
        <w:t>،</w:t>
      </w:r>
      <w:r w:rsidRPr="003F11D7">
        <w:rPr>
          <w:spacing w:val="-5"/>
          <w:rtl/>
        </w:rPr>
        <w:t xml:space="preserve"> بأي شكل من الأشكال</w:t>
      </w:r>
      <w:r w:rsidRPr="003F11D7">
        <w:rPr>
          <w:rFonts w:hint="cs"/>
          <w:spacing w:val="-5"/>
          <w:rtl/>
        </w:rPr>
        <w:t>،</w:t>
      </w:r>
      <w:r w:rsidRPr="003F11D7">
        <w:rPr>
          <w:spacing w:val="-5"/>
          <w:rtl/>
        </w:rPr>
        <w:t xml:space="preserve"> أو إيذاؤه بدنياً أو معنوياً</w:t>
      </w:r>
      <w:r w:rsidRPr="003F11D7">
        <w:rPr>
          <w:rFonts w:hint="cs"/>
          <w:spacing w:val="-5"/>
          <w:rtl/>
        </w:rPr>
        <w:t>،</w:t>
      </w:r>
      <w:r w:rsidRPr="003F11D7">
        <w:rPr>
          <w:spacing w:val="-5"/>
          <w:rtl/>
        </w:rPr>
        <w:t xml:space="preserve"> كما لا يجوز حجزه في غير الأماكن التي تجيزها القوانين</w:t>
      </w:r>
      <w:r w:rsidRPr="003F11D7">
        <w:rPr>
          <w:rFonts w:hint="cs"/>
          <w:spacing w:val="-5"/>
          <w:rtl/>
        </w:rPr>
        <w:t>،</w:t>
      </w:r>
      <w:r w:rsidRPr="003F11D7">
        <w:rPr>
          <w:spacing w:val="-5"/>
          <w:rtl/>
        </w:rPr>
        <w:t xml:space="preserve"> وكل قول يصدر عن أي شخص تحت وطأة أي تعذيب أو إيذاء أو تهديد لا يعتد به.</w:t>
      </w:r>
    </w:p>
    <w:p w:rsidR="00606A54" w:rsidRPr="0043577B" w:rsidRDefault="00606A54" w:rsidP="003F11D7">
      <w:pPr>
        <w:pStyle w:val="SingleTxt"/>
        <w:rPr>
          <w:rtl/>
        </w:rPr>
      </w:pPr>
      <w:r w:rsidRPr="0043577B">
        <w:rPr>
          <w:w w:val="100"/>
          <w:rtl/>
        </w:rPr>
        <w:lastRenderedPageBreak/>
        <w:t>102-</w:t>
      </w:r>
      <w:r w:rsidRPr="0043577B">
        <w:rPr>
          <w:w w:val="100"/>
          <w:rtl/>
        </w:rPr>
        <w:tab/>
      </w:r>
      <w:r w:rsidRPr="0043577B">
        <w:rPr>
          <w:rtl/>
        </w:rPr>
        <w:t>تجرم المادة (208) من قانون العقوبات الأردني التعذيب أو المعاملة أو العقوبة القاسية أو</w:t>
      </w:r>
      <w:r w:rsidR="003F11D7">
        <w:rPr>
          <w:rFonts w:hint="cs"/>
          <w:rtl/>
        </w:rPr>
        <w:t> </w:t>
      </w:r>
      <w:r w:rsidRPr="0043577B">
        <w:rPr>
          <w:rtl/>
        </w:rPr>
        <w:t xml:space="preserve">اللاإنسانية أو المهينة لكافة الأفراد بما في ذلك الأشخاص ذوي الإعاقة المادة </w:t>
      </w:r>
      <w:r>
        <w:rPr>
          <w:rtl/>
        </w:rPr>
        <w:t>(</w:t>
      </w:r>
      <w:r w:rsidRPr="0043577B">
        <w:rPr>
          <w:rtl/>
        </w:rPr>
        <w:t>208</w:t>
      </w:r>
      <w:r>
        <w:rPr>
          <w:rtl/>
        </w:rPr>
        <w:t>)</w:t>
      </w:r>
      <w:r w:rsidRPr="0043577B">
        <w:rPr>
          <w:rtl/>
        </w:rPr>
        <w:t xml:space="preserve"> قانون العقوبات الأردني وتعديلاته نصت على</w:t>
      </w:r>
      <w:r>
        <w:rPr>
          <w:rtl/>
        </w:rPr>
        <w:t>:</w:t>
      </w:r>
      <w:r w:rsidRPr="0043577B">
        <w:rPr>
          <w:rtl/>
        </w:rPr>
        <w:t xml:space="preserve"> 1- من سام شخصاً أي نوع من </w:t>
      </w:r>
      <w:r w:rsidRPr="00445E35">
        <w:rPr>
          <w:rFonts w:hint="cs"/>
          <w:rtl/>
        </w:rPr>
        <w:t>أنواع</w:t>
      </w:r>
      <w:r w:rsidRPr="0043577B">
        <w:rPr>
          <w:rtl/>
        </w:rPr>
        <w:t xml:space="preserve"> التعذيب التي لا</w:t>
      </w:r>
      <w:r w:rsidR="003F11D7">
        <w:rPr>
          <w:rFonts w:hint="cs"/>
          <w:rtl/>
        </w:rPr>
        <w:t> </w:t>
      </w:r>
      <w:r w:rsidRPr="0043577B">
        <w:rPr>
          <w:rtl/>
        </w:rPr>
        <w:t xml:space="preserve">يجيزها القانون بقصد الحصول على </w:t>
      </w:r>
      <w:r w:rsidRPr="00445E35">
        <w:rPr>
          <w:rFonts w:hint="cs"/>
          <w:rtl/>
        </w:rPr>
        <w:t>إقرار</w:t>
      </w:r>
      <w:r w:rsidRPr="0043577B">
        <w:rPr>
          <w:rtl/>
        </w:rPr>
        <w:t xml:space="preserve"> بجريمة </w:t>
      </w:r>
      <w:r w:rsidRPr="00445E35">
        <w:rPr>
          <w:rFonts w:hint="cs"/>
          <w:rtl/>
        </w:rPr>
        <w:t>أو</w:t>
      </w:r>
      <w:r w:rsidRPr="0043577B">
        <w:rPr>
          <w:rtl/>
        </w:rPr>
        <w:t xml:space="preserve"> على معلومات بشأنها عوقب بالحبس من</w:t>
      </w:r>
      <w:r>
        <w:rPr>
          <w:rtl/>
        </w:rPr>
        <w:t xml:space="preserve"> </w:t>
      </w:r>
      <w:r w:rsidRPr="0043577B">
        <w:rPr>
          <w:rtl/>
        </w:rPr>
        <w:t xml:space="preserve">ستة اشهر </w:t>
      </w:r>
      <w:r w:rsidRPr="00445E35">
        <w:rPr>
          <w:rFonts w:hint="cs"/>
          <w:rtl/>
        </w:rPr>
        <w:t>إلى</w:t>
      </w:r>
      <w:r w:rsidRPr="0043577B">
        <w:rPr>
          <w:rtl/>
        </w:rPr>
        <w:t xml:space="preserve"> ثلاث سنوات</w:t>
      </w:r>
      <w:r>
        <w:rPr>
          <w:rtl/>
        </w:rPr>
        <w:t xml:space="preserve">. </w:t>
      </w:r>
      <w:r w:rsidRPr="0043577B">
        <w:rPr>
          <w:rtl/>
        </w:rPr>
        <w:t>2- لغايات هذه المادة يقصد بالتعذيب</w:t>
      </w:r>
      <w:r>
        <w:rPr>
          <w:rtl/>
        </w:rPr>
        <w:t xml:space="preserve"> </w:t>
      </w:r>
      <w:r w:rsidRPr="0043577B">
        <w:rPr>
          <w:rtl/>
        </w:rPr>
        <w:t xml:space="preserve">أي عمل ينتج عنه </w:t>
      </w:r>
      <w:r w:rsidRPr="0043577B">
        <w:rPr>
          <w:rFonts w:hint="cs"/>
          <w:rtl/>
        </w:rPr>
        <w:t>أ</w:t>
      </w:r>
      <w:r w:rsidRPr="0043577B">
        <w:rPr>
          <w:rtl/>
        </w:rPr>
        <w:t xml:space="preserve">لم </w:t>
      </w:r>
      <w:r w:rsidRPr="00445E35">
        <w:rPr>
          <w:rFonts w:hint="cs"/>
          <w:rtl/>
        </w:rPr>
        <w:t>أو</w:t>
      </w:r>
      <w:r w:rsidR="003F11D7">
        <w:rPr>
          <w:rFonts w:hint="eastAsia"/>
          <w:rtl/>
        </w:rPr>
        <w:t> </w:t>
      </w:r>
      <w:r w:rsidRPr="0043577B">
        <w:rPr>
          <w:rtl/>
        </w:rPr>
        <w:t xml:space="preserve">عذاب شديد جسدياً كان </w:t>
      </w:r>
      <w:r w:rsidRPr="00445E35">
        <w:rPr>
          <w:rFonts w:hint="cs"/>
          <w:rtl/>
        </w:rPr>
        <w:t>أم</w:t>
      </w:r>
      <w:r w:rsidRPr="0043577B">
        <w:rPr>
          <w:rtl/>
        </w:rPr>
        <w:t xml:space="preserve"> عقلياً يلحق عمداً بشخص ما بقصد الحصول منه </w:t>
      </w:r>
      <w:r w:rsidRPr="00445E35">
        <w:rPr>
          <w:rFonts w:hint="cs"/>
          <w:rtl/>
        </w:rPr>
        <w:t>أو</w:t>
      </w:r>
      <w:r w:rsidRPr="0043577B">
        <w:rPr>
          <w:rtl/>
        </w:rPr>
        <w:t xml:space="preserve"> من شخص آخر على معلومات </w:t>
      </w:r>
      <w:r w:rsidRPr="00445E35">
        <w:rPr>
          <w:rFonts w:hint="cs"/>
          <w:rtl/>
        </w:rPr>
        <w:t>أو</w:t>
      </w:r>
      <w:r w:rsidRPr="0043577B">
        <w:rPr>
          <w:rtl/>
        </w:rPr>
        <w:t xml:space="preserve"> على اعتراف </w:t>
      </w:r>
      <w:r w:rsidRPr="0043577B">
        <w:rPr>
          <w:rFonts w:hint="cs"/>
          <w:rtl/>
        </w:rPr>
        <w:t>أو</w:t>
      </w:r>
      <w:r w:rsidRPr="0043577B">
        <w:rPr>
          <w:rtl/>
        </w:rPr>
        <w:t xml:space="preserve"> معاقبته على عمل ارتكبه </w:t>
      </w:r>
      <w:r w:rsidRPr="00445E35">
        <w:rPr>
          <w:rFonts w:hint="cs"/>
          <w:rtl/>
        </w:rPr>
        <w:t>أو</w:t>
      </w:r>
      <w:r w:rsidRPr="0043577B">
        <w:rPr>
          <w:rtl/>
        </w:rPr>
        <w:t xml:space="preserve"> يشتبه في انه ارتكبه هو </w:t>
      </w:r>
      <w:r w:rsidRPr="0043577B">
        <w:rPr>
          <w:rFonts w:hint="cs"/>
          <w:rtl/>
        </w:rPr>
        <w:t>أو</w:t>
      </w:r>
      <w:r>
        <w:rPr>
          <w:rFonts w:hint="cs"/>
          <w:rtl/>
        </w:rPr>
        <w:t> </w:t>
      </w:r>
      <w:r w:rsidRPr="0043577B">
        <w:rPr>
          <w:rtl/>
        </w:rPr>
        <w:t xml:space="preserve">غيره </w:t>
      </w:r>
      <w:r w:rsidRPr="0043577B">
        <w:rPr>
          <w:rFonts w:hint="cs"/>
          <w:rtl/>
        </w:rPr>
        <w:t>أو</w:t>
      </w:r>
      <w:r w:rsidRPr="0043577B">
        <w:rPr>
          <w:rtl/>
        </w:rPr>
        <w:t xml:space="preserve"> تخويف هذا الشخص </w:t>
      </w:r>
      <w:r w:rsidRPr="0043577B">
        <w:rPr>
          <w:rFonts w:hint="cs"/>
          <w:rtl/>
        </w:rPr>
        <w:t>أو</w:t>
      </w:r>
      <w:r>
        <w:rPr>
          <w:rtl/>
        </w:rPr>
        <w:t xml:space="preserve"> </w:t>
      </w:r>
      <w:r w:rsidRPr="00445E35">
        <w:rPr>
          <w:rFonts w:hint="cs"/>
          <w:rtl/>
        </w:rPr>
        <w:t>إرغامه</w:t>
      </w:r>
      <w:r w:rsidRPr="0043577B">
        <w:rPr>
          <w:rtl/>
        </w:rPr>
        <w:t xml:space="preserve"> هو </w:t>
      </w:r>
      <w:r w:rsidRPr="0043577B">
        <w:rPr>
          <w:rFonts w:hint="cs"/>
          <w:rtl/>
        </w:rPr>
        <w:t>أو</w:t>
      </w:r>
      <w:r>
        <w:rPr>
          <w:rtl/>
        </w:rPr>
        <w:t xml:space="preserve"> </w:t>
      </w:r>
      <w:r w:rsidRPr="0043577B">
        <w:rPr>
          <w:rtl/>
        </w:rPr>
        <w:t xml:space="preserve">غيره، </w:t>
      </w:r>
      <w:r w:rsidRPr="0043577B">
        <w:rPr>
          <w:rFonts w:hint="cs"/>
          <w:rtl/>
        </w:rPr>
        <w:t>أو</w:t>
      </w:r>
      <w:r w:rsidRPr="0043577B">
        <w:rPr>
          <w:rtl/>
        </w:rPr>
        <w:t xml:space="preserve"> عندما يلحق بالشخص مثل هذا </w:t>
      </w:r>
      <w:r w:rsidRPr="00445E35">
        <w:rPr>
          <w:rFonts w:hint="cs"/>
          <w:rtl/>
        </w:rPr>
        <w:t>الألم</w:t>
      </w:r>
      <w:r w:rsidRPr="0043577B">
        <w:rPr>
          <w:rtl/>
        </w:rPr>
        <w:t xml:space="preserve"> </w:t>
      </w:r>
      <w:r w:rsidRPr="00445E35">
        <w:rPr>
          <w:rFonts w:hint="cs"/>
          <w:rtl/>
        </w:rPr>
        <w:t>أو</w:t>
      </w:r>
      <w:r w:rsidRPr="0043577B">
        <w:rPr>
          <w:rtl/>
        </w:rPr>
        <w:t xml:space="preserve"> العذاب </w:t>
      </w:r>
      <w:r w:rsidRPr="00445E35">
        <w:rPr>
          <w:rFonts w:hint="cs"/>
          <w:rtl/>
        </w:rPr>
        <w:t>لأي</w:t>
      </w:r>
      <w:r w:rsidRPr="0043577B">
        <w:rPr>
          <w:rtl/>
        </w:rPr>
        <w:t xml:space="preserve"> سبب يقوم على التمييز </w:t>
      </w:r>
      <w:r>
        <w:rPr>
          <w:rFonts w:hint="cs"/>
          <w:rtl/>
        </w:rPr>
        <w:t>أ</w:t>
      </w:r>
      <w:r w:rsidRPr="0043577B">
        <w:rPr>
          <w:rtl/>
        </w:rPr>
        <w:t xml:space="preserve">ياً كان نوعه، </w:t>
      </w:r>
      <w:r w:rsidRPr="00445E35">
        <w:rPr>
          <w:rFonts w:hint="cs"/>
          <w:rtl/>
        </w:rPr>
        <w:t>أو</w:t>
      </w:r>
      <w:r w:rsidRPr="0043577B">
        <w:rPr>
          <w:rtl/>
        </w:rPr>
        <w:t xml:space="preserve"> يحرض عليه </w:t>
      </w:r>
      <w:r w:rsidRPr="00445E35">
        <w:rPr>
          <w:rFonts w:hint="cs"/>
          <w:rtl/>
        </w:rPr>
        <w:t>أو</w:t>
      </w:r>
      <w:r w:rsidRPr="0043577B">
        <w:rPr>
          <w:rtl/>
        </w:rPr>
        <w:t xml:space="preserve"> يوافق عليه</w:t>
      </w:r>
      <w:r>
        <w:rPr>
          <w:rtl/>
        </w:rPr>
        <w:t xml:space="preserve"> </w:t>
      </w:r>
      <w:r w:rsidRPr="00445E35">
        <w:rPr>
          <w:rFonts w:hint="cs"/>
          <w:rtl/>
        </w:rPr>
        <w:t>أو</w:t>
      </w:r>
      <w:r w:rsidR="003F11D7">
        <w:rPr>
          <w:rFonts w:hint="cs"/>
          <w:rtl/>
        </w:rPr>
        <w:t> </w:t>
      </w:r>
      <w:r w:rsidRPr="0043577B">
        <w:rPr>
          <w:rtl/>
        </w:rPr>
        <w:t xml:space="preserve">يسكت عنه موظف رسمي </w:t>
      </w:r>
      <w:r w:rsidRPr="0043577B">
        <w:rPr>
          <w:rFonts w:hint="cs"/>
          <w:rtl/>
        </w:rPr>
        <w:t>أو</w:t>
      </w:r>
      <w:r w:rsidRPr="0043577B">
        <w:rPr>
          <w:rtl/>
        </w:rPr>
        <w:t xml:space="preserve"> أي</w:t>
      </w:r>
      <w:r>
        <w:rPr>
          <w:rtl/>
        </w:rPr>
        <w:t xml:space="preserve"> </w:t>
      </w:r>
      <w:r w:rsidRPr="0043577B">
        <w:rPr>
          <w:rtl/>
        </w:rPr>
        <w:t>شخص يتصرف بصفته الرسمية</w:t>
      </w:r>
      <w:r>
        <w:rPr>
          <w:rtl/>
        </w:rPr>
        <w:t xml:space="preserve">. </w:t>
      </w:r>
      <w:r w:rsidRPr="0043577B">
        <w:rPr>
          <w:rtl/>
        </w:rPr>
        <w:t xml:space="preserve">3- واذا </w:t>
      </w:r>
      <w:r w:rsidRPr="0043577B">
        <w:rPr>
          <w:rFonts w:hint="cs"/>
          <w:rtl/>
        </w:rPr>
        <w:t>أ</w:t>
      </w:r>
      <w:r w:rsidRPr="0043577B">
        <w:rPr>
          <w:rtl/>
        </w:rPr>
        <w:t xml:space="preserve">فضى هذا التعذيب </w:t>
      </w:r>
      <w:r w:rsidRPr="00445E35">
        <w:rPr>
          <w:rFonts w:hint="cs"/>
          <w:rtl/>
        </w:rPr>
        <w:t>إلى</w:t>
      </w:r>
      <w:r w:rsidRPr="0043577B">
        <w:rPr>
          <w:rtl/>
        </w:rPr>
        <w:t xml:space="preserve"> مرض </w:t>
      </w:r>
      <w:r w:rsidRPr="00445E35">
        <w:rPr>
          <w:rFonts w:hint="cs"/>
          <w:rtl/>
        </w:rPr>
        <w:t>أو</w:t>
      </w:r>
      <w:r w:rsidRPr="0043577B">
        <w:rPr>
          <w:rtl/>
        </w:rPr>
        <w:t xml:space="preserve"> جرح بليغ كانت العقوبة </w:t>
      </w:r>
      <w:r w:rsidRPr="00445E35">
        <w:rPr>
          <w:rFonts w:hint="cs"/>
          <w:rtl/>
        </w:rPr>
        <w:t>الأشغال</w:t>
      </w:r>
      <w:r w:rsidRPr="0043577B">
        <w:rPr>
          <w:rtl/>
        </w:rPr>
        <w:t xml:space="preserve"> الشاقة المؤقتة</w:t>
      </w:r>
      <w:r>
        <w:rPr>
          <w:rtl/>
        </w:rPr>
        <w:t xml:space="preserve">. </w:t>
      </w:r>
      <w:r w:rsidRPr="0043577B">
        <w:rPr>
          <w:rtl/>
        </w:rPr>
        <w:t>4- على الرغم مما ورد في المادتين (54) مكرر</w:t>
      </w:r>
      <w:r>
        <w:rPr>
          <w:rtl/>
        </w:rPr>
        <w:t xml:space="preserve"> و</w:t>
      </w:r>
      <w:r w:rsidRPr="0043577B">
        <w:rPr>
          <w:rtl/>
        </w:rPr>
        <w:t>(100) من هذا القانون</w:t>
      </w:r>
      <w:r>
        <w:rPr>
          <w:rtl/>
        </w:rPr>
        <w:t xml:space="preserve"> </w:t>
      </w:r>
      <w:r w:rsidRPr="0043577B">
        <w:rPr>
          <w:rtl/>
        </w:rPr>
        <w:t xml:space="preserve">لا يجوز للمحكمة وقف تنفيذ العقوبة المحكوم بها في الجرائم الواردة في هذه المادة كما لا يجوز لها </w:t>
      </w:r>
      <w:r w:rsidRPr="0043577B">
        <w:rPr>
          <w:rFonts w:hint="cs"/>
          <w:rtl/>
        </w:rPr>
        <w:t>الأ</w:t>
      </w:r>
      <w:r w:rsidRPr="0043577B">
        <w:rPr>
          <w:rtl/>
        </w:rPr>
        <w:t xml:space="preserve">خذ </w:t>
      </w:r>
      <w:r w:rsidRPr="00445E35">
        <w:rPr>
          <w:rFonts w:hint="cs"/>
          <w:rtl/>
        </w:rPr>
        <w:t>بالأسباب</w:t>
      </w:r>
      <w:r w:rsidRPr="0043577B">
        <w:rPr>
          <w:rtl/>
        </w:rPr>
        <w:t xml:space="preserve"> المخففة</w:t>
      </w:r>
      <w:r>
        <w:rPr>
          <w:rtl/>
        </w:rPr>
        <w:t xml:space="preserve">. </w:t>
      </w:r>
    </w:p>
    <w:p w:rsidR="00606A54" w:rsidRPr="0043577B" w:rsidRDefault="00606A54" w:rsidP="0066672C">
      <w:pPr>
        <w:pStyle w:val="SingleTxt"/>
      </w:pPr>
      <w:r>
        <w:rPr>
          <w:rFonts w:hint="cs"/>
          <w:w w:val="100"/>
          <w:rtl/>
        </w:rPr>
        <w:t>103-</w:t>
      </w:r>
      <w:r w:rsidRPr="0043577B">
        <w:rPr>
          <w:w w:val="100"/>
        </w:rPr>
        <w:tab/>
      </w:r>
      <w:r w:rsidRPr="0043577B">
        <w:rPr>
          <w:rtl/>
        </w:rPr>
        <w:t xml:space="preserve">منذ مصادقة </w:t>
      </w:r>
      <w:r w:rsidRPr="0043577B">
        <w:rPr>
          <w:rFonts w:hint="cs"/>
          <w:rtl/>
        </w:rPr>
        <w:t>المملكة</w:t>
      </w:r>
      <w:r w:rsidRPr="0043577B">
        <w:rPr>
          <w:rtl/>
        </w:rPr>
        <w:t xml:space="preserve"> على </w:t>
      </w:r>
      <w:r w:rsidRPr="00445E35">
        <w:rPr>
          <w:rFonts w:hint="cs"/>
          <w:rtl/>
        </w:rPr>
        <w:t>اتفاقية</w:t>
      </w:r>
      <w:r w:rsidRPr="0043577B">
        <w:rPr>
          <w:rtl/>
        </w:rPr>
        <w:t xml:space="preserve"> مناهضة التعذيب وغيره من ضروب المعاملة أو العقوبة القاسية أو اللاإنسانية أو المهينة تتولى الجهات المعنية الرصد والمتابعة وإعداد التقارير حول الانتهاكات بشكل عام بما في ذلك التعديات الواقعة على الأشخاص ذوي الإعاقة. </w:t>
      </w:r>
    </w:p>
    <w:p w:rsidR="00606A54" w:rsidRPr="0043577B" w:rsidRDefault="00606A54" w:rsidP="003F11D7">
      <w:pPr>
        <w:pStyle w:val="SingleTxt"/>
      </w:pPr>
      <w:r>
        <w:rPr>
          <w:rFonts w:hint="cs"/>
          <w:w w:val="100"/>
          <w:rtl/>
        </w:rPr>
        <w:t>104-</w:t>
      </w:r>
      <w:r w:rsidRPr="0043577B">
        <w:rPr>
          <w:w w:val="100"/>
        </w:rPr>
        <w:tab/>
      </w:r>
      <w:r w:rsidRPr="0043577B">
        <w:rPr>
          <w:rtl/>
        </w:rPr>
        <w:t>للوقوف على حجم ونوعية وأشكال التعرض للتعذيب أو المعاملة أو العقوبة القاسية أو</w:t>
      </w:r>
      <w:r w:rsidR="003F11D7">
        <w:rPr>
          <w:rFonts w:hint="cs"/>
          <w:rtl/>
        </w:rPr>
        <w:t> </w:t>
      </w:r>
      <w:r w:rsidRPr="0043577B">
        <w:rPr>
          <w:rtl/>
        </w:rPr>
        <w:t xml:space="preserve">اللاإنسانية أو المهينة يقتضي إدراج الأشخاص ذوي الإعاقة في خطط واستراتيجيات الجهات المعنية لمناهضة التعذيب. </w:t>
      </w:r>
    </w:p>
    <w:p w:rsidR="00606A54" w:rsidRPr="003F11D7" w:rsidRDefault="00606A54" w:rsidP="0066672C">
      <w:pPr>
        <w:pStyle w:val="SingleTxt"/>
        <w:rPr>
          <w:spacing w:val="-4"/>
        </w:rPr>
      </w:pPr>
      <w:r w:rsidRPr="003F11D7">
        <w:rPr>
          <w:rFonts w:hint="cs"/>
          <w:spacing w:val="-4"/>
          <w:w w:val="100"/>
          <w:rtl/>
        </w:rPr>
        <w:t>105-</w:t>
      </w:r>
      <w:r w:rsidRPr="003F11D7">
        <w:rPr>
          <w:spacing w:val="-4"/>
          <w:w w:val="100"/>
        </w:rPr>
        <w:tab/>
      </w:r>
      <w:r w:rsidRPr="003F11D7">
        <w:rPr>
          <w:spacing w:val="-4"/>
          <w:rtl/>
        </w:rPr>
        <w:t xml:space="preserve">في السياق ذاته وفيما يتعلق بالإتجار بالبشر فقد تم </w:t>
      </w:r>
      <w:r w:rsidRPr="003F11D7">
        <w:rPr>
          <w:rFonts w:hint="cs"/>
          <w:spacing w:val="-4"/>
          <w:rtl/>
        </w:rPr>
        <w:t>إصدار</w:t>
      </w:r>
      <w:r w:rsidRPr="003F11D7">
        <w:rPr>
          <w:spacing w:val="-4"/>
          <w:rtl/>
        </w:rPr>
        <w:t xml:space="preserve"> قانون منع الاتجار بالبشر رقم (9) لسنة 2009 الذي تبنى تعريفا ينسجم مع التعريف الوارد في برتوكول باليرمو</w:t>
      </w:r>
      <w:r w:rsidRPr="003F11D7">
        <w:rPr>
          <w:rFonts w:hint="cs"/>
          <w:spacing w:val="-4"/>
          <w:rtl/>
        </w:rPr>
        <w:t>،</w:t>
      </w:r>
      <w:r w:rsidRPr="003F11D7">
        <w:rPr>
          <w:spacing w:val="-4"/>
          <w:rtl/>
        </w:rPr>
        <w:t xml:space="preserve"> وقد اعتبر المشرع في هذا القانون أن وقوع هذه الجريمة على شخص من ذوي الإعاقة ظرف تشديد لهذه الجريمة.</w:t>
      </w:r>
    </w:p>
    <w:p w:rsidR="00606A54" w:rsidRPr="0043577B" w:rsidRDefault="00606A54" w:rsidP="0066672C">
      <w:pPr>
        <w:pStyle w:val="SingleTxt"/>
      </w:pPr>
      <w:r>
        <w:rPr>
          <w:rFonts w:hint="cs"/>
          <w:w w:val="100"/>
          <w:rtl/>
        </w:rPr>
        <w:t>106-</w:t>
      </w:r>
      <w:r w:rsidRPr="0043577B">
        <w:rPr>
          <w:w w:val="100"/>
        </w:rPr>
        <w:tab/>
      </w:r>
      <w:r w:rsidRPr="0043577B">
        <w:rPr>
          <w:rtl/>
        </w:rPr>
        <w:t>بالنسبة للتدابير الطبية المتخذة لضمان توفير حماية للأشخاص ذوي الإعاقة من التجارب الطبية أو العلمية ف</w:t>
      </w:r>
      <w:r w:rsidRPr="0043577B">
        <w:rPr>
          <w:rFonts w:hint="cs"/>
          <w:rtl/>
        </w:rPr>
        <w:t>إ</w:t>
      </w:r>
      <w:r w:rsidRPr="0043577B">
        <w:rPr>
          <w:rtl/>
        </w:rPr>
        <w:t xml:space="preserve">ن الدستور الطبي الأردني في المادة الثانية وفيما يتعلق بواجبات الطبيب يجب </w:t>
      </w:r>
      <w:r w:rsidRPr="00445E35">
        <w:rPr>
          <w:rFonts w:hint="cs"/>
          <w:rtl/>
        </w:rPr>
        <w:t>أن</w:t>
      </w:r>
      <w:r w:rsidRPr="0043577B">
        <w:rPr>
          <w:rtl/>
        </w:rPr>
        <w:t xml:space="preserve"> يراعي </w:t>
      </w:r>
      <w:r w:rsidRPr="00445E35">
        <w:rPr>
          <w:rFonts w:hint="cs"/>
          <w:rtl/>
        </w:rPr>
        <w:t>الإجراءات</w:t>
      </w:r>
      <w:r w:rsidRPr="0043577B">
        <w:rPr>
          <w:rtl/>
        </w:rPr>
        <w:t xml:space="preserve"> اللازمة عند القيام بأي </w:t>
      </w:r>
      <w:r w:rsidRPr="00445E35">
        <w:rPr>
          <w:rFonts w:hint="cs"/>
          <w:rtl/>
        </w:rPr>
        <w:t>إجراء</w:t>
      </w:r>
      <w:r w:rsidRPr="0043577B">
        <w:rPr>
          <w:rtl/>
        </w:rPr>
        <w:t xml:space="preserve"> طبي</w:t>
      </w:r>
      <w:r>
        <w:rPr>
          <w:rtl/>
        </w:rPr>
        <w:t xml:space="preserve"> </w:t>
      </w:r>
      <w:r w:rsidRPr="0043577B">
        <w:rPr>
          <w:rtl/>
        </w:rPr>
        <w:t>وأخذ الموافقة الحرة.</w:t>
      </w:r>
      <w:r>
        <w:rPr>
          <w:rtl/>
        </w:rPr>
        <w:t xml:space="preserve"> </w:t>
      </w:r>
    </w:p>
    <w:p w:rsidR="00606A54" w:rsidRPr="0043577B" w:rsidRDefault="00606A54" w:rsidP="0054701F">
      <w:pPr>
        <w:pStyle w:val="SingleTxt"/>
      </w:pPr>
      <w:r>
        <w:rPr>
          <w:rFonts w:hint="cs"/>
          <w:w w:val="100"/>
          <w:rtl/>
        </w:rPr>
        <w:t>107-</w:t>
      </w:r>
      <w:r w:rsidRPr="0043577B">
        <w:rPr>
          <w:w w:val="100"/>
        </w:rPr>
        <w:tab/>
      </w:r>
      <w:r w:rsidRPr="0043577B">
        <w:rPr>
          <w:rtl/>
        </w:rPr>
        <w:t xml:space="preserve">كما أن النظام الداخلي لنقابة </w:t>
      </w:r>
      <w:r w:rsidRPr="00445E35">
        <w:rPr>
          <w:rFonts w:hint="cs"/>
          <w:rtl/>
        </w:rPr>
        <w:t>الأطباء</w:t>
      </w:r>
      <w:r w:rsidRPr="0043577B">
        <w:rPr>
          <w:rtl/>
        </w:rPr>
        <w:t xml:space="preserve"> رقم 24 لسنة 1976</w:t>
      </w:r>
      <w:r>
        <w:rPr>
          <w:rtl/>
        </w:rPr>
        <w:t xml:space="preserve"> </w:t>
      </w:r>
      <w:r w:rsidRPr="0043577B">
        <w:rPr>
          <w:rtl/>
        </w:rPr>
        <w:t xml:space="preserve">والصادر بموجب المادة (18) من قانون نقابة </w:t>
      </w:r>
      <w:r w:rsidRPr="00445E35">
        <w:rPr>
          <w:rFonts w:hint="cs"/>
          <w:rtl/>
        </w:rPr>
        <w:t>الأطباء</w:t>
      </w:r>
      <w:r w:rsidRPr="0043577B">
        <w:rPr>
          <w:rtl/>
        </w:rPr>
        <w:t xml:space="preserve"> الأردنيين نص المادة</w:t>
      </w:r>
      <w:r>
        <w:rPr>
          <w:rtl/>
        </w:rPr>
        <w:t xml:space="preserve"> </w:t>
      </w:r>
      <w:r w:rsidRPr="0043577B">
        <w:rPr>
          <w:rtl/>
        </w:rPr>
        <w:t>22</w:t>
      </w:r>
      <w:r>
        <w:rPr>
          <w:rtl/>
        </w:rPr>
        <w:t xml:space="preserve"> </w:t>
      </w:r>
      <w:r w:rsidRPr="0043577B">
        <w:rPr>
          <w:rtl/>
        </w:rPr>
        <w:t xml:space="preserve">على حقوق وواجبات </w:t>
      </w:r>
      <w:r w:rsidRPr="00445E35">
        <w:rPr>
          <w:rFonts w:hint="cs"/>
          <w:rtl/>
        </w:rPr>
        <w:t>الأطباء</w:t>
      </w:r>
      <w:r w:rsidRPr="0043577B">
        <w:rPr>
          <w:rtl/>
        </w:rPr>
        <w:t xml:space="preserve"> على ما</w:t>
      </w:r>
      <w:r w:rsidR="003F11D7">
        <w:rPr>
          <w:rFonts w:hint="cs"/>
          <w:rtl/>
        </w:rPr>
        <w:t> </w:t>
      </w:r>
      <w:r w:rsidRPr="0043577B">
        <w:rPr>
          <w:rtl/>
        </w:rPr>
        <w:t xml:space="preserve">يلي (يحدد الدستور الطبي حقوق وواجبات </w:t>
      </w:r>
      <w:r w:rsidRPr="00445E35">
        <w:rPr>
          <w:rFonts w:hint="cs"/>
          <w:rtl/>
        </w:rPr>
        <w:t>الأطباء</w:t>
      </w:r>
      <w:r w:rsidRPr="0043577B">
        <w:rPr>
          <w:rtl/>
        </w:rPr>
        <w:t xml:space="preserve"> المهنية والمسلكية كما ينظم علاقات الزمالة فيما بينهم وأسس تعاملهم مع المرضى ويبين بشكل عام كل ما له علاقة بشرف المهنة وآدابها.).</w:t>
      </w: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77F87">
        <w:rPr>
          <w:rFonts w:hint="cs"/>
          <w:rtl/>
        </w:rPr>
        <w:lastRenderedPageBreak/>
        <w:tab/>
      </w:r>
      <w:r w:rsidRPr="00F77F87">
        <w:rPr>
          <w:rFonts w:hint="cs"/>
          <w:rtl/>
        </w:rPr>
        <w:tab/>
      </w:r>
      <w:bookmarkStart w:id="53" w:name="_Toc427852557"/>
      <w:bookmarkStart w:id="54" w:name="_Toc429553279"/>
      <w:r w:rsidRPr="0043577B">
        <w:rPr>
          <w:rFonts w:hint="cs"/>
          <w:rtl/>
        </w:rPr>
        <w:t>ا</w:t>
      </w:r>
      <w:r w:rsidRPr="0043577B">
        <w:rPr>
          <w:rtl/>
        </w:rPr>
        <w:t>لمادة 16</w:t>
      </w:r>
      <w:r w:rsidRPr="0043577B">
        <w:rPr>
          <w:rtl/>
        </w:rPr>
        <w:tab/>
      </w:r>
      <w:r w:rsidRPr="0043577B">
        <w:rPr>
          <w:rtl/>
        </w:rPr>
        <w:br/>
        <w:t>عدم التعرض للاستغلال والعنف والاعتداء</w:t>
      </w:r>
      <w:bookmarkEnd w:id="53"/>
      <w:bookmarkEnd w:id="54"/>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pPr>
      <w:r>
        <w:rPr>
          <w:rFonts w:hint="cs"/>
          <w:w w:val="100"/>
          <w:rtl/>
        </w:rPr>
        <w:t>108-</w:t>
      </w:r>
      <w:r w:rsidR="0066672C">
        <w:rPr>
          <w:rFonts w:hint="cs"/>
          <w:rtl/>
        </w:rPr>
        <w:tab/>
      </w:r>
      <w:r w:rsidRPr="0043577B">
        <w:rPr>
          <w:rtl/>
        </w:rPr>
        <w:t>نص الدستور الأردني في المادة</w:t>
      </w:r>
      <w:r w:rsidR="0054701F">
        <w:rPr>
          <w:rFonts w:hint="cs"/>
          <w:rtl/>
        </w:rPr>
        <w:t xml:space="preserve"> </w:t>
      </w:r>
      <w:r w:rsidRPr="0043577B">
        <w:rPr>
          <w:rtl/>
        </w:rPr>
        <w:t>6</w:t>
      </w:r>
      <w:r>
        <w:rPr>
          <w:rtl/>
        </w:rPr>
        <w:t>/</w:t>
      </w:r>
      <w:r w:rsidRPr="0043577B">
        <w:rPr>
          <w:rtl/>
        </w:rPr>
        <w:t>فقر</w:t>
      </w:r>
      <w:r>
        <w:rPr>
          <w:rFonts w:hint="cs"/>
          <w:rtl/>
        </w:rPr>
        <w:t>ة</w:t>
      </w:r>
      <w:r w:rsidRPr="0043577B">
        <w:rPr>
          <w:rtl/>
        </w:rPr>
        <w:t xml:space="preserve"> (5) على حماية ذوي الإعاقة من </w:t>
      </w:r>
      <w:r w:rsidRPr="0043577B">
        <w:rPr>
          <w:rFonts w:hint="cs"/>
          <w:rtl/>
        </w:rPr>
        <w:t>الإ</w:t>
      </w:r>
      <w:r w:rsidRPr="0043577B">
        <w:rPr>
          <w:rtl/>
        </w:rPr>
        <w:t>ساء</w:t>
      </w:r>
      <w:r w:rsidRPr="0043577B">
        <w:rPr>
          <w:rFonts w:hint="cs"/>
          <w:rtl/>
        </w:rPr>
        <w:t>ة</w:t>
      </w:r>
      <w:r w:rsidRPr="0043577B">
        <w:rPr>
          <w:rtl/>
        </w:rPr>
        <w:t xml:space="preserve"> والاستغلال.</w:t>
      </w:r>
    </w:p>
    <w:p w:rsidR="00606A54" w:rsidRPr="0043577B" w:rsidRDefault="00606A54" w:rsidP="0066672C">
      <w:pPr>
        <w:pStyle w:val="SingleTxt"/>
      </w:pPr>
      <w:r>
        <w:rPr>
          <w:rFonts w:hint="cs"/>
          <w:w w:val="100"/>
          <w:rtl/>
        </w:rPr>
        <w:t>109-</w:t>
      </w:r>
      <w:r w:rsidRPr="0043577B">
        <w:rPr>
          <w:w w:val="100"/>
        </w:rPr>
        <w:tab/>
      </w:r>
      <w:r w:rsidRPr="0043577B">
        <w:rPr>
          <w:rtl/>
        </w:rPr>
        <w:t>أفردت التشريعات الوطنية نصوصاً قانونية</w:t>
      </w:r>
      <w:r>
        <w:rPr>
          <w:rtl/>
        </w:rPr>
        <w:t xml:space="preserve"> </w:t>
      </w:r>
      <w:r w:rsidRPr="0043577B">
        <w:rPr>
          <w:rtl/>
        </w:rPr>
        <w:t>تتعلق بحماية الأطفال</w:t>
      </w:r>
      <w:r>
        <w:rPr>
          <w:rtl/>
        </w:rPr>
        <w:t xml:space="preserve"> </w:t>
      </w:r>
      <w:r w:rsidRPr="0043577B">
        <w:rPr>
          <w:rtl/>
        </w:rPr>
        <w:t>ذوي الإعاقة من التعرض للاستغلال والعنف والإساءة</w:t>
      </w:r>
      <w:r w:rsidRPr="0043577B">
        <w:rPr>
          <w:rFonts w:hint="cs"/>
          <w:rtl/>
        </w:rPr>
        <w:t>،</w:t>
      </w:r>
      <w:r>
        <w:rPr>
          <w:rtl/>
        </w:rPr>
        <w:t xml:space="preserve"> </w:t>
      </w:r>
      <w:r w:rsidRPr="0043577B">
        <w:rPr>
          <w:rtl/>
        </w:rPr>
        <w:t>منها</w:t>
      </w:r>
      <w:r>
        <w:rPr>
          <w:rtl/>
        </w:rPr>
        <w:t xml:space="preserve"> </w:t>
      </w:r>
      <w:r w:rsidRPr="0043577B">
        <w:rPr>
          <w:rtl/>
        </w:rPr>
        <w:t>قانون العمل الأردني وتعديلاته</w:t>
      </w:r>
      <w:r>
        <w:rPr>
          <w:rtl/>
        </w:rPr>
        <w:t xml:space="preserve">. </w:t>
      </w:r>
    </w:p>
    <w:p w:rsidR="00606A54" w:rsidRPr="0043577B" w:rsidRDefault="00606A54" w:rsidP="0066672C">
      <w:pPr>
        <w:pStyle w:val="SingleTxt"/>
      </w:pPr>
      <w:r>
        <w:rPr>
          <w:rFonts w:hint="cs"/>
          <w:w w:val="100"/>
          <w:rtl/>
        </w:rPr>
        <w:t>110-</w:t>
      </w:r>
      <w:r w:rsidRPr="0043577B">
        <w:rPr>
          <w:w w:val="100"/>
        </w:rPr>
        <w:tab/>
      </w:r>
      <w:r w:rsidRPr="0043577B">
        <w:rPr>
          <w:rtl/>
        </w:rPr>
        <w:t>راعى</w:t>
      </w:r>
      <w:r>
        <w:rPr>
          <w:rtl/>
        </w:rPr>
        <w:t xml:space="preserve"> </w:t>
      </w:r>
      <w:r w:rsidRPr="0043577B">
        <w:rPr>
          <w:rtl/>
        </w:rPr>
        <w:t xml:space="preserve">قانون الأحداث الأردني المصلحة الفضلى للطفل من خلال المبادئ التي </w:t>
      </w:r>
      <w:r w:rsidRPr="00445E35">
        <w:rPr>
          <w:rFonts w:hint="cs"/>
          <w:rtl/>
        </w:rPr>
        <w:t>ارتكز</w:t>
      </w:r>
      <w:r w:rsidRPr="0043577B">
        <w:rPr>
          <w:rtl/>
        </w:rPr>
        <w:t xml:space="preserve"> عليها ومنها سرية المحاكمة، </w:t>
      </w:r>
      <w:r w:rsidRPr="0043577B">
        <w:rPr>
          <w:rFonts w:hint="cs"/>
          <w:rtl/>
        </w:rPr>
        <w:t>و</w:t>
      </w:r>
      <w:r w:rsidRPr="0043577B">
        <w:rPr>
          <w:rtl/>
        </w:rPr>
        <w:t xml:space="preserve">إعطاء قضايا الأحداث الصفة الاستعجالية، </w:t>
      </w:r>
      <w:r w:rsidRPr="0043577B">
        <w:rPr>
          <w:rFonts w:hint="cs"/>
          <w:rtl/>
        </w:rPr>
        <w:t>و</w:t>
      </w:r>
      <w:r w:rsidRPr="0043577B">
        <w:rPr>
          <w:rtl/>
        </w:rPr>
        <w:t xml:space="preserve">عدم الحكم </w:t>
      </w:r>
      <w:r w:rsidRPr="0043577B">
        <w:rPr>
          <w:rFonts w:hint="cs"/>
          <w:rtl/>
        </w:rPr>
        <w:t>على</w:t>
      </w:r>
      <w:r w:rsidRPr="0043577B">
        <w:rPr>
          <w:rtl/>
        </w:rPr>
        <w:t xml:space="preserve"> </w:t>
      </w:r>
      <w:r w:rsidRPr="0043577B">
        <w:rPr>
          <w:rFonts w:hint="cs"/>
          <w:rtl/>
        </w:rPr>
        <w:t>الحدث</w:t>
      </w:r>
      <w:r w:rsidRPr="0043577B">
        <w:rPr>
          <w:rtl/>
        </w:rPr>
        <w:t xml:space="preserve"> بالإعدام، </w:t>
      </w:r>
      <w:r w:rsidRPr="0043577B">
        <w:rPr>
          <w:rFonts w:hint="cs"/>
          <w:rtl/>
        </w:rPr>
        <w:t>و</w:t>
      </w:r>
      <w:r w:rsidRPr="0043577B">
        <w:rPr>
          <w:rtl/>
        </w:rPr>
        <w:t xml:space="preserve">توقيف الأحداث في دور خاصة بهم، </w:t>
      </w:r>
      <w:r w:rsidRPr="0043577B">
        <w:rPr>
          <w:rFonts w:hint="cs"/>
          <w:rtl/>
        </w:rPr>
        <w:t>و</w:t>
      </w:r>
      <w:r w:rsidRPr="0043577B">
        <w:rPr>
          <w:rtl/>
        </w:rPr>
        <w:t>اتخاذ تدابير غير سالبة للحرية بحق هؤلاء الأحداث.</w:t>
      </w:r>
    </w:p>
    <w:p w:rsidR="00606A54" w:rsidRPr="0043577B" w:rsidRDefault="00606A54" w:rsidP="0066672C">
      <w:pPr>
        <w:pStyle w:val="SingleTxt"/>
      </w:pPr>
      <w:r>
        <w:rPr>
          <w:rFonts w:hint="cs"/>
          <w:w w:val="100"/>
          <w:rtl/>
        </w:rPr>
        <w:t>111-</w:t>
      </w:r>
      <w:r w:rsidRPr="0043577B">
        <w:rPr>
          <w:w w:val="100"/>
        </w:rPr>
        <w:tab/>
      </w:r>
      <w:r w:rsidRPr="0043577B">
        <w:rPr>
          <w:rtl/>
        </w:rPr>
        <w:t>تضمن قانون العقوبات الأردني نصوصاً قانونية تتعلق بحماية الأطفال والنساء من جميع أشكال الإيذاء</w:t>
      </w:r>
      <w:r w:rsidRPr="00A44292">
        <w:rPr>
          <w:vertAlign w:val="superscript"/>
          <w:rtl/>
        </w:rPr>
        <w:t>(</w:t>
      </w:r>
      <w:r w:rsidRPr="0043577B">
        <w:rPr>
          <w:vertAlign w:val="superscript"/>
          <w:rtl/>
        </w:rPr>
        <w:footnoteReference w:id="22"/>
      </w:r>
      <w:r w:rsidRPr="00A44292">
        <w:rPr>
          <w:vertAlign w:val="superscript"/>
          <w:rtl/>
        </w:rPr>
        <w:t>)</w:t>
      </w:r>
      <w:r w:rsidRPr="0043577B">
        <w:rPr>
          <w:rtl/>
        </w:rPr>
        <w:t xml:space="preserve">. كما فرض عقوبات على مرتكبي الجرائم المتعلقة بالإساءة أو </w:t>
      </w:r>
      <w:r w:rsidRPr="00445E35">
        <w:rPr>
          <w:rFonts w:hint="cs"/>
          <w:rtl/>
        </w:rPr>
        <w:t>الإهمال</w:t>
      </w:r>
      <w:r w:rsidRPr="0043577B">
        <w:rPr>
          <w:rtl/>
        </w:rPr>
        <w:t xml:space="preserve"> للأطفال</w:t>
      </w:r>
      <w:r w:rsidRPr="00A44292">
        <w:rPr>
          <w:vertAlign w:val="superscript"/>
          <w:rtl/>
        </w:rPr>
        <w:t>(</w:t>
      </w:r>
      <w:r w:rsidRPr="0043577B">
        <w:rPr>
          <w:vertAlign w:val="superscript"/>
          <w:rtl/>
        </w:rPr>
        <w:footnoteReference w:id="23"/>
      </w:r>
      <w:r w:rsidRPr="00A44292">
        <w:rPr>
          <w:vertAlign w:val="superscript"/>
          <w:rtl/>
        </w:rPr>
        <w:t>)</w:t>
      </w:r>
      <w:r w:rsidRPr="0043577B">
        <w:rPr>
          <w:rtl/>
        </w:rPr>
        <w:t xml:space="preserve"> وعلى مرتكبي جرائم </w:t>
      </w:r>
      <w:r w:rsidRPr="00445E35">
        <w:rPr>
          <w:rFonts w:hint="cs"/>
          <w:rtl/>
        </w:rPr>
        <w:t>الاغتصاب</w:t>
      </w:r>
      <w:r w:rsidRPr="0043577B">
        <w:rPr>
          <w:rtl/>
        </w:rPr>
        <w:t xml:space="preserve"> وهتك العرض</w:t>
      </w:r>
      <w:r w:rsidRPr="00A44292">
        <w:rPr>
          <w:vertAlign w:val="superscript"/>
          <w:rtl/>
        </w:rPr>
        <w:t>(</w:t>
      </w:r>
      <w:r w:rsidRPr="0043577B">
        <w:rPr>
          <w:vertAlign w:val="superscript"/>
          <w:rtl/>
        </w:rPr>
        <w:footnoteReference w:id="24"/>
      </w:r>
      <w:r w:rsidRPr="00A44292">
        <w:rPr>
          <w:vertAlign w:val="superscript"/>
          <w:rtl/>
        </w:rPr>
        <w:t>)</w:t>
      </w:r>
      <w:r w:rsidRPr="0043577B">
        <w:rPr>
          <w:rtl/>
        </w:rPr>
        <w:t xml:space="preserve">. </w:t>
      </w:r>
    </w:p>
    <w:p w:rsidR="00606A54" w:rsidRPr="0043577B" w:rsidRDefault="00606A54" w:rsidP="00A03686">
      <w:pPr>
        <w:pStyle w:val="SingleTxt"/>
        <w:spacing w:after="100" w:line="380" w:lineRule="exact"/>
      </w:pPr>
      <w:r>
        <w:rPr>
          <w:rFonts w:hint="cs"/>
          <w:w w:val="100"/>
          <w:rtl/>
        </w:rPr>
        <w:lastRenderedPageBreak/>
        <w:t>112-</w:t>
      </w:r>
      <w:r w:rsidRPr="0043577B">
        <w:rPr>
          <w:w w:val="100"/>
        </w:rPr>
        <w:tab/>
      </w:r>
      <w:r w:rsidRPr="0043577B">
        <w:rPr>
          <w:rtl/>
        </w:rPr>
        <w:t>أوجد المشرع الأردني قانوناً خاصاً للحماية من العنف الأسري وأفرد مجموعة من الضمانات القانونية والقضائية لحماية المعنفين أسرياً وتم تشكيل إدارة حماية الأسرة للتعامل مع قضايا العنف الأسري.</w:t>
      </w:r>
      <w:r>
        <w:rPr>
          <w:rFonts w:hint="cs"/>
          <w:rtl/>
        </w:rPr>
        <w:t xml:space="preserve"> </w:t>
      </w:r>
      <w:r w:rsidRPr="0043577B">
        <w:rPr>
          <w:rFonts w:hint="cs"/>
          <w:rtl/>
        </w:rPr>
        <w:t>ومما</w:t>
      </w:r>
      <w:r w:rsidRPr="0043577B">
        <w:rPr>
          <w:rtl/>
        </w:rPr>
        <w:t xml:space="preserve"> </w:t>
      </w:r>
      <w:r w:rsidRPr="0043577B">
        <w:rPr>
          <w:rFonts w:hint="cs"/>
          <w:rtl/>
        </w:rPr>
        <w:t>يلاحظ</w:t>
      </w:r>
      <w:r w:rsidRPr="0043577B">
        <w:rPr>
          <w:rtl/>
        </w:rPr>
        <w:t xml:space="preserve"> </w:t>
      </w:r>
      <w:r w:rsidRPr="0043577B">
        <w:rPr>
          <w:rFonts w:hint="cs"/>
          <w:rtl/>
        </w:rPr>
        <w:t>عدم</w:t>
      </w:r>
      <w:r w:rsidRPr="0043577B">
        <w:rPr>
          <w:rtl/>
        </w:rPr>
        <w:t xml:space="preserve"> </w:t>
      </w:r>
      <w:r w:rsidRPr="0043577B">
        <w:rPr>
          <w:rFonts w:hint="cs"/>
          <w:rtl/>
        </w:rPr>
        <w:t>تضمين</w:t>
      </w:r>
      <w:r w:rsidRPr="0043577B">
        <w:rPr>
          <w:rtl/>
        </w:rPr>
        <w:t xml:space="preserve"> </w:t>
      </w:r>
      <w:r w:rsidRPr="0043577B">
        <w:rPr>
          <w:rFonts w:hint="cs"/>
          <w:rtl/>
        </w:rPr>
        <w:t>قانون</w:t>
      </w:r>
      <w:r w:rsidRPr="0043577B">
        <w:rPr>
          <w:rtl/>
        </w:rPr>
        <w:t xml:space="preserve"> </w:t>
      </w:r>
      <w:r w:rsidRPr="0043577B">
        <w:rPr>
          <w:rFonts w:hint="cs"/>
          <w:rtl/>
        </w:rPr>
        <w:t>حقوق</w:t>
      </w:r>
      <w:r w:rsidRPr="0043577B">
        <w:rPr>
          <w:rtl/>
        </w:rPr>
        <w:t xml:space="preserve"> </w:t>
      </w:r>
      <w:r w:rsidRPr="0043577B">
        <w:rPr>
          <w:rFonts w:hint="cs"/>
          <w:rtl/>
        </w:rPr>
        <w:t>الأشخاص</w:t>
      </w:r>
      <w:r w:rsidRPr="0043577B">
        <w:rPr>
          <w:rtl/>
        </w:rPr>
        <w:t xml:space="preserve"> </w:t>
      </w:r>
      <w:r w:rsidRPr="0043577B">
        <w:rPr>
          <w:rFonts w:hint="cs"/>
          <w:rtl/>
        </w:rPr>
        <w:t>المعوقين</w:t>
      </w:r>
      <w:r w:rsidRPr="0043577B">
        <w:rPr>
          <w:rtl/>
        </w:rPr>
        <w:t xml:space="preserve"> </w:t>
      </w:r>
      <w:r w:rsidRPr="0043577B">
        <w:rPr>
          <w:rFonts w:hint="cs"/>
          <w:rtl/>
        </w:rPr>
        <w:t>النافذ</w:t>
      </w:r>
      <w:r w:rsidRPr="0043577B">
        <w:rPr>
          <w:rtl/>
        </w:rPr>
        <w:t xml:space="preserve"> </w:t>
      </w:r>
      <w:r w:rsidRPr="0043577B">
        <w:rPr>
          <w:rFonts w:hint="cs"/>
          <w:rtl/>
        </w:rPr>
        <w:t>نصاً</w:t>
      </w:r>
      <w:r w:rsidRPr="0043577B">
        <w:rPr>
          <w:rtl/>
        </w:rPr>
        <w:t xml:space="preserve"> </w:t>
      </w:r>
      <w:r w:rsidRPr="0043577B">
        <w:rPr>
          <w:rFonts w:hint="cs"/>
          <w:rtl/>
        </w:rPr>
        <w:t>يجرم</w:t>
      </w:r>
      <w:r w:rsidRPr="0043577B">
        <w:rPr>
          <w:rtl/>
        </w:rPr>
        <w:t xml:space="preserve"> </w:t>
      </w:r>
      <w:r w:rsidRPr="0043577B">
        <w:rPr>
          <w:rFonts w:hint="cs"/>
          <w:rtl/>
        </w:rPr>
        <w:t>العنف</w:t>
      </w:r>
      <w:r w:rsidRPr="0043577B">
        <w:rPr>
          <w:rtl/>
        </w:rPr>
        <w:t xml:space="preserve"> </w:t>
      </w:r>
      <w:r w:rsidRPr="0043577B">
        <w:rPr>
          <w:rFonts w:hint="cs"/>
          <w:rtl/>
        </w:rPr>
        <w:t>والإساءة</w:t>
      </w:r>
      <w:r w:rsidRPr="0043577B">
        <w:rPr>
          <w:rtl/>
        </w:rPr>
        <w:t xml:space="preserve"> </w:t>
      </w:r>
      <w:r w:rsidRPr="0043577B">
        <w:rPr>
          <w:rFonts w:hint="cs"/>
          <w:rtl/>
        </w:rPr>
        <w:t>ضد</w:t>
      </w:r>
      <w:r w:rsidRPr="0043577B">
        <w:rPr>
          <w:rtl/>
        </w:rPr>
        <w:t xml:space="preserve"> </w:t>
      </w:r>
      <w:r w:rsidRPr="0043577B">
        <w:rPr>
          <w:rFonts w:hint="cs"/>
          <w:rtl/>
        </w:rPr>
        <w:t>الأشخاص</w:t>
      </w:r>
      <w:r w:rsidRPr="0043577B">
        <w:rPr>
          <w:rtl/>
        </w:rPr>
        <w:t xml:space="preserve"> </w:t>
      </w:r>
      <w:r w:rsidRPr="0043577B">
        <w:rPr>
          <w:rFonts w:hint="cs"/>
          <w:rtl/>
        </w:rPr>
        <w:t>ذوي</w:t>
      </w:r>
      <w:r w:rsidRPr="0043577B">
        <w:rPr>
          <w:rtl/>
        </w:rPr>
        <w:t xml:space="preserve"> </w:t>
      </w:r>
      <w:r w:rsidRPr="0043577B">
        <w:rPr>
          <w:rFonts w:hint="cs"/>
          <w:rtl/>
        </w:rPr>
        <w:t>الإعاقة</w:t>
      </w:r>
      <w:r w:rsidRPr="0043577B">
        <w:rPr>
          <w:rtl/>
        </w:rPr>
        <w:t>.</w:t>
      </w:r>
    </w:p>
    <w:p w:rsidR="00606A54" w:rsidRPr="0043577B" w:rsidRDefault="00606A54" w:rsidP="00A03686">
      <w:pPr>
        <w:pStyle w:val="SingleTxt"/>
        <w:spacing w:after="100" w:line="380" w:lineRule="exact"/>
      </w:pPr>
      <w:r>
        <w:rPr>
          <w:rFonts w:hint="cs"/>
          <w:w w:val="100"/>
          <w:rtl/>
        </w:rPr>
        <w:t>113-</w:t>
      </w:r>
      <w:r w:rsidRPr="0043577B">
        <w:rPr>
          <w:w w:val="100"/>
        </w:rPr>
        <w:tab/>
      </w:r>
      <w:r w:rsidRPr="0043577B">
        <w:rPr>
          <w:rtl/>
        </w:rPr>
        <w:t xml:space="preserve">رغم تعامل </w:t>
      </w:r>
      <w:r w:rsidRPr="00445E35">
        <w:rPr>
          <w:rFonts w:hint="cs"/>
          <w:rtl/>
        </w:rPr>
        <w:t>إدارة</w:t>
      </w:r>
      <w:r w:rsidRPr="0043577B">
        <w:rPr>
          <w:rtl/>
        </w:rPr>
        <w:t xml:space="preserve"> حماية </w:t>
      </w:r>
      <w:r w:rsidRPr="0043577B">
        <w:rPr>
          <w:rFonts w:hint="cs"/>
          <w:rtl/>
        </w:rPr>
        <w:t>الأسرة</w:t>
      </w:r>
      <w:r w:rsidRPr="0043577B">
        <w:rPr>
          <w:rtl/>
        </w:rPr>
        <w:t xml:space="preserve"> مع ما مجموعة 6364 حالة من حالات العنف </w:t>
      </w:r>
      <w:r w:rsidRPr="0043577B">
        <w:rPr>
          <w:rFonts w:hint="cs"/>
          <w:rtl/>
        </w:rPr>
        <w:t>الأ</w:t>
      </w:r>
      <w:r w:rsidRPr="0043577B">
        <w:rPr>
          <w:rtl/>
        </w:rPr>
        <w:t xml:space="preserve">سري منها حالات واقعة على </w:t>
      </w:r>
      <w:r w:rsidRPr="00445E35">
        <w:rPr>
          <w:rFonts w:hint="cs"/>
          <w:rtl/>
        </w:rPr>
        <w:t>أشخاص</w:t>
      </w:r>
      <w:r w:rsidRPr="0043577B">
        <w:rPr>
          <w:rtl/>
        </w:rPr>
        <w:t xml:space="preserve"> ذوي </w:t>
      </w:r>
      <w:r w:rsidRPr="00445E35">
        <w:rPr>
          <w:rFonts w:hint="cs"/>
          <w:rtl/>
        </w:rPr>
        <w:t>إعاقة</w:t>
      </w:r>
      <w:r w:rsidRPr="0043577B">
        <w:rPr>
          <w:rtl/>
        </w:rPr>
        <w:t xml:space="preserve"> لا تزال هذه </w:t>
      </w:r>
      <w:r w:rsidRPr="00445E35">
        <w:rPr>
          <w:rFonts w:hint="cs"/>
          <w:rtl/>
        </w:rPr>
        <w:t>الإدارة</w:t>
      </w:r>
      <w:r w:rsidRPr="0043577B">
        <w:rPr>
          <w:rtl/>
        </w:rPr>
        <w:t xml:space="preserve"> بحاجة </w:t>
      </w:r>
      <w:r w:rsidRPr="00445E35">
        <w:rPr>
          <w:rFonts w:hint="cs"/>
          <w:rtl/>
        </w:rPr>
        <w:t>إلى</w:t>
      </w:r>
      <w:r w:rsidRPr="0043577B">
        <w:rPr>
          <w:rtl/>
        </w:rPr>
        <w:t xml:space="preserve"> كوادر مدربة للتعامل مع الأشخاص ذوي الإعاقة وخصوصاً الصم منهم.</w:t>
      </w:r>
    </w:p>
    <w:p w:rsidR="00606A54" w:rsidRPr="0043577B" w:rsidRDefault="00606A54" w:rsidP="00A03686">
      <w:pPr>
        <w:pStyle w:val="SingleTxt"/>
        <w:spacing w:after="100" w:line="380" w:lineRule="exact"/>
      </w:pPr>
      <w:r>
        <w:rPr>
          <w:rFonts w:hint="cs"/>
          <w:w w:val="100"/>
          <w:rtl/>
        </w:rPr>
        <w:t>114-</w:t>
      </w:r>
      <w:r w:rsidRPr="0043577B">
        <w:rPr>
          <w:w w:val="100"/>
        </w:rPr>
        <w:tab/>
      </w:r>
      <w:r w:rsidRPr="0043577B">
        <w:rPr>
          <w:rtl/>
        </w:rPr>
        <w:t>لا يزال الحجم الكلي لظاهرة العنف ضد الأشخاص ذوي الإعاقة غير محدد ولا تتوافر بيانات دقيقة حول أعداد ونسب الأشخاص ذوي الإعاقة من</w:t>
      </w:r>
      <w:r>
        <w:rPr>
          <w:rtl/>
        </w:rPr>
        <w:t xml:space="preserve"> </w:t>
      </w:r>
      <w:r w:rsidRPr="0043577B">
        <w:rPr>
          <w:rtl/>
        </w:rPr>
        <w:t>ضحايا العنف الأسري</w:t>
      </w:r>
      <w:r>
        <w:rPr>
          <w:rtl/>
        </w:rPr>
        <w:t>.</w:t>
      </w:r>
    </w:p>
    <w:p w:rsidR="00606A54" w:rsidRPr="0043577B" w:rsidRDefault="00606A54" w:rsidP="00A03686">
      <w:pPr>
        <w:pStyle w:val="SingleTxt"/>
        <w:spacing w:after="100" w:line="380" w:lineRule="exact"/>
      </w:pPr>
      <w:r>
        <w:rPr>
          <w:rFonts w:hint="cs"/>
          <w:w w:val="100"/>
          <w:rtl/>
        </w:rPr>
        <w:t>115-</w:t>
      </w:r>
      <w:r w:rsidRPr="0043577B">
        <w:rPr>
          <w:w w:val="100"/>
        </w:rPr>
        <w:tab/>
      </w:r>
      <w:r w:rsidRPr="0043577B">
        <w:rPr>
          <w:rtl/>
        </w:rPr>
        <w:t>نص قانون منع الاتجار بالبشر في المادة (9) من</w:t>
      </w:r>
      <w:r w:rsidRPr="0043577B">
        <w:rPr>
          <w:rFonts w:hint="cs"/>
          <w:rtl/>
        </w:rPr>
        <w:t>ه</w:t>
      </w:r>
      <w:r w:rsidRPr="0043577B">
        <w:rPr>
          <w:rtl/>
        </w:rPr>
        <w:t xml:space="preserve"> على عقوبة مشددة بحق الجناة في حال كان المجني علي</w:t>
      </w:r>
      <w:r w:rsidRPr="0043577B">
        <w:rPr>
          <w:rFonts w:hint="cs"/>
          <w:rtl/>
        </w:rPr>
        <w:t>ه</w:t>
      </w:r>
      <w:r w:rsidRPr="0043577B">
        <w:rPr>
          <w:rtl/>
        </w:rPr>
        <w:t xml:space="preserve"> من ذوي الإعاقة. </w:t>
      </w:r>
    </w:p>
    <w:p w:rsidR="00606A54" w:rsidRPr="0043577B" w:rsidRDefault="00606A54" w:rsidP="00A03686">
      <w:pPr>
        <w:pStyle w:val="SingleTxt"/>
        <w:spacing w:after="100" w:line="380" w:lineRule="exact"/>
      </w:pPr>
      <w:r>
        <w:rPr>
          <w:rFonts w:hint="cs"/>
          <w:w w:val="100"/>
          <w:rtl/>
        </w:rPr>
        <w:t>116-</w:t>
      </w:r>
      <w:r w:rsidRPr="0043577B">
        <w:rPr>
          <w:w w:val="100"/>
        </w:rPr>
        <w:tab/>
      </w:r>
      <w:r w:rsidRPr="0043577B">
        <w:rPr>
          <w:rtl/>
        </w:rPr>
        <w:t>صادق</w:t>
      </w:r>
      <w:r w:rsidRPr="0043577B">
        <w:rPr>
          <w:rFonts w:hint="cs"/>
          <w:rtl/>
        </w:rPr>
        <w:t>ت</w:t>
      </w:r>
      <w:r w:rsidRPr="0043577B">
        <w:rPr>
          <w:rtl/>
        </w:rPr>
        <w:t xml:space="preserve"> </w:t>
      </w:r>
      <w:r w:rsidRPr="0043577B">
        <w:rPr>
          <w:rFonts w:hint="cs"/>
          <w:rtl/>
        </w:rPr>
        <w:t>المملكة</w:t>
      </w:r>
      <w:r w:rsidRPr="0043577B">
        <w:rPr>
          <w:rtl/>
        </w:rPr>
        <w:t xml:space="preserve"> الأردن</w:t>
      </w:r>
      <w:r w:rsidRPr="0043577B">
        <w:rPr>
          <w:rFonts w:hint="cs"/>
          <w:rtl/>
        </w:rPr>
        <w:t>ية</w:t>
      </w:r>
      <w:r w:rsidRPr="0043577B">
        <w:rPr>
          <w:rtl/>
        </w:rPr>
        <w:t xml:space="preserve"> </w:t>
      </w:r>
      <w:r w:rsidRPr="0043577B">
        <w:rPr>
          <w:rFonts w:hint="cs"/>
          <w:rtl/>
        </w:rPr>
        <w:t>الهاشمية</w:t>
      </w:r>
      <w:r w:rsidRPr="0043577B">
        <w:rPr>
          <w:rtl/>
        </w:rPr>
        <w:t xml:space="preserve"> على </w:t>
      </w:r>
      <w:r w:rsidRPr="00445E35">
        <w:rPr>
          <w:rFonts w:hint="cs"/>
          <w:rtl/>
        </w:rPr>
        <w:t>اتفاقية</w:t>
      </w:r>
      <w:r w:rsidRPr="0043577B">
        <w:rPr>
          <w:rtl/>
        </w:rPr>
        <w:t xml:space="preserve"> حقوق الطفل والبروتوكول الاختياري </w:t>
      </w:r>
      <w:r>
        <w:rPr>
          <w:rFonts w:hint="cs"/>
          <w:rtl/>
        </w:rPr>
        <w:t>لها</w:t>
      </w:r>
      <w:r w:rsidRPr="0043577B">
        <w:rPr>
          <w:rtl/>
        </w:rPr>
        <w:t xml:space="preserve"> الذي ينص على حماية </w:t>
      </w:r>
      <w:r w:rsidRPr="00445E35">
        <w:rPr>
          <w:rFonts w:hint="cs"/>
          <w:rtl/>
        </w:rPr>
        <w:t>الأطفال</w:t>
      </w:r>
      <w:r w:rsidRPr="0043577B">
        <w:rPr>
          <w:rtl/>
        </w:rPr>
        <w:t xml:space="preserve"> من البيع والاستغلال وذلك في نص المادة (9) بند (2) فقرة</w:t>
      </w:r>
      <w:r w:rsidR="00D52C72">
        <w:rPr>
          <w:rFonts w:hint="cs"/>
          <w:rtl/>
        </w:rPr>
        <w:t> </w:t>
      </w:r>
      <w:r w:rsidRPr="0043577B">
        <w:rPr>
          <w:rtl/>
        </w:rPr>
        <w:t xml:space="preserve">(ب) من </w:t>
      </w:r>
      <w:r w:rsidRPr="00445E35">
        <w:rPr>
          <w:rFonts w:hint="cs"/>
          <w:rtl/>
        </w:rPr>
        <w:t>الاتفاقية</w:t>
      </w:r>
      <w:r w:rsidRPr="0043577B">
        <w:rPr>
          <w:rtl/>
        </w:rPr>
        <w:t xml:space="preserve">. </w:t>
      </w:r>
    </w:p>
    <w:p w:rsidR="00606A54" w:rsidRPr="0043577B" w:rsidRDefault="00606A54" w:rsidP="00A03686">
      <w:pPr>
        <w:pStyle w:val="SingleTxt"/>
        <w:spacing w:after="100" w:line="380" w:lineRule="exact"/>
      </w:pPr>
      <w:r>
        <w:rPr>
          <w:rFonts w:hint="cs"/>
          <w:w w:val="100"/>
          <w:rtl/>
        </w:rPr>
        <w:t>117-</w:t>
      </w:r>
      <w:r w:rsidRPr="0043577B">
        <w:rPr>
          <w:w w:val="100"/>
        </w:rPr>
        <w:tab/>
      </w:r>
      <w:r w:rsidRPr="0043577B">
        <w:rPr>
          <w:rtl/>
        </w:rPr>
        <w:t xml:space="preserve">كإجراءات وقائية للحد من العنف تقدم بعض الجهات برامج لدعم أهالي الأشخاص ذوي الإعاقة من خلال الزيارات المنزلية لتدريب الأهالي على كيفية التعامل معهم إلا أن فرق الزيارات بحاجة إلى التدريب وبناء القدرات في مهارات الكشف والتعامل مع العنف الأسري. </w:t>
      </w:r>
    </w:p>
    <w:p w:rsidR="00606A54" w:rsidRPr="0043577B" w:rsidRDefault="00606A54" w:rsidP="00A03686">
      <w:pPr>
        <w:pStyle w:val="SingleTxt"/>
        <w:spacing w:after="100"/>
      </w:pPr>
      <w:r>
        <w:rPr>
          <w:rFonts w:hint="cs"/>
          <w:w w:val="100"/>
          <w:rtl/>
        </w:rPr>
        <w:lastRenderedPageBreak/>
        <w:t>118-</w:t>
      </w:r>
      <w:r w:rsidRPr="0043577B">
        <w:rPr>
          <w:w w:val="100"/>
        </w:rPr>
        <w:tab/>
      </w:r>
      <w:r w:rsidRPr="0043577B">
        <w:rPr>
          <w:rtl/>
        </w:rPr>
        <w:t>يتولى المركز الوطني لحقوق الإنسان كهيئة مستقلة رصد ومتابعة انتهاكات حقوق الإنسان بما في ذلك قضايا العنف الأسري الواقعة على الأشخاص ذوي الإعاقة.</w:t>
      </w:r>
    </w:p>
    <w:p w:rsidR="00606A54" w:rsidRPr="0043577B" w:rsidRDefault="00606A54" w:rsidP="00A03686">
      <w:pPr>
        <w:pStyle w:val="SingleTxt"/>
        <w:spacing w:after="100"/>
      </w:pPr>
      <w:r>
        <w:rPr>
          <w:rFonts w:hint="cs"/>
          <w:w w:val="100"/>
          <w:rtl/>
        </w:rPr>
        <w:t>119-</w:t>
      </w:r>
      <w:r w:rsidRPr="0043577B">
        <w:rPr>
          <w:w w:val="100"/>
        </w:rPr>
        <w:tab/>
      </w:r>
      <w:r w:rsidRPr="0043577B">
        <w:rPr>
          <w:rFonts w:hint="cs"/>
          <w:rtl/>
        </w:rPr>
        <w:t>ت</w:t>
      </w:r>
      <w:r w:rsidRPr="0043577B">
        <w:rPr>
          <w:rtl/>
        </w:rPr>
        <w:t>وجد مؤسسات متخصصة تراعي الحاجات المتنوعة لفئات الأشخاص ذوي الإعاقة ممن يتعرضون للعنف والإساءة لفئات عمرية محددة.</w:t>
      </w:r>
    </w:p>
    <w:p w:rsidR="00606A54" w:rsidRPr="0043577B" w:rsidRDefault="00606A54" w:rsidP="00A03686">
      <w:pPr>
        <w:pStyle w:val="SingleTxt"/>
        <w:spacing w:after="100"/>
        <w:rPr>
          <w:rtl/>
        </w:rPr>
      </w:pPr>
      <w:r w:rsidRPr="0043577B">
        <w:rPr>
          <w:w w:val="100"/>
          <w:rtl/>
        </w:rPr>
        <w:t>120-</w:t>
      </w:r>
      <w:r w:rsidRPr="0043577B">
        <w:rPr>
          <w:w w:val="100"/>
          <w:rtl/>
        </w:rPr>
        <w:tab/>
      </w:r>
      <w:r w:rsidRPr="0043577B">
        <w:rPr>
          <w:rtl/>
        </w:rPr>
        <w:t xml:space="preserve">هناك تشريعات وسياسات وبرامج موجهه للحد من العنف ضد النساء والأطفال إلا أنها محدودة الفعالية لتعارضها مع النظرة المجتمعية التقليدية التي تعتبر إدارة شؤون الأسرة وأفرادها أمراً خاصاً تدعمه قوانين الأحوال الشخصية والتقاليد والموروث الثقافي. </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55" w:name="_Toc427852558"/>
      <w:bookmarkStart w:id="56" w:name="_Toc429553280"/>
      <w:r w:rsidRPr="0043577B">
        <w:rPr>
          <w:rtl/>
        </w:rPr>
        <w:t>المادة 17</w:t>
      </w:r>
      <w:r w:rsidRPr="0043577B">
        <w:rPr>
          <w:rtl/>
        </w:rPr>
        <w:tab/>
      </w:r>
      <w:r w:rsidRPr="0043577B">
        <w:rPr>
          <w:rtl/>
        </w:rPr>
        <w:br/>
        <w:t>حماية السلامة الشخصية</w:t>
      </w:r>
      <w:bookmarkEnd w:id="55"/>
      <w:bookmarkEnd w:id="56"/>
    </w:p>
    <w:p w:rsidR="0066672C" w:rsidRPr="0066672C" w:rsidRDefault="0066672C" w:rsidP="0066672C">
      <w:pPr>
        <w:pStyle w:val="SingleTxt"/>
        <w:spacing w:after="0" w:line="120" w:lineRule="exact"/>
        <w:rPr>
          <w:w w:val="100"/>
          <w:sz w:val="10"/>
          <w:rtl/>
        </w:rPr>
      </w:pPr>
    </w:p>
    <w:p w:rsidR="00606A54" w:rsidRPr="0043577B" w:rsidRDefault="00606A54" w:rsidP="00A03686">
      <w:pPr>
        <w:pStyle w:val="SingleTxt"/>
        <w:spacing w:after="100"/>
        <w:rPr>
          <w:rtl/>
        </w:rPr>
      </w:pPr>
      <w:r w:rsidRPr="0043577B">
        <w:rPr>
          <w:w w:val="100"/>
          <w:rtl/>
        </w:rPr>
        <w:t>121-</w:t>
      </w:r>
      <w:r w:rsidRPr="0043577B">
        <w:rPr>
          <w:w w:val="100"/>
          <w:rtl/>
        </w:rPr>
        <w:tab/>
      </w:r>
      <w:r w:rsidRPr="0043577B">
        <w:rPr>
          <w:rtl/>
        </w:rPr>
        <w:t>ضمنت التشريعات الوطنية الحق في السلامة الشخصية من خلال الدستور</w:t>
      </w:r>
      <w:r w:rsidRPr="00461C57">
        <w:rPr>
          <w:vertAlign w:val="superscript"/>
          <w:rtl/>
        </w:rPr>
        <w:t>(</w:t>
      </w:r>
      <w:r w:rsidRPr="0043577B">
        <w:rPr>
          <w:vertAlign w:val="superscript"/>
          <w:rtl/>
        </w:rPr>
        <w:footnoteReference w:id="25"/>
      </w:r>
      <w:r w:rsidRPr="00461C57">
        <w:rPr>
          <w:vertAlign w:val="superscript"/>
          <w:rtl/>
        </w:rPr>
        <w:t>)</w:t>
      </w:r>
      <w:r w:rsidRPr="0043577B">
        <w:rPr>
          <w:rFonts w:hint="cs"/>
          <w:rtl/>
        </w:rPr>
        <w:t>،</w:t>
      </w:r>
      <w:r w:rsidRPr="0043577B">
        <w:rPr>
          <w:rtl/>
        </w:rPr>
        <w:t xml:space="preserve"> وقانون العقوبات الأردني في المادتين (335،334) </w:t>
      </w:r>
      <w:r w:rsidRPr="0043577B">
        <w:rPr>
          <w:rFonts w:hint="cs"/>
          <w:rtl/>
        </w:rPr>
        <w:t>اللتان</w:t>
      </w:r>
      <w:r w:rsidRPr="0043577B">
        <w:rPr>
          <w:rtl/>
        </w:rPr>
        <w:t xml:space="preserve"> تؤكد</w:t>
      </w:r>
      <w:r w:rsidRPr="0043577B">
        <w:rPr>
          <w:rFonts w:hint="cs"/>
          <w:rtl/>
        </w:rPr>
        <w:t>ان</w:t>
      </w:r>
      <w:r w:rsidRPr="0043577B">
        <w:rPr>
          <w:rtl/>
        </w:rPr>
        <w:t xml:space="preserve"> على أهمية حماية الأشخاص وسلامتهم وتفرض عقوبات مشددة في حال </w:t>
      </w:r>
      <w:r w:rsidRPr="00445E35">
        <w:rPr>
          <w:rFonts w:hint="cs"/>
          <w:rtl/>
        </w:rPr>
        <w:t>ارتكاب</w:t>
      </w:r>
      <w:r w:rsidRPr="0043577B">
        <w:rPr>
          <w:rtl/>
        </w:rPr>
        <w:t xml:space="preserve"> أي فعل يسبب الإساءة والإيذاء لهؤلاء الأشخاص. </w:t>
      </w:r>
    </w:p>
    <w:p w:rsidR="00606A54" w:rsidRPr="0043577B" w:rsidRDefault="00606A54" w:rsidP="00A03686">
      <w:pPr>
        <w:pStyle w:val="SingleTxt"/>
        <w:spacing w:after="100"/>
        <w:rPr>
          <w:rtl/>
        </w:rPr>
      </w:pPr>
      <w:r w:rsidRPr="0043577B">
        <w:rPr>
          <w:w w:val="100"/>
          <w:rtl/>
        </w:rPr>
        <w:t>122-</w:t>
      </w:r>
      <w:r w:rsidRPr="0043577B">
        <w:rPr>
          <w:w w:val="100"/>
          <w:rtl/>
        </w:rPr>
        <w:tab/>
      </w:r>
      <w:r w:rsidRPr="0043577B">
        <w:rPr>
          <w:rtl/>
        </w:rPr>
        <w:t>كفل قانون الصحة العامة الحق للأشخاص</w:t>
      </w:r>
      <w:r w:rsidRPr="0043577B">
        <w:rPr>
          <w:rFonts w:hint="cs"/>
          <w:rtl/>
        </w:rPr>
        <w:t>،</w:t>
      </w:r>
      <w:r w:rsidRPr="0043577B">
        <w:rPr>
          <w:rtl/>
        </w:rPr>
        <w:t xml:space="preserve"> بما في ذلك للأشخاص ذوي الإعاقة</w:t>
      </w:r>
      <w:r w:rsidRPr="0043577B">
        <w:rPr>
          <w:rFonts w:hint="cs"/>
          <w:rtl/>
        </w:rPr>
        <w:t>،</w:t>
      </w:r>
      <w:r w:rsidRPr="0043577B">
        <w:rPr>
          <w:rtl/>
        </w:rPr>
        <w:t xml:space="preserve"> بالموافقة الكاملة والحرة على إجراء أي علاج طبي أو تدخل جراحي يقدم لهم</w:t>
      </w:r>
      <w:r w:rsidRPr="0043577B">
        <w:rPr>
          <w:rFonts w:hint="cs"/>
          <w:rtl/>
        </w:rPr>
        <w:t>،</w:t>
      </w:r>
      <w:r w:rsidRPr="0043577B">
        <w:rPr>
          <w:rtl/>
        </w:rPr>
        <w:t xml:space="preserve"> وتؤخذ موافقة ولي الأمر أو الوصي في حال عدم إدراك الشخص.</w:t>
      </w:r>
    </w:p>
    <w:p w:rsidR="00606A54" w:rsidRPr="0043577B" w:rsidRDefault="00606A54" w:rsidP="00A03686">
      <w:pPr>
        <w:pStyle w:val="SingleTxt"/>
        <w:spacing w:after="100"/>
        <w:rPr>
          <w:rtl/>
        </w:rPr>
      </w:pPr>
      <w:r w:rsidRPr="0043577B">
        <w:rPr>
          <w:w w:val="100"/>
          <w:rtl/>
        </w:rPr>
        <w:t>123-</w:t>
      </w:r>
      <w:r w:rsidRPr="0043577B">
        <w:rPr>
          <w:w w:val="100"/>
          <w:rtl/>
        </w:rPr>
        <w:tab/>
      </w:r>
      <w:r w:rsidRPr="0043577B">
        <w:rPr>
          <w:rtl/>
        </w:rPr>
        <w:t>يتضمن الدستور الطبي وضع الأطباء تحت طائلة المسؤولية القانونية</w:t>
      </w:r>
      <w:r>
        <w:rPr>
          <w:rtl/>
        </w:rPr>
        <w:t xml:space="preserve"> </w:t>
      </w:r>
      <w:r w:rsidRPr="0043577B">
        <w:rPr>
          <w:rtl/>
        </w:rPr>
        <w:t>في حال وقوع أي خطأ طبي يؤثر على سلامة الشخص</w:t>
      </w:r>
      <w:r w:rsidRPr="0043577B">
        <w:rPr>
          <w:rFonts w:hint="cs"/>
          <w:rtl/>
        </w:rPr>
        <w:t>،</w:t>
      </w:r>
      <w:r w:rsidRPr="0043577B">
        <w:rPr>
          <w:rtl/>
        </w:rPr>
        <w:t xml:space="preserve"> وحدد عقوبات مشددة على من يقوم بأخطاء طبية بما في ذلك التجارب الطبية التي تؤثر على الحياة. </w:t>
      </w:r>
    </w:p>
    <w:p w:rsidR="00606A54" w:rsidRPr="0043577B" w:rsidRDefault="00606A54" w:rsidP="00A03686">
      <w:pPr>
        <w:pStyle w:val="SingleTxt"/>
        <w:spacing w:after="100"/>
        <w:rPr>
          <w:rtl/>
        </w:rPr>
      </w:pPr>
      <w:r w:rsidRPr="0043577B">
        <w:rPr>
          <w:w w:val="100"/>
          <w:rtl/>
        </w:rPr>
        <w:t>124-</w:t>
      </w:r>
      <w:r w:rsidRPr="0043577B">
        <w:rPr>
          <w:w w:val="100"/>
          <w:rtl/>
        </w:rPr>
        <w:tab/>
      </w:r>
      <w:r w:rsidRPr="0043577B">
        <w:rPr>
          <w:rtl/>
        </w:rPr>
        <w:t>لا تجيز التشريعات الأردنية عمليات الإجهاض إلا في الحالات الاستثنائية الواردة في القانون وذلك حماية للسلامة الشخصية.</w:t>
      </w:r>
    </w:p>
    <w:p w:rsidR="00606A54" w:rsidRPr="00A03686" w:rsidRDefault="00606A54" w:rsidP="00A03686">
      <w:pPr>
        <w:pStyle w:val="SingleTxt"/>
        <w:spacing w:after="100"/>
        <w:rPr>
          <w:spacing w:val="-4"/>
          <w:rtl/>
        </w:rPr>
      </w:pPr>
      <w:r w:rsidRPr="00A03686">
        <w:rPr>
          <w:spacing w:val="-4"/>
          <w:w w:val="100"/>
          <w:rtl/>
        </w:rPr>
        <w:t>125-</w:t>
      </w:r>
      <w:r w:rsidRPr="00A03686">
        <w:rPr>
          <w:spacing w:val="-4"/>
          <w:w w:val="100"/>
          <w:rtl/>
        </w:rPr>
        <w:tab/>
      </w:r>
      <w:r w:rsidRPr="00A03686">
        <w:rPr>
          <w:spacing w:val="-4"/>
          <w:rtl/>
        </w:rPr>
        <w:t>لتعزيز حق الأشخاص ذوي الإعاقة في السلامة الجسدية والحد من التعديات التي قد تتعرض لها النساء ذوات الإعاقة</w:t>
      </w:r>
      <w:r w:rsidRPr="00A03686">
        <w:rPr>
          <w:rFonts w:hint="cs"/>
          <w:spacing w:val="-4"/>
          <w:rtl/>
        </w:rPr>
        <w:t>،</w:t>
      </w:r>
      <w:r w:rsidRPr="00A03686">
        <w:rPr>
          <w:spacing w:val="-4"/>
          <w:rtl/>
        </w:rPr>
        <w:t xml:space="preserve"> فقد تم تنظيم حملة وطنية "لتحريم وتجريم </w:t>
      </w:r>
      <w:r w:rsidRPr="00A03686">
        <w:rPr>
          <w:rFonts w:hint="cs"/>
          <w:spacing w:val="-4"/>
          <w:rtl/>
        </w:rPr>
        <w:t>استئصال</w:t>
      </w:r>
      <w:r w:rsidRPr="00A03686">
        <w:rPr>
          <w:spacing w:val="-4"/>
          <w:rtl/>
        </w:rPr>
        <w:t xml:space="preserve"> الأرحام للمعوقات ذهنياً" في أقاليم المملكة استهدفت (455) أسرة من أهالي النساء المعوقات ذهنياً في هذه الأقاليم. </w:t>
      </w:r>
    </w:p>
    <w:p w:rsidR="00606A54" w:rsidRPr="0043577B" w:rsidRDefault="00606A54" w:rsidP="0066672C">
      <w:pPr>
        <w:pStyle w:val="SingleTxt"/>
      </w:pPr>
      <w:r>
        <w:rPr>
          <w:rFonts w:hint="cs"/>
          <w:w w:val="100"/>
          <w:rtl/>
        </w:rPr>
        <w:t>126-</w:t>
      </w:r>
      <w:r w:rsidRPr="0043577B">
        <w:rPr>
          <w:w w:val="100"/>
        </w:rPr>
        <w:tab/>
      </w:r>
      <w:r w:rsidRPr="0043577B">
        <w:rPr>
          <w:rtl/>
        </w:rPr>
        <w:t>توجد العديد من منظمات المجتمع المدني تتولى المدافعة عن حقوق الأشخاص ذوي الإعاقة في رصد ومتابعة واقع تنفيذ هذا الحق</w:t>
      </w:r>
      <w:r>
        <w:rPr>
          <w:rtl/>
        </w:rPr>
        <w:t xml:space="preserve">. </w:t>
      </w: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bookmarkStart w:id="57" w:name="_Toc427852559"/>
      <w:bookmarkStart w:id="58" w:name="_Toc429553281"/>
      <w:r w:rsidRPr="00743206">
        <w:rPr>
          <w:rtl/>
        </w:rPr>
        <w:t>المادة 18</w:t>
      </w:r>
      <w:r w:rsidRPr="0043577B">
        <w:rPr>
          <w:rtl/>
        </w:rPr>
        <w:tab/>
      </w:r>
      <w:r w:rsidRPr="0043577B">
        <w:rPr>
          <w:rtl/>
        </w:rPr>
        <w:br/>
        <w:t>حرية التنقل والجنسية</w:t>
      </w:r>
      <w:bookmarkEnd w:id="57"/>
      <w:bookmarkEnd w:id="58"/>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127-</w:t>
      </w:r>
      <w:r w:rsidRPr="0043577B">
        <w:rPr>
          <w:w w:val="100"/>
          <w:rtl/>
        </w:rPr>
        <w:tab/>
      </w:r>
      <w:r w:rsidRPr="0043577B">
        <w:rPr>
          <w:rtl/>
        </w:rPr>
        <w:t>كفل الدستور الأردني في المادة (9)</w:t>
      </w:r>
      <w:r>
        <w:rPr>
          <w:rtl/>
        </w:rPr>
        <w:t xml:space="preserve"> </w:t>
      </w:r>
      <w:r w:rsidRPr="0043577B">
        <w:rPr>
          <w:rtl/>
        </w:rPr>
        <w:t xml:space="preserve">الحق للمواطنين </w:t>
      </w:r>
      <w:r w:rsidRPr="0043577B">
        <w:rPr>
          <w:rFonts w:hint="cs"/>
          <w:rtl/>
        </w:rPr>
        <w:t>في</w:t>
      </w:r>
      <w:r w:rsidRPr="0043577B">
        <w:rPr>
          <w:rtl/>
        </w:rPr>
        <w:t xml:space="preserve"> حرية التنقل واختيار مكان الإقامة وعـدم إلزامهم بالإقامة في مكان معين.</w:t>
      </w:r>
    </w:p>
    <w:p w:rsidR="00606A54" w:rsidRPr="0043577B" w:rsidRDefault="00606A54" w:rsidP="00F776C0">
      <w:pPr>
        <w:pStyle w:val="SingleTxt"/>
      </w:pPr>
      <w:r>
        <w:rPr>
          <w:rFonts w:hint="cs"/>
          <w:w w:val="100"/>
          <w:rtl/>
        </w:rPr>
        <w:t>128-</w:t>
      </w:r>
      <w:r w:rsidRPr="0043577B">
        <w:rPr>
          <w:w w:val="100"/>
        </w:rPr>
        <w:tab/>
      </w:r>
      <w:r w:rsidRPr="0043577B">
        <w:rPr>
          <w:rFonts w:hint="cs"/>
          <w:rtl/>
        </w:rPr>
        <w:t>و</w:t>
      </w:r>
      <w:r w:rsidRPr="0043577B">
        <w:rPr>
          <w:rtl/>
        </w:rPr>
        <w:t>نظم القانون المدني الأردني ذلك في المواد من (39</w:t>
      </w:r>
      <w:r w:rsidR="00F776C0">
        <w:rPr>
          <w:rFonts w:hint="cs"/>
          <w:rtl/>
        </w:rPr>
        <w:t>-</w:t>
      </w:r>
      <w:r w:rsidRPr="0043577B">
        <w:rPr>
          <w:rtl/>
        </w:rPr>
        <w:t xml:space="preserve">42) من خلال </w:t>
      </w:r>
      <w:r w:rsidRPr="00445E35">
        <w:rPr>
          <w:rFonts w:hint="cs"/>
          <w:rtl/>
        </w:rPr>
        <w:t>اعتبار</w:t>
      </w:r>
      <w:r w:rsidRPr="0043577B">
        <w:rPr>
          <w:rtl/>
        </w:rPr>
        <w:t xml:space="preserve"> أن الموطن هو المكان الذي يقيم فيه الشخص عادة، ويجوز أن يكون للشخص أكثر من موطن وله حرية التنقل فيه، ويعتبر الشخص الذي ليس له مكان يقيم فيه بلا موطن. </w:t>
      </w:r>
    </w:p>
    <w:p w:rsidR="00606A54" w:rsidRPr="0043577B" w:rsidRDefault="00606A54" w:rsidP="0066672C">
      <w:pPr>
        <w:pStyle w:val="SingleTxt"/>
        <w:rPr>
          <w:rtl/>
        </w:rPr>
      </w:pPr>
      <w:r w:rsidRPr="0043577B">
        <w:rPr>
          <w:w w:val="100"/>
          <w:rtl/>
        </w:rPr>
        <w:t>129-</w:t>
      </w:r>
      <w:r w:rsidRPr="0043577B">
        <w:rPr>
          <w:w w:val="100"/>
          <w:rtl/>
        </w:rPr>
        <w:tab/>
      </w:r>
      <w:r w:rsidRPr="0043577B">
        <w:rPr>
          <w:rtl/>
        </w:rPr>
        <w:t xml:space="preserve">اشتمل قانون الإقامة وشؤون الأجانب رقم (24) لسنة 1973 وتعديلاته على السماح للأجانب بما فيهم الأشخاص ذوي الإعاقة الدخول لأراضي المملكة الأردنية الهاشمية أو الخروج منها شريطة حيازتهم جواز سفر أو وثيقة سفر صادرة عن حكومة بلادهم ومعتبرة لدى </w:t>
      </w:r>
      <w:r w:rsidRPr="0043577B">
        <w:rPr>
          <w:rFonts w:hint="cs"/>
          <w:rtl/>
        </w:rPr>
        <w:t>المملكة</w:t>
      </w:r>
      <w:r w:rsidRPr="0043577B">
        <w:rPr>
          <w:rtl/>
        </w:rPr>
        <w:t xml:space="preserve"> الأردن</w:t>
      </w:r>
      <w:r w:rsidRPr="0043577B">
        <w:rPr>
          <w:rFonts w:hint="cs"/>
          <w:rtl/>
        </w:rPr>
        <w:t>ية</w:t>
      </w:r>
      <w:r w:rsidRPr="0043577B">
        <w:rPr>
          <w:rtl/>
        </w:rPr>
        <w:t xml:space="preserve"> </w:t>
      </w:r>
      <w:r w:rsidRPr="0043577B">
        <w:rPr>
          <w:rFonts w:hint="cs"/>
          <w:rtl/>
        </w:rPr>
        <w:t>الهاشمية،</w:t>
      </w:r>
      <w:r w:rsidRPr="0043577B">
        <w:rPr>
          <w:rtl/>
        </w:rPr>
        <w:t xml:space="preserve"> ومنح وزير الداخلية بموجب المادة (29/فقرة (ح) صلاحية الإعفاء من رسوم الإقامة للأجانب للحالات الإنسانية</w:t>
      </w:r>
      <w:r>
        <w:rPr>
          <w:rtl/>
        </w:rPr>
        <w:t>.</w:t>
      </w:r>
    </w:p>
    <w:p w:rsidR="00606A54" w:rsidRPr="0043577B" w:rsidRDefault="00606A54" w:rsidP="0066672C">
      <w:pPr>
        <w:pStyle w:val="SingleTxt"/>
        <w:rPr>
          <w:rtl/>
        </w:rPr>
      </w:pPr>
      <w:r w:rsidRPr="0043577B">
        <w:rPr>
          <w:w w:val="100"/>
          <w:rtl/>
        </w:rPr>
        <w:t>130-</w:t>
      </w:r>
      <w:r w:rsidRPr="0043577B">
        <w:rPr>
          <w:w w:val="100"/>
          <w:rtl/>
        </w:rPr>
        <w:tab/>
      </w:r>
      <w:r w:rsidRPr="0043577B">
        <w:rPr>
          <w:rtl/>
        </w:rPr>
        <w:t>ضمن الدستور الحق بالجنسية في المادة (5) منه.</w:t>
      </w:r>
    </w:p>
    <w:p w:rsidR="00606A54" w:rsidRPr="0043577B" w:rsidRDefault="00606A54" w:rsidP="0066672C">
      <w:pPr>
        <w:pStyle w:val="SingleTxt"/>
        <w:rPr>
          <w:rtl/>
        </w:rPr>
      </w:pPr>
      <w:r w:rsidRPr="0043577B">
        <w:rPr>
          <w:w w:val="100"/>
          <w:rtl/>
        </w:rPr>
        <w:t>131-</w:t>
      </w:r>
      <w:r w:rsidRPr="0043577B">
        <w:rPr>
          <w:w w:val="100"/>
          <w:rtl/>
        </w:rPr>
        <w:tab/>
      </w:r>
      <w:r w:rsidRPr="0043577B">
        <w:rPr>
          <w:rtl/>
        </w:rPr>
        <w:t>نصت المادة 3 فقرة (3) من قانون الجنسية رقم (6)</w:t>
      </w:r>
      <w:r>
        <w:rPr>
          <w:rtl/>
        </w:rPr>
        <w:t xml:space="preserve"> </w:t>
      </w:r>
      <w:r w:rsidRPr="0043577B">
        <w:rPr>
          <w:rtl/>
        </w:rPr>
        <w:t xml:space="preserve">لسنة 1954 على حق الأردنيين بالتمتع بالجنسية شريطة أن يكون ولد لأب متمتع بالجنسية الأردنية. </w:t>
      </w:r>
    </w:p>
    <w:p w:rsidR="00606A54" w:rsidRPr="0043577B" w:rsidRDefault="00606A54" w:rsidP="0066672C">
      <w:pPr>
        <w:pStyle w:val="SingleTxt"/>
        <w:rPr>
          <w:rtl/>
        </w:rPr>
      </w:pPr>
      <w:r w:rsidRPr="0043577B">
        <w:rPr>
          <w:w w:val="100"/>
          <w:rtl/>
        </w:rPr>
        <w:t>132-</w:t>
      </w:r>
      <w:r w:rsidRPr="0043577B">
        <w:rPr>
          <w:w w:val="100"/>
          <w:rtl/>
        </w:rPr>
        <w:tab/>
      </w:r>
      <w:r w:rsidRPr="0043577B">
        <w:rPr>
          <w:rtl/>
        </w:rPr>
        <w:t>أكد قانون جوازات السفر رقم</w:t>
      </w:r>
      <w:r>
        <w:rPr>
          <w:rtl/>
        </w:rPr>
        <w:t xml:space="preserve"> </w:t>
      </w:r>
      <w:r w:rsidRPr="0043577B">
        <w:rPr>
          <w:rtl/>
        </w:rPr>
        <w:t>(5)</w:t>
      </w:r>
      <w:r>
        <w:rPr>
          <w:rtl/>
        </w:rPr>
        <w:t xml:space="preserve"> </w:t>
      </w:r>
      <w:r w:rsidRPr="0043577B">
        <w:rPr>
          <w:rtl/>
        </w:rPr>
        <w:t xml:space="preserve">لسنة 2003 </w:t>
      </w:r>
      <w:r w:rsidRPr="0043577B">
        <w:rPr>
          <w:rFonts w:hint="cs"/>
          <w:rtl/>
        </w:rPr>
        <w:t>على</w:t>
      </w:r>
      <w:r w:rsidRPr="0043577B">
        <w:rPr>
          <w:rtl/>
        </w:rPr>
        <w:t xml:space="preserve"> حق جميع المواطنين الأردنيين بما فيهم الأشخاص ذوي الإعاقة في الحصول على جوازات السفر. </w:t>
      </w:r>
    </w:p>
    <w:p w:rsidR="00606A54" w:rsidRPr="0043577B" w:rsidRDefault="00606A54" w:rsidP="0066672C">
      <w:pPr>
        <w:pStyle w:val="SingleTxt"/>
        <w:rPr>
          <w:rtl/>
        </w:rPr>
      </w:pPr>
      <w:r w:rsidRPr="0043577B">
        <w:rPr>
          <w:w w:val="100"/>
          <w:rtl/>
        </w:rPr>
        <w:t>133-</w:t>
      </w:r>
      <w:r w:rsidRPr="0043577B">
        <w:rPr>
          <w:w w:val="100"/>
          <w:rtl/>
        </w:rPr>
        <w:tab/>
      </w:r>
      <w:r w:rsidRPr="0043577B">
        <w:rPr>
          <w:rtl/>
        </w:rPr>
        <w:t xml:space="preserve">كفل قانون الأحوال المدنية رقم (9) لسنة 2001 الحق للطفل ذو الإعاقة في الحصول على </w:t>
      </w:r>
      <w:r w:rsidRPr="00445E35">
        <w:rPr>
          <w:rFonts w:hint="cs"/>
          <w:rtl/>
        </w:rPr>
        <w:t>اسم</w:t>
      </w:r>
      <w:r w:rsidRPr="0043577B">
        <w:rPr>
          <w:rtl/>
        </w:rPr>
        <w:t xml:space="preserve"> وجنسية.</w:t>
      </w:r>
    </w:p>
    <w:p w:rsidR="0066672C" w:rsidRPr="0066672C" w:rsidRDefault="0066672C" w:rsidP="0066672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59" w:name="_Toc427852560"/>
      <w:bookmarkStart w:id="60" w:name="_Toc429553282"/>
      <w:r w:rsidRPr="00743206">
        <w:rPr>
          <w:rFonts w:hint="cs"/>
          <w:rtl/>
        </w:rPr>
        <w:t>ا</w:t>
      </w:r>
      <w:r w:rsidRPr="00743206">
        <w:rPr>
          <w:rtl/>
        </w:rPr>
        <w:t>لمادة 19</w:t>
      </w:r>
      <w:r w:rsidRPr="0043577B">
        <w:rPr>
          <w:rtl/>
        </w:rPr>
        <w:tab/>
      </w:r>
      <w:r w:rsidRPr="0043577B">
        <w:rPr>
          <w:rtl/>
        </w:rPr>
        <w:br/>
        <w:t>العيش المستقل والإدماج في المجتمع</w:t>
      </w:r>
      <w:bookmarkEnd w:id="59"/>
      <w:bookmarkEnd w:id="60"/>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lang w:bidi="ar-JO"/>
        </w:rPr>
      </w:pPr>
      <w:r w:rsidRPr="0043577B">
        <w:rPr>
          <w:w w:val="100"/>
          <w:rtl/>
        </w:rPr>
        <w:t>134-</w:t>
      </w:r>
      <w:r w:rsidRPr="0043577B">
        <w:rPr>
          <w:w w:val="100"/>
          <w:rtl/>
        </w:rPr>
        <w:tab/>
      </w:r>
      <w:r w:rsidRPr="0043577B">
        <w:rPr>
          <w:rtl/>
          <w:lang w:bidi="ar-JO"/>
        </w:rPr>
        <w:t xml:space="preserve">ينص </w:t>
      </w:r>
      <w:r w:rsidRPr="0043577B">
        <w:rPr>
          <w:rtl/>
        </w:rPr>
        <w:t>الدستور</w:t>
      </w:r>
      <w:r w:rsidRPr="0043577B">
        <w:rPr>
          <w:rtl/>
          <w:lang w:bidi="ar-JO"/>
        </w:rPr>
        <w:t xml:space="preserve"> </w:t>
      </w:r>
      <w:r w:rsidRPr="0043577B">
        <w:rPr>
          <w:rtl/>
        </w:rPr>
        <w:t>الأردني</w:t>
      </w:r>
      <w:r w:rsidRPr="0043577B">
        <w:rPr>
          <w:rtl/>
          <w:lang w:bidi="ar-JO"/>
        </w:rPr>
        <w:t xml:space="preserve"> على الحق في العيش المستقل للأفراد وحرمة المساكن. </w:t>
      </w:r>
    </w:p>
    <w:p w:rsidR="00606A54" w:rsidRPr="0043577B" w:rsidRDefault="00606A54" w:rsidP="0066672C">
      <w:pPr>
        <w:pStyle w:val="SingleTxt"/>
        <w:rPr>
          <w:rtl/>
        </w:rPr>
      </w:pPr>
      <w:r w:rsidRPr="0043577B">
        <w:rPr>
          <w:w w:val="100"/>
          <w:rtl/>
        </w:rPr>
        <w:t>135-</w:t>
      </w:r>
      <w:r w:rsidRPr="0043577B">
        <w:rPr>
          <w:w w:val="100"/>
          <w:rtl/>
        </w:rPr>
        <w:tab/>
      </w:r>
      <w:r w:rsidRPr="0043577B">
        <w:rPr>
          <w:rtl/>
        </w:rPr>
        <w:t xml:space="preserve">مع مراعاة وجود هذا الحق في التشريعات إلا أن الأشخاص ذوي الإعاقة يعيشون ضمن البيئة الأسرية ويتلقون مساعدة أفرادها ولا توجد الكثير من حالات العيش المستقل الأمر الذي أسهم في محدودية الإجراءات والتدابير </w:t>
      </w:r>
      <w:r w:rsidRPr="00445E35">
        <w:rPr>
          <w:rFonts w:hint="cs"/>
          <w:rtl/>
        </w:rPr>
        <w:t>المتخذة</w:t>
      </w:r>
      <w:r w:rsidRPr="0043577B">
        <w:rPr>
          <w:rtl/>
        </w:rPr>
        <w:t xml:space="preserve"> لتوفير التخطيط للعيش المستقل.</w:t>
      </w:r>
    </w:p>
    <w:p w:rsidR="00606A54" w:rsidRPr="0043577B" w:rsidRDefault="00606A54" w:rsidP="0066672C">
      <w:pPr>
        <w:pStyle w:val="SingleTxt"/>
        <w:rPr>
          <w:rtl/>
        </w:rPr>
      </w:pPr>
      <w:r w:rsidRPr="0043577B">
        <w:rPr>
          <w:w w:val="100"/>
          <w:rtl/>
        </w:rPr>
        <w:t>136-</w:t>
      </w:r>
      <w:r w:rsidRPr="0043577B">
        <w:rPr>
          <w:w w:val="100"/>
          <w:rtl/>
        </w:rPr>
        <w:tab/>
      </w:r>
      <w:r w:rsidRPr="0043577B">
        <w:rPr>
          <w:rFonts w:hint="cs"/>
          <w:rtl/>
        </w:rPr>
        <w:t>تضمنت</w:t>
      </w:r>
      <w:r w:rsidRPr="0043577B">
        <w:rPr>
          <w:rtl/>
        </w:rPr>
        <w:t xml:space="preserve"> التدابير التي اتخذت لضمان الحق في العيش المستقل للأشخاص ذوي الإعاقة </w:t>
      </w:r>
      <w:r w:rsidRPr="00445E35">
        <w:rPr>
          <w:rFonts w:hint="cs"/>
          <w:rtl/>
        </w:rPr>
        <w:t>استحداث</w:t>
      </w:r>
      <w:r w:rsidRPr="0043577B">
        <w:rPr>
          <w:rtl/>
        </w:rPr>
        <w:t xml:space="preserve"> نماذج بيوت مهيأة ومجهزة للعيش المستقل للأشخاص من ذوي الإعاقة الذهنية. حيث التحق بها </w:t>
      </w:r>
      <w:r>
        <w:rPr>
          <w:rtl/>
        </w:rPr>
        <w:t>(</w:t>
      </w:r>
      <w:r w:rsidRPr="0043577B">
        <w:rPr>
          <w:rtl/>
        </w:rPr>
        <w:t>12</w:t>
      </w:r>
      <w:r>
        <w:rPr>
          <w:rtl/>
        </w:rPr>
        <w:t>)</w:t>
      </w:r>
      <w:r w:rsidRPr="0043577B">
        <w:rPr>
          <w:rtl/>
        </w:rPr>
        <w:t xml:space="preserve"> شاب من ذوي الإعاقات الذهنية البسيطة والمتوسطة. </w:t>
      </w:r>
    </w:p>
    <w:p w:rsidR="00606A54" w:rsidRPr="0043577B" w:rsidRDefault="00606A54" w:rsidP="0066672C">
      <w:pPr>
        <w:pStyle w:val="SingleTxt"/>
      </w:pPr>
      <w:r>
        <w:rPr>
          <w:rFonts w:hint="cs"/>
          <w:w w:val="100"/>
          <w:rtl/>
        </w:rPr>
        <w:lastRenderedPageBreak/>
        <w:t>137-</w:t>
      </w:r>
      <w:r w:rsidRPr="0043577B">
        <w:rPr>
          <w:w w:val="100"/>
        </w:rPr>
        <w:tab/>
      </w:r>
      <w:r w:rsidRPr="0043577B">
        <w:rPr>
          <w:rtl/>
        </w:rPr>
        <w:t>لتدعيم حصول الأشخاص ذوي الإعاقات على حقهم في العيش المستقل تم توعية المجتمع المحلي بحقوق هؤلاء الأشخاص ودور قطاعات المجتمع المختلفة في تمكينهم من الاستمتاع بهذا الحق</w:t>
      </w:r>
      <w:r>
        <w:rPr>
          <w:rtl/>
        </w:rPr>
        <w:t>.</w:t>
      </w:r>
    </w:p>
    <w:p w:rsidR="00606A54" w:rsidRPr="0043577B" w:rsidRDefault="00606A54" w:rsidP="0066672C">
      <w:pPr>
        <w:pStyle w:val="SingleTxt"/>
        <w:rPr>
          <w:rtl/>
        </w:rPr>
      </w:pPr>
      <w:r w:rsidRPr="0043577B">
        <w:rPr>
          <w:w w:val="100"/>
          <w:rtl/>
        </w:rPr>
        <w:t>138-</w:t>
      </w:r>
      <w:r w:rsidRPr="0043577B">
        <w:rPr>
          <w:w w:val="100"/>
          <w:rtl/>
        </w:rPr>
        <w:tab/>
      </w:r>
      <w:r w:rsidRPr="0043577B">
        <w:rPr>
          <w:rtl/>
        </w:rPr>
        <w:t>لتعزيز تجربة العيش المستقل للأشخاص ذوي الإعاقة تم توفير فرص تشغيل</w:t>
      </w:r>
      <w:r>
        <w:rPr>
          <w:rtl/>
        </w:rPr>
        <w:t xml:space="preserve"> </w:t>
      </w:r>
      <w:r w:rsidRPr="0043577B">
        <w:rPr>
          <w:rtl/>
        </w:rPr>
        <w:t>في أعمال ومهن تناسب خبراتهم</w:t>
      </w:r>
      <w:r>
        <w:rPr>
          <w:rtl/>
        </w:rPr>
        <w:t xml:space="preserve"> </w:t>
      </w:r>
      <w:r w:rsidRPr="0043577B">
        <w:rPr>
          <w:rtl/>
        </w:rPr>
        <w:t>في مجتمعاتهم المحلية.</w:t>
      </w:r>
      <w:r>
        <w:rPr>
          <w:rtl/>
        </w:rPr>
        <w:t xml:space="preserve"> </w:t>
      </w:r>
    </w:p>
    <w:p w:rsidR="00606A54" w:rsidRPr="003F11D7" w:rsidRDefault="00606A54" w:rsidP="003F11D7">
      <w:pPr>
        <w:pStyle w:val="SingleTxt"/>
        <w:rPr>
          <w:spacing w:val="4"/>
          <w:rtl/>
        </w:rPr>
      </w:pPr>
      <w:r w:rsidRPr="003F11D7">
        <w:rPr>
          <w:spacing w:val="4"/>
          <w:w w:val="100"/>
          <w:rtl/>
        </w:rPr>
        <w:t>139-</w:t>
      </w:r>
      <w:r w:rsidRPr="003F11D7">
        <w:rPr>
          <w:spacing w:val="4"/>
          <w:w w:val="100"/>
          <w:rtl/>
        </w:rPr>
        <w:tab/>
      </w:r>
      <w:r w:rsidRPr="003F11D7">
        <w:rPr>
          <w:spacing w:val="4"/>
          <w:rtl/>
        </w:rPr>
        <w:t>لتمكين الأشخاص ذوي الإعاقة من المشاركة والاندماج في المجتمع توفر المؤسسات</w:t>
      </w:r>
      <w:r w:rsidR="003F11D7">
        <w:rPr>
          <w:rFonts w:hint="cs"/>
          <w:spacing w:val="4"/>
          <w:rtl/>
        </w:rPr>
        <w:t> </w:t>
      </w:r>
      <w:r w:rsidRPr="003F11D7">
        <w:rPr>
          <w:spacing w:val="4"/>
          <w:rtl/>
        </w:rPr>
        <w:t xml:space="preserve">خدمات الدعم والتجهيزات للأشخاص ذوي الإعاقة </w:t>
      </w:r>
      <w:r w:rsidRPr="003F11D7">
        <w:rPr>
          <w:rFonts w:hint="cs"/>
          <w:spacing w:val="4"/>
          <w:rtl/>
        </w:rPr>
        <w:t>والتي</w:t>
      </w:r>
      <w:r w:rsidRPr="003F11D7">
        <w:rPr>
          <w:spacing w:val="4"/>
          <w:rtl/>
        </w:rPr>
        <w:t xml:space="preserve"> تعينهم على المعيشة في مجتمعهم</w:t>
      </w:r>
      <w:r w:rsidRPr="003F11D7">
        <w:rPr>
          <w:rFonts w:hint="cs"/>
          <w:spacing w:val="4"/>
          <w:rtl/>
        </w:rPr>
        <w:t>،</w:t>
      </w:r>
      <w:r w:rsidRPr="003F11D7">
        <w:rPr>
          <w:spacing w:val="4"/>
          <w:rtl/>
        </w:rPr>
        <w:t xml:space="preserve"> </w:t>
      </w:r>
      <w:r w:rsidRPr="003F11D7">
        <w:rPr>
          <w:rFonts w:hint="cs"/>
          <w:spacing w:val="4"/>
          <w:rtl/>
        </w:rPr>
        <w:t>وذلك</w:t>
      </w:r>
      <w:r w:rsidRPr="003F11D7">
        <w:rPr>
          <w:spacing w:val="4"/>
          <w:rtl/>
        </w:rPr>
        <w:t xml:space="preserve"> من خلال توفير الأجهزة والخدمات المساندة لهم </w:t>
      </w:r>
      <w:r w:rsidRPr="003F11D7">
        <w:rPr>
          <w:rFonts w:hint="cs"/>
          <w:spacing w:val="4"/>
          <w:rtl/>
        </w:rPr>
        <w:t>مثل</w:t>
      </w:r>
      <w:r w:rsidRPr="003F11D7">
        <w:rPr>
          <w:spacing w:val="4"/>
          <w:rtl/>
        </w:rPr>
        <w:t xml:space="preserve">: </w:t>
      </w:r>
      <w:r w:rsidRPr="003F11D7">
        <w:rPr>
          <w:rFonts w:hint="cs"/>
          <w:spacing w:val="4"/>
          <w:rtl/>
        </w:rPr>
        <w:t>الكراسي</w:t>
      </w:r>
      <w:r w:rsidRPr="003F11D7">
        <w:rPr>
          <w:spacing w:val="4"/>
          <w:rtl/>
        </w:rPr>
        <w:t xml:space="preserve"> المتحركة، الأجهزة </w:t>
      </w:r>
      <w:r w:rsidRPr="003F11D7">
        <w:rPr>
          <w:rFonts w:hint="cs"/>
          <w:spacing w:val="4"/>
          <w:rtl/>
        </w:rPr>
        <w:t>الإلكترونية</w:t>
      </w:r>
      <w:r w:rsidRPr="003F11D7">
        <w:rPr>
          <w:spacing w:val="4"/>
          <w:rtl/>
        </w:rPr>
        <w:t>.</w:t>
      </w:r>
    </w:p>
    <w:p w:rsidR="00606A54" w:rsidRPr="0043577B" w:rsidRDefault="00606A54" w:rsidP="0066672C">
      <w:pPr>
        <w:pStyle w:val="SingleTxt"/>
        <w:rPr>
          <w:rtl/>
        </w:rPr>
      </w:pPr>
      <w:r w:rsidRPr="0043577B">
        <w:rPr>
          <w:w w:val="100"/>
          <w:rtl/>
        </w:rPr>
        <w:t>140-</w:t>
      </w:r>
      <w:r w:rsidRPr="0043577B">
        <w:rPr>
          <w:w w:val="100"/>
          <w:rtl/>
        </w:rPr>
        <w:tab/>
      </w:r>
      <w:r w:rsidRPr="0043577B">
        <w:rPr>
          <w:rtl/>
        </w:rPr>
        <w:t>إلى جانب المؤسسات الحكومية يدير القطاع الخاص عدد من المؤسسات الإيوائية التي توفر بيئة العيش المشتركة و</w:t>
      </w:r>
      <w:r w:rsidRPr="0043577B">
        <w:rPr>
          <w:rFonts w:hint="cs"/>
          <w:rtl/>
        </w:rPr>
        <w:t>التي</w:t>
      </w:r>
      <w:r w:rsidRPr="0043577B">
        <w:rPr>
          <w:rtl/>
        </w:rPr>
        <w:t xml:space="preserve"> تأخذ في الاعتبار شكل وفئة الإعاقة.</w:t>
      </w:r>
    </w:p>
    <w:p w:rsidR="00606A54" w:rsidRPr="0043577B" w:rsidRDefault="00606A54" w:rsidP="0066672C">
      <w:pPr>
        <w:pStyle w:val="SingleTxt"/>
        <w:rPr>
          <w:rtl/>
        </w:rPr>
      </w:pPr>
      <w:r w:rsidRPr="0043577B">
        <w:rPr>
          <w:w w:val="100"/>
          <w:rtl/>
        </w:rPr>
        <w:t>141-</w:t>
      </w:r>
      <w:r w:rsidRPr="0043577B">
        <w:rPr>
          <w:w w:val="100"/>
          <w:rtl/>
        </w:rPr>
        <w:tab/>
      </w:r>
      <w:r w:rsidRPr="0043577B">
        <w:rPr>
          <w:rtl/>
        </w:rPr>
        <w:t xml:space="preserve">بالرغم من </w:t>
      </w:r>
      <w:r w:rsidRPr="00445E35">
        <w:rPr>
          <w:rFonts w:hint="cs"/>
          <w:rtl/>
        </w:rPr>
        <w:t>أن</w:t>
      </w:r>
      <w:r w:rsidRPr="0043577B">
        <w:rPr>
          <w:rtl/>
        </w:rPr>
        <w:t xml:space="preserve"> التشريعات لا تميز بين الأشخاص ذوي الإعاقة وغيرهم في تلقي الخدمة</w:t>
      </w:r>
      <w:r w:rsidRPr="0043577B">
        <w:rPr>
          <w:rFonts w:hint="cs"/>
          <w:rtl/>
        </w:rPr>
        <w:t>،</w:t>
      </w:r>
      <w:r w:rsidRPr="0043577B">
        <w:rPr>
          <w:rtl/>
        </w:rPr>
        <w:t xml:space="preserve"> إلا أنهم يواجهون صعوبات أكبر في الحصول على حقهم في الخدمة لأسباب تعود في غالبيتها إلى نقص التجهيزات الملائمة لإعاقاتهم وصعوبة الوصول إلى منافذ الخدمة وقلة دراية المؤسسات القائمة على الخدمات بحاجات ومتطلبات هذه الفئات. </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94C42">
        <w:rPr>
          <w:rtl/>
        </w:rPr>
        <w:tab/>
      </w:r>
      <w:r w:rsidRPr="00F94C42">
        <w:rPr>
          <w:rtl/>
        </w:rPr>
        <w:tab/>
      </w:r>
      <w:bookmarkStart w:id="61" w:name="_Toc427852561"/>
      <w:bookmarkStart w:id="62" w:name="_Toc429553283"/>
      <w:r w:rsidRPr="0043577B">
        <w:rPr>
          <w:rtl/>
        </w:rPr>
        <w:t>المادة 20</w:t>
      </w:r>
      <w:r w:rsidRPr="0043577B">
        <w:rPr>
          <w:rtl/>
        </w:rPr>
        <w:tab/>
      </w:r>
      <w:r w:rsidRPr="0043577B">
        <w:rPr>
          <w:rtl/>
        </w:rPr>
        <w:br/>
        <w:t>التنقل الشخصي</w:t>
      </w:r>
      <w:bookmarkEnd w:id="61"/>
      <w:bookmarkEnd w:id="62"/>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142-</w:t>
      </w:r>
      <w:r w:rsidRPr="0043577B">
        <w:rPr>
          <w:w w:val="100"/>
          <w:rtl/>
        </w:rPr>
        <w:tab/>
      </w:r>
      <w:r w:rsidRPr="0043577B">
        <w:rPr>
          <w:rtl/>
        </w:rPr>
        <w:t>لا يوجد في التشريعات الأردنية ما يقيد حرية الأفراد في التنقل بما في ذلك الأشخاص ذوي الإعاقة.</w:t>
      </w:r>
    </w:p>
    <w:p w:rsidR="00606A54" w:rsidRPr="0043577B" w:rsidRDefault="00606A54" w:rsidP="0066672C">
      <w:pPr>
        <w:pStyle w:val="SingleTxt"/>
        <w:rPr>
          <w:rtl/>
        </w:rPr>
      </w:pPr>
      <w:r w:rsidRPr="0043577B">
        <w:rPr>
          <w:w w:val="100"/>
          <w:rtl/>
        </w:rPr>
        <w:t>143-</w:t>
      </w:r>
      <w:r w:rsidRPr="0043577B">
        <w:rPr>
          <w:w w:val="100"/>
          <w:rtl/>
        </w:rPr>
        <w:tab/>
      </w:r>
      <w:r w:rsidRPr="0043577B">
        <w:rPr>
          <w:rtl/>
        </w:rPr>
        <w:t>اشتملت الاستراتيجية الوطنية للأشخاص ذوي الإعاقة على حق</w:t>
      </w:r>
      <w:r>
        <w:rPr>
          <w:rtl/>
        </w:rPr>
        <w:t xml:space="preserve"> </w:t>
      </w:r>
      <w:r w:rsidRPr="0043577B">
        <w:rPr>
          <w:rtl/>
        </w:rPr>
        <w:t xml:space="preserve">الأشخاص ذوي الإعاقة في الوصول بشكل </w:t>
      </w:r>
      <w:r w:rsidRPr="00445E35">
        <w:rPr>
          <w:rFonts w:hint="cs"/>
          <w:rtl/>
        </w:rPr>
        <w:t>متكافئ</w:t>
      </w:r>
      <w:r w:rsidRPr="0043577B">
        <w:rPr>
          <w:rtl/>
        </w:rPr>
        <w:t xml:space="preserve"> إلى البيئة المادية المحيطة</w:t>
      </w:r>
      <w:r w:rsidRPr="0043577B">
        <w:rPr>
          <w:rFonts w:hint="cs"/>
          <w:rtl/>
        </w:rPr>
        <w:t>،</w:t>
      </w:r>
      <w:r w:rsidRPr="0043577B">
        <w:rPr>
          <w:rtl/>
        </w:rPr>
        <w:t xml:space="preserve"> ووسائل النقل والمعلومات والاتصالات</w:t>
      </w:r>
      <w:r w:rsidRPr="0043577B">
        <w:rPr>
          <w:rFonts w:hint="cs"/>
          <w:rtl/>
        </w:rPr>
        <w:t>،</w:t>
      </w:r>
      <w:r w:rsidRPr="0043577B">
        <w:rPr>
          <w:rtl/>
        </w:rPr>
        <w:t xml:space="preserve"> والمرافق والخدمات العامة وإزالة كافة العوائق في المملكة. </w:t>
      </w:r>
    </w:p>
    <w:p w:rsidR="00606A54" w:rsidRPr="0043577B" w:rsidRDefault="00606A54" w:rsidP="0066672C">
      <w:pPr>
        <w:pStyle w:val="SingleTxt"/>
        <w:rPr>
          <w:rtl/>
        </w:rPr>
      </w:pPr>
      <w:r w:rsidRPr="0043577B">
        <w:rPr>
          <w:w w:val="100"/>
          <w:rtl/>
        </w:rPr>
        <w:t>144-</w:t>
      </w:r>
      <w:r w:rsidRPr="0043577B">
        <w:rPr>
          <w:w w:val="100"/>
          <w:rtl/>
        </w:rPr>
        <w:tab/>
      </w:r>
      <w:r w:rsidRPr="0043577B">
        <w:rPr>
          <w:rtl/>
        </w:rPr>
        <w:t>نص قانون حقوق الأشخاص المعوقين النافذ على الحق في التنقل</w:t>
      </w:r>
      <w:r w:rsidRPr="00900AC0">
        <w:rPr>
          <w:rtl/>
        </w:rPr>
        <w:t xml:space="preserve"> </w:t>
      </w:r>
      <w:r w:rsidRPr="0043577B">
        <w:rPr>
          <w:rtl/>
        </w:rPr>
        <w:t xml:space="preserve">من خلال تأمين وسائط نقل ميسرة وبمواصفات تيسر للأشخاص ذوي الإعاقة </w:t>
      </w:r>
      <w:r w:rsidRPr="0043577B">
        <w:rPr>
          <w:rFonts w:hint="cs"/>
          <w:rtl/>
        </w:rPr>
        <w:t>استخدامها</w:t>
      </w:r>
      <w:r w:rsidRPr="0043577B">
        <w:rPr>
          <w:rtl/>
        </w:rPr>
        <w:t xml:space="preserve"> والانتقال بها بسهولة.</w:t>
      </w:r>
    </w:p>
    <w:p w:rsidR="00606A54" w:rsidRPr="0043577B" w:rsidRDefault="00606A54" w:rsidP="0066672C">
      <w:pPr>
        <w:pStyle w:val="SingleTxt"/>
        <w:rPr>
          <w:rtl/>
        </w:rPr>
      </w:pPr>
      <w:r w:rsidRPr="0043577B">
        <w:rPr>
          <w:w w:val="100"/>
          <w:rtl/>
        </w:rPr>
        <w:t>145-</w:t>
      </w:r>
      <w:r w:rsidRPr="0043577B">
        <w:rPr>
          <w:w w:val="100"/>
          <w:rtl/>
        </w:rPr>
        <w:tab/>
      </w:r>
      <w:r w:rsidRPr="0043577B">
        <w:rPr>
          <w:rtl/>
        </w:rPr>
        <w:t>لتعزيز فرص حصول الأشخاص ذوي الإعاقة على حقوقهم تضمن القانون نصاً متعلق بضمان وصولهم إلى التكنولوجيا ونظم المعلومات المختلفة.</w:t>
      </w:r>
    </w:p>
    <w:p w:rsidR="00606A54" w:rsidRPr="0043577B" w:rsidRDefault="00606A54" w:rsidP="0066672C">
      <w:pPr>
        <w:pStyle w:val="SingleTxt"/>
        <w:rPr>
          <w:rtl/>
        </w:rPr>
      </w:pPr>
      <w:r w:rsidRPr="0043577B">
        <w:rPr>
          <w:w w:val="100"/>
          <w:rtl/>
        </w:rPr>
        <w:t>146-</w:t>
      </w:r>
      <w:r w:rsidRPr="0043577B">
        <w:rPr>
          <w:w w:val="100"/>
          <w:rtl/>
        </w:rPr>
        <w:tab/>
      </w:r>
      <w:r w:rsidRPr="0043577B">
        <w:rPr>
          <w:rtl/>
        </w:rPr>
        <w:t xml:space="preserve">اشتمل القانون على إعفاء واسطة نقل واحدة لاستخدام الشخص ذوي الإعاقة ولمرة واحدة من الرسوم الجمركية والضريبة العامة، وإعفاء الأشخاص شديدي الإعاقة من دفع رسوم تصريح العمل لعامل واحد غير أردني بهدف خدمتهم في المنازل. </w:t>
      </w:r>
    </w:p>
    <w:p w:rsidR="00606A54" w:rsidRPr="0043577B" w:rsidRDefault="00606A54" w:rsidP="0066672C">
      <w:pPr>
        <w:pStyle w:val="SingleTxt"/>
        <w:rPr>
          <w:rtl/>
        </w:rPr>
      </w:pPr>
      <w:r w:rsidRPr="0043577B">
        <w:rPr>
          <w:w w:val="100"/>
          <w:rtl/>
        </w:rPr>
        <w:lastRenderedPageBreak/>
        <w:t>147-</w:t>
      </w:r>
      <w:r w:rsidRPr="0043577B">
        <w:rPr>
          <w:w w:val="100"/>
          <w:rtl/>
        </w:rPr>
        <w:tab/>
      </w:r>
      <w:r w:rsidRPr="0043577B">
        <w:rPr>
          <w:rtl/>
        </w:rPr>
        <w:t xml:space="preserve">لضمان تعزيز فرص تنقل الأشخاص ذوي الإعاقة في بيئة آمنة تم </w:t>
      </w:r>
      <w:r w:rsidRPr="00445E35">
        <w:rPr>
          <w:rFonts w:hint="cs"/>
          <w:rtl/>
        </w:rPr>
        <w:t>اتخاذ</w:t>
      </w:r>
      <w:r w:rsidRPr="0043577B">
        <w:rPr>
          <w:rtl/>
        </w:rPr>
        <w:t xml:space="preserve"> وتنفيذ مجموعة من</w:t>
      </w:r>
      <w:r>
        <w:rPr>
          <w:rtl/>
        </w:rPr>
        <w:t xml:space="preserve"> </w:t>
      </w:r>
      <w:r w:rsidRPr="0043577B">
        <w:rPr>
          <w:rtl/>
        </w:rPr>
        <w:t>التدابير منها:</w:t>
      </w:r>
    </w:p>
    <w:p w:rsidR="00606A54" w:rsidRPr="0043577B" w:rsidRDefault="00606A54" w:rsidP="0066672C">
      <w:pPr>
        <w:pStyle w:val="SingleTxt"/>
        <w:rPr>
          <w:kern w:val="24"/>
          <w:rtl/>
          <w:lang w:bidi="ar-JO"/>
        </w:rPr>
      </w:pPr>
      <w:r>
        <w:rPr>
          <w:rFonts w:hint="cs"/>
          <w:kern w:val="24"/>
          <w:rtl/>
          <w:lang w:bidi="ar-JO"/>
        </w:rPr>
        <w:tab/>
      </w:r>
      <w:r>
        <w:rPr>
          <w:rFonts w:hint="cs"/>
          <w:spacing w:val="-2"/>
          <w:rtl/>
        </w:rPr>
        <w:t>(أ)</w:t>
      </w:r>
      <w:r>
        <w:rPr>
          <w:rFonts w:hint="cs"/>
          <w:kern w:val="24"/>
          <w:rtl/>
          <w:lang w:bidi="ar-JO"/>
        </w:rPr>
        <w:tab/>
      </w:r>
      <w:r w:rsidRPr="0043577B">
        <w:rPr>
          <w:kern w:val="24"/>
          <w:rtl/>
          <w:lang w:bidi="ar-JO"/>
        </w:rPr>
        <w:t xml:space="preserve">توفير </w:t>
      </w:r>
      <w:r w:rsidRPr="00445E35">
        <w:rPr>
          <w:rFonts w:hint="cs"/>
          <w:kern w:val="24"/>
          <w:rtl/>
          <w:lang w:bidi="ar-JO"/>
        </w:rPr>
        <w:t>الأجهزة</w:t>
      </w:r>
      <w:r w:rsidRPr="0043577B">
        <w:rPr>
          <w:kern w:val="24"/>
          <w:rtl/>
          <w:lang w:bidi="ar-JO"/>
        </w:rPr>
        <w:t xml:space="preserve"> التأهيلية والمعينات الحركية ل</w:t>
      </w:r>
      <w:r w:rsidRPr="0043577B">
        <w:rPr>
          <w:rtl/>
        </w:rPr>
        <w:t xml:space="preserve">لأشخاص ذوي الإعاقة وصيانتها بدعم </w:t>
      </w:r>
      <w:r w:rsidRPr="0043577B">
        <w:rPr>
          <w:rFonts w:hint="cs"/>
          <w:rtl/>
        </w:rPr>
        <w:t>من</w:t>
      </w:r>
      <w:r w:rsidRPr="0043577B">
        <w:rPr>
          <w:rtl/>
        </w:rPr>
        <w:t xml:space="preserve"> مؤسسات المجتمع المدني والجهات الحكومية ذات العلاقة</w:t>
      </w:r>
      <w:r>
        <w:rPr>
          <w:rtl/>
        </w:rPr>
        <w:t>؛</w:t>
      </w:r>
    </w:p>
    <w:p w:rsidR="00606A54" w:rsidRPr="0043577B" w:rsidRDefault="00606A54" w:rsidP="0066672C">
      <w:pPr>
        <w:pStyle w:val="SingleTxt"/>
        <w:rPr>
          <w:rtl/>
          <w:lang w:bidi="ar-JO"/>
        </w:rPr>
      </w:pPr>
      <w:r>
        <w:rPr>
          <w:rFonts w:hint="cs"/>
          <w:rtl/>
          <w:lang w:bidi="ar-JO"/>
        </w:rPr>
        <w:tab/>
      </w:r>
      <w:r>
        <w:rPr>
          <w:rFonts w:hint="cs"/>
          <w:spacing w:val="-2"/>
          <w:rtl/>
        </w:rPr>
        <w:t>(ب)</w:t>
      </w:r>
      <w:r>
        <w:rPr>
          <w:rFonts w:hint="cs"/>
          <w:rtl/>
          <w:lang w:bidi="ar-JO"/>
        </w:rPr>
        <w:tab/>
      </w:r>
      <w:r w:rsidRPr="0043577B">
        <w:rPr>
          <w:rtl/>
          <w:lang w:bidi="ar-JO"/>
        </w:rPr>
        <w:t xml:space="preserve">توزيع </w:t>
      </w:r>
      <w:r w:rsidRPr="0043577B">
        <w:rPr>
          <w:rtl/>
        </w:rPr>
        <w:t>لاصق</w:t>
      </w:r>
      <w:r w:rsidRPr="0043577B">
        <w:rPr>
          <w:rtl/>
          <w:lang w:bidi="ar-JO"/>
        </w:rPr>
        <w:t xml:space="preserve"> الشارة الدولية للدلالة على سيارات الأشخاص ذوي الإعاقة على مديرية الأمن العام</w:t>
      </w:r>
      <w:r>
        <w:rPr>
          <w:rtl/>
          <w:lang w:bidi="ar-JO"/>
        </w:rPr>
        <w:t>/</w:t>
      </w:r>
      <w:r w:rsidRPr="0043577B">
        <w:rPr>
          <w:rtl/>
          <w:lang w:bidi="ar-JO"/>
        </w:rPr>
        <w:t xml:space="preserve">إدارة ترخيص السواقين والمركبات، والاتحاد الأردني </w:t>
      </w:r>
      <w:r w:rsidRPr="00445E35">
        <w:rPr>
          <w:rFonts w:hint="cs"/>
          <w:rtl/>
          <w:lang w:bidi="ar-JO"/>
        </w:rPr>
        <w:t>لرياضة</w:t>
      </w:r>
      <w:r w:rsidRPr="00445E35">
        <w:rPr>
          <w:rtl/>
          <w:lang w:bidi="ar-JO"/>
        </w:rPr>
        <w:t xml:space="preserve"> </w:t>
      </w:r>
      <w:r w:rsidRPr="00445E35">
        <w:rPr>
          <w:rFonts w:hint="cs"/>
          <w:rtl/>
          <w:lang w:bidi="ar-JO"/>
        </w:rPr>
        <w:t>المعوقين</w:t>
      </w:r>
      <w:r w:rsidRPr="00A44292">
        <w:rPr>
          <w:vertAlign w:val="superscript"/>
          <w:rtl/>
          <w:lang w:bidi="ar-JO"/>
        </w:rPr>
        <w:t>(</w:t>
      </w:r>
      <w:r w:rsidRPr="0043577B">
        <w:rPr>
          <w:vertAlign w:val="superscript"/>
          <w:rtl/>
          <w:lang w:bidi="ar-JO"/>
        </w:rPr>
        <w:footnoteReference w:id="26"/>
      </w:r>
      <w:r w:rsidRPr="00A44292">
        <w:rPr>
          <w:vertAlign w:val="superscript"/>
          <w:rtl/>
          <w:lang w:bidi="ar-JO"/>
        </w:rPr>
        <w:t>)</w:t>
      </w:r>
      <w:r>
        <w:rPr>
          <w:rtl/>
          <w:lang w:bidi="ar-JO"/>
        </w:rPr>
        <w:t>؛</w:t>
      </w:r>
      <w:r w:rsidRPr="0043577B">
        <w:rPr>
          <w:rtl/>
          <w:lang w:bidi="ar-JO"/>
        </w:rPr>
        <w:t xml:space="preserve"> </w:t>
      </w:r>
    </w:p>
    <w:p w:rsidR="00606A54" w:rsidRPr="0043577B" w:rsidRDefault="00606A54" w:rsidP="0066672C">
      <w:pPr>
        <w:pStyle w:val="SingleTxt"/>
        <w:rPr>
          <w:w w:val="100"/>
          <w:rtl/>
        </w:rPr>
      </w:pPr>
      <w:r w:rsidRPr="0043577B">
        <w:rPr>
          <w:w w:val="100"/>
          <w:rtl/>
          <w:lang w:bidi="ar-JO"/>
        </w:rPr>
        <w:tab/>
      </w:r>
      <w:r>
        <w:rPr>
          <w:rFonts w:hint="cs"/>
          <w:spacing w:val="-2"/>
          <w:rtl/>
        </w:rPr>
        <w:t>(ج)</w:t>
      </w:r>
      <w:r w:rsidRPr="0043577B">
        <w:rPr>
          <w:w w:val="100"/>
          <w:rtl/>
          <w:lang w:bidi="ar-JO"/>
        </w:rPr>
        <w:tab/>
      </w:r>
      <w:r w:rsidRPr="0043577B">
        <w:rPr>
          <w:rFonts w:hint="cs"/>
          <w:w w:val="100"/>
          <w:rtl/>
          <w:lang w:bidi="ar-JO"/>
        </w:rPr>
        <w:t>تم</w:t>
      </w:r>
      <w:r w:rsidRPr="0043577B">
        <w:rPr>
          <w:w w:val="100"/>
          <w:rtl/>
          <w:lang w:bidi="ar-JO"/>
        </w:rPr>
        <w:t xml:space="preserve"> منح الأشخاص ذوي الإعاقة إعفاءات تصريح العامل غير الأردني </w:t>
      </w:r>
      <w:r w:rsidRPr="0043577B">
        <w:rPr>
          <w:rFonts w:hint="cs"/>
          <w:w w:val="100"/>
          <w:rtl/>
          <w:lang w:bidi="ar-JO"/>
        </w:rPr>
        <w:t>لحوالي</w:t>
      </w:r>
      <w:r w:rsidRPr="0043577B">
        <w:rPr>
          <w:w w:val="100"/>
          <w:rtl/>
          <w:lang w:bidi="ar-JO"/>
        </w:rPr>
        <w:t xml:space="preserve"> (44380) تصريحاً خلال الفترة من (2007-2009) لتسيير عملية التنقل الشخصي لهؤلاء الأشخاص</w:t>
      </w:r>
      <w:r w:rsidRPr="0043577B">
        <w:rPr>
          <w:w w:val="100"/>
          <w:vertAlign w:val="superscript"/>
          <w:rtl/>
          <w:lang w:bidi="ar-JO"/>
        </w:rPr>
        <w:t>(</w:t>
      </w:r>
      <w:r w:rsidRPr="0043577B">
        <w:rPr>
          <w:w w:val="100"/>
          <w:vertAlign w:val="superscript"/>
          <w:rtl/>
          <w:lang w:bidi="ar-JO"/>
        </w:rPr>
        <w:footnoteReference w:id="27"/>
      </w:r>
      <w:r w:rsidRPr="0043577B">
        <w:rPr>
          <w:w w:val="100"/>
          <w:vertAlign w:val="superscript"/>
          <w:rtl/>
          <w:lang w:bidi="ar-JO"/>
        </w:rPr>
        <w:t>)</w:t>
      </w:r>
      <w:r>
        <w:rPr>
          <w:w w:val="100"/>
          <w:rtl/>
          <w:lang w:bidi="ar-JO"/>
        </w:rPr>
        <w:t>؛</w:t>
      </w:r>
      <w:r w:rsidRPr="0043577B">
        <w:rPr>
          <w:w w:val="100"/>
          <w:rtl/>
        </w:rPr>
        <w:t xml:space="preserve"> </w:t>
      </w:r>
    </w:p>
    <w:p w:rsidR="00606A54" w:rsidRPr="0043577B" w:rsidRDefault="00606A54" w:rsidP="0066672C">
      <w:pPr>
        <w:pStyle w:val="SingleTxt"/>
        <w:rPr>
          <w:rtl/>
        </w:rPr>
      </w:pPr>
      <w:r>
        <w:rPr>
          <w:rFonts w:hint="cs"/>
          <w:rtl/>
        </w:rPr>
        <w:tab/>
      </w:r>
      <w:r>
        <w:rPr>
          <w:rFonts w:hint="cs"/>
          <w:spacing w:val="-2"/>
          <w:rtl/>
        </w:rPr>
        <w:t>(د)</w:t>
      </w:r>
      <w:r>
        <w:rPr>
          <w:rFonts w:hint="cs"/>
          <w:rtl/>
        </w:rPr>
        <w:tab/>
      </w:r>
      <w:r w:rsidRPr="0043577B">
        <w:rPr>
          <w:rFonts w:hint="cs"/>
          <w:rtl/>
        </w:rPr>
        <w:t>تم</w:t>
      </w:r>
      <w:r w:rsidRPr="0043577B">
        <w:rPr>
          <w:rtl/>
        </w:rPr>
        <w:t xml:space="preserve"> حصول الأشخاص ذوي الإعاقة الحركية على إعفاءات جمركية حيث بلغ عدد الإعفاءات الممنوحة حتى عام (2011)</w:t>
      </w:r>
      <w:r>
        <w:rPr>
          <w:rtl/>
        </w:rPr>
        <w:t xml:space="preserve"> </w:t>
      </w:r>
      <w:r w:rsidRPr="0043577B">
        <w:rPr>
          <w:rtl/>
        </w:rPr>
        <w:t>(7000) إعفاء</w:t>
      </w:r>
      <w:r w:rsidRPr="00A44292">
        <w:rPr>
          <w:vertAlign w:val="superscript"/>
          <w:rtl/>
        </w:rPr>
        <w:t>(</w:t>
      </w:r>
      <w:r w:rsidRPr="0043577B">
        <w:rPr>
          <w:vertAlign w:val="superscript"/>
          <w:rtl/>
        </w:rPr>
        <w:footnoteReference w:id="28"/>
      </w:r>
      <w:r w:rsidRPr="00A44292">
        <w:rPr>
          <w:vertAlign w:val="superscript"/>
          <w:rtl/>
        </w:rPr>
        <w:t>)</w:t>
      </w:r>
      <w:r>
        <w:rPr>
          <w:rtl/>
        </w:rPr>
        <w:t xml:space="preserve">؛ </w:t>
      </w:r>
    </w:p>
    <w:p w:rsidR="00606A54" w:rsidRPr="0043577B" w:rsidRDefault="00606A54" w:rsidP="0066672C">
      <w:pPr>
        <w:pStyle w:val="SingleTxt"/>
        <w:rPr>
          <w:rtl/>
        </w:rPr>
      </w:pPr>
      <w:r>
        <w:rPr>
          <w:rFonts w:hint="cs"/>
          <w:rtl/>
        </w:rPr>
        <w:tab/>
      </w:r>
      <w:r>
        <w:rPr>
          <w:rFonts w:hint="cs"/>
          <w:spacing w:val="-2"/>
          <w:rtl/>
        </w:rPr>
        <w:t>(ه)</w:t>
      </w:r>
      <w:r>
        <w:rPr>
          <w:rFonts w:hint="cs"/>
          <w:rtl/>
        </w:rPr>
        <w:tab/>
      </w:r>
      <w:r w:rsidRPr="0043577B">
        <w:rPr>
          <w:rFonts w:hint="cs"/>
          <w:rtl/>
        </w:rPr>
        <w:t>يتم</w:t>
      </w:r>
      <w:r w:rsidRPr="0043577B">
        <w:rPr>
          <w:rtl/>
        </w:rPr>
        <w:t xml:space="preserve"> تطبيق كودة متطلبات البناء الوطني الخاص </w:t>
      </w:r>
      <w:r w:rsidRPr="00445E35">
        <w:rPr>
          <w:rFonts w:hint="cs"/>
          <w:rtl/>
        </w:rPr>
        <w:t>بالأشخاص</w:t>
      </w:r>
      <w:r w:rsidRPr="0043577B">
        <w:rPr>
          <w:rtl/>
        </w:rPr>
        <w:t xml:space="preserve"> ذوي الإعاقة عند منح تراخيص البناء </w:t>
      </w:r>
      <w:r w:rsidRPr="00445E35">
        <w:rPr>
          <w:rFonts w:hint="cs"/>
          <w:rtl/>
        </w:rPr>
        <w:t>لأي</w:t>
      </w:r>
      <w:r w:rsidRPr="0043577B">
        <w:rPr>
          <w:rtl/>
        </w:rPr>
        <w:t xml:space="preserve"> جهة</w:t>
      </w:r>
      <w:r>
        <w:rPr>
          <w:rtl/>
        </w:rPr>
        <w:t>؛</w:t>
      </w:r>
      <w:r w:rsidRPr="0043577B">
        <w:rPr>
          <w:rtl/>
        </w:rPr>
        <w:t xml:space="preserve"> </w:t>
      </w:r>
    </w:p>
    <w:p w:rsidR="00606A54" w:rsidRPr="0043577B" w:rsidRDefault="00606A54" w:rsidP="0066672C">
      <w:pPr>
        <w:pStyle w:val="SingleTxt"/>
        <w:rPr>
          <w:rtl/>
        </w:rPr>
      </w:pPr>
      <w:r>
        <w:rPr>
          <w:rFonts w:hint="cs"/>
          <w:rtl/>
        </w:rPr>
        <w:tab/>
      </w:r>
      <w:r>
        <w:rPr>
          <w:rFonts w:hint="cs"/>
          <w:spacing w:val="-2"/>
          <w:rtl/>
        </w:rPr>
        <w:t>(و)</w:t>
      </w:r>
      <w:r>
        <w:rPr>
          <w:rFonts w:hint="cs"/>
          <w:rtl/>
        </w:rPr>
        <w:tab/>
      </w:r>
      <w:r w:rsidRPr="0043577B">
        <w:rPr>
          <w:rFonts w:hint="cs"/>
          <w:rtl/>
        </w:rPr>
        <w:t>جرى</w:t>
      </w:r>
      <w:r w:rsidRPr="0043577B">
        <w:rPr>
          <w:rtl/>
        </w:rPr>
        <w:t xml:space="preserve"> إعداد وتنفيذ برامج تدريب</w:t>
      </w:r>
      <w:r w:rsidR="00F776C0">
        <w:rPr>
          <w:rFonts w:hint="cs"/>
          <w:rtl/>
        </w:rPr>
        <w:t>ي</w:t>
      </w:r>
      <w:r w:rsidRPr="0043577B">
        <w:rPr>
          <w:rtl/>
        </w:rPr>
        <w:t>ة</w:t>
      </w:r>
      <w:r>
        <w:rPr>
          <w:rtl/>
        </w:rPr>
        <w:t xml:space="preserve"> </w:t>
      </w:r>
      <w:r w:rsidRPr="0043577B">
        <w:rPr>
          <w:rtl/>
        </w:rPr>
        <w:t>على مهارات التنقل للأشخاص ذوي الإعاقة والموظفين المختصين</w:t>
      </w:r>
      <w:r>
        <w:rPr>
          <w:rtl/>
        </w:rPr>
        <w:t>؛</w:t>
      </w:r>
    </w:p>
    <w:p w:rsidR="00606A54" w:rsidRPr="0043577B" w:rsidRDefault="00606A54" w:rsidP="0066672C">
      <w:pPr>
        <w:pStyle w:val="SingleTxt"/>
        <w:rPr>
          <w:rtl/>
        </w:rPr>
      </w:pPr>
      <w:r>
        <w:rPr>
          <w:rFonts w:hint="cs"/>
          <w:rtl/>
        </w:rPr>
        <w:tab/>
      </w:r>
      <w:r>
        <w:rPr>
          <w:rFonts w:hint="cs"/>
          <w:spacing w:val="-2"/>
          <w:rtl/>
        </w:rPr>
        <w:t>(ز)</w:t>
      </w:r>
      <w:r>
        <w:rPr>
          <w:rFonts w:hint="cs"/>
          <w:rtl/>
        </w:rPr>
        <w:tab/>
      </w:r>
      <w:r w:rsidRPr="0043577B">
        <w:rPr>
          <w:rFonts w:hint="cs"/>
          <w:rtl/>
        </w:rPr>
        <w:t>تم</w:t>
      </w:r>
      <w:r w:rsidRPr="0043577B">
        <w:rPr>
          <w:rtl/>
        </w:rPr>
        <w:t xml:space="preserve"> توفير تكنولوجيات سهلة الاستعمال وعالية الجودة للأشخاص ذوي الإعاقات المختلفة ضمن </w:t>
      </w:r>
      <w:r w:rsidRPr="00445E35">
        <w:rPr>
          <w:rFonts w:hint="cs"/>
          <w:rtl/>
        </w:rPr>
        <w:t>الإمكانات</w:t>
      </w:r>
      <w:r w:rsidRPr="0043577B">
        <w:rPr>
          <w:rtl/>
        </w:rPr>
        <w:t xml:space="preserve"> المتاحة كالكراسي المتحركة أو الكهربائية</w:t>
      </w:r>
      <w:r>
        <w:rPr>
          <w:rtl/>
        </w:rPr>
        <w:t>؛</w:t>
      </w:r>
      <w:r w:rsidRPr="0043577B">
        <w:rPr>
          <w:rtl/>
        </w:rPr>
        <w:t xml:space="preserve"> </w:t>
      </w:r>
    </w:p>
    <w:p w:rsidR="00606A54" w:rsidRPr="0043577B" w:rsidRDefault="00606A54" w:rsidP="0066672C">
      <w:pPr>
        <w:pStyle w:val="SingleTxt"/>
        <w:rPr>
          <w:rtl/>
          <w:lang w:bidi="ar-JO"/>
        </w:rPr>
      </w:pPr>
      <w:r>
        <w:rPr>
          <w:rFonts w:hint="cs"/>
          <w:rtl/>
          <w:lang w:bidi="ar-JO"/>
        </w:rPr>
        <w:tab/>
      </w:r>
      <w:r>
        <w:rPr>
          <w:rFonts w:hint="cs"/>
          <w:spacing w:val="-2"/>
          <w:rtl/>
        </w:rPr>
        <w:t>(ح)</w:t>
      </w:r>
      <w:r>
        <w:rPr>
          <w:rFonts w:hint="cs"/>
          <w:rtl/>
          <w:lang w:bidi="ar-JO"/>
        </w:rPr>
        <w:tab/>
      </w:r>
      <w:r w:rsidRPr="0043577B">
        <w:rPr>
          <w:rFonts w:hint="cs"/>
          <w:rtl/>
          <w:lang w:bidi="ar-JO"/>
        </w:rPr>
        <w:t>تم</w:t>
      </w:r>
      <w:r w:rsidRPr="0043577B">
        <w:rPr>
          <w:rtl/>
          <w:lang w:bidi="ar-JO"/>
        </w:rPr>
        <w:t xml:space="preserve"> توفير تعليمات السلامة العامة</w:t>
      </w:r>
      <w:r>
        <w:rPr>
          <w:rtl/>
          <w:lang w:bidi="ar-JO"/>
        </w:rPr>
        <w:t xml:space="preserve"> </w:t>
      </w:r>
      <w:r w:rsidRPr="0043577B">
        <w:rPr>
          <w:rtl/>
          <w:lang w:bidi="ar-JO"/>
        </w:rPr>
        <w:t xml:space="preserve">بلغة الإشارة وطريقة برايل الموجود على متن الطيران الوطني. </w:t>
      </w:r>
    </w:p>
    <w:p w:rsidR="00606A54" w:rsidRPr="0043577B" w:rsidRDefault="00606A54" w:rsidP="0066672C">
      <w:pPr>
        <w:pStyle w:val="SingleTxt"/>
        <w:rPr>
          <w:rtl/>
        </w:rPr>
      </w:pPr>
      <w:r w:rsidRPr="0043577B">
        <w:rPr>
          <w:w w:val="100"/>
          <w:rtl/>
        </w:rPr>
        <w:t>148-</w:t>
      </w:r>
      <w:r w:rsidRPr="0043577B">
        <w:rPr>
          <w:w w:val="100"/>
          <w:rtl/>
        </w:rPr>
        <w:tab/>
      </w:r>
      <w:r w:rsidRPr="0043577B">
        <w:rPr>
          <w:rtl/>
        </w:rPr>
        <w:t xml:space="preserve">تبذل جهود متواصلة مع الجهات المنتجة والموردة للمساعدات والتجهيزات من أجل تصميم وتوريد منتجات ومساعدات ميسرة ومراعية لحاجات الأشخاص ذوي الإعاقات المختلفة وبما يتناسب والبيئة المحلية. </w:t>
      </w:r>
    </w:p>
    <w:p w:rsidR="00606A54" w:rsidRPr="0043577B" w:rsidRDefault="00606A54" w:rsidP="00606A5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577B">
        <w:rPr>
          <w:rtl/>
        </w:rPr>
        <w:tab/>
      </w:r>
      <w:bookmarkStart w:id="63" w:name="_Toc427852562"/>
      <w:bookmarkStart w:id="64" w:name="_Toc429553284"/>
      <w:r w:rsidRPr="0043577B">
        <w:rPr>
          <w:rtl/>
        </w:rPr>
        <w:t>المادة 21</w:t>
      </w:r>
      <w:r w:rsidRPr="0043577B">
        <w:rPr>
          <w:rtl/>
        </w:rPr>
        <w:tab/>
      </w:r>
      <w:r w:rsidRPr="0043577B">
        <w:rPr>
          <w:rtl/>
        </w:rPr>
        <w:br/>
        <w:t>حرية التعبير والرأي والحصول على معلومات</w:t>
      </w:r>
      <w:bookmarkEnd w:id="63"/>
      <w:bookmarkEnd w:id="64"/>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rPr>
      </w:pPr>
      <w:r w:rsidRPr="0043577B">
        <w:rPr>
          <w:w w:val="100"/>
          <w:rtl/>
        </w:rPr>
        <w:t>149-</w:t>
      </w:r>
      <w:r w:rsidRPr="0043577B">
        <w:rPr>
          <w:w w:val="100"/>
          <w:rtl/>
        </w:rPr>
        <w:tab/>
      </w:r>
      <w:r w:rsidRPr="0043577B">
        <w:rPr>
          <w:rtl/>
        </w:rPr>
        <w:t>كفل الدستور حرية الرأي والتعبير ب</w:t>
      </w:r>
      <w:r w:rsidRPr="0043577B">
        <w:rPr>
          <w:rFonts w:hint="cs"/>
          <w:rtl/>
        </w:rPr>
        <w:t>أ</w:t>
      </w:r>
      <w:r w:rsidRPr="0043577B">
        <w:rPr>
          <w:rtl/>
        </w:rPr>
        <w:t xml:space="preserve">شكالها المختلفة لكافة الأفراد دون تمييز. </w:t>
      </w:r>
    </w:p>
    <w:p w:rsidR="00606A54" w:rsidRPr="0043577B" w:rsidRDefault="00606A54" w:rsidP="00E346A4">
      <w:pPr>
        <w:pStyle w:val="SingleTxt"/>
        <w:spacing w:after="100" w:line="396" w:lineRule="exact"/>
        <w:rPr>
          <w:rtl/>
        </w:rPr>
      </w:pPr>
      <w:r w:rsidRPr="0043577B">
        <w:rPr>
          <w:w w:val="100"/>
          <w:rtl/>
        </w:rPr>
        <w:lastRenderedPageBreak/>
        <w:t>150-</w:t>
      </w:r>
      <w:r w:rsidRPr="0043577B">
        <w:rPr>
          <w:w w:val="100"/>
          <w:rtl/>
        </w:rPr>
        <w:tab/>
      </w:r>
      <w:r w:rsidRPr="0043577B">
        <w:rPr>
          <w:rtl/>
        </w:rPr>
        <w:t>كما أقر الدستور سرية المخاطبات الهاتفية والمراسلات البريدية والبرقية فلا تخضع للمراقبة أو</w:t>
      </w:r>
      <w:r>
        <w:rPr>
          <w:rFonts w:hint="cs"/>
          <w:rtl/>
        </w:rPr>
        <w:t xml:space="preserve"> </w:t>
      </w:r>
      <w:r w:rsidRPr="0043577B">
        <w:rPr>
          <w:rtl/>
        </w:rPr>
        <w:t xml:space="preserve">التوقيف. </w:t>
      </w:r>
    </w:p>
    <w:p w:rsidR="00606A54" w:rsidRPr="0043577B" w:rsidRDefault="00606A54" w:rsidP="00E346A4">
      <w:pPr>
        <w:pStyle w:val="SingleTxt"/>
        <w:spacing w:after="100" w:line="396" w:lineRule="exact"/>
        <w:rPr>
          <w:rtl/>
        </w:rPr>
      </w:pPr>
      <w:r w:rsidRPr="0043577B">
        <w:rPr>
          <w:w w:val="100"/>
          <w:rtl/>
        </w:rPr>
        <w:t>151-</w:t>
      </w:r>
      <w:r w:rsidRPr="0043577B">
        <w:rPr>
          <w:w w:val="100"/>
          <w:rtl/>
        </w:rPr>
        <w:tab/>
      </w:r>
      <w:r w:rsidRPr="0043577B">
        <w:rPr>
          <w:rtl/>
        </w:rPr>
        <w:t>نص القانون على حق كل أردني في الحصول على المعلومات التي يطلبها وفقاً لأحكام هذا القانون</w:t>
      </w:r>
      <w:r w:rsidRPr="00A44292">
        <w:rPr>
          <w:vertAlign w:val="superscript"/>
          <w:rtl/>
        </w:rPr>
        <w:t>(</w:t>
      </w:r>
      <w:r w:rsidRPr="0043577B">
        <w:rPr>
          <w:vertAlign w:val="superscript"/>
          <w:rtl/>
        </w:rPr>
        <w:footnoteReference w:id="29"/>
      </w:r>
      <w:r w:rsidRPr="00A44292">
        <w:rPr>
          <w:vertAlign w:val="superscript"/>
          <w:rtl/>
        </w:rPr>
        <w:t>)</w:t>
      </w:r>
      <w:r>
        <w:rPr>
          <w:rFonts w:hint="cs"/>
          <w:rtl/>
        </w:rPr>
        <w:t>.</w:t>
      </w:r>
    </w:p>
    <w:p w:rsidR="00606A54" w:rsidRPr="0043577B" w:rsidRDefault="00606A54" w:rsidP="00E346A4">
      <w:pPr>
        <w:pStyle w:val="SingleTxt"/>
        <w:spacing w:after="100" w:line="396" w:lineRule="exact"/>
        <w:rPr>
          <w:rtl/>
        </w:rPr>
      </w:pPr>
      <w:r w:rsidRPr="0043577B">
        <w:rPr>
          <w:w w:val="100"/>
          <w:rtl/>
        </w:rPr>
        <w:t>152-</w:t>
      </w:r>
      <w:r w:rsidRPr="0043577B">
        <w:rPr>
          <w:w w:val="100"/>
          <w:rtl/>
        </w:rPr>
        <w:tab/>
      </w:r>
      <w:r w:rsidRPr="0043577B">
        <w:rPr>
          <w:rtl/>
        </w:rPr>
        <w:t>جاء قانون المطبوعات والنشر ليؤكد على الحرية الصحفية وحرية الرأي لجميع الأردنيين وبكافة وسائل التعبير.</w:t>
      </w:r>
      <w:r>
        <w:rPr>
          <w:rtl/>
        </w:rPr>
        <w:t xml:space="preserve"> </w:t>
      </w:r>
    </w:p>
    <w:p w:rsidR="00606A54" w:rsidRPr="0043577B" w:rsidRDefault="00606A54" w:rsidP="00E346A4">
      <w:pPr>
        <w:pStyle w:val="SingleTxt"/>
        <w:spacing w:after="100" w:line="396" w:lineRule="exact"/>
        <w:rPr>
          <w:rtl/>
        </w:rPr>
      </w:pPr>
      <w:r w:rsidRPr="0043577B">
        <w:rPr>
          <w:w w:val="100"/>
          <w:rtl/>
        </w:rPr>
        <w:t>153-</w:t>
      </w:r>
      <w:r w:rsidRPr="0043577B">
        <w:rPr>
          <w:w w:val="100"/>
          <w:rtl/>
        </w:rPr>
        <w:tab/>
      </w:r>
      <w:r w:rsidRPr="0043577B">
        <w:rPr>
          <w:rtl/>
        </w:rPr>
        <w:t>بالرغم من وجود الإطار التشريعي لحماية هذا الحق إلا أن محدودية</w:t>
      </w:r>
      <w:r>
        <w:rPr>
          <w:rtl/>
        </w:rPr>
        <w:t xml:space="preserve"> </w:t>
      </w:r>
      <w:r w:rsidRPr="0043577B">
        <w:rPr>
          <w:rtl/>
        </w:rPr>
        <w:t>التدابير والإجراءات المتخذة تحد من حصول الأشخاص ذوي الإعاقة على المعلومات الضرورية لمشاركتهم بالحياة العامة واستمتاعهم بحقوقهم على قدم المساواة مع الآخرين.</w:t>
      </w:r>
    </w:p>
    <w:p w:rsidR="00606A54" w:rsidRPr="0043577B" w:rsidRDefault="00606A54" w:rsidP="00E346A4">
      <w:pPr>
        <w:pStyle w:val="SingleTxt"/>
        <w:spacing w:after="100" w:line="396" w:lineRule="exact"/>
        <w:rPr>
          <w:rtl/>
        </w:rPr>
      </w:pPr>
      <w:r w:rsidRPr="0043577B">
        <w:rPr>
          <w:w w:val="100"/>
          <w:rtl/>
        </w:rPr>
        <w:t>154-</w:t>
      </w:r>
      <w:r w:rsidRPr="0043577B">
        <w:rPr>
          <w:w w:val="100"/>
          <w:rtl/>
        </w:rPr>
        <w:tab/>
      </w:r>
      <w:r w:rsidRPr="00445E35">
        <w:rPr>
          <w:rFonts w:hint="cs"/>
          <w:rtl/>
        </w:rPr>
        <w:t>باستثناء</w:t>
      </w:r>
      <w:r w:rsidRPr="0043577B">
        <w:rPr>
          <w:rtl/>
        </w:rPr>
        <w:t xml:space="preserve"> تبني التليفزيون الرسمي لتقديم إحدى النشرات الإخبارية بلغة الإشارة بمعدل (6) مرات أسبوعياً</w:t>
      </w:r>
      <w:r>
        <w:rPr>
          <w:rFonts w:hint="cs"/>
          <w:rtl/>
        </w:rPr>
        <w:t xml:space="preserve"> </w:t>
      </w:r>
      <w:r w:rsidRPr="0043577B">
        <w:rPr>
          <w:rtl/>
        </w:rPr>
        <w:t>لا يوجد التزام من قبل المؤسسات الإعلامية والتعليمية والخدمية بتوفير المعلومات بالأشكال المناسبة للإعاقات المختلفة</w:t>
      </w:r>
      <w:r w:rsidRPr="0043577B">
        <w:rPr>
          <w:rFonts w:hint="cs"/>
          <w:rtl/>
        </w:rPr>
        <w:t>،</w:t>
      </w:r>
      <w:r w:rsidRPr="0043577B">
        <w:rPr>
          <w:rtl/>
        </w:rPr>
        <w:t xml:space="preserve"> كلغة الإشارة وطريقة بريل</w:t>
      </w:r>
      <w:r>
        <w:rPr>
          <w:rFonts w:hint="cs"/>
          <w:rtl/>
        </w:rPr>
        <w:t>.</w:t>
      </w:r>
    </w:p>
    <w:p w:rsidR="00606A54" w:rsidRPr="0043577B" w:rsidRDefault="00606A54" w:rsidP="00E346A4">
      <w:pPr>
        <w:pStyle w:val="SingleTxt"/>
        <w:spacing w:after="100" w:line="396" w:lineRule="exact"/>
        <w:rPr>
          <w:rtl/>
        </w:rPr>
      </w:pPr>
      <w:r w:rsidRPr="0043577B">
        <w:rPr>
          <w:w w:val="100"/>
          <w:rtl/>
        </w:rPr>
        <w:t>155-</w:t>
      </w:r>
      <w:r w:rsidRPr="0043577B">
        <w:rPr>
          <w:w w:val="100"/>
          <w:rtl/>
        </w:rPr>
        <w:tab/>
      </w:r>
      <w:r w:rsidRPr="0043577B">
        <w:rPr>
          <w:rtl/>
        </w:rPr>
        <w:t>لا تتوفر تكنولوجيا الاتصال والتسهيلات البيئية والمعلوماتية بالشكل المناسب لكافة الأشخاص ذوي الإعاقة مما يحد من تواصلهم مع محيطهم ويقلل من فرص معرفتهم بما يدور حولهم والمشاركة بفعالية.</w:t>
      </w:r>
    </w:p>
    <w:p w:rsidR="00606A54" w:rsidRPr="0043577B" w:rsidRDefault="00606A54" w:rsidP="00E346A4">
      <w:pPr>
        <w:pStyle w:val="SingleTxt"/>
        <w:spacing w:after="100" w:line="396" w:lineRule="exact"/>
        <w:rPr>
          <w:rtl/>
        </w:rPr>
      </w:pPr>
      <w:r w:rsidRPr="0043577B">
        <w:rPr>
          <w:w w:val="100"/>
          <w:rtl/>
        </w:rPr>
        <w:t>156-</w:t>
      </w:r>
      <w:r w:rsidRPr="0043577B">
        <w:rPr>
          <w:w w:val="100"/>
          <w:rtl/>
        </w:rPr>
        <w:tab/>
      </w:r>
      <w:r w:rsidRPr="0043577B">
        <w:rPr>
          <w:rtl/>
        </w:rPr>
        <w:t xml:space="preserve">بالرغم من تعدد وتنوع وسائل </w:t>
      </w:r>
      <w:r w:rsidRPr="00445E35">
        <w:rPr>
          <w:rFonts w:hint="cs"/>
          <w:rtl/>
        </w:rPr>
        <w:t>الإعلام</w:t>
      </w:r>
      <w:r w:rsidRPr="0043577B">
        <w:rPr>
          <w:rtl/>
        </w:rPr>
        <w:t xml:space="preserve"> المرئي والمسموع والمقروء واتساع دائرة استخدام التكنولوجيا كوسيلة للاتصال في الأوساط </w:t>
      </w:r>
      <w:r w:rsidRPr="00445E35">
        <w:rPr>
          <w:rFonts w:hint="cs"/>
          <w:rtl/>
        </w:rPr>
        <w:t>الاجتماعية</w:t>
      </w:r>
      <w:r w:rsidRPr="0043577B">
        <w:rPr>
          <w:rFonts w:hint="cs"/>
          <w:rtl/>
        </w:rPr>
        <w:t>،</w:t>
      </w:r>
      <w:r w:rsidRPr="0043577B">
        <w:rPr>
          <w:rtl/>
        </w:rPr>
        <w:t xml:space="preserve"> إلا أن الوسائل المستخدمة بلغة تناسب احتياجات الأشخاص ذوي الإعاقة نادرة إن لم تكن معدومة. </w:t>
      </w:r>
    </w:p>
    <w:p w:rsidR="00606A54" w:rsidRPr="0043577B" w:rsidRDefault="00606A54" w:rsidP="00E346A4">
      <w:pPr>
        <w:pStyle w:val="SingleTxt"/>
        <w:spacing w:after="100" w:line="396" w:lineRule="exact"/>
        <w:rPr>
          <w:rtl/>
        </w:rPr>
      </w:pPr>
      <w:r w:rsidRPr="0043577B">
        <w:rPr>
          <w:w w:val="100"/>
          <w:rtl/>
        </w:rPr>
        <w:t>157-</w:t>
      </w:r>
      <w:r w:rsidRPr="0043577B">
        <w:rPr>
          <w:w w:val="100"/>
          <w:rtl/>
        </w:rPr>
        <w:tab/>
      </w:r>
      <w:r w:rsidRPr="0043577B">
        <w:rPr>
          <w:rtl/>
        </w:rPr>
        <w:t xml:space="preserve">فيما يتعلق </w:t>
      </w:r>
      <w:r w:rsidRPr="00445E35">
        <w:rPr>
          <w:rFonts w:hint="cs"/>
          <w:rtl/>
        </w:rPr>
        <w:t>بالاعتراف</w:t>
      </w:r>
      <w:r w:rsidRPr="0043577B">
        <w:rPr>
          <w:rtl/>
        </w:rPr>
        <w:t xml:space="preserve"> بلغة الإشارة فقد وردت في قانون حقوق الأشخاص المعوقين النافذ لتسهيل وصول الأشخاص ذوي الإعاقة إلى كافة الحقوق الواردة في القانون، ومن التدابير المتخذة منح تراخيص معتمدة</w:t>
      </w:r>
      <w:r>
        <w:rPr>
          <w:rtl/>
        </w:rPr>
        <w:t xml:space="preserve"> </w:t>
      </w:r>
      <w:r w:rsidRPr="0043577B">
        <w:rPr>
          <w:rtl/>
        </w:rPr>
        <w:t>لمترجمي لغة الإشارة لاعتمادهم عند الجهات المعنية.</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65" w:name="_Toc427852563"/>
      <w:bookmarkStart w:id="66" w:name="_Toc429553285"/>
      <w:r w:rsidRPr="00743206">
        <w:rPr>
          <w:rFonts w:hint="cs"/>
          <w:rtl/>
        </w:rPr>
        <w:t>ا</w:t>
      </w:r>
      <w:r w:rsidRPr="00743206">
        <w:rPr>
          <w:rtl/>
        </w:rPr>
        <w:t>لمادة 22</w:t>
      </w:r>
      <w:r w:rsidRPr="0043577B">
        <w:rPr>
          <w:rtl/>
        </w:rPr>
        <w:tab/>
      </w:r>
      <w:r w:rsidRPr="0043577B">
        <w:rPr>
          <w:rtl/>
        </w:rPr>
        <w:br/>
        <w:t>احترام الخصوصية</w:t>
      </w:r>
      <w:bookmarkEnd w:id="65"/>
      <w:bookmarkEnd w:id="66"/>
    </w:p>
    <w:p w:rsidR="0066672C" w:rsidRPr="0066672C" w:rsidRDefault="0066672C" w:rsidP="0066672C">
      <w:pPr>
        <w:pStyle w:val="SingleTxt"/>
        <w:spacing w:after="0" w:line="120" w:lineRule="exact"/>
        <w:rPr>
          <w:w w:val="100"/>
          <w:sz w:val="10"/>
          <w:rtl/>
        </w:rPr>
      </w:pPr>
    </w:p>
    <w:p w:rsidR="00606A54" w:rsidRPr="0043577B" w:rsidRDefault="00606A54" w:rsidP="00E346A4">
      <w:pPr>
        <w:pStyle w:val="SingleTxt"/>
        <w:spacing w:after="100" w:line="396" w:lineRule="exact"/>
        <w:rPr>
          <w:rtl/>
        </w:rPr>
      </w:pPr>
      <w:r w:rsidRPr="0043577B">
        <w:rPr>
          <w:w w:val="100"/>
          <w:rtl/>
        </w:rPr>
        <w:t>158-</w:t>
      </w:r>
      <w:r w:rsidRPr="0043577B">
        <w:rPr>
          <w:w w:val="100"/>
          <w:rtl/>
        </w:rPr>
        <w:tab/>
      </w:r>
      <w:r w:rsidRPr="0043577B">
        <w:rPr>
          <w:rtl/>
        </w:rPr>
        <w:t xml:space="preserve">تنص المادة (7) من الدستور على أن "الحرية الشخصية مصونة"، واعتبار </w:t>
      </w:r>
      <w:r w:rsidRPr="00445E35">
        <w:rPr>
          <w:rFonts w:hint="cs"/>
          <w:rtl/>
        </w:rPr>
        <w:t>الاعتداء</w:t>
      </w:r>
      <w:r w:rsidRPr="0043577B">
        <w:rPr>
          <w:rtl/>
        </w:rPr>
        <w:t xml:space="preserve"> على حرمة الحياة الخاصة جريمة يعاقب عليها القانون. </w:t>
      </w:r>
    </w:p>
    <w:p w:rsidR="00606A54" w:rsidRPr="00E346A4" w:rsidRDefault="00606A54" w:rsidP="00E346A4">
      <w:pPr>
        <w:pStyle w:val="SingleTxt"/>
        <w:spacing w:after="100" w:line="396" w:lineRule="exact"/>
        <w:rPr>
          <w:spacing w:val="-4"/>
          <w:rtl/>
        </w:rPr>
      </w:pPr>
      <w:r w:rsidRPr="00E346A4">
        <w:rPr>
          <w:spacing w:val="-4"/>
          <w:w w:val="100"/>
          <w:rtl/>
        </w:rPr>
        <w:t>159-</w:t>
      </w:r>
      <w:r w:rsidRPr="00E346A4">
        <w:rPr>
          <w:spacing w:val="-4"/>
          <w:w w:val="100"/>
          <w:rtl/>
        </w:rPr>
        <w:tab/>
      </w:r>
      <w:r w:rsidRPr="00E346A4">
        <w:rPr>
          <w:spacing w:val="-4"/>
          <w:rtl/>
        </w:rPr>
        <w:t xml:space="preserve">فرض قانون العقوبات الأردني </w:t>
      </w:r>
      <w:r w:rsidRPr="00E346A4">
        <w:rPr>
          <w:rFonts w:hint="cs"/>
          <w:spacing w:val="-4"/>
          <w:rtl/>
        </w:rPr>
        <w:t>في</w:t>
      </w:r>
      <w:r w:rsidRPr="00E346A4">
        <w:rPr>
          <w:spacing w:val="-4"/>
          <w:rtl/>
        </w:rPr>
        <w:t xml:space="preserve"> </w:t>
      </w:r>
      <w:r w:rsidRPr="00E346A4">
        <w:rPr>
          <w:rFonts w:hint="cs"/>
          <w:spacing w:val="-4"/>
          <w:rtl/>
        </w:rPr>
        <w:t>مواده</w:t>
      </w:r>
      <w:r w:rsidRPr="00E346A4">
        <w:rPr>
          <w:spacing w:val="-4"/>
          <w:rtl/>
        </w:rPr>
        <w:t xml:space="preserve"> (191/193/358/359/360) عقوبة على كل شخص يعتدي على حياة وشرف وسمعة الآخرين سواء بالذم أو القدح أو التحقير بالحبس مدة تتراوح من ثلاثة أشهر إلى سنتين أو بالغرامة من ألفين إلى عشرة آلاف دينار وتشدد العقوبة في حال التكرار. </w:t>
      </w:r>
    </w:p>
    <w:p w:rsidR="00606A54" w:rsidRPr="0043577B" w:rsidRDefault="00606A54" w:rsidP="0066672C">
      <w:pPr>
        <w:pStyle w:val="SingleTxt"/>
        <w:rPr>
          <w:rtl/>
        </w:rPr>
      </w:pPr>
      <w:r w:rsidRPr="0043577B">
        <w:rPr>
          <w:w w:val="100"/>
          <w:rtl/>
        </w:rPr>
        <w:lastRenderedPageBreak/>
        <w:t>160-</w:t>
      </w:r>
      <w:r w:rsidRPr="0043577B">
        <w:rPr>
          <w:w w:val="100"/>
          <w:rtl/>
        </w:rPr>
        <w:tab/>
      </w:r>
      <w:r w:rsidRPr="0043577B">
        <w:rPr>
          <w:rtl/>
        </w:rPr>
        <w:t>نص الدستور الأردني في المواد 7/10/18 على حماية الحياة الخاصة وحرمة المنازل والمراسلات الخاصة</w:t>
      </w:r>
      <w:r w:rsidRPr="0043577B">
        <w:rPr>
          <w:rFonts w:hint="cs"/>
          <w:rtl/>
        </w:rPr>
        <w:t>،</w:t>
      </w:r>
      <w:r w:rsidRPr="0043577B">
        <w:rPr>
          <w:rtl/>
        </w:rPr>
        <w:t xml:space="preserve"> كما تضمن قانون العقوبات بنوداً خاصة تتعلق </w:t>
      </w:r>
      <w:r w:rsidRPr="00445E35">
        <w:rPr>
          <w:rFonts w:hint="cs"/>
          <w:rtl/>
        </w:rPr>
        <w:t>باحترام</w:t>
      </w:r>
      <w:r w:rsidRPr="0043577B">
        <w:rPr>
          <w:rtl/>
        </w:rPr>
        <w:t xml:space="preserve"> خصوصية الفرد وعدم خرق حرمة المنازل والحياة الخاصة وذلك وفقاً لأحكام المادة (347) حيث فرض عقوبة على من يقوم بهذه الأفعال. </w:t>
      </w:r>
    </w:p>
    <w:p w:rsidR="00606A54" w:rsidRPr="0043577B" w:rsidRDefault="00606A54" w:rsidP="0066672C">
      <w:pPr>
        <w:pStyle w:val="SingleTxt"/>
        <w:rPr>
          <w:rtl/>
        </w:rPr>
      </w:pPr>
      <w:r w:rsidRPr="0043577B">
        <w:rPr>
          <w:w w:val="100"/>
          <w:rtl/>
        </w:rPr>
        <w:t>161-</w:t>
      </w:r>
      <w:r w:rsidRPr="0043577B">
        <w:rPr>
          <w:w w:val="100"/>
          <w:rtl/>
        </w:rPr>
        <w:tab/>
      </w:r>
      <w:r w:rsidRPr="0043577B">
        <w:rPr>
          <w:rtl/>
        </w:rPr>
        <w:t xml:space="preserve">حمى المشرع الأردني الحياة الخاصة للأفراد </w:t>
      </w:r>
      <w:r w:rsidRPr="0043577B">
        <w:rPr>
          <w:rFonts w:hint="cs"/>
          <w:rtl/>
        </w:rPr>
        <w:t>في</w:t>
      </w:r>
      <w:r w:rsidRPr="0043577B">
        <w:rPr>
          <w:rtl/>
        </w:rPr>
        <w:t xml:space="preserve"> المادة (348) من قانون العقوبات الأردني بفرض عقوبة على كل من يخترق الحياة الخاصة للآخرين وبكافة الوسائل السمعية والبصرية سواءً بالتسجيل الصوتي أو </w:t>
      </w:r>
      <w:r w:rsidRPr="00445E35">
        <w:rPr>
          <w:rFonts w:hint="cs"/>
          <w:rtl/>
        </w:rPr>
        <w:t>التقاط</w:t>
      </w:r>
      <w:r w:rsidRPr="0043577B">
        <w:rPr>
          <w:rtl/>
        </w:rPr>
        <w:t xml:space="preserve"> الصور أو استخدام المنظار وذلك بالحبس مدة لا تتجاوز ثلاثة أشهر وتتضاعف العقوبة في حال التكرار.</w:t>
      </w:r>
    </w:p>
    <w:p w:rsidR="00606A54" w:rsidRPr="0043577B" w:rsidRDefault="00606A54" w:rsidP="0066672C">
      <w:pPr>
        <w:pStyle w:val="SingleTxt"/>
        <w:rPr>
          <w:rtl/>
        </w:rPr>
      </w:pPr>
      <w:r w:rsidRPr="0043577B">
        <w:rPr>
          <w:w w:val="100"/>
          <w:rtl/>
        </w:rPr>
        <w:t>162-</w:t>
      </w:r>
      <w:r w:rsidRPr="0043577B">
        <w:rPr>
          <w:w w:val="100"/>
          <w:rtl/>
        </w:rPr>
        <w:tab/>
      </w:r>
      <w:r w:rsidRPr="0043577B">
        <w:rPr>
          <w:rtl/>
        </w:rPr>
        <w:t xml:space="preserve">لا تميز التشريعات الوطنية المتعلقة بحماية الحياة الخاصة بين الأشخاص ذوي الإعاقات وغيرهم </w:t>
      </w:r>
      <w:r w:rsidRPr="00445E35">
        <w:rPr>
          <w:rFonts w:hint="cs"/>
          <w:rtl/>
        </w:rPr>
        <w:t>باعتبارها</w:t>
      </w:r>
      <w:r w:rsidRPr="0043577B">
        <w:rPr>
          <w:rtl/>
        </w:rPr>
        <w:t xml:space="preserve"> حقوق أصيلة للأشخاص</w:t>
      </w:r>
      <w:r>
        <w:rPr>
          <w:rtl/>
        </w:rPr>
        <w:t>.</w:t>
      </w:r>
    </w:p>
    <w:p w:rsidR="00606A54" w:rsidRPr="0043577B" w:rsidRDefault="00606A54" w:rsidP="0066672C">
      <w:pPr>
        <w:pStyle w:val="SingleTxt"/>
        <w:rPr>
          <w:rtl/>
        </w:rPr>
      </w:pPr>
      <w:r w:rsidRPr="0043577B">
        <w:rPr>
          <w:w w:val="100"/>
          <w:rtl/>
        </w:rPr>
        <w:t>163-</w:t>
      </w:r>
      <w:r w:rsidRPr="0043577B">
        <w:rPr>
          <w:w w:val="100"/>
          <w:rtl/>
        </w:rPr>
        <w:tab/>
      </w:r>
      <w:r w:rsidRPr="0043577B">
        <w:rPr>
          <w:rtl/>
        </w:rPr>
        <w:t>تتخذ الجهات</w:t>
      </w:r>
      <w:r w:rsidRPr="0043577B">
        <w:rPr>
          <w:rFonts w:hint="cs"/>
          <w:rtl/>
        </w:rPr>
        <w:t>،</w:t>
      </w:r>
      <w:r w:rsidRPr="0043577B">
        <w:rPr>
          <w:rtl/>
        </w:rPr>
        <w:t xml:space="preserve"> </w:t>
      </w:r>
      <w:r w:rsidRPr="0043577B">
        <w:rPr>
          <w:rFonts w:hint="cs"/>
          <w:rtl/>
        </w:rPr>
        <w:t>المختصة</w:t>
      </w:r>
      <w:r w:rsidRPr="0043577B">
        <w:rPr>
          <w:rtl/>
        </w:rPr>
        <w:t xml:space="preserve"> باستيفاء وجمع وإدامة البيانات</w:t>
      </w:r>
      <w:r w:rsidRPr="0043577B">
        <w:rPr>
          <w:rFonts w:hint="cs"/>
          <w:rtl/>
        </w:rPr>
        <w:t>،</w:t>
      </w:r>
      <w:r w:rsidRPr="0043577B">
        <w:rPr>
          <w:rtl/>
        </w:rPr>
        <w:t xml:space="preserve"> إجراءات وتدابير تحترم خصوصية وسرية المعلومات الشخصية والصحية للأشخاص ذوي الإعاقة في كافة الإجراءات المتعلقة بهم، ولا يعاني الأشخاص ذوي الإعاقة من تمييز في احترام خصوصيتهم في هذا الجانب</w:t>
      </w:r>
      <w:r>
        <w:rPr>
          <w:rtl/>
        </w:rPr>
        <w:t xml:space="preserve">. </w:t>
      </w:r>
    </w:p>
    <w:p w:rsidR="00606A54" w:rsidRPr="0043577B" w:rsidRDefault="00606A54" w:rsidP="0066672C">
      <w:pPr>
        <w:pStyle w:val="SingleTxt"/>
        <w:rPr>
          <w:rtl/>
        </w:rPr>
      </w:pPr>
      <w:r w:rsidRPr="0043577B">
        <w:rPr>
          <w:w w:val="100"/>
          <w:rtl/>
        </w:rPr>
        <w:t>164-</w:t>
      </w:r>
      <w:r w:rsidRPr="0043577B">
        <w:rPr>
          <w:w w:val="100"/>
          <w:rtl/>
        </w:rPr>
        <w:tab/>
      </w:r>
      <w:r w:rsidRPr="0043577B">
        <w:rPr>
          <w:rtl/>
        </w:rPr>
        <w:t xml:space="preserve">بالرغم من وجود نصوص تحمي حقوق الأشخاص في الحياة الخاصة إلا أن الأشخاص ذوي الإعاقات يقعون عرضة لانتهاك هذا الحق بصور تتمثل في </w:t>
      </w:r>
      <w:r w:rsidRPr="0043577B">
        <w:rPr>
          <w:rFonts w:hint="cs"/>
          <w:rtl/>
        </w:rPr>
        <w:t>إخفاء</w:t>
      </w:r>
      <w:r w:rsidRPr="0043577B">
        <w:rPr>
          <w:rtl/>
        </w:rPr>
        <w:t xml:space="preserve"> الأشخاص ذوي الإعاقة ومنعهم من الاستمتاع بحقوقهم والمشاركة في الحياة العامة</w:t>
      </w:r>
      <w:r w:rsidRPr="00040C94">
        <w:rPr>
          <w:rtl/>
        </w:rPr>
        <w:t xml:space="preserve"> </w:t>
      </w:r>
      <w:r w:rsidRPr="0043577B">
        <w:rPr>
          <w:rtl/>
        </w:rPr>
        <w:t>لدوافع وأسباب مختلفة منها</w:t>
      </w:r>
      <w:r w:rsidRPr="00040C94">
        <w:rPr>
          <w:rtl/>
        </w:rPr>
        <w:t>:</w:t>
      </w:r>
      <w:r w:rsidRPr="0043577B">
        <w:rPr>
          <w:rtl/>
        </w:rPr>
        <w:t xml:space="preserve"> </w:t>
      </w:r>
    </w:p>
    <w:p w:rsidR="00606A54" w:rsidRPr="0043577B" w:rsidRDefault="00606A54" w:rsidP="0066672C">
      <w:pPr>
        <w:pStyle w:val="SingleTxt"/>
        <w:rPr>
          <w:rtl/>
        </w:rPr>
      </w:pPr>
      <w:r>
        <w:rPr>
          <w:rFonts w:hint="cs"/>
          <w:rtl/>
        </w:rPr>
        <w:tab/>
      </w:r>
      <w:r>
        <w:rPr>
          <w:rFonts w:hint="cs"/>
          <w:spacing w:val="-2"/>
          <w:rtl/>
        </w:rPr>
        <w:t>(أ)</w:t>
      </w:r>
      <w:r w:rsidRPr="0043577B">
        <w:rPr>
          <w:rtl/>
        </w:rPr>
        <w:tab/>
        <w:t xml:space="preserve">تدني مستوى وعي المجتمع بحق </w:t>
      </w:r>
      <w:r w:rsidRPr="00445E35">
        <w:rPr>
          <w:rFonts w:hint="cs"/>
          <w:rtl/>
        </w:rPr>
        <w:t>احترام</w:t>
      </w:r>
      <w:r w:rsidRPr="0043577B">
        <w:rPr>
          <w:rtl/>
        </w:rPr>
        <w:t xml:space="preserve"> الخصوصية</w:t>
      </w:r>
      <w:r>
        <w:rPr>
          <w:rtl/>
        </w:rPr>
        <w:t>؛</w:t>
      </w:r>
    </w:p>
    <w:p w:rsidR="00606A54" w:rsidRPr="0043577B" w:rsidRDefault="00606A54" w:rsidP="0066672C">
      <w:pPr>
        <w:pStyle w:val="SingleTxt"/>
        <w:rPr>
          <w:rtl/>
        </w:rPr>
      </w:pPr>
      <w:r>
        <w:rPr>
          <w:rFonts w:hint="cs"/>
          <w:rtl/>
        </w:rPr>
        <w:tab/>
      </w:r>
      <w:r>
        <w:rPr>
          <w:rFonts w:hint="cs"/>
          <w:spacing w:val="-2"/>
          <w:rtl/>
        </w:rPr>
        <w:t>(ب)</w:t>
      </w:r>
      <w:r>
        <w:rPr>
          <w:rFonts w:hint="cs"/>
          <w:rtl/>
        </w:rPr>
        <w:tab/>
      </w:r>
      <w:r w:rsidRPr="0043577B">
        <w:rPr>
          <w:rtl/>
        </w:rPr>
        <w:t xml:space="preserve">النظر إلى حق حماية الخصوصية على أنه حق للأسرة وليس للفرد مما يدفع الأسر إلى إخفاء حالات الإعاقة بحجة حماية خصوصية الأسرة باعتبار أن وجود أشخاص ذوي إعاقة شديدة فيها يؤثر على مكانتها </w:t>
      </w:r>
      <w:r w:rsidRPr="00445E35">
        <w:rPr>
          <w:rFonts w:hint="cs"/>
          <w:rtl/>
        </w:rPr>
        <w:t>الاجتماعية</w:t>
      </w:r>
      <w:r w:rsidRPr="0043577B">
        <w:rPr>
          <w:rtl/>
        </w:rPr>
        <w:t xml:space="preserve"> ونظرة الآخرين لها ولأفرادها. </w:t>
      </w:r>
    </w:p>
    <w:p w:rsidR="00606A54" w:rsidRPr="0043577B" w:rsidRDefault="00606A54" w:rsidP="0066672C">
      <w:pPr>
        <w:pStyle w:val="SingleTxt"/>
        <w:rPr>
          <w:rtl/>
        </w:rPr>
      </w:pPr>
      <w:r w:rsidRPr="0043577B">
        <w:rPr>
          <w:w w:val="100"/>
          <w:rtl/>
        </w:rPr>
        <w:t>165-</w:t>
      </w:r>
      <w:r w:rsidRPr="0043577B">
        <w:rPr>
          <w:w w:val="100"/>
          <w:rtl/>
        </w:rPr>
        <w:tab/>
      </w:r>
      <w:r w:rsidRPr="0043577B">
        <w:rPr>
          <w:rtl/>
        </w:rPr>
        <w:t>إضافةً إلى ما يقوم به الجهاز القضائي من محاسبة كل من يعتدي على خصوصية الآخرين، اتخذت الحكومة الأردنية جملة من التدابير لحماية ضحايا العنف والاستغلال والإهمال من كافة الفئات بما في ذلك الأشخاص ذوي الإعاقة منها:</w:t>
      </w:r>
    </w:p>
    <w:p w:rsidR="00606A54" w:rsidRPr="00E346A4" w:rsidRDefault="00606A54" w:rsidP="0066672C">
      <w:pPr>
        <w:pStyle w:val="SingleTxt"/>
        <w:rPr>
          <w:spacing w:val="-4"/>
          <w:rtl/>
        </w:rPr>
      </w:pPr>
      <w:r w:rsidRPr="00E346A4">
        <w:rPr>
          <w:rFonts w:hint="cs"/>
          <w:spacing w:val="-4"/>
          <w:rtl/>
        </w:rPr>
        <w:tab/>
        <w:t>(أ)</w:t>
      </w:r>
      <w:r w:rsidRPr="00E346A4">
        <w:rPr>
          <w:rFonts w:hint="cs"/>
          <w:spacing w:val="-4"/>
          <w:rtl/>
        </w:rPr>
        <w:tab/>
      </w:r>
      <w:r w:rsidRPr="00E346A4">
        <w:rPr>
          <w:spacing w:val="-4"/>
          <w:rtl/>
        </w:rPr>
        <w:t xml:space="preserve">توعية الجمهور بضرورة إبلاغ الجهات القضائية أو إدارة حماية الأسرة عن أي </w:t>
      </w:r>
      <w:r w:rsidRPr="00E346A4">
        <w:rPr>
          <w:rFonts w:hint="cs"/>
          <w:spacing w:val="-4"/>
          <w:rtl/>
        </w:rPr>
        <w:t>اعتداء</w:t>
      </w:r>
      <w:r w:rsidRPr="00E346A4">
        <w:rPr>
          <w:spacing w:val="-4"/>
          <w:rtl/>
        </w:rPr>
        <w:t xml:space="preserve"> أو عنف أو استغلال أو إهمال يقع على أي فرد من أفراد المجتمع وكافة الأوساط بما في ذلك الأسرة؛</w:t>
      </w:r>
    </w:p>
    <w:p w:rsidR="00606A54" w:rsidRPr="0043577B" w:rsidRDefault="00606A54" w:rsidP="0066672C">
      <w:pPr>
        <w:pStyle w:val="SingleTxt"/>
        <w:rPr>
          <w:rtl/>
        </w:rPr>
      </w:pPr>
      <w:r>
        <w:rPr>
          <w:rFonts w:hint="cs"/>
          <w:rtl/>
        </w:rPr>
        <w:tab/>
      </w:r>
      <w:r>
        <w:rPr>
          <w:rFonts w:hint="cs"/>
          <w:spacing w:val="-2"/>
          <w:rtl/>
        </w:rPr>
        <w:t>(ب)</w:t>
      </w:r>
      <w:r>
        <w:rPr>
          <w:rFonts w:hint="cs"/>
          <w:rtl/>
        </w:rPr>
        <w:tab/>
      </w:r>
      <w:r w:rsidRPr="0043577B">
        <w:rPr>
          <w:rtl/>
        </w:rPr>
        <w:t>تهيئة الكوادر البشرية القادرة على الكشف والضبط والتحقيق في حالات التعدي على الأشخاص من قبل أفراد أسرهم</w:t>
      </w:r>
      <w:r>
        <w:rPr>
          <w:rtl/>
        </w:rPr>
        <w:t>؛</w:t>
      </w:r>
    </w:p>
    <w:p w:rsidR="00606A54" w:rsidRPr="0043577B" w:rsidRDefault="00606A54" w:rsidP="0066672C">
      <w:pPr>
        <w:pStyle w:val="SingleTxt"/>
        <w:rPr>
          <w:rtl/>
        </w:rPr>
      </w:pPr>
      <w:r>
        <w:rPr>
          <w:rFonts w:hint="cs"/>
          <w:rtl/>
        </w:rPr>
        <w:tab/>
      </w:r>
      <w:r>
        <w:rPr>
          <w:rFonts w:hint="cs"/>
          <w:spacing w:val="-2"/>
          <w:rtl/>
        </w:rPr>
        <w:t>(ج)</w:t>
      </w:r>
      <w:r>
        <w:rPr>
          <w:rFonts w:hint="cs"/>
          <w:rtl/>
        </w:rPr>
        <w:tab/>
      </w:r>
      <w:r w:rsidRPr="0043577B">
        <w:rPr>
          <w:rtl/>
        </w:rPr>
        <w:t>توفير الحماية للضحايا خلال التعامل القضائي مع الحالة ولحين معالجة الظروف التي أدت إلى التعدي.</w:t>
      </w: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bookmarkStart w:id="67" w:name="_Toc427852564"/>
      <w:bookmarkStart w:id="68" w:name="_Toc429553286"/>
      <w:r w:rsidRPr="0043577B">
        <w:rPr>
          <w:rtl/>
        </w:rPr>
        <w:t>المادة 23</w:t>
      </w:r>
      <w:r w:rsidRPr="0043577B">
        <w:rPr>
          <w:rtl/>
        </w:rPr>
        <w:tab/>
      </w:r>
      <w:r w:rsidRPr="0043577B">
        <w:rPr>
          <w:rtl/>
        </w:rPr>
        <w:br/>
        <w:t>احترام البيت والأسرة</w:t>
      </w:r>
      <w:bookmarkEnd w:id="67"/>
      <w:bookmarkEnd w:id="68"/>
    </w:p>
    <w:p w:rsidR="0066672C" w:rsidRPr="0066672C" w:rsidRDefault="0066672C" w:rsidP="0066672C">
      <w:pPr>
        <w:pStyle w:val="SingleTxt"/>
        <w:spacing w:after="0" w:line="120" w:lineRule="exact"/>
        <w:rPr>
          <w:w w:val="100"/>
          <w:sz w:val="10"/>
          <w:rtl/>
        </w:rPr>
      </w:pPr>
    </w:p>
    <w:p w:rsidR="00606A54" w:rsidRPr="0043577B" w:rsidRDefault="00606A54" w:rsidP="0066672C">
      <w:pPr>
        <w:pStyle w:val="SingleTxt"/>
        <w:rPr>
          <w:rtl/>
          <w:lang w:bidi="ar-JO"/>
        </w:rPr>
      </w:pPr>
      <w:r w:rsidRPr="0043577B">
        <w:rPr>
          <w:w w:val="100"/>
          <w:rtl/>
        </w:rPr>
        <w:t>166-</w:t>
      </w:r>
      <w:r w:rsidRPr="0043577B">
        <w:rPr>
          <w:w w:val="100"/>
          <w:rtl/>
        </w:rPr>
        <w:tab/>
      </w:r>
      <w:r w:rsidRPr="0043577B">
        <w:rPr>
          <w:rtl/>
          <w:lang w:bidi="ar-JO"/>
        </w:rPr>
        <w:t xml:space="preserve">الأسرة كيان </w:t>
      </w:r>
      <w:r w:rsidRPr="00445E35">
        <w:rPr>
          <w:rFonts w:hint="cs"/>
          <w:rtl/>
        </w:rPr>
        <w:t>تحترمه</w:t>
      </w:r>
      <w:r w:rsidRPr="0043577B">
        <w:rPr>
          <w:rtl/>
          <w:lang w:bidi="ar-JO"/>
        </w:rPr>
        <w:t xml:space="preserve"> الأديان ويقره الدستور وتحميه التشريعات الوطنية. </w:t>
      </w:r>
    </w:p>
    <w:p w:rsidR="00606A54" w:rsidRPr="0043577B" w:rsidRDefault="00606A54" w:rsidP="0066672C">
      <w:pPr>
        <w:pStyle w:val="SingleTxt"/>
        <w:rPr>
          <w:rtl/>
          <w:lang w:bidi="ar-JO"/>
        </w:rPr>
      </w:pPr>
      <w:r w:rsidRPr="0043577B">
        <w:rPr>
          <w:w w:val="100"/>
          <w:rtl/>
        </w:rPr>
        <w:t>167-</w:t>
      </w:r>
      <w:r w:rsidRPr="0043577B">
        <w:rPr>
          <w:w w:val="100"/>
          <w:rtl/>
        </w:rPr>
        <w:tab/>
      </w:r>
      <w:r w:rsidRPr="0043577B">
        <w:rPr>
          <w:rtl/>
          <w:lang w:bidi="ar-JO"/>
        </w:rPr>
        <w:t xml:space="preserve">يتمثل الإطار التشريعي لتأسيس وتنظيم الزواج والأسرة في قوانين الأحوال الشخصية والقانون المدني. </w:t>
      </w:r>
    </w:p>
    <w:p w:rsidR="00606A54" w:rsidRPr="0043577B" w:rsidRDefault="00606A54" w:rsidP="0066672C">
      <w:pPr>
        <w:pStyle w:val="SingleTxt"/>
        <w:rPr>
          <w:rtl/>
          <w:lang w:bidi="ar-JO"/>
        </w:rPr>
      </w:pPr>
      <w:r w:rsidRPr="0043577B">
        <w:rPr>
          <w:w w:val="100"/>
          <w:rtl/>
        </w:rPr>
        <w:t>168-</w:t>
      </w:r>
      <w:r w:rsidRPr="0043577B">
        <w:rPr>
          <w:w w:val="100"/>
          <w:rtl/>
        </w:rPr>
        <w:tab/>
      </w:r>
      <w:r w:rsidRPr="0043577B">
        <w:rPr>
          <w:rtl/>
          <w:lang w:bidi="ar-JO"/>
        </w:rPr>
        <w:t xml:space="preserve">في المجتمع </w:t>
      </w:r>
      <w:r w:rsidRPr="0043577B">
        <w:rPr>
          <w:rtl/>
        </w:rPr>
        <w:t>الأردني</w:t>
      </w:r>
      <w:r w:rsidRPr="0043577B">
        <w:rPr>
          <w:rtl/>
          <w:lang w:bidi="ar-JO"/>
        </w:rPr>
        <w:t xml:space="preserve"> </w:t>
      </w:r>
      <w:r w:rsidRPr="0043577B">
        <w:rPr>
          <w:rtl/>
        </w:rPr>
        <w:t>تشكل</w:t>
      </w:r>
      <w:r w:rsidRPr="0043577B">
        <w:rPr>
          <w:rtl/>
          <w:lang w:bidi="ar-JO"/>
        </w:rPr>
        <w:t xml:space="preserve"> الأسرة الوحدة التنظيمية الأساسية للمجتمع ويعيش الغالبية العظمى من الأفراد ضمن البنى الأسرية لمجتمعاتهم. لذا يعمل المجتمع على تشجيع الأفراد بما في ذلك الأشخاص ذوي الإعاقة على الزواج وتكوين الأسر وبموافقتهم الحرة والكاملة. </w:t>
      </w:r>
    </w:p>
    <w:p w:rsidR="00606A54" w:rsidRPr="0043577B" w:rsidRDefault="00606A54" w:rsidP="0066672C">
      <w:pPr>
        <w:pStyle w:val="SingleTxt"/>
        <w:rPr>
          <w:rtl/>
          <w:lang w:bidi="ar-JO"/>
        </w:rPr>
      </w:pPr>
      <w:r w:rsidRPr="0043577B">
        <w:rPr>
          <w:w w:val="100"/>
          <w:rtl/>
        </w:rPr>
        <w:t>169-</w:t>
      </w:r>
      <w:r w:rsidRPr="0043577B">
        <w:rPr>
          <w:w w:val="100"/>
          <w:rtl/>
        </w:rPr>
        <w:tab/>
      </w:r>
      <w:r w:rsidRPr="0043577B">
        <w:rPr>
          <w:rtl/>
          <w:lang w:bidi="ar-JO"/>
        </w:rPr>
        <w:t xml:space="preserve">بصورة عامة ينظر لزواج الأشخاص ذوي الإعاقة وتكوينهم لأسر على أنه وسيله فعاله لإعادة التأهيل والدمج من خلال توفير بيئة أسرية داعمة ودامجة في المجتمع. </w:t>
      </w:r>
    </w:p>
    <w:p w:rsidR="00606A54" w:rsidRPr="0043577B" w:rsidRDefault="00606A54" w:rsidP="0066672C">
      <w:pPr>
        <w:pStyle w:val="SingleTxt"/>
        <w:rPr>
          <w:rtl/>
          <w:lang w:bidi="ar-JO"/>
        </w:rPr>
      </w:pPr>
      <w:r w:rsidRPr="0043577B">
        <w:rPr>
          <w:w w:val="100"/>
          <w:rtl/>
        </w:rPr>
        <w:t>170-</w:t>
      </w:r>
      <w:r w:rsidRPr="0043577B">
        <w:rPr>
          <w:w w:val="100"/>
          <w:rtl/>
        </w:rPr>
        <w:tab/>
      </w:r>
      <w:r w:rsidRPr="0043577B">
        <w:rPr>
          <w:rtl/>
          <w:lang w:bidi="ar-JO"/>
        </w:rPr>
        <w:t xml:space="preserve">بتأثير </w:t>
      </w:r>
      <w:r w:rsidRPr="0043577B">
        <w:rPr>
          <w:rtl/>
        </w:rPr>
        <w:t>التقاليد</w:t>
      </w:r>
      <w:r w:rsidRPr="0043577B">
        <w:rPr>
          <w:rtl/>
          <w:lang w:bidi="ar-JO"/>
        </w:rPr>
        <w:t xml:space="preserve"> والنظرة المجتمعية تتباين فرص الذكور والإناث من ذوي الإعاقة في الحصول على حقهم في تكوين الأسرة حيث تعاني المرأة ذات الإعاقة من تمييز على </w:t>
      </w:r>
      <w:r w:rsidRPr="0043577B">
        <w:rPr>
          <w:rFonts w:hint="cs"/>
          <w:rtl/>
          <w:lang w:bidi="ar-JO"/>
        </w:rPr>
        <w:t>أساس</w:t>
      </w:r>
      <w:r w:rsidRPr="0043577B">
        <w:rPr>
          <w:rtl/>
          <w:lang w:bidi="ar-JO"/>
        </w:rPr>
        <w:t xml:space="preserve"> الإعاقة، والجنس، والفقر. </w:t>
      </w:r>
    </w:p>
    <w:p w:rsidR="00606A54" w:rsidRPr="0043577B" w:rsidRDefault="00606A54" w:rsidP="0066672C">
      <w:pPr>
        <w:pStyle w:val="SingleTxt"/>
      </w:pPr>
      <w:r>
        <w:rPr>
          <w:rFonts w:hint="cs"/>
          <w:w w:val="100"/>
          <w:rtl/>
        </w:rPr>
        <w:t>171-</w:t>
      </w:r>
      <w:r w:rsidRPr="0043577B">
        <w:rPr>
          <w:w w:val="100"/>
        </w:rPr>
        <w:tab/>
      </w:r>
      <w:r w:rsidRPr="0043577B">
        <w:rPr>
          <w:rtl/>
          <w:lang w:bidi="ar-JO"/>
        </w:rPr>
        <w:t>تضمن</w:t>
      </w:r>
      <w:r>
        <w:rPr>
          <w:rtl/>
          <w:lang w:bidi="ar-JO"/>
        </w:rPr>
        <w:t xml:space="preserve"> </w:t>
      </w:r>
      <w:r w:rsidRPr="0043577B">
        <w:rPr>
          <w:rtl/>
        </w:rPr>
        <w:t>قانون</w:t>
      </w:r>
      <w:r w:rsidRPr="0043577B">
        <w:rPr>
          <w:rtl/>
          <w:lang w:bidi="ar-JO"/>
        </w:rPr>
        <w:t xml:space="preserve"> </w:t>
      </w:r>
      <w:r w:rsidRPr="0043577B">
        <w:rPr>
          <w:rtl/>
        </w:rPr>
        <w:t>حقوق</w:t>
      </w:r>
      <w:r w:rsidRPr="0043577B">
        <w:rPr>
          <w:rtl/>
          <w:lang w:bidi="ar-JO"/>
        </w:rPr>
        <w:t xml:space="preserve"> الأشخاص المعوقين في المادة (4) بنوداً متعلقة بالزواج والأسرة والحياة الأسرية منها: </w:t>
      </w:r>
    </w:p>
    <w:p w:rsidR="00606A54" w:rsidRPr="0043577B" w:rsidRDefault="00606A54" w:rsidP="0066672C">
      <w:pPr>
        <w:pStyle w:val="SingleTxt"/>
        <w:rPr>
          <w:rtl/>
        </w:rPr>
      </w:pPr>
      <w:r>
        <w:rPr>
          <w:rFonts w:hint="cs"/>
          <w:rtl/>
        </w:rPr>
        <w:tab/>
      </w:r>
      <w:r w:rsidRPr="0043577B">
        <w:rPr>
          <w:rtl/>
        </w:rPr>
        <w:t>(أ)</w:t>
      </w:r>
      <w:r>
        <w:rPr>
          <w:rFonts w:hint="cs"/>
          <w:rtl/>
        </w:rPr>
        <w:tab/>
      </w:r>
      <w:r w:rsidRPr="0043577B">
        <w:rPr>
          <w:rtl/>
        </w:rPr>
        <w:t>الحق في التوعية الصحية من خلال البرامج الوقائية والتثقيف الصحي، والرعاية الصحية للمرأة ذات الإعاقة خلال فترة الحمل والولادة وما بعدهما</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(ب)</w:t>
      </w:r>
      <w:r>
        <w:rPr>
          <w:rFonts w:hint="cs"/>
          <w:rtl/>
        </w:rPr>
        <w:tab/>
      </w:r>
      <w:r w:rsidRPr="0043577B">
        <w:rPr>
          <w:rtl/>
        </w:rPr>
        <w:t xml:space="preserve">حق الطفل ذو الإعاقة </w:t>
      </w:r>
      <w:r w:rsidRPr="0043577B">
        <w:rPr>
          <w:rFonts w:hint="cs"/>
          <w:rtl/>
        </w:rPr>
        <w:t>في</w:t>
      </w:r>
      <w:r w:rsidRPr="0043577B">
        <w:rPr>
          <w:rtl/>
        </w:rPr>
        <w:t xml:space="preserve"> العيش داخل أسرته الأصلية وفي كنف والديه حيث تتحمل الأسرة المسؤولية الكاملة في الرعاية والحماية وتنمية شخصيته وفي حال تعذر ذلك يجب</w:t>
      </w:r>
      <w:r>
        <w:rPr>
          <w:rtl/>
        </w:rPr>
        <w:t xml:space="preserve"> </w:t>
      </w:r>
      <w:r w:rsidRPr="0043577B">
        <w:rPr>
          <w:rtl/>
        </w:rPr>
        <w:t>تأمين رعاية</w:t>
      </w:r>
      <w:r>
        <w:rPr>
          <w:rtl/>
        </w:rPr>
        <w:t xml:space="preserve"> </w:t>
      </w:r>
      <w:r w:rsidRPr="0043577B">
        <w:rPr>
          <w:rtl/>
        </w:rPr>
        <w:t>بديلة له</w:t>
      </w:r>
      <w:r>
        <w:rPr>
          <w:rtl/>
        </w:rPr>
        <w:t>؛</w:t>
      </w:r>
    </w:p>
    <w:p w:rsidR="00606A54" w:rsidRPr="0043577B" w:rsidRDefault="00606A54" w:rsidP="0066672C">
      <w:pPr>
        <w:pStyle w:val="SingleTxt"/>
        <w:rPr>
          <w:rtl/>
        </w:rPr>
      </w:pPr>
      <w:r>
        <w:rPr>
          <w:rFonts w:hint="cs"/>
          <w:rtl/>
        </w:rPr>
        <w:tab/>
      </w:r>
      <w:r w:rsidRPr="0043577B">
        <w:rPr>
          <w:rtl/>
        </w:rPr>
        <w:t>(ج)</w:t>
      </w:r>
      <w:r>
        <w:rPr>
          <w:rFonts w:hint="cs"/>
          <w:rtl/>
        </w:rPr>
        <w:tab/>
      </w:r>
      <w:r w:rsidRPr="0043577B">
        <w:rPr>
          <w:rtl/>
        </w:rPr>
        <w:t>تدريب أسر الأشخاص ذوي الإعاقة على التعامل مع الشخص ذو الإعاقة ودمجه ورعايته التأهيلية داخل أسرته وفي حال تعذر ذلك تقدم له الرعاية التأهيلية البديلة داخل المؤسسات الرسمية وغير الرسمية.</w:t>
      </w:r>
      <w:r>
        <w:rPr>
          <w:rtl/>
        </w:rPr>
        <w:t xml:space="preserve"> </w:t>
      </w:r>
    </w:p>
    <w:p w:rsidR="00606A54" w:rsidRPr="00E346A4" w:rsidRDefault="00606A54" w:rsidP="0066672C">
      <w:pPr>
        <w:pStyle w:val="SingleTxt"/>
        <w:rPr>
          <w:spacing w:val="-4"/>
          <w:rtl/>
        </w:rPr>
      </w:pPr>
      <w:r w:rsidRPr="00E346A4">
        <w:rPr>
          <w:spacing w:val="-4"/>
          <w:w w:val="100"/>
          <w:rtl/>
        </w:rPr>
        <w:t>172-</w:t>
      </w:r>
      <w:r w:rsidRPr="00E346A4">
        <w:rPr>
          <w:spacing w:val="-4"/>
          <w:w w:val="100"/>
          <w:rtl/>
        </w:rPr>
        <w:tab/>
      </w:r>
      <w:r w:rsidRPr="00E346A4">
        <w:rPr>
          <w:spacing w:val="-4"/>
          <w:rtl/>
        </w:rPr>
        <w:t xml:space="preserve">وضع تشريعات خاصة بالفحص الطبي قبل الزواج من خلال نظام الفحص الطبي رقم (57) لعام 2004 بحيث يقوم الزوجين بهذا الفحص بما في ذلك الأزواج من الأشخاص ذوي الإعاقة. </w:t>
      </w:r>
    </w:p>
    <w:p w:rsidR="00606A54" w:rsidRPr="0043577B" w:rsidRDefault="00606A54" w:rsidP="0066672C">
      <w:pPr>
        <w:pStyle w:val="SingleTxt"/>
        <w:rPr>
          <w:rtl/>
          <w:lang w:bidi="ar-JO"/>
        </w:rPr>
      </w:pPr>
      <w:r w:rsidRPr="0043577B">
        <w:rPr>
          <w:w w:val="100"/>
          <w:rtl/>
        </w:rPr>
        <w:t>173-</w:t>
      </w:r>
      <w:r w:rsidRPr="0043577B">
        <w:rPr>
          <w:w w:val="100"/>
          <w:rtl/>
        </w:rPr>
        <w:tab/>
      </w:r>
      <w:r w:rsidRPr="0043577B">
        <w:rPr>
          <w:rtl/>
          <w:lang w:bidi="ar-JO"/>
        </w:rPr>
        <w:t>نظم قانون الأحوال الشخصية الأحكام المتعلقة بالحضانة والضم والمشاهدة في المواد من (170</w:t>
      </w:r>
      <w:r>
        <w:rPr>
          <w:rFonts w:hint="cs"/>
          <w:rtl/>
          <w:lang w:bidi="ar-JO"/>
        </w:rPr>
        <w:t>-</w:t>
      </w:r>
      <w:r w:rsidRPr="0043577B">
        <w:rPr>
          <w:rtl/>
          <w:lang w:bidi="ar-JO"/>
        </w:rPr>
        <w:t xml:space="preserve">186). </w:t>
      </w:r>
    </w:p>
    <w:p w:rsidR="00606A54" w:rsidRPr="00E346A4" w:rsidRDefault="00606A54" w:rsidP="0066672C">
      <w:pPr>
        <w:pStyle w:val="SingleTxt"/>
        <w:rPr>
          <w:spacing w:val="-6"/>
          <w:w w:val="100"/>
          <w:lang w:bidi="ar-JO"/>
        </w:rPr>
      </w:pPr>
      <w:r w:rsidRPr="00E346A4">
        <w:rPr>
          <w:rFonts w:hint="cs"/>
          <w:spacing w:val="-6"/>
          <w:w w:val="100"/>
          <w:rtl/>
        </w:rPr>
        <w:t>174-</w:t>
      </w:r>
      <w:r w:rsidRPr="00E346A4">
        <w:rPr>
          <w:spacing w:val="-6"/>
          <w:w w:val="100"/>
        </w:rPr>
        <w:tab/>
      </w:r>
      <w:r w:rsidRPr="00E346A4">
        <w:rPr>
          <w:spacing w:val="-6"/>
          <w:w w:val="100"/>
          <w:rtl/>
          <w:lang w:bidi="ar-JO"/>
        </w:rPr>
        <w:t xml:space="preserve">فيما يتعلق بالتبني جاء في أحكام الشريعة الإسلامية نظام الكفالة للطفل من قبل أحد الأسر التي تتعهد بدورها برعايته </w:t>
      </w:r>
      <w:r w:rsidRPr="00E346A4">
        <w:rPr>
          <w:rFonts w:hint="cs"/>
          <w:spacing w:val="-6"/>
          <w:w w:val="100"/>
          <w:rtl/>
          <w:lang w:bidi="ar-JO"/>
        </w:rPr>
        <w:t>والإنفاق</w:t>
      </w:r>
      <w:r w:rsidRPr="00E346A4">
        <w:rPr>
          <w:spacing w:val="-6"/>
          <w:w w:val="100"/>
          <w:rtl/>
          <w:lang w:bidi="ar-JO"/>
        </w:rPr>
        <w:t xml:space="preserve"> عليه طوال حياته وفقاً للأنظمة المعتمدة لدى الجهات ذات العلاقة. </w:t>
      </w:r>
    </w:p>
    <w:p w:rsidR="00606A54" w:rsidRPr="0043577B" w:rsidRDefault="00606A54" w:rsidP="0066672C">
      <w:pPr>
        <w:pStyle w:val="SingleTxt"/>
        <w:rPr>
          <w:rtl/>
        </w:rPr>
      </w:pPr>
      <w:r w:rsidRPr="0043577B">
        <w:rPr>
          <w:w w:val="100"/>
          <w:rtl/>
        </w:rPr>
        <w:lastRenderedPageBreak/>
        <w:t>175-</w:t>
      </w:r>
      <w:r w:rsidRPr="0043577B">
        <w:rPr>
          <w:w w:val="100"/>
          <w:rtl/>
        </w:rPr>
        <w:tab/>
      </w:r>
      <w:r w:rsidRPr="0043577B">
        <w:rPr>
          <w:rtl/>
        </w:rPr>
        <w:t>كلف القانون الوالدين والأوصياء بواجب العناية بالأطفال وتعهدهم ورعايتهم حتى يبلغو</w:t>
      </w:r>
      <w:r w:rsidRPr="0043577B">
        <w:rPr>
          <w:rFonts w:hint="cs"/>
          <w:rtl/>
        </w:rPr>
        <w:t>ا</w:t>
      </w:r>
      <w:r w:rsidRPr="0043577B">
        <w:rPr>
          <w:rtl/>
        </w:rPr>
        <w:t xml:space="preserve"> سن الرشد</w:t>
      </w:r>
      <w:r>
        <w:rPr>
          <w:rtl/>
        </w:rPr>
        <w:t xml:space="preserve">، </w:t>
      </w:r>
      <w:r w:rsidRPr="0043577B">
        <w:rPr>
          <w:rtl/>
        </w:rPr>
        <w:t>وفي سبيل ذلك تضمنت التشريعات نصوصاً تعاقب على الإهمال أو</w:t>
      </w:r>
      <w:r>
        <w:rPr>
          <w:rFonts w:hint="cs"/>
          <w:rtl/>
        </w:rPr>
        <w:t> </w:t>
      </w:r>
      <w:r w:rsidRPr="0043577B">
        <w:rPr>
          <w:rtl/>
        </w:rPr>
        <w:t>التقصير في أداء هذه الواجبات</w:t>
      </w:r>
      <w:r w:rsidRPr="0043577B">
        <w:rPr>
          <w:rFonts w:hint="cs"/>
          <w:rtl/>
        </w:rPr>
        <w:t>،</w:t>
      </w:r>
      <w:r w:rsidRPr="0043577B">
        <w:rPr>
          <w:rtl/>
        </w:rPr>
        <w:t xml:space="preserve"> منها: </w:t>
      </w:r>
    </w:p>
    <w:p w:rsidR="00606A54" w:rsidRPr="0043577B" w:rsidRDefault="00606A54" w:rsidP="00F776C0">
      <w:pPr>
        <w:pStyle w:val="SingleTxt"/>
        <w:rPr>
          <w:rtl/>
        </w:rPr>
      </w:pPr>
      <w:r>
        <w:rPr>
          <w:rFonts w:hint="cs"/>
          <w:rtl/>
        </w:rPr>
        <w:tab/>
      </w:r>
      <w:r w:rsidRPr="0043577B">
        <w:rPr>
          <w:rtl/>
        </w:rPr>
        <w:t>(أ)</w:t>
      </w:r>
      <w:r>
        <w:rPr>
          <w:rFonts w:hint="cs"/>
          <w:rtl/>
        </w:rPr>
        <w:tab/>
      </w:r>
      <w:r w:rsidRPr="0043577B">
        <w:rPr>
          <w:rtl/>
        </w:rPr>
        <w:t xml:space="preserve">حبس والد أي طفل دون (12) سنة أهمل تربيته </w:t>
      </w:r>
      <w:r w:rsidRPr="00445E35">
        <w:rPr>
          <w:rFonts w:hint="cs"/>
          <w:rtl/>
        </w:rPr>
        <w:t>أو</w:t>
      </w:r>
      <w:r w:rsidRPr="00445E35">
        <w:rPr>
          <w:rtl/>
        </w:rPr>
        <w:t xml:space="preserve"> </w:t>
      </w:r>
      <w:r w:rsidRPr="00445E35">
        <w:rPr>
          <w:rFonts w:hint="cs"/>
          <w:rtl/>
        </w:rPr>
        <w:t>العناية</w:t>
      </w:r>
      <w:r w:rsidRPr="0043577B">
        <w:rPr>
          <w:rtl/>
        </w:rPr>
        <w:t xml:space="preserve"> به </w:t>
      </w:r>
      <w:r w:rsidRPr="00445E35">
        <w:rPr>
          <w:rFonts w:hint="cs"/>
          <w:rtl/>
        </w:rPr>
        <w:t>أو</w:t>
      </w:r>
      <w:r w:rsidRPr="00445E35">
        <w:rPr>
          <w:rtl/>
        </w:rPr>
        <w:t xml:space="preserve"> </w:t>
      </w:r>
      <w:r w:rsidRPr="00445E35">
        <w:rPr>
          <w:rFonts w:hint="cs"/>
          <w:rtl/>
        </w:rPr>
        <w:t>تزويده</w:t>
      </w:r>
      <w:r w:rsidRPr="0043577B">
        <w:rPr>
          <w:rtl/>
        </w:rPr>
        <w:t xml:space="preserve"> بالطعام </w:t>
      </w:r>
      <w:r w:rsidRPr="00445E35">
        <w:rPr>
          <w:rFonts w:hint="cs"/>
          <w:rtl/>
        </w:rPr>
        <w:t>أو</w:t>
      </w:r>
      <w:r w:rsidRPr="00445E35">
        <w:rPr>
          <w:rtl/>
        </w:rPr>
        <w:t xml:space="preserve"> </w:t>
      </w:r>
      <w:r w:rsidRPr="00445E35">
        <w:rPr>
          <w:rFonts w:hint="cs"/>
          <w:rtl/>
        </w:rPr>
        <w:t>الكساء</w:t>
      </w:r>
      <w:r w:rsidRPr="0043577B">
        <w:rPr>
          <w:rtl/>
        </w:rPr>
        <w:t xml:space="preserve"> مما ألحق به الضرر</w:t>
      </w:r>
      <w:r w:rsidRPr="0043577B">
        <w:rPr>
          <w:rFonts w:hint="cs"/>
          <w:rtl/>
        </w:rPr>
        <w:t>،</w:t>
      </w:r>
      <w:r w:rsidRPr="0043577B">
        <w:rPr>
          <w:rtl/>
        </w:rPr>
        <w:t xml:space="preserve"> وكذلك معاقبة من ترك طفل دون السنتين من عمره دون سبب مشروع مما أدى إلى تعرض حياته للخطر المادتين (289</w:t>
      </w:r>
      <w:r w:rsidR="00F776C0">
        <w:rPr>
          <w:rFonts w:hint="cs"/>
          <w:rtl/>
        </w:rPr>
        <w:t>-</w:t>
      </w:r>
      <w:r w:rsidRPr="0043577B">
        <w:rPr>
          <w:rtl/>
        </w:rPr>
        <w:t>290)</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(ب)</w:t>
      </w:r>
      <w:r>
        <w:rPr>
          <w:rFonts w:hint="cs"/>
          <w:rtl/>
        </w:rPr>
        <w:tab/>
      </w:r>
      <w:r w:rsidRPr="0043577B">
        <w:rPr>
          <w:rtl/>
        </w:rPr>
        <w:t>معاقبة مرتكبي الجرائم المتعلقة بالقصر والعجز: المواد من (278</w:t>
      </w:r>
      <w:r>
        <w:rPr>
          <w:rFonts w:hint="cs"/>
          <w:rtl/>
        </w:rPr>
        <w:t>-</w:t>
      </w:r>
      <w:r w:rsidRPr="0043577B">
        <w:rPr>
          <w:rtl/>
        </w:rPr>
        <w:t>291).</w:t>
      </w:r>
    </w:p>
    <w:p w:rsidR="00606A54" w:rsidRPr="0043577B" w:rsidRDefault="00606A54" w:rsidP="0066672C">
      <w:pPr>
        <w:pStyle w:val="SingleTxt"/>
        <w:rPr>
          <w:lang w:bidi="ar-JO"/>
        </w:rPr>
      </w:pPr>
      <w:r w:rsidRPr="00E346A4">
        <w:rPr>
          <w:rFonts w:hint="cs"/>
          <w:spacing w:val="-5"/>
          <w:w w:val="100"/>
          <w:rtl/>
        </w:rPr>
        <w:t>176-</w:t>
      </w:r>
      <w:r w:rsidRPr="00E346A4">
        <w:rPr>
          <w:spacing w:val="-5"/>
          <w:w w:val="100"/>
        </w:rPr>
        <w:tab/>
      </w:r>
      <w:r w:rsidRPr="00E346A4">
        <w:rPr>
          <w:spacing w:val="-5"/>
          <w:rtl/>
        </w:rPr>
        <w:t xml:space="preserve">تنظيم حملات توعية في مجال الإعاقات لأهالي المعوقين وحملات توعية في مجالات الصحة </w:t>
      </w:r>
      <w:r w:rsidRPr="00E346A4">
        <w:rPr>
          <w:rFonts w:hint="cs"/>
          <w:spacing w:val="-5"/>
          <w:rtl/>
        </w:rPr>
        <w:t>الإنجابية</w:t>
      </w:r>
      <w:r w:rsidRPr="00E346A4">
        <w:rPr>
          <w:spacing w:val="-5"/>
          <w:rtl/>
        </w:rPr>
        <w:t xml:space="preserve"> وتنظيم الأسرة حيث تم تنظيم (50) حملة توعية في مجال الإعاقات خـلال (2008</w:t>
      </w:r>
      <w:r w:rsidRPr="00E346A4">
        <w:rPr>
          <w:rFonts w:hint="cs"/>
          <w:spacing w:val="-5"/>
          <w:rtl/>
        </w:rPr>
        <w:t>-</w:t>
      </w:r>
      <w:r w:rsidRPr="00E346A4">
        <w:rPr>
          <w:spacing w:val="-5"/>
          <w:rtl/>
        </w:rPr>
        <w:t>2009)</w:t>
      </w:r>
      <w:r w:rsidRPr="0043577B">
        <w:rPr>
          <w:rtl/>
        </w:rPr>
        <w:t xml:space="preserve"> غطت كافة مناطق المملكة في مراكز التربية الخاصة والمراكز الصحية وجميعها سهلة الوصول للأشخاص ذوي الإعاقة</w:t>
      </w:r>
      <w:r w:rsidRPr="00A44292">
        <w:rPr>
          <w:vertAlign w:val="superscript"/>
          <w:rtl/>
        </w:rPr>
        <w:t>(</w:t>
      </w:r>
      <w:r w:rsidRPr="0043577B">
        <w:rPr>
          <w:vertAlign w:val="superscript"/>
          <w:rtl/>
        </w:rPr>
        <w:footnoteReference w:id="30"/>
      </w:r>
      <w:r w:rsidRPr="00A44292">
        <w:rPr>
          <w:vertAlign w:val="superscript"/>
          <w:rtl/>
        </w:rPr>
        <w:t>)</w:t>
      </w:r>
      <w:r w:rsidRPr="0043577B">
        <w:rPr>
          <w:rtl/>
        </w:rPr>
        <w:t>.</w:t>
      </w:r>
    </w:p>
    <w:p w:rsidR="00606A54" w:rsidRPr="0043577B" w:rsidRDefault="00606A54" w:rsidP="0066672C">
      <w:pPr>
        <w:pStyle w:val="SingleTxt"/>
        <w:rPr>
          <w:lang w:bidi="ar-JO"/>
        </w:rPr>
      </w:pPr>
      <w:r>
        <w:rPr>
          <w:rFonts w:hint="cs"/>
          <w:w w:val="100"/>
          <w:rtl/>
        </w:rPr>
        <w:t>177-</w:t>
      </w:r>
      <w:r w:rsidRPr="0043577B">
        <w:rPr>
          <w:w w:val="100"/>
        </w:rPr>
        <w:tab/>
      </w:r>
      <w:r w:rsidRPr="0043577B">
        <w:rPr>
          <w:rtl/>
          <w:lang w:bidi="ar-JO"/>
        </w:rPr>
        <w:t xml:space="preserve">فيما يتعلق </w:t>
      </w:r>
      <w:r w:rsidRPr="0043577B">
        <w:rPr>
          <w:rtl/>
        </w:rPr>
        <w:t>بتزويد</w:t>
      </w:r>
      <w:r w:rsidRPr="0043577B">
        <w:rPr>
          <w:rtl/>
          <w:lang w:bidi="ar-JO"/>
        </w:rPr>
        <w:t xml:space="preserve"> الآباء ذوي الإعاقة بالدعم لتحمل مسؤولياتهم فإنه يتم تدريب الأسر على التعامل مع الأشخاص ذوي الإعاقة باستخدام </w:t>
      </w:r>
      <w:r w:rsidRPr="0043577B">
        <w:rPr>
          <w:rtl/>
        </w:rPr>
        <w:t>برامج</w:t>
      </w:r>
      <w:r w:rsidRPr="0043577B">
        <w:rPr>
          <w:rtl/>
          <w:lang w:bidi="ar-JO"/>
        </w:rPr>
        <w:t xml:space="preserve"> تواكب التطورات الحديثة من خلال تحديث برنامج البورتيج</w:t>
      </w:r>
      <w:r w:rsidRPr="0043577B">
        <w:rPr>
          <w:rFonts w:hint="cs"/>
          <w:rtl/>
          <w:lang w:bidi="ar-JO"/>
        </w:rPr>
        <w:t>،</w:t>
      </w:r>
      <w:r w:rsidRPr="0043577B">
        <w:rPr>
          <w:rtl/>
          <w:lang w:bidi="ar-JO"/>
        </w:rPr>
        <w:t xml:space="preserve"> </w:t>
      </w:r>
      <w:r w:rsidRPr="0043577B">
        <w:rPr>
          <w:rFonts w:hint="cs"/>
          <w:rtl/>
          <w:lang w:bidi="ar-JO"/>
        </w:rPr>
        <w:t>و</w:t>
      </w:r>
      <w:r w:rsidRPr="0043577B">
        <w:rPr>
          <w:rtl/>
          <w:lang w:bidi="ar-JO"/>
        </w:rPr>
        <w:t>هو برنامج تدريبي تعليمي للتدخل المبكر يطبق على الأطفال ذوي الإعاقة منذ الولادة وحتى سن تسع سنوات حيث تم تدريب (88) متطوعة من برامج التأهيل المجتمعي ومعلمات رياض الأطفال على تطبيق واستخدام البرنامج من</w:t>
      </w:r>
      <w:r w:rsidRPr="0043577B">
        <w:rPr>
          <w:rtl/>
        </w:rPr>
        <w:t xml:space="preserve"> خلال عقد (6) دورات تدريبية نفذت في عدد من محافظات المملكة بهدف بناء قدرات العاملين في هذا المجال</w:t>
      </w:r>
      <w:r w:rsidRPr="0043577B">
        <w:rPr>
          <w:rtl/>
          <w:lang w:bidi="ar-JO"/>
        </w:rPr>
        <w:t>.</w:t>
      </w:r>
    </w:p>
    <w:p w:rsidR="00606A54" w:rsidRPr="0043577B" w:rsidRDefault="00606A54" w:rsidP="0066672C">
      <w:pPr>
        <w:pStyle w:val="SingleTxt"/>
        <w:rPr>
          <w:rtl/>
          <w:lang w:bidi="ar-JO"/>
        </w:rPr>
      </w:pPr>
      <w:r w:rsidRPr="0043577B">
        <w:rPr>
          <w:w w:val="100"/>
          <w:rtl/>
        </w:rPr>
        <w:t>178-</w:t>
      </w:r>
      <w:r w:rsidRPr="0043577B">
        <w:rPr>
          <w:w w:val="100"/>
          <w:rtl/>
        </w:rPr>
        <w:tab/>
      </w:r>
      <w:r w:rsidRPr="0043577B">
        <w:rPr>
          <w:rtl/>
          <w:lang w:bidi="ar-JO"/>
        </w:rPr>
        <w:t xml:space="preserve">إلى جانب تدريب </w:t>
      </w:r>
      <w:r w:rsidRPr="0043577B">
        <w:rPr>
          <w:rFonts w:hint="cs"/>
          <w:rtl/>
          <w:lang w:bidi="ar-JO"/>
        </w:rPr>
        <w:t>ا</w:t>
      </w:r>
      <w:r w:rsidRPr="0043577B">
        <w:rPr>
          <w:rtl/>
          <w:lang w:bidi="ar-JO"/>
        </w:rPr>
        <w:t>لأسر على التعامل مع الأشخاص ذوي الإعاقة توجد مؤسسات رسمية وغير رسمية تعنى بتقديم الرعاية البديلة النهارية والإيوائية</w:t>
      </w:r>
      <w:r>
        <w:rPr>
          <w:rtl/>
          <w:lang w:bidi="ar-JO"/>
        </w:rPr>
        <w:t xml:space="preserve"> </w:t>
      </w:r>
      <w:r w:rsidRPr="0043577B">
        <w:rPr>
          <w:rtl/>
          <w:lang w:bidi="ar-JO"/>
        </w:rPr>
        <w:t xml:space="preserve">للأطفال في حال حرمانهم من الرعاية الأسرية منها: </w:t>
      </w:r>
    </w:p>
    <w:p w:rsidR="00606A54" w:rsidRPr="0043577B" w:rsidRDefault="00606A54" w:rsidP="0066672C">
      <w:pPr>
        <w:pStyle w:val="SingleTxt"/>
        <w:rPr>
          <w:rtl/>
        </w:rPr>
      </w:pPr>
      <w:r>
        <w:rPr>
          <w:rFonts w:hint="cs"/>
          <w:rtl/>
        </w:rPr>
        <w:tab/>
      </w:r>
      <w:r w:rsidRPr="0043577B">
        <w:rPr>
          <w:rtl/>
        </w:rPr>
        <w:t>(</w:t>
      </w:r>
      <w:r w:rsidRPr="0043577B">
        <w:rPr>
          <w:rFonts w:hint="cs"/>
          <w:rtl/>
        </w:rPr>
        <w:t>أ</w:t>
      </w:r>
      <w:r w:rsidRPr="0043577B">
        <w:rPr>
          <w:rtl/>
        </w:rPr>
        <w:t>)</w:t>
      </w:r>
      <w:r>
        <w:rPr>
          <w:rFonts w:hint="cs"/>
          <w:rtl/>
        </w:rPr>
        <w:tab/>
      </w:r>
      <w:r w:rsidRPr="0043577B">
        <w:rPr>
          <w:rtl/>
        </w:rPr>
        <w:t>مراكز رعاية الأطفال الأيتام وعددها</w:t>
      </w:r>
      <w:r>
        <w:rPr>
          <w:rtl/>
        </w:rPr>
        <w:t xml:space="preserve"> (</w:t>
      </w:r>
      <w:r w:rsidRPr="0043577B">
        <w:rPr>
          <w:rtl/>
        </w:rPr>
        <w:t>24</w:t>
      </w:r>
      <w:r>
        <w:rPr>
          <w:rtl/>
        </w:rPr>
        <w:t>)</w:t>
      </w:r>
      <w:r w:rsidRPr="0043577B">
        <w:rPr>
          <w:rtl/>
        </w:rPr>
        <w:t xml:space="preserve"> مركز</w:t>
      </w:r>
      <w:r w:rsidRPr="0043577B">
        <w:rPr>
          <w:rFonts w:hint="cs"/>
          <w:rtl/>
        </w:rPr>
        <w:t>اً</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(ب)</w:t>
      </w:r>
      <w:r>
        <w:rPr>
          <w:rFonts w:hint="cs"/>
          <w:rtl/>
        </w:rPr>
        <w:tab/>
      </w:r>
      <w:r w:rsidRPr="0043577B">
        <w:rPr>
          <w:rtl/>
        </w:rPr>
        <w:t>دور للحضانة (810) دار</w:t>
      </w:r>
      <w:r w:rsidRPr="0043577B">
        <w:rPr>
          <w:rFonts w:hint="cs"/>
          <w:rtl/>
        </w:rPr>
        <w:t>اً</w:t>
      </w:r>
      <w:r>
        <w:rPr>
          <w:rtl/>
        </w:rPr>
        <w:t>؛</w:t>
      </w:r>
    </w:p>
    <w:p w:rsidR="00606A54" w:rsidRPr="0043577B" w:rsidRDefault="00606A54" w:rsidP="0066672C">
      <w:pPr>
        <w:pStyle w:val="SingleTxt"/>
        <w:rPr>
          <w:rtl/>
        </w:rPr>
      </w:pPr>
      <w:r>
        <w:rPr>
          <w:rFonts w:hint="cs"/>
          <w:rtl/>
        </w:rPr>
        <w:tab/>
      </w:r>
      <w:r w:rsidRPr="0043577B">
        <w:rPr>
          <w:rtl/>
        </w:rPr>
        <w:t>(ج)</w:t>
      </w:r>
      <w:r>
        <w:rPr>
          <w:rFonts w:hint="cs"/>
          <w:rtl/>
        </w:rPr>
        <w:tab/>
      </w:r>
      <w:r w:rsidRPr="0043577B">
        <w:rPr>
          <w:rtl/>
        </w:rPr>
        <w:t>مراكز الخدمات التدريبية والتعليمية والتهيئة المهنية والبالغ عددها (9) مراكز في مختلف محافظات المملكة.</w:t>
      </w:r>
      <w:r>
        <w:rPr>
          <w:rtl/>
        </w:rPr>
        <w:t xml:space="preserve"> </w:t>
      </w:r>
    </w:p>
    <w:p w:rsidR="00606A54" w:rsidRPr="0043577B" w:rsidRDefault="00606A54" w:rsidP="0066672C">
      <w:pPr>
        <w:pStyle w:val="SingleTxt"/>
        <w:rPr>
          <w:rtl/>
        </w:rPr>
      </w:pPr>
      <w:r w:rsidRPr="0043577B">
        <w:rPr>
          <w:w w:val="100"/>
          <w:rtl/>
        </w:rPr>
        <w:t>179-</w:t>
      </w:r>
      <w:r w:rsidRPr="0043577B">
        <w:rPr>
          <w:w w:val="100"/>
          <w:rtl/>
        </w:rPr>
        <w:tab/>
      </w:r>
      <w:r w:rsidRPr="0043577B">
        <w:rPr>
          <w:rtl/>
          <w:lang w:bidi="ar-JO"/>
        </w:rPr>
        <w:t xml:space="preserve">فيما يتعلق </w:t>
      </w:r>
      <w:r w:rsidRPr="0043577B">
        <w:rPr>
          <w:rtl/>
        </w:rPr>
        <w:t>بالتدابير</w:t>
      </w:r>
      <w:r w:rsidRPr="0043577B">
        <w:rPr>
          <w:rtl/>
          <w:lang w:bidi="ar-JO"/>
        </w:rPr>
        <w:t xml:space="preserve"> المتخذة لمنع التعقيم القسري للأشخاص ذوي الإعاقة لا </w:t>
      </w:r>
      <w:r w:rsidRPr="0043577B">
        <w:rPr>
          <w:rtl/>
        </w:rPr>
        <w:t>يوجد</w:t>
      </w:r>
      <w:r>
        <w:rPr>
          <w:rtl/>
        </w:rPr>
        <w:t xml:space="preserve"> </w:t>
      </w:r>
      <w:r w:rsidRPr="0043577B">
        <w:rPr>
          <w:rtl/>
        </w:rPr>
        <w:t xml:space="preserve">أي نص قانوني يمنع التعقيم </w:t>
      </w:r>
      <w:r w:rsidRPr="00445E35">
        <w:rPr>
          <w:rFonts w:hint="cs"/>
          <w:rtl/>
        </w:rPr>
        <w:t>الإجباري</w:t>
      </w:r>
      <w:r w:rsidRPr="0043577B">
        <w:rPr>
          <w:rtl/>
        </w:rPr>
        <w:t xml:space="preserve"> للأشخاص ذوي الإعاقة وخاصة النساء والفتيات ويترك للطبيب تقييمه وتقديره للحالة.</w:t>
      </w: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bookmarkStart w:id="69" w:name="_Toc427852565"/>
      <w:bookmarkStart w:id="70" w:name="_Toc429553287"/>
      <w:r w:rsidRPr="0043577B">
        <w:rPr>
          <w:rtl/>
        </w:rPr>
        <w:t>المادة 24</w:t>
      </w:r>
      <w:r w:rsidRPr="0043577B">
        <w:rPr>
          <w:rtl/>
        </w:rPr>
        <w:tab/>
      </w:r>
      <w:r w:rsidRPr="0043577B">
        <w:rPr>
          <w:rtl/>
        </w:rPr>
        <w:br/>
        <w:t>التعليم</w:t>
      </w:r>
      <w:bookmarkEnd w:id="69"/>
      <w:bookmarkEnd w:id="70"/>
    </w:p>
    <w:p w:rsidR="0066672C" w:rsidRPr="0066672C" w:rsidRDefault="0066672C" w:rsidP="0066672C">
      <w:pPr>
        <w:pStyle w:val="SingleTxt"/>
        <w:spacing w:after="0" w:line="120" w:lineRule="exact"/>
        <w:rPr>
          <w:w w:val="100"/>
          <w:sz w:val="10"/>
          <w:rtl/>
        </w:rPr>
      </w:pPr>
    </w:p>
    <w:p w:rsidR="00606A54" w:rsidRPr="00E346A4" w:rsidRDefault="00606A54" w:rsidP="0066672C">
      <w:pPr>
        <w:pStyle w:val="SingleTxt"/>
        <w:rPr>
          <w:spacing w:val="-6"/>
          <w:rtl/>
          <w:lang w:bidi="ar-JO"/>
        </w:rPr>
      </w:pPr>
      <w:r w:rsidRPr="00E346A4">
        <w:rPr>
          <w:spacing w:val="-6"/>
          <w:w w:val="100"/>
          <w:rtl/>
        </w:rPr>
        <w:t>180-</w:t>
      </w:r>
      <w:r w:rsidRPr="00E346A4">
        <w:rPr>
          <w:spacing w:val="-6"/>
          <w:w w:val="100"/>
          <w:rtl/>
        </w:rPr>
        <w:tab/>
      </w:r>
      <w:r w:rsidRPr="00E346A4">
        <w:rPr>
          <w:spacing w:val="-6"/>
          <w:rtl/>
        </w:rPr>
        <w:t>كفل الدستور الأردني الحق في التعليم للجميع ضمن إمكانات الدولة: المادة</w:t>
      </w:r>
      <w:r w:rsidRPr="00E346A4">
        <w:rPr>
          <w:rFonts w:hint="cs"/>
          <w:spacing w:val="-6"/>
          <w:rtl/>
        </w:rPr>
        <w:t> </w:t>
      </w:r>
      <w:r w:rsidRPr="00E346A4">
        <w:rPr>
          <w:spacing w:val="-6"/>
          <w:rtl/>
        </w:rPr>
        <w:t xml:space="preserve">(6). </w:t>
      </w:r>
      <w:r w:rsidRPr="00E346A4">
        <w:rPr>
          <w:spacing w:val="-6"/>
          <w:rtl/>
          <w:lang w:bidi="ar-JO"/>
        </w:rPr>
        <w:t xml:space="preserve">كما ورد في الفصل الثاني (فلسفة التربية وأهدافها) المادة الثالثة من قانون وزارة التربية والتعليم رقم 3 لسنة 1994 (ج) بعنوان الأسس الاجتماعية النقطة (6) </w:t>
      </w:r>
      <w:r w:rsidRPr="00E346A4">
        <w:rPr>
          <w:rFonts w:hint="cs"/>
          <w:spacing w:val="-6"/>
          <w:rtl/>
          <w:lang w:bidi="ar-JO"/>
        </w:rPr>
        <w:t>والتي</w:t>
      </w:r>
      <w:r w:rsidRPr="00E346A4">
        <w:rPr>
          <w:spacing w:val="-6"/>
          <w:rtl/>
          <w:lang w:bidi="ar-JO"/>
        </w:rPr>
        <w:t xml:space="preserve"> تنص على أن (التربية ضرورة اجتماعية والتعليم حق للجميع كل وفق قابلياته وقدراته الذاتية)</w:t>
      </w:r>
      <w:r w:rsidRPr="00E346A4">
        <w:rPr>
          <w:rFonts w:hint="cs"/>
          <w:spacing w:val="-6"/>
          <w:rtl/>
          <w:lang w:bidi="ar-JO"/>
        </w:rPr>
        <w:t>،</w:t>
      </w:r>
      <w:r w:rsidRPr="00E346A4">
        <w:rPr>
          <w:spacing w:val="-6"/>
          <w:rtl/>
          <w:lang w:bidi="ar-JO"/>
        </w:rPr>
        <w:t xml:space="preserve"> حيث التعليم متاح في جميع مدارس وزارة التربية والتعليم لجميع الطلبة دون استثناء ذكورا</w:t>
      </w:r>
      <w:r w:rsidRPr="00E346A4">
        <w:rPr>
          <w:rFonts w:hint="cs"/>
          <w:spacing w:val="-6"/>
          <w:rtl/>
          <w:lang w:bidi="ar-JO"/>
        </w:rPr>
        <w:t>ً</w:t>
      </w:r>
      <w:r w:rsidRPr="00E346A4">
        <w:rPr>
          <w:spacing w:val="-6"/>
          <w:rtl/>
          <w:lang w:bidi="ar-JO"/>
        </w:rPr>
        <w:t xml:space="preserve"> وإناثا</w:t>
      </w:r>
      <w:r w:rsidRPr="00E346A4">
        <w:rPr>
          <w:rFonts w:hint="cs"/>
          <w:spacing w:val="-6"/>
          <w:rtl/>
          <w:lang w:bidi="ar-JO"/>
        </w:rPr>
        <w:t>ً</w:t>
      </w:r>
      <w:r w:rsidRPr="00E346A4">
        <w:rPr>
          <w:spacing w:val="-6"/>
          <w:rtl/>
          <w:lang w:bidi="ar-JO"/>
        </w:rPr>
        <w:t xml:space="preserve"> </w:t>
      </w:r>
      <w:r w:rsidRPr="00E346A4">
        <w:rPr>
          <w:rFonts w:hint="cs"/>
          <w:spacing w:val="-6"/>
          <w:rtl/>
          <w:lang w:bidi="ar-JO"/>
        </w:rPr>
        <w:t>سواء</w:t>
      </w:r>
      <w:r w:rsidRPr="00E346A4">
        <w:rPr>
          <w:spacing w:val="-6"/>
          <w:rtl/>
          <w:lang w:bidi="ar-JO"/>
        </w:rPr>
        <w:t xml:space="preserve"> </w:t>
      </w:r>
      <w:r w:rsidRPr="00E346A4">
        <w:rPr>
          <w:rFonts w:hint="cs"/>
          <w:spacing w:val="-6"/>
          <w:rtl/>
          <w:lang w:bidi="ar-JO"/>
        </w:rPr>
        <w:t>أكانوا</w:t>
      </w:r>
      <w:r w:rsidRPr="00E346A4">
        <w:rPr>
          <w:spacing w:val="-6"/>
          <w:rtl/>
          <w:lang w:bidi="ar-JO"/>
        </w:rPr>
        <w:t xml:space="preserve"> معاق</w:t>
      </w:r>
      <w:r w:rsidRPr="00E346A4">
        <w:rPr>
          <w:rFonts w:hint="cs"/>
          <w:spacing w:val="-6"/>
          <w:rtl/>
          <w:lang w:bidi="ar-JO"/>
        </w:rPr>
        <w:t>ين</w:t>
      </w:r>
      <w:r w:rsidRPr="00E346A4">
        <w:rPr>
          <w:spacing w:val="-6"/>
          <w:rtl/>
          <w:lang w:bidi="ar-JO"/>
        </w:rPr>
        <w:t xml:space="preserve"> أم غير معاق</w:t>
      </w:r>
      <w:r w:rsidRPr="00E346A4">
        <w:rPr>
          <w:rFonts w:hint="cs"/>
          <w:spacing w:val="-6"/>
          <w:rtl/>
          <w:lang w:bidi="ar-JO"/>
        </w:rPr>
        <w:t>ين</w:t>
      </w:r>
      <w:r w:rsidRPr="00E346A4">
        <w:rPr>
          <w:spacing w:val="-6"/>
          <w:rtl/>
          <w:lang w:bidi="ar-JO"/>
        </w:rPr>
        <w:t xml:space="preserve"> ضمن الإمكانات المتاحة.</w:t>
      </w:r>
    </w:p>
    <w:p w:rsidR="00606A54" w:rsidRPr="0043577B" w:rsidRDefault="00606A54" w:rsidP="0066672C">
      <w:pPr>
        <w:pStyle w:val="SingleTxt"/>
        <w:rPr>
          <w:rtl/>
          <w:lang w:bidi="ar-JO"/>
        </w:rPr>
      </w:pPr>
      <w:r w:rsidRPr="0043577B">
        <w:rPr>
          <w:w w:val="100"/>
          <w:rtl/>
        </w:rPr>
        <w:t>181-</w:t>
      </w:r>
      <w:r w:rsidRPr="0043577B">
        <w:rPr>
          <w:w w:val="100"/>
          <w:rtl/>
        </w:rPr>
        <w:tab/>
      </w:r>
      <w:r w:rsidRPr="0043577B">
        <w:rPr>
          <w:rtl/>
          <w:lang w:bidi="ar-JO"/>
        </w:rPr>
        <w:t xml:space="preserve">تنص المادة (20) من الدستور على إلزامية ومجانية التعليم: التعليم الابتدائي إلزامي للأردنيين وهو مجاني في </w:t>
      </w:r>
      <w:r w:rsidRPr="0043577B">
        <w:rPr>
          <w:rtl/>
        </w:rPr>
        <w:t>مدارس</w:t>
      </w:r>
      <w:r w:rsidRPr="0043577B">
        <w:rPr>
          <w:rtl/>
          <w:lang w:bidi="ar-JO"/>
        </w:rPr>
        <w:t xml:space="preserve"> الحكومة. فالتعليم الأساسي إلزامي ومجاني حتى الصف العاشر في مدارس الحكومة بحيث يعفى الطالب من الرسوم وأثمان الكتب. </w:t>
      </w:r>
    </w:p>
    <w:p w:rsidR="00606A54" w:rsidRPr="0043577B" w:rsidRDefault="00606A54" w:rsidP="0066672C">
      <w:pPr>
        <w:pStyle w:val="SingleTxt"/>
        <w:rPr>
          <w:lang w:bidi="ar-JO"/>
        </w:rPr>
      </w:pPr>
      <w:r>
        <w:rPr>
          <w:rFonts w:hint="cs"/>
          <w:w w:val="100"/>
          <w:rtl/>
        </w:rPr>
        <w:t>182-</w:t>
      </w:r>
      <w:r w:rsidRPr="0043577B">
        <w:rPr>
          <w:w w:val="100"/>
        </w:rPr>
        <w:tab/>
      </w:r>
      <w:r w:rsidRPr="0043577B">
        <w:rPr>
          <w:rtl/>
        </w:rPr>
        <w:t>اشتمل قانون التربية والتعليم رقم 3 لعام 1994 على أن التربية ضرورة اجتماعية، والتعليم حق للجميع كل وفق قابلياته وقدراته الذاتية، وضرورة توسيع أنماط التربية في المؤسسات التربوية لتشمل برامج التربية الخاصة.</w:t>
      </w:r>
      <w:r w:rsidRPr="0043577B">
        <w:rPr>
          <w:rtl/>
          <w:lang w:bidi="ar-JO"/>
        </w:rPr>
        <w:t xml:space="preserve"> وعملا</w:t>
      </w:r>
      <w:r w:rsidRPr="0043577B">
        <w:rPr>
          <w:rFonts w:hint="cs"/>
          <w:rtl/>
          <w:lang w:bidi="ar-JO"/>
        </w:rPr>
        <w:t>ً</w:t>
      </w:r>
      <w:r w:rsidRPr="0043577B">
        <w:rPr>
          <w:rtl/>
          <w:lang w:bidi="ar-JO"/>
        </w:rPr>
        <w:t xml:space="preserve"> بذلك قامت وزارة التربية والتعليم </w:t>
      </w:r>
      <w:r w:rsidRPr="00445E35">
        <w:rPr>
          <w:rFonts w:hint="cs"/>
          <w:rtl/>
          <w:lang w:bidi="ar-JO"/>
        </w:rPr>
        <w:t>باستحداث</w:t>
      </w:r>
      <w:r w:rsidRPr="0043577B">
        <w:rPr>
          <w:rtl/>
          <w:lang w:bidi="ar-JO"/>
        </w:rPr>
        <w:t xml:space="preserve"> برامج لذوي الاحتياجات الخاصة تتناسب مع قدراتهم</w:t>
      </w:r>
      <w:r w:rsidRPr="0043577B">
        <w:rPr>
          <w:rFonts w:hint="cs"/>
          <w:rtl/>
          <w:lang w:bidi="ar-JO"/>
        </w:rPr>
        <w:t>،</w:t>
      </w:r>
      <w:r w:rsidRPr="0043577B">
        <w:rPr>
          <w:rtl/>
          <w:lang w:bidi="ar-JO"/>
        </w:rPr>
        <w:t xml:space="preserve"> منها استحداث غرف مصادر للطلبة ذوي صعوبات التعلم، </w:t>
      </w:r>
      <w:r w:rsidRPr="00445E35">
        <w:rPr>
          <w:rFonts w:hint="cs"/>
          <w:rtl/>
          <w:lang w:bidi="ar-JO"/>
        </w:rPr>
        <w:t>واستحداث</w:t>
      </w:r>
      <w:r w:rsidRPr="0043577B">
        <w:rPr>
          <w:rtl/>
          <w:lang w:bidi="ar-JO"/>
        </w:rPr>
        <w:t xml:space="preserve"> صفوف لذوي الإعاقة السمعية والعقلية ضمن المدرسة النظامية، </w:t>
      </w:r>
      <w:r w:rsidRPr="00445E35">
        <w:rPr>
          <w:rFonts w:hint="cs"/>
          <w:rtl/>
          <w:lang w:bidi="ar-JO"/>
        </w:rPr>
        <w:t>واستحداث</w:t>
      </w:r>
      <w:r w:rsidRPr="0043577B">
        <w:rPr>
          <w:rtl/>
          <w:lang w:bidi="ar-JO"/>
        </w:rPr>
        <w:t xml:space="preserve"> مدارس للمكفوفين والصم</w:t>
      </w:r>
      <w:r w:rsidRPr="0043577B">
        <w:rPr>
          <w:rFonts w:hint="cs"/>
          <w:rtl/>
          <w:lang w:bidi="ar-JO"/>
        </w:rPr>
        <w:t>،</w:t>
      </w:r>
      <w:r w:rsidRPr="0043577B">
        <w:rPr>
          <w:rtl/>
          <w:lang w:bidi="ar-JO"/>
        </w:rPr>
        <w:t xml:space="preserve"> </w:t>
      </w:r>
      <w:r w:rsidRPr="0043577B">
        <w:rPr>
          <w:rFonts w:hint="cs"/>
          <w:rtl/>
          <w:lang w:bidi="ar-JO"/>
        </w:rPr>
        <w:t>و</w:t>
      </w:r>
      <w:r w:rsidRPr="0043577B">
        <w:rPr>
          <w:rtl/>
          <w:lang w:bidi="ar-JO"/>
        </w:rPr>
        <w:t>توفير التسهيلات في المباني سواء بعمل رمبات أو التعديلات اللازمة في الحمامات أو المغاسل أو المرافق المدرسية الأخرى لسهولة استخدامها من قبل الطالب ذوي الإعاقة</w:t>
      </w:r>
      <w:r w:rsidRPr="0043577B">
        <w:rPr>
          <w:rFonts w:hint="cs"/>
          <w:rtl/>
          <w:lang w:bidi="ar-JO"/>
        </w:rPr>
        <w:t>،</w:t>
      </w:r>
      <w:r w:rsidRPr="0043577B">
        <w:rPr>
          <w:rtl/>
          <w:lang w:bidi="ar-JO"/>
        </w:rPr>
        <w:t xml:space="preserve"> </w:t>
      </w:r>
      <w:r w:rsidRPr="0043577B">
        <w:rPr>
          <w:rFonts w:hint="cs"/>
          <w:rtl/>
          <w:lang w:bidi="ar-JO"/>
        </w:rPr>
        <w:t>و</w:t>
      </w:r>
      <w:r w:rsidRPr="0043577B">
        <w:rPr>
          <w:rtl/>
          <w:lang w:bidi="ar-JO"/>
        </w:rPr>
        <w:t>إجراء التعديلات في المناهج الدراسية</w:t>
      </w:r>
      <w:r w:rsidRPr="0043577B">
        <w:rPr>
          <w:rFonts w:hint="cs"/>
          <w:rtl/>
          <w:lang w:bidi="ar-JO"/>
        </w:rPr>
        <w:t>،</w:t>
      </w:r>
      <w:r w:rsidRPr="0043577B">
        <w:rPr>
          <w:rtl/>
          <w:lang w:bidi="ar-JO"/>
        </w:rPr>
        <w:t xml:space="preserve"> </w:t>
      </w:r>
      <w:r w:rsidRPr="0043577B">
        <w:rPr>
          <w:rFonts w:hint="cs"/>
          <w:rtl/>
          <w:lang w:bidi="ar-JO"/>
        </w:rPr>
        <w:t>و</w:t>
      </w:r>
      <w:r w:rsidRPr="0043577B">
        <w:rPr>
          <w:rtl/>
          <w:lang w:bidi="ar-JO"/>
        </w:rPr>
        <w:t>تعيين متخصصين للعمل مع ذوي الإعاقة</w:t>
      </w:r>
      <w:r w:rsidRPr="0043577B">
        <w:rPr>
          <w:rFonts w:hint="cs"/>
          <w:rtl/>
          <w:lang w:bidi="ar-JO"/>
        </w:rPr>
        <w:t>،</w:t>
      </w:r>
      <w:r w:rsidRPr="0043577B">
        <w:rPr>
          <w:rtl/>
          <w:lang w:bidi="ar-JO"/>
        </w:rPr>
        <w:t xml:space="preserve"> </w:t>
      </w:r>
      <w:r w:rsidRPr="00445E35">
        <w:rPr>
          <w:rFonts w:hint="cs"/>
          <w:rtl/>
          <w:lang w:bidi="ar-JO"/>
        </w:rPr>
        <w:t>واستحداث</w:t>
      </w:r>
      <w:r w:rsidRPr="0043577B">
        <w:rPr>
          <w:rtl/>
          <w:lang w:bidi="ar-JO"/>
        </w:rPr>
        <w:t xml:space="preserve"> إدارة للتربية الخاصة</w:t>
      </w:r>
      <w:r>
        <w:rPr>
          <w:rtl/>
          <w:lang w:bidi="ar-JO"/>
        </w:rPr>
        <w:t xml:space="preserve"> </w:t>
      </w:r>
      <w:r w:rsidRPr="0043577B">
        <w:rPr>
          <w:rtl/>
          <w:lang w:bidi="ar-JO"/>
        </w:rPr>
        <w:t xml:space="preserve">في وزارة التربية والتعليم تعنى ببرامج ذوي الإعاقة، </w:t>
      </w:r>
      <w:r w:rsidRPr="0043577B">
        <w:rPr>
          <w:rFonts w:hint="cs"/>
          <w:rtl/>
          <w:lang w:bidi="ar-JO"/>
        </w:rPr>
        <w:t>و</w:t>
      </w:r>
      <w:r w:rsidRPr="0043577B">
        <w:rPr>
          <w:rtl/>
          <w:lang w:bidi="ar-JO"/>
        </w:rPr>
        <w:t>تدريب الكوادر من خلال عقد دورات</w:t>
      </w:r>
      <w:r w:rsidRPr="0043577B">
        <w:rPr>
          <w:rFonts w:hint="cs"/>
          <w:rtl/>
          <w:lang w:bidi="ar-JO"/>
        </w:rPr>
        <w:t>،</w:t>
      </w:r>
      <w:r w:rsidRPr="0043577B">
        <w:rPr>
          <w:rtl/>
          <w:lang w:bidi="ar-JO"/>
        </w:rPr>
        <w:t xml:space="preserve"> والاطلاع على </w:t>
      </w:r>
      <w:r w:rsidRPr="0043577B">
        <w:rPr>
          <w:rFonts w:hint="cs"/>
          <w:rtl/>
          <w:lang w:bidi="ar-JO"/>
        </w:rPr>
        <w:t>ال</w:t>
      </w:r>
      <w:r w:rsidRPr="0043577B">
        <w:rPr>
          <w:rtl/>
          <w:lang w:bidi="ar-JO"/>
        </w:rPr>
        <w:t xml:space="preserve">تجارب </w:t>
      </w:r>
      <w:r w:rsidRPr="0043577B">
        <w:rPr>
          <w:rFonts w:hint="cs"/>
          <w:rtl/>
          <w:lang w:bidi="ar-JO"/>
        </w:rPr>
        <w:t>ال</w:t>
      </w:r>
      <w:r w:rsidRPr="0043577B">
        <w:rPr>
          <w:rtl/>
          <w:lang w:bidi="ar-JO"/>
        </w:rPr>
        <w:t>دولية و</w:t>
      </w:r>
      <w:r w:rsidRPr="0043577B">
        <w:rPr>
          <w:rFonts w:hint="cs"/>
          <w:rtl/>
          <w:lang w:bidi="ar-JO"/>
        </w:rPr>
        <w:t>ال</w:t>
      </w:r>
      <w:r w:rsidRPr="0043577B">
        <w:rPr>
          <w:rtl/>
          <w:lang w:bidi="ar-JO"/>
        </w:rPr>
        <w:t>محلية في تعليم الطلبة ذوي الإعاقة</w:t>
      </w:r>
      <w:r w:rsidRPr="0043577B">
        <w:rPr>
          <w:rFonts w:hint="cs"/>
          <w:rtl/>
          <w:lang w:bidi="ar-JO"/>
        </w:rPr>
        <w:t>،</w:t>
      </w:r>
      <w:r w:rsidRPr="0043577B">
        <w:rPr>
          <w:rtl/>
          <w:lang w:bidi="ar-JO"/>
        </w:rPr>
        <w:t xml:space="preserve"> وتوفير المواصلات لنقل الطلبة ذوي الإعاقة من سكنهم إلى المدارس وبالعكس.</w:t>
      </w:r>
    </w:p>
    <w:p w:rsidR="00606A54" w:rsidRPr="00E346A4" w:rsidRDefault="00606A54" w:rsidP="0066672C">
      <w:pPr>
        <w:pStyle w:val="SingleTxt"/>
        <w:rPr>
          <w:spacing w:val="-6"/>
          <w:w w:val="100"/>
          <w:rtl/>
          <w:lang w:bidi="ar-JO"/>
        </w:rPr>
      </w:pPr>
      <w:r w:rsidRPr="00E346A4">
        <w:rPr>
          <w:spacing w:val="-6"/>
          <w:w w:val="100"/>
          <w:rtl/>
        </w:rPr>
        <w:t>183-</w:t>
      </w:r>
      <w:r w:rsidRPr="00E346A4">
        <w:rPr>
          <w:spacing w:val="-6"/>
          <w:w w:val="100"/>
          <w:rtl/>
        </w:rPr>
        <w:tab/>
        <w:t xml:space="preserve">تطبيقاً </w:t>
      </w:r>
      <w:r w:rsidRPr="00E346A4">
        <w:rPr>
          <w:rFonts w:hint="cs"/>
          <w:spacing w:val="-6"/>
          <w:w w:val="100"/>
          <w:rtl/>
        </w:rPr>
        <w:t>ل</w:t>
      </w:r>
      <w:r w:rsidRPr="00E346A4">
        <w:rPr>
          <w:spacing w:val="-6"/>
          <w:w w:val="100"/>
          <w:rtl/>
        </w:rPr>
        <w:t>لنصوص الدستورية وغايات التشريع الرامية إلى تمكين الجميع من الحق في التعليم اتخذت بعض التدابير والإجراءات الإدارية لتسهيل وصول ودمج الأشخاص ذوي الإعاقة في النظام التعليمي</w:t>
      </w:r>
      <w:r w:rsidRPr="00E346A4">
        <w:rPr>
          <w:rFonts w:hint="cs"/>
          <w:spacing w:val="-6"/>
          <w:w w:val="100"/>
          <w:rtl/>
        </w:rPr>
        <w:t>،</w:t>
      </w:r>
      <w:r w:rsidRPr="00E346A4">
        <w:rPr>
          <w:spacing w:val="-6"/>
          <w:w w:val="100"/>
          <w:rtl/>
        </w:rPr>
        <w:t xml:space="preserve"> منها: </w:t>
      </w:r>
    </w:p>
    <w:p w:rsidR="00606A54" w:rsidRPr="0043577B" w:rsidRDefault="00606A54" w:rsidP="0066672C">
      <w:pPr>
        <w:pStyle w:val="SingleTxt"/>
        <w:rPr>
          <w:rtl/>
        </w:rPr>
      </w:pPr>
      <w:r w:rsidRPr="0043577B">
        <w:rPr>
          <w:rtl/>
        </w:rPr>
        <w:tab/>
        <w:t>(أ)</w:t>
      </w:r>
      <w:r w:rsidRPr="0043577B">
        <w:rPr>
          <w:rtl/>
        </w:rPr>
        <w:tab/>
        <w:t>تعديل أسس النجاح والرسوب والإكمال في مراحل التعليم منذ عام 1996؛</w:t>
      </w:r>
    </w:p>
    <w:p w:rsidR="00606A54" w:rsidRPr="0043577B" w:rsidRDefault="00606A54" w:rsidP="0066672C">
      <w:pPr>
        <w:pStyle w:val="SingleTxt"/>
        <w:rPr>
          <w:rtl/>
        </w:rPr>
      </w:pPr>
      <w:r>
        <w:rPr>
          <w:rFonts w:hint="cs"/>
          <w:rtl/>
        </w:rPr>
        <w:tab/>
      </w:r>
      <w:r w:rsidRPr="0043577B">
        <w:rPr>
          <w:rtl/>
        </w:rPr>
        <w:t>(ب)</w:t>
      </w:r>
      <w:r>
        <w:rPr>
          <w:rFonts w:hint="cs"/>
          <w:rtl/>
        </w:rPr>
        <w:tab/>
      </w:r>
      <w:r w:rsidRPr="0043577B">
        <w:rPr>
          <w:rtl/>
        </w:rPr>
        <w:t xml:space="preserve">تعديل </w:t>
      </w:r>
      <w:r w:rsidRPr="00445E35">
        <w:rPr>
          <w:rFonts w:hint="cs"/>
          <w:rtl/>
        </w:rPr>
        <w:t>تعليمات</w:t>
      </w:r>
      <w:r w:rsidRPr="0043577B">
        <w:rPr>
          <w:rtl/>
        </w:rPr>
        <w:t xml:space="preserve"> امتحان شهادة الدراسة الثانوية العامة بما يتناسب واحتياجات الطلبة الصم من حيث تعيين مترجم إشارة للطلبة الصم.</w:t>
      </w:r>
    </w:p>
    <w:p w:rsidR="00606A54" w:rsidRPr="0043577B" w:rsidRDefault="00606A54" w:rsidP="0066672C">
      <w:pPr>
        <w:pStyle w:val="SingleTxt"/>
      </w:pPr>
      <w:r>
        <w:rPr>
          <w:rFonts w:hint="cs"/>
          <w:w w:val="100"/>
          <w:rtl/>
        </w:rPr>
        <w:t>184-</w:t>
      </w:r>
      <w:r w:rsidRPr="0043577B">
        <w:rPr>
          <w:w w:val="100"/>
        </w:rPr>
        <w:tab/>
      </w:r>
      <w:r w:rsidRPr="0043577B">
        <w:rPr>
          <w:rtl/>
        </w:rPr>
        <w:t>هناك بعض الإجراءات التي تحتاج إلى تعديل لطبيعتها التمييزية والتي تم اتخاذها بهدف تسهيل فرص الأشخاص ذوي الإعاقة بالالتحاق بالنظام التعليمي</w:t>
      </w:r>
      <w:r w:rsidRPr="0043577B">
        <w:rPr>
          <w:rFonts w:hint="cs"/>
          <w:rtl/>
        </w:rPr>
        <w:t>،</w:t>
      </w:r>
      <w:r w:rsidRPr="0043577B">
        <w:rPr>
          <w:rtl/>
        </w:rPr>
        <w:t xml:space="preserve"> منها </w:t>
      </w:r>
      <w:r w:rsidRPr="00445E35">
        <w:rPr>
          <w:rFonts w:hint="cs"/>
          <w:rtl/>
        </w:rPr>
        <w:t>إعفاء</w:t>
      </w:r>
      <w:r w:rsidRPr="0043577B">
        <w:rPr>
          <w:rtl/>
        </w:rPr>
        <w:t xml:space="preserve"> الطالب الكفيف من مادتي الرياضيات والفيزياء والمواد التي تتضمن رموزاً رياضية، وتعديل تعليمات امتحان الشهادة الثانوية العامة لهم.</w:t>
      </w:r>
    </w:p>
    <w:p w:rsidR="00606A54" w:rsidRPr="0043577B" w:rsidRDefault="00606A54" w:rsidP="0066672C">
      <w:pPr>
        <w:pStyle w:val="SingleTxt"/>
        <w:rPr>
          <w:rtl/>
          <w:lang w:bidi="ar-JO"/>
        </w:rPr>
      </w:pPr>
      <w:r w:rsidRPr="0043577B">
        <w:rPr>
          <w:w w:val="100"/>
          <w:rtl/>
        </w:rPr>
        <w:lastRenderedPageBreak/>
        <w:t>185-</w:t>
      </w:r>
      <w:r w:rsidRPr="0043577B">
        <w:rPr>
          <w:w w:val="100"/>
          <w:rtl/>
        </w:rPr>
        <w:tab/>
      </w:r>
      <w:r w:rsidRPr="0043577B">
        <w:rPr>
          <w:rtl/>
          <w:lang w:bidi="ar-JO"/>
        </w:rPr>
        <w:t>أكد قانون حقوق الأشخاص المعوقين النافذ على مبدأ</w:t>
      </w:r>
      <w:r>
        <w:rPr>
          <w:rtl/>
          <w:lang w:bidi="ar-JO"/>
        </w:rPr>
        <w:t xml:space="preserve"> </w:t>
      </w:r>
      <w:r w:rsidRPr="0043577B">
        <w:rPr>
          <w:rtl/>
          <w:lang w:bidi="ar-JO"/>
        </w:rPr>
        <w:t xml:space="preserve">المساواة وعدم التمييز على أساس الإعاقة وعلى الدمج </w:t>
      </w:r>
      <w:r w:rsidRPr="0043577B">
        <w:rPr>
          <w:rtl/>
        </w:rPr>
        <w:t>الكامل</w:t>
      </w:r>
      <w:r w:rsidRPr="0043577B">
        <w:rPr>
          <w:rtl/>
          <w:lang w:bidi="ar-JO"/>
        </w:rPr>
        <w:t xml:space="preserve"> في المراحل التعليمية المختلفة</w:t>
      </w:r>
      <w:r w:rsidRPr="0043577B">
        <w:rPr>
          <w:rFonts w:hint="cs"/>
          <w:rtl/>
          <w:lang w:bidi="ar-JO"/>
        </w:rPr>
        <w:t>،</w:t>
      </w:r>
      <w:r w:rsidRPr="0043577B">
        <w:rPr>
          <w:rtl/>
          <w:lang w:bidi="ar-JO"/>
        </w:rPr>
        <w:t xml:space="preserve"> كما أشارت المادة (4/ب) من نفس القانون إلى حق الأشخاص ذوي الإعاقة بالتعليم المدرسي والتعليم العالي.</w:t>
      </w:r>
      <w:r>
        <w:rPr>
          <w:rtl/>
          <w:lang w:bidi="ar-JO"/>
        </w:rPr>
        <w:t xml:space="preserve"> </w:t>
      </w:r>
    </w:p>
    <w:p w:rsidR="00606A54" w:rsidRPr="00E346A4" w:rsidRDefault="00606A54" w:rsidP="0066672C">
      <w:pPr>
        <w:pStyle w:val="SingleTxt"/>
        <w:rPr>
          <w:spacing w:val="-2"/>
          <w:rtl/>
          <w:lang w:bidi="ar-JO"/>
        </w:rPr>
      </w:pPr>
      <w:r w:rsidRPr="00E346A4">
        <w:rPr>
          <w:spacing w:val="-2"/>
          <w:w w:val="100"/>
          <w:rtl/>
        </w:rPr>
        <w:t>186-</w:t>
      </w:r>
      <w:r w:rsidRPr="00E346A4">
        <w:rPr>
          <w:spacing w:val="-2"/>
          <w:w w:val="100"/>
          <w:rtl/>
        </w:rPr>
        <w:tab/>
      </w:r>
      <w:r w:rsidRPr="00E346A4">
        <w:rPr>
          <w:spacing w:val="-2"/>
          <w:rtl/>
        </w:rPr>
        <w:t>اشتملت</w:t>
      </w:r>
      <w:r w:rsidRPr="00E346A4">
        <w:rPr>
          <w:spacing w:val="-2"/>
          <w:rtl/>
          <w:lang w:bidi="ar-JO"/>
        </w:rPr>
        <w:t xml:space="preserve"> الاستراتيجية الوطنية للأشخاص ذوي الإعاقة في جميع مراحلها على محور متعلق بالتعليم المدرسي والتعليم العالي للأشخاص ذوي الإعاقة يهدف إلى حصولهم على حقهم في التعليم من خلال إيجاد بيئة تعليمية دامجة لهم ذكوراً وإناثاً وفي كافة أرجاء المملكة وبشكل </w:t>
      </w:r>
      <w:r w:rsidRPr="00E346A4">
        <w:rPr>
          <w:rFonts w:hint="cs"/>
          <w:spacing w:val="-2"/>
          <w:rtl/>
          <w:lang w:bidi="ar-JO"/>
        </w:rPr>
        <w:t>متكافئ</w:t>
      </w:r>
      <w:r w:rsidRPr="00E346A4">
        <w:rPr>
          <w:spacing w:val="-2"/>
          <w:rtl/>
          <w:lang w:bidi="ar-JO"/>
        </w:rPr>
        <w:t xml:space="preserve">. </w:t>
      </w:r>
    </w:p>
    <w:p w:rsidR="00606A54" w:rsidRPr="0043577B" w:rsidRDefault="00606A54" w:rsidP="0066672C">
      <w:pPr>
        <w:pStyle w:val="SingleTxt"/>
        <w:rPr>
          <w:rtl/>
          <w:lang w:bidi="ar-JO"/>
        </w:rPr>
      </w:pPr>
      <w:r w:rsidRPr="0043577B">
        <w:rPr>
          <w:w w:val="100"/>
          <w:rtl/>
        </w:rPr>
        <w:t>187-</w:t>
      </w:r>
      <w:r w:rsidRPr="0043577B">
        <w:rPr>
          <w:w w:val="100"/>
          <w:rtl/>
        </w:rPr>
        <w:tab/>
      </w:r>
      <w:r w:rsidRPr="0043577B">
        <w:rPr>
          <w:rtl/>
          <w:lang w:bidi="ar-JO"/>
        </w:rPr>
        <w:t xml:space="preserve">من الناحية العملية لا يوجد ما يحول دون التحاق </w:t>
      </w:r>
      <w:r w:rsidRPr="00445E35">
        <w:rPr>
          <w:rFonts w:hint="cs"/>
          <w:rtl/>
          <w:lang w:bidi="ar-JO"/>
        </w:rPr>
        <w:t>الأشخاص</w:t>
      </w:r>
      <w:r w:rsidRPr="0043577B">
        <w:rPr>
          <w:rtl/>
          <w:lang w:bidi="ar-JO"/>
        </w:rPr>
        <w:t xml:space="preserve"> ذوي الإعاقة بمؤسسات التعليم العام في </w:t>
      </w:r>
      <w:r w:rsidRPr="0043577B">
        <w:rPr>
          <w:rtl/>
        </w:rPr>
        <w:t>مراحله</w:t>
      </w:r>
      <w:r w:rsidRPr="0043577B">
        <w:rPr>
          <w:rtl/>
          <w:lang w:bidi="ar-JO"/>
        </w:rPr>
        <w:t xml:space="preserve"> المختلفة ومع ذلك فإن عدد الملتحقين في مراحل التعليم الأساسي والثانوي من الذكور والإناث ذوي الإعاقة (7239) لعام 2011 حسب إحصائيات وزارة التربية والتعليم، منهم (3640) ذكور</w:t>
      </w:r>
      <w:r w:rsidRPr="0043577B">
        <w:rPr>
          <w:rFonts w:hint="cs"/>
          <w:rtl/>
          <w:lang w:bidi="ar-JO"/>
        </w:rPr>
        <w:t>اً</w:t>
      </w:r>
      <w:r w:rsidRPr="0043577B">
        <w:rPr>
          <w:rtl/>
          <w:lang w:bidi="ar-JO"/>
        </w:rPr>
        <w:t xml:space="preserve">، و(3599) </w:t>
      </w:r>
      <w:r w:rsidRPr="0043577B">
        <w:rPr>
          <w:rFonts w:hint="cs"/>
          <w:rtl/>
          <w:lang w:bidi="ar-JO"/>
        </w:rPr>
        <w:t>إناثاً</w:t>
      </w:r>
      <w:r w:rsidRPr="0043577B">
        <w:rPr>
          <w:rtl/>
          <w:lang w:bidi="ar-JO"/>
        </w:rPr>
        <w:t xml:space="preserve">. </w:t>
      </w:r>
    </w:p>
    <w:p w:rsidR="00606A54" w:rsidRPr="0043577B" w:rsidRDefault="00606A54" w:rsidP="0066672C">
      <w:pPr>
        <w:pStyle w:val="SingleTxt"/>
        <w:rPr>
          <w:rtl/>
        </w:rPr>
      </w:pPr>
      <w:r w:rsidRPr="0043577B">
        <w:rPr>
          <w:w w:val="100"/>
          <w:rtl/>
        </w:rPr>
        <w:t>188-</w:t>
      </w:r>
      <w:r w:rsidRPr="0043577B">
        <w:rPr>
          <w:w w:val="100"/>
          <w:rtl/>
        </w:rPr>
        <w:tab/>
      </w:r>
      <w:r w:rsidRPr="0043577B">
        <w:rPr>
          <w:rtl/>
        </w:rPr>
        <w:t>بالرغم من عدم توفر بيانات شاملة عن الاختلافات في تعليم الذكور والإناث إلا أن أعداد الملتحقين في التعليم العام من الذكور والإناث من ذوي الإعاقة متقاربة إلى حد كبير.</w:t>
      </w:r>
    </w:p>
    <w:p w:rsidR="00606A54" w:rsidRPr="0043577B" w:rsidRDefault="00606A54" w:rsidP="0066672C">
      <w:pPr>
        <w:pStyle w:val="SingleTxt"/>
        <w:rPr>
          <w:rtl/>
          <w:lang w:bidi="ar-JO"/>
        </w:rPr>
      </w:pPr>
      <w:r w:rsidRPr="0043577B">
        <w:rPr>
          <w:w w:val="100"/>
          <w:rtl/>
        </w:rPr>
        <w:t>189-</w:t>
      </w:r>
      <w:r w:rsidRPr="0043577B">
        <w:rPr>
          <w:w w:val="100"/>
          <w:rtl/>
        </w:rPr>
        <w:tab/>
      </w:r>
      <w:r w:rsidRPr="0043577B">
        <w:rPr>
          <w:rtl/>
          <w:lang w:bidi="ar-JO"/>
        </w:rPr>
        <w:t xml:space="preserve">اتخذت الحكومة </w:t>
      </w:r>
      <w:r w:rsidRPr="0043577B">
        <w:rPr>
          <w:rtl/>
        </w:rPr>
        <w:t>مجموعة</w:t>
      </w:r>
      <w:r w:rsidRPr="0043577B">
        <w:rPr>
          <w:rtl/>
          <w:lang w:bidi="ar-JO"/>
        </w:rPr>
        <w:t xml:space="preserve"> من التدابير والإجراءات التي تكفل إمكانية الوصول إلى المدارس والمواد </w:t>
      </w:r>
      <w:r w:rsidRPr="0043577B">
        <w:rPr>
          <w:rtl/>
        </w:rPr>
        <w:t>الدراسية</w:t>
      </w:r>
      <w:r w:rsidRPr="0043577B">
        <w:rPr>
          <w:rtl/>
          <w:lang w:bidi="ar-JO"/>
        </w:rPr>
        <w:t xml:space="preserve"> وتوفير ترتيبات تيسيرية منها: </w:t>
      </w:r>
    </w:p>
    <w:p w:rsidR="00606A54" w:rsidRPr="0043577B" w:rsidRDefault="00606A54" w:rsidP="0066672C">
      <w:pPr>
        <w:pStyle w:val="SingleTxt"/>
        <w:rPr>
          <w:rtl/>
        </w:rPr>
      </w:pPr>
      <w:r>
        <w:rPr>
          <w:rFonts w:hint="cs"/>
          <w:rtl/>
        </w:rPr>
        <w:tab/>
      </w:r>
      <w:r w:rsidRPr="0043577B">
        <w:rPr>
          <w:rtl/>
        </w:rPr>
        <w:t>(أ)</w:t>
      </w:r>
      <w:r>
        <w:rPr>
          <w:rFonts w:hint="cs"/>
          <w:rtl/>
        </w:rPr>
        <w:tab/>
      </w:r>
      <w:r w:rsidRPr="0043577B">
        <w:rPr>
          <w:rtl/>
        </w:rPr>
        <w:t xml:space="preserve">إعداد وتطوير "معايير </w:t>
      </w:r>
      <w:r w:rsidRPr="00445E35">
        <w:rPr>
          <w:rFonts w:hint="cs"/>
          <w:rtl/>
        </w:rPr>
        <w:t>الاعتماد</w:t>
      </w:r>
      <w:r w:rsidRPr="0043577B">
        <w:rPr>
          <w:rtl/>
        </w:rPr>
        <w:t xml:space="preserve"> العام لمؤسسات وبرامج التربية الخاصة" بهدف ضبط وتحسين نوعية الخدمات المقدمة للأشخاص ذوي الإعاقة</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(ب)</w:t>
      </w:r>
      <w:r>
        <w:rPr>
          <w:rFonts w:hint="cs"/>
          <w:rtl/>
        </w:rPr>
        <w:tab/>
      </w:r>
      <w:r w:rsidRPr="0043577B">
        <w:rPr>
          <w:rtl/>
        </w:rPr>
        <w:t>تقديم دعم للأشخاص ذوي الإعاقة في المدارس الدامجة من خلال</w:t>
      </w:r>
      <w:r>
        <w:rPr>
          <w:rtl/>
        </w:rPr>
        <w:t xml:space="preserve"> </w:t>
      </w:r>
      <w:r w:rsidRPr="0043577B">
        <w:rPr>
          <w:rtl/>
        </w:rPr>
        <w:t>تحمّل نسبة مئوية معينة من قيمة الرسوم الدراسية</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(ج)</w:t>
      </w:r>
      <w:r>
        <w:rPr>
          <w:rFonts w:hint="cs"/>
          <w:rtl/>
        </w:rPr>
        <w:tab/>
      </w:r>
      <w:r w:rsidRPr="0043577B">
        <w:rPr>
          <w:rtl/>
        </w:rPr>
        <w:t>تجهيز أكثر من سبعمائة غرفة مصادر في مدارس وزارة التربية</w:t>
      </w:r>
      <w:r>
        <w:rPr>
          <w:rtl/>
        </w:rPr>
        <w:t>؛</w:t>
      </w:r>
    </w:p>
    <w:p w:rsidR="00606A54" w:rsidRPr="0043577B" w:rsidRDefault="00606A54" w:rsidP="0066672C">
      <w:pPr>
        <w:pStyle w:val="SingleTxt"/>
        <w:rPr>
          <w:rtl/>
        </w:rPr>
      </w:pPr>
      <w:r>
        <w:rPr>
          <w:rFonts w:hint="cs"/>
          <w:rtl/>
        </w:rPr>
        <w:tab/>
      </w:r>
      <w:r w:rsidRPr="0043577B">
        <w:rPr>
          <w:rtl/>
        </w:rPr>
        <w:t>(د)</w:t>
      </w:r>
      <w:r>
        <w:rPr>
          <w:rFonts w:hint="cs"/>
          <w:rtl/>
        </w:rPr>
        <w:tab/>
      </w:r>
      <w:r w:rsidRPr="0043577B">
        <w:rPr>
          <w:rtl/>
        </w:rPr>
        <w:t>شراء الخدمات التأهيلية والتدريبية والتعليمية في المؤسسات التي تخدم الأشخاص ذوي الإعاقة من خلال توقيع اتفاقيات مع مؤسسات تقدم خدماتها للأشخاص ذوي الإعاقة</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(ه)</w:t>
      </w:r>
      <w:r>
        <w:rPr>
          <w:rFonts w:hint="cs"/>
          <w:rtl/>
        </w:rPr>
        <w:tab/>
      </w:r>
      <w:r w:rsidRPr="0043577B">
        <w:rPr>
          <w:rtl/>
        </w:rPr>
        <w:t>تدريب الكوادر التعليمية في موضوعات صعوبات التعلم وبناء قدرات العاملين في مراكز التوحد ومعلمي</w:t>
      </w:r>
      <w:r>
        <w:rPr>
          <w:rFonts w:hint="cs"/>
          <w:rtl/>
        </w:rPr>
        <w:t xml:space="preserve"> </w:t>
      </w:r>
      <w:r w:rsidRPr="0043577B">
        <w:rPr>
          <w:rtl/>
        </w:rPr>
        <w:t>مدارس الصم والمكفوفين</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w:t>
      </w:r>
      <w:r w:rsidRPr="0043577B">
        <w:rPr>
          <w:rFonts w:hint="cs"/>
          <w:rtl/>
        </w:rPr>
        <w:t>و</w:t>
      </w:r>
      <w:r w:rsidRPr="0043577B">
        <w:rPr>
          <w:rtl/>
        </w:rPr>
        <w:t>)</w:t>
      </w:r>
      <w:r>
        <w:rPr>
          <w:rFonts w:hint="cs"/>
          <w:rtl/>
        </w:rPr>
        <w:tab/>
      </w:r>
      <w:r w:rsidRPr="0043577B">
        <w:rPr>
          <w:rtl/>
        </w:rPr>
        <w:t>استحداث صفوف في مجال التوحد</w:t>
      </w:r>
      <w:r>
        <w:rPr>
          <w:rFonts w:hint="cs"/>
          <w:rtl/>
        </w:rPr>
        <w:t>.</w:t>
      </w:r>
      <w:r w:rsidRPr="0043577B">
        <w:rPr>
          <w:rtl/>
        </w:rPr>
        <w:t xml:space="preserve"> </w:t>
      </w:r>
    </w:p>
    <w:p w:rsidR="00606A54" w:rsidRPr="0043577B" w:rsidRDefault="00606A54" w:rsidP="00E346A4">
      <w:pPr>
        <w:pStyle w:val="SingleTxt"/>
        <w:rPr>
          <w:rtl/>
        </w:rPr>
      </w:pPr>
      <w:r w:rsidRPr="0043577B">
        <w:rPr>
          <w:w w:val="100"/>
          <w:rtl/>
        </w:rPr>
        <w:t>190-</w:t>
      </w:r>
      <w:r w:rsidRPr="0043577B">
        <w:rPr>
          <w:w w:val="100"/>
          <w:rtl/>
        </w:rPr>
        <w:tab/>
      </w:r>
      <w:r w:rsidRPr="0043577B">
        <w:rPr>
          <w:rtl/>
        </w:rPr>
        <w:t>بالرغم من التدابير المتخذة لتسهيل وصول الأشخاص ذوي الإعاقة إلى التعليم العام إلا</w:t>
      </w:r>
      <w:r w:rsidR="00E346A4">
        <w:rPr>
          <w:rFonts w:hint="cs"/>
          <w:rtl/>
        </w:rPr>
        <w:t> </w:t>
      </w:r>
      <w:r w:rsidRPr="0043577B">
        <w:rPr>
          <w:rtl/>
        </w:rPr>
        <w:t>أن الواقع يشير إلى تدني مستوى جاهزية غالبية المدارس لتبني وتنفيذ برامج التعليم الدامج ويتمثل ذلك في:</w:t>
      </w:r>
      <w:r>
        <w:rPr>
          <w:rtl/>
        </w:rPr>
        <w:t xml:space="preserve"> </w:t>
      </w:r>
    </w:p>
    <w:p w:rsidR="00606A54" w:rsidRPr="0043577B" w:rsidRDefault="00606A54" w:rsidP="0066672C">
      <w:pPr>
        <w:pStyle w:val="SingleTxt"/>
        <w:rPr>
          <w:rtl/>
        </w:rPr>
      </w:pPr>
      <w:r>
        <w:rPr>
          <w:rFonts w:hint="cs"/>
          <w:rtl/>
        </w:rPr>
        <w:tab/>
      </w:r>
      <w:r w:rsidRPr="0043577B">
        <w:rPr>
          <w:rtl/>
        </w:rPr>
        <w:t>(أ)</w:t>
      </w:r>
      <w:r>
        <w:rPr>
          <w:rFonts w:hint="cs"/>
          <w:rtl/>
        </w:rPr>
        <w:tab/>
      </w:r>
      <w:r w:rsidRPr="0043577B">
        <w:rPr>
          <w:rtl/>
        </w:rPr>
        <w:t>قلة وسائط النقل المجهزة لنقل الأشخاص ذوي الإعاقة</w:t>
      </w:r>
      <w:r>
        <w:rPr>
          <w:rtl/>
        </w:rPr>
        <w:t>؛</w:t>
      </w:r>
      <w:r w:rsidRPr="0043577B">
        <w:rPr>
          <w:rtl/>
        </w:rPr>
        <w:t xml:space="preserve"> </w:t>
      </w:r>
    </w:p>
    <w:p w:rsidR="00606A54" w:rsidRPr="0043577B" w:rsidRDefault="00606A54" w:rsidP="0066672C">
      <w:pPr>
        <w:pStyle w:val="SingleTxt"/>
        <w:rPr>
          <w:rtl/>
        </w:rPr>
      </w:pPr>
      <w:r>
        <w:rPr>
          <w:rFonts w:hint="cs"/>
          <w:rtl/>
        </w:rPr>
        <w:lastRenderedPageBreak/>
        <w:tab/>
      </w:r>
      <w:r w:rsidRPr="0043577B">
        <w:rPr>
          <w:rtl/>
        </w:rPr>
        <w:t>(ب)</w:t>
      </w:r>
      <w:r>
        <w:rPr>
          <w:rFonts w:hint="cs"/>
          <w:rtl/>
        </w:rPr>
        <w:tab/>
      </w:r>
      <w:r w:rsidRPr="0043577B">
        <w:rPr>
          <w:rtl/>
        </w:rPr>
        <w:t>عدم ملاءمة البيئة المادية لمعظم المدارس لوصول الأشخاص ذوي الإعاقة واستخدامهم الآمن لها</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(ج)</w:t>
      </w:r>
      <w:r>
        <w:rPr>
          <w:rFonts w:hint="cs"/>
          <w:rtl/>
        </w:rPr>
        <w:tab/>
      </w:r>
      <w:r w:rsidRPr="0043577B">
        <w:rPr>
          <w:rtl/>
        </w:rPr>
        <w:t>عدم مواءمة المناهج التعليمية بما يتناسب مع حاجات الأشخاص ذوي الإعاقة وبالأخص في المراحل التأسيسية مثل (عدم إدراج</w:t>
      </w:r>
      <w:r>
        <w:rPr>
          <w:rtl/>
        </w:rPr>
        <w:t xml:space="preserve"> </w:t>
      </w:r>
      <w:r w:rsidRPr="0043577B">
        <w:rPr>
          <w:rtl/>
        </w:rPr>
        <w:t>منهجي الرياضيات والحاسوب للطلبة المكفوفين والصم في المراحل الأساسية</w:t>
      </w:r>
      <w:r w:rsidRPr="0066672C">
        <w:rPr>
          <w:vertAlign w:val="superscript"/>
          <w:rtl/>
        </w:rPr>
        <w:t>(</w:t>
      </w:r>
      <w:r w:rsidRPr="0066672C">
        <w:rPr>
          <w:vertAlign w:val="superscript"/>
          <w:rtl/>
        </w:rPr>
        <w:footnoteReference w:id="31"/>
      </w:r>
      <w:r w:rsidRPr="0066672C">
        <w:rPr>
          <w:vertAlign w:val="superscript"/>
          <w:rtl/>
        </w:rPr>
        <w:t>)</w:t>
      </w:r>
      <w:r w:rsidRPr="0043577B">
        <w:rPr>
          <w:rtl/>
        </w:rPr>
        <w:t>)</w:t>
      </w:r>
      <w:r>
        <w:rPr>
          <w:rtl/>
        </w:rPr>
        <w:t>؛</w:t>
      </w:r>
    </w:p>
    <w:p w:rsidR="00606A54" w:rsidRPr="0043577B" w:rsidRDefault="00606A54" w:rsidP="0066672C">
      <w:pPr>
        <w:pStyle w:val="SingleTxt"/>
        <w:rPr>
          <w:rtl/>
        </w:rPr>
      </w:pPr>
      <w:r>
        <w:rPr>
          <w:rFonts w:hint="cs"/>
          <w:rtl/>
        </w:rPr>
        <w:tab/>
      </w:r>
      <w:r w:rsidRPr="0043577B">
        <w:rPr>
          <w:rtl/>
        </w:rPr>
        <w:t>(د)</w:t>
      </w:r>
      <w:r>
        <w:rPr>
          <w:rFonts w:hint="cs"/>
          <w:rtl/>
        </w:rPr>
        <w:tab/>
      </w:r>
      <w:r w:rsidRPr="0043577B">
        <w:rPr>
          <w:rFonts w:hint="cs"/>
          <w:rtl/>
        </w:rPr>
        <w:t>ن</w:t>
      </w:r>
      <w:r w:rsidRPr="0043577B">
        <w:rPr>
          <w:rtl/>
        </w:rPr>
        <w:t>قص التجهيزات التعليمية الملائمة لاحتياجات الأشخاص ذوي الإعاقة</w:t>
      </w:r>
      <w:r>
        <w:rPr>
          <w:rtl/>
        </w:rPr>
        <w:t>؛</w:t>
      </w:r>
    </w:p>
    <w:p w:rsidR="00606A54" w:rsidRPr="0043577B" w:rsidRDefault="00606A54" w:rsidP="0066672C">
      <w:pPr>
        <w:pStyle w:val="SingleTxt"/>
        <w:rPr>
          <w:rtl/>
        </w:rPr>
      </w:pPr>
      <w:r>
        <w:rPr>
          <w:rFonts w:hint="cs"/>
          <w:rtl/>
        </w:rPr>
        <w:tab/>
      </w:r>
      <w:r w:rsidRPr="0043577B">
        <w:rPr>
          <w:rtl/>
        </w:rPr>
        <w:t>(ه)</w:t>
      </w:r>
      <w:r>
        <w:rPr>
          <w:rFonts w:hint="cs"/>
          <w:rtl/>
        </w:rPr>
        <w:tab/>
      </w:r>
      <w:r w:rsidRPr="0043577B">
        <w:rPr>
          <w:rtl/>
        </w:rPr>
        <w:t>محدودية الكوادر البشرية المدربة على إدارة برامج التعليم الدامج</w:t>
      </w:r>
      <w:r>
        <w:rPr>
          <w:rtl/>
        </w:rPr>
        <w:t>؛</w:t>
      </w:r>
      <w:r w:rsidRPr="0043577B">
        <w:rPr>
          <w:rtl/>
        </w:rPr>
        <w:t xml:space="preserve"> </w:t>
      </w:r>
    </w:p>
    <w:p w:rsidR="00606A54" w:rsidRPr="0043577B" w:rsidRDefault="00606A54" w:rsidP="0066672C">
      <w:pPr>
        <w:pStyle w:val="SingleTxt"/>
      </w:pPr>
      <w:r>
        <w:rPr>
          <w:rFonts w:hint="cs"/>
          <w:rtl/>
        </w:rPr>
        <w:tab/>
      </w:r>
      <w:r w:rsidRPr="0043577B">
        <w:rPr>
          <w:rtl/>
        </w:rPr>
        <w:t>(و)</w:t>
      </w:r>
      <w:r>
        <w:rPr>
          <w:rFonts w:hint="cs"/>
          <w:rtl/>
        </w:rPr>
        <w:tab/>
      </w:r>
      <w:r w:rsidRPr="0043577B">
        <w:rPr>
          <w:rtl/>
        </w:rPr>
        <w:t xml:space="preserve">محدودية </w:t>
      </w:r>
      <w:r w:rsidRPr="00445E35">
        <w:rPr>
          <w:rFonts w:hint="cs"/>
          <w:rtl/>
        </w:rPr>
        <w:t>الإجراءات</w:t>
      </w:r>
      <w:r w:rsidRPr="0043577B">
        <w:rPr>
          <w:rtl/>
        </w:rPr>
        <w:t xml:space="preserve"> المتخذة باتجاه تأهيل البيئة الاجتماعية المدرسية لتقبل فكرة التعلي</w:t>
      </w:r>
      <w:r w:rsidRPr="0043577B">
        <w:rPr>
          <w:rFonts w:hint="cs"/>
          <w:rtl/>
        </w:rPr>
        <w:t>م</w:t>
      </w:r>
      <w:r w:rsidRPr="0043577B">
        <w:rPr>
          <w:rtl/>
        </w:rPr>
        <w:t xml:space="preserve"> الدامج والتفاعل والتقبل للأشخاص ذوي الإعاقة. </w:t>
      </w:r>
    </w:p>
    <w:p w:rsidR="00606A54" w:rsidRPr="0043577B" w:rsidRDefault="00606A54" w:rsidP="0066672C">
      <w:pPr>
        <w:pStyle w:val="SingleTxt"/>
        <w:rPr>
          <w:rtl/>
        </w:rPr>
      </w:pPr>
      <w:r w:rsidRPr="0043577B">
        <w:rPr>
          <w:w w:val="100"/>
          <w:rtl/>
        </w:rPr>
        <w:t>191-</w:t>
      </w:r>
      <w:r w:rsidRPr="0043577B">
        <w:rPr>
          <w:w w:val="100"/>
          <w:rtl/>
        </w:rPr>
        <w:tab/>
      </w:r>
      <w:r w:rsidRPr="0043577B">
        <w:rPr>
          <w:rtl/>
        </w:rPr>
        <w:t>وضع نظام ترخيص لمزاولة مهنة مترجمي لغة الإشارة بهدف تنظيم عملهم وتدريب العاملين على لغة الإشارة لتعزيز الهوية اللغوية للصم.</w:t>
      </w:r>
    </w:p>
    <w:p w:rsidR="00606A54" w:rsidRPr="0043577B" w:rsidRDefault="00606A54" w:rsidP="0066672C">
      <w:pPr>
        <w:pStyle w:val="SingleTxt"/>
      </w:pPr>
      <w:r>
        <w:rPr>
          <w:rFonts w:hint="cs"/>
          <w:w w:val="100"/>
          <w:rtl/>
        </w:rPr>
        <w:t>192-</w:t>
      </w:r>
      <w:r w:rsidRPr="0043577B">
        <w:rPr>
          <w:w w:val="100"/>
        </w:rPr>
        <w:tab/>
      </w:r>
      <w:r w:rsidRPr="0043577B">
        <w:rPr>
          <w:rtl/>
        </w:rPr>
        <w:t>إنشاء الأكاديمية الملكية للمكفوفين لتزويدهم بالتعليم المناسب.</w:t>
      </w:r>
    </w:p>
    <w:p w:rsidR="00606A54" w:rsidRPr="0043577B" w:rsidRDefault="00606A54" w:rsidP="0066672C">
      <w:pPr>
        <w:pStyle w:val="SingleTxt"/>
        <w:rPr>
          <w:rtl/>
        </w:rPr>
      </w:pPr>
      <w:r w:rsidRPr="0043577B">
        <w:rPr>
          <w:w w:val="100"/>
          <w:rtl/>
        </w:rPr>
        <w:t>193-</w:t>
      </w:r>
      <w:r w:rsidRPr="0043577B">
        <w:rPr>
          <w:w w:val="100"/>
          <w:rtl/>
        </w:rPr>
        <w:tab/>
      </w:r>
      <w:r w:rsidRPr="0043577B">
        <w:rPr>
          <w:rtl/>
        </w:rPr>
        <w:t>في الوقت الراهن، تقدم عشر جامعات أردنية برامج عل</w:t>
      </w:r>
      <w:r w:rsidRPr="0043577B">
        <w:rPr>
          <w:rFonts w:hint="cs"/>
          <w:rtl/>
        </w:rPr>
        <w:t>ى</w:t>
      </w:r>
      <w:r w:rsidRPr="0043577B">
        <w:rPr>
          <w:rtl/>
        </w:rPr>
        <w:t xml:space="preserve"> مستوى البكالوريوس أو الدراسات العليا في التربية الخاصة.</w:t>
      </w:r>
    </w:p>
    <w:p w:rsidR="00606A54" w:rsidRPr="0043577B" w:rsidRDefault="00606A54" w:rsidP="0066672C">
      <w:pPr>
        <w:pStyle w:val="SingleTxt"/>
        <w:rPr>
          <w:rtl/>
        </w:rPr>
      </w:pPr>
      <w:r w:rsidRPr="0043577B">
        <w:rPr>
          <w:w w:val="100"/>
          <w:rtl/>
        </w:rPr>
        <w:t>194-</w:t>
      </w:r>
      <w:r w:rsidRPr="0043577B">
        <w:rPr>
          <w:w w:val="100"/>
          <w:rtl/>
        </w:rPr>
        <w:tab/>
      </w:r>
      <w:r w:rsidRPr="0043577B">
        <w:rPr>
          <w:rtl/>
        </w:rPr>
        <w:t>كذلك افتتحت بعض الجامعات الأردنية كليات أو أقساما</w:t>
      </w:r>
      <w:r w:rsidRPr="0043577B">
        <w:rPr>
          <w:rFonts w:hint="cs"/>
          <w:rtl/>
        </w:rPr>
        <w:t>ً</w:t>
      </w:r>
      <w:r w:rsidRPr="0043577B">
        <w:rPr>
          <w:rtl/>
        </w:rPr>
        <w:t xml:space="preserve"> للخدمات المساندة مثل كلية علوم التأهيل في الجامعة الأردنية والتي تقدم برامج بكالوريوس في علم السمع والكلام، والعلاج الطبيعي، والعلاج الوظيفي، والأجهزة المساندة.</w:t>
      </w:r>
    </w:p>
    <w:p w:rsidR="00606A54" w:rsidRPr="0043577B" w:rsidRDefault="00606A54" w:rsidP="0066672C">
      <w:pPr>
        <w:pStyle w:val="SingleTxt"/>
        <w:rPr>
          <w:rtl/>
        </w:rPr>
      </w:pPr>
      <w:r w:rsidRPr="0043577B">
        <w:rPr>
          <w:w w:val="100"/>
          <w:rtl/>
        </w:rPr>
        <w:t>195-</w:t>
      </w:r>
      <w:r w:rsidRPr="0043577B">
        <w:rPr>
          <w:w w:val="100"/>
          <w:rtl/>
        </w:rPr>
        <w:tab/>
      </w:r>
      <w:r w:rsidRPr="0043577B">
        <w:rPr>
          <w:rtl/>
        </w:rPr>
        <w:t xml:space="preserve">في السنوات الخمس الأخيرة نفذت عدة مشاريع بدعم من </w:t>
      </w:r>
      <w:r w:rsidRPr="0043577B">
        <w:rPr>
          <w:rFonts w:hint="cs"/>
          <w:rtl/>
        </w:rPr>
        <w:t>الاتحاد</w:t>
      </w:r>
      <w:r w:rsidRPr="0043577B">
        <w:rPr>
          <w:rtl/>
        </w:rPr>
        <w:t xml:space="preserve"> الأوروبي والوكالة الأمريكية </w:t>
      </w:r>
      <w:r w:rsidRPr="0043577B">
        <w:rPr>
          <w:rFonts w:hint="cs"/>
          <w:rtl/>
        </w:rPr>
        <w:t>للتنمية</w:t>
      </w:r>
      <w:r w:rsidRPr="0043577B">
        <w:rPr>
          <w:rtl/>
        </w:rPr>
        <w:t xml:space="preserve"> الدولي</w:t>
      </w:r>
      <w:r w:rsidRPr="0043577B">
        <w:rPr>
          <w:rFonts w:hint="cs"/>
          <w:rtl/>
        </w:rPr>
        <w:t>ة</w:t>
      </w:r>
      <w:r w:rsidRPr="0043577B">
        <w:rPr>
          <w:rtl/>
        </w:rPr>
        <w:t xml:space="preserve"> حول دمج تطوير سياسات التربية الخاصة، وإعداد معلمي التربية الخاصة.</w:t>
      </w:r>
    </w:p>
    <w:p w:rsidR="00606A54" w:rsidRPr="0043577B" w:rsidRDefault="00606A54" w:rsidP="0066672C">
      <w:pPr>
        <w:pStyle w:val="SingleTxt"/>
        <w:rPr>
          <w:rtl/>
        </w:rPr>
      </w:pPr>
      <w:r w:rsidRPr="0043577B">
        <w:rPr>
          <w:w w:val="100"/>
          <w:rtl/>
        </w:rPr>
        <w:t>196-</w:t>
      </w:r>
      <w:r w:rsidRPr="0043577B">
        <w:rPr>
          <w:w w:val="100"/>
          <w:rtl/>
        </w:rPr>
        <w:tab/>
      </w:r>
      <w:r w:rsidRPr="0043577B">
        <w:rPr>
          <w:rFonts w:hint="cs"/>
          <w:rtl/>
        </w:rPr>
        <w:t>كما</w:t>
      </w:r>
      <w:r w:rsidRPr="0043577B">
        <w:rPr>
          <w:rtl/>
        </w:rPr>
        <w:t xml:space="preserve"> أجريت عشرات الدراسات والبحوث العلمية حول الأطفال ذوي الإعاقة وأسرهم في السنوات الماضية</w:t>
      </w:r>
      <w:r w:rsidRPr="0043577B">
        <w:rPr>
          <w:rFonts w:hint="cs"/>
          <w:rtl/>
        </w:rPr>
        <w:t>،</w:t>
      </w:r>
      <w:r w:rsidRPr="0043577B">
        <w:rPr>
          <w:rtl/>
        </w:rPr>
        <w:t xml:space="preserve"> وتم تطوير أو تعديل عشرات المقاييس </w:t>
      </w:r>
      <w:r w:rsidRPr="00445E35">
        <w:rPr>
          <w:rFonts w:hint="cs"/>
          <w:rtl/>
        </w:rPr>
        <w:t>والاختبارات</w:t>
      </w:r>
      <w:r w:rsidRPr="0043577B">
        <w:rPr>
          <w:rtl/>
        </w:rPr>
        <w:t xml:space="preserve"> لاستخدامها في عمليات التقييم والتشخيص في التربية الخاصة.</w:t>
      </w:r>
    </w:p>
    <w:p w:rsidR="00606A54" w:rsidRPr="0043577B" w:rsidRDefault="00606A54" w:rsidP="0066672C">
      <w:pPr>
        <w:pStyle w:val="SingleTxt"/>
        <w:rPr>
          <w:rtl/>
        </w:rPr>
      </w:pPr>
      <w:r w:rsidRPr="0043577B">
        <w:rPr>
          <w:w w:val="100"/>
          <w:rtl/>
        </w:rPr>
        <w:t>197-</w:t>
      </w:r>
      <w:r w:rsidRPr="0043577B">
        <w:rPr>
          <w:w w:val="100"/>
          <w:rtl/>
        </w:rPr>
        <w:tab/>
      </w:r>
      <w:r w:rsidRPr="0043577B">
        <w:rPr>
          <w:rtl/>
        </w:rPr>
        <w:t>اتخذت الحكومة مجموعة من التدابير والإجراءات لتسهيل وصول الأشخاص ذوي الإعاقة إلى</w:t>
      </w:r>
      <w:r>
        <w:rPr>
          <w:rtl/>
        </w:rPr>
        <w:t xml:space="preserve"> </w:t>
      </w:r>
      <w:r w:rsidRPr="0043577B">
        <w:rPr>
          <w:rtl/>
        </w:rPr>
        <w:t>التعليم العالي</w:t>
      </w:r>
      <w:r w:rsidRPr="0043577B">
        <w:rPr>
          <w:rFonts w:hint="cs"/>
          <w:rtl/>
        </w:rPr>
        <w:t>،</w:t>
      </w:r>
      <w:r w:rsidRPr="0043577B">
        <w:rPr>
          <w:rtl/>
        </w:rPr>
        <w:t xml:space="preserve"> منها:</w:t>
      </w:r>
      <w:r>
        <w:rPr>
          <w:rtl/>
        </w:rPr>
        <w:t xml:space="preserve"> </w:t>
      </w:r>
    </w:p>
    <w:p w:rsidR="00606A54" w:rsidRPr="0043577B" w:rsidRDefault="00606A54" w:rsidP="0066672C">
      <w:pPr>
        <w:pStyle w:val="SingleTxt"/>
        <w:rPr>
          <w:rtl/>
        </w:rPr>
      </w:pPr>
      <w:r>
        <w:rPr>
          <w:rFonts w:hint="cs"/>
          <w:rtl/>
        </w:rPr>
        <w:tab/>
      </w:r>
      <w:r w:rsidRPr="0043577B">
        <w:rPr>
          <w:rtl/>
        </w:rPr>
        <w:t>(أ)</w:t>
      </w:r>
      <w:r w:rsidRPr="0043577B">
        <w:rPr>
          <w:rtl/>
        </w:rPr>
        <w:tab/>
        <w:t>تخفيض نسبة مئوية من الرسوم الجامعية المقررة تصل إلى 90</w:t>
      </w:r>
      <w:r>
        <w:rPr>
          <w:rtl/>
        </w:rPr>
        <w:t xml:space="preserve"> في المائة</w:t>
      </w:r>
      <w:r w:rsidRPr="0043577B">
        <w:rPr>
          <w:rtl/>
        </w:rPr>
        <w:t xml:space="preserve"> من قيمتها للطلبة ذوي الإعاقة، ويعتمد التخفيض على نسبة العجز الذي تحدده اللجان الطبية المتخصصة</w:t>
      </w:r>
      <w:r>
        <w:rPr>
          <w:rtl/>
        </w:rPr>
        <w:t>؛</w:t>
      </w:r>
    </w:p>
    <w:p w:rsidR="00606A54" w:rsidRPr="0043577B" w:rsidRDefault="00606A54" w:rsidP="0066672C">
      <w:pPr>
        <w:pStyle w:val="SingleTxt"/>
        <w:rPr>
          <w:rtl/>
        </w:rPr>
      </w:pPr>
      <w:r>
        <w:rPr>
          <w:rFonts w:hint="cs"/>
          <w:rtl/>
        </w:rPr>
        <w:lastRenderedPageBreak/>
        <w:tab/>
      </w:r>
      <w:r w:rsidRPr="0043577B">
        <w:rPr>
          <w:rtl/>
        </w:rPr>
        <w:t>(ب)</w:t>
      </w:r>
      <w:r>
        <w:rPr>
          <w:rFonts w:hint="cs"/>
          <w:rtl/>
        </w:rPr>
        <w:tab/>
      </w:r>
      <w:r w:rsidRPr="0043577B">
        <w:rPr>
          <w:rtl/>
        </w:rPr>
        <w:t>قبول جميع الطلبة ذوي الإعاقة الحاصلين على معدل (65</w:t>
      </w:r>
      <w:r>
        <w:rPr>
          <w:rtl/>
        </w:rPr>
        <w:t xml:space="preserve"> في المائة</w:t>
      </w:r>
      <w:r w:rsidRPr="0043577B">
        <w:rPr>
          <w:rtl/>
        </w:rPr>
        <w:t>) فما فوق في الجامعات الأردنية الرسمية، ويتم توزيعهم تبعاً لرغباتهم ومعدلاتهم</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(ج)</w:t>
      </w:r>
      <w:r>
        <w:rPr>
          <w:rFonts w:hint="cs"/>
          <w:rtl/>
        </w:rPr>
        <w:tab/>
      </w:r>
      <w:r w:rsidRPr="0043577B">
        <w:rPr>
          <w:rtl/>
        </w:rPr>
        <w:t>توفير منح لدعم تعليم الطلبة الجامعيين من الأشخاص ذوي الإعاقة</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(د)</w:t>
      </w:r>
      <w:r>
        <w:rPr>
          <w:rFonts w:hint="cs"/>
          <w:rtl/>
        </w:rPr>
        <w:tab/>
      </w:r>
      <w:r w:rsidRPr="0043577B">
        <w:rPr>
          <w:rtl/>
        </w:rPr>
        <w:t>قامت بعض الجامعات الأردنية بتوفير مترجمين لغة إشارة من أجل مرافقة الطلبة ذوي الإعاقة السمعية خلال المحاضرات وأثناء الامتحانات</w:t>
      </w:r>
      <w:r>
        <w:rPr>
          <w:rtl/>
        </w:rPr>
        <w:t>؛</w:t>
      </w:r>
    </w:p>
    <w:p w:rsidR="00606A54" w:rsidRPr="0043577B" w:rsidRDefault="00606A54" w:rsidP="0066672C">
      <w:pPr>
        <w:pStyle w:val="SingleTxt"/>
        <w:rPr>
          <w:rtl/>
        </w:rPr>
      </w:pPr>
      <w:r>
        <w:rPr>
          <w:rFonts w:hint="cs"/>
          <w:rtl/>
        </w:rPr>
        <w:tab/>
      </w:r>
      <w:r w:rsidRPr="0043577B">
        <w:rPr>
          <w:rtl/>
        </w:rPr>
        <w:t>(ه)</w:t>
      </w:r>
      <w:r>
        <w:rPr>
          <w:rFonts w:hint="cs"/>
          <w:rtl/>
        </w:rPr>
        <w:tab/>
      </w:r>
      <w:r w:rsidRPr="0043577B">
        <w:rPr>
          <w:rtl/>
        </w:rPr>
        <w:t>توفير حواسيب محمولة مع برنامج ناطق لكل طالب جامعي كفيف</w:t>
      </w:r>
      <w:r>
        <w:rPr>
          <w:rtl/>
        </w:rPr>
        <w:t>؛</w:t>
      </w:r>
      <w:r w:rsidRPr="0043577B">
        <w:rPr>
          <w:rtl/>
        </w:rPr>
        <w:t xml:space="preserve"> </w:t>
      </w:r>
    </w:p>
    <w:p w:rsidR="00606A54" w:rsidRPr="0043577B" w:rsidRDefault="00606A54" w:rsidP="0066672C">
      <w:pPr>
        <w:pStyle w:val="SingleTxt"/>
        <w:rPr>
          <w:rtl/>
        </w:rPr>
      </w:pPr>
      <w:r>
        <w:rPr>
          <w:rFonts w:hint="cs"/>
          <w:rtl/>
        </w:rPr>
        <w:tab/>
      </w:r>
      <w:r w:rsidRPr="0043577B">
        <w:rPr>
          <w:rtl/>
        </w:rPr>
        <w:t>(و)</w:t>
      </w:r>
      <w:r>
        <w:rPr>
          <w:rFonts w:hint="cs"/>
          <w:rtl/>
        </w:rPr>
        <w:tab/>
      </w:r>
      <w:r w:rsidRPr="0043577B">
        <w:rPr>
          <w:rtl/>
        </w:rPr>
        <w:t>طباعة العديد من الوثائق التي تهم الأشخاص ذوي الإعاقة بطريقة برايل.</w:t>
      </w:r>
    </w:p>
    <w:p w:rsidR="00606A54" w:rsidRPr="0043577B" w:rsidRDefault="00606A54" w:rsidP="0066672C">
      <w:pPr>
        <w:pStyle w:val="SingleTxt"/>
        <w:rPr>
          <w:rtl/>
        </w:rPr>
      </w:pPr>
      <w:r w:rsidRPr="0043577B">
        <w:rPr>
          <w:w w:val="100"/>
          <w:rtl/>
        </w:rPr>
        <w:t>198-</w:t>
      </w:r>
      <w:r w:rsidRPr="0043577B">
        <w:rPr>
          <w:w w:val="100"/>
          <w:rtl/>
        </w:rPr>
        <w:tab/>
      </w:r>
      <w:r w:rsidRPr="0043577B">
        <w:rPr>
          <w:rtl/>
        </w:rPr>
        <w:t xml:space="preserve">يلتحق سنوياً بالجامعات الأردنية الرسمية ما يقارب (250) طالباً وطالبة من ذوي الإعاقة ضمن التخفيض المقرر لهم في أسس القبول الرسمية. </w:t>
      </w:r>
    </w:p>
    <w:p w:rsidR="00606A54" w:rsidRPr="00E346A4" w:rsidRDefault="00606A54" w:rsidP="0066672C">
      <w:pPr>
        <w:pStyle w:val="SingleTxt"/>
        <w:rPr>
          <w:spacing w:val="-4"/>
          <w:rtl/>
        </w:rPr>
      </w:pPr>
      <w:r w:rsidRPr="00E346A4">
        <w:rPr>
          <w:spacing w:val="-4"/>
          <w:w w:val="100"/>
          <w:rtl/>
        </w:rPr>
        <w:t>199-</w:t>
      </w:r>
      <w:r w:rsidRPr="00E346A4">
        <w:rPr>
          <w:spacing w:val="-4"/>
          <w:w w:val="100"/>
          <w:rtl/>
        </w:rPr>
        <w:tab/>
      </w:r>
      <w:r w:rsidRPr="00E346A4">
        <w:rPr>
          <w:spacing w:val="-4"/>
          <w:rtl/>
        </w:rPr>
        <w:t xml:space="preserve">بالرغم من التسهيلات المتوفرة للطلبة </w:t>
      </w:r>
      <w:r w:rsidRPr="00E346A4">
        <w:rPr>
          <w:rFonts w:hint="cs"/>
          <w:spacing w:val="-4"/>
          <w:rtl/>
        </w:rPr>
        <w:t>للالتحاق</w:t>
      </w:r>
      <w:r w:rsidRPr="00E346A4">
        <w:rPr>
          <w:spacing w:val="-4"/>
          <w:rtl/>
        </w:rPr>
        <w:t xml:space="preserve"> في الجامعات</w:t>
      </w:r>
      <w:r w:rsidRPr="00E346A4">
        <w:rPr>
          <w:rFonts w:hint="cs"/>
          <w:spacing w:val="-4"/>
          <w:rtl/>
        </w:rPr>
        <w:t>،</w:t>
      </w:r>
      <w:r w:rsidRPr="00E346A4">
        <w:rPr>
          <w:spacing w:val="-4"/>
          <w:rtl/>
        </w:rPr>
        <w:t xml:space="preserve"> إلا أن هناك تحديد للمجالات والتخصصات التي يمكن أن يلتحق بها الأشخاص ذوو الإعاقة مما يحد من حرية الاختيار لهم.</w:t>
      </w:r>
    </w:p>
    <w:p w:rsidR="00606A54" w:rsidRPr="0043577B" w:rsidRDefault="00606A54" w:rsidP="0066672C">
      <w:pPr>
        <w:pStyle w:val="SingleTxt"/>
        <w:rPr>
          <w:rtl/>
        </w:rPr>
      </w:pPr>
      <w:r w:rsidRPr="0043577B">
        <w:rPr>
          <w:w w:val="100"/>
          <w:rtl/>
        </w:rPr>
        <w:t>200-</w:t>
      </w:r>
      <w:r w:rsidRPr="0043577B">
        <w:rPr>
          <w:w w:val="100"/>
          <w:rtl/>
        </w:rPr>
        <w:tab/>
      </w:r>
      <w:r w:rsidRPr="0043577B">
        <w:rPr>
          <w:rtl/>
        </w:rPr>
        <w:t xml:space="preserve">لا </w:t>
      </w:r>
      <w:r w:rsidRPr="0043577B">
        <w:rPr>
          <w:rFonts w:hint="cs"/>
          <w:rtl/>
        </w:rPr>
        <w:t>ت</w:t>
      </w:r>
      <w:r w:rsidRPr="0043577B">
        <w:rPr>
          <w:rtl/>
        </w:rPr>
        <w:t xml:space="preserve">وجد أية مادة خاصة بحقوق الأشخاص ذوي الإعاقة ضمن برامج ومتطلبات غالبية الجامعات الأردنية. </w:t>
      </w:r>
    </w:p>
    <w:p w:rsidR="00606A54" w:rsidRPr="0043577B" w:rsidRDefault="00606A54" w:rsidP="0066672C">
      <w:pPr>
        <w:pStyle w:val="SingleTxt"/>
        <w:rPr>
          <w:rtl/>
        </w:rPr>
      </w:pPr>
      <w:r w:rsidRPr="0043577B">
        <w:rPr>
          <w:w w:val="100"/>
          <w:rtl/>
        </w:rPr>
        <w:t>201-</w:t>
      </w:r>
      <w:r w:rsidRPr="0043577B">
        <w:rPr>
          <w:w w:val="100"/>
          <w:rtl/>
        </w:rPr>
        <w:tab/>
      </w:r>
      <w:r w:rsidRPr="0043577B">
        <w:rPr>
          <w:rtl/>
        </w:rPr>
        <w:t xml:space="preserve">لا يوجد في مناهج ومتطلبات الجامعة مواد </w:t>
      </w:r>
      <w:r w:rsidRPr="00445E35">
        <w:rPr>
          <w:rFonts w:hint="cs"/>
          <w:rtl/>
        </w:rPr>
        <w:t>إجبارية</w:t>
      </w:r>
      <w:r w:rsidRPr="0043577B">
        <w:rPr>
          <w:rtl/>
        </w:rPr>
        <w:t xml:space="preserve"> للتوعية بحقوق الأشخاص ذوي الإعاقة باستثناء بعض المواد الواردة ضمن خطط ومناهج أقسام التربية الخاصة</w:t>
      </w:r>
      <w:r w:rsidRPr="0043577B">
        <w:rPr>
          <w:vertAlign w:val="superscript"/>
          <w:rtl/>
        </w:rPr>
        <w:t>(</w:t>
      </w:r>
      <w:r w:rsidRPr="0043577B">
        <w:rPr>
          <w:vertAlign w:val="superscript"/>
          <w:rtl/>
        </w:rPr>
        <w:footnoteReference w:id="32"/>
      </w:r>
      <w:r w:rsidRPr="0043577B">
        <w:rPr>
          <w:vertAlign w:val="superscript"/>
          <w:rtl/>
        </w:rPr>
        <w:t>)</w:t>
      </w:r>
      <w:r w:rsidRPr="0043577B">
        <w:rPr>
          <w:rtl/>
        </w:rPr>
        <w:t xml:space="preserve">. </w:t>
      </w:r>
    </w:p>
    <w:p w:rsidR="00606A54" w:rsidRPr="0043577B" w:rsidRDefault="00606A54" w:rsidP="0066672C">
      <w:pPr>
        <w:pStyle w:val="SingleTxt"/>
        <w:rPr>
          <w:rtl/>
        </w:rPr>
      </w:pPr>
      <w:r w:rsidRPr="0043577B">
        <w:rPr>
          <w:w w:val="100"/>
          <w:rtl/>
        </w:rPr>
        <w:t>202-</w:t>
      </w:r>
      <w:r w:rsidRPr="0043577B">
        <w:rPr>
          <w:w w:val="100"/>
          <w:rtl/>
        </w:rPr>
        <w:tab/>
      </w:r>
      <w:r w:rsidRPr="0043577B">
        <w:rPr>
          <w:rtl/>
        </w:rPr>
        <w:t xml:space="preserve">بالرغم من الترتيبات والتدابير </w:t>
      </w:r>
      <w:r w:rsidRPr="00445E35">
        <w:rPr>
          <w:rFonts w:hint="cs"/>
          <w:rtl/>
        </w:rPr>
        <w:t>المتخذة</w:t>
      </w:r>
      <w:r w:rsidRPr="0043577B">
        <w:rPr>
          <w:rtl/>
        </w:rPr>
        <w:t xml:space="preserve"> لتيسير التحاق الطلبة ذوي الإعاقة في مؤسسات التعليم العالي إلا أن الأشخاص ذوي الإعاقة يواجهون العديد من العقبات الناجمة عن نقص التسهيلات البيئية والمعلوماتية، ولا يوجد ترتيبات تكفل حصولهم على التعلم مدى الحياة. </w:t>
      </w:r>
    </w:p>
    <w:p w:rsidR="00606A54" w:rsidRPr="0043577B" w:rsidRDefault="00606A54" w:rsidP="0066672C">
      <w:pPr>
        <w:pStyle w:val="SingleTxt"/>
        <w:rPr>
          <w:rtl/>
        </w:rPr>
      </w:pPr>
      <w:r w:rsidRPr="0043577B">
        <w:rPr>
          <w:w w:val="100"/>
          <w:rtl/>
        </w:rPr>
        <w:t>203-</w:t>
      </w:r>
      <w:r w:rsidRPr="0043577B">
        <w:rPr>
          <w:w w:val="100"/>
          <w:rtl/>
        </w:rPr>
        <w:tab/>
      </w:r>
      <w:r w:rsidRPr="0043577B">
        <w:rPr>
          <w:rtl/>
        </w:rPr>
        <w:t>تعمل إجراءات التشخيص المبكر على تحديد الأشخاص ذوي الإعاقة ونوعية إعاقتهم وغالباً ما يستخدم هذا التشخيص في تحديد الاحتياجات التعليمية لهؤلاء الأشخاص.</w:t>
      </w: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6672C" w:rsidRPr="0066672C" w:rsidRDefault="0066672C"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06A54" w:rsidRPr="0043577B" w:rsidRDefault="00606A54" w:rsidP="00666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JO"/>
        </w:rPr>
        <w:tab/>
      </w:r>
      <w:r>
        <w:rPr>
          <w:rFonts w:hint="cs"/>
          <w:rtl/>
          <w:lang w:bidi="ar-JO"/>
        </w:rPr>
        <w:tab/>
      </w:r>
      <w:bookmarkStart w:id="71" w:name="_Toc427852566"/>
      <w:bookmarkStart w:id="72" w:name="_Toc429553288"/>
      <w:r w:rsidRPr="00743206">
        <w:rPr>
          <w:rtl/>
        </w:rPr>
        <w:t>المادة 25</w:t>
      </w:r>
      <w:r w:rsidRPr="0043577B">
        <w:rPr>
          <w:rtl/>
        </w:rPr>
        <w:tab/>
      </w:r>
      <w:r w:rsidRPr="0043577B">
        <w:rPr>
          <w:rtl/>
        </w:rPr>
        <w:br/>
        <w:t>الصحة</w:t>
      </w:r>
      <w:bookmarkEnd w:id="71"/>
      <w:bookmarkEnd w:id="72"/>
    </w:p>
    <w:p w:rsidR="0066672C" w:rsidRPr="0066672C" w:rsidRDefault="0066672C" w:rsidP="00E346A4">
      <w:pPr>
        <w:pStyle w:val="SingleTxt"/>
        <w:keepNext/>
        <w:keepLines/>
        <w:spacing w:after="0" w:line="120" w:lineRule="exact"/>
        <w:rPr>
          <w:w w:val="100"/>
          <w:sz w:val="10"/>
          <w:rtl/>
        </w:rPr>
      </w:pPr>
    </w:p>
    <w:p w:rsidR="00606A54" w:rsidRPr="0043577B" w:rsidRDefault="00606A54" w:rsidP="0066672C">
      <w:pPr>
        <w:pStyle w:val="SingleTxt"/>
        <w:rPr>
          <w:rtl/>
          <w:lang w:bidi="ar-JO"/>
        </w:rPr>
      </w:pPr>
      <w:r w:rsidRPr="0043577B">
        <w:rPr>
          <w:w w:val="100"/>
          <w:rtl/>
        </w:rPr>
        <w:t>204-</w:t>
      </w:r>
      <w:r w:rsidRPr="0043577B">
        <w:rPr>
          <w:w w:val="100"/>
          <w:rtl/>
        </w:rPr>
        <w:tab/>
      </w:r>
      <w:r w:rsidRPr="0043577B">
        <w:rPr>
          <w:rtl/>
          <w:lang w:bidi="ar-JO"/>
        </w:rPr>
        <w:t xml:space="preserve">بالرغم من عدم تضمين الدستور نصاً صريحاً يتعلق </w:t>
      </w:r>
      <w:r w:rsidRPr="0043577B">
        <w:rPr>
          <w:rFonts w:hint="cs"/>
          <w:rtl/>
          <w:lang w:bidi="ar-JO"/>
        </w:rPr>
        <w:t>ب</w:t>
      </w:r>
      <w:r w:rsidRPr="0043577B">
        <w:rPr>
          <w:rtl/>
          <w:lang w:bidi="ar-JO"/>
        </w:rPr>
        <w:t xml:space="preserve">الصحة إلا </w:t>
      </w:r>
      <w:r w:rsidRPr="0043577B">
        <w:rPr>
          <w:rFonts w:hint="cs"/>
          <w:rtl/>
          <w:lang w:bidi="ar-JO"/>
        </w:rPr>
        <w:t>أ</w:t>
      </w:r>
      <w:r w:rsidRPr="0043577B">
        <w:rPr>
          <w:rtl/>
          <w:lang w:bidi="ar-JO"/>
        </w:rPr>
        <w:t xml:space="preserve">ن هناك نصوصاً تؤكد على حماية القانون </w:t>
      </w:r>
      <w:r w:rsidRPr="0043577B">
        <w:rPr>
          <w:rtl/>
        </w:rPr>
        <w:t>وتوفير</w:t>
      </w:r>
      <w:r w:rsidRPr="0043577B">
        <w:rPr>
          <w:rtl/>
          <w:lang w:bidi="ar-JO"/>
        </w:rPr>
        <w:t xml:space="preserve"> الطمأنينة لكافة فئات المجتمع بما في ذلك الأشخاص ذوي الإعاقة</w:t>
      </w:r>
      <w:r w:rsidRPr="0043577B">
        <w:rPr>
          <w:rFonts w:hint="cs"/>
          <w:rtl/>
          <w:lang w:bidi="ar-JO"/>
        </w:rPr>
        <w:t>،</w:t>
      </w:r>
      <w:r w:rsidRPr="0043577B">
        <w:rPr>
          <w:rtl/>
          <w:lang w:bidi="ar-JO"/>
        </w:rPr>
        <w:t xml:space="preserve"> علماً بأن الدستور الأردني كفل المساواة للمواطنين في الحقوق والوجبات.</w:t>
      </w:r>
    </w:p>
    <w:p w:rsidR="00606A54" w:rsidRPr="0043577B" w:rsidRDefault="00606A54" w:rsidP="0066672C">
      <w:pPr>
        <w:pStyle w:val="SingleTxt"/>
        <w:rPr>
          <w:rtl/>
          <w:lang w:bidi="ar-JO"/>
        </w:rPr>
      </w:pPr>
      <w:r w:rsidRPr="0043577B">
        <w:rPr>
          <w:w w:val="100"/>
          <w:rtl/>
        </w:rPr>
        <w:lastRenderedPageBreak/>
        <w:t>205-</w:t>
      </w:r>
      <w:r w:rsidRPr="0043577B">
        <w:rPr>
          <w:w w:val="100"/>
          <w:rtl/>
        </w:rPr>
        <w:tab/>
      </w:r>
      <w:r w:rsidRPr="0043577B">
        <w:rPr>
          <w:rtl/>
          <w:lang w:bidi="ar-JO"/>
        </w:rPr>
        <w:t xml:space="preserve">بموجب قانون الصحة العامة وتعديلاته تقدم الدولة الخدمات الصحية الوقائية والعلاجية والرقابية من خلال </w:t>
      </w:r>
      <w:r w:rsidRPr="0043577B">
        <w:rPr>
          <w:rtl/>
        </w:rPr>
        <w:t>المستشفيات</w:t>
      </w:r>
      <w:r w:rsidRPr="0043577B">
        <w:rPr>
          <w:rtl/>
          <w:lang w:bidi="ar-JO"/>
        </w:rPr>
        <w:t xml:space="preserve"> والمراكز الصحية الأولية والشاملة دون تمييز.</w:t>
      </w:r>
    </w:p>
    <w:p w:rsidR="00606A54" w:rsidRPr="0043577B" w:rsidRDefault="00606A54" w:rsidP="0066672C">
      <w:pPr>
        <w:pStyle w:val="SingleTxt"/>
        <w:rPr>
          <w:rtl/>
          <w:lang w:bidi="ar-JO"/>
        </w:rPr>
      </w:pPr>
      <w:r w:rsidRPr="0043577B">
        <w:rPr>
          <w:w w:val="100"/>
          <w:rtl/>
        </w:rPr>
        <w:t>206-</w:t>
      </w:r>
      <w:r w:rsidRPr="0043577B">
        <w:rPr>
          <w:w w:val="100"/>
          <w:rtl/>
        </w:rPr>
        <w:tab/>
      </w:r>
      <w:r w:rsidRPr="0043577B">
        <w:rPr>
          <w:rtl/>
          <w:lang w:bidi="ar-JO"/>
        </w:rPr>
        <w:t>يشتمل النظام الصحي الأردني على خدمات صحية متنوعة ومت</w:t>
      </w:r>
      <w:r w:rsidR="00F776C0">
        <w:rPr>
          <w:rtl/>
          <w:lang w:bidi="ar-JO"/>
        </w:rPr>
        <w:t>قدمة تقوم عليها قطاعات صحية عام</w:t>
      </w:r>
      <w:r w:rsidR="00F776C0">
        <w:rPr>
          <w:rFonts w:hint="cs"/>
          <w:rtl/>
          <w:lang w:bidi="ar-JO"/>
        </w:rPr>
        <w:t>ة</w:t>
      </w:r>
      <w:r w:rsidRPr="0043577B">
        <w:rPr>
          <w:rtl/>
          <w:lang w:bidi="ar-JO"/>
        </w:rPr>
        <w:t xml:space="preserve"> وخاصة ودولية.</w:t>
      </w:r>
    </w:p>
    <w:p w:rsidR="00606A54" w:rsidRPr="00E346A4" w:rsidRDefault="00606A54" w:rsidP="00E346A4">
      <w:pPr>
        <w:pStyle w:val="SingleTxt"/>
        <w:rPr>
          <w:spacing w:val="-6"/>
          <w:rtl/>
          <w:lang w:bidi="ar-JO"/>
        </w:rPr>
      </w:pPr>
      <w:r w:rsidRPr="00E346A4">
        <w:rPr>
          <w:spacing w:val="-6"/>
          <w:w w:val="100"/>
          <w:rtl/>
        </w:rPr>
        <w:t>207-</w:t>
      </w:r>
      <w:r w:rsidRPr="00E346A4">
        <w:rPr>
          <w:spacing w:val="-6"/>
          <w:w w:val="100"/>
          <w:rtl/>
        </w:rPr>
        <w:tab/>
      </w:r>
      <w:r w:rsidRPr="00E346A4">
        <w:rPr>
          <w:spacing w:val="-6"/>
          <w:rtl/>
          <w:lang w:bidi="ar-JO"/>
        </w:rPr>
        <w:t>يقدم النظام الصحي خدمات الرعاية الصحية للمرأة والطفل إثناء فترة الحمل والولادة وما</w:t>
      </w:r>
      <w:r w:rsidR="00E346A4" w:rsidRPr="00E346A4">
        <w:rPr>
          <w:rFonts w:hint="cs"/>
          <w:spacing w:val="-6"/>
          <w:rtl/>
          <w:lang w:bidi="ar-JO"/>
        </w:rPr>
        <w:t> </w:t>
      </w:r>
      <w:r w:rsidRPr="00E346A4">
        <w:rPr>
          <w:spacing w:val="-6"/>
          <w:rtl/>
          <w:lang w:bidi="ar-JO"/>
        </w:rPr>
        <w:t xml:space="preserve">بعدها </w:t>
      </w:r>
      <w:r w:rsidRPr="00E346A4">
        <w:rPr>
          <w:spacing w:val="-6"/>
          <w:rtl/>
        </w:rPr>
        <w:t>ويشمل</w:t>
      </w:r>
      <w:r w:rsidRPr="00E346A4">
        <w:rPr>
          <w:spacing w:val="-6"/>
          <w:rtl/>
          <w:lang w:bidi="ar-JO"/>
        </w:rPr>
        <w:t xml:space="preserve"> ذلك رقابة نمو الطفل وتقديم المطاعيم وفق</w:t>
      </w:r>
      <w:r w:rsidRPr="00E346A4">
        <w:rPr>
          <w:rFonts w:hint="cs"/>
          <w:spacing w:val="-6"/>
          <w:rtl/>
          <w:lang w:bidi="ar-JO"/>
        </w:rPr>
        <w:t>اً</w:t>
      </w:r>
      <w:r w:rsidRPr="00E346A4">
        <w:rPr>
          <w:spacing w:val="-6"/>
          <w:rtl/>
          <w:lang w:bidi="ar-JO"/>
        </w:rPr>
        <w:t xml:space="preserve"> </w:t>
      </w:r>
      <w:r w:rsidRPr="00E346A4">
        <w:rPr>
          <w:rFonts w:hint="cs"/>
          <w:spacing w:val="-6"/>
          <w:rtl/>
          <w:lang w:bidi="ar-JO"/>
        </w:rPr>
        <w:t>ل</w:t>
      </w:r>
      <w:r w:rsidRPr="00E346A4">
        <w:rPr>
          <w:spacing w:val="-6"/>
          <w:rtl/>
          <w:lang w:bidi="ar-JO"/>
        </w:rPr>
        <w:t>متطلبات الصحة الإنجابية وتنظيم الأسرة.</w:t>
      </w:r>
    </w:p>
    <w:p w:rsidR="00606A54" w:rsidRPr="0043577B" w:rsidRDefault="00606A54" w:rsidP="0066672C">
      <w:pPr>
        <w:pStyle w:val="SingleTxt"/>
        <w:rPr>
          <w:rtl/>
          <w:lang w:bidi="ar-JO"/>
        </w:rPr>
      </w:pPr>
      <w:r w:rsidRPr="0043577B">
        <w:rPr>
          <w:w w:val="100"/>
          <w:rtl/>
        </w:rPr>
        <w:t>208-</w:t>
      </w:r>
      <w:r w:rsidRPr="0043577B">
        <w:rPr>
          <w:w w:val="100"/>
          <w:rtl/>
        </w:rPr>
        <w:tab/>
      </w:r>
      <w:r w:rsidR="00F776C0">
        <w:rPr>
          <w:rtl/>
          <w:lang w:bidi="ar-JO"/>
        </w:rPr>
        <w:t>تغط</w:t>
      </w:r>
      <w:r w:rsidR="00F776C0">
        <w:rPr>
          <w:rFonts w:hint="cs"/>
          <w:rtl/>
          <w:lang w:bidi="ar-JO"/>
        </w:rPr>
        <w:t>ي</w:t>
      </w:r>
      <w:r w:rsidRPr="0043577B">
        <w:rPr>
          <w:rtl/>
          <w:lang w:bidi="ar-JO"/>
        </w:rPr>
        <w:t xml:space="preserve"> </w:t>
      </w:r>
      <w:r w:rsidRPr="0043577B">
        <w:rPr>
          <w:rtl/>
        </w:rPr>
        <w:t>مظلة</w:t>
      </w:r>
      <w:r w:rsidRPr="0043577B">
        <w:rPr>
          <w:rtl/>
          <w:lang w:bidi="ar-JO"/>
        </w:rPr>
        <w:t xml:space="preserve"> التأمين الصحي ما يزيد على (80</w:t>
      </w:r>
      <w:r>
        <w:rPr>
          <w:rtl/>
          <w:lang w:bidi="ar-JO"/>
        </w:rPr>
        <w:t xml:space="preserve"> في المائة</w:t>
      </w:r>
      <w:r w:rsidRPr="0043577B">
        <w:rPr>
          <w:rtl/>
          <w:lang w:bidi="ar-JO"/>
        </w:rPr>
        <w:t>) من السكان</w:t>
      </w:r>
      <w:r w:rsidRPr="0043577B">
        <w:rPr>
          <w:rFonts w:hint="cs"/>
          <w:rtl/>
          <w:lang w:bidi="ar-JO"/>
        </w:rPr>
        <w:t>،</w:t>
      </w:r>
      <w:r w:rsidRPr="0043577B">
        <w:rPr>
          <w:rtl/>
          <w:lang w:bidi="ar-JO"/>
        </w:rPr>
        <w:t xml:space="preserve"> ويتلقى الأطفال دون السادسة خدمات الرعاية الصحية مجاناً.</w:t>
      </w:r>
    </w:p>
    <w:p w:rsidR="00606A54" w:rsidRPr="0043577B" w:rsidRDefault="00606A54" w:rsidP="0066672C">
      <w:pPr>
        <w:pStyle w:val="SingleTxt"/>
        <w:rPr>
          <w:rtl/>
          <w:lang w:bidi="ar-JO"/>
        </w:rPr>
      </w:pPr>
      <w:r w:rsidRPr="0043577B">
        <w:rPr>
          <w:w w:val="100"/>
          <w:rtl/>
        </w:rPr>
        <w:t>209-</w:t>
      </w:r>
      <w:r w:rsidRPr="0043577B">
        <w:rPr>
          <w:w w:val="100"/>
          <w:rtl/>
        </w:rPr>
        <w:tab/>
      </w:r>
      <w:r w:rsidRPr="0043577B">
        <w:rPr>
          <w:rtl/>
          <w:lang w:bidi="ar-JO"/>
        </w:rPr>
        <w:t>في الحالات التي لا يستطيع فيها الأفراد تحمل تكاليف العلاج</w:t>
      </w:r>
      <w:r w:rsidRPr="0043577B">
        <w:rPr>
          <w:rFonts w:hint="cs"/>
          <w:rtl/>
          <w:lang w:bidi="ar-JO"/>
        </w:rPr>
        <w:t>،</w:t>
      </w:r>
      <w:r w:rsidRPr="0043577B">
        <w:rPr>
          <w:rtl/>
          <w:lang w:bidi="ar-JO"/>
        </w:rPr>
        <w:t xml:space="preserve"> تعمل الدولة على توفير وتغطية تكاليف </w:t>
      </w:r>
      <w:r w:rsidRPr="0043577B">
        <w:rPr>
          <w:rtl/>
        </w:rPr>
        <w:t>العلاجات</w:t>
      </w:r>
      <w:r w:rsidRPr="0043577B">
        <w:rPr>
          <w:rtl/>
          <w:lang w:bidi="ar-JO"/>
        </w:rPr>
        <w:t xml:space="preserve"> المقررة في عطاءات وزارة الصح</w:t>
      </w:r>
      <w:r w:rsidRPr="0043577B">
        <w:rPr>
          <w:rFonts w:hint="cs"/>
          <w:rtl/>
          <w:lang w:bidi="ar-JO"/>
        </w:rPr>
        <w:t>ة</w:t>
      </w:r>
      <w:r w:rsidRPr="0043577B">
        <w:rPr>
          <w:rtl/>
          <w:lang w:bidi="ar-JO"/>
        </w:rPr>
        <w:t xml:space="preserve">. </w:t>
      </w:r>
    </w:p>
    <w:p w:rsidR="00606A54" w:rsidRPr="00E346A4" w:rsidRDefault="00606A54" w:rsidP="0066672C">
      <w:pPr>
        <w:pStyle w:val="SingleTxt"/>
        <w:rPr>
          <w:spacing w:val="-4"/>
          <w:w w:val="100"/>
          <w:rtl/>
          <w:lang w:bidi="ar-JO"/>
        </w:rPr>
      </w:pPr>
      <w:r w:rsidRPr="00E346A4">
        <w:rPr>
          <w:spacing w:val="-4"/>
          <w:w w:val="100"/>
          <w:rtl/>
        </w:rPr>
        <w:t>210-</w:t>
      </w:r>
      <w:r w:rsidRPr="00E346A4">
        <w:rPr>
          <w:spacing w:val="-4"/>
          <w:w w:val="100"/>
          <w:rtl/>
        </w:rPr>
        <w:tab/>
      </w:r>
      <w:r w:rsidRPr="00E346A4">
        <w:rPr>
          <w:spacing w:val="-4"/>
          <w:w w:val="100"/>
          <w:rtl/>
          <w:lang w:bidi="ar-JO"/>
        </w:rPr>
        <w:t xml:space="preserve">فيما يتعلق بالأشخاص ذوي الإعاقة لا يوجد ما يحول دون تلقيهم للخدمات الصحية المتوفرة في </w:t>
      </w:r>
      <w:r w:rsidRPr="00E346A4">
        <w:rPr>
          <w:spacing w:val="-4"/>
          <w:w w:val="100"/>
          <w:rtl/>
        </w:rPr>
        <w:t>مستشفيات</w:t>
      </w:r>
      <w:r w:rsidRPr="00E346A4">
        <w:rPr>
          <w:spacing w:val="-4"/>
          <w:w w:val="100"/>
          <w:rtl/>
          <w:lang w:bidi="ar-JO"/>
        </w:rPr>
        <w:t xml:space="preserve"> ومراكز وزارة الصحة. (وحسب الاتفاقيات مع الخدمات الطبية الملكية والمستشفيات الجامعية يتم تحويلهم لغايات الدخول فقط</w:t>
      </w:r>
      <w:r w:rsidRPr="00E346A4">
        <w:rPr>
          <w:rFonts w:hint="cs"/>
          <w:spacing w:val="-4"/>
          <w:w w:val="100"/>
          <w:rtl/>
          <w:lang w:bidi="ar-JO"/>
        </w:rPr>
        <w:t>،</w:t>
      </w:r>
      <w:r w:rsidRPr="00E346A4">
        <w:rPr>
          <w:spacing w:val="-4"/>
          <w:w w:val="100"/>
          <w:rtl/>
          <w:lang w:bidi="ar-JO"/>
        </w:rPr>
        <w:t xml:space="preserve"> وكغيرهم من غير ذوي الإعاقات (فئة ت</w:t>
      </w:r>
      <w:r w:rsidRPr="00E346A4">
        <w:rPr>
          <w:rFonts w:hint="cs"/>
          <w:spacing w:val="-4"/>
          <w:w w:val="100"/>
          <w:rtl/>
          <w:lang w:bidi="ar-JO"/>
        </w:rPr>
        <w:t>أ</w:t>
      </w:r>
      <w:r w:rsidRPr="00E346A4">
        <w:rPr>
          <w:spacing w:val="-4"/>
          <w:w w:val="100"/>
          <w:rtl/>
          <w:lang w:bidi="ar-JO"/>
        </w:rPr>
        <w:t xml:space="preserve">مين غير قادرين). </w:t>
      </w:r>
    </w:p>
    <w:p w:rsidR="00606A54" w:rsidRPr="00E346A4" w:rsidRDefault="00606A54" w:rsidP="0066672C">
      <w:pPr>
        <w:pStyle w:val="SingleTxt"/>
        <w:rPr>
          <w:spacing w:val="-4"/>
          <w:rtl/>
        </w:rPr>
      </w:pPr>
      <w:r w:rsidRPr="00E346A4">
        <w:rPr>
          <w:spacing w:val="-4"/>
          <w:w w:val="100"/>
          <w:rtl/>
        </w:rPr>
        <w:t>211-</w:t>
      </w:r>
      <w:r w:rsidRPr="00E346A4">
        <w:rPr>
          <w:spacing w:val="-4"/>
          <w:w w:val="100"/>
          <w:rtl/>
        </w:rPr>
        <w:tab/>
      </w:r>
      <w:r w:rsidRPr="00E346A4">
        <w:rPr>
          <w:spacing w:val="-4"/>
          <w:rtl/>
        </w:rPr>
        <w:t>إلى جانب الخدمات والتأمينات الصحية المتوفرة لغالبية أفراد المجتمع تضمن قانون حقوق الأشخاص المعوقين النافذ نصاً خاصاً بشمول الأشخاص ذوي الإعاقة تحت مظلة التأمين الصحي.</w:t>
      </w:r>
    </w:p>
    <w:p w:rsidR="00606A54" w:rsidRPr="0043577B" w:rsidRDefault="00606A54" w:rsidP="0066672C">
      <w:pPr>
        <w:pStyle w:val="SingleTxt"/>
        <w:rPr>
          <w:rtl/>
        </w:rPr>
      </w:pPr>
      <w:r w:rsidRPr="0043577B">
        <w:rPr>
          <w:w w:val="100"/>
          <w:rtl/>
        </w:rPr>
        <w:t>212-</w:t>
      </w:r>
      <w:r w:rsidRPr="0043577B">
        <w:rPr>
          <w:w w:val="100"/>
          <w:rtl/>
        </w:rPr>
        <w:tab/>
      </w:r>
      <w:r w:rsidRPr="0043577B">
        <w:rPr>
          <w:rtl/>
        </w:rPr>
        <w:t xml:space="preserve">إدراج </w:t>
      </w:r>
      <w:r w:rsidRPr="00445E35">
        <w:rPr>
          <w:rFonts w:hint="cs"/>
          <w:rtl/>
        </w:rPr>
        <w:t>الاستراتيجية</w:t>
      </w:r>
      <w:r w:rsidRPr="0043577B">
        <w:rPr>
          <w:rtl/>
        </w:rPr>
        <w:t xml:space="preserve"> الوطنية للأشخاص ذوي الإعاقات في جميع مراحلها محوراً خاصاً حول الصحة والإعاقة يهدف إلى حصول الأشخاص ذوي الإعاقة على خدمات صحية بما في ذلك إيجاد آليات أكثر فاعلية للكشف المبكر والتشخيص والتدخيل المبكر والإحالة.</w:t>
      </w:r>
    </w:p>
    <w:p w:rsidR="00606A54" w:rsidRPr="0043577B" w:rsidRDefault="00606A54" w:rsidP="0066672C">
      <w:pPr>
        <w:pStyle w:val="SingleTxt"/>
        <w:rPr>
          <w:rtl/>
        </w:rPr>
      </w:pPr>
      <w:r w:rsidRPr="0043577B">
        <w:rPr>
          <w:w w:val="100"/>
          <w:rtl/>
        </w:rPr>
        <w:t>213-</w:t>
      </w:r>
      <w:r w:rsidRPr="0043577B">
        <w:rPr>
          <w:w w:val="100"/>
          <w:rtl/>
        </w:rPr>
        <w:tab/>
      </w:r>
      <w:r w:rsidRPr="0043577B">
        <w:rPr>
          <w:rFonts w:hint="cs"/>
          <w:rtl/>
        </w:rPr>
        <w:t>يتوفر</w:t>
      </w:r>
      <w:r w:rsidRPr="0043577B">
        <w:rPr>
          <w:rtl/>
        </w:rPr>
        <w:t xml:space="preserve"> تدريب محدود لبعض الكوادر الطبية على أساليب وطرق تقديم الخدمة الصحية للأشخاص من ذوي الإعاقات المختلفة.</w:t>
      </w:r>
    </w:p>
    <w:p w:rsidR="00606A54" w:rsidRPr="0043577B" w:rsidRDefault="00606A54" w:rsidP="0066672C">
      <w:pPr>
        <w:pStyle w:val="SingleTxt"/>
        <w:rPr>
          <w:rtl/>
        </w:rPr>
      </w:pPr>
      <w:r w:rsidRPr="0043577B">
        <w:rPr>
          <w:w w:val="100"/>
          <w:rtl/>
        </w:rPr>
        <w:t>214-</w:t>
      </w:r>
      <w:r w:rsidRPr="0043577B">
        <w:rPr>
          <w:w w:val="100"/>
          <w:rtl/>
        </w:rPr>
        <w:tab/>
      </w:r>
      <w:r w:rsidRPr="0043577B">
        <w:rPr>
          <w:rtl/>
        </w:rPr>
        <w:t xml:space="preserve">بموجب التشريعات الوطنية يعتبر حق الحياة مصوناً للأجنة ويحظر على الطبيب وصف أي عقار إجهاض امرأة حامل أو إجراء إجهاض لها </w:t>
      </w:r>
      <w:r w:rsidRPr="0043577B">
        <w:rPr>
          <w:rFonts w:hint="cs"/>
          <w:rtl/>
        </w:rPr>
        <w:t>إلا</w:t>
      </w:r>
      <w:r w:rsidRPr="0043577B">
        <w:rPr>
          <w:rtl/>
        </w:rPr>
        <w:t xml:space="preserve"> إذا شكل الحمل خطراً على حياتها. </w:t>
      </w:r>
    </w:p>
    <w:p w:rsidR="00606A54" w:rsidRPr="00E346A4" w:rsidRDefault="00606A54" w:rsidP="0066672C">
      <w:pPr>
        <w:pStyle w:val="SingleTxt"/>
        <w:rPr>
          <w:spacing w:val="-4"/>
          <w:rtl/>
        </w:rPr>
      </w:pPr>
      <w:r w:rsidRPr="00E346A4">
        <w:rPr>
          <w:spacing w:val="-4"/>
          <w:w w:val="100"/>
          <w:rtl/>
        </w:rPr>
        <w:t>215-</w:t>
      </w:r>
      <w:r w:rsidRPr="00E346A4">
        <w:rPr>
          <w:spacing w:val="-4"/>
          <w:w w:val="100"/>
          <w:rtl/>
        </w:rPr>
        <w:tab/>
      </w:r>
      <w:r w:rsidRPr="00E346A4">
        <w:rPr>
          <w:spacing w:val="-4"/>
          <w:rtl/>
        </w:rPr>
        <w:t xml:space="preserve">فيما يتعلق بموافقة الأشخاص ذوي الإعاقة على البرنامج العلاجي تنص التشريعات الوطنية على عدم إخضاع الأشخاص للعلاج والتدخلات الجراحية إلا بمحض إرادتهم وموافقتهم الخطية المسبقة وفي حال عدم المقدرة على الكتابة أو العجز عن النطق تؤخذ موافقة الأقارب المرافقين. </w:t>
      </w:r>
    </w:p>
    <w:p w:rsidR="00606A54" w:rsidRPr="0043577B" w:rsidRDefault="00606A54" w:rsidP="0066672C">
      <w:pPr>
        <w:pStyle w:val="SingleTxt"/>
        <w:rPr>
          <w:rtl/>
        </w:rPr>
      </w:pPr>
      <w:r w:rsidRPr="0043577B">
        <w:rPr>
          <w:w w:val="100"/>
          <w:rtl/>
        </w:rPr>
        <w:t>216-</w:t>
      </w:r>
      <w:r w:rsidRPr="0043577B">
        <w:rPr>
          <w:w w:val="100"/>
          <w:rtl/>
        </w:rPr>
        <w:tab/>
      </w:r>
      <w:r w:rsidRPr="0043577B">
        <w:rPr>
          <w:rtl/>
        </w:rPr>
        <w:t>اتخذت الحكومة العديد من الإجراءات والتدابير المتعلقة بتسهيل حصول الأشخاص ذوي الإعاقة على خدمات إعادة التأهيل الطبي والخدمات المساندة بشكل مجاني أو كلفة رمزي</w:t>
      </w:r>
      <w:r w:rsidRPr="0043577B">
        <w:rPr>
          <w:rFonts w:hint="cs"/>
          <w:rtl/>
        </w:rPr>
        <w:t>ة،</w:t>
      </w:r>
      <w:r w:rsidRPr="0043577B">
        <w:rPr>
          <w:rtl/>
        </w:rPr>
        <w:t xml:space="preserve"> منها:</w:t>
      </w:r>
    </w:p>
    <w:p w:rsidR="00606A54" w:rsidRPr="0043577B" w:rsidRDefault="00606A54" w:rsidP="0066672C">
      <w:pPr>
        <w:pStyle w:val="SingleTxt"/>
        <w:rPr>
          <w:rtl/>
          <w:lang w:bidi="ar-JO"/>
        </w:rPr>
      </w:pPr>
      <w:r>
        <w:rPr>
          <w:rFonts w:hint="cs"/>
          <w:rtl/>
          <w:lang w:bidi="ar-JO"/>
        </w:rPr>
        <w:tab/>
        <w:t>(أ)</w:t>
      </w:r>
      <w:r>
        <w:rPr>
          <w:rFonts w:hint="cs"/>
          <w:rtl/>
          <w:lang w:bidi="ar-JO"/>
        </w:rPr>
        <w:tab/>
      </w:r>
      <w:r w:rsidRPr="0043577B">
        <w:rPr>
          <w:rtl/>
          <w:lang w:bidi="ar-JO"/>
        </w:rPr>
        <w:t>توفير الخدمات للأشخاص ذوي الإعاقات الحركية والشلل الدماغي والمحتاجين للأجهزة المساندة وإصابات العمل والإصابات الرياضية مجاناً.</w:t>
      </w:r>
    </w:p>
    <w:p w:rsidR="00606A54" w:rsidRPr="0043577B" w:rsidRDefault="00606A54" w:rsidP="00E346A4">
      <w:pPr>
        <w:pStyle w:val="SingleTxt"/>
        <w:spacing w:after="100"/>
        <w:rPr>
          <w:rtl/>
          <w:lang w:bidi="ar-JO"/>
        </w:rPr>
      </w:pPr>
      <w:r>
        <w:rPr>
          <w:rFonts w:hint="cs"/>
          <w:rtl/>
          <w:lang w:bidi="ar-JO"/>
        </w:rPr>
        <w:lastRenderedPageBreak/>
        <w:tab/>
        <w:t>(ب)</w:t>
      </w:r>
      <w:r>
        <w:rPr>
          <w:rFonts w:hint="cs"/>
          <w:rtl/>
          <w:lang w:bidi="ar-JO"/>
        </w:rPr>
        <w:tab/>
      </w:r>
      <w:r w:rsidRPr="0043577B">
        <w:rPr>
          <w:rtl/>
          <w:lang w:bidi="ar-JO"/>
        </w:rPr>
        <w:t>الأطراف الصناعية والجبائر والأجهزة المساندة يتم دفع 5</w:t>
      </w:r>
      <w:r>
        <w:rPr>
          <w:rtl/>
          <w:lang w:bidi="ar-JO"/>
        </w:rPr>
        <w:t xml:space="preserve"> في المائة</w:t>
      </w:r>
      <w:r w:rsidRPr="0043577B">
        <w:rPr>
          <w:rtl/>
          <w:lang w:bidi="ar-JO"/>
        </w:rPr>
        <w:t xml:space="preserve"> من قيمة الخدمة على أن لا يزيد الحد الأعلى عن 10 دنانير.</w:t>
      </w:r>
    </w:p>
    <w:p w:rsidR="00606A54" w:rsidRPr="0043577B" w:rsidRDefault="00606A54" w:rsidP="00E346A4">
      <w:pPr>
        <w:pStyle w:val="SingleTxt"/>
        <w:spacing w:after="100"/>
        <w:rPr>
          <w:rtl/>
          <w:lang w:bidi="ar-JO"/>
        </w:rPr>
      </w:pPr>
      <w:r>
        <w:rPr>
          <w:rFonts w:hint="cs"/>
          <w:rtl/>
          <w:lang w:bidi="ar-JO"/>
        </w:rPr>
        <w:tab/>
        <w:t>(ج)</w:t>
      </w:r>
      <w:r>
        <w:rPr>
          <w:rFonts w:hint="cs"/>
          <w:rtl/>
          <w:lang w:bidi="ar-JO"/>
        </w:rPr>
        <w:tab/>
      </w:r>
      <w:r w:rsidRPr="0043577B">
        <w:rPr>
          <w:rtl/>
        </w:rPr>
        <w:t>تقديم</w:t>
      </w:r>
      <w:r w:rsidRPr="0043577B">
        <w:rPr>
          <w:rtl/>
          <w:lang w:bidi="ar-JO"/>
        </w:rPr>
        <w:t xml:space="preserve"> جلسات العلاج الطبيعي والوظيفي للمؤمنين صحياً.</w:t>
      </w:r>
    </w:p>
    <w:p w:rsidR="00606A54" w:rsidRPr="0043577B" w:rsidRDefault="00606A54" w:rsidP="00E346A4">
      <w:pPr>
        <w:pStyle w:val="SingleTxt"/>
        <w:spacing w:after="100"/>
        <w:rPr>
          <w:rtl/>
        </w:rPr>
      </w:pPr>
      <w:r w:rsidRPr="0043577B">
        <w:rPr>
          <w:w w:val="100"/>
          <w:rtl/>
        </w:rPr>
        <w:t>217-</w:t>
      </w:r>
      <w:r w:rsidRPr="0043577B">
        <w:rPr>
          <w:w w:val="100"/>
          <w:rtl/>
        </w:rPr>
        <w:tab/>
      </w:r>
      <w:r w:rsidRPr="0043577B">
        <w:rPr>
          <w:rtl/>
        </w:rPr>
        <w:t>في مجال برامج الكشف والتدخل المبكر تنفذ الجهات الصحية المعنية برامج المسح الطبي والمخبري للمواليد الجدد في كافة المراكز الصحية التابعة لوزارة الصحة</w:t>
      </w:r>
      <w:r>
        <w:rPr>
          <w:rtl/>
        </w:rPr>
        <w:t xml:space="preserve"> </w:t>
      </w:r>
      <w:r w:rsidRPr="0043577B">
        <w:rPr>
          <w:rtl/>
        </w:rPr>
        <w:t>والبالغ عددها (436) مركزاً ويشمل ذلك:</w:t>
      </w:r>
    </w:p>
    <w:p w:rsidR="00606A54" w:rsidRPr="0043577B" w:rsidRDefault="00606A54" w:rsidP="00E346A4">
      <w:pPr>
        <w:pStyle w:val="SingleTxt"/>
        <w:spacing w:after="100"/>
        <w:rPr>
          <w:rtl/>
        </w:rPr>
      </w:pPr>
      <w:r>
        <w:rPr>
          <w:rFonts w:hint="cs"/>
          <w:rtl/>
        </w:rPr>
        <w:tab/>
      </w:r>
      <w:r w:rsidRPr="0043577B">
        <w:rPr>
          <w:rtl/>
        </w:rPr>
        <w:t>(</w:t>
      </w:r>
      <w:r w:rsidRPr="0043577B">
        <w:rPr>
          <w:rFonts w:hint="cs"/>
          <w:rtl/>
        </w:rPr>
        <w:t>أ</w:t>
      </w:r>
      <w:r w:rsidRPr="0043577B">
        <w:rPr>
          <w:rtl/>
        </w:rPr>
        <w:t>)</w:t>
      </w:r>
      <w:r w:rsidRPr="0043577B">
        <w:rPr>
          <w:rtl/>
        </w:rPr>
        <w:tab/>
        <w:t xml:space="preserve">الكشف عن مرض </w:t>
      </w:r>
      <w:r>
        <w:rPr>
          <w:rtl/>
        </w:rPr>
        <w:t>(</w:t>
      </w:r>
      <w:r w:rsidRPr="0043577B">
        <w:rPr>
          <w:rtl/>
        </w:rPr>
        <w:t xml:space="preserve">الفينيل كيتونوريا) </w:t>
      </w:r>
      <w:r>
        <w:rPr>
          <w:rtl/>
        </w:rPr>
        <w:t>(</w:t>
      </w:r>
      <w:r w:rsidRPr="0043577B">
        <w:t>PKU</w:t>
      </w:r>
      <w:r>
        <w:rPr>
          <w:rtl/>
        </w:rPr>
        <w:t>)؛</w:t>
      </w:r>
    </w:p>
    <w:p w:rsidR="00606A54" w:rsidRPr="0043577B" w:rsidRDefault="00606A54" w:rsidP="00E346A4">
      <w:pPr>
        <w:pStyle w:val="SingleTxt"/>
        <w:spacing w:after="100"/>
        <w:rPr>
          <w:rtl/>
        </w:rPr>
      </w:pPr>
      <w:r>
        <w:rPr>
          <w:rFonts w:hint="cs"/>
          <w:rtl/>
        </w:rPr>
        <w:tab/>
      </w:r>
      <w:r w:rsidRPr="0043577B">
        <w:rPr>
          <w:rtl/>
        </w:rPr>
        <w:t>(ب)</w:t>
      </w:r>
      <w:r w:rsidRPr="0043577B">
        <w:rPr>
          <w:rtl/>
        </w:rPr>
        <w:tab/>
        <w:t>نقص إفراز الغدة الدرقية الخلقي للمواليد الجدد من عمر 3-14 يوم</w:t>
      </w:r>
      <w:r>
        <w:rPr>
          <w:rtl/>
        </w:rPr>
        <w:t>؛</w:t>
      </w:r>
    </w:p>
    <w:p w:rsidR="00606A54" w:rsidRPr="00E346A4" w:rsidRDefault="00606A54" w:rsidP="00E346A4">
      <w:pPr>
        <w:pStyle w:val="SingleTxt"/>
        <w:spacing w:after="100"/>
        <w:rPr>
          <w:spacing w:val="-6"/>
          <w:rtl/>
        </w:rPr>
      </w:pPr>
      <w:r w:rsidRPr="00E346A4">
        <w:rPr>
          <w:rFonts w:hint="cs"/>
          <w:spacing w:val="-6"/>
          <w:rtl/>
        </w:rPr>
        <w:tab/>
      </w:r>
      <w:r w:rsidRPr="00E346A4">
        <w:rPr>
          <w:spacing w:val="-6"/>
          <w:rtl/>
        </w:rPr>
        <w:t>(ج)</w:t>
      </w:r>
      <w:r w:rsidRPr="00E346A4">
        <w:rPr>
          <w:spacing w:val="-6"/>
          <w:rtl/>
        </w:rPr>
        <w:tab/>
        <w:t>برنامج الكشف المبكر عن الخلع الوركي والتدخل المبكر ويعمل على تفعيله ومتابعته؛</w:t>
      </w:r>
    </w:p>
    <w:p w:rsidR="00606A54" w:rsidRPr="0043577B" w:rsidRDefault="00606A54" w:rsidP="00E346A4">
      <w:pPr>
        <w:pStyle w:val="SingleTxt"/>
        <w:spacing w:after="100"/>
        <w:rPr>
          <w:rtl/>
        </w:rPr>
      </w:pPr>
      <w:r>
        <w:rPr>
          <w:rFonts w:hint="cs"/>
          <w:rtl/>
        </w:rPr>
        <w:tab/>
      </w:r>
      <w:r w:rsidRPr="0043577B">
        <w:rPr>
          <w:rtl/>
        </w:rPr>
        <w:t>(د)</w:t>
      </w:r>
      <w:r w:rsidRPr="0043577B">
        <w:rPr>
          <w:rtl/>
        </w:rPr>
        <w:tab/>
        <w:t xml:space="preserve">برنامج الكشف المبكر </w:t>
      </w:r>
      <w:r w:rsidRPr="0043577B">
        <w:rPr>
          <w:rFonts w:hint="cs"/>
          <w:rtl/>
        </w:rPr>
        <w:t>ع</w:t>
      </w:r>
      <w:r w:rsidRPr="0043577B">
        <w:rPr>
          <w:rtl/>
        </w:rPr>
        <w:t>ن ضعف السمع لحديثي الولادة</w:t>
      </w:r>
      <w:r w:rsidRPr="0043577B">
        <w:rPr>
          <w:rFonts w:hint="cs"/>
          <w:rtl/>
        </w:rPr>
        <w:t>،</w:t>
      </w:r>
      <w:r w:rsidRPr="0043577B">
        <w:rPr>
          <w:rtl/>
        </w:rPr>
        <w:t xml:space="preserve"> ويتم إجراء مسح السمع للمواليد الجدد في المستشفيات الحكومية للكشف عن مشاكل السمع عند الأطفال</w:t>
      </w:r>
      <w:r>
        <w:rPr>
          <w:rtl/>
        </w:rPr>
        <w:t>؛</w:t>
      </w:r>
      <w:r w:rsidRPr="0043577B">
        <w:rPr>
          <w:rtl/>
        </w:rPr>
        <w:t xml:space="preserve"> </w:t>
      </w:r>
    </w:p>
    <w:p w:rsidR="00606A54" w:rsidRPr="00E346A4" w:rsidRDefault="00606A54" w:rsidP="00E346A4">
      <w:pPr>
        <w:pStyle w:val="SingleTxt"/>
        <w:spacing w:after="100"/>
        <w:rPr>
          <w:spacing w:val="-4"/>
          <w:rtl/>
        </w:rPr>
      </w:pPr>
      <w:r w:rsidRPr="00E346A4">
        <w:rPr>
          <w:rFonts w:hint="cs"/>
          <w:spacing w:val="-4"/>
          <w:rtl/>
        </w:rPr>
        <w:tab/>
      </w:r>
      <w:r w:rsidRPr="00E346A4">
        <w:rPr>
          <w:spacing w:val="-4"/>
          <w:rtl/>
        </w:rPr>
        <w:t>(ه)</w:t>
      </w:r>
      <w:r w:rsidRPr="00E346A4">
        <w:rPr>
          <w:spacing w:val="-4"/>
          <w:rtl/>
        </w:rPr>
        <w:tab/>
        <w:t>تحديث وتطوير سجل نمو وتطور الطفل بشكل يمكن كوادر مراكز الأمومة</w:t>
      </w:r>
      <w:r w:rsidR="00E346A4" w:rsidRPr="00E346A4">
        <w:rPr>
          <w:rFonts w:hint="cs"/>
          <w:spacing w:val="-4"/>
          <w:rtl/>
        </w:rPr>
        <w:t xml:space="preserve"> </w:t>
      </w:r>
      <w:r w:rsidRPr="00E346A4">
        <w:rPr>
          <w:spacing w:val="-4"/>
          <w:rtl/>
        </w:rPr>
        <w:t>والطفولة التابعة لوزارة الصحة من اكتشاف التأخر النمائي مبكراً وبالتالي تقديم الخدمات والتدخل السريع؛</w:t>
      </w:r>
    </w:p>
    <w:p w:rsidR="00606A54" w:rsidRPr="0043577B" w:rsidRDefault="00606A54" w:rsidP="00E346A4">
      <w:pPr>
        <w:pStyle w:val="SingleTxt"/>
        <w:spacing w:after="100"/>
        <w:rPr>
          <w:rtl/>
        </w:rPr>
      </w:pPr>
      <w:r>
        <w:rPr>
          <w:rFonts w:hint="cs"/>
          <w:rtl/>
        </w:rPr>
        <w:tab/>
      </w:r>
      <w:r w:rsidRPr="0043577B">
        <w:rPr>
          <w:rtl/>
        </w:rPr>
        <w:t>(و)</w:t>
      </w:r>
      <w:r w:rsidRPr="0043577B">
        <w:rPr>
          <w:rtl/>
        </w:rPr>
        <w:tab/>
        <w:t>إصدار دليل إجرائي لبرنامج البورتيج للتدخل المبكر، وبناء قدرات الكوادر لتنفيذه في الجمعيات ورياض الأطفال في بعض محافظات المملكة</w:t>
      </w:r>
      <w:r>
        <w:rPr>
          <w:rtl/>
        </w:rPr>
        <w:t>؛</w:t>
      </w:r>
      <w:r>
        <w:rPr>
          <w:rFonts w:hint="cs"/>
          <w:rtl/>
        </w:rPr>
        <w:t xml:space="preserve"> </w:t>
      </w:r>
    </w:p>
    <w:p w:rsidR="00606A54" w:rsidRPr="0043577B" w:rsidRDefault="00606A54" w:rsidP="00E346A4">
      <w:pPr>
        <w:pStyle w:val="SingleTxt"/>
        <w:spacing w:after="100"/>
        <w:rPr>
          <w:rtl/>
        </w:rPr>
      </w:pPr>
      <w:r>
        <w:rPr>
          <w:rFonts w:hint="cs"/>
          <w:rtl/>
        </w:rPr>
        <w:tab/>
      </w:r>
      <w:r w:rsidRPr="0043577B">
        <w:rPr>
          <w:rtl/>
        </w:rPr>
        <w:t>(ز)</w:t>
      </w:r>
      <w:r w:rsidRPr="0043577B">
        <w:rPr>
          <w:rtl/>
        </w:rPr>
        <w:tab/>
        <w:t>مراجعة وتحليل الخدمات المقدمة للأشخاص ذوي الإعاقة في مراكز التشخيص القائمة وتنفيذ مجموعة من الدورات التدريبية لهذه المراكز.</w:t>
      </w:r>
    </w:p>
    <w:p w:rsidR="00606A54" w:rsidRPr="0043577B" w:rsidRDefault="00606A54" w:rsidP="00E346A4">
      <w:pPr>
        <w:pStyle w:val="SingleTxt"/>
        <w:spacing w:after="100"/>
        <w:rPr>
          <w:rtl/>
        </w:rPr>
      </w:pPr>
      <w:r w:rsidRPr="0043577B">
        <w:rPr>
          <w:w w:val="100"/>
          <w:rtl/>
        </w:rPr>
        <w:t>218-</w:t>
      </w:r>
      <w:r w:rsidRPr="0043577B">
        <w:rPr>
          <w:w w:val="100"/>
          <w:rtl/>
        </w:rPr>
        <w:tab/>
      </w:r>
      <w:r w:rsidRPr="0043577B">
        <w:rPr>
          <w:rtl/>
        </w:rPr>
        <w:t xml:space="preserve">يوجد في المملكة (4) مراكز خدمات للكشف عن الإعاقات والتشخيص موزعة على كافة </w:t>
      </w:r>
      <w:r w:rsidRPr="0043577B">
        <w:rPr>
          <w:rFonts w:hint="cs"/>
          <w:rtl/>
        </w:rPr>
        <w:t>أنحاء</w:t>
      </w:r>
      <w:r w:rsidRPr="0043577B">
        <w:rPr>
          <w:rtl/>
        </w:rPr>
        <w:t xml:space="preserve"> المملكة </w:t>
      </w:r>
      <w:r w:rsidRPr="0043577B">
        <w:rPr>
          <w:rFonts w:hint="cs"/>
          <w:rtl/>
        </w:rPr>
        <w:t>وب</w:t>
      </w:r>
      <w:r w:rsidRPr="0043577B">
        <w:rPr>
          <w:rtl/>
        </w:rPr>
        <w:t>حسب الكثافة السكانية.</w:t>
      </w:r>
    </w:p>
    <w:p w:rsidR="00606A54" w:rsidRPr="0043577B" w:rsidRDefault="00606A54" w:rsidP="00E346A4">
      <w:pPr>
        <w:pStyle w:val="SingleTxt"/>
        <w:spacing w:after="100"/>
        <w:rPr>
          <w:rtl/>
        </w:rPr>
      </w:pPr>
      <w:r w:rsidRPr="0043577B">
        <w:rPr>
          <w:w w:val="100"/>
          <w:rtl/>
        </w:rPr>
        <w:t>219-</w:t>
      </w:r>
      <w:r w:rsidRPr="0043577B">
        <w:rPr>
          <w:w w:val="100"/>
          <w:rtl/>
        </w:rPr>
        <w:tab/>
      </w:r>
      <w:r w:rsidRPr="0043577B">
        <w:rPr>
          <w:rtl/>
        </w:rPr>
        <w:t>فيما يتعلق بتدريب الأطباء والمتخصصين فقد تم عقد (3) ورش عمل لأطباء مراكز الأمومة والطفولة حول حقوق الأشخاص ذوي الإعاقة</w:t>
      </w:r>
      <w:r w:rsidRPr="0043577B">
        <w:rPr>
          <w:vertAlign w:val="superscript"/>
          <w:rtl/>
        </w:rPr>
        <w:t>(</w:t>
      </w:r>
      <w:r w:rsidRPr="0043577B">
        <w:rPr>
          <w:vertAlign w:val="superscript"/>
          <w:rtl/>
        </w:rPr>
        <w:footnoteReference w:id="33"/>
      </w:r>
      <w:r w:rsidRPr="0043577B">
        <w:rPr>
          <w:vertAlign w:val="superscript"/>
          <w:rtl/>
        </w:rPr>
        <w:t>)</w:t>
      </w:r>
      <w:r>
        <w:rPr>
          <w:rtl/>
        </w:rPr>
        <w:t xml:space="preserve">. </w:t>
      </w:r>
    </w:p>
    <w:p w:rsidR="00606A54" w:rsidRPr="0043577B" w:rsidRDefault="00606A54" w:rsidP="00E346A4">
      <w:pPr>
        <w:pStyle w:val="SingleTxt"/>
        <w:spacing w:after="100"/>
        <w:rPr>
          <w:rtl/>
        </w:rPr>
      </w:pPr>
      <w:r w:rsidRPr="0043577B">
        <w:rPr>
          <w:w w:val="100"/>
          <w:rtl/>
        </w:rPr>
        <w:t>220-</w:t>
      </w:r>
      <w:r w:rsidRPr="0043577B">
        <w:rPr>
          <w:w w:val="100"/>
          <w:rtl/>
        </w:rPr>
        <w:tab/>
      </w:r>
      <w:r w:rsidRPr="0043577B">
        <w:rPr>
          <w:rtl/>
        </w:rPr>
        <w:t>بالرغم من انتشار مؤسسات الخدمات الصحية لتغطي كافة المناطق الجغرافية إلا أنها تفتقر إلى المعايير والمواصفات التي تمكنها من تقديم الخدمات الصحية المناسبة للأشخاص من ذوي الإعاقات المختلفة حيث يجد الأشخاص ذوي الإعاقات صعوبة في الوصول إليها والاستخدام الآمن لها</w:t>
      </w:r>
      <w:r w:rsidRPr="0043577B">
        <w:rPr>
          <w:rFonts w:hint="cs"/>
          <w:rtl/>
        </w:rPr>
        <w:t>،</w:t>
      </w:r>
      <w:r w:rsidRPr="0043577B">
        <w:rPr>
          <w:rtl/>
        </w:rPr>
        <w:t xml:space="preserve"> كما تعاني من نقص في توفير المعلومات بأشكال ميسرة ليسهل الاطلاع عليها من قبل الأشخاص ذوي </w:t>
      </w:r>
      <w:r w:rsidR="00F776C0">
        <w:rPr>
          <w:rFonts w:hint="cs"/>
          <w:rtl/>
        </w:rPr>
        <w:t>ا</w:t>
      </w:r>
      <w:r w:rsidRPr="0043577B">
        <w:rPr>
          <w:rtl/>
        </w:rPr>
        <w:t xml:space="preserve">لإعاقة مثل توفيرها بطريقة برايل ولغة الأشخاص. </w:t>
      </w: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Pr="0043577B">
        <w:rPr>
          <w:rtl/>
        </w:rPr>
        <w:tab/>
      </w:r>
      <w:bookmarkStart w:id="73" w:name="_Toc427852567"/>
      <w:bookmarkStart w:id="74" w:name="_Toc429553289"/>
      <w:r w:rsidRPr="0043577B">
        <w:rPr>
          <w:rtl/>
        </w:rPr>
        <w:t>المادة 26</w:t>
      </w:r>
      <w:r w:rsidRPr="0043577B">
        <w:rPr>
          <w:rtl/>
        </w:rPr>
        <w:tab/>
      </w:r>
      <w:r w:rsidRPr="0043577B">
        <w:rPr>
          <w:rtl/>
        </w:rPr>
        <w:br/>
        <w:t>التأهيل وإعادة التأهيل</w:t>
      </w:r>
      <w:bookmarkEnd w:id="73"/>
      <w:bookmarkEnd w:id="74"/>
    </w:p>
    <w:p w:rsidR="00277FD9" w:rsidRPr="00277FD9" w:rsidRDefault="00277FD9" w:rsidP="00277FD9">
      <w:pPr>
        <w:pStyle w:val="SingleTxt"/>
        <w:spacing w:after="0" w:line="120" w:lineRule="exact"/>
        <w:rPr>
          <w:w w:val="100"/>
          <w:sz w:val="10"/>
          <w:rtl/>
        </w:rPr>
      </w:pPr>
    </w:p>
    <w:p w:rsidR="00606A54" w:rsidRPr="0043577B" w:rsidRDefault="00606A54" w:rsidP="00E346A4">
      <w:pPr>
        <w:pStyle w:val="SingleTxt"/>
        <w:spacing w:after="100"/>
        <w:rPr>
          <w:rtl/>
          <w:lang w:bidi="ar-JO"/>
        </w:rPr>
      </w:pPr>
      <w:r w:rsidRPr="0043577B">
        <w:rPr>
          <w:w w:val="100"/>
          <w:rtl/>
        </w:rPr>
        <w:t>221-</w:t>
      </w:r>
      <w:r w:rsidRPr="0043577B">
        <w:rPr>
          <w:w w:val="100"/>
          <w:rtl/>
        </w:rPr>
        <w:tab/>
      </w:r>
      <w:r w:rsidRPr="0043577B">
        <w:rPr>
          <w:rtl/>
          <w:lang w:bidi="ar-JO"/>
        </w:rPr>
        <w:t xml:space="preserve">أولت </w:t>
      </w:r>
      <w:r w:rsidRPr="0043577B">
        <w:rPr>
          <w:rtl/>
        </w:rPr>
        <w:t>التشريعات</w:t>
      </w:r>
      <w:r w:rsidRPr="0043577B">
        <w:rPr>
          <w:rtl/>
          <w:lang w:bidi="ar-JO"/>
        </w:rPr>
        <w:t xml:space="preserve"> الوطنية المتعقلة بالصحة اهتماماً واضحاً لموضوع التأهيل وإعادة التأهيل للأشخاص ذوي الإعاقة. </w:t>
      </w:r>
    </w:p>
    <w:p w:rsidR="00606A54" w:rsidRPr="00E346A4" w:rsidRDefault="00606A54" w:rsidP="00E346A4">
      <w:pPr>
        <w:pStyle w:val="SingleTxt"/>
        <w:spacing w:after="100"/>
        <w:rPr>
          <w:spacing w:val="-2"/>
          <w:rtl/>
          <w:lang w:bidi="ar-JO"/>
        </w:rPr>
      </w:pPr>
      <w:r w:rsidRPr="00E346A4">
        <w:rPr>
          <w:spacing w:val="-2"/>
          <w:w w:val="100"/>
          <w:rtl/>
        </w:rPr>
        <w:t>222-</w:t>
      </w:r>
      <w:r w:rsidRPr="00E346A4">
        <w:rPr>
          <w:spacing w:val="-2"/>
          <w:w w:val="100"/>
          <w:rtl/>
        </w:rPr>
        <w:tab/>
      </w:r>
      <w:r w:rsidRPr="00E346A4">
        <w:rPr>
          <w:spacing w:val="-2"/>
          <w:rtl/>
          <w:lang w:bidi="ar-JO"/>
        </w:rPr>
        <w:t xml:space="preserve">عرف قانون حقوق الأشخاص المعوقين النافذ بالمادة (2) التأهيل على أنه "نظام خدمات متعدد العناصر </w:t>
      </w:r>
      <w:r w:rsidRPr="00E346A4">
        <w:rPr>
          <w:spacing w:val="-2"/>
          <w:rtl/>
        </w:rPr>
        <w:t>يهدف</w:t>
      </w:r>
      <w:r w:rsidRPr="00E346A4">
        <w:rPr>
          <w:spacing w:val="-2"/>
          <w:rtl/>
          <w:lang w:bidi="ar-JO"/>
        </w:rPr>
        <w:t xml:space="preserve"> إلى تمكين الشخص ذو الإعاقة من استعادة أو تحقيق قدراته الجسمية أو</w:t>
      </w:r>
      <w:r w:rsidR="00E346A4">
        <w:rPr>
          <w:rFonts w:hint="cs"/>
          <w:spacing w:val="-2"/>
          <w:rtl/>
          <w:lang w:bidi="ar-JO"/>
        </w:rPr>
        <w:t> </w:t>
      </w:r>
      <w:r w:rsidRPr="00E346A4">
        <w:rPr>
          <w:spacing w:val="-2"/>
          <w:rtl/>
          <w:lang w:bidi="ar-JO"/>
        </w:rPr>
        <w:t>العقلية أو المهنية أو الاجتماعية أو الاقتصادية إلى المستوى الذي تسمح به". كما</w:t>
      </w:r>
      <w:r w:rsidRPr="00E346A4">
        <w:rPr>
          <w:rFonts w:hint="cs"/>
          <w:spacing w:val="-2"/>
          <w:rtl/>
          <w:lang w:bidi="ar-JO"/>
        </w:rPr>
        <w:t> </w:t>
      </w:r>
      <w:r w:rsidRPr="00E346A4">
        <w:rPr>
          <w:spacing w:val="-2"/>
          <w:rtl/>
          <w:lang w:bidi="ar-JO"/>
        </w:rPr>
        <w:t>عرف القانون إعادة التأهيل على أنه</w:t>
      </w:r>
      <w:r w:rsidRPr="00E346A4">
        <w:rPr>
          <w:rFonts w:hint="cs"/>
          <w:spacing w:val="-2"/>
          <w:rtl/>
          <w:lang w:bidi="ar-JO"/>
        </w:rPr>
        <w:t>ا</w:t>
      </w:r>
      <w:r w:rsidRPr="00E346A4">
        <w:rPr>
          <w:spacing w:val="-2"/>
          <w:rtl/>
          <w:lang w:bidi="ar-JO"/>
        </w:rPr>
        <w:t>: "التدابير والبرامج والخطط التي غايتها استرجاع أو</w:t>
      </w:r>
      <w:r w:rsidRPr="00E346A4">
        <w:rPr>
          <w:rFonts w:hint="cs"/>
          <w:spacing w:val="-2"/>
          <w:rtl/>
          <w:lang w:bidi="ar-JO"/>
        </w:rPr>
        <w:t> </w:t>
      </w:r>
      <w:r w:rsidRPr="00E346A4">
        <w:rPr>
          <w:spacing w:val="-2"/>
          <w:rtl/>
          <w:lang w:bidi="ar-JO"/>
        </w:rPr>
        <w:t>تعزيز أو المحافظة على القدرات والمهارات وتطويرها وتنميتها في المجال الصحي أو الوظيفي أو</w:t>
      </w:r>
      <w:r w:rsidRPr="00E346A4">
        <w:rPr>
          <w:rFonts w:hint="cs"/>
          <w:spacing w:val="-2"/>
          <w:rtl/>
          <w:lang w:bidi="ar-JO"/>
        </w:rPr>
        <w:t> </w:t>
      </w:r>
      <w:r w:rsidRPr="00E346A4">
        <w:rPr>
          <w:spacing w:val="-2"/>
          <w:rtl/>
          <w:lang w:bidi="ar-JO"/>
        </w:rPr>
        <w:t>التعليمي أو الاجتماعي أو</w:t>
      </w:r>
      <w:r w:rsidR="00E346A4">
        <w:rPr>
          <w:rFonts w:hint="cs"/>
          <w:spacing w:val="-2"/>
          <w:rtl/>
          <w:lang w:bidi="ar-JO"/>
        </w:rPr>
        <w:t> </w:t>
      </w:r>
      <w:r w:rsidRPr="00E346A4">
        <w:rPr>
          <w:spacing w:val="-2"/>
          <w:rtl/>
          <w:lang w:bidi="ar-JO"/>
        </w:rPr>
        <w:t xml:space="preserve">أي مجال آخر بقدر </w:t>
      </w:r>
      <w:r w:rsidRPr="00E346A4">
        <w:rPr>
          <w:rFonts w:hint="cs"/>
          <w:spacing w:val="-2"/>
          <w:rtl/>
          <w:lang w:bidi="ar-JO"/>
        </w:rPr>
        <w:t>الإمكان</w:t>
      </w:r>
      <w:r w:rsidRPr="00E346A4">
        <w:rPr>
          <w:spacing w:val="-2"/>
          <w:rtl/>
          <w:lang w:bidi="ar-JO"/>
        </w:rPr>
        <w:t xml:space="preserve"> بما يحقق تكافؤ الفرص والدمج الكامل للشخص ذو الإعاقة في المجتمع وممارسته لجميع الحقوق والحريات الأساسية على قدم المساواة مع الآخرين". </w:t>
      </w:r>
    </w:p>
    <w:p w:rsidR="00606A54" w:rsidRPr="0043577B" w:rsidRDefault="00606A54" w:rsidP="00E346A4">
      <w:pPr>
        <w:pStyle w:val="SingleTxt"/>
        <w:spacing w:after="100"/>
        <w:rPr>
          <w:rtl/>
          <w:lang w:bidi="ar-JO"/>
        </w:rPr>
      </w:pPr>
      <w:r w:rsidRPr="0043577B">
        <w:rPr>
          <w:w w:val="100"/>
          <w:rtl/>
        </w:rPr>
        <w:t>223-</w:t>
      </w:r>
      <w:r w:rsidRPr="0043577B">
        <w:rPr>
          <w:w w:val="100"/>
          <w:rtl/>
        </w:rPr>
        <w:tab/>
      </w:r>
      <w:r w:rsidRPr="0043577B">
        <w:rPr>
          <w:rtl/>
          <w:lang w:bidi="ar-JO"/>
        </w:rPr>
        <w:t>بالإضافة إلى ذلك اشتمل القانون على تعريف للتأهيل المجتمعي على أنه</w:t>
      </w:r>
      <w:r>
        <w:rPr>
          <w:rtl/>
          <w:lang w:bidi="ar-JO"/>
        </w:rPr>
        <w:t>:</w:t>
      </w:r>
      <w:r w:rsidRPr="0043577B">
        <w:rPr>
          <w:rtl/>
          <w:lang w:bidi="ar-JO"/>
        </w:rPr>
        <w:t xml:space="preserve"> "مجموعة برامج في إطار تنمية المجتمع لتحقيق التأهيل وتكافؤ الفرص والدمج الاجتماعي للشخص ذو الإعاقة". </w:t>
      </w:r>
    </w:p>
    <w:p w:rsidR="00606A54" w:rsidRPr="0043577B" w:rsidRDefault="00606A54" w:rsidP="00E346A4">
      <w:pPr>
        <w:pStyle w:val="SingleTxt"/>
        <w:spacing w:after="100"/>
        <w:rPr>
          <w:rtl/>
          <w:lang w:bidi="ar-JO"/>
        </w:rPr>
      </w:pPr>
      <w:r w:rsidRPr="0043577B">
        <w:rPr>
          <w:w w:val="100"/>
          <w:rtl/>
        </w:rPr>
        <w:t>224-</w:t>
      </w:r>
      <w:r w:rsidRPr="0043577B">
        <w:rPr>
          <w:w w:val="100"/>
          <w:rtl/>
        </w:rPr>
        <w:tab/>
      </w:r>
      <w:r w:rsidRPr="0043577B">
        <w:rPr>
          <w:rtl/>
          <w:lang w:bidi="ar-JO"/>
        </w:rPr>
        <w:t xml:space="preserve">نص القانون النافذ في المادة (4/د) </w:t>
      </w:r>
      <w:r w:rsidRPr="0043577B">
        <w:rPr>
          <w:rFonts w:hint="cs"/>
          <w:rtl/>
          <w:lang w:bidi="ar-JO"/>
        </w:rPr>
        <w:t>على</w:t>
      </w:r>
      <w:r w:rsidRPr="0043577B">
        <w:rPr>
          <w:rtl/>
          <w:lang w:bidi="ar-JO"/>
        </w:rPr>
        <w:t xml:space="preserve"> الجهات ذات العلاقة لتوفير خدمات وبرامج شاملة للتأهيل وإعادة التأهيل في المجالات المهنية والاجتماعية والخدمات المساندة بجميع أنواعها.</w:t>
      </w:r>
    </w:p>
    <w:p w:rsidR="00606A54" w:rsidRPr="0043577B" w:rsidRDefault="00606A54" w:rsidP="00E346A4">
      <w:pPr>
        <w:pStyle w:val="SingleTxt"/>
        <w:spacing w:after="100"/>
        <w:rPr>
          <w:rtl/>
          <w:lang w:bidi="ar-JO"/>
        </w:rPr>
      </w:pPr>
      <w:r w:rsidRPr="0043577B">
        <w:rPr>
          <w:w w:val="100"/>
          <w:rtl/>
        </w:rPr>
        <w:t>225-</w:t>
      </w:r>
      <w:r w:rsidRPr="0043577B">
        <w:rPr>
          <w:w w:val="100"/>
          <w:rtl/>
        </w:rPr>
        <w:tab/>
      </w:r>
      <w:r w:rsidRPr="0043577B">
        <w:rPr>
          <w:rtl/>
          <w:lang w:bidi="ar-JO"/>
        </w:rPr>
        <w:t xml:space="preserve">تضمنت الاستراتيجية الوطنية للأشخاص ذوي الإعاقة وبجميع مراحلها محوراً خاصاً للتأهيل وإعادة </w:t>
      </w:r>
      <w:r w:rsidRPr="0043577B">
        <w:rPr>
          <w:rtl/>
        </w:rPr>
        <w:t>التأهيل</w:t>
      </w:r>
      <w:r w:rsidRPr="0043577B">
        <w:rPr>
          <w:rtl/>
          <w:lang w:bidi="ar-JO"/>
        </w:rPr>
        <w:t xml:space="preserve"> يهدف إلى: حصول الأشخاص ذوي الإعاقة بمختلف فئاتهم على خدمات ذات جودة عالية في مجال التأهيل وإعادة التأهيل في كافة المحافظات منها التشخيص وخدمات العلاج الطبيعي والوظيفي والتعليم والتدريب لذوي الإعاقة. </w:t>
      </w:r>
    </w:p>
    <w:p w:rsidR="00606A54" w:rsidRPr="0043577B" w:rsidRDefault="00606A54" w:rsidP="00E346A4">
      <w:pPr>
        <w:pStyle w:val="SingleTxt"/>
        <w:spacing w:after="100"/>
        <w:rPr>
          <w:rtl/>
          <w:lang w:bidi="ar-JO"/>
        </w:rPr>
      </w:pPr>
      <w:r w:rsidRPr="0043577B">
        <w:rPr>
          <w:w w:val="100"/>
          <w:rtl/>
        </w:rPr>
        <w:t>226-</w:t>
      </w:r>
      <w:r w:rsidRPr="0043577B">
        <w:rPr>
          <w:w w:val="100"/>
          <w:rtl/>
        </w:rPr>
        <w:tab/>
      </w:r>
      <w:r w:rsidRPr="0043577B">
        <w:rPr>
          <w:rtl/>
          <w:lang w:bidi="ar-JO"/>
        </w:rPr>
        <w:t xml:space="preserve">تقدم </w:t>
      </w:r>
      <w:r w:rsidRPr="0043577B">
        <w:rPr>
          <w:rtl/>
        </w:rPr>
        <w:t>برامج</w:t>
      </w:r>
      <w:r w:rsidRPr="0043577B">
        <w:rPr>
          <w:rtl/>
          <w:lang w:bidi="ar-JO"/>
        </w:rPr>
        <w:t xml:space="preserve"> التأهيل وإعادة التأهيل للأطفال من ذوي الإعاقة في</w:t>
      </w:r>
      <w:r>
        <w:rPr>
          <w:rtl/>
          <w:lang w:bidi="ar-JO"/>
        </w:rPr>
        <w:t xml:space="preserve"> </w:t>
      </w:r>
      <w:r w:rsidRPr="0043577B">
        <w:rPr>
          <w:rtl/>
          <w:lang w:bidi="ar-JO"/>
        </w:rPr>
        <w:t xml:space="preserve">مؤسسات ومراكز التربية الخاصة كما تقدم المؤسسات الصحية التابعة للقطاعات الحكومية والأهلية والعسكرية هذه الخدمات لبقية الأشخاص من ذوي الإعاقة. </w:t>
      </w:r>
    </w:p>
    <w:p w:rsidR="00606A54" w:rsidRPr="0043577B" w:rsidRDefault="00606A54" w:rsidP="00E346A4">
      <w:pPr>
        <w:pStyle w:val="SingleTxt"/>
        <w:spacing w:after="100"/>
        <w:rPr>
          <w:rtl/>
          <w:lang w:bidi="ar-JO"/>
        </w:rPr>
      </w:pPr>
      <w:r w:rsidRPr="0043577B">
        <w:rPr>
          <w:w w:val="100"/>
          <w:rtl/>
        </w:rPr>
        <w:t>227-</w:t>
      </w:r>
      <w:r w:rsidRPr="0043577B">
        <w:rPr>
          <w:w w:val="100"/>
          <w:rtl/>
        </w:rPr>
        <w:tab/>
      </w:r>
      <w:r w:rsidRPr="0043577B">
        <w:rPr>
          <w:rtl/>
          <w:lang w:bidi="ar-JO"/>
        </w:rPr>
        <w:t xml:space="preserve">توفر </w:t>
      </w:r>
      <w:r w:rsidRPr="0043577B">
        <w:rPr>
          <w:rtl/>
        </w:rPr>
        <w:t>الحكومة</w:t>
      </w:r>
      <w:r w:rsidRPr="0043577B">
        <w:rPr>
          <w:rtl/>
          <w:lang w:bidi="ar-JO"/>
        </w:rPr>
        <w:t xml:space="preserve"> المعينات اللازمة للأشخاص ذوي الإعاقة الحركية والسمعية والبصرية والأجهزة المساندة.</w:t>
      </w:r>
      <w:r>
        <w:rPr>
          <w:rFonts w:hint="cs"/>
          <w:rtl/>
          <w:lang w:bidi="ar-JO"/>
        </w:rPr>
        <w:t xml:space="preserve"> </w:t>
      </w:r>
    </w:p>
    <w:p w:rsidR="00606A54" w:rsidRPr="0043577B" w:rsidRDefault="00606A54" w:rsidP="00E346A4">
      <w:pPr>
        <w:pStyle w:val="SingleTxt"/>
        <w:spacing w:after="100"/>
        <w:rPr>
          <w:rtl/>
          <w:lang w:bidi="ar-JO"/>
        </w:rPr>
      </w:pPr>
      <w:r w:rsidRPr="0043577B">
        <w:rPr>
          <w:w w:val="100"/>
          <w:rtl/>
        </w:rPr>
        <w:t>228-</w:t>
      </w:r>
      <w:r w:rsidRPr="0043577B">
        <w:rPr>
          <w:w w:val="100"/>
          <w:rtl/>
        </w:rPr>
        <w:tab/>
      </w:r>
      <w:r w:rsidRPr="0043577B">
        <w:rPr>
          <w:rtl/>
          <w:lang w:bidi="ar-JO"/>
        </w:rPr>
        <w:t>تتبنى الحكومة في خططها استراتيجية التأهيل المجتمعي</w:t>
      </w:r>
      <w:r w:rsidRPr="0043577B">
        <w:rPr>
          <w:rFonts w:hint="cs"/>
          <w:rtl/>
          <w:lang w:bidi="ar-JO"/>
        </w:rPr>
        <w:t>،</w:t>
      </w:r>
      <w:r w:rsidRPr="0043577B">
        <w:rPr>
          <w:rtl/>
          <w:lang w:bidi="ar-JO"/>
        </w:rPr>
        <w:t xml:space="preserve"> وتعزز وتدعم </w:t>
      </w:r>
      <w:r w:rsidRPr="00445E35">
        <w:rPr>
          <w:rFonts w:hint="cs"/>
          <w:rtl/>
          <w:lang w:bidi="ar-JO"/>
        </w:rPr>
        <w:t>إنشاء</w:t>
      </w:r>
      <w:r w:rsidRPr="0043577B">
        <w:rPr>
          <w:rtl/>
          <w:lang w:bidi="ar-JO"/>
        </w:rPr>
        <w:t xml:space="preserve"> برامج التأهيل المجتمعي </w:t>
      </w:r>
      <w:r w:rsidRPr="0043577B">
        <w:rPr>
          <w:rtl/>
        </w:rPr>
        <w:t>بالتعاون</w:t>
      </w:r>
      <w:r w:rsidRPr="0043577B">
        <w:rPr>
          <w:rtl/>
          <w:lang w:bidi="ar-JO"/>
        </w:rPr>
        <w:t xml:space="preserve"> مع مؤسسات المجتمع المدني في المجتمعات المحلية. </w:t>
      </w:r>
    </w:p>
    <w:p w:rsidR="00606A54" w:rsidRPr="0043577B" w:rsidRDefault="00606A54" w:rsidP="00E346A4">
      <w:pPr>
        <w:pStyle w:val="SingleTxt"/>
        <w:spacing w:after="100"/>
        <w:rPr>
          <w:rtl/>
          <w:lang w:bidi="ar-JO"/>
        </w:rPr>
      </w:pPr>
      <w:r w:rsidRPr="0043577B">
        <w:rPr>
          <w:w w:val="100"/>
          <w:rtl/>
        </w:rPr>
        <w:t>229-</w:t>
      </w:r>
      <w:r w:rsidRPr="0043577B">
        <w:rPr>
          <w:w w:val="100"/>
          <w:rtl/>
        </w:rPr>
        <w:tab/>
      </w:r>
      <w:r w:rsidRPr="0043577B">
        <w:rPr>
          <w:rtl/>
          <w:lang w:bidi="ar-JO"/>
        </w:rPr>
        <w:t xml:space="preserve">نفذت العديد من برامج بناء القدرات للكوادر البشرية العاملة في المراكز المنتشرة في أنحاء المملكة لتمكين </w:t>
      </w:r>
      <w:r w:rsidRPr="0043577B">
        <w:rPr>
          <w:rtl/>
        </w:rPr>
        <w:t>المجتمعات</w:t>
      </w:r>
      <w:r w:rsidRPr="0043577B">
        <w:rPr>
          <w:rtl/>
          <w:lang w:bidi="ar-JO"/>
        </w:rPr>
        <w:t xml:space="preserve"> المحلية </w:t>
      </w:r>
      <w:r w:rsidRPr="00445E35">
        <w:rPr>
          <w:rFonts w:hint="cs"/>
          <w:rtl/>
          <w:lang w:bidi="ar-JO"/>
        </w:rPr>
        <w:t>والأشخاص</w:t>
      </w:r>
      <w:r w:rsidRPr="0043577B">
        <w:rPr>
          <w:rtl/>
          <w:lang w:bidi="ar-JO"/>
        </w:rPr>
        <w:t xml:space="preserve"> ذوي الإعاقة وأسرهم من إدارة برامج التأهيل المجتمعي وأنشطته القائمة على العمل التطوعي والتشبيك والتنسيق وتدريب </w:t>
      </w:r>
      <w:r w:rsidRPr="00445E35">
        <w:rPr>
          <w:rFonts w:hint="cs"/>
          <w:rtl/>
          <w:lang w:bidi="ar-JO"/>
        </w:rPr>
        <w:t>الأشخاص</w:t>
      </w:r>
      <w:r w:rsidRPr="0043577B">
        <w:rPr>
          <w:rtl/>
          <w:lang w:bidi="ar-JO"/>
        </w:rPr>
        <w:t xml:space="preserve"> ذوي الإعاقة وأسرهم من خلال الزيارات المنزلية وصولاً لتحقيق الدمج.</w:t>
      </w:r>
    </w:p>
    <w:p w:rsidR="00606A54" w:rsidRPr="00E346A4" w:rsidRDefault="00606A54" w:rsidP="00277FD9">
      <w:pPr>
        <w:pStyle w:val="SingleTxt"/>
        <w:rPr>
          <w:spacing w:val="-4"/>
          <w:rtl/>
          <w:lang w:bidi="ar-JO"/>
        </w:rPr>
      </w:pPr>
      <w:r w:rsidRPr="00E346A4">
        <w:rPr>
          <w:spacing w:val="-4"/>
          <w:w w:val="100"/>
          <w:rtl/>
        </w:rPr>
        <w:lastRenderedPageBreak/>
        <w:t>230-</w:t>
      </w:r>
      <w:r w:rsidRPr="00E346A4">
        <w:rPr>
          <w:spacing w:val="-4"/>
          <w:w w:val="100"/>
          <w:rtl/>
        </w:rPr>
        <w:tab/>
      </w:r>
      <w:r w:rsidRPr="00E346A4">
        <w:rPr>
          <w:spacing w:val="-4"/>
          <w:rtl/>
          <w:lang w:bidi="ar-JO"/>
        </w:rPr>
        <w:t xml:space="preserve">إضافة إلى إشراك الأسر والأقران في تخطيط وتنفيذ وتقويم الخطة المعدة لتأهيل وإعادة تأهيل الشخص ذو الإعاقة، تقوم بعض الجمعيات ومنظمات الأشخاص ذوي الإعاقة بتوفير البيئة والفرص للأقران وأفراد الأسر لتقديم الدعم للأشخاص ذوي الإعاقة وأسرهم من خلال القيام بالأنشطة المشتركة وتبادل الخبرات والآراء حول برامج التأهيل وإعادة التأهيل بما يسهم في مراجعتها وتطويرها. </w:t>
      </w:r>
    </w:p>
    <w:p w:rsidR="00606A54" w:rsidRPr="0043577B" w:rsidRDefault="00606A54" w:rsidP="00277FD9">
      <w:pPr>
        <w:pStyle w:val="SingleTxt"/>
        <w:rPr>
          <w:rtl/>
          <w:lang w:bidi="ar-JO"/>
        </w:rPr>
      </w:pPr>
      <w:r w:rsidRPr="0043577B">
        <w:rPr>
          <w:w w:val="100"/>
          <w:rtl/>
        </w:rPr>
        <w:t>231-</w:t>
      </w:r>
      <w:r w:rsidRPr="0043577B">
        <w:rPr>
          <w:w w:val="100"/>
          <w:rtl/>
        </w:rPr>
        <w:tab/>
      </w:r>
      <w:r w:rsidRPr="0043577B">
        <w:rPr>
          <w:rFonts w:hint="cs"/>
          <w:rtl/>
          <w:lang w:bidi="ar-JO"/>
        </w:rPr>
        <w:t>ت</w:t>
      </w:r>
      <w:r w:rsidRPr="0043577B">
        <w:rPr>
          <w:rtl/>
          <w:lang w:bidi="ar-JO"/>
        </w:rPr>
        <w:t xml:space="preserve">حرص </w:t>
      </w:r>
      <w:r w:rsidRPr="0043577B">
        <w:rPr>
          <w:rFonts w:hint="cs"/>
          <w:rtl/>
          <w:lang w:bidi="ar-JO"/>
        </w:rPr>
        <w:t>المملكة</w:t>
      </w:r>
      <w:r w:rsidRPr="0043577B">
        <w:rPr>
          <w:rtl/>
          <w:lang w:bidi="ar-JO"/>
        </w:rPr>
        <w:t xml:space="preserve"> الأردن</w:t>
      </w:r>
      <w:r w:rsidRPr="0043577B">
        <w:rPr>
          <w:rFonts w:hint="cs"/>
          <w:rtl/>
          <w:lang w:bidi="ar-JO"/>
        </w:rPr>
        <w:t>ية</w:t>
      </w:r>
      <w:r w:rsidRPr="0043577B">
        <w:rPr>
          <w:rtl/>
          <w:lang w:bidi="ar-JO"/>
        </w:rPr>
        <w:t xml:space="preserve"> </w:t>
      </w:r>
      <w:r w:rsidRPr="0043577B">
        <w:rPr>
          <w:rFonts w:hint="cs"/>
          <w:rtl/>
          <w:lang w:bidi="ar-JO"/>
        </w:rPr>
        <w:t>الهاشمية</w:t>
      </w:r>
      <w:r w:rsidRPr="0043577B">
        <w:rPr>
          <w:rtl/>
          <w:lang w:bidi="ar-JO"/>
        </w:rPr>
        <w:t xml:space="preserve"> على المشاركة في الفعاليات الدولية والإقليمية لمواكبة التطورات وتطبيق الاتجاهات والأساليب الحديثة</w:t>
      </w:r>
      <w:r w:rsidRPr="0043577B">
        <w:rPr>
          <w:rFonts w:hint="cs"/>
          <w:rtl/>
          <w:lang w:bidi="ar-JO"/>
        </w:rPr>
        <w:t>،</w:t>
      </w:r>
      <w:r w:rsidRPr="0043577B">
        <w:rPr>
          <w:rtl/>
          <w:lang w:bidi="ar-JO"/>
        </w:rPr>
        <w:t xml:space="preserve"> والإفادة من التقنيات والوسائل المعينة</w:t>
      </w:r>
      <w:r w:rsidRPr="0043577B">
        <w:rPr>
          <w:rFonts w:hint="cs"/>
          <w:rtl/>
          <w:lang w:bidi="ar-JO"/>
        </w:rPr>
        <w:t>،</w:t>
      </w:r>
      <w:r w:rsidRPr="0043577B">
        <w:rPr>
          <w:rtl/>
          <w:lang w:bidi="ar-JO"/>
        </w:rPr>
        <w:t xml:space="preserve"> كما يقدم خبراته للعديد من المجتمعات الصديقة والشقيقة لتعزيز التعاون الدولي وتبادل الخبرات في مجال التأهيل وإعادة التأهيل.</w:t>
      </w:r>
    </w:p>
    <w:p w:rsidR="00606A54" w:rsidRPr="0043577B" w:rsidRDefault="00606A54" w:rsidP="00277FD9">
      <w:pPr>
        <w:pStyle w:val="SingleTxt"/>
        <w:rPr>
          <w:lang w:bidi="ar-JO"/>
        </w:rPr>
      </w:pPr>
      <w:r>
        <w:rPr>
          <w:rFonts w:hint="cs"/>
          <w:w w:val="100"/>
          <w:rtl/>
        </w:rPr>
        <w:t>232-</w:t>
      </w:r>
      <w:r w:rsidRPr="0043577B">
        <w:rPr>
          <w:w w:val="100"/>
        </w:rPr>
        <w:tab/>
      </w:r>
      <w:r w:rsidRPr="0043577B">
        <w:rPr>
          <w:rFonts w:hint="cs"/>
          <w:rtl/>
          <w:lang w:bidi="ar-JO"/>
        </w:rPr>
        <w:t>تتوفر</w:t>
      </w:r>
      <w:r w:rsidRPr="0043577B">
        <w:rPr>
          <w:rtl/>
          <w:lang w:bidi="ar-JO"/>
        </w:rPr>
        <w:t xml:space="preserve"> البرامج التدريبية والتعليمية والدرجات العلمية حالياً في بعض الجامعات الأردنية في كليات علوم التأهيل </w:t>
      </w:r>
      <w:r w:rsidRPr="0043577B">
        <w:rPr>
          <w:rtl/>
        </w:rPr>
        <w:t>وكليات</w:t>
      </w:r>
      <w:r w:rsidRPr="0043577B">
        <w:rPr>
          <w:rtl/>
          <w:lang w:bidi="ar-JO"/>
        </w:rPr>
        <w:t xml:space="preserve"> التربية الخاصة وانعكاساتها </w:t>
      </w:r>
      <w:r w:rsidRPr="00445E35">
        <w:rPr>
          <w:rFonts w:hint="cs"/>
          <w:rtl/>
          <w:lang w:bidi="ar-JO"/>
        </w:rPr>
        <w:t>الإيجابية</w:t>
      </w:r>
      <w:r w:rsidRPr="0043577B">
        <w:rPr>
          <w:rtl/>
          <w:lang w:bidi="ar-JO"/>
        </w:rPr>
        <w:t xml:space="preserve"> على التوعية بالإعاقة والعناية بذوي الإعاقة.</w:t>
      </w: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577B">
        <w:rPr>
          <w:rtl/>
        </w:rPr>
        <w:tab/>
      </w:r>
      <w:bookmarkStart w:id="75" w:name="_Toc427852568"/>
      <w:bookmarkStart w:id="76" w:name="_Toc429553290"/>
      <w:r w:rsidRPr="0043577B">
        <w:rPr>
          <w:rtl/>
        </w:rPr>
        <w:t xml:space="preserve">المادة 27 </w:t>
      </w:r>
      <w:r w:rsidRPr="0043577B">
        <w:rPr>
          <w:rtl/>
        </w:rPr>
        <w:tab/>
      </w:r>
      <w:r w:rsidRPr="0043577B">
        <w:rPr>
          <w:rtl/>
        </w:rPr>
        <w:br/>
        <w:t>العمل والعمالة</w:t>
      </w:r>
      <w:bookmarkEnd w:id="75"/>
      <w:bookmarkEnd w:id="76"/>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233-</w:t>
      </w:r>
      <w:r w:rsidRPr="0043577B">
        <w:rPr>
          <w:w w:val="100"/>
          <w:rtl/>
        </w:rPr>
        <w:tab/>
      </w:r>
      <w:r w:rsidRPr="0043577B">
        <w:rPr>
          <w:rtl/>
        </w:rPr>
        <w:t xml:space="preserve">شمل الدستور في المادة (6) منه على أن </w:t>
      </w:r>
      <w:r w:rsidRPr="00445E35">
        <w:rPr>
          <w:rFonts w:hint="cs"/>
          <w:rtl/>
        </w:rPr>
        <w:t>الأردنيين</w:t>
      </w:r>
      <w:r w:rsidRPr="0043577B">
        <w:rPr>
          <w:rtl/>
        </w:rPr>
        <w:t xml:space="preserve"> أمام القانون سواء وكفالة الدولة لحق الجميع في العمل ضمن حدود </w:t>
      </w:r>
      <w:r w:rsidRPr="00445E35">
        <w:rPr>
          <w:rFonts w:hint="cs"/>
          <w:rtl/>
        </w:rPr>
        <w:t>إمكانياتها</w:t>
      </w:r>
      <w:r w:rsidRPr="0043577B">
        <w:rPr>
          <w:rtl/>
        </w:rPr>
        <w:t xml:space="preserve">. </w:t>
      </w:r>
    </w:p>
    <w:p w:rsidR="00606A54" w:rsidRPr="0043577B" w:rsidRDefault="00606A54" w:rsidP="00277FD9">
      <w:pPr>
        <w:pStyle w:val="SingleTxt"/>
        <w:rPr>
          <w:rtl/>
        </w:rPr>
      </w:pPr>
      <w:r w:rsidRPr="0043577B">
        <w:rPr>
          <w:w w:val="100"/>
          <w:rtl/>
        </w:rPr>
        <w:t>234-</w:t>
      </w:r>
      <w:r w:rsidRPr="0043577B">
        <w:rPr>
          <w:w w:val="100"/>
          <w:rtl/>
        </w:rPr>
        <w:tab/>
      </w:r>
      <w:r w:rsidRPr="0043577B">
        <w:rPr>
          <w:rtl/>
        </w:rPr>
        <w:t xml:space="preserve">لا يوجد في </w:t>
      </w:r>
      <w:r w:rsidRPr="0043577B">
        <w:rPr>
          <w:rtl/>
          <w:lang w:bidi="ar-JO"/>
        </w:rPr>
        <w:t>التشريعات</w:t>
      </w:r>
      <w:r w:rsidRPr="0043577B">
        <w:rPr>
          <w:rtl/>
        </w:rPr>
        <w:t xml:space="preserve"> الوطنية المنظمة للعمال</w:t>
      </w:r>
      <w:r w:rsidRPr="0043577B">
        <w:rPr>
          <w:rFonts w:hint="cs"/>
          <w:rtl/>
        </w:rPr>
        <w:t>ة</w:t>
      </w:r>
      <w:r w:rsidRPr="0043577B">
        <w:rPr>
          <w:rtl/>
        </w:rPr>
        <w:t xml:space="preserve"> ما يحول دون التحاق الأشخاص ذوي الإعاقة في العمل</w:t>
      </w:r>
      <w:r w:rsidRPr="0043577B">
        <w:rPr>
          <w:rFonts w:hint="cs"/>
          <w:rtl/>
        </w:rPr>
        <w:t>،</w:t>
      </w:r>
      <w:r w:rsidRPr="0043577B">
        <w:rPr>
          <w:rtl/>
        </w:rPr>
        <w:t xml:space="preserve"> ويشمل ذلك قانون العمل الأردني وتعديلاته ونظام الخدمة المدنية وقانون حقوق الأشخاص المعوقين النافذ.</w:t>
      </w:r>
    </w:p>
    <w:p w:rsidR="00606A54" w:rsidRPr="0043577B" w:rsidRDefault="00606A54" w:rsidP="00277FD9">
      <w:pPr>
        <w:pStyle w:val="SingleTxt"/>
        <w:rPr>
          <w:rtl/>
        </w:rPr>
      </w:pPr>
      <w:r w:rsidRPr="0043577B">
        <w:rPr>
          <w:w w:val="100"/>
          <w:rtl/>
        </w:rPr>
        <w:t>235-</w:t>
      </w:r>
      <w:r w:rsidRPr="0043577B">
        <w:rPr>
          <w:w w:val="100"/>
          <w:rtl/>
        </w:rPr>
        <w:tab/>
      </w:r>
      <w:r w:rsidRPr="0043577B">
        <w:rPr>
          <w:rtl/>
        </w:rPr>
        <w:t>يشكل شرط (</w:t>
      </w:r>
      <w:r w:rsidRPr="0043577B">
        <w:rPr>
          <w:rtl/>
          <w:lang w:bidi="ar-JO"/>
        </w:rPr>
        <w:t>اللياقة</w:t>
      </w:r>
      <w:r w:rsidRPr="0043577B">
        <w:rPr>
          <w:rtl/>
        </w:rPr>
        <w:t xml:space="preserve"> الصحية) عائقاً يحول دون حصول الأشخاص ذوي الإعاقة على فرص العمل المتاحة مما يحرمهم من التنافس على غالبية الوظائف المتاحة ويميز ضدهم. </w:t>
      </w:r>
    </w:p>
    <w:p w:rsidR="00606A54" w:rsidRPr="0043577B" w:rsidRDefault="00606A54" w:rsidP="00277FD9">
      <w:pPr>
        <w:pStyle w:val="SingleTxt"/>
        <w:rPr>
          <w:rtl/>
        </w:rPr>
      </w:pPr>
      <w:r w:rsidRPr="0043577B">
        <w:rPr>
          <w:w w:val="100"/>
          <w:rtl/>
        </w:rPr>
        <w:t>236-</w:t>
      </w:r>
      <w:r w:rsidRPr="0043577B">
        <w:rPr>
          <w:w w:val="100"/>
          <w:rtl/>
        </w:rPr>
        <w:tab/>
      </w:r>
      <w:r w:rsidRPr="0043577B">
        <w:rPr>
          <w:rtl/>
        </w:rPr>
        <w:t xml:space="preserve">إدراكاً لهذا الواقع </w:t>
      </w:r>
      <w:r w:rsidRPr="0043577B">
        <w:rPr>
          <w:rtl/>
          <w:lang w:bidi="ar-JO"/>
        </w:rPr>
        <w:t>نص</w:t>
      </w:r>
      <w:r w:rsidRPr="0043577B">
        <w:rPr>
          <w:rtl/>
        </w:rPr>
        <w:t xml:space="preserve"> قانون حقوق الأشخاص المعوقين النافذ على الزام مؤسسات القطاع العام والخاص على تشغيل الأشخاص ذوي الإعاقة بنسب محدده تصل إلى 4</w:t>
      </w:r>
      <w:r>
        <w:rPr>
          <w:rtl/>
        </w:rPr>
        <w:t xml:space="preserve"> في المائة</w:t>
      </w:r>
      <w:r w:rsidRPr="0043577B">
        <w:rPr>
          <w:rtl/>
        </w:rPr>
        <w:t xml:space="preserve"> من العاملين في المنشأ</w:t>
      </w:r>
      <w:r w:rsidRPr="0043577B">
        <w:rPr>
          <w:rFonts w:hint="cs"/>
          <w:rtl/>
        </w:rPr>
        <w:t>ة</w:t>
      </w:r>
      <w:r w:rsidRPr="0043577B">
        <w:rPr>
          <w:rtl/>
        </w:rPr>
        <w:t>.</w:t>
      </w:r>
    </w:p>
    <w:p w:rsidR="00606A54" w:rsidRPr="0043577B" w:rsidRDefault="00606A54" w:rsidP="00277FD9">
      <w:pPr>
        <w:pStyle w:val="SingleTxt"/>
        <w:rPr>
          <w:rtl/>
        </w:rPr>
      </w:pPr>
      <w:r w:rsidRPr="0043577B">
        <w:rPr>
          <w:w w:val="100"/>
          <w:rtl/>
        </w:rPr>
        <w:t>237-</w:t>
      </w:r>
      <w:r w:rsidRPr="0043577B">
        <w:rPr>
          <w:w w:val="100"/>
          <w:rtl/>
        </w:rPr>
        <w:tab/>
      </w:r>
      <w:r w:rsidRPr="0043577B">
        <w:rPr>
          <w:rtl/>
        </w:rPr>
        <w:t xml:space="preserve">يمتاز سوق </w:t>
      </w:r>
      <w:r w:rsidRPr="0043577B">
        <w:rPr>
          <w:rtl/>
          <w:lang w:bidi="ar-JO"/>
        </w:rPr>
        <w:t>العمل</w:t>
      </w:r>
      <w:r w:rsidRPr="0043577B">
        <w:rPr>
          <w:rtl/>
        </w:rPr>
        <w:t xml:space="preserve"> الأردني بارتفاع أعداد المؤهلين من خريجي الجامعات الباحثين عن العمل ومحدودية فرص العمل المتوفرة مما يرفع من معدلات المنافسة ويسهم في ارتفاع معدلات البطالة بين فئات الباحثين عن العمل</w:t>
      </w:r>
      <w:r>
        <w:rPr>
          <w:rtl/>
        </w:rPr>
        <w:t xml:space="preserve"> </w:t>
      </w:r>
      <w:r w:rsidRPr="0043577B">
        <w:rPr>
          <w:rtl/>
        </w:rPr>
        <w:t>بما في ذلك الأشخاص ذوي الإعاقة</w:t>
      </w:r>
      <w:r>
        <w:rPr>
          <w:rtl/>
        </w:rPr>
        <w:t>.</w:t>
      </w:r>
    </w:p>
    <w:p w:rsidR="00606A54" w:rsidRPr="0043577B" w:rsidRDefault="00606A54" w:rsidP="00277FD9">
      <w:pPr>
        <w:pStyle w:val="SingleTxt"/>
        <w:rPr>
          <w:rtl/>
        </w:rPr>
      </w:pPr>
      <w:r w:rsidRPr="0043577B">
        <w:rPr>
          <w:w w:val="100"/>
          <w:rtl/>
        </w:rPr>
        <w:t>238-</w:t>
      </w:r>
      <w:r w:rsidRPr="0043577B">
        <w:rPr>
          <w:w w:val="100"/>
          <w:rtl/>
        </w:rPr>
        <w:tab/>
      </w:r>
      <w:r w:rsidRPr="0043577B">
        <w:rPr>
          <w:rtl/>
        </w:rPr>
        <w:t xml:space="preserve">بالرغم من </w:t>
      </w:r>
      <w:r w:rsidRPr="0043577B">
        <w:rPr>
          <w:rFonts w:hint="cs"/>
          <w:rtl/>
        </w:rPr>
        <w:t>تشغيل</w:t>
      </w:r>
      <w:r w:rsidRPr="0043577B">
        <w:rPr>
          <w:rtl/>
        </w:rPr>
        <w:t xml:space="preserve"> بعض الأشخاص ذوي الإعاقة </w:t>
      </w:r>
      <w:r w:rsidRPr="0043577B">
        <w:rPr>
          <w:rFonts w:hint="cs"/>
          <w:rtl/>
        </w:rPr>
        <w:t>في</w:t>
      </w:r>
      <w:r>
        <w:rPr>
          <w:rFonts w:hint="cs"/>
          <w:rtl/>
        </w:rPr>
        <w:t xml:space="preserve"> </w:t>
      </w:r>
      <w:r w:rsidRPr="0043577B">
        <w:rPr>
          <w:rtl/>
        </w:rPr>
        <w:t>أعمال ووظائف تناسب تأهيلهم وخبراتهم إلا أن هناك حالات لأشخاص ذوي إعاقة ممن يتم تشغيلهم بوظائف لا</w:t>
      </w:r>
      <w:r>
        <w:rPr>
          <w:rFonts w:hint="cs"/>
          <w:rtl/>
        </w:rPr>
        <w:t> </w:t>
      </w:r>
      <w:r w:rsidRPr="0043577B">
        <w:rPr>
          <w:rtl/>
        </w:rPr>
        <w:t xml:space="preserve">تناسب خبراتهم وتأهيلهم وبأجور تقل عن نظرائهم من غير ذوي الإعاقة. </w:t>
      </w:r>
    </w:p>
    <w:p w:rsidR="00606A54" w:rsidRPr="0043577B" w:rsidRDefault="00606A54" w:rsidP="00277FD9">
      <w:pPr>
        <w:pStyle w:val="SingleTxt"/>
        <w:rPr>
          <w:rtl/>
        </w:rPr>
      </w:pPr>
      <w:r w:rsidRPr="0043577B">
        <w:rPr>
          <w:w w:val="100"/>
          <w:rtl/>
        </w:rPr>
        <w:lastRenderedPageBreak/>
        <w:t>239-</w:t>
      </w:r>
      <w:r w:rsidRPr="0043577B">
        <w:rPr>
          <w:w w:val="100"/>
          <w:rtl/>
        </w:rPr>
        <w:tab/>
      </w:r>
      <w:r w:rsidRPr="0043577B">
        <w:rPr>
          <w:rtl/>
        </w:rPr>
        <w:t xml:space="preserve">لتحسين فرص </w:t>
      </w:r>
      <w:r w:rsidRPr="0043577B">
        <w:rPr>
          <w:rtl/>
          <w:lang w:bidi="ar-JO"/>
        </w:rPr>
        <w:t>تشغيل</w:t>
      </w:r>
      <w:r w:rsidRPr="0043577B">
        <w:rPr>
          <w:rtl/>
        </w:rPr>
        <w:t xml:space="preserve"> الأشخاص ذوي الإعاقة تتولى أجهزة ومؤسسات التدريب المهني تصميم وتنفيذ برامج بناء القدرات الملائمة لحاجات سوق العمل</w:t>
      </w:r>
      <w:r w:rsidRPr="0043577B">
        <w:rPr>
          <w:rFonts w:hint="cs"/>
          <w:rtl/>
        </w:rPr>
        <w:t>،</w:t>
      </w:r>
      <w:r w:rsidRPr="0043577B">
        <w:rPr>
          <w:rtl/>
        </w:rPr>
        <w:t xml:space="preserve"> </w:t>
      </w:r>
      <w:r>
        <w:rPr>
          <w:rFonts w:hint="cs"/>
          <w:rtl/>
        </w:rPr>
        <w:t>إلا</w:t>
      </w:r>
      <w:r w:rsidRPr="0043577B">
        <w:rPr>
          <w:rtl/>
        </w:rPr>
        <w:t xml:space="preserve"> أن أعداد ال</w:t>
      </w:r>
      <w:r>
        <w:rPr>
          <w:rFonts w:hint="cs"/>
          <w:rtl/>
        </w:rPr>
        <w:t>أ</w:t>
      </w:r>
      <w:r w:rsidRPr="0043577B">
        <w:rPr>
          <w:rtl/>
        </w:rPr>
        <w:t xml:space="preserve">شخاص الذين يتم تدربيهم ما تزال قليلة بسبب عدم توفر التسهيلات البيئية المناسبة في بعض مراكز التدريب حيث تقتصر التسهيلات على (9) مراكز من أصل (42) مركز. </w:t>
      </w:r>
    </w:p>
    <w:p w:rsidR="00606A54" w:rsidRPr="0043577B" w:rsidRDefault="00606A54" w:rsidP="00277FD9">
      <w:pPr>
        <w:pStyle w:val="SingleTxt"/>
        <w:rPr>
          <w:rtl/>
        </w:rPr>
      </w:pPr>
      <w:r w:rsidRPr="0043577B">
        <w:rPr>
          <w:w w:val="100"/>
          <w:rtl/>
        </w:rPr>
        <w:t>240-</w:t>
      </w:r>
      <w:r w:rsidRPr="0043577B">
        <w:rPr>
          <w:w w:val="100"/>
          <w:rtl/>
        </w:rPr>
        <w:tab/>
      </w:r>
      <w:r w:rsidRPr="0043577B">
        <w:rPr>
          <w:rtl/>
        </w:rPr>
        <w:t xml:space="preserve">إلى جانب </w:t>
      </w:r>
      <w:r w:rsidRPr="0043577B">
        <w:rPr>
          <w:rtl/>
          <w:lang w:bidi="ar-JO"/>
        </w:rPr>
        <w:t>التمييز</w:t>
      </w:r>
      <w:r w:rsidRPr="0043577B">
        <w:rPr>
          <w:rtl/>
        </w:rPr>
        <w:t xml:space="preserve"> لدى </w:t>
      </w:r>
      <w:r w:rsidRPr="0043577B">
        <w:rPr>
          <w:rFonts w:hint="cs"/>
          <w:rtl/>
        </w:rPr>
        <w:t>أ</w:t>
      </w:r>
      <w:r w:rsidRPr="0043577B">
        <w:rPr>
          <w:rtl/>
        </w:rPr>
        <w:t>رباب العمل</w:t>
      </w:r>
      <w:r w:rsidRPr="0043577B">
        <w:rPr>
          <w:rFonts w:hint="cs"/>
          <w:rtl/>
        </w:rPr>
        <w:t>،</w:t>
      </w:r>
      <w:r w:rsidRPr="0043577B">
        <w:rPr>
          <w:rtl/>
        </w:rPr>
        <w:t xml:space="preserve"> تشكل صعوبة الوصول لبيئة العمل عائقاً إضافياً يحد من فرص حصول الأشخاص ذوي الإعاقة على حقهم في العمل.</w:t>
      </w:r>
    </w:p>
    <w:p w:rsidR="00606A54" w:rsidRPr="0043577B" w:rsidRDefault="00606A54" w:rsidP="00277FD9">
      <w:pPr>
        <w:pStyle w:val="SingleTxt"/>
        <w:rPr>
          <w:rtl/>
        </w:rPr>
      </w:pPr>
      <w:r w:rsidRPr="0043577B">
        <w:rPr>
          <w:w w:val="100"/>
          <w:rtl/>
        </w:rPr>
        <w:t>241-</w:t>
      </w:r>
      <w:r w:rsidRPr="0043577B">
        <w:rPr>
          <w:w w:val="100"/>
          <w:rtl/>
        </w:rPr>
        <w:tab/>
      </w:r>
      <w:r w:rsidRPr="0043577B">
        <w:rPr>
          <w:rtl/>
        </w:rPr>
        <w:t>بموجب تشريعات العمل الأردنية يكلف أر</w:t>
      </w:r>
      <w:r w:rsidR="00F776C0">
        <w:rPr>
          <w:rtl/>
        </w:rPr>
        <w:t>باب العمل بتوفير بيئة صحية وآمن</w:t>
      </w:r>
      <w:r w:rsidR="00F776C0">
        <w:rPr>
          <w:rFonts w:hint="cs"/>
          <w:rtl/>
        </w:rPr>
        <w:t>ة</w:t>
      </w:r>
      <w:r w:rsidRPr="0043577B">
        <w:rPr>
          <w:rtl/>
        </w:rPr>
        <w:t xml:space="preserve"> وملائمة للعمل وتتولى الجهات الرقابية التفتيش الدوري للتأكد من التزام المنشآت بهذه الشروط.</w:t>
      </w:r>
    </w:p>
    <w:p w:rsidR="00606A54" w:rsidRPr="0043577B" w:rsidRDefault="00606A54" w:rsidP="00277FD9">
      <w:pPr>
        <w:pStyle w:val="SingleTxt"/>
        <w:rPr>
          <w:rtl/>
        </w:rPr>
      </w:pPr>
      <w:r w:rsidRPr="0043577B">
        <w:rPr>
          <w:w w:val="100"/>
          <w:rtl/>
        </w:rPr>
        <w:t>242-</w:t>
      </w:r>
      <w:r w:rsidRPr="0043577B">
        <w:rPr>
          <w:w w:val="100"/>
          <w:rtl/>
        </w:rPr>
        <w:tab/>
      </w:r>
      <w:r w:rsidRPr="0043577B">
        <w:rPr>
          <w:rtl/>
        </w:rPr>
        <w:t>بالرغم من وجود العديد من برامج التنمية والإنعاش والتطوير لأداء العاملين وحرص المؤسسات على رفع الكفاءة الإنتاجية لمنتسبيها</w:t>
      </w:r>
      <w:r w:rsidRPr="0043577B">
        <w:rPr>
          <w:rFonts w:hint="cs"/>
          <w:rtl/>
        </w:rPr>
        <w:t>،</w:t>
      </w:r>
      <w:r w:rsidRPr="0043577B">
        <w:rPr>
          <w:rtl/>
        </w:rPr>
        <w:t xml:space="preserve"> إلا أن الأشخاص ذوي الإعاقة لا يحظون بفرص متكاف</w:t>
      </w:r>
      <w:r w:rsidRPr="0043577B">
        <w:rPr>
          <w:rFonts w:hint="cs"/>
          <w:rtl/>
        </w:rPr>
        <w:t>ئة</w:t>
      </w:r>
      <w:r w:rsidRPr="0043577B">
        <w:rPr>
          <w:rtl/>
        </w:rPr>
        <w:t xml:space="preserve"> للتدريب الضروري لتقدمهم المهني</w:t>
      </w:r>
      <w:r w:rsidRPr="0043577B">
        <w:rPr>
          <w:rFonts w:hint="cs"/>
          <w:rtl/>
        </w:rPr>
        <w:t>،</w:t>
      </w:r>
      <w:r w:rsidRPr="0043577B">
        <w:rPr>
          <w:rtl/>
        </w:rPr>
        <w:t xml:space="preserve"> ويعود ذلك للثقافة السائدة لدى أرباب العمل</w:t>
      </w:r>
      <w:r w:rsidRPr="0043577B">
        <w:rPr>
          <w:rFonts w:hint="cs"/>
          <w:rtl/>
        </w:rPr>
        <w:t>،</w:t>
      </w:r>
      <w:r w:rsidRPr="0043577B">
        <w:rPr>
          <w:rtl/>
        </w:rPr>
        <w:t xml:space="preserve"> وعدم توفر الترتيبات التيس</w:t>
      </w:r>
      <w:r>
        <w:rPr>
          <w:rFonts w:hint="cs"/>
          <w:rtl/>
        </w:rPr>
        <w:t>ي</w:t>
      </w:r>
      <w:r w:rsidRPr="0043577B">
        <w:rPr>
          <w:rtl/>
        </w:rPr>
        <w:t>رية في بيئة العمل.</w:t>
      </w:r>
    </w:p>
    <w:p w:rsidR="00606A54" w:rsidRPr="0043577B" w:rsidRDefault="00606A54" w:rsidP="00277FD9">
      <w:pPr>
        <w:pStyle w:val="SingleTxt"/>
        <w:rPr>
          <w:rtl/>
        </w:rPr>
      </w:pPr>
      <w:r w:rsidRPr="0043577B">
        <w:rPr>
          <w:w w:val="100"/>
          <w:rtl/>
        </w:rPr>
        <w:t>243-</w:t>
      </w:r>
      <w:r w:rsidRPr="0043577B">
        <w:rPr>
          <w:w w:val="100"/>
          <w:rtl/>
        </w:rPr>
        <w:tab/>
      </w:r>
      <w:r w:rsidRPr="0043577B">
        <w:rPr>
          <w:rtl/>
        </w:rPr>
        <w:t>في السنوات الأخيرة ظهرت العديد من المبادرات الأهلية لتأهيل وتشغيل الأشخاص ذوي الإعاقة وخصوصاً النساء من خلا</w:t>
      </w:r>
      <w:r w:rsidR="00F776C0">
        <w:rPr>
          <w:rtl/>
        </w:rPr>
        <w:t>ل المشاريع الإنتاجية والصناعات</w:t>
      </w:r>
      <w:r w:rsidR="00F776C0">
        <w:rPr>
          <w:rFonts w:hint="cs"/>
          <w:rtl/>
        </w:rPr>
        <w:t xml:space="preserve"> </w:t>
      </w:r>
      <w:r w:rsidR="00F776C0">
        <w:rPr>
          <w:rtl/>
        </w:rPr>
        <w:t>"</w:t>
      </w:r>
      <w:r w:rsidRPr="0043577B">
        <w:rPr>
          <w:rtl/>
        </w:rPr>
        <w:t xml:space="preserve">التراثية" الثقافية ضمن بيئات عمل صممت لتراعي </w:t>
      </w:r>
      <w:r w:rsidRPr="00445E35">
        <w:rPr>
          <w:rFonts w:hint="cs"/>
          <w:rtl/>
        </w:rPr>
        <w:t>احتياجات</w:t>
      </w:r>
      <w:r w:rsidRPr="0043577B">
        <w:rPr>
          <w:rtl/>
        </w:rPr>
        <w:t xml:space="preserve"> الأشخاص ذوي الإعاقة.</w:t>
      </w:r>
    </w:p>
    <w:p w:rsidR="00606A54" w:rsidRPr="0043577B" w:rsidRDefault="00606A54" w:rsidP="00277FD9">
      <w:pPr>
        <w:pStyle w:val="SingleTxt"/>
        <w:rPr>
          <w:rtl/>
        </w:rPr>
      </w:pPr>
      <w:r w:rsidRPr="0043577B">
        <w:rPr>
          <w:w w:val="100"/>
          <w:rtl/>
        </w:rPr>
        <w:t>244-</w:t>
      </w:r>
      <w:r w:rsidRPr="0043577B">
        <w:rPr>
          <w:w w:val="100"/>
          <w:rtl/>
        </w:rPr>
        <w:tab/>
      </w:r>
      <w:r w:rsidRPr="0043577B">
        <w:rPr>
          <w:rtl/>
        </w:rPr>
        <w:t>لا يوجد في التشريعات الوطنية ما يحول دون تشكيل الأشخاص ذوي الإعاقة وانضمامهم للنقابات التي تدافع عن حقوقهم العمالية، وهناك العديد من الأشخاص ممن يشاركون في لجان وأنشطة هذه النقابات.</w:t>
      </w:r>
    </w:p>
    <w:p w:rsidR="00606A54" w:rsidRPr="0043577B" w:rsidRDefault="00606A54" w:rsidP="00277FD9">
      <w:pPr>
        <w:pStyle w:val="SingleTxt"/>
        <w:rPr>
          <w:rtl/>
        </w:rPr>
      </w:pPr>
      <w:r w:rsidRPr="0043577B">
        <w:rPr>
          <w:w w:val="100"/>
          <w:rtl/>
        </w:rPr>
        <w:t>245-</w:t>
      </w:r>
      <w:r w:rsidRPr="0043577B">
        <w:rPr>
          <w:w w:val="100"/>
          <w:rtl/>
        </w:rPr>
        <w:tab/>
      </w:r>
      <w:r w:rsidRPr="0043577B">
        <w:rPr>
          <w:rtl/>
        </w:rPr>
        <w:t xml:space="preserve">تشتمل التشريعات الأردنية على نظام حماية يكفل للأشخاص الذين يتعرضون لإصابات العمل وأسرهم الحق في التعويض والتأمينات </w:t>
      </w:r>
      <w:r w:rsidRPr="00445E35">
        <w:rPr>
          <w:rFonts w:hint="cs"/>
          <w:rtl/>
        </w:rPr>
        <w:t>الاجتماعية</w:t>
      </w:r>
      <w:r w:rsidRPr="0043577B">
        <w:rPr>
          <w:rtl/>
        </w:rPr>
        <w:t xml:space="preserve"> الملائمة.</w:t>
      </w:r>
    </w:p>
    <w:p w:rsidR="00606A54" w:rsidRPr="00E346A4" w:rsidRDefault="00606A54" w:rsidP="00277FD9">
      <w:pPr>
        <w:pStyle w:val="SingleTxt"/>
        <w:rPr>
          <w:spacing w:val="-2"/>
          <w:rtl/>
        </w:rPr>
      </w:pPr>
      <w:r w:rsidRPr="00E346A4">
        <w:rPr>
          <w:spacing w:val="-2"/>
          <w:w w:val="100"/>
          <w:rtl/>
        </w:rPr>
        <w:t>246-</w:t>
      </w:r>
      <w:r w:rsidRPr="00E346A4">
        <w:rPr>
          <w:spacing w:val="-2"/>
          <w:w w:val="100"/>
          <w:rtl/>
        </w:rPr>
        <w:tab/>
      </w:r>
      <w:r w:rsidRPr="00E346A4">
        <w:rPr>
          <w:spacing w:val="-2"/>
          <w:rtl/>
        </w:rPr>
        <w:t xml:space="preserve">ضمنت التشريعات الوطنية للأشخاص الذين يتعرضون </w:t>
      </w:r>
      <w:r w:rsidRPr="00E346A4">
        <w:rPr>
          <w:rFonts w:hint="cs"/>
          <w:spacing w:val="-2"/>
          <w:rtl/>
        </w:rPr>
        <w:t>لإصابات</w:t>
      </w:r>
      <w:r w:rsidRPr="00E346A4">
        <w:rPr>
          <w:spacing w:val="-2"/>
          <w:rtl/>
        </w:rPr>
        <w:t xml:space="preserve"> ناتجه عن العمل الحق بالاستمرار على رأس عملهم مع توفير </w:t>
      </w:r>
      <w:r w:rsidRPr="00E346A4">
        <w:rPr>
          <w:rFonts w:hint="cs"/>
          <w:spacing w:val="-2"/>
          <w:rtl/>
        </w:rPr>
        <w:t>بيئة</w:t>
      </w:r>
      <w:r w:rsidRPr="00E346A4">
        <w:rPr>
          <w:spacing w:val="-2"/>
          <w:rtl/>
        </w:rPr>
        <w:t xml:space="preserve"> ملائمة </w:t>
      </w:r>
      <w:r w:rsidRPr="00E346A4">
        <w:rPr>
          <w:rFonts w:hint="cs"/>
          <w:spacing w:val="-2"/>
          <w:rtl/>
        </w:rPr>
        <w:t>وإعادة</w:t>
      </w:r>
      <w:r w:rsidRPr="00E346A4">
        <w:rPr>
          <w:spacing w:val="-2"/>
          <w:rtl/>
        </w:rPr>
        <w:t xml:space="preserve"> تدريبهم والتعويض لهم في بعض الحالات.</w:t>
      </w:r>
    </w:p>
    <w:p w:rsidR="00606A54" w:rsidRPr="0043577B" w:rsidRDefault="00606A54" w:rsidP="00277FD9">
      <w:pPr>
        <w:pStyle w:val="SingleTxt"/>
      </w:pPr>
      <w:r>
        <w:rPr>
          <w:rFonts w:hint="cs"/>
          <w:w w:val="100"/>
          <w:rtl/>
        </w:rPr>
        <w:t>247-</w:t>
      </w:r>
      <w:r w:rsidRPr="0043577B">
        <w:rPr>
          <w:w w:val="100"/>
        </w:rPr>
        <w:t>-</w:t>
      </w:r>
      <w:r w:rsidRPr="0043577B">
        <w:rPr>
          <w:w w:val="100"/>
        </w:rPr>
        <w:tab/>
      </w:r>
      <w:r w:rsidRPr="0043577B">
        <w:rPr>
          <w:rtl/>
        </w:rPr>
        <w:t>اتخذت الحكومة مجموعة من التدابير والإجراءات لحماية العمال من الفصل التعسفي.</w:t>
      </w:r>
    </w:p>
    <w:p w:rsidR="00606A54" w:rsidRPr="00E346A4" w:rsidRDefault="00606A54" w:rsidP="00277FD9">
      <w:pPr>
        <w:pStyle w:val="SingleTxt"/>
        <w:rPr>
          <w:spacing w:val="-2"/>
          <w:rtl/>
        </w:rPr>
      </w:pPr>
      <w:r w:rsidRPr="00E346A4">
        <w:rPr>
          <w:spacing w:val="-2"/>
          <w:w w:val="100"/>
          <w:rtl/>
        </w:rPr>
        <w:t>248-</w:t>
      </w:r>
      <w:r w:rsidRPr="00E346A4">
        <w:rPr>
          <w:spacing w:val="-2"/>
          <w:w w:val="100"/>
          <w:rtl/>
        </w:rPr>
        <w:tab/>
      </w:r>
      <w:r w:rsidRPr="00E346A4">
        <w:rPr>
          <w:spacing w:val="-2"/>
          <w:rtl/>
        </w:rPr>
        <w:t xml:space="preserve">هناك حاجة إلى برامج إضافية لتشغيل الأشخاص ذوي الإعاقة في برامج العمل عن بعد من خلال توظيف تكنولوجيا المعلومات والاتصال والعمل ضمن ترتيبات تسمح بالعمل من المنزل. </w:t>
      </w:r>
    </w:p>
    <w:p w:rsidR="00606A54" w:rsidRPr="0043577B" w:rsidRDefault="00606A54" w:rsidP="00277FD9">
      <w:pPr>
        <w:pStyle w:val="SingleTxt"/>
        <w:rPr>
          <w:rtl/>
        </w:rPr>
      </w:pPr>
      <w:r w:rsidRPr="0043577B">
        <w:rPr>
          <w:w w:val="100"/>
          <w:rtl/>
        </w:rPr>
        <w:t>249-</w:t>
      </w:r>
      <w:r w:rsidRPr="0043577B">
        <w:rPr>
          <w:w w:val="100"/>
          <w:rtl/>
        </w:rPr>
        <w:tab/>
      </w:r>
      <w:r w:rsidRPr="0043577B">
        <w:rPr>
          <w:rtl/>
        </w:rPr>
        <w:t>في المجتمعات المحلية هناك ترتيبات يقوم بها أصحاب العمل لتشغيل بعض الأشخاص ذوي الإعاقات في أعمال لا تحتاج إلى تدريب وبعيداً عن مظلة التشريعات العمالية كالزراعة والرعي والورش المحلية.</w:t>
      </w:r>
    </w:p>
    <w:p w:rsidR="00606A54" w:rsidRPr="0043577B" w:rsidRDefault="00606A54" w:rsidP="00277FD9">
      <w:pPr>
        <w:pStyle w:val="SingleTxt"/>
        <w:rPr>
          <w:rtl/>
        </w:rPr>
      </w:pPr>
      <w:r w:rsidRPr="0043577B">
        <w:rPr>
          <w:w w:val="100"/>
          <w:rtl/>
        </w:rPr>
        <w:lastRenderedPageBreak/>
        <w:t>250-</w:t>
      </w:r>
      <w:r w:rsidRPr="0043577B">
        <w:rPr>
          <w:w w:val="100"/>
          <w:rtl/>
        </w:rPr>
        <w:tab/>
      </w:r>
      <w:r w:rsidRPr="0043577B">
        <w:rPr>
          <w:rtl/>
        </w:rPr>
        <w:t>يعاني الأشخاص من ذوي الإعاقة الذهنية من محدودية فرص التشغيل والاستخدام</w:t>
      </w:r>
      <w:r>
        <w:rPr>
          <w:rFonts w:hint="cs"/>
          <w:rtl/>
        </w:rPr>
        <w:t>،</w:t>
      </w:r>
      <w:r>
        <w:rPr>
          <w:rtl/>
        </w:rPr>
        <w:t xml:space="preserve"> </w:t>
      </w:r>
      <w:r w:rsidRPr="0043577B">
        <w:rPr>
          <w:rtl/>
        </w:rPr>
        <w:t>في حين تتأثر فرص الأشخاص من ذوي الإعاقات الأخرى بنوعية إعاق</w:t>
      </w:r>
      <w:r w:rsidRPr="0043577B">
        <w:rPr>
          <w:rFonts w:hint="cs"/>
          <w:rtl/>
        </w:rPr>
        <w:t>ا</w:t>
      </w:r>
      <w:r w:rsidRPr="0043577B">
        <w:rPr>
          <w:rtl/>
        </w:rPr>
        <w:t xml:space="preserve">تهم ومستوى تدريبهم وتأهيلهم. وفي المنشآت الصناعية يعتبر الأشخاص ذوي الإعاقة السمعية </w:t>
      </w:r>
      <w:r>
        <w:rPr>
          <w:rFonts w:hint="cs"/>
          <w:rtl/>
        </w:rPr>
        <w:t>أ</w:t>
      </w:r>
      <w:r w:rsidRPr="0043577B">
        <w:rPr>
          <w:rtl/>
        </w:rPr>
        <w:t xml:space="preserve">كثر فئات </w:t>
      </w:r>
      <w:r w:rsidRPr="00445E35">
        <w:rPr>
          <w:rFonts w:hint="cs"/>
          <w:rtl/>
        </w:rPr>
        <w:t>الأشخاص</w:t>
      </w:r>
      <w:r w:rsidRPr="0043577B">
        <w:rPr>
          <w:rtl/>
        </w:rPr>
        <w:t xml:space="preserve"> ذوي الإعاقة</w:t>
      </w:r>
      <w:r>
        <w:rPr>
          <w:rtl/>
        </w:rPr>
        <w:t xml:space="preserve"> </w:t>
      </w:r>
      <w:r w:rsidRPr="0043577B">
        <w:rPr>
          <w:rtl/>
        </w:rPr>
        <w:t>في الحصول على فرص العمل المتنوعة ولا ينسحب ذلك على الأشخاص من ذوي الإعاقة الحركية والبصرية.</w:t>
      </w:r>
    </w:p>
    <w:p w:rsidR="00606A54" w:rsidRPr="0043577B" w:rsidRDefault="00606A54" w:rsidP="00277FD9">
      <w:pPr>
        <w:pStyle w:val="SingleTxt"/>
        <w:rPr>
          <w:rtl/>
        </w:rPr>
      </w:pPr>
      <w:r w:rsidRPr="0043577B">
        <w:rPr>
          <w:w w:val="100"/>
          <w:rtl/>
        </w:rPr>
        <w:t>251-</w:t>
      </w:r>
      <w:r w:rsidRPr="0043577B">
        <w:rPr>
          <w:w w:val="100"/>
          <w:rtl/>
        </w:rPr>
        <w:tab/>
      </w:r>
      <w:r w:rsidRPr="0043577B">
        <w:rPr>
          <w:rtl/>
        </w:rPr>
        <w:t>محدودية</w:t>
      </w:r>
      <w:r>
        <w:rPr>
          <w:rtl/>
        </w:rPr>
        <w:t xml:space="preserve"> </w:t>
      </w:r>
      <w:r w:rsidRPr="0043577B">
        <w:rPr>
          <w:rtl/>
        </w:rPr>
        <w:t xml:space="preserve">الحصول على القروض الميسرة لتمويل المشاريع </w:t>
      </w:r>
      <w:r w:rsidRPr="00445E35">
        <w:rPr>
          <w:rFonts w:hint="cs"/>
          <w:rtl/>
        </w:rPr>
        <w:t>الإنتاجية</w:t>
      </w:r>
      <w:r w:rsidRPr="0043577B">
        <w:rPr>
          <w:rtl/>
        </w:rPr>
        <w:t xml:space="preserve"> الصغيرة حيث</w:t>
      </w:r>
      <w:r>
        <w:rPr>
          <w:rtl/>
        </w:rPr>
        <w:t xml:space="preserve"> </w:t>
      </w:r>
      <w:r w:rsidRPr="0043577B">
        <w:rPr>
          <w:rFonts w:hint="cs"/>
          <w:rtl/>
        </w:rPr>
        <w:t>قدم</w:t>
      </w:r>
      <w:r>
        <w:rPr>
          <w:rFonts w:hint="cs"/>
          <w:rtl/>
        </w:rPr>
        <w:t xml:space="preserve"> </w:t>
      </w:r>
      <w:r w:rsidRPr="0043577B">
        <w:rPr>
          <w:rtl/>
        </w:rPr>
        <w:t xml:space="preserve">صندوق التنمية والتشغيل منذ تأسيسه عشرين قرضا فقط </w:t>
      </w:r>
      <w:r w:rsidRPr="0043577B">
        <w:rPr>
          <w:rFonts w:hint="cs"/>
          <w:rtl/>
        </w:rPr>
        <w:t>للأ</w:t>
      </w:r>
      <w:r w:rsidRPr="0043577B">
        <w:rPr>
          <w:rtl/>
        </w:rPr>
        <w:t>شخاص ذوي الإعاقة.</w:t>
      </w: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3577B">
        <w:rPr>
          <w:rtl/>
        </w:rPr>
        <w:tab/>
      </w:r>
      <w:bookmarkStart w:id="77" w:name="_Toc427852569"/>
      <w:bookmarkStart w:id="78" w:name="_Toc429553291"/>
      <w:r w:rsidRPr="0043577B">
        <w:rPr>
          <w:rtl/>
        </w:rPr>
        <w:t>المادة 28</w:t>
      </w:r>
      <w:r w:rsidRPr="0043577B">
        <w:rPr>
          <w:rtl/>
        </w:rPr>
        <w:tab/>
      </w:r>
      <w:r w:rsidRPr="0043577B">
        <w:rPr>
          <w:rtl/>
        </w:rPr>
        <w:br/>
        <w:t>مستوى المعيشة اللائق والحماية الاجتماعية</w:t>
      </w:r>
      <w:bookmarkEnd w:id="77"/>
      <w:bookmarkEnd w:id="78"/>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252-</w:t>
      </w:r>
      <w:r w:rsidRPr="0043577B">
        <w:rPr>
          <w:w w:val="100"/>
          <w:rtl/>
        </w:rPr>
        <w:tab/>
      </w:r>
      <w:r w:rsidRPr="0043577B">
        <w:rPr>
          <w:rtl/>
        </w:rPr>
        <w:t xml:space="preserve">نص الدستور الأردني على حق المواطن في العمل والتعليم والطمأنينة وتكافؤ الفرص وحمايته ورعايته في كافة المراحل. </w:t>
      </w:r>
    </w:p>
    <w:p w:rsidR="00606A54" w:rsidRPr="0043577B" w:rsidRDefault="00606A54" w:rsidP="00277FD9">
      <w:pPr>
        <w:pStyle w:val="SingleTxt"/>
        <w:rPr>
          <w:rtl/>
        </w:rPr>
      </w:pPr>
      <w:r w:rsidRPr="0043577B">
        <w:rPr>
          <w:w w:val="100"/>
          <w:rtl/>
        </w:rPr>
        <w:t>253-</w:t>
      </w:r>
      <w:r w:rsidRPr="0043577B">
        <w:rPr>
          <w:w w:val="100"/>
          <w:rtl/>
        </w:rPr>
        <w:tab/>
      </w:r>
      <w:r w:rsidRPr="0043577B">
        <w:rPr>
          <w:rtl/>
        </w:rPr>
        <w:t xml:space="preserve">تضمن قانون حقوق الأشخاص المعوقين النافذ على حق الأشخاص ذوي الإعاقة في تلقي الخدمات المساندة بجميع أنواعها من أجل تحقيق الدمج والمشاركة الفاعلة لهم، بما في ذلك المعونات الشهرية لغير المقتدرين على </w:t>
      </w:r>
      <w:r w:rsidRPr="00445E35">
        <w:rPr>
          <w:rFonts w:hint="cs"/>
          <w:rtl/>
        </w:rPr>
        <w:t>الإنتاج</w:t>
      </w:r>
      <w:r w:rsidRPr="0043577B">
        <w:rPr>
          <w:rtl/>
        </w:rPr>
        <w:t xml:space="preserve"> وفقاً لأحكام قانون صندوق المعونة الوطنية. </w:t>
      </w:r>
    </w:p>
    <w:p w:rsidR="00606A54" w:rsidRPr="0043577B" w:rsidRDefault="00606A54" w:rsidP="00277FD9">
      <w:pPr>
        <w:pStyle w:val="SingleTxt"/>
        <w:rPr>
          <w:rtl/>
        </w:rPr>
      </w:pPr>
      <w:r w:rsidRPr="0043577B">
        <w:rPr>
          <w:w w:val="100"/>
          <w:rtl/>
        </w:rPr>
        <w:t>254-</w:t>
      </w:r>
      <w:r w:rsidRPr="0043577B">
        <w:rPr>
          <w:w w:val="100"/>
          <w:rtl/>
        </w:rPr>
        <w:tab/>
      </w:r>
      <w:r w:rsidRPr="0043577B">
        <w:rPr>
          <w:rtl/>
        </w:rPr>
        <w:t xml:space="preserve">اشتملت الاستراتيجية الوطنية للأشخاص ذوي الإعاقة بجميع مراحلها محوراً خاصاً بالتمكين الأسري والحماية الاجتماعية يهدف إلى تحسين مستوى الخدمات المقدمة للأشخاص ذوي الإعاقة بما يحقق الدمج والاستقلالية. </w:t>
      </w:r>
    </w:p>
    <w:p w:rsidR="00606A54" w:rsidRPr="0043577B" w:rsidRDefault="00606A54" w:rsidP="00277FD9">
      <w:pPr>
        <w:pStyle w:val="SingleTxt"/>
        <w:rPr>
          <w:rtl/>
        </w:rPr>
      </w:pPr>
      <w:r w:rsidRPr="0043577B">
        <w:rPr>
          <w:w w:val="100"/>
          <w:rtl/>
        </w:rPr>
        <w:t>255-</w:t>
      </w:r>
      <w:r w:rsidRPr="0043577B">
        <w:rPr>
          <w:w w:val="100"/>
          <w:rtl/>
        </w:rPr>
        <w:tab/>
      </w:r>
      <w:r w:rsidRPr="0043577B">
        <w:rPr>
          <w:rtl/>
        </w:rPr>
        <w:t>لتمكين الأشخاص ذوي الإعاقة من تجاوز العقبات والحواجز البيئية التي تحد من مشاركتهم في المجتمع اشتمل القانون النافذ على جملة من</w:t>
      </w:r>
      <w:r>
        <w:rPr>
          <w:rtl/>
        </w:rPr>
        <w:t xml:space="preserve"> </w:t>
      </w:r>
      <w:r w:rsidRPr="0043577B">
        <w:rPr>
          <w:rtl/>
        </w:rPr>
        <w:t>الإعفاءات الجمركية والضريبية للتجهيزات والأدوات والآلات بما في ذلك المواد التعليمية والطبية والوسائل المساعدة ووسائط النقل الخاصة بهم كذلك المدارس والمراكز والمؤسسات التابعة للجمعيات الخيرية والتي تقدم خدمات مجانية للأشخاص ذوي الإعاقة</w:t>
      </w:r>
      <w:r>
        <w:rPr>
          <w:rtl/>
        </w:rPr>
        <w:t xml:space="preserve">. </w:t>
      </w:r>
    </w:p>
    <w:p w:rsidR="00606A54" w:rsidRPr="0043577B" w:rsidRDefault="00606A54" w:rsidP="00277FD9">
      <w:pPr>
        <w:pStyle w:val="SingleTxt"/>
      </w:pPr>
      <w:r>
        <w:rPr>
          <w:rFonts w:hint="cs"/>
          <w:w w:val="100"/>
          <w:rtl/>
        </w:rPr>
        <w:t>256-</w:t>
      </w:r>
      <w:r w:rsidRPr="0043577B">
        <w:rPr>
          <w:w w:val="100"/>
        </w:rPr>
        <w:tab/>
      </w:r>
      <w:r w:rsidRPr="0043577B">
        <w:rPr>
          <w:rtl/>
        </w:rPr>
        <w:t>تتولى مؤسسات الدولة الرسمية والأهلية تنفيذ برامج</w:t>
      </w:r>
      <w:r>
        <w:rPr>
          <w:rtl/>
        </w:rPr>
        <w:t xml:space="preserve"> </w:t>
      </w:r>
      <w:r w:rsidRPr="0043577B">
        <w:rPr>
          <w:rtl/>
        </w:rPr>
        <w:t>الدعم والمعونة للأسر والأفراد ممن تقل دخولهم عن مستوى خط الفقر. ويشمل ذلك توفير مساكن مجانية للفقراء وتقديم مساعدات مادية وعينية وتسهيلات متعددة</w:t>
      </w:r>
      <w:r>
        <w:rPr>
          <w:rtl/>
        </w:rPr>
        <w:t xml:space="preserve"> </w:t>
      </w:r>
      <w:r w:rsidRPr="0043577B">
        <w:rPr>
          <w:rtl/>
        </w:rPr>
        <w:t>للأشخاص ذوي الإعاقة وأسرهم</w:t>
      </w:r>
      <w:r>
        <w:rPr>
          <w:rtl/>
        </w:rPr>
        <w:t>.</w:t>
      </w:r>
    </w:p>
    <w:p w:rsidR="00606A54" w:rsidRPr="0043577B" w:rsidRDefault="00606A54" w:rsidP="00277FD9">
      <w:pPr>
        <w:pStyle w:val="SingleTxt"/>
        <w:rPr>
          <w:rtl/>
        </w:rPr>
      </w:pPr>
      <w:r w:rsidRPr="0043577B">
        <w:rPr>
          <w:w w:val="100"/>
          <w:rtl/>
        </w:rPr>
        <w:t>257-</w:t>
      </w:r>
      <w:r w:rsidRPr="0043577B">
        <w:rPr>
          <w:w w:val="100"/>
          <w:rtl/>
        </w:rPr>
        <w:tab/>
      </w:r>
      <w:r w:rsidRPr="0043577B">
        <w:rPr>
          <w:rtl/>
        </w:rPr>
        <w:t>تشمل مظلة التأمينات الاجتماعية الأردنية الخاصة بالعجز والشيخوخة والوفاه كافة الأفراد بما في ذلك الأشخاص ذوي الإعاقة.</w:t>
      </w:r>
    </w:p>
    <w:p w:rsidR="00606A54" w:rsidRPr="0043577B" w:rsidRDefault="00606A54" w:rsidP="00277FD9">
      <w:pPr>
        <w:pStyle w:val="SingleTxt"/>
        <w:rPr>
          <w:rtl/>
        </w:rPr>
      </w:pPr>
      <w:r w:rsidRPr="0043577B">
        <w:rPr>
          <w:w w:val="100"/>
          <w:rtl/>
        </w:rPr>
        <w:t>258-</w:t>
      </w:r>
      <w:r w:rsidRPr="0043577B">
        <w:rPr>
          <w:w w:val="100"/>
          <w:rtl/>
        </w:rPr>
        <w:tab/>
      </w:r>
      <w:r w:rsidRPr="0043577B">
        <w:rPr>
          <w:rtl/>
        </w:rPr>
        <w:t>تمتد برامج الحماية الاجتماعية على مساحة المملكة وتنتشر في كافة المحافظات بما في ذلك المناطق المصنفة كجيوب للفقر.</w:t>
      </w:r>
      <w:r>
        <w:rPr>
          <w:rtl/>
        </w:rPr>
        <w:t xml:space="preserve"> </w:t>
      </w:r>
    </w:p>
    <w:p w:rsidR="00606A54" w:rsidRPr="0043577B" w:rsidRDefault="00606A54" w:rsidP="00277FD9">
      <w:pPr>
        <w:pStyle w:val="SingleTxt"/>
        <w:rPr>
          <w:rtl/>
        </w:rPr>
      </w:pPr>
      <w:r w:rsidRPr="0043577B">
        <w:rPr>
          <w:w w:val="100"/>
          <w:rtl/>
        </w:rPr>
        <w:lastRenderedPageBreak/>
        <w:t>259-</w:t>
      </w:r>
      <w:r w:rsidRPr="0043577B">
        <w:rPr>
          <w:w w:val="100"/>
          <w:rtl/>
        </w:rPr>
        <w:tab/>
      </w:r>
      <w:r w:rsidRPr="0043577B">
        <w:rPr>
          <w:rtl/>
        </w:rPr>
        <w:t>فيما يتعلق</w:t>
      </w:r>
      <w:r>
        <w:rPr>
          <w:rtl/>
        </w:rPr>
        <w:t xml:space="preserve"> </w:t>
      </w:r>
      <w:r w:rsidRPr="0043577B">
        <w:rPr>
          <w:rtl/>
        </w:rPr>
        <w:t xml:space="preserve">ببرامج </w:t>
      </w:r>
      <w:r w:rsidRPr="0043577B">
        <w:rPr>
          <w:rFonts w:hint="cs"/>
          <w:rtl/>
        </w:rPr>
        <w:t>الإ</w:t>
      </w:r>
      <w:r w:rsidRPr="0043577B">
        <w:rPr>
          <w:rtl/>
        </w:rPr>
        <w:t xml:space="preserve">سكان العام تشتمل التدابير والإجراءات المتخذة على تخصيص ما نسبته (5 في المائة) من الوحدات السكنية في مشاريع المؤسسة العامة للإسكان والتطوير الحضري للأشخاص ذوي الإعاقة بمواصفات تناسب احتياجاتهم. </w:t>
      </w:r>
    </w:p>
    <w:p w:rsidR="00606A54" w:rsidRPr="0043577B" w:rsidRDefault="00606A54" w:rsidP="00277FD9">
      <w:pPr>
        <w:pStyle w:val="SingleTxt"/>
        <w:rPr>
          <w:rtl/>
        </w:rPr>
      </w:pPr>
      <w:r w:rsidRPr="0043577B">
        <w:rPr>
          <w:w w:val="100"/>
          <w:rtl/>
        </w:rPr>
        <w:t>260-</w:t>
      </w:r>
      <w:r w:rsidRPr="0043577B">
        <w:rPr>
          <w:w w:val="100"/>
          <w:rtl/>
        </w:rPr>
        <w:tab/>
      </w:r>
      <w:r w:rsidRPr="0043577B">
        <w:rPr>
          <w:rtl/>
        </w:rPr>
        <w:t>تقر الاستراتيجية الوطنية لمحاربة الفقر بوجود علاقة بين الفقر والإعاقة.</w:t>
      </w:r>
    </w:p>
    <w:p w:rsidR="00E346A4" w:rsidRPr="00E346A4" w:rsidRDefault="00E346A4" w:rsidP="00E346A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346A4" w:rsidRPr="00E346A4" w:rsidRDefault="00E346A4" w:rsidP="00E346A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E346A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79" w:name="_Toc427852570"/>
      <w:bookmarkStart w:id="80" w:name="_Toc429553292"/>
      <w:r w:rsidRPr="0043577B">
        <w:rPr>
          <w:rtl/>
        </w:rPr>
        <w:t>المادة 29</w:t>
      </w:r>
      <w:r w:rsidRPr="0043577B">
        <w:rPr>
          <w:rtl/>
        </w:rPr>
        <w:tab/>
      </w:r>
      <w:r w:rsidRPr="0043577B">
        <w:rPr>
          <w:rtl/>
        </w:rPr>
        <w:br/>
        <w:t>المشاركة في الحياة السياسية والعامة</w:t>
      </w:r>
      <w:bookmarkEnd w:id="79"/>
      <w:bookmarkEnd w:id="80"/>
    </w:p>
    <w:p w:rsidR="00E346A4" w:rsidRPr="00E346A4" w:rsidRDefault="00E346A4" w:rsidP="00E346A4">
      <w:pPr>
        <w:pStyle w:val="SingleTxt"/>
        <w:keepNext/>
        <w:keepLines/>
        <w:spacing w:after="0" w:line="120" w:lineRule="exact"/>
        <w:rPr>
          <w:w w:val="100"/>
          <w:sz w:val="10"/>
          <w:rtl/>
        </w:rPr>
      </w:pPr>
    </w:p>
    <w:p w:rsidR="00606A54" w:rsidRPr="0043577B" w:rsidRDefault="00606A54" w:rsidP="00277FD9">
      <w:pPr>
        <w:pStyle w:val="SingleTxt"/>
        <w:rPr>
          <w:rtl/>
        </w:rPr>
      </w:pPr>
      <w:r w:rsidRPr="0043577B">
        <w:rPr>
          <w:w w:val="100"/>
          <w:rtl/>
        </w:rPr>
        <w:t>261-</w:t>
      </w:r>
      <w:r w:rsidRPr="0043577B">
        <w:rPr>
          <w:w w:val="100"/>
          <w:rtl/>
        </w:rPr>
        <w:tab/>
      </w:r>
      <w:r w:rsidRPr="0043577B">
        <w:rPr>
          <w:rtl/>
        </w:rPr>
        <w:t>ضمنت</w:t>
      </w:r>
      <w:r w:rsidRPr="0043577B">
        <w:rPr>
          <w:rtl/>
          <w:lang w:bidi="ar-JO"/>
        </w:rPr>
        <w:t xml:space="preserve"> التشريعات الوطنية الحق في المشاركة السياسية لكافة المواطنين. وقد جاء التأكيد على هذا الحق في كل من</w:t>
      </w:r>
      <w:r>
        <w:rPr>
          <w:rtl/>
          <w:lang w:bidi="ar-JO"/>
        </w:rPr>
        <w:t>:</w:t>
      </w:r>
    </w:p>
    <w:p w:rsidR="00606A54" w:rsidRPr="0043577B" w:rsidRDefault="00606A54" w:rsidP="00277FD9">
      <w:pPr>
        <w:pStyle w:val="SingleTxt"/>
        <w:rPr>
          <w:rtl/>
        </w:rPr>
      </w:pPr>
      <w:r w:rsidRPr="0043577B">
        <w:rPr>
          <w:rtl/>
        </w:rPr>
        <w:tab/>
        <w:t>(</w:t>
      </w:r>
      <w:r w:rsidRPr="0043577B">
        <w:rPr>
          <w:rFonts w:hint="cs"/>
          <w:rtl/>
        </w:rPr>
        <w:t>أ</w:t>
      </w:r>
      <w:r w:rsidRPr="0043577B">
        <w:rPr>
          <w:rtl/>
        </w:rPr>
        <w:t>)</w:t>
      </w:r>
      <w:r w:rsidRPr="0043577B">
        <w:rPr>
          <w:rtl/>
        </w:rPr>
        <w:tab/>
        <w:t xml:space="preserve">الدستور الأردني في الفصل الثاني في المواد (6، 16، 17، 22، 24، 67)؛ </w:t>
      </w:r>
    </w:p>
    <w:p w:rsidR="00606A54" w:rsidRPr="0043577B" w:rsidRDefault="00606A54" w:rsidP="00277FD9">
      <w:pPr>
        <w:pStyle w:val="SingleTxt"/>
        <w:rPr>
          <w:rtl/>
        </w:rPr>
      </w:pPr>
      <w:r>
        <w:rPr>
          <w:rFonts w:hint="cs"/>
          <w:rtl/>
        </w:rPr>
        <w:tab/>
      </w:r>
      <w:r w:rsidRPr="0043577B">
        <w:rPr>
          <w:rtl/>
        </w:rPr>
        <w:t>(ب)</w:t>
      </w:r>
      <w:r w:rsidRPr="0043577B">
        <w:rPr>
          <w:rtl/>
        </w:rPr>
        <w:tab/>
        <w:t>بموجب قانون الانتخاب النافذ والأنظمة والتعليمات الصادرة اتخذت الحكومة مجموعة من</w:t>
      </w:r>
      <w:r>
        <w:rPr>
          <w:rtl/>
        </w:rPr>
        <w:t xml:space="preserve"> </w:t>
      </w:r>
      <w:r w:rsidRPr="0043577B">
        <w:rPr>
          <w:rtl/>
        </w:rPr>
        <w:t>التدابير والإجراءات لتوسيع مشاركة الأشخاص ذوي الإعاقة في العملية الانتخابية وتيسير وصولهم ودخولهم واستخدامهم لمراكز الاقتراع</w:t>
      </w:r>
      <w:r>
        <w:rPr>
          <w:rtl/>
        </w:rPr>
        <w:t>؛</w:t>
      </w:r>
    </w:p>
    <w:p w:rsidR="00606A54" w:rsidRPr="00E346A4" w:rsidRDefault="00606A54" w:rsidP="00277FD9">
      <w:pPr>
        <w:pStyle w:val="SingleTxt"/>
        <w:rPr>
          <w:spacing w:val="-4"/>
          <w:rtl/>
        </w:rPr>
      </w:pPr>
      <w:r w:rsidRPr="00E346A4">
        <w:rPr>
          <w:rFonts w:hint="cs"/>
          <w:spacing w:val="-4"/>
          <w:rtl/>
        </w:rPr>
        <w:tab/>
      </w:r>
      <w:r w:rsidRPr="00E346A4">
        <w:rPr>
          <w:spacing w:val="-4"/>
          <w:rtl/>
        </w:rPr>
        <w:t>(ج)</w:t>
      </w:r>
      <w:r w:rsidRPr="00E346A4">
        <w:rPr>
          <w:spacing w:val="-4"/>
          <w:rtl/>
        </w:rPr>
        <w:tab/>
        <w:t xml:space="preserve">تضمن قانون حقوق الأشخاص المعوقين النافذ نصوصاً لكفالة الحق في الحياة العامة والسياسية للأشخاص ذوي الإعاقة بما في ذلك الترشيح والانتخاب وتهيئة أماكن ومرافق مناسبة وسهلة تمكنهم من </w:t>
      </w:r>
      <w:r w:rsidRPr="00E346A4">
        <w:rPr>
          <w:rFonts w:hint="cs"/>
          <w:spacing w:val="-4"/>
          <w:rtl/>
        </w:rPr>
        <w:t>الاقتراع</w:t>
      </w:r>
      <w:r w:rsidRPr="00E346A4">
        <w:rPr>
          <w:spacing w:val="-4"/>
          <w:rtl/>
        </w:rPr>
        <w:t xml:space="preserve"> السري، كذلك الحق في المشاركة في المنظمات والهيئات غير الحكومية؛</w:t>
      </w:r>
    </w:p>
    <w:p w:rsidR="00606A54" w:rsidRPr="0043577B" w:rsidRDefault="00606A54" w:rsidP="00277FD9">
      <w:pPr>
        <w:pStyle w:val="SingleTxt"/>
        <w:rPr>
          <w:rtl/>
        </w:rPr>
      </w:pPr>
      <w:r>
        <w:rPr>
          <w:rFonts w:hint="cs"/>
          <w:rtl/>
        </w:rPr>
        <w:tab/>
      </w:r>
      <w:r w:rsidRPr="0043577B">
        <w:rPr>
          <w:rtl/>
        </w:rPr>
        <w:t>(د)</w:t>
      </w:r>
      <w:r w:rsidRPr="0043577B">
        <w:rPr>
          <w:rtl/>
        </w:rPr>
        <w:tab/>
        <w:t>اشتملت الاستراتيجية الوطنية للأشخاص ذوي الإعاقات في جميع مراحلها محوراً خاصاً متعلقاً</w:t>
      </w:r>
      <w:r>
        <w:rPr>
          <w:rtl/>
        </w:rPr>
        <w:t xml:space="preserve"> </w:t>
      </w:r>
      <w:r w:rsidRPr="0043577B">
        <w:rPr>
          <w:rtl/>
        </w:rPr>
        <w:t>بالمشاركة السياس</w:t>
      </w:r>
      <w:r w:rsidR="00F776C0">
        <w:rPr>
          <w:rFonts w:hint="cs"/>
          <w:rtl/>
        </w:rPr>
        <w:t>ي</w:t>
      </w:r>
      <w:r w:rsidRPr="0043577B">
        <w:rPr>
          <w:rtl/>
        </w:rPr>
        <w:t>ة والعامة يهدف إلى توسيع مشاركة الأشخاص ذوي الإعاقة ودمجهم في الحياة العامة بما في ذلك المشاركة في الحياة السياسية</w:t>
      </w:r>
      <w:r>
        <w:rPr>
          <w:rtl/>
        </w:rPr>
        <w:t>؛</w:t>
      </w:r>
    </w:p>
    <w:p w:rsidR="00606A54" w:rsidRPr="0043577B" w:rsidRDefault="00606A54" w:rsidP="00277FD9">
      <w:pPr>
        <w:pStyle w:val="SingleTxt"/>
        <w:rPr>
          <w:rtl/>
        </w:rPr>
      </w:pPr>
      <w:r>
        <w:rPr>
          <w:rFonts w:hint="cs"/>
          <w:rtl/>
        </w:rPr>
        <w:tab/>
      </w:r>
      <w:r w:rsidRPr="0043577B">
        <w:rPr>
          <w:rtl/>
        </w:rPr>
        <w:t>(</w:t>
      </w:r>
      <w:r w:rsidRPr="0043577B">
        <w:rPr>
          <w:rFonts w:hint="cs"/>
          <w:rtl/>
        </w:rPr>
        <w:t>ه</w:t>
      </w:r>
      <w:r w:rsidRPr="0043577B">
        <w:rPr>
          <w:rtl/>
        </w:rPr>
        <w:t>)</w:t>
      </w:r>
      <w:r w:rsidRPr="0043577B">
        <w:rPr>
          <w:rtl/>
        </w:rPr>
        <w:tab/>
        <w:t>شملت الإجراءات المتخذة تبني وتنفيذ حملات توعية هدفت إلى توسيع دائرة مشاركة فئات المجتمع المختلفة في الحياة السياسية بما في ذلك الأشخاص ذوي الإعاقة</w:t>
      </w:r>
      <w:r>
        <w:rPr>
          <w:rtl/>
        </w:rPr>
        <w:t>؛</w:t>
      </w:r>
    </w:p>
    <w:p w:rsidR="00606A54" w:rsidRPr="0043577B" w:rsidRDefault="00606A54" w:rsidP="00277FD9">
      <w:pPr>
        <w:pStyle w:val="SingleTxt"/>
        <w:rPr>
          <w:rtl/>
        </w:rPr>
      </w:pPr>
      <w:r>
        <w:rPr>
          <w:rFonts w:hint="cs"/>
          <w:rtl/>
        </w:rPr>
        <w:tab/>
      </w:r>
      <w:r w:rsidRPr="0043577B">
        <w:rPr>
          <w:rtl/>
        </w:rPr>
        <w:t>(</w:t>
      </w:r>
      <w:r w:rsidRPr="0043577B">
        <w:rPr>
          <w:rFonts w:hint="cs"/>
          <w:rtl/>
        </w:rPr>
        <w:t>و</w:t>
      </w:r>
      <w:r w:rsidRPr="0043577B">
        <w:rPr>
          <w:rtl/>
        </w:rPr>
        <w:t>)</w:t>
      </w:r>
      <w:r>
        <w:rPr>
          <w:rFonts w:hint="cs"/>
          <w:rtl/>
        </w:rPr>
        <w:tab/>
      </w:r>
      <w:r w:rsidRPr="0043577B">
        <w:rPr>
          <w:rtl/>
        </w:rPr>
        <w:t xml:space="preserve">في الانتخابات البرلمانية الأخيرة </w:t>
      </w:r>
      <w:r w:rsidRPr="0043577B">
        <w:rPr>
          <w:rFonts w:hint="cs"/>
          <w:rtl/>
        </w:rPr>
        <w:t>ل</w:t>
      </w:r>
      <w:r w:rsidRPr="0043577B">
        <w:rPr>
          <w:rtl/>
        </w:rPr>
        <w:t>عام 2010 تم تأهيل (232) مركز اقتراع على مستوى المملكة لاستقبال الأشخاص ذوي الإعاقة</w:t>
      </w:r>
      <w:r>
        <w:rPr>
          <w:rtl/>
        </w:rPr>
        <w:t>؛</w:t>
      </w:r>
    </w:p>
    <w:p w:rsidR="00606A54" w:rsidRPr="0043577B" w:rsidRDefault="00606A54" w:rsidP="00277FD9">
      <w:pPr>
        <w:pStyle w:val="SingleTxt"/>
        <w:rPr>
          <w:rtl/>
        </w:rPr>
      </w:pPr>
      <w:r>
        <w:rPr>
          <w:rFonts w:hint="cs"/>
          <w:rtl/>
        </w:rPr>
        <w:tab/>
      </w:r>
      <w:r w:rsidRPr="0043577B">
        <w:rPr>
          <w:rtl/>
        </w:rPr>
        <w:t>(</w:t>
      </w:r>
      <w:r w:rsidRPr="0043577B">
        <w:rPr>
          <w:rFonts w:hint="cs"/>
          <w:rtl/>
        </w:rPr>
        <w:t>ز</w:t>
      </w:r>
      <w:r w:rsidRPr="0043577B">
        <w:rPr>
          <w:rtl/>
        </w:rPr>
        <w:t>)</w:t>
      </w:r>
      <w:r w:rsidRPr="0043577B">
        <w:rPr>
          <w:rtl/>
        </w:rPr>
        <w:tab/>
        <w:t>تم اعتماد (75) مترجم لغة إشارة وتوزيعهم على مراكز الاقتراع المخصصة للأشخاص ذوي الإعاقة</w:t>
      </w:r>
      <w:r>
        <w:rPr>
          <w:rtl/>
        </w:rPr>
        <w:t>؛</w:t>
      </w:r>
    </w:p>
    <w:p w:rsidR="00606A54" w:rsidRPr="0043577B" w:rsidRDefault="00606A54" w:rsidP="00277FD9">
      <w:pPr>
        <w:pStyle w:val="SingleTxt"/>
        <w:rPr>
          <w:rtl/>
        </w:rPr>
      </w:pPr>
      <w:r>
        <w:rPr>
          <w:rFonts w:hint="cs"/>
          <w:rtl/>
        </w:rPr>
        <w:tab/>
      </w:r>
      <w:r w:rsidRPr="0043577B">
        <w:rPr>
          <w:rtl/>
        </w:rPr>
        <w:t>(</w:t>
      </w:r>
      <w:r w:rsidRPr="0043577B">
        <w:rPr>
          <w:rFonts w:hint="cs"/>
          <w:rtl/>
        </w:rPr>
        <w:t>ح</w:t>
      </w:r>
      <w:r w:rsidRPr="0043577B">
        <w:rPr>
          <w:rtl/>
        </w:rPr>
        <w:t>)</w:t>
      </w:r>
      <w:r w:rsidRPr="0043577B">
        <w:rPr>
          <w:rtl/>
        </w:rPr>
        <w:tab/>
        <w:t>تم تخصيص خطاً ساخناً لاستقبال استفسارات الأشخاص ذوي الإعاقة لتسهيل حصولهم على المعلومات المتعلقة بمراكز الاقتراع المخصصة لهم</w:t>
      </w:r>
      <w:r>
        <w:rPr>
          <w:rtl/>
        </w:rPr>
        <w:t>؛</w:t>
      </w:r>
    </w:p>
    <w:p w:rsidR="00606A54" w:rsidRPr="0043577B" w:rsidRDefault="00606A54" w:rsidP="00277FD9">
      <w:pPr>
        <w:pStyle w:val="SingleTxt"/>
        <w:rPr>
          <w:rtl/>
        </w:rPr>
      </w:pPr>
      <w:r>
        <w:rPr>
          <w:rFonts w:hint="cs"/>
          <w:rtl/>
        </w:rPr>
        <w:tab/>
      </w:r>
      <w:r w:rsidRPr="0043577B">
        <w:rPr>
          <w:rtl/>
        </w:rPr>
        <w:t>(</w:t>
      </w:r>
      <w:r w:rsidRPr="0043577B">
        <w:rPr>
          <w:rFonts w:hint="cs"/>
          <w:rtl/>
        </w:rPr>
        <w:t>ط</w:t>
      </w:r>
      <w:r w:rsidRPr="0043577B">
        <w:rPr>
          <w:rtl/>
        </w:rPr>
        <w:t>)</w:t>
      </w:r>
      <w:r w:rsidRPr="0043577B">
        <w:rPr>
          <w:rtl/>
        </w:rPr>
        <w:tab/>
        <w:t>جرى تنظيم حملات توعية موجهه للمرأة ذات الإعاقة بهدف توسيع مشاركتها بالحياة</w:t>
      </w:r>
      <w:r>
        <w:rPr>
          <w:rtl/>
        </w:rPr>
        <w:t xml:space="preserve"> </w:t>
      </w:r>
      <w:r w:rsidRPr="0043577B">
        <w:rPr>
          <w:rtl/>
        </w:rPr>
        <w:t>العامة والسياسية ورفع نسبة مشاركتها في الانتخابات المحلية والبرلمانية</w:t>
      </w:r>
      <w:r>
        <w:rPr>
          <w:rtl/>
        </w:rPr>
        <w:t>؛</w:t>
      </w:r>
    </w:p>
    <w:p w:rsidR="00606A54" w:rsidRPr="00E346A4" w:rsidRDefault="00606A54" w:rsidP="00277FD9">
      <w:pPr>
        <w:pStyle w:val="SingleTxt"/>
        <w:rPr>
          <w:spacing w:val="-2"/>
          <w:rtl/>
        </w:rPr>
      </w:pPr>
      <w:r w:rsidRPr="00E346A4">
        <w:rPr>
          <w:rFonts w:hint="cs"/>
          <w:spacing w:val="-2"/>
          <w:rtl/>
        </w:rPr>
        <w:lastRenderedPageBreak/>
        <w:tab/>
      </w:r>
      <w:r w:rsidRPr="00E346A4">
        <w:rPr>
          <w:spacing w:val="-2"/>
          <w:rtl/>
        </w:rPr>
        <w:t>(</w:t>
      </w:r>
      <w:r w:rsidRPr="00E346A4">
        <w:rPr>
          <w:rFonts w:hint="cs"/>
          <w:spacing w:val="-2"/>
          <w:rtl/>
        </w:rPr>
        <w:t>ي</w:t>
      </w:r>
      <w:r w:rsidRPr="00E346A4">
        <w:rPr>
          <w:spacing w:val="-2"/>
          <w:rtl/>
        </w:rPr>
        <w:t>)</w:t>
      </w:r>
      <w:r w:rsidRPr="00E346A4">
        <w:rPr>
          <w:rFonts w:hint="cs"/>
          <w:spacing w:val="-2"/>
          <w:rtl/>
        </w:rPr>
        <w:tab/>
        <w:t>يتم</w:t>
      </w:r>
      <w:r w:rsidRPr="00E346A4">
        <w:rPr>
          <w:spacing w:val="-2"/>
          <w:rtl/>
        </w:rPr>
        <w:t xml:space="preserve"> تشجيع الأشخاص ذوي الإعاقة للترشح لعضوية مجلس النواب وتدريبهم على إدارة الحملات الانتخابية مع التركيز على قضايا وحقوق الأشخاص ذوي الإعاقة حيث </w:t>
      </w:r>
      <w:r w:rsidRPr="00E346A4">
        <w:rPr>
          <w:rFonts w:hint="cs"/>
          <w:spacing w:val="-2"/>
          <w:rtl/>
        </w:rPr>
        <w:t>أسفرت</w:t>
      </w:r>
      <w:r w:rsidRPr="00E346A4">
        <w:rPr>
          <w:spacing w:val="-2"/>
          <w:rtl/>
        </w:rPr>
        <w:t xml:space="preserve"> هذه الجهود عن ترشح خمسة أشخاص من ذوي الإعاقات</w:t>
      </w:r>
      <w:r w:rsidR="00F776C0">
        <w:rPr>
          <w:spacing w:val="-2"/>
          <w:rtl/>
        </w:rPr>
        <w:t xml:space="preserve"> المختلفة في دوائرهم الانتخابية</w:t>
      </w:r>
      <w:r w:rsidR="00F776C0">
        <w:rPr>
          <w:rFonts w:hint="cs"/>
          <w:spacing w:val="-2"/>
          <w:rtl/>
        </w:rPr>
        <w:t>؛</w:t>
      </w:r>
    </w:p>
    <w:p w:rsidR="00606A54" w:rsidRPr="0043577B" w:rsidRDefault="00606A54" w:rsidP="00277FD9">
      <w:pPr>
        <w:pStyle w:val="SingleTxt"/>
        <w:rPr>
          <w:rtl/>
        </w:rPr>
      </w:pPr>
      <w:r>
        <w:rPr>
          <w:rFonts w:hint="cs"/>
          <w:rtl/>
        </w:rPr>
        <w:tab/>
      </w:r>
      <w:r w:rsidRPr="0043577B">
        <w:rPr>
          <w:rtl/>
        </w:rPr>
        <w:t>(</w:t>
      </w:r>
      <w:r w:rsidRPr="0043577B">
        <w:rPr>
          <w:rFonts w:hint="cs"/>
          <w:rtl/>
        </w:rPr>
        <w:t>ك</w:t>
      </w:r>
      <w:r w:rsidRPr="0043577B">
        <w:rPr>
          <w:rtl/>
        </w:rPr>
        <w:t>)</w:t>
      </w:r>
      <w:r>
        <w:rPr>
          <w:rFonts w:hint="cs"/>
          <w:rtl/>
        </w:rPr>
        <w:tab/>
      </w:r>
      <w:r w:rsidRPr="0043577B">
        <w:rPr>
          <w:rtl/>
        </w:rPr>
        <w:t>تراعي الإجراءات المتخذ</w:t>
      </w:r>
      <w:r w:rsidRPr="0043577B">
        <w:rPr>
          <w:rFonts w:hint="cs"/>
          <w:rtl/>
        </w:rPr>
        <w:t>ة</w:t>
      </w:r>
      <w:r w:rsidRPr="0043577B">
        <w:rPr>
          <w:rtl/>
        </w:rPr>
        <w:t xml:space="preserve"> من قبل هيئة إدارة </w:t>
      </w:r>
      <w:r w:rsidRPr="00445E35">
        <w:rPr>
          <w:rFonts w:hint="cs"/>
          <w:rtl/>
        </w:rPr>
        <w:t>الانتخابات</w:t>
      </w:r>
      <w:r w:rsidRPr="0043577B">
        <w:rPr>
          <w:rtl/>
        </w:rPr>
        <w:t xml:space="preserve"> شروط الاستقلالية وسرية الانتخاب واحترام إرادة الناخب وحمايتها من التدخل والاستغلال وذلك من خلال توفير التسهيلات التي تمكن الأشخاص من </w:t>
      </w:r>
      <w:r w:rsidRPr="00445E35">
        <w:rPr>
          <w:rFonts w:hint="cs"/>
          <w:rtl/>
        </w:rPr>
        <w:t>الاقتراع</w:t>
      </w:r>
      <w:r w:rsidRPr="0043577B">
        <w:rPr>
          <w:rtl/>
        </w:rPr>
        <w:t xml:space="preserve"> السري سواء بمفردهم أو بمساعدة مرافقيهم.</w:t>
      </w:r>
    </w:p>
    <w:p w:rsidR="00606A54" w:rsidRPr="0043577B" w:rsidRDefault="00606A54" w:rsidP="002005C1">
      <w:pPr>
        <w:pStyle w:val="SingleTxt"/>
        <w:rPr>
          <w:rtl/>
          <w:lang w:bidi="ar-JO"/>
        </w:rPr>
      </w:pPr>
      <w:r w:rsidRPr="0043577B">
        <w:rPr>
          <w:w w:val="100"/>
          <w:rtl/>
        </w:rPr>
        <w:t>262-</w:t>
      </w:r>
      <w:r w:rsidRPr="0043577B">
        <w:rPr>
          <w:w w:val="100"/>
          <w:rtl/>
        </w:rPr>
        <w:tab/>
      </w:r>
      <w:r w:rsidRPr="0043577B">
        <w:rPr>
          <w:rtl/>
          <w:lang w:bidi="ar-JO"/>
        </w:rPr>
        <w:t xml:space="preserve">بالرغم من </w:t>
      </w:r>
      <w:r w:rsidRPr="00445E35">
        <w:rPr>
          <w:rFonts w:hint="cs"/>
          <w:rtl/>
          <w:lang w:bidi="ar-JO"/>
        </w:rPr>
        <w:t>الإجراءات</w:t>
      </w:r>
      <w:r w:rsidRPr="0043577B">
        <w:rPr>
          <w:rtl/>
          <w:lang w:bidi="ar-JO"/>
        </w:rPr>
        <w:t xml:space="preserve"> المتخذة لبناء قدرات الأشخاص ذوي الإعاقة للدفاع عن حقوقهم وتحفيزهم للمشاركة </w:t>
      </w:r>
      <w:r w:rsidRPr="0043577B">
        <w:rPr>
          <w:rtl/>
        </w:rPr>
        <w:t>في</w:t>
      </w:r>
      <w:r w:rsidRPr="0043577B">
        <w:rPr>
          <w:rtl/>
          <w:lang w:bidi="ar-JO"/>
        </w:rPr>
        <w:t xml:space="preserve"> الحياة السياسية إلا أن مستويات </w:t>
      </w:r>
      <w:r w:rsidRPr="00445E35">
        <w:rPr>
          <w:rFonts w:hint="cs"/>
          <w:rtl/>
          <w:lang w:bidi="ar-JO"/>
        </w:rPr>
        <w:t>إقبالهم</w:t>
      </w:r>
      <w:r w:rsidRPr="0043577B">
        <w:rPr>
          <w:rtl/>
          <w:lang w:bidi="ar-JO"/>
        </w:rPr>
        <w:t xml:space="preserve"> على الترشح في الانتخابات الأخيرة لم تتجاوز (</w:t>
      </w:r>
      <w:r w:rsidR="002005C1">
        <w:rPr>
          <w:rFonts w:hint="cs"/>
          <w:rtl/>
          <w:lang w:bidi="ar-JO"/>
        </w:rPr>
        <w:t>0.5</w:t>
      </w:r>
      <w:r w:rsidRPr="0043577B">
        <w:rPr>
          <w:rtl/>
          <w:lang w:bidi="ar-JO"/>
        </w:rPr>
        <w:t xml:space="preserve"> </w:t>
      </w:r>
      <w:r>
        <w:rPr>
          <w:rtl/>
          <w:lang w:bidi="ar-JO"/>
        </w:rPr>
        <w:t>في المائة</w:t>
      </w:r>
      <w:r w:rsidRPr="0043577B">
        <w:rPr>
          <w:rtl/>
          <w:lang w:bidi="ar-JO"/>
        </w:rPr>
        <w:t>) من مجموع المرشحين.</w:t>
      </w:r>
    </w:p>
    <w:p w:rsidR="00606A54" w:rsidRPr="0043577B" w:rsidRDefault="00606A54" w:rsidP="00277FD9">
      <w:pPr>
        <w:pStyle w:val="SingleTxt"/>
        <w:rPr>
          <w:rtl/>
        </w:rPr>
      </w:pPr>
      <w:r w:rsidRPr="0043577B">
        <w:rPr>
          <w:w w:val="100"/>
          <w:rtl/>
        </w:rPr>
        <w:t>263-</w:t>
      </w:r>
      <w:r w:rsidRPr="0043577B">
        <w:rPr>
          <w:w w:val="100"/>
          <w:rtl/>
        </w:rPr>
        <w:tab/>
      </w:r>
      <w:r w:rsidRPr="0043577B">
        <w:rPr>
          <w:rtl/>
          <w:lang w:bidi="ar-JO"/>
        </w:rPr>
        <w:t xml:space="preserve">لا تتوفر بيانات شاملة عن مستوى المشاركة السياسية للأشخاص ذوي الإعاقة ويلاحظ تدني </w:t>
      </w:r>
      <w:r w:rsidRPr="00445E35">
        <w:rPr>
          <w:rFonts w:hint="cs"/>
          <w:rtl/>
          <w:lang w:bidi="ar-JO"/>
        </w:rPr>
        <w:t>الإقبال</w:t>
      </w:r>
      <w:r w:rsidRPr="0043577B">
        <w:rPr>
          <w:rtl/>
          <w:lang w:bidi="ar-JO"/>
        </w:rPr>
        <w:t xml:space="preserve"> على تأسيس المنظمات المدافعة عن حقوق الأشخاص ذوي الإعاقة والانخراط في عضويتها حيث لم تتجاوز أعداد المنظمات التي يرأسها أشخاص ذوي إعاقة ويشكل أعضاء الهيئة الإدارية فيها ما نسبته 50 </w:t>
      </w:r>
      <w:r>
        <w:rPr>
          <w:rtl/>
          <w:lang w:bidi="ar-JO"/>
        </w:rPr>
        <w:t>في المائة</w:t>
      </w:r>
      <w:r w:rsidRPr="0043577B">
        <w:rPr>
          <w:rtl/>
          <w:lang w:bidi="ar-JO"/>
        </w:rPr>
        <w:t xml:space="preserve"> من هؤلاء الأشخاص </w:t>
      </w:r>
      <w:r>
        <w:rPr>
          <w:rtl/>
          <w:lang w:bidi="ar-JO"/>
        </w:rPr>
        <w:t>(</w:t>
      </w:r>
      <w:r w:rsidRPr="0043577B">
        <w:rPr>
          <w:rtl/>
          <w:lang w:bidi="ar-JO"/>
        </w:rPr>
        <w:t>23</w:t>
      </w:r>
      <w:r>
        <w:rPr>
          <w:rtl/>
          <w:lang w:bidi="ar-JO"/>
        </w:rPr>
        <w:t>)</w:t>
      </w:r>
      <w:r w:rsidRPr="0043577B">
        <w:rPr>
          <w:rtl/>
          <w:lang w:bidi="ar-JO"/>
        </w:rPr>
        <w:t xml:space="preserve"> منظمة، وقد يعود ذلك لقلة الوعي بأهمية المشاركة. </w:t>
      </w:r>
    </w:p>
    <w:p w:rsidR="00606A54" w:rsidRPr="0043577B" w:rsidRDefault="00606A54" w:rsidP="00277FD9">
      <w:pPr>
        <w:pStyle w:val="SingleTxt"/>
        <w:rPr>
          <w:rtl/>
          <w:lang w:bidi="ar-JO"/>
        </w:rPr>
      </w:pPr>
      <w:r w:rsidRPr="0043577B">
        <w:rPr>
          <w:w w:val="100"/>
          <w:rtl/>
        </w:rPr>
        <w:t>264-</w:t>
      </w:r>
      <w:r w:rsidRPr="0043577B">
        <w:rPr>
          <w:w w:val="100"/>
          <w:rtl/>
        </w:rPr>
        <w:tab/>
      </w:r>
      <w:r w:rsidRPr="0043577B">
        <w:rPr>
          <w:rtl/>
          <w:lang w:bidi="ar-JO"/>
        </w:rPr>
        <w:t xml:space="preserve">استثناء الأشخاص ذوي الإعاقة العقلية من ممارسة حقهم </w:t>
      </w:r>
      <w:r w:rsidRPr="0043577B">
        <w:rPr>
          <w:rFonts w:hint="cs"/>
          <w:rtl/>
          <w:lang w:bidi="ar-JO"/>
        </w:rPr>
        <w:t>في</w:t>
      </w:r>
      <w:r w:rsidRPr="0043577B">
        <w:rPr>
          <w:rtl/>
          <w:lang w:bidi="ar-JO"/>
        </w:rPr>
        <w:t xml:space="preserve"> </w:t>
      </w:r>
      <w:r w:rsidRPr="00445E35">
        <w:rPr>
          <w:rFonts w:hint="cs"/>
          <w:rtl/>
          <w:lang w:bidi="ar-JO"/>
        </w:rPr>
        <w:t>الانتخاب</w:t>
      </w:r>
      <w:r w:rsidRPr="0043577B">
        <w:rPr>
          <w:rtl/>
          <w:lang w:bidi="ar-JO"/>
        </w:rPr>
        <w:t xml:space="preserve"> وفقاً لأحكام قانون </w:t>
      </w:r>
      <w:r w:rsidRPr="00445E35">
        <w:rPr>
          <w:rFonts w:hint="cs"/>
          <w:rtl/>
          <w:lang w:bidi="ar-JO"/>
        </w:rPr>
        <w:t>الانتخاب</w:t>
      </w:r>
      <w:r w:rsidRPr="0043577B">
        <w:rPr>
          <w:rtl/>
          <w:lang w:bidi="ar-JO"/>
        </w:rPr>
        <w:t xml:space="preserve"> الحالي. </w:t>
      </w:r>
    </w:p>
    <w:p w:rsidR="00606A54" w:rsidRPr="0043577B" w:rsidRDefault="00606A54" w:rsidP="00277FD9">
      <w:pPr>
        <w:pStyle w:val="SingleTxt"/>
        <w:rPr>
          <w:rtl/>
          <w:lang w:bidi="ar-JO"/>
        </w:rPr>
      </w:pPr>
      <w:r w:rsidRPr="0043577B">
        <w:rPr>
          <w:w w:val="100"/>
          <w:rtl/>
        </w:rPr>
        <w:t>265-</w:t>
      </w:r>
      <w:r w:rsidRPr="0043577B">
        <w:rPr>
          <w:w w:val="100"/>
          <w:rtl/>
        </w:rPr>
        <w:tab/>
      </w:r>
      <w:r w:rsidRPr="0043577B">
        <w:rPr>
          <w:rtl/>
          <w:lang w:bidi="ar-JO"/>
        </w:rPr>
        <w:t xml:space="preserve">يعتبر تأليف الأحزاب السياسية والجمعيات من الحقوق الأساسية التي نص عليها الدستور ونظمتها القوانين </w:t>
      </w:r>
      <w:r w:rsidRPr="00445E35">
        <w:rPr>
          <w:rFonts w:hint="cs"/>
          <w:rtl/>
          <w:lang w:bidi="ar-JO"/>
        </w:rPr>
        <w:t>النافذة</w:t>
      </w:r>
      <w:r w:rsidRPr="0043577B">
        <w:rPr>
          <w:rtl/>
          <w:lang w:bidi="ar-JO"/>
        </w:rPr>
        <w:t xml:space="preserve"> ولا يوجد ما يحول دون ممارسة الأفراد لهذا الحق. </w:t>
      </w:r>
    </w:p>
    <w:p w:rsidR="00606A54" w:rsidRPr="0043577B" w:rsidRDefault="00606A54" w:rsidP="00277FD9">
      <w:pPr>
        <w:pStyle w:val="SingleTxt"/>
        <w:rPr>
          <w:lang w:bidi="ar-JO"/>
        </w:rPr>
      </w:pPr>
      <w:r>
        <w:rPr>
          <w:rFonts w:hint="cs"/>
          <w:w w:val="100"/>
          <w:rtl/>
        </w:rPr>
        <w:t>266-</w:t>
      </w:r>
      <w:r w:rsidRPr="0043577B">
        <w:rPr>
          <w:w w:val="100"/>
        </w:rPr>
        <w:tab/>
      </w:r>
      <w:r w:rsidRPr="0043577B">
        <w:rPr>
          <w:rtl/>
          <w:lang w:bidi="ar-JO"/>
        </w:rPr>
        <w:t>تشكيل ائتلاف منظمات الأشخاص ذوي الإعاقة يهدف إلى: التوعية والمناصرة والدفاع عن حقوق الأشخاص ذوي الإعاقة.</w:t>
      </w: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606A54" w:rsidRPr="0043577B">
        <w:rPr>
          <w:rtl/>
        </w:rPr>
        <w:tab/>
      </w:r>
      <w:bookmarkStart w:id="81" w:name="_Toc427852571"/>
      <w:bookmarkStart w:id="82" w:name="_Toc429553293"/>
      <w:r w:rsidR="00606A54" w:rsidRPr="0043577B">
        <w:rPr>
          <w:rtl/>
        </w:rPr>
        <w:t>المادة 30</w:t>
      </w:r>
      <w:r w:rsidR="00606A54" w:rsidRPr="0043577B">
        <w:rPr>
          <w:rtl/>
        </w:rPr>
        <w:tab/>
      </w:r>
      <w:r w:rsidR="00606A54" w:rsidRPr="0043577B">
        <w:rPr>
          <w:rtl/>
        </w:rPr>
        <w:br/>
        <w:t>المشاركة في الحياة الثقافية وأنشطة الترفيه والتسلية والرياضة</w:t>
      </w:r>
      <w:bookmarkEnd w:id="81"/>
      <w:bookmarkEnd w:id="82"/>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267-</w:t>
      </w:r>
      <w:r w:rsidRPr="0043577B">
        <w:rPr>
          <w:w w:val="100"/>
          <w:rtl/>
        </w:rPr>
        <w:tab/>
      </w:r>
      <w:r w:rsidRPr="0043577B">
        <w:rPr>
          <w:rtl/>
        </w:rPr>
        <w:t>تنظم التشريعات الثقافية وقانون حقوق الأشخاص المعوقين حصول الأفراد على</w:t>
      </w:r>
      <w:r>
        <w:rPr>
          <w:rtl/>
        </w:rPr>
        <w:t xml:space="preserve"> </w:t>
      </w:r>
      <w:r w:rsidRPr="0043577B">
        <w:rPr>
          <w:rtl/>
        </w:rPr>
        <w:t>حقوقهم في المشاركة في الحياة</w:t>
      </w:r>
      <w:r>
        <w:rPr>
          <w:rtl/>
        </w:rPr>
        <w:t xml:space="preserve"> </w:t>
      </w:r>
      <w:r w:rsidRPr="0043577B">
        <w:rPr>
          <w:rtl/>
        </w:rPr>
        <w:t>الثقافية.</w:t>
      </w:r>
      <w:r>
        <w:rPr>
          <w:rtl/>
        </w:rPr>
        <w:t xml:space="preserve"> </w:t>
      </w:r>
    </w:p>
    <w:p w:rsidR="00606A54" w:rsidRPr="0043577B" w:rsidRDefault="00606A54" w:rsidP="00277FD9">
      <w:pPr>
        <w:pStyle w:val="SingleTxt"/>
        <w:rPr>
          <w:rtl/>
        </w:rPr>
      </w:pPr>
      <w:r w:rsidRPr="0043577B">
        <w:rPr>
          <w:w w:val="100"/>
          <w:rtl/>
        </w:rPr>
        <w:t>268-</w:t>
      </w:r>
      <w:r w:rsidRPr="0043577B">
        <w:rPr>
          <w:w w:val="100"/>
          <w:rtl/>
        </w:rPr>
        <w:tab/>
      </w:r>
      <w:r w:rsidRPr="0043577B">
        <w:rPr>
          <w:rtl/>
        </w:rPr>
        <w:t>تكفل التشريعات الوطنية حق الأفراد في التعبير الثقافي كالكتابة والتأليف والموسيقى والرسم والنحت والتمثيل وكافة أشكال التعبير كما اعترفت بحقهم في الاستمتاع بالإنتاج الثقافي والمشاركة في الأنشطة الثقافية دون تمييز</w:t>
      </w:r>
      <w:r>
        <w:rPr>
          <w:rtl/>
        </w:rPr>
        <w:t xml:space="preserve">. </w:t>
      </w:r>
    </w:p>
    <w:p w:rsidR="00606A54" w:rsidRPr="00E346A4" w:rsidRDefault="00606A54" w:rsidP="00277FD9">
      <w:pPr>
        <w:pStyle w:val="SingleTxt"/>
        <w:rPr>
          <w:spacing w:val="-4"/>
          <w:rtl/>
        </w:rPr>
      </w:pPr>
      <w:r w:rsidRPr="00E346A4">
        <w:rPr>
          <w:spacing w:val="-4"/>
          <w:w w:val="100"/>
          <w:rtl/>
        </w:rPr>
        <w:t>269-</w:t>
      </w:r>
      <w:r w:rsidRPr="00E346A4">
        <w:rPr>
          <w:spacing w:val="-4"/>
          <w:w w:val="100"/>
          <w:rtl/>
        </w:rPr>
        <w:tab/>
      </w:r>
      <w:r w:rsidRPr="00E346A4">
        <w:rPr>
          <w:spacing w:val="-4"/>
          <w:rtl/>
        </w:rPr>
        <w:t>تجلى الاهتمام بالثقافة في جميع مراحل الاستراتيجية الوطنية للأشخاص ذوي الإعاقات من خلال تضمين محور خاص بهم يهدف إلى توسيع مشاركة الأشخاص ذوي الإعاقة في الحياة الثقافية.</w:t>
      </w:r>
    </w:p>
    <w:p w:rsidR="00606A54" w:rsidRPr="0043577B" w:rsidRDefault="00606A54" w:rsidP="00277FD9">
      <w:pPr>
        <w:pStyle w:val="SingleTxt"/>
        <w:rPr>
          <w:rtl/>
        </w:rPr>
      </w:pPr>
      <w:r w:rsidRPr="0043577B">
        <w:rPr>
          <w:w w:val="100"/>
          <w:rtl/>
        </w:rPr>
        <w:lastRenderedPageBreak/>
        <w:t>270-</w:t>
      </w:r>
      <w:r w:rsidRPr="0043577B">
        <w:rPr>
          <w:w w:val="100"/>
          <w:rtl/>
        </w:rPr>
        <w:tab/>
      </w:r>
      <w:r w:rsidRPr="0043577B">
        <w:rPr>
          <w:rtl/>
        </w:rPr>
        <w:t xml:space="preserve">لتيسير وصول ومشاركة الأشخاص ذوي الإعاقة في الحياة الثقافية اتخذت مجموعة من التدابير منها: </w:t>
      </w:r>
    </w:p>
    <w:p w:rsidR="00606A54" w:rsidRPr="0043577B" w:rsidRDefault="00606A54" w:rsidP="00277FD9">
      <w:pPr>
        <w:pStyle w:val="SingleTxt"/>
        <w:rPr>
          <w:rtl/>
        </w:rPr>
      </w:pPr>
      <w:r>
        <w:rPr>
          <w:rFonts w:hint="cs"/>
          <w:rtl/>
        </w:rPr>
        <w:tab/>
      </w:r>
      <w:r w:rsidRPr="0043577B">
        <w:rPr>
          <w:rtl/>
        </w:rPr>
        <w:t>(أ)</w:t>
      </w:r>
      <w:r w:rsidRPr="0043577B">
        <w:rPr>
          <w:rtl/>
        </w:rPr>
        <w:tab/>
        <w:t>طباعة عدد من الكتب الثقافية بطريقة برايل</w:t>
      </w:r>
      <w:r>
        <w:rPr>
          <w:rtl/>
        </w:rPr>
        <w:t xml:space="preserve">؛ </w:t>
      </w:r>
    </w:p>
    <w:p w:rsidR="00606A54" w:rsidRPr="0043577B" w:rsidRDefault="00606A54" w:rsidP="00277FD9">
      <w:pPr>
        <w:pStyle w:val="SingleTxt"/>
        <w:rPr>
          <w:rtl/>
        </w:rPr>
      </w:pPr>
      <w:r>
        <w:rPr>
          <w:rFonts w:hint="cs"/>
          <w:rtl/>
        </w:rPr>
        <w:tab/>
      </w:r>
      <w:r w:rsidRPr="0043577B">
        <w:rPr>
          <w:rtl/>
        </w:rPr>
        <w:t>(ب)</w:t>
      </w:r>
      <w:r w:rsidRPr="0043577B">
        <w:rPr>
          <w:rtl/>
        </w:rPr>
        <w:tab/>
        <w:t>تشكيل فرقة فنية من ذوي الإعاقة البصرية</w:t>
      </w:r>
      <w:r>
        <w:rPr>
          <w:rtl/>
        </w:rPr>
        <w:t>؛</w:t>
      </w:r>
      <w:r w:rsidRPr="0043577B">
        <w:rPr>
          <w:rtl/>
        </w:rPr>
        <w:t xml:space="preserve"> </w:t>
      </w:r>
    </w:p>
    <w:p w:rsidR="00606A54" w:rsidRPr="0043577B" w:rsidRDefault="00606A54" w:rsidP="00277FD9">
      <w:pPr>
        <w:pStyle w:val="SingleTxt"/>
        <w:rPr>
          <w:rtl/>
        </w:rPr>
      </w:pPr>
      <w:r>
        <w:rPr>
          <w:rFonts w:hint="cs"/>
          <w:rtl/>
        </w:rPr>
        <w:tab/>
      </w:r>
      <w:r w:rsidRPr="0043577B">
        <w:rPr>
          <w:rtl/>
        </w:rPr>
        <w:t>(ج)</w:t>
      </w:r>
      <w:r w:rsidRPr="0043577B">
        <w:rPr>
          <w:rtl/>
        </w:rPr>
        <w:tab/>
        <w:t>تقديم الدعم المادي</w:t>
      </w:r>
      <w:r>
        <w:rPr>
          <w:rtl/>
        </w:rPr>
        <w:t xml:space="preserve"> </w:t>
      </w:r>
      <w:r w:rsidRPr="0043577B">
        <w:rPr>
          <w:rtl/>
        </w:rPr>
        <w:t xml:space="preserve">لحقوق المؤلفين من ذوي الإعاقة بما فيهم الأطفال حيث يتم دعم طباعة ونشر </w:t>
      </w:r>
      <w:r w:rsidRPr="00445E35">
        <w:rPr>
          <w:rFonts w:hint="cs"/>
          <w:rtl/>
        </w:rPr>
        <w:t>إبداعات</w:t>
      </w:r>
      <w:r w:rsidRPr="0043577B">
        <w:rPr>
          <w:rtl/>
        </w:rPr>
        <w:t xml:space="preserve"> </w:t>
      </w:r>
      <w:r w:rsidRPr="00445E35">
        <w:rPr>
          <w:rFonts w:hint="cs"/>
          <w:rtl/>
        </w:rPr>
        <w:t>الأشخاص</w:t>
      </w:r>
      <w:r w:rsidRPr="0043577B">
        <w:rPr>
          <w:rtl/>
        </w:rPr>
        <w:t xml:space="preserve"> ذوي الإعاقة شريطة </w:t>
      </w:r>
      <w:r w:rsidRPr="00445E35">
        <w:rPr>
          <w:rFonts w:hint="cs"/>
          <w:rtl/>
        </w:rPr>
        <w:t>أن</w:t>
      </w:r>
      <w:r w:rsidRPr="0043577B">
        <w:rPr>
          <w:rtl/>
        </w:rPr>
        <w:t xml:space="preserve"> يكون العمل </w:t>
      </w:r>
      <w:r w:rsidRPr="00445E35">
        <w:rPr>
          <w:rFonts w:hint="cs"/>
          <w:rtl/>
        </w:rPr>
        <w:t>الأدبي</w:t>
      </w:r>
      <w:r w:rsidRPr="0043577B">
        <w:rPr>
          <w:rtl/>
        </w:rPr>
        <w:t xml:space="preserve"> جدير بالنشر ويحقق اعلى المعايير ال</w:t>
      </w:r>
      <w:r>
        <w:rPr>
          <w:rFonts w:hint="cs"/>
          <w:rtl/>
        </w:rPr>
        <w:t>أ</w:t>
      </w:r>
      <w:r w:rsidRPr="0043577B">
        <w:rPr>
          <w:rtl/>
        </w:rPr>
        <w:t>دبية</w:t>
      </w:r>
      <w:r>
        <w:rPr>
          <w:rtl/>
        </w:rPr>
        <w:t>؛</w:t>
      </w:r>
    </w:p>
    <w:p w:rsidR="00606A54" w:rsidRPr="0043577B" w:rsidRDefault="00606A54" w:rsidP="00277FD9">
      <w:pPr>
        <w:pStyle w:val="SingleTxt"/>
        <w:rPr>
          <w:rtl/>
        </w:rPr>
      </w:pPr>
      <w:r>
        <w:rPr>
          <w:rFonts w:hint="cs"/>
          <w:rtl/>
        </w:rPr>
        <w:tab/>
      </w:r>
      <w:r w:rsidRPr="0043577B">
        <w:rPr>
          <w:rtl/>
        </w:rPr>
        <w:t>(د)</w:t>
      </w:r>
      <w:r w:rsidRPr="0043577B">
        <w:rPr>
          <w:rtl/>
        </w:rPr>
        <w:tab/>
        <w:t xml:space="preserve">تهيئة بعض المراكز الثقافية لاستقبال الأشخاص ذوي الإعاقة من خلال الالتزام </w:t>
      </w:r>
      <w:r w:rsidRPr="00445E35">
        <w:rPr>
          <w:rFonts w:hint="cs"/>
          <w:rtl/>
        </w:rPr>
        <w:t>بتطبيق</w:t>
      </w:r>
      <w:r w:rsidRPr="0043577B">
        <w:rPr>
          <w:rtl/>
        </w:rPr>
        <w:t xml:space="preserve"> كودة البناء الوطني للمباني الحديثة</w:t>
      </w:r>
      <w:r>
        <w:rPr>
          <w:rtl/>
        </w:rPr>
        <w:t>؛</w:t>
      </w:r>
      <w:r w:rsidRPr="0043577B">
        <w:rPr>
          <w:rtl/>
        </w:rPr>
        <w:t xml:space="preserve"> </w:t>
      </w:r>
    </w:p>
    <w:p w:rsidR="00606A54" w:rsidRPr="0043577B" w:rsidRDefault="00606A54" w:rsidP="00277FD9">
      <w:pPr>
        <w:pStyle w:val="SingleTxt"/>
        <w:rPr>
          <w:rtl/>
        </w:rPr>
      </w:pPr>
      <w:r>
        <w:rPr>
          <w:rFonts w:hint="cs"/>
          <w:rtl/>
        </w:rPr>
        <w:tab/>
      </w:r>
      <w:r w:rsidRPr="0043577B">
        <w:rPr>
          <w:rtl/>
        </w:rPr>
        <w:t>(</w:t>
      </w:r>
      <w:r w:rsidRPr="0043577B">
        <w:rPr>
          <w:rFonts w:hint="cs"/>
          <w:rtl/>
        </w:rPr>
        <w:t>ه</w:t>
      </w:r>
      <w:r w:rsidRPr="0043577B">
        <w:rPr>
          <w:rtl/>
        </w:rPr>
        <w:t>)</w:t>
      </w:r>
      <w:r w:rsidRPr="0043577B">
        <w:rPr>
          <w:rtl/>
        </w:rPr>
        <w:tab/>
        <w:t>التعريف بالإعاقة السمعية من خلال</w:t>
      </w:r>
      <w:r>
        <w:rPr>
          <w:rtl/>
        </w:rPr>
        <w:t xml:space="preserve"> </w:t>
      </w:r>
      <w:r w:rsidRPr="0043577B">
        <w:rPr>
          <w:rtl/>
        </w:rPr>
        <w:t>طباعة وتوزيع كتب</w:t>
      </w:r>
      <w:r>
        <w:rPr>
          <w:rtl/>
        </w:rPr>
        <w:t>؛</w:t>
      </w:r>
      <w:r w:rsidRPr="0043577B">
        <w:rPr>
          <w:rtl/>
        </w:rPr>
        <w:t xml:space="preserve"> </w:t>
      </w:r>
    </w:p>
    <w:p w:rsidR="00606A54" w:rsidRPr="0043577B" w:rsidRDefault="00606A54" w:rsidP="00277FD9">
      <w:pPr>
        <w:pStyle w:val="SingleTxt"/>
        <w:rPr>
          <w:rtl/>
        </w:rPr>
      </w:pPr>
      <w:r>
        <w:rPr>
          <w:rFonts w:hint="cs"/>
          <w:rtl/>
        </w:rPr>
        <w:tab/>
      </w:r>
      <w:r w:rsidRPr="0043577B">
        <w:rPr>
          <w:rtl/>
        </w:rPr>
        <w:t>(</w:t>
      </w:r>
      <w:r w:rsidRPr="0043577B">
        <w:rPr>
          <w:rFonts w:hint="cs"/>
          <w:rtl/>
        </w:rPr>
        <w:t>و</w:t>
      </w:r>
      <w:r w:rsidRPr="0043577B">
        <w:rPr>
          <w:rtl/>
        </w:rPr>
        <w:t>)</w:t>
      </w:r>
      <w:r w:rsidRPr="0043577B">
        <w:rPr>
          <w:rtl/>
        </w:rPr>
        <w:tab/>
        <w:t>تشجيع الرسامين من ذوي الإعاقة والتعريف بهم وبأعمالهم ضمن منشورات محلية ومجلات وكتب الأطفال</w:t>
      </w:r>
      <w:r>
        <w:rPr>
          <w:rtl/>
        </w:rPr>
        <w:t xml:space="preserve">؛ </w:t>
      </w:r>
    </w:p>
    <w:p w:rsidR="00606A54" w:rsidRPr="0043577B" w:rsidRDefault="00606A54" w:rsidP="00277FD9">
      <w:pPr>
        <w:pStyle w:val="SingleTxt"/>
        <w:rPr>
          <w:rtl/>
        </w:rPr>
      </w:pPr>
      <w:r>
        <w:rPr>
          <w:rFonts w:hint="cs"/>
          <w:rtl/>
        </w:rPr>
        <w:tab/>
      </w:r>
      <w:r w:rsidRPr="0043577B">
        <w:rPr>
          <w:rtl/>
        </w:rPr>
        <w:t>(</w:t>
      </w:r>
      <w:r w:rsidRPr="0043577B">
        <w:rPr>
          <w:rFonts w:hint="cs"/>
          <w:rtl/>
        </w:rPr>
        <w:t>ز</w:t>
      </w:r>
      <w:r w:rsidRPr="0043577B">
        <w:rPr>
          <w:rtl/>
        </w:rPr>
        <w:t>)</w:t>
      </w:r>
      <w:r w:rsidRPr="0043577B">
        <w:rPr>
          <w:rtl/>
        </w:rPr>
        <w:tab/>
        <w:t>توفير كتب ومراجع في المؤسسات الأكاديمية بطريقة برايل</w:t>
      </w:r>
      <w:r>
        <w:rPr>
          <w:rtl/>
        </w:rPr>
        <w:t>؛</w:t>
      </w:r>
      <w:r w:rsidRPr="0043577B">
        <w:rPr>
          <w:rtl/>
        </w:rPr>
        <w:t xml:space="preserve"> </w:t>
      </w:r>
    </w:p>
    <w:p w:rsidR="00606A54" w:rsidRPr="0043577B" w:rsidRDefault="00606A54" w:rsidP="00277FD9">
      <w:pPr>
        <w:pStyle w:val="SingleTxt"/>
        <w:rPr>
          <w:rtl/>
        </w:rPr>
      </w:pPr>
      <w:r>
        <w:rPr>
          <w:rFonts w:hint="cs"/>
          <w:rtl/>
        </w:rPr>
        <w:tab/>
      </w:r>
      <w:r w:rsidRPr="0043577B">
        <w:rPr>
          <w:rtl/>
        </w:rPr>
        <w:t>(</w:t>
      </w:r>
      <w:r w:rsidRPr="0043577B">
        <w:rPr>
          <w:rFonts w:hint="cs"/>
          <w:rtl/>
        </w:rPr>
        <w:t>ح</w:t>
      </w:r>
      <w:r w:rsidRPr="0043577B">
        <w:rPr>
          <w:rtl/>
        </w:rPr>
        <w:t>)</w:t>
      </w:r>
      <w:r w:rsidRPr="0043577B">
        <w:rPr>
          <w:rtl/>
        </w:rPr>
        <w:tab/>
        <w:t>دعم للأطفال من ذوي الإعاقة في المسابقات الثقافية التي تعقدها المدارس ضمن الأنشطة اللامنهجية</w:t>
      </w:r>
      <w:r>
        <w:rPr>
          <w:rtl/>
        </w:rPr>
        <w:t>؛</w:t>
      </w:r>
    </w:p>
    <w:p w:rsidR="00606A54" w:rsidRPr="00E346A4" w:rsidRDefault="00606A54" w:rsidP="00E346A4">
      <w:pPr>
        <w:pStyle w:val="SingleTxt"/>
        <w:rPr>
          <w:spacing w:val="-4"/>
          <w:rtl/>
        </w:rPr>
      </w:pPr>
      <w:r w:rsidRPr="00E346A4">
        <w:rPr>
          <w:rFonts w:hint="cs"/>
          <w:spacing w:val="-4"/>
          <w:rtl/>
        </w:rPr>
        <w:tab/>
      </w:r>
      <w:r w:rsidRPr="00E346A4">
        <w:rPr>
          <w:spacing w:val="-4"/>
          <w:rtl/>
        </w:rPr>
        <w:t>(</w:t>
      </w:r>
      <w:r w:rsidRPr="00E346A4">
        <w:rPr>
          <w:rFonts w:hint="cs"/>
          <w:spacing w:val="-4"/>
          <w:rtl/>
        </w:rPr>
        <w:t>ط</w:t>
      </w:r>
      <w:r w:rsidRPr="00E346A4">
        <w:rPr>
          <w:spacing w:val="-4"/>
          <w:rtl/>
        </w:rPr>
        <w:t>)</w:t>
      </w:r>
      <w:r w:rsidRPr="00E346A4">
        <w:rPr>
          <w:spacing w:val="-4"/>
          <w:rtl/>
        </w:rPr>
        <w:tab/>
        <w:t xml:space="preserve">توعية المؤسسات والهيئات بضرورة احترام الحقوق الثقافية للأشخاص ذوي الإعاقة؛ </w:t>
      </w:r>
    </w:p>
    <w:p w:rsidR="00606A54" w:rsidRPr="0043577B" w:rsidRDefault="00606A54" w:rsidP="00277FD9">
      <w:pPr>
        <w:pStyle w:val="SingleTxt"/>
        <w:rPr>
          <w:rtl/>
        </w:rPr>
      </w:pPr>
      <w:r>
        <w:rPr>
          <w:rFonts w:hint="cs"/>
          <w:rtl/>
        </w:rPr>
        <w:tab/>
      </w:r>
      <w:r w:rsidRPr="0043577B">
        <w:rPr>
          <w:rtl/>
        </w:rPr>
        <w:t>(</w:t>
      </w:r>
      <w:r w:rsidRPr="0043577B">
        <w:rPr>
          <w:rFonts w:hint="cs"/>
          <w:rtl/>
        </w:rPr>
        <w:t>ي</w:t>
      </w:r>
      <w:r w:rsidRPr="0043577B">
        <w:rPr>
          <w:rtl/>
        </w:rPr>
        <w:t>)</w:t>
      </w:r>
      <w:r>
        <w:rPr>
          <w:rFonts w:hint="cs"/>
          <w:rtl/>
        </w:rPr>
        <w:tab/>
      </w:r>
      <w:r w:rsidRPr="0043577B">
        <w:rPr>
          <w:rtl/>
        </w:rPr>
        <w:t>تعزيز الحقوق الثقافية للأشخاص ذوي الإعاقة من خلال توفير البنى التحتية والتجهيزات ودعم الأنشطة للنوادي والمقرات التي يؤسسها ويديرها الأشخاص ذوي الإعاقة حيث أنشأت</w:t>
      </w:r>
      <w:r>
        <w:rPr>
          <w:rtl/>
        </w:rPr>
        <w:t xml:space="preserve"> </w:t>
      </w:r>
      <w:r w:rsidRPr="0043577B">
        <w:rPr>
          <w:rtl/>
        </w:rPr>
        <w:t>(3</w:t>
      </w:r>
      <w:r>
        <w:rPr>
          <w:rtl/>
        </w:rPr>
        <w:t>)</w:t>
      </w:r>
      <w:r w:rsidRPr="0043577B">
        <w:rPr>
          <w:rtl/>
        </w:rPr>
        <w:t xml:space="preserve"> هيئات ثقافية في المملكة تعنى بالحقوق الثقافية للأشخاص ذوي الإعاقة في كل من عمان، والزرقاء، والمفرق كما تتضمن برامج العديد من الهيئات والنوادي والجمعيات أنشطة وفعاليات ثقافية ينظمها ويشارك بها أشخاص ذوي إعاقة</w:t>
      </w:r>
      <w:r>
        <w:rPr>
          <w:rtl/>
        </w:rPr>
        <w:t>؛</w:t>
      </w:r>
    </w:p>
    <w:p w:rsidR="00606A54" w:rsidRPr="0043577B" w:rsidRDefault="00606A54" w:rsidP="00277FD9">
      <w:pPr>
        <w:pStyle w:val="SingleTxt"/>
        <w:rPr>
          <w:rtl/>
        </w:rPr>
      </w:pPr>
      <w:r>
        <w:rPr>
          <w:rFonts w:hint="cs"/>
          <w:rtl/>
        </w:rPr>
        <w:tab/>
      </w:r>
      <w:r w:rsidRPr="0043577B">
        <w:rPr>
          <w:rtl/>
        </w:rPr>
        <w:t>(</w:t>
      </w:r>
      <w:r w:rsidRPr="0043577B">
        <w:rPr>
          <w:rFonts w:hint="cs"/>
          <w:rtl/>
        </w:rPr>
        <w:t>ك</w:t>
      </w:r>
      <w:r w:rsidRPr="0043577B">
        <w:rPr>
          <w:rtl/>
        </w:rPr>
        <w:t>)</w:t>
      </w:r>
      <w:r w:rsidRPr="0043577B">
        <w:rPr>
          <w:rtl/>
        </w:rPr>
        <w:tab/>
        <w:t xml:space="preserve">عقد جلسات حوارية في محافظات المملكة وبحضور الحكام </w:t>
      </w:r>
      <w:r w:rsidRPr="00445E35">
        <w:rPr>
          <w:rFonts w:hint="cs"/>
          <w:rtl/>
        </w:rPr>
        <w:t>الإداريين</w:t>
      </w:r>
      <w:r w:rsidRPr="0043577B">
        <w:rPr>
          <w:rtl/>
        </w:rPr>
        <w:t xml:space="preserve"> من اجل ضمان تنفيذ افضل لكودة البناء الخاص في المحافظات وخصوصاً في المناطق السياحية.</w:t>
      </w:r>
    </w:p>
    <w:p w:rsidR="00606A54" w:rsidRPr="0043577B" w:rsidRDefault="00606A54" w:rsidP="00277FD9">
      <w:pPr>
        <w:pStyle w:val="SingleTxt"/>
        <w:rPr>
          <w:rtl/>
        </w:rPr>
      </w:pPr>
      <w:r w:rsidRPr="0043577B">
        <w:rPr>
          <w:w w:val="100"/>
          <w:rtl/>
        </w:rPr>
        <w:t>271-</w:t>
      </w:r>
      <w:r w:rsidRPr="0043577B">
        <w:rPr>
          <w:w w:val="100"/>
          <w:rtl/>
        </w:rPr>
        <w:tab/>
      </w:r>
      <w:r w:rsidRPr="0043577B">
        <w:rPr>
          <w:rtl/>
        </w:rPr>
        <w:t xml:space="preserve">لتوسيع مشاركة الأشخاص ذوي الإعاقة في الأنشطة والفعاليات الثقافية هناك حاجة لتوفير مزيد من الدعم </w:t>
      </w:r>
      <w:r w:rsidRPr="00445E35">
        <w:rPr>
          <w:rFonts w:hint="cs"/>
          <w:rtl/>
        </w:rPr>
        <w:t>والإمكانيات</w:t>
      </w:r>
      <w:r w:rsidRPr="0043577B">
        <w:rPr>
          <w:rtl/>
        </w:rPr>
        <w:t xml:space="preserve"> لتنمية المهارات والمواهب الثقافية لدى الأشخاص ذوي الإعاقة في المناطق النائية</w:t>
      </w:r>
      <w:r>
        <w:rPr>
          <w:rtl/>
        </w:rPr>
        <w:t xml:space="preserve">، </w:t>
      </w:r>
      <w:r w:rsidRPr="0043577B">
        <w:rPr>
          <w:rtl/>
        </w:rPr>
        <w:t xml:space="preserve">وتعزيز التواصل بين المثقف ذو الإعاقة والمثقف غير المعوق، وضمان سهولة الوصول لكافة المؤسسات والمرافق الثقافية. </w:t>
      </w:r>
    </w:p>
    <w:p w:rsidR="00606A54" w:rsidRPr="0043577B" w:rsidRDefault="00606A54" w:rsidP="00277FD9">
      <w:pPr>
        <w:pStyle w:val="SingleTxt"/>
        <w:rPr>
          <w:rtl/>
        </w:rPr>
      </w:pPr>
      <w:r w:rsidRPr="0043577B">
        <w:rPr>
          <w:w w:val="100"/>
          <w:rtl/>
        </w:rPr>
        <w:t>272-</w:t>
      </w:r>
      <w:r w:rsidRPr="0043577B">
        <w:rPr>
          <w:w w:val="100"/>
          <w:rtl/>
        </w:rPr>
        <w:tab/>
      </w:r>
      <w:r w:rsidRPr="0043577B">
        <w:rPr>
          <w:rtl/>
        </w:rPr>
        <w:t xml:space="preserve">تضمن التشريعات الوطنية تمتع الأشخاص ذوي الإعاقة بالحقوق الرياضية حيث ورد ذلك في قانون حقوق الأشخاص المعوقين النافذ وقانون اللجنة </w:t>
      </w:r>
      <w:r w:rsidRPr="00445E35">
        <w:rPr>
          <w:rFonts w:hint="cs"/>
          <w:rtl/>
        </w:rPr>
        <w:t>الأولمبية</w:t>
      </w:r>
      <w:r w:rsidRPr="0043577B">
        <w:rPr>
          <w:rtl/>
        </w:rPr>
        <w:t xml:space="preserve"> والاتحادات الرياضية.</w:t>
      </w:r>
    </w:p>
    <w:p w:rsidR="00606A54" w:rsidRPr="00E346A4" w:rsidRDefault="00606A54" w:rsidP="00277FD9">
      <w:pPr>
        <w:pStyle w:val="SingleTxt"/>
        <w:rPr>
          <w:spacing w:val="-4"/>
          <w:rtl/>
        </w:rPr>
      </w:pPr>
      <w:r w:rsidRPr="00E346A4">
        <w:rPr>
          <w:spacing w:val="-4"/>
          <w:w w:val="100"/>
          <w:rtl/>
        </w:rPr>
        <w:lastRenderedPageBreak/>
        <w:t>273-</w:t>
      </w:r>
      <w:r w:rsidRPr="00E346A4">
        <w:rPr>
          <w:spacing w:val="-4"/>
          <w:w w:val="100"/>
          <w:rtl/>
        </w:rPr>
        <w:tab/>
      </w:r>
      <w:r w:rsidRPr="00E346A4">
        <w:rPr>
          <w:spacing w:val="-4"/>
          <w:rtl/>
        </w:rPr>
        <w:t>اشتملت الاستراتيجية الوطنية للأشخاص ذوي الإعاقات في جميع مراحلها على محور خاص بالرياضة يهدف إلى توسيع مشاركة الأشخاص ذوي الإعاقة في الأنشطة الرياض</w:t>
      </w:r>
      <w:r w:rsidR="00F776C0">
        <w:rPr>
          <w:rFonts w:hint="cs"/>
          <w:spacing w:val="-4"/>
          <w:rtl/>
        </w:rPr>
        <w:t>ي</w:t>
      </w:r>
      <w:r w:rsidRPr="00E346A4">
        <w:rPr>
          <w:spacing w:val="-4"/>
          <w:rtl/>
        </w:rPr>
        <w:t xml:space="preserve">ة والترويح والتسلية. </w:t>
      </w:r>
    </w:p>
    <w:p w:rsidR="00606A54" w:rsidRPr="0043577B" w:rsidRDefault="00606A54" w:rsidP="00277FD9">
      <w:pPr>
        <w:pStyle w:val="SingleTxt"/>
        <w:rPr>
          <w:rtl/>
        </w:rPr>
      </w:pPr>
      <w:r w:rsidRPr="0043577B">
        <w:rPr>
          <w:w w:val="100"/>
          <w:rtl/>
        </w:rPr>
        <w:t>274-</w:t>
      </w:r>
      <w:r w:rsidRPr="0043577B">
        <w:rPr>
          <w:w w:val="100"/>
          <w:rtl/>
        </w:rPr>
        <w:tab/>
      </w:r>
      <w:r w:rsidRPr="0043577B">
        <w:rPr>
          <w:rtl/>
        </w:rPr>
        <w:t>تأسس في المملكة اتحاد خاص برياضة الأشخاص ذوي الإعاقة يعمل على تنظيم وتنسيق وإدارة ودعم وتوسيع مشاركة الأشخاص ذوي الإعاقة الرياضية على الصعد المحلية والوطنية والإقليمية والدولية ومن أبرز المشاركات الرياضية للأشخاص ذوي الإعاقة بطولة العالم، وبطولة آسيا، والدورة الرياضية العربية، ودورة الألعاب البارالمبية.</w:t>
      </w:r>
    </w:p>
    <w:p w:rsidR="00606A54" w:rsidRPr="0043577B" w:rsidRDefault="00606A54" w:rsidP="00277FD9">
      <w:pPr>
        <w:pStyle w:val="SingleTxt"/>
        <w:rPr>
          <w:rtl/>
        </w:rPr>
      </w:pPr>
      <w:r w:rsidRPr="0043577B">
        <w:rPr>
          <w:w w:val="100"/>
          <w:rtl/>
        </w:rPr>
        <w:t>275-</w:t>
      </w:r>
      <w:r w:rsidRPr="0043577B">
        <w:rPr>
          <w:w w:val="100"/>
          <w:rtl/>
        </w:rPr>
        <w:tab/>
      </w:r>
      <w:r w:rsidRPr="0043577B">
        <w:rPr>
          <w:rtl/>
        </w:rPr>
        <w:t xml:space="preserve">تشارك المملكة في المسابقات والبطولات المحلية والوطنية والإقليمية والدولية وتحقق </w:t>
      </w:r>
      <w:r w:rsidRPr="00445E35">
        <w:rPr>
          <w:rFonts w:hint="cs"/>
          <w:rtl/>
        </w:rPr>
        <w:t>إنجازات</w:t>
      </w:r>
      <w:r w:rsidRPr="0043577B">
        <w:rPr>
          <w:rtl/>
        </w:rPr>
        <w:t xml:space="preserve"> رياضية متقدمة. </w:t>
      </w:r>
    </w:p>
    <w:p w:rsidR="00606A54" w:rsidRPr="0043577B" w:rsidRDefault="00606A54" w:rsidP="00277FD9">
      <w:pPr>
        <w:pStyle w:val="SingleTxt"/>
        <w:rPr>
          <w:rtl/>
        </w:rPr>
      </w:pPr>
      <w:r w:rsidRPr="0043577B">
        <w:rPr>
          <w:w w:val="100"/>
          <w:rtl/>
        </w:rPr>
        <w:t>276-</w:t>
      </w:r>
      <w:r w:rsidRPr="0043577B">
        <w:rPr>
          <w:w w:val="100"/>
          <w:rtl/>
        </w:rPr>
        <w:tab/>
      </w:r>
      <w:r w:rsidRPr="0043577B">
        <w:rPr>
          <w:rtl/>
        </w:rPr>
        <w:t xml:space="preserve">تشارك النساء ذوات الإعاقة في الأنشطة والبطولات الرياضية على كافة الصعد والمستويات وبمختلف أنواع الرياضات وبنسبة تصل إلى (30 </w:t>
      </w:r>
      <w:r>
        <w:rPr>
          <w:rtl/>
        </w:rPr>
        <w:t>في المائة</w:t>
      </w:r>
      <w:r w:rsidRPr="0043577B">
        <w:rPr>
          <w:rtl/>
        </w:rPr>
        <w:t>)</w:t>
      </w:r>
      <w:r>
        <w:rPr>
          <w:rtl/>
        </w:rPr>
        <w:t xml:space="preserve">. </w:t>
      </w:r>
    </w:p>
    <w:p w:rsidR="00606A54" w:rsidRPr="00E346A4" w:rsidRDefault="00606A54" w:rsidP="00277FD9">
      <w:pPr>
        <w:pStyle w:val="SingleTxt"/>
        <w:rPr>
          <w:spacing w:val="-2"/>
          <w:rtl/>
        </w:rPr>
      </w:pPr>
      <w:r w:rsidRPr="00E346A4">
        <w:rPr>
          <w:spacing w:val="-2"/>
          <w:w w:val="100"/>
          <w:rtl/>
        </w:rPr>
        <w:t>277-</w:t>
      </w:r>
      <w:r w:rsidRPr="00E346A4">
        <w:rPr>
          <w:spacing w:val="-2"/>
          <w:w w:val="100"/>
          <w:rtl/>
        </w:rPr>
        <w:tab/>
      </w:r>
      <w:r w:rsidRPr="00E346A4">
        <w:rPr>
          <w:spacing w:val="-2"/>
          <w:rtl/>
        </w:rPr>
        <w:t xml:space="preserve">تنفذ مؤسسات الأشخاص ذوي الإعاقة برامج رياضية تكفل للطلبة من ذوي الإعاقة ممارسة هذا الحق كما يتم استقبال أطفال وطلاب مدارس ومراكز التربية الخاصة ومدربيهم ومعلميهم في منشآت اللجنة الرياضية وملاعبها وصالاتها لتمكينهم من ممارسة الأنشطة الرياضية والترفيهية. </w:t>
      </w:r>
    </w:p>
    <w:p w:rsidR="00606A54" w:rsidRPr="0043577B" w:rsidRDefault="00606A54" w:rsidP="00277FD9">
      <w:pPr>
        <w:pStyle w:val="SingleTxt"/>
        <w:rPr>
          <w:rtl/>
        </w:rPr>
      </w:pPr>
      <w:r w:rsidRPr="0043577B">
        <w:rPr>
          <w:w w:val="100"/>
          <w:rtl/>
        </w:rPr>
        <w:t>278-</w:t>
      </w:r>
      <w:r w:rsidRPr="0043577B">
        <w:rPr>
          <w:w w:val="100"/>
          <w:rtl/>
        </w:rPr>
        <w:tab/>
      </w:r>
      <w:r w:rsidRPr="0043577B">
        <w:rPr>
          <w:rtl/>
        </w:rPr>
        <w:t>بالرغم مما تقدم لا يزال هناك حاجة إلى المشاركة في الدورة العربية الرياضية المدرسية</w:t>
      </w:r>
      <w:r>
        <w:rPr>
          <w:rtl/>
        </w:rPr>
        <w:t xml:space="preserve"> </w:t>
      </w:r>
      <w:r w:rsidRPr="0043577B">
        <w:rPr>
          <w:rtl/>
        </w:rPr>
        <w:t>أو الدورة الرياضية المدرسية المحلية</w:t>
      </w:r>
      <w:r>
        <w:rPr>
          <w:rtl/>
        </w:rPr>
        <w:t xml:space="preserve"> </w:t>
      </w:r>
      <w:r w:rsidRPr="0043577B">
        <w:rPr>
          <w:rtl/>
        </w:rPr>
        <w:t xml:space="preserve">للأشخاص ذوي الإعاقة </w:t>
      </w:r>
      <w:r w:rsidRPr="00445E35">
        <w:rPr>
          <w:rFonts w:hint="cs"/>
          <w:rtl/>
        </w:rPr>
        <w:t>وإشراكهم</w:t>
      </w:r>
      <w:r w:rsidRPr="0043577B">
        <w:rPr>
          <w:rtl/>
        </w:rPr>
        <w:t xml:space="preserve"> في الحصة الرياضية المدرسية</w:t>
      </w:r>
      <w:r>
        <w:rPr>
          <w:rtl/>
        </w:rPr>
        <w:t xml:space="preserve"> و</w:t>
      </w:r>
      <w:r w:rsidRPr="0043577B">
        <w:rPr>
          <w:rtl/>
        </w:rPr>
        <w:t xml:space="preserve">تأهيل معلمين التربية الرياضية للقيام بذلك. </w:t>
      </w:r>
    </w:p>
    <w:p w:rsidR="00606A54" w:rsidRPr="0043577B" w:rsidRDefault="00606A54" w:rsidP="00277FD9">
      <w:pPr>
        <w:pStyle w:val="SingleTxt"/>
        <w:rPr>
          <w:rtl/>
        </w:rPr>
      </w:pPr>
      <w:r w:rsidRPr="0043577B">
        <w:rPr>
          <w:w w:val="100"/>
          <w:rtl/>
        </w:rPr>
        <w:t>279-</w:t>
      </w:r>
      <w:r w:rsidRPr="0043577B">
        <w:rPr>
          <w:w w:val="100"/>
          <w:rtl/>
        </w:rPr>
        <w:tab/>
      </w:r>
      <w:r w:rsidRPr="0043577B">
        <w:rPr>
          <w:rtl/>
        </w:rPr>
        <w:t>تحقيقاً لمبدأ الدمج في المجال الرياضي وفي كافة المحافظات تم إدخال رياضة الأشخاص ذوي الإعاقة ضمن خطط وبرامج أندية الأشخاص من غير ذوي الإعاقة.</w:t>
      </w:r>
    </w:p>
    <w:p w:rsidR="00606A54" w:rsidRPr="0043577B" w:rsidRDefault="00606A54" w:rsidP="00277FD9">
      <w:pPr>
        <w:pStyle w:val="SingleTxt"/>
        <w:rPr>
          <w:rtl/>
        </w:rPr>
      </w:pPr>
      <w:r w:rsidRPr="0043577B">
        <w:rPr>
          <w:w w:val="100"/>
          <w:rtl/>
        </w:rPr>
        <w:t>280-</w:t>
      </w:r>
      <w:r w:rsidRPr="0043577B">
        <w:rPr>
          <w:w w:val="100"/>
          <w:rtl/>
        </w:rPr>
        <w:tab/>
      </w:r>
      <w:r w:rsidRPr="0043577B">
        <w:rPr>
          <w:rtl/>
        </w:rPr>
        <w:t xml:space="preserve">لتيسير استمتاع الأشخاص ذوي الإعاقة في حقهم بالتسلية والترفيه تتوفر في دور السينما والمسارح والنوادي والحدائق العامة المنشأة حديثاً شروط سهولة الوصول والدخول والاستخدام الآمن كما تسعى المؤسسات القائمة منذ زمن إلى إعادة تأهيل مرافقها لتوفر التسهيلات اللازمة للأشخاص من ذوي الإعاقات المختلفة. </w:t>
      </w:r>
    </w:p>
    <w:p w:rsidR="00606A54" w:rsidRPr="0043577B" w:rsidRDefault="00606A54" w:rsidP="00277FD9">
      <w:pPr>
        <w:pStyle w:val="SingleTxt"/>
        <w:rPr>
          <w:rtl/>
        </w:rPr>
      </w:pPr>
      <w:r w:rsidRPr="0043577B">
        <w:rPr>
          <w:w w:val="100"/>
          <w:rtl/>
        </w:rPr>
        <w:t>281-</w:t>
      </w:r>
      <w:r w:rsidRPr="0043577B">
        <w:rPr>
          <w:w w:val="100"/>
          <w:rtl/>
        </w:rPr>
        <w:tab/>
      </w:r>
      <w:r w:rsidRPr="0043577B">
        <w:rPr>
          <w:rtl/>
        </w:rPr>
        <w:t>بالرغم من توفر العديد من التسهيلات لممارسة الأشخاص ذوي الإعاقة لحقوقهم في التسلية والترفيه إلا أن هناك بعض العوائق والعقبات التي تحد من استمتاعهم مثل: نقص في الأدلة الإرشادية والترجمة بلغة الإشارة والبرامج الناطقة</w:t>
      </w:r>
      <w:r>
        <w:rPr>
          <w:rtl/>
        </w:rPr>
        <w:t xml:space="preserve">. </w:t>
      </w:r>
    </w:p>
    <w:p w:rsidR="00606A54" w:rsidRPr="0043577B" w:rsidRDefault="00606A54" w:rsidP="00277FD9">
      <w:pPr>
        <w:pStyle w:val="SingleTxt"/>
        <w:rPr>
          <w:rtl/>
        </w:rPr>
      </w:pPr>
      <w:r w:rsidRPr="0043577B">
        <w:rPr>
          <w:w w:val="100"/>
          <w:rtl/>
        </w:rPr>
        <w:t>282-</w:t>
      </w:r>
      <w:r w:rsidRPr="0043577B">
        <w:rPr>
          <w:w w:val="100"/>
          <w:rtl/>
        </w:rPr>
        <w:tab/>
      </w:r>
      <w:r w:rsidRPr="0043577B">
        <w:rPr>
          <w:rtl/>
        </w:rPr>
        <w:t xml:space="preserve">يواجه الأشخاص ذوي الإعاقات صعوبات وعوائق في الوصول والدخول والاستخدام الآمن للعديد من المواقع السياحية ومرافقها. </w:t>
      </w:r>
    </w:p>
    <w:p w:rsidR="00606A54" w:rsidRPr="00277FD9" w:rsidRDefault="00606A54" w:rsidP="00277FD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bidi="ar-JO"/>
        </w:rPr>
      </w:pPr>
      <w:r w:rsidRPr="00277FD9">
        <w:rPr>
          <w:rFonts w:hint="cs"/>
          <w:spacing w:val="0"/>
          <w:rtl/>
          <w:lang w:bidi="ar-JO"/>
        </w:rPr>
        <w:lastRenderedPageBreak/>
        <w:tab/>
      </w:r>
      <w:r w:rsidRPr="00277FD9">
        <w:rPr>
          <w:rFonts w:hint="cs"/>
          <w:spacing w:val="0"/>
          <w:rtl/>
          <w:lang w:bidi="ar-JO"/>
        </w:rPr>
        <w:tab/>
      </w:r>
      <w:bookmarkStart w:id="83" w:name="_Toc427852572"/>
      <w:bookmarkStart w:id="84" w:name="_Toc429553294"/>
      <w:r w:rsidRPr="00277FD9">
        <w:rPr>
          <w:spacing w:val="0"/>
          <w:rtl/>
          <w:lang w:bidi="ar-JO"/>
        </w:rPr>
        <w:t>الجزء المتصل في التقرير بالحالة الخاصة للأولاد والبنات والنساء ذو</w:t>
      </w:r>
      <w:r w:rsidRPr="00277FD9">
        <w:rPr>
          <w:rFonts w:hint="cs"/>
          <w:spacing w:val="0"/>
          <w:rtl/>
          <w:lang w:bidi="ar-JO"/>
        </w:rPr>
        <w:t>ي</w:t>
      </w:r>
      <w:r w:rsidR="00277FD9">
        <w:rPr>
          <w:rFonts w:hint="cs"/>
          <w:spacing w:val="0"/>
          <w:rtl/>
          <w:lang w:bidi="ar-JO"/>
        </w:rPr>
        <w:t> </w:t>
      </w:r>
      <w:r w:rsidRPr="00277FD9">
        <w:rPr>
          <w:spacing w:val="0"/>
          <w:rtl/>
          <w:lang w:bidi="ar-JO"/>
        </w:rPr>
        <w:t>الإعاقة</w:t>
      </w:r>
      <w:bookmarkEnd w:id="83"/>
      <w:bookmarkEnd w:id="84"/>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JO"/>
        </w:rPr>
        <w:tab/>
      </w:r>
      <w:r>
        <w:rPr>
          <w:rFonts w:hint="cs"/>
          <w:rtl/>
          <w:lang w:bidi="ar-JO"/>
        </w:rPr>
        <w:tab/>
      </w:r>
      <w:bookmarkStart w:id="85" w:name="_Toc427852573"/>
      <w:bookmarkStart w:id="86" w:name="_Toc429553295"/>
      <w:r w:rsidRPr="00743206">
        <w:rPr>
          <w:rtl/>
        </w:rPr>
        <w:t>المادة 6</w:t>
      </w:r>
      <w:r w:rsidRPr="0043577B">
        <w:rPr>
          <w:rtl/>
        </w:rPr>
        <w:tab/>
      </w:r>
      <w:r w:rsidRPr="0043577B">
        <w:rPr>
          <w:rtl/>
        </w:rPr>
        <w:br/>
        <w:t>النساء ذوات الإعاقة</w:t>
      </w:r>
      <w:bookmarkEnd w:id="85"/>
      <w:bookmarkEnd w:id="86"/>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pPr>
      <w:r>
        <w:rPr>
          <w:rFonts w:hint="cs"/>
          <w:w w:val="100"/>
          <w:rtl/>
        </w:rPr>
        <w:t>283-</w:t>
      </w:r>
      <w:r w:rsidRPr="0043577B">
        <w:rPr>
          <w:w w:val="100"/>
        </w:rPr>
        <w:tab/>
      </w:r>
      <w:r w:rsidRPr="0043577B">
        <w:rPr>
          <w:rtl/>
        </w:rPr>
        <w:t>أقر الدستور الأردني</w:t>
      </w:r>
      <w:r>
        <w:rPr>
          <w:rtl/>
        </w:rPr>
        <w:t xml:space="preserve"> </w:t>
      </w:r>
      <w:r w:rsidRPr="0043577B">
        <w:rPr>
          <w:rtl/>
        </w:rPr>
        <w:t>مبدأ المساواة بين المرأة والرجل.</w:t>
      </w:r>
    </w:p>
    <w:p w:rsidR="00606A54" w:rsidRPr="0043577B" w:rsidRDefault="00606A54" w:rsidP="00277FD9">
      <w:pPr>
        <w:pStyle w:val="SingleTxt"/>
        <w:rPr>
          <w:rtl/>
        </w:rPr>
      </w:pPr>
      <w:r w:rsidRPr="0043577B">
        <w:rPr>
          <w:w w:val="100"/>
          <w:rtl/>
        </w:rPr>
        <w:t>284-</w:t>
      </w:r>
      <w:r w:rsidRPr="0043577B">
        <w:rPr>
          <w:w w:val="100"/>
          <w:rtl/>
        </w:rPr>
        <w:tab/>
      </w:r>
      <w:r w:rsidRPr="0043577B">
        <w:rPr>
          <w:rtl/>
        </w:rPr>
        <w:t>أكد</w:t>
      </w:r>
      <w:r>
        <w:rPr>
          <w:rtl/>
        </w:rPr>
        <w:t xml:space="preserve"> </w:t>
      </w:r>
      <w:r w:rsidRPr="0043577B">
        <w:rPr>
          <w:rtl/>
        </w:rPr>
        <w:t>قانون حقوق الأشخاص المعوقين</w:t>
      </w:r>
      <w:r>
        <w:rPr>
          <w:rtl/>
        </w:rPr>
        <w:t xml:space="preserve"> </w:t>
      </w:r>
      <w:r w:rsidRPr="0043577B">
        <w:rPr>
          <w:rtl/>
        </w:rPr>
        <w:t xml:space="preserve">النافذ على مبدأ المساواة بين المرأة والرجل في الحقوق والواجبات. </w:t>
      </w:r>
    </w:p>
    <w:p w:rsidR="00606A54" w:rsidRPr="0043577B" w:rsidRDefault="00606A54" w:rsidP="00277FD9">
      <w:pPr>
        <w:pStyle w:val="SingleTxt"/>
        <w:rPr>
          <w:rtl/>
        </w:rPr>
      </w:pPr>
      <w:r w:rsidRPr="0043577B">
        <w:rPr>
          <w:w w:val="100"/>
          <w:rtl/>
        </w:rPr>
        <w:t>285-</w:t>
      </w:r>
      <w:r w:rsidRPr="0043577B">
        <w:rPr>
          <w:w w:val="100"/>
          <w:rtl/>
        </w:rPr>
        <w:tab/>
      </w:r>
      <w:r w:rsidRPr="0043577B">
        <w:rPr>
          <w:rtl/>
        </w:rPr>
        <w:t>اشتملت الاستراتيجية الوطنية للأشخاص ذوي الإعاقة</w:t>
      </w:r>
      <w:r>
        <w:rPr>
          <w:rtl/>
        </w:rPr>
        <w:t xml:space="preserve"> </w:t>
      </w:r>
      <w:r w:rsidRPr="0043577B">
        <w:rPr>
          <w:rtl/>
        </w:rPr>
        <w:t xml:space="preserve">بجميع مراحلها على هذا المبدأ. </w:t>
      </w:r>
    </w:p>
    <w:p w:rsidR="00606A54" w:rsidRPr="0043577B" w:rsidRDefault="00606A54" w:rsidP="00277FD9">
      <w:pPr>
        <w:pStyle w:val="SingleTxt"/>
        <w:rPr>
          <w:rtl/>
        </w:rPr>
      </w:pPr>
      <w:r w:rsidRPr="0043577B">
        <w:rPr>
          <w:w w:val="100"/>
          <w:rtl/>
        </w:rPr>
        <w:t>286-</w:t>
      </w:r>
      <w:r w:rsidRPr="0043577B">
        <w:rPr>
          <w:w w:val="100"/>
          <w:rtl/>
        </w:rPr>
        <w:tab/>
      </w:r>
      <w:r w:rsidRPr="0043577B">
        <w:rPr>
          <w:rtl/>
        </w:rPr>
        <w:t>تضمنت الاستراتيجية الوطنية للمرأة حقوقاً للمرأة ذات الإعاقة.</w:t>
      </w:r>
    </w:p>
    <w:p w:rsidR="00606A54" w:rsidRPr="0043577B" w:rsidRDefault="00606A54" w:rsidP="00277FD9">
      <w:pPr>
        <w:pStyle w:val="SingleTxt"/>
        <w:rPr>
          <w:rtl/>
        </w:rPr>
      </w:pPr>
      <w:r w:rsidRPr="0043577B">
        <w:rPr>
          <w:w w:val="100"/>
          <w:rtl/>
        </w:rPr>
        <w:t>287-</w:t>
      </w:r>
      <w:r w:rsidRPr="0043577B">
        <w:rPr>
          <w:w w:val="100"/>
          <w:rtl/>
        </w:rPr>
        <w:tab/>
      </w:r>
      <w:r w:rsidRPr="0043577B">
        <w:rPr>
          <w:rtl/>
        </w:rPr>
        <w:t>لرفد السياسات الوطنية المتعلقة بحقوق المرأة ذات الإعاقة شكلت لجنة تضم في عضويتها نساء ذوات إعاقات مختلفة للدفاع عن حقوقها من خلال إعداد وتنفيذ البرامج والمشاريع والتوعية</w:t>
      </w:r>
      <w:r>
        <w:rPr>
          <w:rtl/>
        </w:rPr>
        <w:t xml:space="preserve"> </w:t>
      </w:r>
      <w:r w:rsidRPr="0043577B">
        <w:rPr>
          <w:rtl/>
        </w:rPr>
        <w:t>بحقوقها في المجتمع المحلي.</w:t>
      </w:r>
    </w:p>
    <w:p w:rsidR="00606A54" w:rsidRPr="0043577B" w:rsidRDefault="00606A54" w:rsidP="00277FD9">
      <w:pPr>
        <w:pStyle w:val="SingleTxt"/>
        <w:rPr>
          <w:rtl/>
        </w:rPr>
      </w:pPr>
      <w:r w:rsidRPr="0043577B">
        <w:rPr>
          <w:w w:val="100"/>
          <w:rtl/>
        </w:rPr>
        <w:t>288-</w:t>
      </w:r>
      <w:r w:rsidRPr="0043577B">
        <w:rPr>
          <w:w w:val="100"/>
          <w:rtl/>
        </w:rPr>
        <w:tab/>
      </w:r>
      <w:r w:rsidRPr="0043577B">
        <w:rPr>
          <w:rtl/>
        </w:rPr>
        <w:t>بالرغم من ارتفاع مستوى الوعي بالحقوق المرتبطة بالنوع الاجتماعي والتغير النسبي في وضع ومكانة المرأة في السياسة والإدارة والقضاء والإعلام والتعليم والصحة والبيئة</w:t>
      </w:r>
      <w:r w:rsidRPr="0043577B">
        <w:rPr>
          <w:rFonts w:hint="cs"/>
          <w:rtl/>
        </w:rPr>
        <w:t>،</w:t>
      </w:r>
      <w:r w:rsidRPr="0043577B">
        <w:rPr>
          <w:rtl/>
        </w:rPr>
        <w:t xml:space="preserve"> إلا أن هناك بعض المجالات التي تميز ضدها</w:t>
      </w:r>
      <w:r>
        <w:rPr>
          <w:rtl/>
        </w:rPr>
        <w:t xml:space="preserve"> </w:t>
      </w:r>
      <w:r w:rsidRPr="0043577B">
        <w:rPr>
          <w:rtl/>
        </w:rPr>
        <w:t xml:space="preserve">مثل الحق في منح جنسيتها لأبنائها والحصول على أجور مساوية لأعمال متساوية وغيرها. </w:t>
      </w:r>
    </w:p>
    <w:p w:rsidR="00606A54" w:rsidRPr="0043577B" w:rsidRDefault="00606A54" w:rsidP="00277FD9">
      <w:pPr>
        <w:pStyle w:val="SingleTxt"/>
      </w:pPr>
      <w:r>
        <w:rPr>
          <w:rFonts w:hint="cs"/>
          <w:w w:val="100"/>
          <w:rtl/>
        </w:rPr>
        <w:t>289-</w:t>
      </w:r>
      <w:r w:rsidRPr="0043577B">
        <w:rPr>
          <w:w w:val="100"/>
        </w:rPr>
        <w:tab/>
      </w:r>
      <w:r w:rsidRPr="0043577B">
        <w:rPr>
          <w:rtl/>
        </w:rPr>
        <w:t xml:space="preserve">تعاني المرأة ذات الإعاقة ولأسباب ثقافية من التمييز ضدها في الحصول على حقوقها المتساوية مع الرجل ويعود ذلك إلى كونها </w:t>
      </w:r>
      <w:r w:rsidRPr="00445E35">
        <w:rPr>
          <w:rFonts w:hint="cs"/>
          <w:rtl/>
        </w:rPr>
        <w:t>امرأة</w:t>
      </w:r>
      <w:r w:rsidRPr="0043577B">
        <w:rPr>
          <w:rtl/>
        </w:rPr>
        <w:t xml:space="preserve"> لديها إعاقة وتعيش في مجتمع محافظ يمنح الرجل وصاية عليها. </w:t>
      </w:r>
    </w:p>
    <w:p w:rsidR="00606A54" w:rsidRPr="0043577B" w:rsidRDefault="00606A54" w:rsidP="00277FD9">
      <w:pPr>
        <w:pStyle w:val="SingleTxt"/>
        <w:rPr>
          <w:rtl/>
        </w:rPr>
      </w:pPr>
      <w:r w:rsidRPr="0043577B">
        <w:rPr>
          <w:w w:val="100"/>
          <w:rtl/>
        </w:rPr>
        <w:t>290-</w:t>
      </w:r>
      <w:r w:rsidRPr="0043577B">
        <w:rPr>
          <w:w w:val="100"/>
          <w:rtl/>
        </w:rPr>
        <w:tab/>
      </w:r>
      <w:r w:rsidRPr="0043577B">
        <w:rPr>
          <w:rtl/>
        </w:rPr>
        <w:t>تتأثر معاناة المرأة ذات الإعاقة من التمييز بالمستوى الاقتصادي والاجتماعي لأسرتها حيث</w:t>
      </w:r>
      <w:r>
        <w:rPr>
          <w:rtl/>
        </w:rPr>
        <w:t xml:space="preserve"> </w:t>
      </w:r>
      <w:r w:rsidRPr="0043577B">
        <w:rPr>
          <w:rtl/>
        </w:rPr>
        <w:t>تعاني الفقيرات من ذوات الإعاقة</w:t>
      </w:r>
      <w:r>
        <w:rPr>
          <w:rtl/>
        </w:rPr>
        <w:t xml:space="preserve"> </w:t>
      </w:r>
      <w:r w:rsidRPr="0043577B">
        <w:rPr>
          <w:rtl/>
        </w:rPr>
        <w:t>من التمييز بدرجة تفوق غيرهن من</w:t>
      </w:r>
      <w:r>
        <w:rPr>
          <w:rtl/>
        </w:rPr>
        <w:t xml:space="preserve"> </w:t>
      </w:r>
      <w:r w:rsidRPr="0043577B">
        <w:rPr>
          <w:rtl/>
        </w:rPr>
        <w:t>النساء</w:t>
      </w:r>
      <w:r>
        <w:rPr>
          <w:rtl/>
        </w:rPr>
        <w:t xml:space="preserve">. </w:t>
      </w: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bookmarkStart w:id="87" w:name="_Toc427852574"/>
      <w:bookmarkStart w:id="88" w:name="_Toc429553296"/>
      <w:r w:rsidRPr="00743206">
        <w:rPr>
          <w:rtl/>
        </w:rPr>
        <w:t>المادة 7</w:t>
      </w:r>
      <w:r w:rsidRPr="0043577B">
        <w:rPr>
          <w:rtl/>
        </w:rPr>
        <w:tab/>
      </w:r>
      <w:r w:rsidRPr="0043577B">
        <w:rPr>
          <w:rtl/>
        </w:rPr>
        <w:br/>
        <w:t>الأطفال ذو</w:t>
      </w:r>
      <w:r w:rsidRPr="0043577B">
        <w:rPr>
          <w:rFonts w:hint="cs"/>
          <w:rtl/>
        </w:rPr>
        <w:t>و</w:t>
      </w:r>
      <w:r w:rsidRPr="0043577B">
        <w:rPr>
          <w:rtl/>
        </w:rPr>
        <w:t xml:space="preserve"> الإعاقة</w:t>
      </w:r>
      <w:bookmarkEnd w:id="87"/>
      <w:bookmarkEnd w:id="88"/>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291-</w:t>
      </w:r>
      <w:r w:rsidRPr="0043577B">
        <w:rPr>
          <w:w w:val="100"/>
          <w:rtl/>
        </w:rPr>
        <w:tab/>
      </w:r>
      <w:r w:rsidRPr="0043577B">
        <w:rPr>
          <w:rtl/>
        </w:rPr>
        <w:t>تشكل الطفولة والاهتمام بها أولوية وطنية.</w:t>
      </w:r>
      <w:r>
        <w:rPr>
          <w:rtl/>
        </w:rPr>
        <w:t xml:space="preserve"> </w:t>
      </w:r>
    </w:p>
    <w:p w:rsidR="00606A54" w:rsidRPr="0043577B" w:rsidRDefault="00606A54" w:rsidP="00277FD9">
      <w:pPr>
        <w:pStyle w:val="SingleTxt"/>
        <w:rPr>
          <w:rtl/>
        </w:rPr>
      </w:pPr>
      <w:r w:rsidRPr="0043577B">
        <w:rPr>
          <w:w w:val="100"/>
          <w:rtl/>
        </w:rPr>
        <w:t>292-</w:t>
      </w:r>
      <w:r w:rsidRPr="0043577B">
        <w:rPr>
          <w:w w:val="100"/>
          <w:rtl/>
        </w:rPr>
        <w:tab/>
      </w:r>
      <w:r w:rsidRPr="0043577B">
        <w:rPr>
          <w:rtl/>
        </w:rPr>
        <w:t>إصدار تعليمات ترخيص دور الحضانة المدرسية الحكومية رقم 2 لسنة 2008 الصادر بمقتضى المادة (20) من نظام دور الحضانة رقم 52 لسنة 2005</w:t>
      </w:r>
      <w:r>
        <w:rPr>
          <w:rFonts w:hint="cs"/>
          <w:rtl/>
        </w:rPr>
        <w:t>.</w:t>
      </w:r>
    </w:p>
    <w:p w:rsidR="00606A54" w:rsidRPr="0043577B" w:rsidRDefault="00606A54" w:rsidP="00277FD9">
      <w:pPr>
        <w:pStyle w:val="SingleTxt"/>
        <w:rPr>
          <w:rtl/>
        </w:rPr>
      </w:pPr>
      <w:r w:rsidRPr="0043577B">
        <w:rPr>
          <w:w w:val="100"/>
          <w:rtl/>
        </w:rPr>
        <w:lastRenderedPageBreak/>
        <w:t>293-</w:t>
      </w:r>
      <w:r w:rsidRPr="0043577B">
        <w:rPr>
          <w:w w:val="100"/>
          <w:rtl/>
        </w:rPr>
        <w:tab/>
      </w:r>
      <w:r w:rsidRPr="0043577B">
        <w:rPr>
          <w:rtl/>
        </w:rPr>
        <w:t>إصدار قانون التربية والتعليم وتعديلاته رقم 3 لسنة 1994 والذي ينص على اعتماد مرحلة رياض الأطفال ومدتها سنتان على الأكثر، وتوفير مناخ مناسب يهيئ</w:t>
      </w:r>
      <w:r>
        <w:rPr>
          <w:rtl/>
        </w:rPr>
        <w:t xml:space="preserve"> </w:t>
      </w:r>
      <w:r w:rsidRPr="0043577B">
        <w:rPr>
          <w:rtl/>
        </w:rPr>
        <w:t>للطفل تربية متوازنة تشمل جوانب</w:t>
      </w:r>
      <w:r w:rsidR="00F776C0">
        <w:rPr>
          <w:rFonts w:hint="cs"/>
          <w:rtl/>
        </w:rPr>
        <w:t>ه</w:t>
      </w:r>
      <w:r w:rsidRPr="0043577B">
        <w:rPr>
          <w:rtl/>
        </w:rPr>
        <w:t xml:space="preserve"> الشخصية والجسمية والعقلية والروحية والوجدانية، وإلزامية ومجانية التعليم في المدارس الحكومية. </w:t>
      </w:r>
    </w:p>
    <w:p w:rsidR="00606A54" w:rsidRPr="0043577B" w:rsidRDefault="00606A54" w:rsidP="00E346A4">
      <w:pPr>
        <w:pStyle w:val="SingleTxt"/>
        <w:rPr>
          <w:rtl/>
        </w:rPr>
      </w:pPr>
      <w:r w:rsidRPr="0043577B">
        <w:rPr>
          <w:w w:val="100"/>
          <w:rtl/>
        </w:rPr>
        <w:t>294-</w:t>
      </w:r>
      <w:r w:rsidRPr="0043577B">
        <w:rPr>
          <w:w w:val="100"/>
          <w:rtl/>
        </w:rPr>
        <w:tab/>
      </w:r>
      <w:r w:rsidRPr="0043577B">
        <w:rPr>
          <w:rtl/>
        </w:rPr>
        <w:t>صادقت</w:t>
      </w:r>
      <w:r>
        <w:rPr>
          <w:rtl/>
        </w:rPr>
        <w:t xml:space="preserve"> </w:t>
      </w:r>
      <w:r w:rsidRPr="0043577B">
        <w:rPr>
          <w:rtl/>
        </w:rPr>
        <w:t xml:space="preserve">المملكة على </w:t>
      </w:r>
      <w:r w:rsidRPr="00445E35">
        <w:rPr>
          <w:rFonts w:hint="cs"/>
          <w:rtl/>
        </w:rPr>
        <w:t>اتفاقية</w:t>
      </w:r>
      <w:r w:rsidRPr="0043577B">
        <w:rPr>
          <w:rtl/>
        </w:rPr>
        <w:t xml:space="preserve"> حقوق الطفل عام 2007 وقد كانت المملكة ملتزمة بحقوق</w:t>
      </w:r>
      <w:r w:rsidR="00E346A4">
        <w:rPr>
          <w:rFonts w:hint="cs"/>
          <w:rtl/>
        </w:rPr>
        <w:t> </w:t>
      </w:r>
      <w:r w:rsidRPr="0043577B">
        <w:rPr>
          <w:rtl/>
        </w:rPr>
        <w:t>الطفل</w:t>
      </w:r>
      <w:r>
        <w:rPr>
          <w:rtl/>
        </w:rPr>
        <w:t>.</w:t>
      </w:r>
    </w:p>
    <w:p w:rsidR="00606A54" w:rsidRPr="0043577B" w:rsidRDefault="00606A54" w:rsidP="00277FD9">
      <w:pPr>
        <w:pStyle w:val="SingleTxt"/>
      </w:pPr>
      <w:r>
        <w:rPr>
          <w:rFonts w:hint="cs"/>
          <w:w w:val="100"/>
          <w:rtl/>
        </w:rPr>
        <w:t>295-</w:t>
      </w:r>
      <w:r w:rsidRPr="0043577B">
        <w:rPr>
          <w:w w:val="100"/>
        </w:rPr>
        <w:tab/>
      </w:r>
      <w:r w:rsidRPr="0043577B">
        <w:rPr>
          <w:rtl/>
        </w:rPr>
        <w:t xml:space="preserve">تتضمن التشريعات الوطنية </w:t>
      </w:r>
      <w:r w:rsidRPr="00445E35">
        <w:rPr>
          <w:rFonts w:hint="cs"/>
          <w:rtl/>
        </w:rPr>
        <w:t>مبادئ</w:t>
      </w:r>
      <w:r w:rsidRPr="0043577B">
        <w:rPr>
          <w:rtl/>
        </w:rPr>
        <w:t xml:space="preserve"> ونصوص لضمان بقاء وحماية ونماء ومشاركة الأطفال من جميع المراحل العمرية وذلك بالاعتماد على مجموعة القوانين والأنظمة والتعليمات التربوية التي تعمل بموجبها وزارة التربية والتعليم</w:t>
      </w:r>
      <w:r>
        <w:rPr>
          <w:rtl/>
        </w:rPr>
        <w:t>.</w:t>
      </w:r>
    </w:p>
    <w:p w:rsidR="00606A54" w:rsidRPr="0043577B" w:rsidRDefault="00606A54" w:rsidP="00277FD9">
      <w:pPr>
        <w:pStyle w:val="SingleTxt"/>
        <w:rPr>
          <w:rtl/>
        </w:rPr>
      </w:pPr>
      <w:r w:rsidRPr="0043577B">
        <w:rPr>
          <w:w w:val="100"/>
          <w:rtl/>
        </w:rPr>
        <w:t>296-</w:t>
      </w:r>
      <w:r w:rsidRPr="0043577B">
        <w:rPr>
          <w:w w:val="100"/>
          <w:rtl/>
        </w:rPr>
        <w:tab/>
      </w:r>
      <w:r w:rsidRPr="0043577B">
        <w:rPr>
          <w:rtl/>
        </w:rPr>
        <w:t xml:space="preserve">اشتملت الاستراتيجيات الوطنية المتعلقة بالطفولة على برامج وأنشطة تكفل حق كل طفل وطفلة في الحصول على طفولة مبكرة سوية وآمنة حافلة بالترفيه واللعب والنشاطات التي تتماشى وقدراتهم النمائية، والحصول على تعليم متميز، وإكسابهم المهارات والمعارف والقدرة على اتخاذ القرار والتواصل مع الآخرين، وتمكينهم من ممارسة حقهم في التعبير والمشاركة الفعالة بما في ذلك الأطفال ذوي الإعاقة. </w:t>
      </w:r>
    </w:p>
    <w:p w:rsidR="00606A54" w:rsidRPr="00E346A4" w:rsidRDefault="00606A54" w:rsidP="00277FD9">
      <w:pPr>
        <w:pStyle w:val="SingleTxt"/>
        <w:rPr>
          <w:spacing w:val="1"/>
        </w:rPr>
      </w:pPr>
      <w:r w:rsidRPr="00E346A4">
        <w:rPr>
          <w:rFonts w:hint="cs"/>
          <w:spacing w:val="1"/>
          <w:w w:val="100"/>
          <w:rtl/>
        </w:rPr>
        <w:t>297-</w:t>
      </w:r>
      <w:r w:rsidRPr="00E346A4">
        <w:rPr>
          <w:spacing w:val="1"/>
          <w:w w:val="100"/>
        </w:rPr>
        <w:tab/>
      </w:r>
      <w:r w:rsidRPr="00E346A4">
        <w:rPr>
          <w:spacing w:val="1"/>
          <w:rtl/>
        </w:rPr>
        <w:t>نص قانون حقوق الأشخاص المعوقين النافذ (رقم 31 لسنة 2007) على حق الأطفال ذوي الإعاقة وبناء قدراتهم وتنمية مهاراتهم وتعزيز دمجهم في المجتمع. ويتضمن هذا القانون الرعاية الصحية والوقائية للأطفال المعوقين</w:t>
      </w:r>
      <w:r w:rsidRPr="00E346A4">
        <w:rPr>
          <w:rFonts w:hint="cs"/>
          <w:spacing w:val="1"/>
          <w:rtl/>
        </w:rPr>
        <w:t>،</w:t>
      </w:r>
      <w:r w:rsidRPr="00E346A4">
        <w:rPr>
          <w:spacing w:val="1"/>
          <w:rtl/>
        </w:rPr>
        <w:t xml:space="preserve"> والتشخيص والكشف المبكر</w:t>
      </w:r>
      <w:r w:rsidRPr="00E346A4">
        <w:rPr>
          <w:rFonts w:hint="cs"/>
          <w:spacing w:val="1"/>
          <w:rtl/>
        </w:rPr>
        <w:t>،</w:t>
      </w:r>
      <w:r w:rsidRPr="00E346A4">
        <w:rPr>
          <w:spacing w:val="1"/>
          <w:rtl/>
        </w:rPr>
        <w:t xml:space="preserve"> والتأهيل الطبي والنفسي</w:t>
      </w:r>
      <w:r w:rsidRPr="00E346A4">
        <w:rPr>
          <w:rFonts w:hint="cs"/>
          <w:spacing w:val="1"/>
          <w:rtl/>
        </w:rPr>
        <w:t>،</w:t>
      </w:r>
      <w:r w:rsidRPr="00E346A4">
        <w:rPr>
          <w:spacing w:val="1"/>
          <w:rtl/>
        </w:rPr>
        <w:t xml:space="preserve"> والتأمين الصحي المجاني</w:t>
      </w:r>
      <w:r w:rsidRPr="00E346A4">
        <w:rPr>
          <w:rFonts w:hint="cs"/>
          <w:spacing w:val="1"/>
          <w:rtl/>
        </w:rPr>
        <w:t>،</w:t>
      </w:r>
      <w:r w:rsidRPr="00E346A4">
        <w:rPr>
          <w:spacing w:val="1"/>
          <w:rtl/>
        </w:rPr>
        <w:t xml:space="preserve"> وتوفير فرص التعليم العام والمهني والعالي</w:t>
      </w:r>
      <w:r w:rsidRPr="00E346A4">
        <w:rPr>
          <w:rFonts w:hint="cs"/>
          <w:spacing w:val="1"/>
          <w:rtl/>
        </w:rPr>
        <w:t>،</w:t>
      </w:r>
      <w:r w:rsidRPr="00E346A4">
        <w:rPr>
          <w:spacing w:val="1"/>
          <w:rtl/>
        </w:rPr>
        <w:t xml:space="preserve"> واعتماد برامج الدمج للطلبة المعوقين مع أقرانهم غير المعوقين</w:t>
      </w:r>
      <w:r w:rsidRPr="00E346A4">
        <w:rPr>
          <w:rFonts w:hint="cs"/>
          <w:spacing w:val="1"/>
          <w:rtl/>
        </w:rPr>
        <w:t>،</w:t>
      </w:r>
      <w:r w:rsidRPr="00E346A4">
        <w:rPr>
          <w:spacing w:val="1"/>
          <w:rtl/>
        </w:rPr>
        <w:t xml:space="preserve"> وتوفير التجهيزات اللازمة لمساعدتهم على التعلم</w:t>
      </w:r>
      <w:r w:rsidRPr="00E346A4">
        <w:rPr>
          <w:rFonts w:hint="cs"/>
          <w:spacing w:val="1"/>
          <w:rtl/>
        </w:rPr>
        <w:t>،</w:t>
      </w:r>
      <w:r w:rsidRPr="00E346A4">
        <w:rPr>
          <w:spacing w:val="1"/>
          <w:rtl/>
        </w:rPr>
        <w:t xml:space="preserve"> وتوفير الكوادر المتخصصة وبرامج للإرشاد والتثقيف والتوعية للمعوقين وأسرهم</w:t>
      </w:r>
      <w:r w:rsidRPr="00E346A4">
        <w:rPr>
          <w:rFonts w:hint="cs"/>
          <w:spacing w:val="1"/>
          <w:rtl/>
        </w:rPr>
        <w:t>،</w:t>
      </w:r>
      <w:r w:rsidRPr="00E346A4">
        <w:rPr>
          <w:spacing w:val="1"/>
          <w:rtl/>
        </w:rPr>
        <w:t xml:space="preserve"> والتسهيلات البيئية</w:t>
      </w:r>
      <w:r w:rsidRPr="00E346A4">
        <w:rPr>
          <w:rFonts w:hint="cs"/>
          <w:spacing w:val="1"/>
          <w:rtl/>
        </w:rPr>
        <w:t>،</w:t>
      </w:r>
      <w:r w:rsidRPr="00E346A4">
        <w:rPr>
          <w:spacing w:val="1"/>
          <w:rtl/>
        </w:rPr>
        <w:t xml:space="preserve"> والإعفاءات الجمركية والضريبية</w:t>
      </w:r>
      <w:r w:rsidRPr="00E346A4">
        <w:rPr>
          <w:rFonts w:hint="cs"/>
          <w:spacing w:val="1"/>
          <w:rtl/>
        </w:rPr>
        <w:t>،</w:t>
      </w:r>
      <w:r w:rsidRPr="00E346A4">
        <w:rPr>
          <w:spacing w:val="1"/>
          <w:rtl/>
        </w:rPr>
        <w:t xml:space="preserve"> وممارسة الحياة العامة والسياسية</w:t>
      </w:r>
      <w:r w:rsidRPr="00E346A4">
        <w:rPr>
          <w:rFonts w:hint="cs"/>
          <w:spacing w:val="1"/>
          <w:rtl/>
        </w:rPr>
        <w:t>،</w:t>
      </w:r>
      <w:r w:rsidRPr="00E346A4">
        <w:rPr>
          <w:spacing w:val="1"/>
          <w:rtl/>
        </w:rPr>
        <w:t xml:space="preserve"> وتوفير برامج </w:t>
      </w:r>
      <w:r w:rsidRPr="00E346A4">
        <w:rPr>
          <w:rFonts w:hint="cs"/>
          <w:spacing w:val="1"/>
          <w:rtl/>
        </w:rPr>
        <w:t>ال</w:t>
      </w:r>
      <w:r w:rsidRPr="00E346A4">
        <w:rPr>
          <w:spacing w:val="1"/>
          <w:rtl/>
        </w:rPr>
        <w:t xml:space="preserve">أنشطة </w:t>
      </w:r>
      <w:r w:rsidRPr="00E346A4">
        <w:rPr>
          <w:rFonts w:hint="cs"/>
          <w:spacing w:val="1"/>
          <w:rtl/>
        </w:rPr>
        <w:t>ال</w:t>
      </w:r>
      <w:r w:rsidRPr="00E346A4">
        <w:rPr>
          <w:spacing w:val="1"/>
          <w:rtl/>
        </w:rPr>
        <w:t>رياضية و</w:t>
      </w:r>
      <w:r w:rsidRPr="00E346A4">
        <w:rPr>
          <w:rFonts w:hint="cs"/>
          <w:spacing w:val="1"/>
          <w:rtl/>
        </w:rPr>
        <w:t>ال</w:t>
      </w:r>
      <w:r w:rsidRPr="00E346A4">
        <w:rPr>
          <w:spacing w:val="1"/>
          <w:rtl/>
        </w:rPr>
        <w:t>ترويحية و</w:t>
      </w:r>
      <w:r w:rsidRPr="00E346A4">
        <w:rPr>
          <w:rFonts w:hint="cs"/>
          <w:spacing w:val="1"/>
          <w:rtl/>
        </w:rPr>
        <w:t>ال</w:t>
      </w:r>
      <w:r w:rsidRPr="00E346A4">
        <w:rPr>
          <w:spacing w:val="1"/>
          <w:rtl/>
        </w:rPr>
        <w:t>ثقافية</w:t>
      </w:r>
    </w:p>
    <w:p w:rsidR="00606A54" w:rsidRPr="0043577B" w:rsidRDefault="00606A54" w:rsidP="00277FD9">
      <w:pPr>
        <w:pStyle w:val="SingleTxt"/>
      </w:pPr>
      <w:r>
        <w:rPr>
          <w:rFonts w:hint="cs"/>
          <w:w w:val="100"/>
          <w:rtl/>
        </w:rPr>
        <w:t>298-</w:t>
      </w:r>
      <w:r w:rsidRPr="0043577B">
        <w:rPr>
          <w:w w:val="100"/>
        </w:rPr>
        <w:tab/>
      </w:r>
      <w:r w:rsidRPr="0043577B">
        <w:rPr>
          <w:rtl/>
        </w:rPr>
        <w:t xml:space="preserve">تناولت </w:t>
      </w:r>
      <w:r w:rsidRPr="00445E35">
        <w:rPr>
          <w:rFonts w:hint="cs"/>
          <w:rtl/>
        </w:rPr>
        <w:t>الاستراتيجية</w:t>
      </w:r>
      <w:r w:rsidRPr="0043577B">
        <w:rPr>
          <w:rtl/>
        </w:rPr>
        <w:t xml:space="preserve"> الوطنية الأطفال ذوي الإعاقات في المحاور المتعلقة بالصحة والإعاقة، والتربية والتعليم الدامجين، ومنع الإساءة والعنف ضد الأشخاص ذوي الإعاقة. </w:t>
      </w:r>
    </w:p>
    <w:p w:rsidR="00606A54" w:rsidRPr="0043577B" w:rsidRDefault="00606A54" w:rsidP="00277FD9">
      <w:pPr>
        <w:pStyle w:val="SingleTxt"/>
      </w:pPr>
      <w:r>
        <w:rPr>
          <w:rFonts w:hint="cs"/>
          <w:w w:val="100"/>
          <w:rtl/>
        </w:rPr>
        <w:t>299-</w:t>
      </w:r>
      <w:r w:rsidRPr="0043577B">
        <w:rPr>
          <w:w w:val="100"/>
        </w:rPr>
        <w:tab/>
      </w:r>
      <w:r w:rsidRPr="0043577B">
        <w:rPr>
          <w:rtl/>
        </w:rPr>
        <w:t>ورد الحق في التعليم الدامج في "الخطة الوطنية للطفولة" بحيث يتم دمج الأطفال ذوي الإعاقة في رياض الأطفال</w:t>
      </w:r>
      <w:r w:rsidRPr="0043577B">
        <w:t xml:space="preserve"> </w:t>
      </w:r>
      <w:r w:rsidRPr="0043577B">
        <w:rPr>
          <w:rtl/>
        </w:rPr>
        <w:t>وغرف المصادر للطلبة ذوي صعوبات التعلم والصفوف الملحقة للطلبة ذوي الإعاقة السمعية</w:t>
      </w:r>
      <w:r>
        <w:rPr>
          <w:rtl/>
        </w:rPr>
        <w:t xml:space="preserve"> </w:t>
      </w:r>
      <w:r w:rsidRPr="0043577B">
        <w:rPr>
          <w:rtl/>
        </w:rPr>
        <w:t xml:space="preserve">وفي المدارس مع </w:t>
      </w:r>
      <w:r w:rsidRPr="0043577B">
        <w:rPr>
          <w:rFonts w:hint="cs"/>
          <w:rtl/>
        </w:rPr>
        <w:t>أقرانهم</w:t>
      </w:r>
      <w:r w:rsidRPr="0043577B">
        <w:rPr>
          <w:rtl/>
        </w:rPr>
        <w:t xml:space="preserve"> سواء بدمج الطالب ذوي الإعاقة مع أقرانه في الصف المدرسي</w:t>
      </w:r>
      <w:r>
        <w:rPr>
          <w:rtl/>
        </w:rPr>
        <w:t xml:space="preserve"> </w:t>
      </w:r>
      <w:r w:rsidRPr="0043577B">
        <w:rPr>
          <w:rtl/>
        </w:rPr>
        <w:t xml:space="preserve">أو من خلال وجود </w:t>
      </w:r>
      <w:r w:rsidRPr="0043577B">
        <w:rPr>
          <w:rFonts w:hint="cs"/>
          <w:rtl/>
        </w:rPr>
        <w:t>صفوف</w:t>
      </w:r>
      <w:r w:rsidRPr="0043577B">
        <w:rPr>
          <w:rtl/>
        </w:rPr>
        <w:t xml:space="preserve"> خاص</w:t>
      </w:r>
      <w:r w:rsidR="00F776C0">
        <w:rPr>
          <w:rFonts w:hint="cs"/>
          <w:rtl/>
        </w:rPr>
        <w:t>ة</w:t>
      </w:r>
      <w:r w:rsidRPr="0043577B">
        <w:rPr>
          <w:rtl/>
        </w:rPr>
        <w:t xml:space="preserve"> بهم داخل المدرسة كصفوف الإعاقة العقلية أو السمعية. </w:t>
      </w:r>
    </w:p>
    <w:p w:rsidR="00606A54" w:rsidRPr="0043577B" w:rsidRDefault="00606A54" w:rsidP="00277FD9">
      <w:pPr>
        <w:pStyle w:val="SingleTxt"/>
      </w:pPr>
      <w:r>
        <w:rPr>
          <w:rFonts w:hint="cs"/>
          <w:w w:val="100"/>
          <w:rtl/>
        </w:rPr>
        <w:lastRenderedPageBreak/>
        <w:t>300-</w:t>
      </w:r>
      <w:r w:rsidRPr="0043577B">
        <w:rPr>
          <w:w w:val="100"/>
        </w:rPr>
        <w:tab/>
      </w:r>
      <w:r w:rsidRPr="0043577B">
        <w:rPr>
          <w:rtl/>
        </w:rPr>
        <w:t>يتلقى الأطفال ذوو الإعاقة خدمات تلبي حقوقهم الأساسية في الصحة والتعليم والحماية والتعبير الثقافي من خلال المؤسسات التي تقدم هذه الخدمات دون تمييز</w:t>
      </w:r>
      <w:r>
        <w:rPr>
          <w:rFonts w:hint="cs"/>
          <w:rtl/>
        </w:rPr>
        <w:t>.</w:t>
      </w:r>
    </w:p>
    <w:p w:rsidR="00606A54" w:rsidRPr="0043577B" w:rsidRDefault="00606A54" w:rsidP="00277FD9">
      <w:pPr>
        <w:pStyle w:val="SingleTxt"/>
        <w:rPr>
          <w:rtl/>
        </w:rPr>
      </w:pPr>
      <w:r w:rsidRPr="0043577B">
        <w:rPr>
          <w:w w:val="100"/>
          <w:rtl/>
        </w:rPr>
        <w:t>301-</w:t>
      </w:r>
      <w:r w:rsidRPr="0043577B">
        <w:rPr>
          <w:w w:val="100"/>
          <w:rtl/>
        </w:rPr>
        <w:tab/>
      </w:r>
      <w:r w:rsidRPr="0043577B">
        <w:rPr>
          <w:rtl/>
        </w:rPr>
        <w:t>إلى جانب المؤسسات القائمة على تقديم الخدمة هناك العديد من المؤسسات والبرامج</w:t>
      </w:r>
      <w:r>
        <w:rPr>
          <w:rtl/>
        </w:rPr>
        <w:t xml:space="preserve"> </w:t>
      </w:r>
      <w:r w:rsidRPr="0043577B">
        <w:rPr>
          <w:rtl/>
        </w:rPr>
        <w:t>التي يديرها القطاع الخاص والجمعيات الصحية والتأهيلية والتعليمية وأخرى موجهة لحماية ومشاركة الأطفال ذوي الإعاقة</w:t>
      </w:r>
      <w:r w:rsidRPr="0043577B">
        <w:rPr>
          <w:rFonts w:hint="cs"/>
          <w:rtl/>
        </w:rPr>
        <w:t>،</w:t>
      </w:r>
      <w:r w:rsidRPr="0043577B">
        <w:rPr>
          <w:rtl/>
        </w:rPr>
        <w:t xml:space="preserve"> </w:t>
      </w:r>
      <w:r w:rsidRPr="0043577B">
        <w:rPr>
          <w:rFonts w:hint="cs"/>
          <w:rtl/>
        </w:rPr>
        <w:t>بالإضافة</w:t>
      </w:r>
      <w:r w:rsidRPr="0043577B">
        <w:rPr>
          <w:rtl/>
        </w:rPr>
        <w:t xml:space="preserve"> </w:t>
      </w:r>
      <w:r w:rsidRPr="0043577B">
        <w:rPr>
          <w:rFonts w:hint="cs"/>
          <w:rtl/>
        </w:rPr>
        <w:t>ل</w:t>
      </w:r>
      <w:r w:rsidRPr="0043577B">
        <w:rPr>
          <w:rtl/>
        </w:rPr>
        <w:t xml:space="preserve">وجود معايير اعتماد لهذه المؤسسات. </w:t>
      </w:r>
    </w:p>
    <w:p w:rsidR="00606A54" w:rsidRPr="0043577B" w:rsidRDefault="00606A54" w:rsidP="00277FD9">
      <w:pPr>
        <w:pStyle w:val="SingleTxt"/>
      </w:pPr>
      <w:r>
        <w:rPr>
          <w:rFonts w:hint="cs"/>
          <w:w w:val="100"/>
          <w:rtl/>
        </w:rPr>
        <w:t>302-</w:t>
      </w:r>
      <w:r w:rsidRPr="0043577B">
        <w:rPr>
          <w:w w:val="100"/>
        </w:rPr>
        <w:tab/>
      </w:r>
      <w:r w:rsidRPr="0043577B">
        <w:rPr>
          <w:rtl/>
        </w:rPr>
        <w:t>تعديل قانون الأحداث بما يضمن اتخاذ تدابير غير سالبة للحرية للأطفال الجانحين بمن فيهم ذوي الإعاقة حيث تضمن قانون حقوق الأشخاص المعوقين رقم 31 لسنة 2007</w:t>
      </w:r>
      <w:r>
        <w:rPr>
          <w:rtl/>
        </w:rPr>
        <w:t xml:space="preserve"> </w:t>
      </w:r>
      <w:r w:rsidRPr="0043577B">
        <w:rPr>
          <w:rtl/>
        </w:rPr>
        <w:t>المادة الرابعة الفقرة (ط) بعنوان التقاضي: تراعى الظروف الصحية للشخص المعوق من حيث الأماكن الخاصة بالتوقيف إذا اقتضت طبيعة القضية وظروفها توقيفه، وتوفير التقنيات المساعدة للأشخاص المعوقين بما في ذلك ترجمة لغة الإشارة</w:t>
      </w:r>
      <w:r>
        <w:rPr>
          <w:rtl/>
        </w:rPr>
        <w:t>.</w:t>
      </w:r>
    </w:p>
    <w:p w:rsidR="00606A54" w:rsidRPr="0043577B" w:rsidRDefault="00606A54" w:rsidP="00277FD9">
      <w:pPr>
        <w:pStyle w:val="SingleTxt"/>
      </w:pPr>
      <w:r>
        <w:rPr>
          <w:rFonts w:hint="cs"/>
          <w:w w:val="100"/>
          <w:rtl/>
        </w:rPr>
        <w:t>303-</w:t>
      </w:r>
      <w:r w:rsidRPr="0043577B">
        <w:rPr>
          <w:w w:val="100"/>
        </w:rPr>
        <w:tab/>
      </w:r>
      <w:r w:rsidRPr="0043577B">
        <w:rPr>
          <w:rtl/>
        </w:rPr>
        <w:t xml:space="preserve">إصدار دليل متخصص للمحافظة على العدالة في التعامل مع الأحداث يستند إلى المرجعيات الدولية ويشتمل على إجراءات التعامل مع الأحداث بالتركيز على آليات التحقيق مع الحدث ومحاكمته أمام المحاكم المختصة. </w:t>
      </w:r>
    </w:p>
    <w:p w:rsidR="00277FD9" w:rsidRPr="00277FD9" w:rsidRDefault="00277FD9" w:rsidP="00277FD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277FD9" w:rsidRPr="00277FD9" w:rsidRDefault="00277FD9" w:rsidP="00277FD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06A54" w:rsidRPr="0043577B" w:rsidRDefault="00606A54" w:rsidP="00277FD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JO"/>
        </w:rPr>
      </w:pPr>
      <w:r>
        <w:rPr>
          <w:rFonts w:hint="cs"/>
          <w:rtl/>
          <w:lang w:bidi="ar-JO"/>
        </w:rPr>
        <w:tab/>
      </w:r>
      <w:r>
        <w:rPr>
          <w:rFonts w:hint="cs"/>
          <w:rtl/>
          <w:lang w:bidi="ar-JO"/>
        </w:rPr>
        <w:tab/>
      </w:r>
      <w:bookmarkStart w:id="89" w:name="_Toc427852575"/>
      <w:bookmarkStart w:id="90" w:name="_Toc429553297"/>
      <w:r w:rsidRPr="0043577B">
        <w:rPr>
          <w:rtl/>
          <w:lang w:bidi="ar-JO"/>
        </w:rPr>
        <w:t>الجزء المتصل في التقرير بالتزامات محددة</w:t>
      </w:r>
      <w:bookmarkEnd w:id="89"/>
      <w:bookmarkEnd w:id="90"/>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JO"/>
        </w:rPr>
        <w:tab/>
      </w:r>
      <w:r>
        <w:rPr>
          <w:rFonts w:hint="cs"/>
          <w:rtl/>
          <w:lang w:bidi="ar-JO"/>
        </w:rPr>
        <w:tab/>
      </w:r>
      <w:bookmarkStart w:id="91" w:name="_Toc427852576"/>
      <w:bookmarkStart w:id="92" w:name="_Toc429553298"/>
      <w:r w:rsidRPr="0043577B">
        <w:rPr>
          <w:rtl/>
        </w:rPr>
        <w:t>المادة 31</w:t>
      </w:r>
      <w:r w:rsidRPr="0043577B">
        <w:rPr>
          <w:rtl/>
        </w:rPr>
        <w:tab/>
      </w:r>
      <w:r w:rsidRPr="0043577B">
        <w:rPr>
          <w:rtl/>
        </w:rPr>
        <w:br/>
        <w:t>جمع الإحصاءات والبيانات</w:t>
      </w:r>
      <w:bookmarkEnd w:id="91"/>
      <w:bookmarkEnd w:id="92"/>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304-</w:t>
      </w:r>
      <w:r w:rsidRPr="0043577B">
        <w:rPr>
          <w:w w:val="100"/>
          <w:rtl/>
        </w:rPr>
        <w:tab/>
      </w:r>
      <w:r w:rsidRPr="0043577B">
        <w:rPr>
          <w:rtl/>
        </w:rPr>
        <w:t>بموجب التشريعات الأردنية تلتزم المؤسسات والأفراد بالإدلاء بالبيانات المتعلقة بأوضاعهم للجهات التي تتولى إدارة التعداد السكاني والمسوحات الإحصائية.</w:t>
      </w:r>
    </w:p>
    <w:p w:rsidR="00606A54" w:rsidRPr="0043577B" w:rsidRDefault="00606A54" w:rsidP="00277FD9">
      <w:pPr>
        <w:pStyle w:val="SingleTxt"/>
        <w:rPr>
          <w:rtl/>
        </w:rPr>
      </w:pPr>
      <w:r w:rsidRPr="0043577B">
        <w:rPr>
          <w:w w:val="100"/>
          <w:rtl/>
        </w:rPr>
        <w:t>305-</w:t>
      </w:r>
      <w:r w:rsidRPr="0043577B">
        <w:rPr>
          <w:w w:val="100"/>
          <w:rtl/>
        </w:rPr>
        <w:tab/>
      </w:r>
      <w:r w:rsidRPr="0043577B">
        <w:rPr>
          <w:rtl/>
        </w:rPr>
        <w:t>تتولى دائرة الإحصاءات العامة جمع وتصنيف البيانات ال</w:t>
      </w:r>
      <w:r w:rsidR="00381ABE">
        <w:rPr>
          <w:rtl/>
        </w:rPr>
        <w:t>ديمغرافي</w:t>
      </w:r>
      <w:r w:rsidRPr="0043577B">
        <w:rPr>
          <w:rtl/>
        </w:rPr>
        <w:t xml:space="preserve">ة والاقتصادية والاجتماعية بصورة دورية بما في ذلك البيانات المتعلقة بأوضاع الأشخاص ذوي الإعاقة. </w:t>
      </w:r>
    </w:p>
    <w:p w:rsidR="00606A54" w:rsidRPr="0043577B" w:rsidRDefault="00606A54" w:rsidP="00277FD9">
      <w:pPr>
        <w:pStyle w:val="SingleTxt"/>
        <w:rPr>
          <w:rtl/>
        </w:rPr>
      </w:pPr>
      <w:r w:rsidRPr="0043577B">
        <w:rPr>
          <w:w w:val="100"/>
          <w:rtl/>
        </w:rPr>
        <w:t>306-</w:t>
      </w:r>
      <w:r w:rsidRPr="0043577B">
        <w:rPr>
          <w:w w:val="100"/>
          <w:rtl/>
        </w:rPr>
        <w:tab/>
      </w:r>
      <w:r w:rsidRPr="0043577B">
        <w:rPr>
          <w:rtl/>
        </w:rPr>
        <w:t>أظهرت بيانات تعداد السكان والمساكن لعام 2004 أن نسبة الإعاقة بين السكان</w:t>
      </w:r>
      <w:r>
        <w:rPr>
          <w:rtl/>
        </w:rPr>
        <w:t xml:space="preserve"> </w:t>
      </w:r>
      <w:r w:rsidRPr="0043577B">
        <w:rPr>
          <w:rtl/>
        </w:rPr>
        <w:t>في المملكة لا تتجاوز 1.23</w:t>
      </w:r>
      <w:r>
        <w:rPr>
          <w:rtl/>
        </w:rPr>
        <w:t xml:space="preserve"> في المائة</w:t>
      </w:r>
      <w:r w:rsidRPr="0043577B">
        <w:rPr>
          <w:rtl/>
        </w:rPr>
        <w:t>.</w:t>
      </w:r>
    </w:p>
    <w:p w:rsidR="00606A54" w:rsidRPr="0043577B" w:rsidRDefault="00606A54" w:rsidP="00277FD9">
      <w:pPr>
        <w:pStyle w:val="SingleTxt"/>
        <w:rPr>
          <w:rtl/>
        </w:rPr>
      </w:pPr>
      <w:r w:rsidRPr="0043577B">
        <w:rPr>
          <w:w w:val="100"/>
          <w:rtl/>
        </w:rPr>
        <w:t>307-</w:t>
      </w:r>
      <w:r w:rsidRPr="0043577B">
        <w:rPr>
          <w:w w:val="100"/>
          <w:rtl/>
        </w:rPr>
        <w:tab/>
      </w:r>
      <w:r w:rsidRPr="0043577B">
        <w:rPr>
          <w:rtl/>
        </w:rPr>
        <w:t>للتحقق من مدى صحة بيانات التعداد السكاني حول حجم الإعاقة خلصت</w:t>
      </w:r>
      <w:r>
        <w:rPr>
          <w:rtl/>
        </w:rPr>
        <w:t xml:space="preserve"> </w:t>
      </w:r>
      <w:r w:rsidRPr="0043577B">
        <w:rPr>
          <w:rtl/>
        </w:rPr>
        <w:t>مجموعة من المسوحات الإحصائية التي أجريت في مناطق جغرافية محددة إلى نسبة إعاقة تصل إلى أربع</w:t>
      </w:r>
      <w:r w:rsidR="00F776C0">
        <w:rPr>
          <w:rFonts w:hint="cs"/>
          <w:rtl/>
        </w:rPr>
        <w:t>ة</w:t>
      </w:r>
      <w:r w:rsidRPr="0043577B">
        <w:rPr>
          <w:rtl/>
        </w:rPr>
        <w:t xml:space="preserve"> أضعاف ما سجلته نتائج التعداد السكاني.</w:t>
      </w:r>
    </w:p>
    <w:p w:rsidR="00606A54" w:rsidRPr="0043577B" w:rsidRDefault="00606A54" w:rsidP="00277FD9">
      <w:pPr>
        <w:pStyle w:val="SingleTxt"/>
        <w:rPr>
          <w:rtl/>
        </w:rPr>
      </w:pPr>
      <w:r w:rsidRPr="0043577B">
        <w:rPr>
          <w:w w:val="100"/>
          <w:rtl/>
        </w:rPr>
        <w:t>308-</w:t>
      </w:r>
      <w:r w:rsidRPr="0043577B">
        <w:rPr>
          <w:w w:val="100"/>
          <w:rtl/>
        </w:rPr>
        <w:tab/>
      </w:r>
      <w:r w:rsidRPr="0043577B">
        <w:rPr>
          <w:rtl/>
        </w:rPr>
        <w:t>يعود انخفاض نسبة الإعاقة المسجلة في المملكة الأردن</w:t>
      </w:r>
      <w:r w:rsidRPr="0043577B">
        <w:rPr>
          <w:rFonts w:hint="cs"/>
          <w:rtl/>
        </w:rPr>
        <w:t>ية</w:t>
      </w:r>
      <w:r w:rsidRPr="0043577B">
        <w:rPr>
          <w:rtl/>
        </w:rPr>
        <w:t xml:space="preserve"> </w:t>
      </w:r>
      <w:r w:rsidRPr="0043577B">
        <w:rPr>
          <w:rFonts w:hint="cs"/>
          <w:rtl/>
        </w:rPr>
        <w:t>الهاشمية</w:t>
      </w:r>
      <w:r w:rsidRPr="0043577B">
        <w:rPr>
          <w:rtl/>
        </w:rPr>
        <w:t xml:space="preserve"> عن النسب العالمية المعروفة </w:t>
      </w:r>
      <w:r w:rsidRPr="0043577B">
        <w:rPr>
          <w:rFonts w:hint="cs"/>
          <w:rtl/>
        </w:rPr>
        <w:t>إلى</w:t>
      </w:r>
      <w:r w:rsidRPr="0043577B">
        <w:rPr>
          <w:rtl/>
        </w:rPr>
        <w:t xml:space="preserve"> عوامل تتعلق بنظرة المجتمع للإعاقة وطريقة تنفيذ التعداد.</w:t>
      </w:r>
    </w:p>
    <w:p w:rsidR="00606A54" w:rsidRPr="0043577B" w:rsidRDefault="00606A54" w:rsidP="00277FD9">
      <w:pPr>
        <w:pStyle w:val="SingleTxt"/>
        <w:rPr>
          <w:rtl/>
        </w:rPr>
      </w:pPr>
      <w:r w:rsidRPr="0043577B">
        <w:rPr>
          <w:w w:val="100"/>
          <w:rtl/>
        </w:rPr>
        <w:lastRenderedPageBreak/>
        <w:t>309-</w:t>
      </w:r>
      <w:r w:rsidRPr="0043577B">
        <w:rPr>
          <w:w w:val="100"/>
          <w:rtl/>
        </w:rPr>
        <w:tab/>
      </w:r>
      <w:r w:rsidRPr="0043577B">
        <w:rPr>
          <w:rtl/>
        </w:rPr>
        <w:t>لصياغة برامج وأنشطة تلبي الحق في المشاركة الكاملة هناك حاجة إلى بيانات شاملة وكافية حول حجم الإعاقة وأنواعها وتوزيعها الجغرافي والعمري</w:t>
      </w:r>
      <w:r>
        <w:rPr>
          <w:rtl/>
        </w:rPr>
        <w:t xml:space="preserve">، </w:t>
      </w:r>
      <w:r w:rsidRPr="0043577B">
        <w:rPr>
          <w:rtl/>
        </w:rPr>
        <w:t xml:space="preserve">كما نحتاج إلى بيانات تفصيلية عن مدى انتفاع الأشخاص ذوي الإعاقة بخدمات وتسهيلات المرافق العامة والخدمات المتخصصة. </w:t>
      </w:r>
    </w:p>
    <w:p w:rsidR="00606A54" w:rsidRPr="0043577B" w:rsidRDefault="00606A54" w:rsidP="00277FD9">
      <w:pPr>
        <w:pStyle w:val="SingleTxt"/>
        <w:rPr>
          <w:rtl/>
        </w:rPr>
      </w:pPr>
      <w:r w:rsidRPr="0043577B">
        <w:rPr>
          <w:w w:val="100"/>
          <w:rtl/>
        </w:rPr>
        <w:t>310-</w:t>
      </w:r>
      <w:r w:rsidRPr="0043577B">
        <w:rPr>
          <w:w w:val="100"/>
          <w:rtl/>
        </w:rPr>
        <w:tab/>
      </w:r>
      <w:r w:rsidRPr="0043577B">
        <w:rPr>
          <w:rtl/>
        </w:rPr>
        <w:t>تم اتخاذ العديد من التدابير والإجراءات لتوسيع قاعدة البيانات المتوفرة حول حجم وأنواع وتوزيع الإعاقة والخدمات والعقبات في مجالات الحقوق المختلفة</w:t>
      </w:r>
      <w:r w:rsidRPr="0043577B">
        <w:rPr>
          <w:rFonts w:hint="cs"/>
          <w:rtl/>
        </w:rPr>
        <w:t>،</w:t>
      </w:r>
      <w:r w:rsidRPr="0043577B">
        <w:rPr>
          <w:rtl/>
        </w:rPr>
        <w:t xml:space="preserve"> ومن هذه التدابير ما يلي:</w:t>
      </w:r>
      <w:r>
        <w:rPr>
          <w:rtl/>
        </w:rPr>
        <w:t xml:space="preserve"> </w:t>
      </w:r>
    </w:p>
    <w:p w:rsidR="00606A54" w:rsidRPr="0043577B" w:rsidRDefault="00606A54" w:rsidP="00277FD9">
      <w:pPr>
        <w:pStyle w:val="SingleTxt"/>
        <w:rPr>
          <w:rtl/>
        </w:rPr>
      </w:pPr>
      <w:r>
        <w:rPr>
          <w:rFonts w:hint="cs"/>
          <w:rtl/>
        </w:rPr>
        <w:tab/>
      </w:r>
      <w:r w:rsidRPr="0043577B">
        <w:rPr>
          <w:rtl/>
        </w:rPr>
        <w:t>(أ)</w:t>
      </w:r>
      <w:r w:rsidRPr="0043577B">
        <w:rPr>
          <w:rtl/>
        </w:rPr>
        <w:tab/>
        <w:t>المباشرة في التحضير لجمع بيانات تفصيلية حسب المعايير العالمية عن الإعاقة وأوضاعها في التعداد السكاني القادم</w:t>
      </w:r>
      <w:r>
        <w:rPr>
          <w:rtl/>
        </w:rPr>
        <w:t xml:space="preserve">؛ </w:t>
      </w:r>
    </w:p>
    <w:p w:rsidR="00606A54" w:rsidRPr="0043577B" w:rsidRDefault="00606A54" w:rsidP="00277FD9">
      <w:pPr>
        <w:pStyle w:val="SingleTxt"/>
        <w:rPr>
          <w:rtl/>
        </w:rPr>
      </w:pPr>
      <w:r>
        <w:rPr>
          <w:rFonts w:hint="cs"/>
          <w:rtl/>
        </w:rPr>
        <w:tab/>
      </w:r>
      <w:r w:rsidRPr="0043577B">
        <w:rPr>
          <w:rtl/>
        </w:rPr>
        <w:t>(ب)</w:t>
      </w:r>
      <w:r w:rsidRPr="0043577B">
        <w:rPr>
          <w:rtl/>
        </w:rPr>
        <w:tab/>
        <w:t>نشر وتوزيع البيانات المتوفرة حول الإعاقة في المواقع الإلكترونية</w:t>
      </w:r>
      <w:r>
        <w:rPr>
          <w:rtl/>
        </w:rPr>
        <w:t>؛</w:t>
      </w:r>
    </w:p>
    <w:p w:rsidR="00606A54" w:rsidRPr="0043577B" w:rsidRDefault="00606A54" w:rsidP="00277FD9">
      <w:pPr>
        <w:pStyle w:val="SingleTxt"/>
        <w:rPr>
          <w:rtl/>
        </w:rPr>
      </w:pPr>
      <w:r>
        <w:rPr>
          <w:rFonts w:hint="cs"/>
          <w:rtl/>
        </w:rPr>
        <w:tab/>
      </w:r>
      <w:r w:rsidRPr="0043577B">
        <w:rPr>
          <w:rtl/>
        </w:rPr>
        <w:t>(ج)</w:t>
      </w:r>
      <w:r w:rsidRPr="0043577B">
        <w:rPr>
          <w:rtl/>
        </w:rPr>
        <w:tab/>
        <w:t>إطلاق نظام البيانات الوطني لتوفير المعلومات والبيانات المتعلقة بالأشخاص ذوي الإعاقة</w:t>
      </w:r>
      <w:r>
        <w:rPr>
          <w:rFonts w:hint="cs"/>
          <w:rtl/>
        </w:rPr>
        <w:t>.</w:t>
      </w:r>
    </w:p>
    <w:p w:rsidR="00606A54" w:rsidRPr="0043577B" w:rsidRDefault="00606A54" w:rsidP="00277FD9">
      <w:pPr>
        <w:pStyle w:val="SingleTxt"/>
        <w:rPr>
          <w:rtl/>
          <w:lang w:bidi="ar-JO"/>
        </w:rPr>
      </w:pPr>
      <w:r w:rsidRPr="0043577B">
        <w:rPr>
          <w:w w:val="100"/>
          <w:rtl/>
        </w:rPr>
        <w:t>311-</w:t>
      </w:r>
      <w:r w:rsidRPr="0043577B">
        <w:rPr>
          <w:w w:val="100"/>
          <w:rtl/>
        </w:rPr>
        <w:tab/>
      </w:r>
      <w:r w:rsidRPr="0043577B">
        <w:rPr>
          <w:rtl/>
          <w:lang w:bidi="ar-JO"/>
        </w:rPr>
        <w:t>تم إشراك الأشخاص ذوي الإعاقة في جمع البيانات والمشاركة في الأبحاث.</w:t>
      </w: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JO"/>
        </w:rPr>
      </w:pPr>
    </w:p>
    <w:p w:rsidR="00606A54" w:rsidRPr="0043577B"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F77F87">
        <w:rPr>
          <w:rFonts w:hint="cs"/>
          <w:rtl/>
          <w:lang w:bidi="ar-JO"/>
        </w:rPr>
        <w:tab/>
      </w:r>
      <w:r w:rsidRPr="00F77F87">
        <w:rPr>
          <w:rFonts w:hint="cs"/>
          <w:rtl/>
          <w:lang w:bidi="ar-JO"/>
        </w:rPr>
        <w:tab/>
      </w:r>
      <w:bookmarkStart w:id="93" w:name="_Toc427852577"/>
      <w:bookmarkStart w:id="94" w:name="_Toc429553299"/>
      <w:r w:rsidRPr="0043577B">
        <w:rPr>
          <w:rtl/>
        </w:rPr>
        <w:t>المادة 32</w:t>
      </w:r>
      <w:r w:rsidRPr="0043577B">
        <w:rPr>
          <w:rtl/>
        </w:rPr>
        <w:tab/>
      </w:r>
      <w:r w:rsidRPr="0043577B">
        <w:rPr>
          <w:rtl/>
        </w:rPr>
        <w:br/>
        <w:t>التعاون الدولي</w:t>
      </w:r>
      <w:bookmarkEnd w:id="93"/>
      <w:bookmarkEnd w:id="94"/>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312-</w:t>
      </w:r>
      <w:r w:rsidRPr="0043577B">
        <w:rPr>
          <w:w w:val="100"/>
          <w:rtl/>
        </w:rPr>
        <w:tab/>
      </w:r>
      <w:r w:rsidRPr="0043577B">
        <w:rPr>
          <w:rtl/>
        </w:rPr>
        <w:t>نص قانون حقوق الأشخاص المعوقين النافذ على أهمية المشاركة بالجهود الرامية لتحقيق أهداف المواثيق والاتفاقيات الدولية المتعلقة بشؤون الأشخاص ذوي الإعاقة التي صادق</w:t>
      </w:r>
      <w:r w:rsidRPr="0043577B">
        <w:rPr>
          <w:rFonts w:hint="cs"/>
          <w:rtl/>
        </w:rPr>
        <w:t>ت</w:t>
      </w:r>
      <w:r w:rsidRPr="0043577B">
        <w:rPr>
          <w:rtl/>
        </w:rPr>
        <w:t xml:space="preserve"> عليها </w:t>
      </w:r>
      <w:r w:rsidRPr="0043577B">
        <w:rPr>
          <w:rFonts w:hint="cs"/>
          <w:rtl/>
        </w:rPr>
        <w:t>المملكة</w:t>
      </w:r>
      <w:r w:rsidRPr="0043577B">
        <w:rPr>
          <w:rtl/>
        </w:rPr>
        <w:t xml:space="preserve"> الأردن</w:t>
      </w:r>
      <w:r w:rsidRPr="0043577B">
        <w:rPr>
          <w:rFonts w:hint="cs"/>
          <w:rtl/>
        </w:rPr>
        <w:t>ية</w:t>
      </w:r>
      <w:r w:rsidRPr="0043577B">
        <w:rPr>
          <w:rtl/>
        </w:rPr>
        <w:t xml:space="preserve"> </w:t>
      </w:r>
      <w:r w:rsidRPr="0043577B">
        <w:rPr>
          <w:rFonts w:hint="cs"/>
          <w:rtl/>
        </w:rPr>
        <w:t>الهاشمية</w:t>
      </w:r>
      <w:r w:rsidRPr="0043577B">
        <w:rPr>
          <w:rtl/>
        </w:rPr>
        <w:t>.</w:t>
      </w:r>
    </w:p>
    <w:p w:rsidR="00606A54" w:rsidRPr="0043577B" w:rsidRDefault="00606A54" w:rsidP="00277FD9">
      <w:pPr>
        <w:pStyle w:val="SingleTxt"/>
        <w:rPr>
          <w:rtl/>
        </w:rPr>
      </w:pPr>
      <w:r w:rsidRPr="0043577B">
        <w:rPr>
          <w:w w:val="100"/>
          <w:rtl/>
        </w:rPr>
        <w:t>313-</w:t>
      </w:r>
      <w:r w:rsidRPr="0043577B">
        <w:rPr>
          <w:w w:val="100"/>
          <w:rtl/>
        </w:rPr>
        <w:tab/>
      </w:r>
      <w:r w:rsidRPr="0043577B">
        <w:rPr>
          <w:rtl/>
        </w:rPr>
        <w:t xml:space="preserve">تحرص المملكة على التعاون مع المؤسسات والجهات الدولية </w:t>
      </w:r>
      <w:r w:rsidRPr="00445E35">
        <w:rPr>
          <w:rFonts w:hint="cs"/>
          <w:rtl/>
        </w:rPr>
        <w:t>والإقليمية</w:t>
      </w:r>
      <w:r w:rsidRPr="0043577B">
        <w:rPr>
          <w:rtl/>
        </w:rPr>
        <w:t xml:space="preserve"> ذات العلاقة من خلال المشاركة في المؤتمرات والندوات وورش العمل والمبادرات وتبادل الخبرات. </w:t>
      </w:r>
    </w:p>
    <w:p w:rsidR="00606A54" w:rsidRPr="0043577B" w:rsidRDefault="00606A54" w:rsidP="00277FD9">
      <w:pPr>
        <w:pStyle w:val="SingleTxt"/>
        <w:rPr>
          <w:rtl/>
        </w:rPr>
      </w:pPr>
      <w:r w:rsidRPr="0043577B">
        <w:rPr>
          <w:w w:val="100"/>
          <w:rtl/>
        </w:rPr>
        <w:t>314-</w:t>
      </w:r>
      <w:r w:rsidRPr="0043577B">
        <w:rPr>
          <w:w w:val="100"/>
          <w:rtl/>
        </w:rPr>
        <w:tab/>
      </w:r>
      <w:r w:rsidRPr="0043577B">
        <w:rPr>
          <w:rtl/>
        </w:rPr>
        <w:t xml:space="preserve">تشارك المملكة المؤسسات والهيئات العربية </w:t>
      </w:r>
      <w:r w:rsidRPr="00445E35">
        <w:rPr>
          <w:rFonts w:hint="cs"/>
          <w:rtl/>
        </w:rPr>
        <w:t>والإقليمية</w:t>
      </w:r>
      <w:r w:rsidRPr="0043577B">
        <w:rPr>
          <w:rtl/>
        </w:rPr>
        <w:t xml:space="preserve"> والدولية المعنية بالإعاقة في جهود النهوض بأوضاع الأشخاص ذوي الإعاقة مثل العقد العربي للإعاقة، </w:t>
      </w:r>
      <w:r w:rsidRPr="0043577B">
        <w:rPr>
          <w:rFonts w:hint="cs"/>
          <w:rtl/>
        </w:rPr>
        <w:t>و</w:t>
      </w:r>
      <w:r w:rsidRPr="0043577B">
        <w:rPr>
          <w:rtl/>
        </w:rPr>
        <w:t xml:space="preserve">منظمة التأهيل الدولي، </w:t>
      </w:r>
      <w:r w:rsidRPr="0043577B">
        <w:rPr>
          <w:rFonts w:hint="cs"/>
          <w:rtl/>
        </w:rPr>
        <w:t>و</w:t>
      </w:r>
      <w:r w:rsidRPr="0043577B">
        <w:rPr>
          <w:rtl/>
        </w:rPr>
        <w:t>المنظمة العربية للمعاقين.</w:t>
      </w:r>
    </w:p>
    <w:p w:rsidR="00606A54" w:rsidRPr="0043577B" w:rsidRDefault="00606A54" w:rsidP="00277FD9">
      <w:pPr>
        <w:pStyle w:val="SingleTxt"/>
        <w:rPr>
          <w:rtl/>
        </w:rPr>
      </w:pPr>
      <w:r w:rsidRPr="0043577B">
        <w:rPr>
          <w:w w:val="100"/>
          <w:rtl/>
        </w:rPr>
        <w:t>315-</w:t>
      </w:r>
      <w:r w:rsidRPr="0043577B">
        <w:rPr>
          <w:w w:val="100"/>
          <w:rtl/>
        </w:rPr>
        <w:tab/>
      </w:r>
      <w:r w:rsidRPr="0043577B">
        <w:rPr>
          <w:rtl/>
        </w:rPr>
        <w:t xml:space="preserve">المملكة عضو في لجنة الرصد الدولية المعنية بمتابعة تنفيذ بنود </w:t>
      </w:r>
      <w:r w:rsidRPr="00445E35">
        <w:rPr>
          <w:rFonts w:hint="cs"/>
          <w:rtl/>
        </w:rPr>
        <w:t>الاتفاقية</w:t>
      </w:r>
      <w:r w:rsidRPr="0043577B">
        <w:rPr>
          <w:rtl/>
        </w:rPr>
        <w:t xml:space="preserve"> الدولية</w:t>
      </w:r>
      <w:r>
        <w:rPr>
          <w:rtl/>
        </w:rPr>
        <w:t xml:space="preserve">. </w:t>
      </w:r>
    </w:p>
    <w:p w:rsidR="00606A54" w:rsidRPr="0043577B" w:rsidRDefault="00606A54" w:rsidP="00277FD9">
      <w:pPr>
        <w:pStyle w:val="SingleTxt"/>
        <w:rPr>
          <w:rtl/>
        </w:rPr>
      </w:pPr>
      <w:r w:rsidRPr="0043577B">
        <w:rPr>
          <w:w w:val="100"/>
          <w:rtl/>
        </w:rPr>
        <w:t>316-</w:t>
      </w:r>
      <w:r w:rsidRPr="0043577B">
        <w:rPr>
          <w:w w:val="100"/>
          <w:rtl/>
        </w:rPr>
        <w:tab/>
      </w:r>
      <w:r w:rsidRPr="0043577B">
        <w:rPr>
          <w:rtl/>
        </w:rPr>
        <w:t>في إطار التعاون الدولي ترفد المملكة الدول المجاورة بالكوادر البشرية المؤهلة في الميادين المختلفة كما تستقبل المؤسسات الأكاديمية ومعاهد التدريب أعداد من المتدربين في ميادين التربية الخاصة وبرامج التأهيل وإعادة التأهيل.</w:t>
      </w:r>
      <w:r>
        <w:rPr>
          <w:rtl/>
        </w:rPr>
        <w:t xml:space="preserve"> </w:t>
      </w:r>
    </w:p>
    <w:p w:rsidR="00606A54" w:rsidRPr="0043577B" w:rsidRDefault="00606A54" w:rsidP="00277FD9">
      <w:pPr>
        <w:pStyle w:val="SingleTxt"/>
        <w:rPr>
          <w:rtl/>
        </w:rPr>
      </w:pPr>
      <w:r w:rsidRPr="0043577B">
        <w:rPr>
          <w:w w:val="100"/>
          <w:rtl/>
        </w:rPr>
        <w:t>317-</w:t>
      </w:r>
      <w:r w:rsidRPr="0043577B">
        <w:rPr>
          <w:w w:val="100"/>
          <w:rtl/>
        </w:rPr>
        <w:tab/>
      </w:r>
      <w:r w:rsidRPr="0043577B">
        <w:rPr>
          <w:rtl/>
        </w:rPr>
        <w:t xml:space="preserve">تتلقى المملكة الدعم المالي والفني لتنفيذ البرامج في ميادين التوعية والتأهيل والدمج وتدريب الكوادر إضافة إلى الأجهزة والوسائل المساعدة وتكنولوجيا المعلومات. </w:t>
      </w:r>
    </w:p>
    <w:p w:rsidR="00606A54" w:rsidRPr="0043577B" w:rsidRDefault="00606A54" w:rsidP="00277FD9">
      <w:pPr>
        <w:pStyle w:val="SingleTxt"/>
        <w:rPr>
          <w:rtl/>
        </w:rPr>
      </w:pPr>
      <w:r w:rsidRPr="0043577B">
        <w:rPr>
          <w:w w:val="100"/>
          <w:rtl/>
        </w:rPr>
        <w:lastRenderedPageBreak/>
        <w:t>318-</w:t>
      </w:r>
      <w:r w:rsidRPr="0043577B">
        <w:rPr>
          <w:w w:val="100"/>
          <w:rtl/>
        </w:rPr>
        <w:tab/>
      </w:r>
      <w:r w:rsidRPr="0043577B">
        <w:rPr>
          <w:rtl/>
        </w:rPr>
        <w:t>خلال السنوات الأربع الماضية وفي إطار التعاون الدولي تلقت المملكة مساعدات مادية وفنية من عدد من الدول الصديقة والمنظمات والهيئات الدولية</w:t>
      </w:r>
      <w:r>
        <w:rPr>
          <w:rtl/>
        </w:rPr>
        <w:t>.</w:t>
      </w:r>
    </w:p>
    <w:p w:rsidR="00606A54" w:rsidRPr="0043577B" w:rsidRDefault="00606A54" w:rsidP="00F776C0">
      <w:pPr>
        <w:pStyle w:val="SingleTxt"/>
        <w:rPr>
          <w:rtl/>
        </w:rPr>
      </w:pPr>
      <w:r w:rsidRPr="0043577B">
        <w:rPr>
          <w:w w:val="100"/>
          <w:rtl/>
        </w:rPr>
        <w:t>319-</w:t>
      </w:r>
      <w:r w:rsidRPr="0043577B">
        <w:rPr>
          <w:w w:val="100"/>
          <w:rtl/>
        </w:rPr>
        <w:tab/>
      </w:r>
      <w:r w:rsidRPr="0043577B">
        <w:rPr>
          <w:rtl/>
        </w:rPr>
        <w:t xml:space="preserve">يشمل إطار </w:t>
      </w:r>
      <w:r w:rsidRPr="0043577B">
        <w:rPr>
          <w:rtl/>
          <w:lang w:bidi="ar-JO"/>
        </w:rPr>
        <w:t xml:space="preserve">عمل الأمم المتحدة للمساعدة الإنمائية </w:t>
      </w:r>
      <w:r w:rsidRPr="0043577B">
        <w:rPr>
          <w:rtl/>
        </w:rPr>
        <w:t xml:space="preserve">للفترة </w:t>
      </w:r>
      <w:r>
        <w:rPr>
          <w:rtl/>
        </w:rPr>
        <w:t>(</w:t>
      </w:r>
      <w:r w:rsidRPr="0043577B">
        <w:rPr>
          <w:rtl/>
        </w:rPr>
        <w:t>2013</w:t>
      </w:r>
      <w:r w:rsidR="00F776C0">
        <w:rPr>
          <w:rFonts w:hint="cs"/>
          <w:rtl/>
        </w:rPr>
        <w:t>-</w:t>
      </w:r>
      <w:r w:rsidRPr="0043577B">
        <w:rPr>
          <w:rtl/>
        </w:rPr>
        <w:t>2017) بنوداً تتناول قضايا الإعاقة كما تتضمن</w:t>
      </w:r>
      <w:r>
        <w:rPr>
          <w:rtl/>
        </w:rPr>
        <w:t xml:space="preserve"> </w:t>
      </w:r>
      <w:r w:rsidRPr="0043577B">
        <w:rPr>
          <w:rtl/>
        </w:rPr>
        <w:t>برامج تلقي المساعدات شروطاً تتعلق بتوفير البيئة الميسرة لتسهيل وصول الأشخاص ذوي الإعاقة.</w:t>
      </w:r>
    </w:p>
    <w:p w:rsidR="00606A54" w:rsidRPr="0043577B" w:rsidRDefault="00606A54" w:rsidP="00277FD9">
      <w:pPr>
        <w:pStyle w:val="SingleTxt"/>
        <w:rPr>
          <w:rtl/>
        </w:rPr>
      </w:pPr>
      <w:r w:rsidRPr="0043577B">
        <w:rPr>
          <w:w w:val="100"/>
          <w:rtl/>
        </w:rPr>
        <w:t>320-</w:t>
      </w:r>
      <w:r w:rsidRPr="0043577B">
        <w:rPr>
          <w:w w:val="100"/>
          <w:rtl/>
        </w:rPr>
        <w:tab/>
      </w:r>
      <w:r w:rsidRPr="0043577B">
        <w:rPr>
          <w:rtl/>
        </w:rPr>
        <w:t xml:space="preserve">تقوم بعض المنظمات الدولية العاملة في مجال التنمية مثل منظمة </w:t>
      </w:r>
      <w:r>
        <w:rPr>
          <w:rtl/>
        </w:rPr>
        <w:t>(</w:t>
      </w:r>
      <w:r w:rsidRPr="0043577B">
        <w:rPr>
          <w:rtl/>
        </w:rPr>
        <w:t>ميرسي كور) بجهود لتأهيل وبناء قدرات منظمات وجمعيات أهلية في (5) محافظات لاستيعاب ودمج الأشخاص ذوي الإعاقة في البرامج التي تنفذها (75) منظمة وجمعية</w:t>
      </w:r>
      <w:r>
        <w:rPr>
          <w:rtl/>
        </w:rPr>
        <w:t>.</w:t>
      </w:r>
    </w:p>
    <w:p w:rsidR="00606A54" w:rsidRPr="0043577B" w:rsidRDefault="00606A54" w:rsidP="00277FD9">
      <w:pPr>
        <w:pStyle w:val="SingleTxt"/>
        <w:rPr>
          <w:rtl/>
        </w:rPr>
      </w:pPr>
      <w:r w:rsidRPr="0043577B">
        <w:rPr>
          <w:w w:val="100"/>
          <w:rtl/>
        </w:rPr>
        <w:t>321-</w:t>
      </w:r>
      <w:r w:rsidRPr="0043577B">
        <w:rPr>
          <w:w w:val="100"/>
          <w:rtl/>
        </w:rPr>
        <w:tab/>
      </w:r>
      <w:r w:rsidRPr="0043577B">
        <w:rPr>
          <w:rtl/>
        </w:rPr>
        <w:t>نتيجة لتزايد مستوى الوعي يشارك الأشخاص ذوي الإعاقة في تصميم وتنفيذ وتقييم بعض البرامج والمشاريع الموجهة لتعزيز كرامة وحماية حقوق الأشخاص ذوي الإعاقة مثل حملة تكافؤ لضمان المشاركة السياسية</w:t>
      </w:r>
      <w:r>
        <w:rPr>
          <w:rtl/>
        </w:rPr>
        <w:t xml:space="preserve">، </w:t>
      </w:r>
      <w:r w:rsidRPr="00445E35">
        <w:rPr>
          <w:rFonts w:hint="cs"/>
          <w:rtl/>
        </w:rPr>
        <w:t>والائتلاف</w:t>
      </w:r>
      <w:r w:rsidRPr="0043577B">
        <w:rPr>
          <w:rtl/>
        </w:rPr>
        <w:t xml:space="preserve"> العامل على إعداد تقرير المجتمع المدني حول حالة تطبيق </w:t>
      </w:r>
      <w:r w:rsidRPr="00445E35">
        <w:rPr>
          <w:rFonts w:hint="cs"/>
          <w:rtl/>
        </w:rPr>
        <w:t>اتفاقية</w:t>
      </w:r>
      <w:r w:rsidRPr="0043577B">
        <w:rPr>
          <w:rtl/>
        </w:rPr>
        <w:t xml:space="preserve"> </w:t>
      </w:r>
      <w:r>
        <w:rPr>
          <w:rFonts w:hint="cs"/>
          <w:rtl/>
        </w:rPr>
        <w:t>حقوق ا</w:t>
      </w:r>
      <w:r w:rsidRPr="0043577B">
        <w:rPr>
          <w:rtl/>
        </w:rPr>
        <w:t>لأشخاص ذوي الإعاقة.</w:t>
      </w:r>
      <w:r>
        <w:rPr>
          <w:rtl/>
        </w:rPr>
        <w:t xml:space="preserve"> </w:t>
      </w: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7FD9" w:rsidRPr="00277FD9" w:rsidRDefault="00277FD9"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06A54" w:rsidRPr="00F77F87" w:rsidRDefault="00606A54" w:rsidP="00277F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F77F87">
        <w:rPr>
          <w:rFonts w:hint="cs"/>
          <w:rtl/>
        </w:rPr>
        <w:tab/>
      </w:r>
      <w:r w:rsidRPr="00F77F87">
        <w:rPr>
          <w:rFonts w:hint="cs"/>
          <w:rtl/>
        </w:rPr>
        <w:tab/>
      </w:r>
      <w:bookmarkStart w:id="95" w:name="_Toc427852578"/>
      <w:bookmarkStart w:id="96" w:name="_Toc429553300"/>
      <w:r w:rsidRPr="0043577B">
        <w:rPr>
          <w:rtl/>
        </w:rPr>
        <w:t>المادة 33</w:t>
      </w:r>
      <w:r w:rsidRPr="0043577B">
        <w:rPr>
          <w:rtl/>
        </w:rPr>
        <w:tab/>
      </w:r>
      <w:r w:rsidRPr="0043577B">
        <w:rPr>
          <w:rtl/>
        </w:rPr>
        <w:br/>
        <w:t>التنفيذ والرصد على الصعيد الوطني</w:t>
      </w:r>
      <w:bookmarkEnd w:id="95"/>
      <w:bookmarkEnd w:id="96"/>
    </w:p>
    <w:p w:rsidR="00277FD9" w:rsidRPr="00277FD9" w:rsidRDefault="00277FD9" w:rsidP="00277FD9">
      <w:pPr>
        <w:pStyle w:val="SingleTxt"/>
        <w:spacing w:after="0" w:line="120" w:lineRule="exact"/>
        <w:rPr>
          <w:w w:val="100"/>
          <w:sz w:val="10"/>
          <w:rtl/>
        </w:rPr>
      </w:pPr>
    </w:p>
    <w:p w:rsidR="00606A54" w:rsidRPr="0043577B" w:rsidRDefault="00606A54" w:rsidP="00277FD9">
      <w:pPr>
        <w:pStyle w:val="SingleTxt"/>
        <w:rPr>
          <w:rtl/>
        </w:rPr>
      </w:pPr>
      <w:r w:rsidRPr="0043577B">
        <w:rPr>
          <w:w w:val="100"/>
          <w:rtl/>
        </w:rPr>
        <w:t>322-</w:t>
      </w:r>
      <w:r w:rsidRPr="0043577B">
        <w:rPr>
          <w:w w:val="100"/>
          <w:rtl/>
        </w:rPr>
        <w:tab/>
      </w:r>
      <w:r w:rsidRPr="0043577B">
        <w:rPr>
          <w:rtl/>
        </w:rPr>
        <w:t xml:space="preserve">أسس المجلس الأعلى لشؤون الأشخاص المعوقين كجهة تنسيق وطنية لمتابعة تطبيق بنود </w:t>
      </w:r>
      <w:r w:rsidRPr="00445E35">
        <w:rPr>
          <w:rFonts w:hint="cs"/>
          <w:rtl/>
        </w:rPr>
        <w:t>الاتفاقية</w:t>
      </w:r>
      <w:r w:rsidRPr="0043577B">
        <w:rPr>
          <w:rtl/>
        </w:rPr>
        <w:t xml:space="preserve"> الدولية مع الجهات ذات العلاقة.</w:t>
      </w:r>
    </w:p>
    <w:p w:rsidR="00606A54" w:rsidRPr="0043577B" w:rsidRDefault="00606A54" w:rsidP="00277FD9">
      <w:pPr>
        <w:pStyle w:val="SingleTxt"/>
        <w:rPr>
          <w:rtl/>
        </w:rPr>
      </w:pPr>
      <w:r w:rsidRPr="0043577B">
        <w:rPr>
          <w:w w:val="100"/>
          <w:rtl/>
        </w:rPr>
        <w:t>323-</w:t>
      </w:r>
      <w:r w:rsidRPr="0043577B">
        <w:rPr>
          <w:w w:val="100"/>
          <w:rtl/>
        </w:rPr>
        <w:tab/>
      </w:r>
      <w:r w:rsidRPr="0043577B">
        <w:rPr>
          <w:rtl/>
        </w:rPr>
        <w:t xml:space="preserve">يتولى المجلس الأعلى ضمن </w:t>
      </w:r>
      <w:r w:rsidRPr="00445E35">
        <w:rPr>
          <w:rFonts w:hint="cs"/>
          <w:rtl/>
        </w:rPr>
        <w:t>إمكاناته</w:t>
      </w:r>
      <w:r>
        <w:rPr>
          <w:rtl/>
        </w:rPr>
        <w:t xml:space="preserve"> </w:t>
      </w:r>
      <w:r w:rsidRPr="0043577B">
        <w:rPr>
          <w:rtl/>
        </w:rPr>
        <w:t>دعم الأشخاص</w:t>
      </w:r>
      <w:r w:rsidRPr="0043577B">
        <w:t xml:space="preserve"> </w:t>
      </w:r>
      <w:r w:rsidRPr="0043577B">
        <w:rPr>
          <w:rtl/>
        </w:rPr>
        <w:t>ذوي الإعاقة والدفاع عن مصالحهم وقضاياهم والعمل على دمجهم في الحياة العامة من خلال</w:t>
      </w:r>
      <w:r w:rsidRPr="0043577B">
        <w:t xml:space="preserve"> </w:t>
      </w:r>
      <w:r w:rsidRPr="0043577B">
        <w:rPr>
          <w:rtl/>
        </w:rPr>
        <w:t xml:space="preserve">توفير السبل والتسهيلات البيئية والقانونية والاجتماعية. </w:t>
      </w:r>
    </w:p>
    <w:p w:rsidR="00606A54" w:rsidRPr="00677EC1" w:rsidRDefault="00606A54" w:rsidP="00277FD9">
      <w:pPr>
        <w:pStyle w:val="SingleTxt"/>
        <w:rPr>
          <w:spacing w:val="-4"/>
          <w:rtl/>
        </w:rPr>
      </w:pPr>
      <w:r w:rsidRPr="00677EC1">
        <w:rPr>
          <w:spacing w:val="-4"/>
          <w:w w:val="100"/>
          <w:rtl/>
        </w:rPr>
        <w:t>324-</w:t>
      </w:r>
      <w:r w:rsidRPr="00677EC1">
        <w:rPr>
          <w:spacing w:val="-4"/>
          <w:w w:val="100"/>
          <w:rtl/>
        </w:rPr>
        <w:tab/>
      </w:r>
      <w:r w:rsidRPr="00677EC1">
        <w:rPr>
          <w:spacing w:val="-4"/>
          <w:rtl/>
        </w:rPr>
        <w:t xml:space="preserve">يتولى المركز الوطني لحقوق الإنسان رصد انتهاكات حقوق الإنسان في المملكة وتلقي الشكاوي المتعلقة بالانتهاكات بما في ذلك التعديات الواقعة على حقوق الأشخاص ذوي الإعاقة. </w:t>
      </w:r>
    </w:p>
    <w:p w:rsidR="00606A54" w:rsidRPr="0043577B" w:rsidRDefault="00606A54" w:rsidP="00277FD9">
      <w:pPr>
        <w:pStyle w:val="SingleTxt"/>
        <w:rPr>
          <w:rtl/>
        </w:rPr>
      </w:pPr>
      <w:r w:rsidRPr="0043577B">
        <w:rPr>
          <w:w w:val="100"/>
          <w:rtl/>
        </w:rPr>
        <w:t>325-</w:t>
      </w:r>
      <w:r w:rsidRPr="0043577B">
        <w:rPr>
          <w:w w:val="100"/>
          <w:rtl/>
        </w:rPr>
        <w:tab/>
      </w:r>
      <w:r w:rsidRPr="0043577B">
        <w:rPr>
          <w:rtl/>
        </w:rPr>
        <w:t xml:space="preserve">تشارك مؤسسات المجتمع المدني في رصد ومتابعة تنفيذ بنود </w:t>
      </w:r>
      <w:r w:rsidRPr="00445E35">
        <w:rPr>
          <w:rFonts w:hint="cs"/>
          <w:rtl/>
        </w:rPr>
        <w:t>الاتفاقية</w:t>
      </w:r>
      <w:r w:rsidRPr="0043577B">
        <w:rPr>
          <w:rtl/>
        </w:rPr>
        <w:t xml:space="preserve"> الدولية وتعمل على إعداد تقارير حول ذلك</w:t>
      </w:r>
      <w:r>
        <w:rPr>
          <w:rtl/>
        </w:rPr>
        <w:t xml:space="preserve">. </w:t>
      </w:r>
    </w:p>
    <w:p w:rsidR="00606A54" w:rsidRPr="0043577B" w:rsidRDefault="00606A54" w:rsidP="00277FD9">
      <w:pPr>
        <w:pStyle w:val="SingleTxt"/>
        <w:rPr>
          <w:rtl/>
        </w:rPr>
      </w:pPr>
      <w:r w:rsidRPr="0043577B">
        <w:rPr>
          <w:w w:val="100"/>
          <w:rtl/>
        </w:rPr>
        <w:t>326-</w:t>
      </w:r>
      <w:r w:rsidRPr="0043577B">
        <w:rPr>
          <w:w w:val="100"/>
          <w:rtl/>
        </w:rPr>
        <w:tab/>
      </w:r>
      <w:r w:rsidRPr="0043577B">
        <w:rPr>
          <w:rtl/>
        </w:rPr>
        <w:t>تمشياً مع</w:t>
      </w:r>
      <w:r>
        <w:rPr>
          <w:rtl/>
        </w:rPr>
        <w:t xml:space="preserve"> </w:t>
      </w:r>
      <w:r w:rsidRPr="0043577B">
        <w:rPr>
          <w:rtl/>
        </w:rPr>
        <w:t xml:space="preserve">الاستراتيجية الوطنية للأشخاص ذوي الإعاقة تم تضمين موضوع الإعاقة في عدد من استراتيجيات الجهات الحكومية المعنية من ضمنها </w:t>
      </w:r>
      <w:r w:rsidRPr="00445E35">
        <w:rPr>
          <w:rFonts w:hint="cs"/>
          <w:rtl/>
        </w:rPr>
        <w:t>الاستراتيجية</w:t>
      </w:r>
      <w:r w:rsidRPr="0043577B">
        <w:rPr>
          <w:rtl/>
        </w:rPr>
        <w:t xml:space="preserve"> الوطنية للشباب وخطة التطوير التربوي و</w:t>
      </w:r>
      <w:hyperlink r:id="rId19" w:history="1">
        <w:r w:rsidRPr="0043577B">
          <w:rPr>
            <w:rtl/>
          </w:rPr>
          <w:t xml:space="preserve">مشروع </w:t>
        </w:r>
        <w:r w:rsidRPr="00445E35">
          <w:rPr>
            <w:rFonts w:hint="cs"/>
            <w:rtl/>
          </w:rPr>
          <w:t>إصلاح</w:t>
        </w:r>
        <w:r w:rsidRPr="0043577B">
          <w:rPr>
            <w:rtl/>
          </w:rPr>
          <w:t xml:space="preserve"> التعليم نحو الاقتصاد المعرفي</w:t>
        </w:r>
      </w:hyperlink>
      <w:r w:rsidRPr="0043577B">
        <w:rPr>
          <w:rtl/>
        </w:rPr>
        <w:t xml:space="preserve">. </w:t>
      </w:r>
    </w:p>
    <w:p w:rsidR="00606A54" w:rsidRPr="0043577B" w:rsidRDefault="00606A54" w:rsidP="00277FD9">
      <w:pPr>
        <w:pStyle w:val="SingleTxt"/>
        <w:rPr>
          <w:rtl/>
        </w:rPr>
      </w:pPr>
      <w:r w:rsidRPr="0043577B">
        <w:rPr>
          <w:w w:val="100"/>
          <w:rtl/>
        </w:rPr>
        <w:t>327-</w:t>
      </w:r>
      <w:r w:rsidRPr="0043577B">
        <w:rPr>
          <w:w w:val="100"/>
          <w:rtl/>
        </w:rPr>
        <w:tab/>
      </w:r>
      <w:r w:rsidRPr="0043577B">
        <w:rPr>
          <w:rtl/>
        </w:rPr>
        <w:t>تخصص الدولة جزء</w:t>
      </w:r>
      <w:r>
        <w:rPr>
          <w:rFonts w:hint="cs"/>
          <w:rtl/>
        </w:rPr>
        <w:t>اً</w:t>
      </w:r>
      <w:r w:rsidRPr="0043577B">
        <w:rPr>
          <w:rtl/>
        </w:rPr>
        <w:t xml:space="preserve"> من موازنتها لدعم المجلس الأعلى لشؤون الأشخاص المعوقين بصفته الجهة المسؤولة عن وضع السياسات</w:t>
      </w:r>
      <w:r>
        <w:rPr>
          <w:rtl/>
        </w:rPr>
        <w:t xml:space="preserve"> </w:t>
      </w:r>
      <w:r w:rsidRPr="0043577B">
        <w:rPr>
          <w:rFonts w:hint="cs"/>
          <w:rtl/>
        </w:rPr>
        <w:t>ومتابعة</w:t>
      </w:r>
      <w:r w:rsidRPr="0043577B">
        <w:rPr>
          <w:rtl/>
        </w:rPr>
        <w:t xml:space="preserve"> تنفيذها. </w:t>
      </w:r>
    </w:p>
    <w:p w:rsidR="00606A54" w:rsidRPr="00F77F87" w:rsidRDefault="00606A54" w:rsidP="00677EC1">
      <w:pPr>
        <w:pStyle w:val="SingleTxt"/>
        <w:spacing w:after="0" w:line="300" w:lineRule="exact"/>
      </w:pPr>
      <w:r>
        <w:rPr>
          <w:noProof/>
          <w:w w:val="100"/>
        </w:rPr>
        <mc:AlternateContent>
          <mc:Choice Requires="wps">
            <w:drawing>
              <wp:anchor distT="4294967295" distB="4294967295" distL="114300" distR="114300" simplePos="0" relativeHeight="251661312" behindDoc="0" locked="0" layoutInCell="1" allowOverlap="1" wp14:anchorId="4552561A" wp14:editId="02BDFF04">
                <wp:simplePos x="0" y="0"/>
                <wp:positionH relativeFrom="column">
                  <wp:posOffset>2623820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left:0;text-align:left;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O/xA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" strokecolor="#010000" strokeweight=".25pt">
                <o:lock v:ext="edit" shapetype="f"/>
              </v:line>
            </w:pict>
          </mc:Fallback>
        </mc:AlternateContent>
      </w:r>
    </w:p>
    <w:sectPr w:rsidR="00606A54" w:rsidRPr="00F77F87" w:rsidSect="005B0E60">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1:31:00Z" w:initials="Start">
    <w:p w:rsidR="0054701F" w:rsidRDefault="0054701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NO&gt;&gt;N1519645A&lt;&lt;ODS JOB NO&gt;&gt;</w:t>
      </w:r>
    </w:p>
    <w:p w:rsidR="0054701F" w:rsidRDefault="0054701F">
      <w:pPr>
        <w:pStyle w:val="CommentText"/>
      </w:pPr>
      <w:r>
        <w:t>&lt;&lt;ODS DOC SYMBOL1&gt;&gt;CRPD/C/JOR/1&lt;&lt;ODS DOC SYMBOL1&gt;&gt;</w:t>
      </w:r>
    </w:p>
    <w:p w:rsidR="0054701F" w:rsidRDefault="005470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01F" w:rsidRDefault="0054701F" w:rsidP="00693CF9">
      <w:pPr>
        <w:spacing w:line="240" w:lineRule="auto"/>
      </w:pPr>
      <w:r>
        <w:separator/>
      </w:r>
    </w:p>
  </w:endnote>
  <w:endnote w:type="continuationSeparator" w:id="0">
    <w:p w:rsidR="0054701F" w:rsidRDefault="0054701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4701F" w:rsidTr="005B0E60">
      <w:trPr>
        <w:jc w:val="center"/>
      </w:trPr>
      <w:tc>
        <w:tcPr>
          <w:tcW w:w="5126" w:type="dxa"/>
          <w:shd w:val="clear" w:color="auto" w:fill="auto"/>
        </w:tcPr>
        <w:p w:rsidR="0054701F" w:rsidRPr="005B0E60" w:rsidRDefault="0054701F" w:rsidP="005B0E60">
          <w:pPr>
            <w:pStyle w:val="Footer"/>
            <w:rPr>
              <w:w w:val="103"/>
            </w:rPr>
          </w:pPr>
          <w:r>
            <w:rPr>
              <w:w w:val="103"/>
            </w:rPr>
            <w:fldChar w:fldCharType="begin"/>
          </w:r>
          <w:r>
            <w:rPr>
              <w:w w:val="103"/>
            </w:rPr>
            <w:instrText xml:space="preserve"> PAGE  \* Arabic  \* MERGEFORMAT </w:instrText>
          </w:r>
          <w:r>
            <w:rPr>
              <w:w w:val="103"/>
            </w:rPr>
            <w:fldChar w:fldCharType="separate"/>
          </w:r>
          <w:r w:rsidR="00F46766">
            <w:rPr>
              <w:noProof/>
              <w:w w:val="103"/>
            </w:rPr>
            <w:t>58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6766">
            <w:rPr>
              <w:noProof/>
              <w:w w:val="103"/>
            </w:rPr>
            <w:t>58</w:t>
          </w:r>
          <w:r>
            <w:rPr>
              <w:w w:val="103"/>
            </w:rPr>
            <w:fldChar w:fldCharType="end"/>
          </w:r>
        </w:p>
      </w:tc>
      <w:tc>
        <w:tcPr>
          <w:tcW w:w="5127" w:type="dxa"/>
          <w:shd w:val="clear" w:color="auto" w:fill="auto"/>
        </w:tcPr>
        <w:p w:rsidR="0054701F" w:rsidRPr="005B0E60" w:rsidRDefault="0054701F" w:rsidP="005B0E6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46766">
            <w:rPr>
              <w:b w:val="0"/>
              <w:w w:val="103"/>
            </w:rPr>
            <w:t>GE.15-14745</w:t>
          </w:r>
          <w:r>
            <w:rPr>
              <w:b w:val="0"/>
              <w:w w:val="103"/>
            </w:rPr>
            <w:fldChar w:fldCharType="end"/>
          </w:r>
        </w:p>
      </w:tc>
    </w:tr>
  </w:tbl>
  <w:p w:rsidR="0054701F" w:rsidRPr="005B0E60" w:rsidRDefault="0054701F" w:rsidP="005B0E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4701F" w:rsidTr="005B0E60">
      <w:trPr>
        <w:jc w:val="center"/>
      </w:trPr>
      <w:tc>
        <w:tcPr>
          <w:tcW w:w="5126" w:type="dxa"/>
          <w:shd w:val="clear" w:color="auto" w:fill="auto"/>
        </w:tcPr>
        <w:p w:rsidR="0054701F" w:rsidRPr="005B0E60" w:rsidRDefault="0054701F" w:rsidP="005B0E6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46766">
            <w:rPr>
              <w:b w:val="0"/>
              <w:w w:val="103"/>
            </w:rPr>
            <w:t>GE.15-14745</w:t>
          </w:r>
          <w:r>
            <w:rPr>
              <w:b w:val="0"/>
              <w:w w:val="103"/>
            </w:rPr>
            <w:fldChar w:fldCharType="end"/>
          </w:r>
        </w:p>
      </w:tc>
      <w:tc>
        <w:tcPr>
          <w:tcW w:w="5127" w:type="dxa"/>
          <w:shd w:val="clear" w:color="auto" w:fill="auto"/>
        </w:tcPr>
        <w:p w:rsidR="0054701F" w:rsidRPr="005B0E60" w:rsidRDefault="0054701F" w:rsidP="005B0E60">
          <w:pPr>
            <w:pStyle w:val="Footer"/>
            <w:jc w:val="left"/>
            <w:rPr>
              <w:w w:val="103"/>
            </w:rPr>
          </w:pPr>
          <w:r>
            <w:rPr>
              <w:w w:val="103"/>
            </w:rPr>
            <w:fldChar w:fldCharType="begin"/>
          </w:r>
          <w:r>
            <w:rPr>
              <w:w w:val="103"/>
            </w:rPr>
            <w:instrText xml:space="preserve"> PAGE  \* Arabic  \* MERGEFORMAT </w:instrText>
          </w:r>
          <w:r>
            <w:rPr>
              <w:w w:val="103"/>
            </w:rPr>
            <w:fldChar w:fldCharType="separate"/>
          </w:r>
          <w:r w:rsidR="00F46766">
            <w:rPr>
              <w:noProof/>
              <w:w w:val="103"/>
            </w:rPr>
            <w:t>57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6766">
            <w:rPr>
              <w:noProof/>
              <w:w w:val="103"/>
            </w:rPr>
            <w:t>58</w:t>
          </w:r>
          <w:r>
            <w:rPr>
              <w:w w:val="103"/>
            </w:rPr>
            <w:fldChar w:fldCharType="end"/>
          </w:r>
        </w:p>
      </w:tc>
    </w:tr>
  </w:tbl>
  <w:p w:rsidR="0054701F" w:rsidRPr="005B0E60" w:rsidRDefault="0054701F" w:rsidP="005B0E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54701F" w:rsidTr="005B0E60">
      <w:trPr>
        <w:jc w:val="right"/>
      </w:trPr>
      <w:tc>
        <w:tcPr>
          <w:tcW w:w="4046" w:type="dxa"/>
        </w:tcPr>
        <w:p w:rsidR="0054701F" w:rsidRDefault="0054701F" w:rsidP="005B0E6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08370C2" wp14:editId="3D898444">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JOR/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JOR/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FA3EA9C" wp14:editId="2E6C4E9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54701F" w:rsidRDefault="0054701F" w:rsidP="00C36262">
          <w:pPr>
            <w:pStyle w:val="ReleaseDate"/>
          </w:pPr>
          <w:r>
            <w:t xml:space="preserve">070915    110915    </w:t>
          </w:r>
          <w:r w:rsidR="00F46766">
            <w:fldChar w:fldCharType="begin"/>
          </w:r>
          <w:r w:rsidR="00F46766">
            <w:instrText xml:space="preserve"> DOCVARIABLE "jobn" \* MERGEFORMAT </w:instrText>
          </w:r>
          <w:r w:rsidR="00F46766">
            <w:fldChar w:fldCharType="separate"/>
          </w:r>
          <w:r w:rsidR="00F46766">
            <w:t>GE.15-14745 (A)</w:t>
          </w:r>
          <w:r w:rsidR="00F46766">
            <w:fldChar w:fldCharType="end"/>
          </w:r>
        </w:p>
        <w:p w:rsidR="0054701F" w:rsidRPr="005B0E60" w:rsidRDefault="0054701F" w:rsidP="005B0E6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46766">
            <w:rPr>
              <w:rFonts w:ascii="Barcode 3 of 9 by request" w:hAnsi="Barcode 3 of 9 by request"/>
              <w:sz w:val="24"/>
            </w:rPr>
            <w:t>*1514745*</w:t>
          </w:r>
          <w:r>
            <w:rPr>
              <w:rFonts w:ascii="Barcode 3 of 9 by request" w:hAnsi="Barcode 3 of 9 by request"/>
              <w:sz w:val="24"/>
            </w:rPr>
            <w:fldChar w:fldCharType="end"/>
          </w:r>
        </w:p>
      </w:tc>
    </w:tr>
  </w:tbl>
  <w:p w:rsidR="0054701F" w:rsidRPr="005B0E60" w:rsidRDefault="0054701F" w:rsidP="005B0E6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01F" w:rsidRPr="00245829" w:rsidRDefault="0054701F" w:rsidP="002005C1">
      <w:pPr>
        <w:pStyle w:val="Footer"/>
        <w:bidi/>
        <w:spacing w:after="80"/>
        <w:ind w:left="792"/>
        <w:jc w:val="left"/>
        <w:rPr>
          <w:sz w:val="16"/>
        </w:rPr>
      </w:pPr>
      <w:r w:rsidRPr="00245829">
        <w:rPr>
          <w:sz w:val="16"/>
          <w:rtl/>
        </w:rPr>
        <w:t>__________</w:t>
      </w:r>
    </w:p>
  </w:footnote>
  <w:footnote w:type="continuationSeparator" w:id="0">
    <w:p w:rsidR="0054701F" w:rsidRPr="00245829" w:rsidRDefault="0054701F" w:rsidP="002005C1">
      <w:pPr>
        <w:pStyle w:val="Footer"/>
        <w:bidi/>
        <w:spacing w:after="80"/>
        <w:ind w:left="792"/>
        <w:jc w:val="left"/>
        <w:rPr>
          <w:sz w:val="16"/>
        </w:rPr>
      </w:pPr>
      <w:r w:rsidRPr="00245829">
        <w:rPr>
          <w:sz w:val="16"/>
          <w:rtl/>
        </w:rPr>
        <w:t>__________</w:t>
      </w:r>
    </w:p>
  </w:footnote>
  <w:footnote w:id="1">
    <w:p w:rsidR="0054701F" w:rsidRPr="0043577B" w:rsidRDefault="0054701F" w:rsidP="002005C1">
      <w:pPr>
        <w:pStyle w:val="FootnoteText"/>
        <w:tabs>
          <w:tab w:val="clear" w:pos="418"/>
          <w:tab w:val="right" w:pos="1196"/>
          <w:tab w:val="left" w:pos="1264"/>
        </w:tabs>
        <w:spacing w:after="80"/>
        <w:ind w:left="1264" w:right="1264" w:hanging="544"/>
        <w:rPr>
          <w:w w:val="103"/>
          <w:kern w:val="0"/>
          <w:rtl/>
        </w:rPr>
      </w:pPr>
      <w:r w:rsidRPr="0043577B">
        <w:rPr>
          <w:w w:val="103"/>
          <w:kern w:val="0"/>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تقرير</w:t>
      </w:r>
      <w:r w:rsidRPr="0043577B">
        <w:rPr>
          <w:w w:val="103"/>
          <w:kern w:val="0"/>
          <w:rtl/>
        </w:rPr>
        <w:t xml:space="preserve"> أوضاع حقوق الإنسان في الأردن عام 2009 والصادر عن المركز الوطني لحقوق الإنسان.</w:t>
      </w:r>
    </w:p>
  </w:footnote>
  <w:footnote w:id="2">
    <w:p w:rsidR="0054701F" w:rsidRPr="0043577B" w:rsidRDefault="0054701F" w:rsidP="002005C1">
      <w:pPr>
        <w:pStyle w:val="FootnoteText"/>
        <w:tabs>
          <w:tab w:val="clear" w:pos="418"/>
          <w:tab w:val="right" w:pos="1196"/>
          <w:tab w:val="left" w:pos="1264"/>
        </w:tabs>
        <w:spacing w:after="80"/>
        <w:ind w:left="1264" w:right="1264" w:hanging="544"/>
        <w:rPr>
          <w:w w:val="103"/>
          <w:kern w:val="0"/>
          <w:rtl/>
        </w:rPr>
      </w:pPr>
      <w:r w:rsidRPr="0043577B">
        <w:rPr>
          <w:w w:val="103"/>
          <w:kern w:val="0"/>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t>كتاب وزارة الصحة رقم م أ ط/الأشخاص المعوقين/166 تاريخ 21/2/2012 للمجلس الأعلى حول تصنيفات الإعاقة.</w:t>
      </w:r>
    </w:p>
  </w:footnote>
  <w:footnote w:id="3">
    <w:p w:rsidR="0054701F" w:rsidRPr="0043577B" w:rsidRDefault="0054701F" w:rsidP="003D11E5">
      <w:pPr>
        <w:pStyle w:val="FootnoteText"/>
        <w:keepNext/>
        <w:keepLines/>
        <w:tabs>
          <w:tab w:val="clear" w:pos="418"/>
          <w:tab w:val="right" w:pos="1196"/>
          <w:tab w:val="left" w:pos="1264"/>
        </w:tabs>
        <w:spacing w:after="80"/>
        <w:ind w:left="1264" w:right="1264" w:hanging="544"/>
        <w:rPr>
          <w:w w:val="103"/>
          <w:kern w:val="0"/>
          <w:rtl/>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بيانات</w:t>
      </w:r>
      <w:r w:rsidRPr="0043577B">
        <w:rPr>
          <w:w w:val="103"/>
          <w:kern w:val="0"/>
          <w:rtl/>
        </w:rPr>
        <w:t xml:space="preserve"> </w:t>
      </w:r>
      <w:r w:rsidRPr="0043577B">
        <w:rPr>
          <w:rFonts w:hint="cs"/>
          <w:w w:val="103"/>
          <w:kern w:val="0"/>
          <w:rtl/>
        </w:rPr>
        <w:t>تعداد</w:t>
      </w:r>
      <w:r w:rsidRPr="0043577B">
        <w:rPr>
          <w:w w:val="103"/>
          <w:kern w:val="0"/>
          <w:rtl/>
        </w:rPr>
        <w:t xml:space="preserve"> </w:t>
      </w:r>
      <w:r w:rsidRPr="0043577B">
        <w:rPr>
          <w:rFonts w:hint="cs"/>
          <w:w w:val="103"/>
          <w:kern w:val="0"/>
          <w:rtl/>
        </w:rPr>
        <w:t>السكان</w:t>
      </w:r>
      <w:r w:rsidRPr="0043577B">
        <w:rPr>
          <w:w w:val="103"/>
          <w:kern w:val="0"/>
          <w:rtl/>
        </w:rPr>
        <w:t xml:space="preserve"> </w:t>
      </w:r>
      <w:r w:rsidRPr="0043577B">
        <w:rPr>
          <w:rFonts w:hint="cs"/>
          <w:w w:val="103"/>
          <w:kern w:val="0"/>
          <w:rtl/>
        </w:rPr>
        <w:t>والمساكن</w:t>
      </w:r>
      <w:r w:rsidRPr="0043577B">
        <w:rPr>
          <w:w w:val="103"/>
          <w:kern w:val="0"/>
          <w:rtl/>
        </w:rPr>
        <w:t xml:space="preserve"> </w:t>
      </w:r>
      <w:r w:rsidRPr="0043577B">
        <w:rPr>
          <w:rFonts w:hint="cs"/>
          <w:w w:val="103"/>
          <w:kern w:val="0"/>
          <w:rtl/>
        </w:rPr>
        <w:t>لعام</w:t>
      </w:r>
      <w:r w:rsidRPr="0043577B">
        <w:rPr>
          <w:w w:val="103"/>
          <w:kern w:val="0"/>
          <w:rtl/>
        </w:rPr>
        <w:t xml:space="preserve"> 2004 </w:t>
      </w:r>
      <w:r w:rsidRPr="0043577B">
        <w:rPr>
          <w:rFonts w:hint="cs"/>
          <w:w w:val="103"/>
          <w:kern w:val="0"/>
          <w:rtl/>
        </w:rPr>
        <w:t>نسبة</w:t>
      </w:r>
      <w:r w:rsidRPr="0043577B">
        <w:rPr>
          <w:w w:val="103"/>
          <w:kern w:val="0"/>
          <w:rtl/>
        </w:rPr>
        <w:t xml:space="preserve"> </w:t>
      </w:r>
      <w:r w:rsidRPr="0043577B">
        <w:rPr>
          <w:rFonts w:hint="cs"/>
          <w:w w:val="103"/>
          <w:kern w:val="0"/>
          <w:rtl/>
        </w:rPr>
        <w:t>الإعاقة</w:t>
      </w:r>
      <w:r w:rsidRPr="0043577B">
        <w:rPr>
          <w:w w:val="103"/>
          <w:kern w:val="0"/>
          <w:rtl/>
        </w:rPr>
        <w:t xml:space="preserve"> </w:t>
      </w:r>
      <w:r w:rsidRPr="0043577B">
        <w:rPr>
          <w:rFonts w:hint="cs"/>
          <w:w w:val="103"/>
          <w:kern w:val="0"/>
          <w:rtl/>
        </w:rPr>
        <w:t>في</w:t>
      </w:r>
      <w:r w:rsidRPr="0043577B">
        <w:rPr>
          <w:w w:val="103"/>
          <w:kern w:val="0"/>
          <w:rtl/>
        </w:rPr>
        <w:t xml:space="preserve"> </w:t>
      </w:r>
      <w:r w:rsidRPr="0043577B">
        <w:rPr>
          <w:rFonts w:hint="cs"/>
          <w:w w:val="103"/>
          <w:kern w:val="0"/>
          <w:rtl/>
        </w:rPr>
        <w:t>المملكة</w:t>
      </w:r>
      <w:r w:rsidRPr="0043577B">
        <w:rPr>
          <w:w w:val="103"/>
          <w:kern w:val="0"/>
          <w:rtl/>
        </w:rPr>
        <w:t xml:space="preserve"> (1</w:t>
      </w:r>
      <w:r>
        <w:rPr>
          <w:w w:val="103"/>
          <w:kern w:val="0"/>
          <w:rtl/>
        </w:rPr>
        <w:t>.</w:t>
      </w:r>
      <w:r w:rsidRPr="0043577B">
        <w:rPr>
          <w:w w:val="103"/>
          <w:kern w:val="0"/>
          <w:rtl/>
        </w:rPr>
        <w:t xml:space="preserve">23 </w:t>
      </w:r>
      <w:r>
        <w:rPr>
          <w:rFonts w:hint="cs"/>
          <w:w w:val="103"/>
          <w:kern w:val="0"/>
          <w:rtl/>
        </w:rPr>
        <w:t>في المائة</w:t>
      </w:r>
      <w:r w:rsidRPr="0043577B">
        <w:rPr>
          <w:w w:val="103"/>
          <w:kern w:val="0"/>
          <w:rtl/>
        </w:rPr>
        <w:t>)</w:t>
      </w:r>
      <w:r>
        <w:rPr>
          <w:rFonts w:hint="cs"/>
          <w:w w:val="103"/>
          <w:kern w:val="0"/>
          <w:rtl/>
        </w:rPr>
        <w:t>:</w:t>
      </w:r>
    </w:p>
    <w:p w:rsidR="0054701F" w:rsidRPr="0043577B" w:rsidRDefault="0054701F" w:rsidP="00277FD9">
      <w:pPr>
        <w:pStyle w:val="FootnoteText"/>
        <w:tabs>
          <w:tab w:val="clear" w:pos="418"/>
        </w:tabs>
        <w:spacing w:after="80"/>
        <w:ind w:left="1582" w:right="1264" w:hanging="350"/>
        <w:rPr>
          <w:w w:val="103"/>
          <w:kern w:val="0"/>
          <w:rtl/>
        </w:rPr>
      </w:pPr>
      <w:r w:rsidRPr="0043577B">
        <w:rPr>
          <w:w w:val="103"/>
          <w:kern w:val="0"/>
          <w:rtl/>
        </w:rPr>
        <w:t>-</w:t>
      </w:r>
      <w:r w:rsidRPr="0043577B">
        <w:rPr>
          <w:w w:val="103"/>
          <w:kern w:val="0"/>
          <w:rtl/>
        </w:rPr>
        <w:tab/>
      </w:r>
      <w:r w:rsidRPr="0043577B">
        <w:rPr>
          <w:rFonts w:hint="cs"/>
          <w:w w:val="103"/>
          <w:kern w:val="0"/>
          <w:rtl/>
        </w:rPr>
        <w:t>مركز</w:t>
      </w:r>
      <w:r w:rsidRPr="0043577B">
        <w:rPr>
          <w:w w:val="103"/>
          <w:kern w:val="0"/>
          <w:rtl/>
        </w:rPr>
        <w:t xml:space="preserve"> </w:t>
      </w:r>
      <w:r w:rsidRPr="0043577B">
        <w:rPr>
          <w:rFonts w:hint="cs"/>
          <w:w w:val="103"/>
          <w:kern w:val="0"/>
          <w:rtl/>
        </w:rPr>
        <w:t>تشخيص</w:t>
      </w:r>
      <w:r w:rsidRPr="0043577B">
        <w:rPr>
          <w:w w:val="103"/>
          <w:kern w:val="0"/>
          <w:rtl/>
        </w:rPr>
        <w:t xml:space="preserve"> </w:t>
      </w:r>
      <w:r w:rsidRPr="0043577B">
        <w:rPr>
          <w:rFonts w:hint="cs"/>
          <w:w w:val="103"/>
          <w:kern w:val="0"/>
          <w:rtl/>
        </w:rPr>
        <w:t>الإعاقات</w:t>
      </w:r>
      <w:r w:rsidRPr="0043577B">
        <w:rPr>
          <w:w w:val="103"/>
          <w:kern w:val="0"/>
          <w:rtl/>
        </w:rPr>
        <w:t xml:space="preserve"> </w:t>
      </w:r>
      <w:r w:rsidRPr="0043577B">
        <w:rPr>
          <w:rFonts w:hint="cs"/>
          <w:w w:val="103"/>
          <w:kern w:val="0"/>
          <w:rtl/>
        </w:rPr>
        <w:t>التابع</w:t>
      </w:r>
      <w:r w:rsidRPr="0043577B">
        <w:rPr>
          <w:w w:val="103"/>
          <w:kern w:val="0"/>
          <w:rtl/>
        </w:rPr>
        <w:t xml:space="preserve"> </w:t>
      </w:r>
      <w:r w:rsidRPr="0043577B">
        <w:rPr>
          <w:rFonts w:hint="cs"/>
          <w:w w:val="103"/>
          <w:kern w:val="0"/>
          <w:rtl/>
        </w:rPr>
        <w:t>لوزارة</w:t>
      </w:r>
      <w:r w:rsidRPr="0043577B">
        <w:rPr>
          <w:w w:val="103"/>
          <w:kern w:val="0"/>
          <w:rtl/>
        </w:rPr>
        <w:t xml:space="preserve"> </w:t>
      </w:r>
      <w:r w:rsidRPr="0043577B">
        <w:rPr>
          <w:rFonts w:hint="cs"/>
          <w:w w:val="103"/>
          <w:kern w:val="0"/>
          <w:rtl/>
        </w:rPr>
        <w:t>الصحة</w:t>
      </w:r>
      <w:r w:rsidRPr="0043577B">
        <w:rPr>
          <w:w w:val="103"/>
          <w:kern w:val="0"/>
          <w:rtl/>
        </w:rPr>
        <w:t xml:space="preserve"> </w:t>
      </w:r>
      <w:r w:rsidRPr="0043577B">
        <w:rPr>
          <w:rFonts w:hint="cs"/>
          <w:w w:val="103"/>
          <w:kern w:val="0"/>
          <w:rtl/>
        </w:rPr>
        <w:t>يقوم</w:t>
      </w:r>
      <w:r w:rsidRPr="0043577B">
        <w:rPr>
          <w:w w:val="103"/>
          <w:kern w:val="0"/>
          <w:rtl/>
        </w:rPr>
        <w:t xml:space="preserve"> </w:t>
      </w:r>
      <w:r w:rsidRPr="0043577B">
        <w:rPr>
          <w:rFonts w:hint="cs"/>
          <w:w w:val="103"/>
          <w:kern w:val="0"/>
          <w:rtl/>
        </w:rPr>
        <w:t>بتشخيص</w:t>
      </w:r>
      <w:r w:rsidRPr="0043577B">
        <w:rPr>
          <w:w w:val="103"/>
          <w:kern w:val="0"/>
          <w:rtl/>
        </w:rPr>
        <w:t xml:space="preserve"> </w:t>
      </w:r>
      <w:r w:rsidRPr="0043577B">
        <w:rPr>
          <w:rFonts w:hint="cs"/>
          <w:w w:val="103"/>
          <w:kern w:val="0"/>
          <w:rtl/>
        </w:rPr>
        <w:t>الحالات</w:t>
      </w:r>
      <w:r w:rsidRPr="0043577B">
        <w:rPr>
          <w:w w:val="103"/>
          <w:kern w:val="0"/>
          <w:rtl/>
        </w:rPr>
        <w:t xml:space="preserve"> </w:t>
      </w:r>
      <w:r w:rsidRPr="0043577B">
        <w:rPr>
          <w:rFonts w:hint="cs"/>
          <w:w w:val="103"/>
          <w:kern w:val="0"/>
          <w:rtl/>
        </w:rPr>
        <w:t>من</w:t>
      </w:r>
      <w:r w:rsidRPr="0043577B">
        <w:rPr>
          <w:w w:val="103"/>
          <w:kern w:val="0"/>
          <w:rtl/>
        </w:rPr>
        <w:t xml:space="preserve"> </w:t>
      </w:r>
      <w:r w:rsidRPr="0043577B">
        <w:rPr>
          <w:rFonts w:hint="cs"/>
          <w:w w:val="103"/>
          <w:kern w:val="0"/>
          <w:rtl/>
        </w:rPr>
        <w:t>الولادة</w:t>
      </w:r>
      <w:r w:rsidRPr="0043577B">
        <w:rPr>
          <w:w w:val="103"/>
          <w:kern w:val="0"/>
          <w:rtl/>
        </w:rPr>
        <w:t xml:space="preserve"> </w:t>
      </w:r>
      <w:r w:rsidRPr="0043577B">
        <w:rPr>
          <w:rFonts w:hint="cs"/>
          <w:w w:val="103"/>
          <w:kern w:val="0"/>
          <w:rtl/>
        </w:rPr>
        <w:t>ولغاية</w:t>
      </w:r>
      <w:r w:rsidRPr="0043577B">
        <w:rPr>
          <w:w w:val="103"/>
          <w:kern w:val="0"/>
          <w:rtl/>
        </w:rPr>
        <w:t xml:space="preserve"> 18 </w:t>
      </w:r>
      <w:r w:rsidRPr="0043577B">
        <w:rPr>
          <w:rFonts w:hint="cs"/>
          <w:w w:val="103"/>
          <w:kern w:val="0"/>
          <w:rtl/>
        </w:rPr>
        <w:t>سنة،</w:t>
      </w:r>
      <w:r w:rsidRPr="0043577B">
        <w:rPr>
          <w:w w:val="103"/>
          <w:kern w:val="0"/>
          <w:rtl/>
        </w:rPr>
        <w:t xml:space="preserve"> </w:t>
      </w:r>
      <w:r w:rsidRPr="0043577B">
        <w:rPr>
          <w:rFonts w:hint="cs"/>
          <w:w w:val="103"/>
          <w:kern w:val="0"/>
          <w:rtl/>
        </w:rPr>
        <w:t>قد</w:t>
      </w:r>
      <w:r w:rsidRPr="0043577B">
        <w:rPr>
          <w:w w:val="103"/>
          <w:kern w:val="0"/>
          <w:rtl/>
        </w:rPr>
        <w:t xml:space="preserve"> </w:t>
      </w:r>
      <w:r w:rsidRPr="0043577B">
        <w:rPr>
          <w:rFonts w:hint="cs"/>
          <w:w w:val="103"/>
          <w:kern w:val="0"/>
          <w:rtl/>
        </w:rPr>
        <w:t>شخص</w:t>
      </w:r>
      <w:r w:rsidRPr="0043577B">
        <w:rPr>
          <w:w w:val="103"/>
          <w:kern w:val="0"/>
          <w:rtl/>
        </w:rPr>
        <w:t xml:space="preserve"> (40259) حالة إعاقة من عام 1990 وحتى نهاية عام 2009. </w:t>
      </w:r>
    </w:p>
    <w:p w:rsidR="0054701F" w:rsidRPr="0043577B" w:rsidRDefault="0054701F" w:rsidP="00277FD9">
      <w:pPr>
        <w:pStyle w:val="FootnoteText"/>
        <w:tabs>
          <w:tab w:val="clear" w:pos="418"/>
        </w:tabs>
        <w:spacing w:after="80"/>
        <w:ind w:left="1582" w:right="1264" w:hanging="350"/>
        <w:rPr>
          <w:w w:val="103"/>
          <w:kern w:val="0"/>
          <w:rtl/>
        </w:rPr>
      </w:pPr>
      <w:r w:rsidRPr="0043577B">
        <w:rPr>
          <w:w w:val="103"/>
          <w:kern w:val="0"/>
          <w:rtl/>
        </w:rPr>
        <w:t>-</w:t>
      </w:r>
      <w:r w:rsidRPr="0043577B">
        <w:rPr>
          <w:w w:val="103"/>
          <w:kern w:val="0"/>
          <w:rtl/>
        </w:rPr>
        <w:tab/>
      </w:r>
      <w:r w:rsidRPr="0043577B">
        <w:rPr>
          <w:rFonts w:hint="cs"/>
          <w:w w:val="103"/>
          <w:kern w:val="0"/>
          <w:rtl/>
        </w:rPr>
        <w:t>تشير</w:t>
      </w:r>
      <w:r w:rsidRPr="0043577B">
        <w:rPr>
          <w:w w:val="103"/>
          <w:kern w:val="0"/>
          <w:rtl/>
        </w:rPr>
        <w:t xml:space="preserve"> </w:t>
      </w:r>
      <w:r w:rsidRPr="0043577B">
        <w:rPr>
          <w:rFonts w:hint="cs"/>
          <w:w w:val="103"/>
          <w:kern w:val="0"/>
          <w:rtl/>
        </w:rPr>
        <w:t>بيانات</w:t>
      </w:r>
      <w:r w:rsidRPr="0043577B">
        <w:rPr>
          <w:w w:val="103"/>
          <w:kern w:val="0"/>
          <w:rtl/>
        </w:rPr>
        <w:t xml:space="preserve"> </w:t>
      </w:r>
      <w:r w:rsidRPr="0043577B">
        <w:rPr>
          <w:rFonts w:hint="cs"/>
          <w:w w:val="103"/>
          <w:kern w:val="0"/>
          <w:rtl/>
        </w:rPr>
        <w:t>مديرية</w:t>
      </w:r>
      <w:r w:rsidRPr="0043577B">
        <w:rPr>
          <w:w w:val="103"/>
          <w:kern w:val="0"/>
          <w:rtl/>
        </w:rPr>
        <w:t xml:space="preserve"> </w:t>
      </w:r>
      <w:r w:rsidRPr="0043577B">
        <w:rPr>
          <w:rFonts w:hint="cs"/>
          <w:w w:val="103"/>
          <w:kern w:val="0"/>
          <w:rtl/>
        </w:rPr>
        <w:t>شؤون</w:t>
      </w:r>
      <w:r w:rsidRPr="0043577B">
        <w:rPr>
          <w:w w:val="103"/>
          <w:kern w:val="0"/>
          <w:rtl/>
        </w:rPr>
        <w:t xml:space="preserve"> </w:t>
      </w:r>
      <w:r w:rsidRPr="0043577B">
        <w:rPr>
          <w:rFonts w:hint="cs"/>
          <w:w w:val="103"/>
          <w:kern w:val="0"/>
          <w:rtl/>
        </w:rPr>
        <w:t>المعوقين</w:t>
      </w:r>
      <w:r w:rsidRPr="0043577B">
        <w:rPr>
          <w:w w:val="103"/>
          <w:kern w:val="0"/>
          <w:rtl/>
        </w:rPr>
        <w:t xml:space="preserve"> </w:t>
      </w:r>
      <w:r w:rsidRPr="0043577B">
        <w:rPr>
          <w:rFonts w:hint="cs"/>
          <w:w w:val="103"/>
          <w:kern w:val="0"/>
          <w:rtl/>
        </w:rPr>
        <w:t>في</w:t>
      </w:r>
      <w:r w:rsidRPr="0043577B">
        <w:rPr>
          <w:w w:val="103"/>
          <w:kern w:val="0"/>
          <w:rtl/>
        </w:rPr>
        <w:t xml:space="preserve"> </w:t>
      </w:r>
      <w:r w:rsidRPr="0043577B">
        <w:rPr>
          <w:rFonts w:hint="cs"/>
          <w:w w:val="103"/>
          <w:kern w:val="0"/>
          <w:rtl/>
        </w:rPr>
        <w:t>وزارة</w:t>
      </w:r>
      <w:r w:rsidRPr="0043577B">
        <w:rPr>
          <w:w w:val="103"/>
          <w:kern w:val="0"/>
          <w:rtl/>
        </w:rPr>
        <w:t xml:space="preserve"> </w:t>
      </w:r>
      <w:r w:rsidRPr="0043577B">
        <w:rPr>
          <w:rFonts w:hint="cs"/>
          <w:w w:val="103"/>
          <w:kern w:val="0"/>
          <w:rtl/>
        </w:rPr>
        <w:t>التنمية</w:t>
      </w:r>
      <w:r w:rsidRPr="0043577B">
        <w:rPr>
          <w:w w:val="103"/>
          <w:kern w:val="0"/>
          <w:rtl/>
        </w:rPr>
        <w:t xml:space="preserve"> </w:t>
      </w:r>
      <w:r w:rsidRPr="0043577B">
        <w:rPr>
          <w:rFonts w:hint="cs"/>
          <w:w w:val="103"/>
          <w:kern w:val="0"/>
          <w:rtl/>
        </w:rPr>
        <w:t>الاجتماعية</w:t>
      </w:r>
      <w:r w:rsidRPr="0043577B">
        <w:rPr>
          <w:w w:val="103"/>
          <w:kern w:val="0"/>
          <w:rtl/>
        </w:rPr>
        <w:t xml:space="preserve"> </w:t>
      </w:r>
      <w:r w:rsidRPr="0043577B">
        <w:rPr>
          <w:rFonts w:hint="cs"/>
          <w:w w:val="103"/>
          <w:kern w:val="0"/>
          <w:rtl/>
        </w:rPr>
        <w:t>إلى</w:t>
      </w:r>
      <w:r w:rsidRPr="0043577B">
        <w:rPr>
          <w:w w:val="103"/>
          <w:kern w:val="0"/>
          <w:rtl/>
        </w:rPr>
        <w:t xml:space="preserve"> </w:t>
      </w:r>
      <w:r w:rsidRPr="0043577B">
        <w:rPr>
          <w:rFonts w:hint="cs"/>
          <w:w w:val="103"/>
          <w:kern w:val="0"/>
          <w:rtl/>
        </w:rPr>
        <w:t>أن</w:t>
      </w:r>
      <w:r w:rsidRPr="0043577B">
        <w:rPr>
          <w:w w:val="103"/>
          <w:kern w:val="0"/>
          <w:rtl/>
        </w:rPr>
        <w:t xml:space="preserve"> </w:t>
      </w:r>
      <w:r w:rsidRPr="0043577B">
        <w:rPr>
          <w:rFonts w:hint="cs"/>
          <w:w w:val="103"/>
          <w:kern w:val="0"/>
          <w:rtl/>
        </w:rPr>
        <w:t>عدد</w:t>
      </w:r>
      <w:r w:rsidRPr="0043577B">
        <w:rPr>
          <w:w w:val="103"/>
          <w:kern w:val="0"/>
          <w:rtl/>
        </w:rPr>
        <w:t xml:space="preserve"> </w:t>
      </w:r>
      <w:r w:rsidRPr="0043577B">
        <w:rPr>
          <w:rFonts w:hint="cs"/>
          <w:w w:val="103"/>
          <w:kern w:val="0"/>
          <w:rtl/>
        </w:rPr>
        <w:t>الحالات</w:t>
      </w:r>
      <w:r w:rsidRPr="0043577B">
        <w:rPr>
          <w:w w:val="103"/>
          <w:kern w:val="0"/>
          <w:rtl/>
        </w:rPr>
        <w:t xml:space="preserve"> </w:t>
      </w:r>
      <w:r w:rsidRPr="0043577B">
        <w:rPr>
          <w:rFonts w:hint="cs"/>
          <w:w w:val="103"/>
          <w:kern w:val="0"/>
          <w:rtl/>
        </w:rPr>
        <w:t>التي</w:t>
      </w:r>
      <w:r w:rsidRPr="0043577B">
        <w:rPr>
          <w:w w:val="103"/>
          <w:kern w:val="0"/>
          <w:rtl/>
        </w:rPr>
        <w:t xml:space="preserve"> </w:t>
      </w:r>
      <w:r w:rsidRPr="0043577B">
        <w:rPr>
          <w:rFonts w:hint="cs"/>
          <w:w w:val="103"/>
          <w:kern w:val="0"/>
          <w:rtl/>
        </w:rPr>
        <w:t>تم</w:t>
      </w:r>
      <w:r w:rsidRPr="0043577B">
        <w:rPr>
          <w:w w:val="103"/>
          <w:kern w:val="0"/>
          <w:rtl/>
        </w:rPr>
        <w:t xml:space="preserve"> </w:t>
      </w:r>
      <w:r w:rsidRPr="0043577B">
        <w:rPr>
          <w:rFonts w:hint="cs"/>
          <w:w w:val="103"/>
          <w:kern w:val="0"/>
          <w:rtl/>
        </w:rPr>
        <w:t>تشخيصها</w:t>
      </w:r>
      <w:r w:rsidRPr="0043577B">
        <w:rPr>
          <w:w w:val="103"/>
          <w:kern w:val="0"/>
          <w:rtl/>
        </w:rPr>
        <w:t xml:space="preserve"> </w:t>
      </w:r>
      <w:r w:rsidRPr="0043577B">
        <w:rPr>
          <w:rFonts w:hint="cs"/>
          <w:w w:val="103"/>
          <w:kern w:val="0"/>
          <w:rtl/>
        </w:rPr>
        <w:t>في</w:t>
      </w:r>
      <w:r w:rsidRPr="0043577B">
        <w:rPr>
          <w:w w:val="103"/>
          <w:kern w:val="0"/>
          <w:rtl/>
        </w:rPr>
        <w:t xml:space="preserve"> </w:t>
      </w:r>
      <w:r w:rsidRPr="0043577B">
        <w:rPr>
          <w:rFonts w:hint="cs"/>
          <w:w w:val="103"/>
          <w:kern w:val="0"/>
          <w:rtl/>
        </w:rPr>
        <w:t>مركز</w:t>
      </w:r>
      <w:r w:rsidRPr="0043577B">
        <w:rPr>
          <w:w w:val="103"/>
          <w:kern w:val="0"/>
          <w:rtl/>
        </w:rPr>
        <w:t xml:space="preserve"> </w:t>
      </w:r>
      <w:r w:rsidRPr="0043577B">
        <w:rPr>
          <w:rFonts w:hint="cs"/>
          <w:w w:val="103"/>
          <w:kern w:val="0"/>
          <w:rtl/>
        </w:rPr>
        <w:t>الكشف</w:t>
      </w:r>
      <w:r w:rsidRPr="0043577B">
        <w:rPr>
          <w:w w:val="103"/>
          <w:kern w:val="0"/>
          <w:rtl/>
        </w:rPr>
        <w:t xml:space="preserve"> </w:t>
      </w:r>
      <w:r w:rsidRPr="0043577B">
        <w:rPr>
          <w:rFonts w:hint="cs"/>
          <w:w w:val="103"/>
          <w:kern w:val="0"/>
          <w:rtl/>
        </w:rPr>
        <w:t>المبكر</w:t>
      </w:r>
      <w:r w:rsidRPr="0043577B">
        <w:rPr>
          <w:w w:val="103"/>
          <w:kern w:val="0"/>
          <w:rtl/>
        </w:rPr>
        <w:t xml:space="preserve"> </w:t>
      </w:r>
      <w:r w:rsidRPr="0043577B">
        <w:rPr>
          <w:rFonts w:hint="cs"/>
          <w:w w:val="103"/>
          <w:kern w:val="0"/>
          <w:rtl/>
        </w:rPr>
        <w:t>عن</w:t>
      </w:r>
      <w:r w:rsidRPr="0043577B">
        <w:rPr>
          <w:w w:val="103"/>
          <w:kern w:val="0"/>
          <w:rtl/>
        </w:rPr>
        <w:t xml:space="preserve"> </w:t>
      </w:r>
      <w:r w:rsidRPr="0043577B">
        <w:rPr>
          <w:rFonts w:hint="cs"/>
          <w:w w:val="103"/>
          <w:kern w:val="0"/>
          <w:rtl/>
        </w:rPr>
        <w:t>الإعاقات</w:t>
      </w:r>
      <w:r w:rsidRPr="0043577B">
        <w:rPr>
          <w:w w:val="103"/>
          <w:kern w:val="0"/>
          <w:rtl/>
        </w:rPr>
        <w:t xml:space="preserve"> </w:t>
      </w:r>
      <w:r w:rsidRPr="0043577B">
        <w:rPr>
          <w:rFonts w:hint="cs"/>
          <w:w w:val="103"/>
          <w:kern w:val="0"/>
          <w:rtl/>
        </w:rPr>
        <w:t>والتأهيل</w:t>
      </w:r>
      <w:r w:rsidRPr="0043577B">
        <w:rPr>
          <w:w w:val="103"/>
          <w:kern w:val="0"/>
          <w:rtl/>
        </w:rPr>
        <w:t xml:space="preserve"> المجتمعي في منطقة تل </w:t>
      </w:r>
      <w:r w:rsidRPr="0043577B">
        <w:rPr>
          <w:rFonts w:hint="cs"/>
          <w:w w:val="103"/>
          <w:kern w:val="0"/>
          <w:rtl/>
        </w:rPr>
        <w:t>المنطح</w:t>
      </w:r>
      <w:r w:rsidRPr="0043577B">
        <w:rPr>
          <w:w w:val="103"/>
          <w:kern w:val="0"/>
          <w:rtl/>
        </w:rPr>
        <w:t xml:space="preserve"> ومركز الكشف المبكر عن الإعاقات في منطقة حطين بلغت (2941) حالة خلال الأعوام 2007-2009. </w:t>
      </w:r>
    </w:p>
    <w:p w:rsidR="0054701F" w:rsidRPr="0043577B" w:rsidRDefault="0054701F" w:rsidP="00277FD9">
      <w:pPr>
        <w:pStyle w:val="FootnoteText"/>
        <w:tabs>
          <w:tab w:val="clear" w:pos="418"/>
        </w:tabs>
        <w:spacing w:after="80"/>
        <w:ind w:left="1582" w:right="1264" w:hanging="350"/>
        <w:rPr>
          <w:w w:val="103"/>
          <w:kern w:val="0"/>
          <w:rtl/>
        </w:rPr>
      </w:pPr>
      <w:r w:rsidRPr="0043577B">
        <w:rPr>
          <w:w w:val="103"/>
          <w:kern w:val="0"/>
          <w:rtl/>
        </w:rPr>
        <w:t>-</w:t>
      </w:r>
      <w:r w:rsidRPr="0043577B">
        <w:rPr>
          <w:w w:val="103"/>
          <w:kern w:val="0"/>
          <w:rtl/>
        </w:rPr>
        <w:tab/>
      </w:r>
      <w:r w:rsidRPr="0043577B">
        <w:rPr>
          <w:rFonts w:hint="cs"/>
          <w:w w:val="103"/>
          <w:kern w:val="0"/>
          <w:rtl/>
        </w:rPr>
        <w:t>لم</w:t>
      </w:r>
      <w:r w:rsidRPr="0043577B">
        <w:rPr>
          <w:w w:val="103"/>
          <w:kern w:val="0"/>
          <w:rtl/>
        </w:rPr>
        <w:t xml:space="preserve"> تصدر اللجان الطبية </w:t>
      </w:r>
      <w:r w:rsidRPr="0043577B">
        <w:rPr>
          <w:rFonts w:hint="cs"/>
          <w:w w:val="103"/>
          <w:kern w:val="0"/>
          <w:rtl/>
        </w:rPr>
        <w:t>اللوائية</w:t>
      </w:r>
      <w:r w:rsidRPr="0043577B">
        <w:rPr>
          <w:w w:val="103"/>
          <w:kern w:val="0"/>
          <w:rtl/>
        </w:rPr>
        <w:t xml:space="preserve"> التابعة لوزارة الصحة وهي الجهة المسؤولة عن تشخيص الحالات لمن تزيد أعمارهم عن (18) عاماً أية تقارير توضح أعداد الذين تم تشخيصهم. </w:t>
      </w:r>
    </w:p>
    <w:p w:rsidR="0054701F" w:rsidRPr="0043577B" w:rsidRDefault="0054701F" w:rsidP="00277FD9">
      <w:pPr>
        <w:pStyle w:val="FootnoteText"/>
        <w:tabs>
          <w:tab w:val="clear" w:pos="418"/>
        </w:tabs>
        <w:spacing w:after="80"/>
        <w:ind w:left="1582" w:right="1264" w:hanging="350"/>
        <w:rPr>
          <w:w w:val="103"/>
          <w:kern w:val="0"/>
          <w:rtl/>
        </w:rPr>
      </w:pPr>
      <w:r w:rsidRPr="0043577B">
        <w:rPr>
          <w:w w:val="103"/>
          <w:kern w:val="0"/>
          <w:rtl/>
        </w:rPr>
        <w:t>-</w:t>
      </w:r>
      <w:r w:rsidRPr="0043577B">
        <w:rPr>
          <w:w w:val="103"/>
          <w:kern w:val="0"/>
          <w:rtl/>
        </w:rPr>
        <w:tab/>
      </w:r>
      <w:r w:rsidRPr="0043577B">
        <w:rPr>
          <w:rFonts w:hint="cs"/>
          <w:w w:val="103"/>
          <w:kern w:val="0"/>
          <w:rtl/>
        </w:rPr>
        <w:t>قام</w:t>
      </w:r>
      <w:r w:rsidRPr="0043577B">
        <w:rPr>
          <w:w w:val="103"/>
          <w:kern w:val="0"/>
          <w:rtl/>
        </w:rPr>
        <w:t xml:space="preserve"> </w:t>
      </w:r>
      <w:r w:rsidRPr="0043577B">
        <w:rPr>
          <w:rFonts w:hint="cs"/>
          <w:w w:val="103"/>
          <w:kern w:val="0"/>
          <w:rtl/>
        </w:rPr>
        <w:t>برنامج</w:t>
      </w:r>
      <w:r w:rsidRPr="0043577B">
        <w:rPr>
          <w:w w:val="103"/>
          <w:kern w:val="0"/>
          <w:rtl/>
        </w:rPr>
        <w:t xml:space="preserve"> </w:t>
      </w:r>
      <w:r w:rsidRPr="0043577B">
        <w:rPr>
          <w:rFonts w:hint="cs"/>
          <w:w w:val="103"/>
          <w:kern w:val="0"/>
          <w:rtl/>
        </w:rPr>
        <w:t>التأهيل</w:t>
      </w:r>
      <w:r w:rsidRPr="0043577B">
        <w:rPr>
          <w:w w:val="103"/>
          <w:kern w:val="0"/>
          <w:rtl/>
        </w:rPr>
        <w:t xml:space="preserve"> </w:t>
      </w:r>
      <w:r w:rsidRPr="0043577B">
        <w:rPr>
          <w:rFonts w:hint="cs"/>
          <w:w w:val="103"/>
          <w:kern w:val="0"/>
          <w:rtl/>
        </w:rPr>
        <w:t>المجتمعي</w:t>
      </w:r>
      <w:r w:rsidRPr="0043577B">
        <w:rPr>
          <w:w w:val="103"/>
          <w:kern w:val="0"/>
          <w:rtl/>
        </w:rPr>
        <w:t xml:space="preserve"> </w:t>
      </w:r>
      <w:r w:rsidRPr="0043577B">
        <w:rPr>
          <w:rFonts w:hint="cs"/>
          <w:w w:val="103"/>
          <w:kern w:val="0"/>
          <w:rtl/>
        </w:rPr>
        <w:t>التابع</w:t>
      </w:r>
      <w:r w:rsidRPr="0043577B">
        <w:rPr>
          <w:w w:val="103"/>
          <w:kern w:val="0"/>
          <w:rtl/>
        </w:rPr>
        <w:t xml:space="preserve"> </w:t>
      </w:r>
      <w:r w:rsidRPr="0043577B">
        <w:rPr>
          <w:rFonts w:hint="cs"/>
          <w:w w:val="103"/>
          <w:kern w:val="0"/>
          <w:rtl/>
        </w:rPr>
        <w:t>للمجلس</w:t>
      </w:r>
      <w:r w:rsidRPr="0043577B">
        <w:rPr>
          <w:w w:val="103"/>
          <w:kern w:val="0"/>
          <w:rtl/>
        </w:rPr>
        <w:t xml:space="preserve"> </w:t>
      </w:r>
      <w:r w:rsidRPr="0043577B">
        <w:rPr>
          <w:rFonts w:hint="cs"/>
          <w:w w:val="103"/>
          <w:kern w:val="0"/>
          <w:rtl/>
        </w:rPr>
        <w:t>الأعلى</w:t>
      </w:r>
      <w:r w:rsidRPr="0043577B">
        <w:rPr>
          <w:w w:val="103"/>
          <w:kern w:val="0"/>
          <w:rtl/>
        </w:rPr>
        <w:t xml:space="preserve"> </w:t>
      </w:r>
      <w:r w:rsidRPr="0043577B">
        <w:rPr>
          <w:rFonts w:hint="cs"/>
          <w:w w:val="103"/>
          <w:kern w:val="0"/>
          <w:rtl/>
        </w:rPr>
        <w:t>لشؤون</w:t>
      </w:r>
      <w:r w:rsidRPr="0043577B">
        <w:rPr>
          <w:w w:val="103"/>
          <w:kern w:val="0"/>
          <w:rtl/>
        </w:rPr>
        <w:t xml:space="preserve"> </w:t>
      </w:r>
      <w:r w:rsidRPr="0043577B">
        <w:rPr>
          <w:rFonts w:hint="cs"/>
          <w:w w:val="103"/>
          <w:kern w:val="0"/>
          <w:rtl/>
        </w:rPr>
        <w:t>الأشخاص</w:t>
      </w:r>
      <w:r w:rsidRPr="0043577B">
        <w:rPr>
          <w:w w:val="103"/>
          <w:kern w:val="0"/>
          <w:rtl/>
        </w:rPr>
        <w:t xml:space="preserve"> </w:t>
      </w:r>
      <w:r w:rsidRPr="0043577B">
        <w:rPr>
          <w:rFonts w:hint="cs"/>
          <w:w w:val="103"/>
          <w:kern w:val="0"/>
          <w:rtl/>
        </w:rPr>
        <w:t>المعوقين</w:t>
      </w:r>
      <w:r w:rsidRPr="0043577B">
        <w:rPr>
          <w:w w:val="103"/>
          <w:kern w:val="0"/>
          <w:rtl/>
        </w:rPr>
        <w:t xml:space="preserve"> </w:t>
      </w:r>
      <w:r w:rsidRPr="0043577B">
        <w:rPr>
          <w:rFonts w:hint="cs"/>
          <w:w w:val="103"/>
          <w:kern w:val="0"/>
          <w:rtl/>
        </w:rPr>
        <w:t>وبالتعاون</w:t>
      </w:r>
      <w:r w:rsidRPr="0043577B">
        <w:rPr>
          <w:w w:val="103"/>
          <w:kern w:val="0"/>
          <w:rtl/>
        </w:rPr>
        <w:t xml:space="preserve"> </w:t>
      </w:r>
      <w:r w:rsidRPr="0043577B">
        <w:rPr>
          <w:rFonts w:hint="cs"/>
          <w:w w:val="103"/>
          <w:kern w:val="0"/>
          <w:rtl/>
        </w:rPr>
        <w:t>مع</w:t>
      </w:r>
      <w:r w:rsidRPr="0043577B">
        <w:rPr>
          <w:w w:val="103"/>
          <w:kern w:val="0"/>
          <w:rtl/>
        </w:rPr>
        <w:t xml:space="preserve"> </w:t>
      </w:r>
      <w:r w:rsidRPr="0043577B">
        <w:rPr>
          <w:rFonts w:hint="cs"/>
          <w:w w:val="103"/>
          <w:kern w:val="0"/>
          <w:rtl/>
        </w:rPr>
        <w:t>منظمة</w:t>
      </w:r>
      <w:r w:rsidRPr="0043577B">
        <w:rPr>
          <w:w w:val="103"/>
          <w:kern w:val="0"/>
          <w:rtl/>
        </w:rPr>
        <w:t xml:space="preserve"> </w:t>
      </w:r>
      <w:r w:rsidRPr="0043577B">
        <w:rPr>
          <w:rFonts w:hint="cs"/>
          <w:w w:val="103"/>
          <w:kern w:val="0"/>
          <w:rtl/>
        </w:rPr>
        <w:t>الهاندي</w:t>
      </w:r>
      <w:r w:rsidRPr="0043577B">
        <w:rPr>
          <w:w w:val="103"/>
          <w:kern w:val="0"/>
          <w:rtl/>
        </w:rPr>
        <w:t xml:space="preserve"> كاب </w:t>
      </w:r>
      <w:r w:rsidRPr="0043577B">
        <w:rPr>
          <w:rFonts w:hint="cs"/>
          <w:w w:val="103"/>
          <w:kern w:val="0"/>
          <w:rtl/>
        </w:rPr>
        <w:t>إنترناشونال</w:t>
      </w:r>
      <w:r w:rsidRPr="0043577B">
        <w:rPr>
          <w:w w:val="103"/>
          <w:kern w:val="0"/>
          <w:rtl/>
        </w:rPr>
        <w:t xml:space="preserve"> وجمعية سيدات الضليل بإجراء مسح في منطقة الضليل (من </w:t>
      </w:r>
      <w:r w:rsidRPr="0043577B">
        <w:rPr>
          <w:rFonts w:hint="cs"/>
          <w:w w:val="103"/>
          <w:kern w:val="0"/>
          <w:rtl/>
        </w:rPr>
        <w:t>منزل</w:t>
      </w:r>
      <w:r w:rsidRPr="0043577B">
        <w:rPr>
          <w:w w:val="103"/>
          <w:kern w:val="0"/>
          <w:rtl/>
        </w:rPr>
        <w:t xml:space="preserve"> </w:t>
      </w:r>
      <w:r w:rsidRPr="0043577B">
        <w:rPr>
          <w:rFonts w:hint="cs"/>
          <w:w w:val="103"/>
          <w:kern w:val="0"/>
          <w:rtl/>
        </w:rPr>
        <w:t>لمنزل</w:t>
      </w:r>
      <w:r w:rsidRPr="0043577B">
        <w:rPr>
          <w:w w:val="103"/>
          <w:kern w:val="0"/>
          <w:rtl/>
        </w:rPr>
        <w:t xml:space="preserve">) </w:t>
      </w:r>
      <w:r w:rsidRPr="0043577B">
        <w:rPr>
          <w:rFonts w:hint="cs"/>
          <w:w w:val="103"/>
          <w:kern w:val="0"/>
          <w:rtl/>
        </w:rPr>
        <w:t>عام</w:t>
      </w:r>
      <w:r w:rsidRPr="0043577B">
        <w:rPr>
          <w:w w:val="103"/>
          <w:kern w:val="0"/>
          <w:rtl/>
        </w:rPr>
        <w:t xml:space="preserve"> 2009 </w:t>
      </w:r>
      <w:r w:rsidRPr="0043577B">
        <w:rPr>
          <w:rFonts w:hint="cs"/>
          <w:w w:val="103"/>
          <w:kern w:val="0"/>
          <w:rtl/>
        </w:rPr>
        <w:t>حيث</w:t>
      </w:r>
      <w:r w:rsidRPr="0043577B">
        <w:rPr>
          <w:w w:val="103"/>
          <w:kern w:val="0"/>
          <w:rtl/>
        </w:rPr>
        <w:t xml:space="preserve"> </w:t>
      </w:r>
      <w:r w:rsidRPr="0043577B">
        <w:rPr>
          <w:rFonts w:hint="cs"/>
          <w:w w:val="103"/>
          <w:kern w:val="0"/>
          <w:rtl/>
        </w:rPr>
        <w:t>بلغت</w:t>
      </w:r>
      <w:r w:rsidRPr="0043577B">
        <w:rPr>
          <w:w w:val="103"/>
          <w:kern w:val="0"/>
          <w:rtl/>
        </w:rPr>
        <w:t xml:space="preserve"> </w:t>
      </w:r>
      <w:r w:rsidRPr="0043577B">
        <w:rPr>
          <w:rFonts w:hint="cs"/>
          <w:w w:val="103"/>
          <w:kern w:val="0"/>
          <w:rtl/>
        </w:rPr>
        <w:t>نسبة</w:t>
      </w:r>
      <w:r w:rsidRPr="0043577B">
        <w:rPr>
          <w:w w:val="103"/>
          <w:kern w:val="0"/>
          <w:rtl/>
        </w:rPr>
        <w:t xml:space="preserve"> </w:t>
      </w:r>
      <w:r w:rsidRPr="0043577B">
        <w:rPr>
          <w:rFonts w:hint="cs"/>
          <w:w w:val="103"/>
          <w:kern w:val="0"/>
          <w:rtl/>
        </w:rPr>
        <w:t>الأشخاص</w:t>
      </w:r>
      <w:r w:rsidRPr="0043577B">
        <w:rPr>
          <w:w w:val="103"/>
          <w:kern w:val="0"/>
          <w:rtl/>
        </w:rPr>
        <w:t xml:space="preserve"> </w:t>
      </w:r>
      <w:r w:rsidRPr="0043577B">
        <w:rPr>
          <w:rFonts w:hint="cs"/>
          <w:w w:val="103"/>
          <w:kern w:val="0"/>
          <w:rtl/>
        </w:rPr>
        <w:t>ذوي</w:t>
      </w:r>
      <w:r w:rsidRPr="0043577B">
        <w:rPr>
          <w:w w:val="103"/>
          <w:kern w:val="0"/>
          <w:rtl/>
        </w:rPr>
        <w:t xml:space="preserve"> </w:t>
      </w:r>
      <w:r w:rsidRPr="0043577B">
        <w:rPr>
          <w:rFonts w:hint="cs"/>
          <w:w w:val="103"/>
          <w:kern w:val="0"/>
          <w:rtl/>
        </w:rPr>
        <w:t>الإعاقة</w:t>
      </w:r>
      <w:r w:rsidRPr="0043577B">
        <w:rPr>
          <w:w w:val="103"/>
          <w:kern w:val="0"/>
          <w:rtl/>
        </w:rPr>
        <w:t xml:space="preserve"> </w:t>
      </w:r>
      <w:r w:rsidRPr="0043577B">
        <w:rPr>
          <w:rFonts w:hint="cs"/>
          <w:w w:val="103"/>
          <w:kern w:val="0"/>
          <w:rtl/>
        </w:rPr>
        <w:t>في</w:t>
      </w:r>
      <w:r w:rsidRPr="0043577B">
        <w:rPr>
          <w:w w:val="103"/>
          <w:kern w:val="0"/>
          <w:rtl/>
        </w:rPr>
        <w:t xml:space="preserve"> المنطقة (4</w:t>
      </w:r>
      <w:r>
        <w:rPr>
          <w:w w:val="103"/>
          <w:kern w:val="0"/>
          <w:rtl/>
        </w:rPr>
        <w:t>.</w:t>
      </w:r>
      <w:r w:rsidRPr="0043577B">
        <w:rPr>
          <w:w w:val="103"/>
          <w:kern w:val="0"/>
          <w:rtl/>
        </w:rPr>
        <w:t xml:space="preserve">8 </w:t>
      </w:r>
      <w:r w:rsidRPr="0043577B">
        <w:rPr>
          <w:rFonts w:hint="cs"/>
          <w:w w:val="103"/>
          <w:kern w:val="0"/>
          <w:rtl/>
        </w:rPr>
        <w:t>في</w:t>
      </w:r>
      <w:r w:rsidRPr="0043577B">
        <w:rPr>
          <w:w w:val="103"/>
          <w:kern w:val="0"/>
          <w:rtl/>
        </w:rPr>
        <w:t xml:space="preserve"> </w:t>
      </w:r>
      <w:r w:rsidRPr="0043577B">
        <w:rPr>
          <w:rFonts w:hint="cs"/>
          <w:w w:val="103"/>
          <w:kern w:val="0"/>
          <w:rtl/>
        </w:rPr>
        <w:t>المائة</w:t>
      </w:r>
      <w:r w:rsidRPr="0043577B">
        <w:rPr>
          <w:w w:val="103"/>
          <w:kern w:val="0"/>
          <w:rtl/>
        </w:rPr>
        <w:t>)</w:t>
      </w:r>
      <w:r>
        <w:rPr>
          <w:rFonts w:hint="cs"/>
          <w:w w:val="103"/>
          <w:kern w:val="0"/>
          <w:rtl/>
        </w:rPr>
        <w:t>.</w:t>
      </w:r>
    </w:p>
    <w:p w:rsidR="0054701F" w:rsidRPr="0043577B" w:rsidRDefault="0054701F" w:rsidP="00277FD9">
      <w:pPr>
        <w:pStyle w:val="FootnoteText"/>
        <w:tabs>
          <w:tab w:val="clear" w:pos="418"/>
        </w:tabs>
        <w:spacing w:after="80"/>
        <w:ind w:left="1582" w:right="1264" w:hanging="350"/>
        <w:rPr>
          <w:w w:val="103"/>
          <w:kern w:val="0"/>
          <w:rtl/>
        </w:rPr>
      </w:pPr>
      <w:r w:rsidRPr="0043577B">
        <w:rPr>
          <w:w w:val="103"/>
          <w:kern w:val="0"/>
          <w:rtl/>
        </w:rPr>
        <w:t>-</w:t>
      </w:r>
      <w:r w:rsidRPr="0043577B">
        <w:rPr>
          <w:w w:val="103"/>
          <w:kern w:val="0"/>
          <w:rtl/>
        </w:rPr>
        <w:tab/>
      </w:r>
      <w:r w:rsidRPr="0043577B">
        <w:rPr>
          <w:rFonts w:hint="cs"/>
          <w:w w:val="103"/>
          <w:kern w:val="0"/>
          <w:rtl/>
        </w:rPr>
        <w:t>بدأ</w:t>
      </w:r>
      <w:r w:rsidRPr="0043577B">
        <w:rPr>
          <w:w w:val="103"/>
          <w:kern w:val="0"/>
          <w:rtl/>
        </w:rPr>
        <w:t xml:space="preserve"> المجلس الأعلى لشؤون الأشخاص المعوقين في إرساء قواعد بنك معلومات وطني يتضمن البيانات الكاملة عن الأشخاص ذوي الإعاقة ونوع الخدمات المقدمة لهم. وإجراء </w:t>
      </w:r>
      <w:r w:rsidRPr="0043577B">
        <w:rPr>
          <w:rFonts w:hint="cs"/>
          <w:w w:val="103"/>
          <w:kern w:val="0"/>
          <w:rtl/>
        </w:rPr>
        <w:t>المسوحات</w:t>
      </w:r>
      <w:r w:rsidRPr="0043577B">
        <w:rPr>
          <w:w w:val="103"/>
          <w:kern w:val="0"/>
          <w:rtl/>
        </w:rPr>
        <w:t xml:space="preserve"> الميدانية الشاملة (بيت </w:t>
      </w:r>
      <w:r w:rsidRPr="0043577B">
        <w:rPr>
          <w:rFonts w:hint="cs"/>
          <w:w w:val="103"/>
          <w:kern w:val="0"/>
          <w:rtl/>
        </w:rPr>
        <w:t>لبيت</w:t>
      </w:r>
      <w:r w:rsidRPr="0043577B">
        <w:rPr>
          <w:w w:val="103"/>
          <w:kern w:val="0"/>
          <w:rtl/>
        </w:rPr>
        <w:t xml:space="preserve">) بالتعاون مع الجمعيات المحلية من خلال برامج التأهيل المجتمعي. </w:t>
      </w:r>
    </w:p>
    <w:p w:rsidR="0054701F" w:rsidRPr="0043577B" w:rsidRDefault="0054701F" w:rsidP="00277FD9">
      <w:pPr>
        <w:pStyle w:val="FootnoteText"/>
        <w:tabs>
          <w:tab w:val="clear" w:pos="418"/>
        </w:tabs>
        <w:spacing w:after="80"/>
        <w:ind w:left="1582" w:right="1264" w:hanging="350"/>
        <w:rPr>
          <w:w w:val="103"/>
          <w:kern w:val="0"/>
          <w:rtl/>
          <w:lang w:bidi="ar-JO"/>
        </w:rPr>
      </w:pPr>
      <w:r w:rsidRPr="0043577B">
        <w:rPr>
          <w:w w:val="103"/>
          <w:kern w:val="0"/>
          <w:rtl/>
        </w:rPr>
        <w:t>-</w:t>
      </w:r>
      <w:r w:rsidRPr="0043577B">
        <w:rPr>
          <w:w w:val="103"/>
          <w:kern w:val="0"/>
          <w:rtl/>
        </w:rPr>
        <w:tab/>
      </w:r>
      <w:r w:rsidRPr="0043577B">
        <w:rPr>
          <w:rFonts w:hint="cs"/>
          <w:w w:val="103"/>
          <w:kern w:val="0"/>
          <w:rtl/>
        </w:rPr>
        <w:t>ساهم</w:t>
      </w:r>
      <w:r w:rsidRPr="0043577B">
        <w:rPr>
          <w:w w:val="103"/>
          <w:kern w:val="0"/>
          <w:rtl/>
        </w:rPr>
        <w:t xml:space="preserve"> المجلس الأعلى لشؤون الأشخاص المعوقين مع دائرة الإحصاءات العامة في تضمين قضايا الإعاقة في مجموعة من </w:t>
      </w:r>
      <w:r w:rsidRPr="0043577B">
        <w:rPr>
          <w:rFonts w:hint="cs"/>
          <w:w w:val="103"/>
          <w:kern w:val="0"/>
          <w:rtl/>
        </w:rPr>
        <w:t>المسوحات</w:t>
      </w:r>
      <w:r w:rsidRPr="0043577B">
        <w:rPr>
          <w:w w:val="103"/>
          <w:kern w:val="0"/>
          <w:rtl/>
        </w:rPr>
        <w:t xml:space="preserve"> التي تجريها الدائرة دورياً</w:t>
      </w:r>
      <w:r w:rsidRPr="0043577B">
        <w:rPr>
          <w:rFonts w:hint="cs"/>
          <w:w w:val="103"/>
          <w:kern w:val="0"/>
          <w:rtl/>
        </w:rPr>
        <w:t>،</w:t>
      </w:r>
      <w:r w:rsidRPr="0043577B">
        <w:rPr>
          <w:w w:val="103"/>
          <w:kern w:val="0"/>
          <w:rtl/>
        </w:rPr>
        <w:t xml:space="preserve"> </w:t>
      </w:r>
      <w:r w:rsidRPr="0043577B">
        <w:rPr>
          <w:rFonts w:hint="cs"/>
          <w:w w:val="103"/>
          <w:kern w:val="0"/>
          <w:rtl/>
        </w:rPr>
        <w:t>ومنها</w:t>
      </w:r>
      <w:r w:rsidRPr="0043577B">
        <w:rPr>
          <w:w w:val="103"/>
          <w:kern w:val="0"/>
          <w:rtl/>
        </w:rPr>
        <w:t xml:space="preserve">: </w:t>
      </w:r>
      <w:r w:rsidRPr="0043577B">
        <w:rPr>
          <w:rFonts w:hint="cs"/>
          <w:w w:val="103"/>
          <w:kern w:val="0"/>
          <w:rtl/>
        </w:rPr>
        <w:t>مسح</w:t>
      </w:r>
      <w:r w:rsidRPr="0043577B">
        <w:rPr>
          <w:w w:val="103"/>
          <w:kern w:val="0"/>
          <w:rtl/>
        </w:rPr>
        <w:t xml:space="preserve"> </w:t>
      </w:r>
      <w:r w:rsidRPr="0043577B">
        <w:rPr>
          <w:rFonts w:hint="cs"/>
          <w:w w:val="103"/>
          <w:kern w:val="0"/>
          <w:rtl/>
        </w:rPr>
        <w:t>فرص</w:t>
      </w:r>
      <w:r w:rsidRPr="0043577B">
        <w:rPr>
          <w:w w:val="103"/>
          <w:kern w:val="0"/>
          <w:rtl/>
        </w:rPr>
        <w:t xml:space="preserve"> </w:t>
      </w:r>
      <w:r w:rsidRPr="0043577B">
        <w:rPr>
          <w:rFonts w:hint="cs"/>
          <w:w w:val="103"/>
          <w:kern w:val="0"/>
          <w:rtl/>
        </w:rPr>
        <w:t>العمل</w:t>
      </w:r>
      <w:r w:rsidRPr="0043577B">
        <w:rPr>
          <w:w w:val="103"/>
          <w:kern w:val="0"/>
          <w:rtl/>
        </w:rPr>
        <w:t xml:space="preserve"> </w:t>
      </w:r>
      <w:r w:rsidRPr="0043577B">
        <w:rPr>
          <w:rFonts w:hint="cs"/>
          <w:w w:val="103"/>
          <w:kern w:val="0"/>
          <w:rtl/>
        </w:rPr>
        <w:t>المستحدثة،</w:t>
      </w:r>
      <w:r w:rsidRPr="0043577B">
        <w:rPr>
          <w:w w:val="103"/>
          <w:kern w:val="0"/>
          <w:rtl/>
        </w:rPr>
        <w:t xml:space="preserve"> </w:t>
      </w:r>
      <w:r w:rsidRPr="0043577B">
        <w:rPr>
          <w:rFonts w:hint="cs"/>
          <w:w w:val="103"/>
          <w:kern w:val="0"/>
          <w:rtl/>
        </w:rPr>
        <w:t>ومسح</w:t>
      </w:r>
      <w:r w:rsidRPr="0043577B">
        <w:rPr>
          <w:w w:val="103"/>
          <w:kern w:val="0"/>
          <w:rtl/>
        </w:rPr>
        <w:t xml:space="preserve"> </w:t>
      </w:r>
      <w:r w:rsidRPr="0043577B">
        <w:rPr>
          <w:rFonts w:hint="cs"/>
          <w:w w:val="103"/>
          <w:kern w:val="0"/>
          <w:rtl/>
        </w:rPr>
        <w:t>الاستخدام</w:t>
      </w:r>
      <w:r w:rsidRPr="0043577B">
        <w:rPr>
          <w:w w:val="103"/>
          <w:kern w:val="0"/>
          <w:rtl/>
        </w:rPr>
        <w:t xml:space="preserve"> </w:t>
      </w:r>
      <w:r w:rsidRPr="0043577B">
        <w:rPr>
          <w:rFonts w:hint="cs"/>
          <w:w w:val="103"/>
          <w:kern w:val="0"/>
          <w:rtl/>
        </w:rPr>
        <w:t>وتعويضات</w:t>
      </w:r>
      <w:r w:rsidRPr="0043577B">
        <w:rPr>
          <w:w w:val="103"/>
          <w:kern w:val="0"/>
          <w:rtl/>
        </w:rPr>
        <w:t xml:space="preserve"> </w:t>
      </w:r>
      <w:r w:rsidRPr="0043577B">
        <w:rPr>
          <w:rFonts w:hint="cs"/>
          <w:w w:val="103"/>
          <w:kern w:val="0"/>
          <w:rtl/>
        </w:rPr>
        <w:t>العاملين،</w:t>
      </w:r>
      <w:r w:rsidRPr="0043577B">
        <w:rPr>
          <w:w w:val="103"/>
          <w:kern w:val="0"/>
          <w:rtl/>
        </w:rPr>
        <w:t xml:space="preserve"> </w:t>
      </w:r>
      <w:r w:rsidRPr="0043577B">
        <w:rPr>
          <w:rFonts w:hint="cs"/>
          <w:w w:val="103"/>
          <w:kern w:val="0"/>
          <w:rtl/>
        </w:rPr>
        <w:t>وسلسلة</w:t>
      </w:r>
      <w:r w:rsidRPr="0043577B">
        <w:rPr>
          <w:w w:val="103"/>
          <w:kern w:val="0"/>
          <w:rtl/>
        </w:rPr>
        <w:t xml:space="preserve"> </w:t>
      </w:r>
      <w:r w:rsidRPr="0043577B">
        <w:rPr>
          <w:rFonts w:hint="cs"/>
          <w:w w:val="103"/>
          <w:kern w:val="0"/>
          <w:rtl/>
        </w:rPr>
        <w:t>المسوح</w:t>
      </w:r>
      <w:r w:rsidRPr="0043577B">
        <w:rPr>
          <w:w w:val="103"/>
          <w:kern w:val="0"/>
          <w:rtl/>
        </w:rPr>
        <w:t xml:space="preserve"> </w:t>
      </w:r>
      <w:r w:rsidRPr="0043577B">
        <w:rPr>
          <w:rFonts w:hint="cs"/>
          <w:w w:val="103"/>
          <w:kern w:val="0"/>
          <w:rtl/>
        </w:rPr>
        <w:t>الاقتصادية،</w:t>
      </w:r>
      <w:r w:rsidRPr="0043577B">
        <w:rPr>
          <w:w w:val="103"/>
          <w:kern w:val="0"/>
          <w:rtl/>
        </w:rPr>
        <w:t xml:space="preserve"> </w:t>
      </w:r>
      <w:r w:rsidRPr="0043577B">
        <w:rPr>
          <w:rFonts w:hint="cs"/>
          <w:w w:val="103"/>
          <w:kern w:val="0"/>
          <w:rtl/>
        </w:rPr>
        <w:t>كما</w:t>
      </w:r>
      <w:r w:rsidRPr="0043577B">
        <w:rPr>
          <w:w w:val="103"/>
          <w:kern w:val="0"/>
          <w:rtl/>
        </w:rPr>
        <w:t xml:space="preserve"> </w:t>
      </w:r>
      <w:r w:rsidRPr="0043577B">
        <w:rPr>
          <w:rFonts w:hint="cs"/>
          <w:w w:val="103"/>
          <w:kern w:val="0"/>
          <w:rtl/>
        </w:rPr>
        <w:t>تم</w:t>
      </w:r>
      <w:r w:rsidRPr="0043577B">
        <w:rPr>
          <w:w w:val="103"/>
          <w:kern w:val="0"/>
          <w:rtl/>
        </w:rPr>
        <w:t xml:space="preserve"> </w:t>
      </w:r>
      <w:r w:rsidRPr="0043577B">
        <w:rPr>
          <w:rFonts w:hint="cs"/>
          <w:w w:val="103"/>
          <w:kern w:val="0"/>
          <w:rtl/>
        </w:rPr>
        <w:t>مراجعة</w:t>
      </w:r>
      <w:r w:rsidRPr="0043577B">
        <w:rPr>
          <w:w w:val="103"/>
          <w:kern w:val="0"/>
          <w:rtl/>
        </w:rPr>
        <w:t xml:space="preserve"> </w:t>
      </w:r>
      <w:r w:rsidRPr="0043577B">
        <w:rPr>
          <w:rFonts w:hint="cs"/>
          <w:w w:val="103"/>
          <w:kern w:val="0"/>
          <w:rtl/>
        </w:rPr>
        <w:t>وتعديل</w:t>
      </w:r>
      <w:r w:rsidRPr="0043577B">
        <w:rPr>
          <w:w w:val="103"/>
          <w:kern w:val="0"/>
          <w:rtl/>
        </w:rPr>
        <w:t xml:space="preserve"> </w:t>
      </w:r>
      <w:r w:rsidRPr="0043577B">
        <w:rPr>
          <w:rFonts w:hint="cs"/>
          <w:w w:val="103"/>
          <w:kern w:val="0"/>
          <w:rtl/>
        </w:rPr>
        <w:t>الجزء</w:t>
      </w:r>
      <w:r w:rsidRPr="0043577B">
        <w:rPr>
          <w:w w:val="103"/>
          <w:kern w:val="0"/>
          <w:rtl/>
        </w:rPr>
        <w:t xml:space="preserve"> </w:t>
      </w:r>
      <w:r w:rsidRPr="0043577B">
        <w:rPr>
          <w:rFonts w:hint="cs"/>
          <w:w w:val="103"/>
          <w:kern w:val="0"/>
          <w:rtl/>
        </w:rPr>
        <w:t>الخاص</w:t>
      </w:r>
      <w:r w:rsidRPr="0043577B">
        <w:rPr>
          <w:w w:val="103"/>
          <w:kern w:val="0"/>
          <w:rtl/>
        </w:rPr>
        <w:t xml:space="preserve"> </w:t>
      </w:r>
      <w:r w:rsidRPr="0043577B">
        <w:rPr>
          <w:rFonts w:hint="cs"/>
          <w:w w:val="103"/>
          <w:kern w:val="0"/>
          <w:rtl/>
        </w:rPr>
        <w:t>بمسح</w:t>
      </w:r>
      <w:r w:rsidRPr="0043577B">
        <w:rPr>
          <w:w w:val="103"/>
          <w:kern w:val="0"/>
          <w:rtl/>
        </w:rPr>
        <w:t xml:space="preserve"> </w:t>
      </w:r>
      <w:r w:rsidRPr="0043577B">
        <w:rPr>
          <w:rFonts w:hint="cs"/>
          <w:w w:val="103"/>
          <w:kern w:val="0"/>
          <w:rtl/>
        </w:rPr>
        <w:t>الأشخاص</w:t>
      </w:r>
      <w:r w:rsidRPr="0043577B">
        <w:rPr>
          <w:w w:val="103"/>
          <w:kern w:val="0"/>
          <w:rtl/>
        </w:rPr>
        <w:t xml:space="preserve"> </w:t>
      </w:r>
      <w:r w:rsidRPr="0043577B">
        <w:rPr>
          <w:rFonts w:hint="cs"/>
          <w:w w:val="103"/>
          <w:kern w:val="0"/>
          <w:rtl/>
        </w:rPr>
        <w:t>ذوي</w:t>
      </w:r>
      <w:r w:rsidRPr="0043577B">
        <w:rPr>
          <w:w w:val="103"/>
          <w:kern w:val="0"/>
          <w:rtl/>
        </w:rPr>
        <w:t xml:space="preserve"> </w:t>
      </w:r>
      <w:r w:rsidRPr="0043577B">
        <w:rPr>
          <w:rFonts w:hint="cs"/>
          <w:w w:val="103"/>
          <w:kern w:val="0"/>
          <w:rtl/>
        </w:rPr>
        <w:t>الإعاقة</w:t>
      </w:r>
      <w:r w:rsidRPr="0043577B">
        <w:rPr>
          <w:w w:val="103"/>
          <w:kern w:val="0"/>
          <w:rtl/>
        </w:rPr>
        <w:t xml:space="preserve"> </w:t>
      </w:r>
      <w:r w:rsidRPr="0043577B">
        <w:rPr>
          <w:rFonts w:hint="cs"/>
          <w:w w:val="103"/>
          <w:kern w:val="0"/>
          <w:rtl/>
        </w:rPr>
        <w:t>في</w:t>
      </w:r>
      <w:r w:rsidRPr="0043577B">
        <w:rPr>
          <w:w w:val="103"/>
          <w:kern w:val="0"/>
          <w:rtl/>
        </w:rPr>
        <w:t xml:space="preserve"> </w:t>
      </w:r>
      <w:r w:rsidRPr="0043577B">
        <w:rPr>
          <w:rFonts w:hint="cs"/>
          <w:w w:val="103"/>
          <w:kern w:val="0"/>
          <w:rtl/>
        </w:rPr>
        <w:t>مسح</w:t>
      </w:r>
      <w:r w:rsidRPr="0043577B">
        <w:rPr>
          <w:w w:val="103"/>
          <w:kern w:val="0"/>
          <w:rtl/>
        </w:rPr>
        <w:t xml:space="preserve"> </w:t>
      </w:r>
      <w:r w:rsidRPr="0043577B">
        <w:rPr>
          <w:rFonts w:hint="cs"/>
          <w:w w:val="103"/>
          <w:kern w:val="0"/>
          <w:rtl/>
        </w:rPr>
        <w:t>السكان</w:t>
      </w:r>
      <w:r w:rsidRPr="0043577B">
        <w:rPr>
          <w:w w:val="103"/>
          <w:kern w:val="0"/>
          <w:rtl/>
        </w:rPr>
        <w:t xml:space="preserve"> </w:t>
      </w:r>
      <w:r w:rsidRPr="0043577B">
        <w:rPr>
          <w:rFonts w:hint="cs"/>
          <w:w w:val="103"/>
          <w:kern w:val="0"/>
          <w:rtl/>
        </w:rPr>
        <w:t>والمساكن</w:t>
      </w:r>
      <w:r w:rsidRPr="0043577B">
        <w:rPr>
          <w:w w:val="103"/>
          <w:kern w:val="0"/>
          <w:rtl/>
        </w:rPr>
        <w:t xml:space="preserve"> </w:t>
      </w:r>
      <w:r w:rsidRPr="0043577B">
        <w:rPr>
          <w:rFonts w:hint="cs"/>
          <w:w w:val="103"/>
          <w:kern w:val="0"/>
          <w:rtl/>
        </w:rPr>
        <w:t>والذي</w:t>
      </w:r>
      <w:r w:rsidRPr="0043577B">
        <w:rPr>
          <w:w w:val="103"/>
          <w:kern w:val="0"/>
          <w:rtl/>
        </w:rPr>
        <w:t xml:space="preserve"> </w:t>
      </w:r>
      <w:r w:rsidRPr="0043577B">
        <w:rPr>
          <w:rFonts w:hint="cs"/>
          <w:w w:val="103"/>
          <w:kern w:val="0"/>
          <w:rtl/>
        </w:rPr>
        <w:t>سينفذ</w:t>
      </w:r>
      <w:r w:rsidRPr="0043577B">
        <w:rPr>
          <w:w w:val="103"/>
          <w:kern w:val="0"/>
          <w:rtl/>
        </w:rPr>
        <w:t xml:space="preserve"> </w:t>
      </w:r>
      <w:r w:rsidRPr="0043577B">
        <w:rPr>
          <w:rFonts w:hint="cs"/>
          <w:w w:val="103"/>
          <w:kern w:val="0"/>
          <w:rtl/>
        </w:rPr>
        <w:t>عام</w:t>
      </w:r>
      <w:r w:rsidRPr="0043577B">
        <w:rPr>
          <w:w w:val="103"/>
          <w:kern w:val="0"/>
          <w:rtl/>
        </w:rPr>
        <w:t xml:space="preserve"> 2014. </w:t>
      </w:r>
    </w:p>
  </w:footnote>
  <w:footnote w:id="4">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تنص</w:t>
      </w:r>
      <w:r w:rsidRPr="0043577B">
        <w:rPr>
          <w:w w:val="103"/>
          <w:kern w:val="0"/>
          <w:rtl/>
        </w:rPr>
        <w:t xml:space="preserve"> </w:t>
      </w:r>
      <w:r w:rsidRPr="0043577B">
        <w:rPr>
          <w:rFonts w:hint="cs"/>
          <w:w w:val="103"/>
          <w:kern w:val="0"/>
          <w:rtl/>
        </w:rPr>
        <w:t>المادة</w:t>
      </w:r>
      <w:r w:rsidRPr="0043577B">
        <w:rPr>
          <w:w w:val="103"/>
          <w:kern w:val="0"/>
          <w:rtl/>
        </w:rPr>
        <w:t xml:space="preserve"> (3) من </w:t>
      </w:r>
      <w:r w:rsidRPr="0043577B">
        <w:rPr>
          <w:rFonts w:hint="cs"/>
          <w:w w:val="103"/>
          <w:kern w:val="0"/>
          <w:rtl/>
        </w:rPr>
        <w:t>قانون</w:t>
      </w:r>
      <w:r w:rsidRPr="0043577B">
        <w:rPr>
          <w:w w:val="103"/>
          <w:kern w:val="0"/>
          <w:rtl/>
        </w:rPr>
        <w:t xml:space="preserve"> </w:t>
      </w:r>
      <w:r w:rsidRPr="0043577B">
        <w:rPr>
          <w:rFonts w:hint="cs"/>
          <w:w w:val="103"/>
          <w:kern w:val="0"/>
          <w:rtl/>
        </w:rPr>
        <w:t>حقوق</w:t>
      </w:r>
      <w:r w:rsidRPr="0043577B">
        <w:rPr>
          <w:w w:val="103"/>
          <w:kern w:val="0"/>
          <w:rtl/>
        </w:rPr>
        <w:t xml:space="preserve"> </w:t>
      </w:r>
      <w:r w:rsidRPr="0043577B">
        <w:rPr>
          <w:rFonts w:hint="cs"/>
          <w:w w:val="103"/>
          <w:kern w:val="0"/>
          <w:rtl/>
        </w:rPr>
        <w:t>الأشخاص</w:t>
      </w:r>
      <w:r w:rsidRPr="0043577B">
        <w:rPr>
          <w:w w:val="103"/>
          <w:kern w:val="0"/>
          <w:rtl/>
        </w:rPr>
        <w:t xml:space="preserve"> </w:t>
      </w:r>
      <w:r w:rsidRPr="0043577B">
        <w:rPr>
          <w:rFonts w:hint="cs"/>
          <w:w w:val="103"/>
          <w:kern w:val="0"/>
          <w:rtl/>
        </w:rPr>
        <w:t>المعوقين</w:t>
      </w:r>
      <w:r w:rsidRPr="0043577B">
        <w:rPr>
          <w:w w:val="103"/>
          <w:kern w:val="0"/>
          <w:rtl/>
        </w:rPr>
        <w:t xml:space="preserve"> </w:t>
      </w:r>
      <w:r w:rsidRPr="0043577B">
        <w:rPr>
          <w:rFonts w:hint="cs"/>
          <w:w w:val="103"/>
          <w:kern w:val="0"/>
          <w:rtl/>
        </w:rPr>
        <w:t>رقم</w:t>
      </w:r>
      <w:r w:rsidRPr="0043577B">
        <w:rPr>
          <w:w w:val="103"/>
          <w:kern w:val="0"/>
          <w:rtl/>
        </w:rPr>
        <w:t xml:space="preserve"> 31 </w:t>
      </w:r>
      <w:r w:rsidRPr="0043577B">
        <w:rPr>
          <w:rFonts w:hint="cs"/>
          <w:w w:val="103"/>
          <w:kern w:val="0"/>
          <w:rtl/>
        </w:rPr>
        <w:t>لسنة</w:t>
      </w:r>
      <w:r w:rsidRPr="0043577B">
        <w:rPr>
          <w:w w:val="103"/>
          <w:kern w:val="0"/>
          <w:rtl/>
        </w:rPr>
        <w:t xml:space="preserve"> 2007 على "تنبثق فلسفة المملكة تجاه المواطنين المعوقين من القيم العربية الإسلامية والدستور الأردني والإعلان العالمي لحقوق الإنسان </w:t>
      </w:r>
      <w:r w:rsidRPr="0043577B">
        <w:rPr>
          <w:rFonts w:hint="cs"/>
          <w:w w:val="103"/>
          <w:kern w:val="0"/>
          <w:rtl/>
        </w:rPr>
        <w:t>والمبادئ</w:t>
      </w:r>
      <w:r w:rsidRPr="0043577B">
        <w:rPr>
          <w:w w:val="103"/>
          <w:kern w:val="0"/>
          <w:rtl/>
        </w:rPr>
        <w:t xml:space="preserve"> والأحكام المنصوص عليها في الاتفاقيات الدولية المتعلقة بحقوق الأشخاص المعوقين وتؤكد على المرتكزات التالية: ز- قبول الأشخاص المعوقين </w:t>
      </w:r>
      <w:r w:rsidRPr="0043577B">
        <w:rPr>
          <w:rFonts w:hint="cs"/>
          <w:w w:val="103"/>
          <w:kern w:val="0"/>
          <w:rtl/>
        </w:rPr>
        <w:t>باعتبارهم</w:t>
      </w:r>
      <w:r w:rsidRPr="0043577B">
        <w:rPr>
          <w:w w:val="103"/>
          <w:kern w:val="0"/>
          <w:rtl/>
        </w:rPr>
        <w:t xml:space="preserve"> جزءاً من طبيعة التنوع البشري". </w:t>
      </w:r>
    </w:p>
  </w:footnote>
  <w:footnote w:id="5">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نصت</w:t>
      </w:r>
      <w:r w:rsidRPr="0043577B">
        <w:rPr>
          <w:w w:val="103"/>
          <w:kern w:val="0"/>
          <w:rtl/>
        </w:rPr>
        <w:t xml:space="preserve"> المادة (6/2) من الدستور الأردني على: تكفل الدولة العمل والتعليم ضمن حدود </w:t>
      </w:r>
      <w:r w:rsidRPr="0043577B">
        <w:rPr>
          <w:rFonts w:hint="cs"/>
          <w:w w:val="103"/>
          <w:kern w:val="0"/>
          <w:rtl/>
        </w:rPr>
        <w:t>إمكانياتها</w:t>
      </w:r>
      <w:r w:rsidRPr="0043577B">
        <w:rPr>
          <w:w w:val="103"/>
          <w:kern w:val="0"/>
          <w:rtl/>
        </w:rPr>
        <w:t xml:space="preserve"> وتكفل الطمأنينة وتكافؤ الفرص لجميع الأردنيين. </w:t>
      </w:r>
    </w:p>
  </w:footnote>
  <w:footnote w:id="6">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نص</w:t>
      </w:r>
      <w:r w:rsidRPr="0043577B">
        <w:rPr>
          <w:w w:val="103"/>
          <w:kern w:val="0"/>
          <w:rtl/>
        </w:rPr>
        <w:t xml:space="preserve"> المادة (3/ج) من قانون حقوق الأشخاص المعوقين النافذ "تكافؤ الفرص وعدم التمييز بين الأشخاص على أساس الإعاقة". </w:t>
      </w:r>
    </w:p>
  </w:footnote>
  <w:footnote w:id="7">
    <w:p w:rsidR="0054701F" w:rsidRPr="0043577B" w:rsidRDefault="0054701F" w:rsidP="00606A54">
      <w:pPr>
        <w:pStyle w:val="FootnoteText"/>
        <w:tabs>
          <w:tab w:val="clear" w:pos="418"/>
          <w:tab w:val="right" w:pos="1196"/>
          <w:tab w:val="left" w:pos="1264"/>
        </w:tabs>
        <w:spacing w:after="80"/>
        <w:ind w:left="1264" w:right="1264" w:hanging="544"/>
        <w:rPr>
          <w:w w:val="103"/>
          <w:kern w:val="0"/>
          <w:rtl/>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تنص</w:t>
      </w:r>
      <w:r w:rsidRPr="0043577B">
        <w:rPr>
          <w:w w:val="103"/>
          <w:kern w:val="0"/>
          <w:rtl/>
        </w:rPr>
        <w:t xml:space="preserve"> المادة (4/ه) من قانون حقوق الأشخاص المعوقين النافذ على: </w:t>
      </w:r>
    </w:p>
    <w:p w:rsidR="0054701F" w:rsidRPr="0043577B" w:rsidRDefault="0054701F" w:rsidP="00C36262">
      <w:pPr>
        <w:pStyle w:val="FootnoteText"/>
        <w:tabs>
          <w:tab w:val="clear" w:pos="418"/>
          <w:tab w:val="left" w:pos="1673"/>
        </w:tabs>
        <w:spacing w:after="80"/>
        <w:ind w:left="1260" w:right="1264" w:firstLine="0"/>
        <w:rPr>
          <w:w w:val="103"/>
          <w:kern w:val="0"/>
          <w:rtl/>
        </w:rPr>
      </w:pPr>
      <w:r w:rsidRPr="0043577B">
        <w:rPr>
          <w:w w:val="103"/>
          <w:kern w:val="0"/>
          <w:rtl/>
        </w:rPr>
        <w:t>1-</w:t>
      </w:r>
      <w:r w:rsidRPr="0043577B">
        <w:rPr>
          <w:w w:val="103"/>
          <w:kern w:val="0"/>
          <w:rtl/>
        </w:rPr>
        <w:tab/>
      </w:r>
      <w:r w:rsidRPr="0043577B">
        <w:rPr>
          <w:rFonts w:hint="cs"/>
          <w:w w:val="103"/>
          <w:kern w:val="0"/>
          <w:rtl/>
        </w:rPr>
        <w:t>تطبيق</w:t>
      </w:r>
      <w:r w:rsidRPr="0043577B">
        <w:rPr>
          <w:w w:val="103"/>
          <w:kern w:val="0"/>
          <w:rtl/>
        </w:rPr>
        <w:t xml:space="preserve"> كودة متطلبات البناء الوطني الرسمي الخاص بالأشخاص المعوقين الصادرة عن الجهة ذات العلاقة في جميع الأبنية في القطاعين العام والخاص والمتاحة للجمهور ويطبق ذلك على الأبنية القائمة ما أمكن. </w:t>
      </w:r>
    </w:p>
    <w:p w:rsidR="0054701F" w:rsidRPr="0043577B" w:rsidRDefault="0054701F" w:rsidP="00C36262">
      <w:pPr>
        <w:pStyle w:val="FootnoteText"/>
        <w:tabs>
          <w:tab w:val="clear" w:pos="418"/>
          <w:tab w:val="left" w:pos="1673"/>
        </w:tabs>
        <w:spacing w:after="80"/>
        <w:ind w:left="1260" w:right="1264" w:firstLine="0"/>
        <w:rPr>
          <w:spacing w:val="-6"/>
          <w:w w:val="103"/>
          <w:kern w:val="0"/>
          <w:rtl/>
        </w:rPr>
      </w:pPr>
      <w:r w:rsidRPr="0043577B">
        <w:rPr>
          <w:spacing w:val="-6"/>
          <w:w w:val="103"/>
          <w:kern w:val="0"/>
          <w:rtl/>
        </w:rPr>
        <w:t>2-</w:t>
      </w:r>
      <w:r w:rsidRPr="0043577B">
        <w:rPr>
          <w:spacing w:val="-6"/>
          <w:w w:val="103"/>
          <w:kern w:val="0"/>
          <w:rtl/>
        </w:rPr>
        <w:tab/>
      </w:r>
      <w:r w:rsidRPr="0043577B">
        <w:rPr>
          <w:rFonts w:hint="cs"/>
          <w:spacing w:val="-6"/>
          <w:w w:val="103"/>
          <w:kern w:val="0"/>
          <w:rtl/>
        </w:rPr>
        <w:t>عدم</w:t>
      </w:r>
      <w:r w:rsidRPr="0043577B">
        <w:rPr>
          <w:spacing w:val="-6"/>
          <w:w w:val="103"/>
          <w:kern w:val="0"/>
          <w:rtl/>
        </w:rPr>
        <w:t xml:space="preserve"> منح تراخيص البناء لأية جهة إلا بعد التأكد من الالتزام بالأحكام الواردة في البند رقم (1) من هذه الفقرة.</w:t>
      </w:r>
    </w:p>
    <w:p w:rsidR="0054701F" w:rsidRPr="0043577B" w:rsidRDefault="0054701F" w:rsidP="00C36262">
      <w:pPr>
        <w:pStyle w:val="FootnoteText"/>
        <w:tabs>
          <w:tab w:val="clear" w:pos="418"/>
          <w:tab w:val="left" w:pos="1673"/>
        </w:tabs>
        <w:spacing w:after="80"/>
        <w:ind w:left="1260" w:right="1264" w:firstLine="0"/>
        <w:rPr>
          <w:w w:val="103"/>
          <w:kern w:val="0"/>
          <w:rtl/>
        </w:rPr>
      </w:pPr>
      <w:r w:rsidRPr="0043577B">
        <w:rPr>
          <w:w w:val="103"/>
          <w:kern w:val="0"/>
          <w:rtl/>
        </w:rPr>
        <w:t>3-</w:t>
      </w:r>
      <w:r w:rsidRPr="0043577B">
        <w:rPr>
          <w:w w:val="103"/>
          <w:kern w:val="0"/>
          <w:rtl/>
        </w:rPr>
        <w:tab/>
      </w:r>
      <w:r w:rsidRPr="0043577B">
        <w:rPr>
          <w:rFonts w:hint="cs"/>
          <w:w w:val="103"/>
          <w:kern w:val="0"/>
          <w:rtl/>
        </w:rPr>
        <w:t>تأمين</w:t>
      </w:r>
      <w:r w:rsidRPr="0043577B">
        <w:rPr>
          <w:w w:val="103"/>
          <w:kern w:val="0"/>
          <w:rtl/>
        </w:rPr>
        <w:t xml:space="preserve"> </w:t>
      </w:r>
      <w:r w:rsidRPr="0043577B">
        <w:rPr>
          <w:rFonts w:hint="cs"/>
          <w:w w:val="103"/>
          <w:kern w:val="0"/>
          <w:rtl/>
        </w:rPr>
        <w:t>كل</w:t>
      </w:r>
      <w:r w:rsidRPr="0043577B">
        <w:rPr>
          <w:w w:val="103"/>
          <w:kern w:val="0"/>
          <w:rtl/>
        </w:rPr>
        <w:t xml:space="preserve"> </w:t>
      </w:r>
      <w:r w:rsidRPr="0043577B">
        <w:rPr>
          <w:rFonts w:hint="cs"/>
          <w:w w:val="103"/>
          <w:kern w:val="0"/>
          <w:rtl/>
        </w:rPr>
        <w:t>من</w:t>
      </w:r>
      <w:r w:rsidRPr="0043577B">
        <w:rPr>
          <w:w w:val="103"/>
          <w:kern w:val="0"/>
          <w:rtl/>
        </w:rPr>
        <w:t xml:space="preserve"> </w:t>
      </w:r>
      <w:r w:rsidRPr="0043577B">
        <w:rPr>
          <w:rFonts w:hint="cs"/>
          <w:w w:val="103"/>
          <w:kern w:val="0"/>
          <w:rtl/>
        </w:rPr>
        <w:t>شركات</w:t>
      </w:r>
      <w:r w:rsidRPr="0043577B">
        <w:rPr>
          <w:w w:val="103"/>
          <w:kern w:val="0"/>
          <w:rtl/>
        </w:rPr>
        <w:t xml:space="preserve"> </w:t>
      </w:r>
      <w:r w:rsidRPr="0043577B">
        <w:rPr>
          <w:rFonts w:hint="cs"/>
          <w:w w:val="103"/>
          <w:kern w:val="0"/>
          <w:rtl/>
        </w:rPr>
        <w:t>النقل</w:t>
      </w:r>
      <w:r w:rsidRPr="0043577B">
        <w:rPr>
          <w:w w:val="103"/>
          <w:kern w:val="0"/>
          <w:rtl/>
        </w:rPr>
        <w:t xml:space="preserve"> </w:t>
      </w:r>
      <w:r w:rsidRPr="0043577B">
        <w:rPr>
          <w:rFonts w:hint="cs"/>
          <w:w w:val="103"/>
          <w:kern w:val="0"/>
          <w:rtl/>
        </w:rPr>
        <w:t>العام</w:t>
      </w:r>
      <w:r w:rsidRPr="0043577B">
        <w:rPr>
          <w:w w:val="103"/>
          <w:kern w:val="0"/>
          <w:rtl/>
        </w:rPr>
        <w:t xml:space="preserve"> </w:t>
      </w:r>
      <w:r w:rsidRPr="0043577B">
        <w:rPr>
          <w:rFonts w:hint="cs"/>
          <w:w w:val="103"/>
          <w:kern w:val="0"/>
          <w:rtl/>
        </w:rPr>
        <w:t>والمكاتب</w:t>
      </w:r>
      <w:r w:rsidRPr="0043577B">
        <w:rPr>
          <w:w w:val="103"/>
          <w:kern w:val="0"/>
          <w:rtl/>
        </w:rPr>
        <w:t xml:space="preserve"> </w:t>
      </w:r>
      <w:r w:rsidRPr="0043577B">
        <w:rPr>
          <w:rFonts w:hint="cs"/>
          <w:w w:val="103"/>
          <w:kern w:val="0"/>
          <w:rtl/>
        </w:rPr>
        <w:t>السياحية</w:t>
      </w:r>
      <w:r w:rsidRPr="0043577B">
        <w:rPr>
          <w:w w:val="103"/>
          <w:kern w:val="0"/>
          <w:rtl/>
        </w:rPr>
        <w:t xml:space="preserve"> </w:t>
      </w:r>
      <w:r w:rsidRPr="0043577B">
        <w:rPr>
          <w:rFonts w:hint="cs"/>
          <w:w w:val="103"/>
          <w:kern w:val="0"/>
          <w:rtl/>
        </w:rPr>
        <w:t>ومكاتب</w:t>
      </w:r>
      <w:r w:rsidRPr="0043577B">
        <w:rPr>
          <w:w w:val="103"/>
          <w:kern w:val="0"/>
          <w:rtl/>
        </w:rPr>
        <w:t xml:space="preserve"> </w:t>
      </w:r>
      <w:r w:rsidRPr="0043577B">
        <w:rPr>
          <w:rFonts w:hint="cs"/>
          <w:w w:val="103"/>
          <w:kern w:val="0"/>
          <w:rtl/>
        </w:rPr>
        <w:t>تأجير</w:t>
      </w:r>
      <w:r w:rsidRPr="0043577B">
        <w:rPr>
          <w:w w:val="103"/>
          <w:kern w:val="0"/>
          <w:rtl/>
        </w:rPr>
        <w:t xml:space="preserve"> </w:t>
      </w:r>
      <w:r w:rsidRPr="0043577B">
        <w:rPr>
          <w:rFonts w:hint="cs"/>
          <w:w w:val="103"/>
          <w:kern w:val="0"/>
          <w:rtl/>
        </w:rPr>
        <w:t>السيارات</w:t>
      </w:r>
      <w:r w:rsidRPr="0043577B">
        <w:rPr>
          <w:w w:val="103"/>
          <w:kern w:val="0"/>
          <w:rtl/>
        </w:rPr>
        <w:t xml:space="preserve"> </w:t>
      </w:r>
      <w:r w:rsidRPr="0043577B">
        <w:rPr>
          <w:rFonts w:hint="cs"/>
          <w:w w:val="103"/>
          <w:kern w:val="0"/>
          <w:rtl/>
        </w:rPr>
        <w:t>واسطة</w:t>
      </w:r>
      <w:r w:rsidRPr="0043577B">
        <w:rPr>
          <w:w w:val="103"/>
          <w:kern w:val="0"/>
          <w:rtl/>
        </w:rPr>
        <w:t xml:space="preserve"> </w:t>
      </w:r>
      <w:r w:rsidRPr="0043577B">
        <w:rPr>
          <w:rFonts w:hint="cs"/>
          <w:w w:val="103"/>
          <w:kern w:val="0"/>
          <w:rtl/>
        </w:rPr>
        <w:t>نقل</w:t>
      </w:r>
      <w:r w:rsidRPr="0043577B">
        <w:rPr>
          <w:w w:val="103"/>
          <w:kern w:val="0"/>
          <w:rtl/>
        </w:rPr>
        <w:t xml:space="preserve"> </w:t>
      </w:r>
      <w:r w:rsidRPr="0043577B">
        <w:rPr>
          <w:rFonts w:hint="cs"/>
          <w:w w:val="103"/>
          <w:kern w:val="0"/>
          <w:rtl/>
        </w:rPr>
        <w:t>واحدة</w:t>
      </w:r>
      <w:r w:rsidRPr="0043577B">
        <w:rPr>
          <w:w w:val="103"/>
          <w:kern w:val="0"/>
          <w:rtl/>
        </w:rPr>
        <w:t xml:space="preserve"> </w:t>
      </w:r>
      <w:r w:rsidRPr="0043577B">
        <w:rPr>
          <w:rFonts w:hint="cs"/>
          <w:w w:val="103"/>
          <w:kern w:val="0"/>
          <w:rtl/>
        </w:rPr>
        <w:t>على</w:t>
      </w:r>
      <w:r w:rsidRPr="0043577B">
        <w:rPr>
          <w:w w:val="103"/>
          <w:kern w:val="0"/>
          <w:rtl/>
        </w:rPr>
        <w:t xml:space="preserve"> </w:t>
      </w:r>
      <w:r w:rsidRPr="0043577B">
        <w:rPr>
          <w:rFonts w:hint="cs"/>
          <w:w w:val="103"/>
          <w:kern w:val="0"/>
          <w:rtl/>
        </w:rPr>
        <w:t>الأقل</w:t>
      </w:r>
      <w:r w:rsidRPr="0043577B">
        <w:rPr>
          <w:w w:val="103"/>
          <w:kern w:val="0"/>
          <w:rtl/>
        </w:rPr>
        <w:t xml:space="preserve"> </w:t>
      </w:r>
      <w:r w:rsidRPr="0043577B">
        <w:rPr>
          <w:rFonts w:hint="cs"/>
          <w:w w:val="103"/>
          <w:kern w:val="0"/>
          <w:rtl/>
        </w:rPr>
        <w:t>بمواصفات</w:t>
      </w:r>
      <w:r w:rsidRPr="0043577B">
        <w:rPr>
          <w:w w:val="103"/>
          <w:kern w:val="0"/>
          <w:rtl/>
        </w:rPr>
        <w:t xml:space="preserve"> </w:t>
      </w:r>
      <w:r w:rsidRPr="0043577B">
        <w:rPr>
          <w:rFonts w:hint="cs"/>
          <w:w w:val="103"/>
          <w:kern w:val="0"/>
          <w:rtl/>
        </w:rPr>
        <w:t>تكفل</w:t>
      </w:r>
      <w:r w:rsidRPr="0043577B">
        <w:rPr>
          <w:w w:val="103"/>
          <w:kern w:val="0"/>
          <w:rtl/>
        </w:rPr>
        <w:t xml:space="preserve"> </w:t>
      </w:r>
      <w:r w:rsidRPr="0043577B">
        <w:rPr>
          <w:rFonts w:hint="cs"/>
          <w:w w:val="103"/>
          <w:kern w:val="0"/>
          <w:rtl/>
        </w:rPr>
        <w:t>للأشخاص</w:t>
      </w:r>
      <w:r w:rsidRPr="0043577B">
        <w:rPr>
          <w:w w:val="103"/>
          <w:kern w:val="0"/>
          <w:rtl/>
        </w:rPr>
        <w:t xml:space="preserve"> </w:t>
      </w:r>
      <w:r w:rsidRPr="0043577B">
        <w:rPr>
          <w:rFonts w:hint="cs"/>
          <w:w w:val="103"/>
          <w:kern w:val="0"/>
          <w:rtl/>
        </w:rPr>
        <w:t>المعوقين</w:t>
      </w:r>
      <w:r w:rsidRPr="0043577B">
        <w:rPr>
          <w:w w:val="103"/>
          <w:kern w:val="0"/>
          <w:rtl/>
        </w:rPr>
        <w:t xml:space="preserve"> </w:t>
      </w:r>
      <w:r w:rsidRPr="0043577B">
        <w:rPr>
          <w:rFonts w:hint="cs"/>
          <w:w w:val="103"/>
          <w:kern w:val="0"/>
          <w:rtl/>
        </w:rPr>
        <w:t>استخدامها</w:t>
      </w:r>
      <w:r w:rsidRPr="0043577B">
        <w:rPr>
          <w:w w:val="103"/>
          <w:kern w:val="0"/>
          <w:rtl/>
        </w:rPr>
        <w:t xml:space="preserve"> </w:t>
      </w:r>
      <w:r w:rsidRPr="0043577B">
        <w:rPr>
          <w:rFonts w:hint="cs"/>
          <w:w w:val="103"/>
          <w:kern w:val="0"/>
          <w:rtl/>
        </w:rPr>
        <w:t>أو</w:t>
      </w:r>
      <w:r w:rsidRPr="0043577B">
        <w:rPr>
          <w:w w:val="103"/>
          <w:kern w:val="0"/>
          <w:rtl/>
        </w:rPr>
        <w:t xml:space="preserve"> </w:t>
      </w:r>
      <w:r w:rsidRPr="0043577B">
        <w:rPr>
          <w:rFonts w:hint="cs"/>
          <w:w w:val="103"/>
          <w:kern w:val="0"/>
          <w:rtl/>
        </w:rPr>
        <w:t>الانتقال</w:t>
      </w:r>
      <w:r w:rsidRPr="0043577B">
        <w:rPr>
          <w:w w:val="103"/>
          <w:kern w:val="0"/>
          <w:rtl/>
        </w:rPr>
        <w:t xml:space="preserve"> </w:t>
      </w:r>
      <w:r w:rsidRPr="0043577B">
        <w:rPr>
          <w:rFonts w:hint="cs"/>
          <w:w w:val="103"/>
          <w:kern w:val="0"/>
          <w:rtl/>
        </w:rPr>
        <w:t>بها</w:t>
      </w:r>
      <w:r w:rsidRPr="0043577B">
        <w:rPr>
          <w:w w:val="103"/>
          <w:kern w:val="0"/>
          <w:rtl/>
        </w:rPr>
        <w:t xml:space="preserve"> </w:t>
      </w:r>
      <w:r w:rsidRPr="0043577B">
        <w:rPr>
          <w:rFonts w:hint="cs"/>
          <w:w w:val="103"/>
          <w:kern w:val="0"/>
          <w:rtl/>
        </w:rPr>
        <w:t>بيسر</w:t>
      </w:r>
      <w:r w:rsidRPr="0043577B">
        <w:rPr>
          <w:w w:val="103"/>
          <w:kern w:val="0"/>
          <w:rtl/>
        </w:rPr>
        <w:t xml:space="preserve"> </w:t>
      </w:r>
      <w:r w:rsidRPr="0043577B">
        <w:rPr>
          <w:rFonts w:hint="cs"/>
          <w:w w:val="103"/>
          <w:kern w:val="0"/>
          <w:rtl/>
        </w:rPr>
        <w:t>وسهولة</w:t>
      </w:r>
      <w:r w:rsidRPr="0043577B">
        <w:rPr>
          <w:w w:val="103"/>
          <w:kern w:val="0"/>
          <w:rtl/>
        </w:rPr>
        <w:t>.</w:t>
      </w:r>
    </w:p>
    <w:p w:rsidR="0054701F" w:rsidRPr="0043577B" w:rsidRDefault="0054701F" w:rsidP="00C36262">
      <w:pPr>
        <w:pStyle w:val="FootnoteText"/>
        <w:tabs>
          <w:tab w:val="clear" w:pos="418"/>
          <w:tab w:val="left" w:pos="1673"/>
        </w:tabs>
        <w:spacing w:after="80"/>
        <w:ind w:left="1260" w:right="1264" w:firstLine="0"/>
        <w:rPr>
          <w:w w:val="103"/>
          <w:kern w:val="0"/>
          <w:rtl/>
          <w:lang w:bidi="ar-JO"/>
        </w:rPr>
      </w:pPr>
      <w:r w:rsidRPr="0043577B">
        <w:rPr>
          <w:w w:val="103"/>
          <w:kern w:val="0"/>
          <w:rtl/>
        </w:rPr>
        <w:t>4-</w:t>
      </w:r>
      <w:r w:rsidRPr="0043577B">
        <w:rPr>
          <w:w w:val="103"/>
          <w:kern w:val="0"/>
          <w:rtl/>
        </w:rPr>
        <w:tab/>
      </w:r>
      <w:r w:rsidRPr="0043577B">
        <w:rPr>
          <w:rFonts w:hint="cs"/>
          <w:w w:val="103"/>
          <w:kern w:val="0"/>
          <w:rtl/>
        </w:rPr>
        <w:t>وصول</w:t>
      </w:r>
      <w:r w:rsidRPr="0043577B">
        <w:rPr>
          <w:w w:val="103"/>
          <w:kern w:val="0"/>
          <w:rtl/>
        </w:rPr>
        <w:t xml:space="preserve"> الأشخاص المعوقين إلى تكنولوجيا ونظم المعلومات بما في ذلك شبكة </w:t>
      </w:r>
      <w:r w:rsidRPr="0043577B">
        <w:rPr>
          <w:rFonts w:hint="cs"/>
          <w:w w:val="103"/>
          <w:kern w:val="0"/>
          <w:rtl/>
        </w:rPr>
        <w:t>الإنترنت</w:t>
      </w:r>
      <w:r w:rsidRPr="0043577B">
        <w:rPr>
          <w:w w:val="103"/>
          <w:kern w:val="0"/>
          <w:rtl/>
        </w:rPr>
        <w:t xml:space="preserve"> ووسائل الإعلام المختلفة المرئية والمسموعة والمقروءة وخدمات </w:t>
      </w:r>
      <w:r w:rsidRPr="0043577B">
        <w:rPr>
          <w:rFonts w:hint="cs"/>
          <w:w w:val="103"/>
          <w:kern w:val="0"/>
          <w:rtl/>
        </w:rPr>
        <w:t>الطوارئ</w:t>
      </w:r>
      <w:r w:rsidRPr="0043577B">
        <w:rPr>
          <w:w w:val="103"/>
          <w:kern w:val="0"/>
          <w:rtl/>
        </w:rPr>
        <w:t xml:space="preserve"> بما في ذلك تأمين مترجمي</w:t>
      </w:r>
      <w:r>
        <w:rPr>
          <w:rFonts w:hint="cs"/>
          <w:w w:val="103"/>
          <w:kern w:val="0"/>
          <w:rtl/>
        </w:rPr>
        <w:t>ن</w:t>
      </w:r>
      <w:r w:rsidRPr="0043577B">
        <w:rPr>
          <w:w w:val="103"/>
          <w:kern w:val="0"/>
          <w:rtl/>
        </w:rPr>
        <w:t xml:space="preserve"> للغة الإشارة. </w:t>
      </w:r>
    </w:p>
  </w:footnote>
  <w:footnote w:id="8">
    <w:p w:rsidR="0054701F" w:rsidRPr="0043577B" w:rsidRDefault="0054701F" w:rsidP="00277FD9">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تنص</w:t>
      </w:r>
      <w:r w:rsidRPr="0043577B">
        <w:rPr>
          <w:w w:val="103"/>
          <w:kern w:val="0"/>
          <w:rtl/>
        </w:rPr>
        <w:t xml:space="preserve"> المادة (6/1) من الدستور الأردني على أن: "الأردنيون أمام القانون سواء لا تمييز بينهم في الحقوق والواجبات وان اختلفوا في العرق أو اللغة أو الدين". </w:t>
      </w:r>
    </w:p>
  </w:footnote>
  <w:footnote w:id="9">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نصت</w:t>
      </w:r>
      <w:r w:rsidRPr="0043577B">
        <w:rPr>
          <w:w w:val="103"/>
          <w:kern w:val="0"/>
          <w:rtl/>
        </w:rPr>
        <w:t xml:space="preserve"> المادة (3/د) من قانون حقوق الأشخاص المعوقين النافذ على: المساواة بين الرجل والمرأة المعوقين في الحقوق والواجبات. </w:t>
      </w:r>
    </w:p>
  </w:footnote>
  <w:footnote w:id="10">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المادة</w:t>
      </w:r>
      <w:r w:rsidRPr="0043577B">
        <w:rPr>
          <w:w w:val="103"/>
          <w:kern w:val="0"/>
          <w:rtl/>
        </w:rPr>
        <w:t xml:space="preserve"> (3/ه) من قانون حقوق الأشخاص المعوقين النافذ تنص على: ضمان حقوق الأطفال المعوقين وبناء قدراتهم وتنمية مهاراتهم وتعزيز دمجهم في المجتمع. </w:t>
      </w:r>
    </w:p>
  </w:footnote>
  <w:footnote w:id="11">
    <w:p w:rsidR="0054701F" w:rsidRPr="0043577B" w:rsidRDefault="0054701F" w:rsidP="00606A54">
      <w:pPr>
        <w:pStyle w:val="FootnoteText"/>
        <w:tabs>
          <w:tab w:val="clear" w:pos="418"/>
          <w:tab w:val="right" w:pos="1196"/>
          <w:tab w:val="left" w:pos="1264"/>
        </w:tabs>
        <w:spacing w:after="80"/>
        <w:ind w:left="1264" w:right="1264" w:hanging="544"/>
        <w:rPr>
          <w:w w:val="103"/>
          <w:kern w:val="0"/>
          <w:rtl/>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المادة</w:t>
      </w:r>
      <w:r w:rsidRPr="0043577B">
        <w:rPr>
          <w:w w:val="103"/>
          <w:kern w:val="0"/>
          <w:rtl/>
        </w:rPr>
        <w:t xml:space="preserve"> (6/5) من الدستور الأردني تنص على: يحمي القانون الأمومة والطفولة والشيخوخة ويرعى النشء وذوي الإعاقات ويحميهم من الإساءة والاستغلال. </w:t>
      </w:r>
    </w:p>
  </w:footnote>
  <w:footnote w:id="12">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مرفق</w:t>
      </w:r>
      <w:r w:rsidRPr="0043577B">
        <w:rPr>
          <w:w w:val="103"/>
          <w:kern w:val="0"/>
          <w:rtl/>
        </w:rPr>
        <w:t xml:space="preserve"> قانون حقوق الأشخاص المعوقين رقم 31 لسنة 2007</w:t>
      </w:r>
      <w:r>
        <w:rPr>
          <w:rFonts w:hint="cs"/>
          <w:w w:val="103"/>
          <w:kern w:val="0"/>
          <w:rtl/>
        </w:rPr>
        <w:t>.</w:t>
      </w:r>
    </w:p>
  </w:footnote>
  <w:footnote w:id="13">
    <w:p w:rsidR="0054701F" w:rsidRPr="0043577B" w:rsidRDefault="0054701F" w:rsidP="00606A54">
      <w:pPr>
        <w:pStyle w:val="FootnoteText"/>
        <w:tabs>
          <w:tab w:val="clear" w:pos="418"/>
          <w:tab w:val="right" w:pos="1196"/>
          <w:tab w:val="left" w:pos="1264"/>
        </w:tabs>
        <w:spacing w:after="80"/>
        <w:ind w:left="1264" w:right="1264" w:hanging="544"/>
        <w:rPr>
          <w:w w:val="103"/>
          <w:kern w:val="0"/>
          <w:rtl/>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تنص</w:t>
      </w:r>
      <w:r w:rsidRPr="0043577B">
        <w:rPr>
          <w:w w:val="103"/>
          <w:kern w:val="0"/>
          <w:rtl/>
        </w:rPr>
        <w:t xml:space="preserve"> المادة (13) من قانون العمل الأردني على: </w:t>
      </w:r>
      <w:r w:rsidRPr="0043577B">
        <w:rPr>
          <w:rFonts w:hint="cs"/>
          <w:w w:val="103"/>
          <w:kern w:val="0"/>
          <w:rtl/>
        </w:rPr>
        <w:t>على</w:t>
      </w:r>
      <w:r w:rsidRPr="0043577B">
        <w:rPr>
          <w:w w:val="103"/>
          <w:kern w:val="0"/>
          <w:rtl/>
        </w:rPr>
        <w:t xml:space="preserve"> </w:t>
      </w:r>
      <w:r w:rsidRPr="0043577B">
        <w:rPr>
          <w:rFonts w:hint="cs"/>
          <w:w w:val="103"/>
          <w:kern w:val="0"/>
          <w:rtl/>
        </w:rPr>
        <w:t>صاحب</w:t>
      </w:r>
      <w:r w:rsidRPr="0043577B">
        <w:rPr>
          <w:w w:val="103"/>
          <w:kern w:val="0"/>
          <w:rtl/>
        </w:rPr>
        <w:t xml:space="preserve"> </w:t>
      </w:r>
      <w:r w:rsidRPr="0043577B">
        <w:rPr>
          <w:rFonts w:hint="cs"/>
          <w:w w:val="103"/>
          <w:kern w:val="0"/>
          <w:rtl/>
        </w:rPr>
        <w:t>العمل</w:t>
      </w:r>
      <w:r w:rsidRPr="0043577B">
        <w:rPr>
          <w:w w:val="103"/>
          <w:kern w:val="0"/>
          <w:rtl/>
        </w:rPr>
        <w:t xml:space="preserve"> </w:t>
      </w:r>
      <w:r w:rsidRPr="0043577B">
        <w:rPr>
          <w:rFonts w:hint="cs"/>
          <w:w w:val="103"/>
          <w:kern w:val="0"/>
          <w:rtl/>
        </w:rPr>
        <w:t>أن</w:t>
      </w:r>
      <w:r w:rsidRPr="0043577B">
        <w:rPr>
          <w:w w:val="103"/>
          <w:kern w:val="0"/>
          <w:rtl/>
        </w:rPr>
        <w:t xml:space="preserve"> </w:t>
      </w:r>
      <w:r w:rsidRPr="0043577B">
        <w:rPr>
          <w:rFonts w:hint="cs"/>
          <w:w w:val="103"/>
          <w:kern w:val="0"/>
          <w:rtl/>
        </w:rPr>
        <w:t>يشغل</w:t>
      </w:r>
      <w:r w:rsidRPr="0043577B">
        <w:rPr>
          <w:w w:val="103"/>
          <w:kern w:val="0"/>
          <w:rtl/>
        </w:rPr>
        <w:t xml:space="preserve"> </w:t>
      </w:r>
      <w:r w:rsidRPr="0043577B">
        <w:rPr>
          <w:rFonts w:hint="cs"/>
          <w:w w:val="103"/>
          <w:kern w:val="0"/>
          <w:rtl/>
        </w:rPr>
        <w:t>من</w:t>
      </w:r>
      <w:r w:rsidRPr="0043577B">
        <w:rPr>
          <w:w w:val="103"/>
          <w:kern w:val="0"/>
          <w:rtl/>
        </w:rPr>
        <w:t xml:space="preserve"> </w:t>
      </w:r>
      <w:r w:rsidRPr="0043577B">
        <w:rPr>
          <w:rFonts w:hint="cs"/>
          <w:w w:val="103"/>
          <w:kern w:val="0"/>
          <w:rtl/>
        </w:rPr>
        <w:t>العمال</w:t>
      </w:r>
      <w:r w:rsidRPr="0043577B">
        <w:rPr>
          <w:w w:val="103"/>
          <w:kern w:val="0"/>
          <w:rtl/>
        </w:rPr>
        <w:t xml:space="preserve"> </w:t>
      </w:r>
      <w:r w:rsidRPr="0043577B">
        <w:rPr>
          <w:rFonts w:hint="cs"/>
          <w:w w:val="103"/>
          <w:kern w:val="0"/>
          <w:rtl/>
        </w:rPr>
        <w:t>المعوقين</w:t>
      </w:r>
      <w:r w:rsidRPr="0043577B">
        <w:rPr>
          <w:w w:val="103"/>
          <w:kern w:val="0"/>
          <w:rtl/>
        </w:rPr>
        <w:t xml:space="preserve"> </w:t>
      </w:r>
      <w:r w:rsidRPr="0043577B">
        <w:rPr>
          <w:rFonts w:hint="cs"/>
          <w:w w:val="103"/>
          <w:kern w:val="0"/>
          <w:rtl/>
        </w:rPr>
        <w:t>النسبة</w:t>
      </w:r>
      <w:r w:rsidRPr="0043577B">
        <w:rPr>
          <w:w w:val="103"/>
          <w:kern w:val="0"/>
          <w:rtl/>
        </w:rPr>
        <w:t xml:space="preserve"> </w:t>
      </w:r>
      <w:r w:rsidRPr="0043577B">
        <w:rPr>
          <w:rFonts w:hint="cs"/>
          <w:w w:val="103"/>
          <w:kern w:val="0"/>
          <w:rtl/>
        </w:rPr>
        <w:t>المحددة</w:t>
      </w:r>
      <w:r w:rsidRPr="0043577B">
        <w:rPr>
          <w:w w:val="103"/>
          <w:kern w:val="0"/>
          <w:rtl/>
        </w:rPr>
        <w:t xml:space="preserve"> </w:t>
      </w:r>
      <w:r w:rsidRPr="0043577B">
        <w:rPr>
          <w:rFonts w:hint="cs"/>
          <w:w w:val="103"/>
          <w:kern w:val="0"/>
          <w:rtl/>
        </w:rPr>
        <w:t>في</w:t>
      </w:r>
      <w:r w:rsidRPr="0043577B">
        <w:rPr>
          <w:w w:val="103"/>
          <w:kern w:val="0"/>
          <w:rtl/>
        </w:rPr>
        <w:t xml:space="preserve"> </w:t>
      </w:r>
      <w:r w:rsidRPr="0043577B">
        <w:rPr>
          <w:rFonts w:hint="cs"/>
          <w:w w:val="103"/>
          <w:kern w:val="0"/>
          <w:rtl/>
        </w:rPr>
        <w:t>قانون</w:t>
      </w:r>
      <w:r w:rsidRPr="0043577B">
        <w:rPr>
          <w:w w:val="103"/>
          <w:kern w:val="0"/>
          <w:rtl/>
        </w:rPr>
        <w:t xml:space="preserve"> </w:t>
      </w:r>
      <w:r w:rsidRPr="0043577B">
        <w:rPr>
          <w:rFonts w:hint="cs"/>
          <w:w w:val="103"/>
          <w:kern w:val="0"/>
          <w:rtl/>
        </w:rPr>
        <w:t>حقوق</w:t>
      </w:r>
      <w:r w:rsidRPr="0043577B">
        <w:rPr>
          <w:w w:val="103"/>
          <w:kern w:val="0"/>
          <w:rtl/>
        </w:rPr>
        <w:t xml:space="preserve"> </w:t>
      </w:r>
      <w:r w:rsidRPr="0043577B">
        <w:rPr>
          <w:rFonts w:hint="cs"/>
          <w:w w:val="103"/>
          <w:kern w:val="0"/>
          <w:rtl/>
        </w:rPr>
        <w:t>الأشخاص</w:t>
      </w:r>
      <w:r w:rsidRPr="0043577B">
        <w:rPr>
          <w:w w:val="103"/>
          <w:kern w:val="0"/>
          <w:rtl/>
        </w:rPr>
        <w:t xml:space="preserve"> </w:t>
      </w:r>
      <w:r w:rsidRPr="0043577B">
        <w:rPr>
          <w:rFonts w:hint="cs"/>
          <w:w w:val="103"/>
          <w:kern w:val="0"/>
          <w:rtl/>
        </w:rPr>
        <w:t>المعوقين</w:t>
      </w:r>
      <w:r w:rsidRPr="0043577B">
        <w:rPr>
          <w:w w:val="103"/>
          <w:kern w:val="0"/>
          <w:rtl/>
        </w:rPr>
        <w:t xml:space="preserve"> </w:t>
      </w:r>
      <w:r w:rsidRPr="0043577B">
        <w:rPr>
          <w:rFonts w:hint="cs"/>
          <w:w w:val="103"/>
          <w:kern w:val="0"/>
          <w:rtl/>
        </w:rPr>
        <w:t>النافذ</w:t>
      </w:r>
      <w:r w:rsidRPr="0043577B">
        <w:rPr>
          <w:w w:val="103"/>
          <w:kern w:val="0"/>
          <w:rtl/>
        </w:rPr>
        <w:t xml:space="preserve"> </w:t>
      </w:r>
      <w:r w:rsidRPr="0043577B">
        <w:rPr>
          <w:rFonts w:hint="cs"/>
          <w:w w:val="103"/>
          <w:kern w:val="0"/>
          <w:rtl/>
        </w:rPr>
        <w:t>ووفق</w:t>
      </w:r>
      <w:r w:rsidRPr="0043577B">
        <w:rPr>
          <w:w w:val="103"/>
          <w:kern w:val="0"/>
          <w:rtl/>
        </w:rPr>
        <w:t xml:space="preserve"> </w:t>
      </w:r>
      <w:r w:rsidRPr="0043577B">
        <w:rPr>
          <w:rFonts w:hint="cs"/>
          <w:w w:val="103"/>
          <w:kern w:val="0"/>
          <w:rtl/>
        </w:rPr>
        <w:t>الشروط</w:t>
      </w:r>
      <w:r w:rsidRPr="0043577B">
        <w:rPr>
          <w:w w:val="103"/>
          <w:kern w:val="0"/>
          <w:rtl/>
        </w:rPr>
        <w:t xml:space="preserve"> </w:t>
      </w:r>
      <w:r w:rsidRPr="0043577B">
        <w:rPr>
          <w:rFonts w:hint="cs"/>
          <w:w w:val="103"/>
          <w:kern w:val="0"/>
          <w:rtl/>
        </w:rPr>
        <w:t>الواردة</w:t>
      </w:r>
      <w:r w:rsidRPr="0043577B">
        <w:rPr>
          <w:w w:val="103"/>
          <w:kern w:val="0"/>
          <w:rtl/>
        </w:rPr>
        <w:t xml:space="preserve"> </w:t>
      </w:r>
      <w:r w:rsidRPr="0043577B">
        <w:rPr>
          <w:rFonts w:hint="cs"/>
          <w:w w:val="103"/>
          <w:kern w:val="0"/>
          <w:rtl/>
        </w:rPr>
        <w:t>فيه</w:t>
      </w:r>
      <w:r w:rsidRPr="0043577B">
        <w:rPr>
          <w:w w:val="103"/>
          <w:kern w:val="0"/>
          <w:rtl/>
        </w:rPr>
        <w:t xml:space="preserve"> </w:t>
      </w:r>
      <w:r w:rsidRPr="0043577B">
        <w:rPr>
          <w:rFonts w:hint="cs"/>
          <w:w w:val="103"/>
          <w:kern w:val="0"/>
          <w:rtl/>
        </w:rPr>
        <w:t>وأن</w:t>
      </w:r>
      <w:r w:rsidRPr="0043577B">
        <w:rPr>
          <w:w w:val="103"/>
          <w:kern w:val="0"/>
          <w:rtl/>
        </w:rPr>
        <w:t xml:space="preserve"> </w:t>
      </w:r>
      <w:r w:rsidRPr="0043577B">
        <w:rPr>
          <w:rFonts w:hint="cs"/>
          <w:w w:val="103"/>
          <w:kern w:val="0"/>
          <w:rtl/>
        </w:rPr>
        <w:t>يرسل</w:t>
      </w:r>
      <w:r w:rsidRPr="0043577B">
        <w:rPr>
          <w:w w:val="103"/>
          <w:kern w:val="0"/>
          <w:rtl/>
        </w:rPr>
        <w:t xml:space="preserve"> </w:t>
      </w:r>
      <w:r w:rsidRPr="0043577B">
        <w:rPr>
          <w:rFonts w:hint="cs"/>
          <w:w w:val="103"/>
          <w:kern w:val="0"/>
          <w:rtl/>
        </w:rPr>
        <w:t>إلى</w:t>
      </w:r>
      <w:r w:rsidRPr="0043577B">
        <w:rPr>
          <w:w w:val="103"/>
          <w:kern w:val="0"/>
          <w:rtl/>
        </w:rPr>
        <w:t xml:space="preserve"> </w:t>
      </w:r>
      <w:r w:rsidRPr="0043577B">
        <w:rPr>
          <w:rFonts w:hint="cs"/>
          <w:w w:val="103"/>
          <w:kern w:val="0"/>
          <w:rtl/>
        </w:rPr>
        <w:t>الوزارة</w:t>
      </w:r>
      <w:r w:rsidRPr="0043577B">
        <w:rPr>
          <w:w w:val="103"/>
          <w:kern w:val="0"/>
          <w:rtl/>
        </w:rPr>
        <w:t xml:space="preserve"> </w:t>
      </w:r>
      <w:r w:rsidRPr="0043577B">
        <w:rPr>
          <w:rFonts w:hint="cs"/>
          <w:w w:val="103"/>
          <w:kern w:val="0"/>
          <w:rtl/>
        </w:rPr>
        <w:t>بيانا</w:t>
      </w:r>
      <w:r w:rsidRPr="0043577B">
        <w:rPr>
          <w:w w:val="103"/>
          <w:kern w:val="0"/>
          <w:rtl/>
        </w:rPr>
        <w:t xml:space="preserve"> </w:t>
      </w:r>
      <w:r w:rsidRPr="0043577B">
        <w:rPr>
          <w:rFonts w:hint="cs"/>
          <w:w w:val="103"/>
          <w:kern w:val="0"/>
          <w:rtl/>
        </w:rPr>
        <w:t>يحدد</w:t>
      </w:r>
      <w:r w:rsidRPr="0043577B">
        <w:rPr>
          <w:w w:val="103"/>
          <w:kern w:val="0"/>
          <w:rtl/>
        </w:rPr>
        <w:t xml:space="preserve"> </w:t>
      </w:r>
      <w:r w:rsidRPr="0043577B">
        <w:rPr>
          <w:rFonts w:hint="cs"/>
          <w:w w:val="103"/>
          <w:kern w:val="0"/>
          <w:rtl/>
        </w:rPr>
        <w:t>فيه</w:t>
      </w:r>
      <w:r w:rsidRPr="0043577B">
        <w:rPr>
          <w:w w:val="103"/>
          <w:kern w:val="0"/>
          <w:rtl/>
        </w:rPr>
        <w:t xml:space="preserve"> </w:t>
      </w:r>
      <w:r w:rsidRPr="0043577B">
        <w:rPr>
          <w:rFonts w:hint="cs"/>
          <w:w w:val="103"/>
          <w:kern w:val="0"/>
          <w:rtl/>
        </w:rPr>
        <w:t>الأعمال</w:t>
      </w:r>
      <w:r w:rsidRPr="0043577B">
        <w:rPr>
          <w:w w:val="103"/>
          <w:kern w:val="0"/>
          <w:rtl/>
        </w:rPr>
        <w:t xml:space="preserve"> </w:t>
      </w:r>
      <w:r w:rsidRPr="0043577B">
        <w:rPr>
          <w:rFonts w:hint="cs"/>
          <w:w w:val="103"/>
          <w:kern w:val="0"/>
          <w:rtl/>
        </w:rPr>
        <w:t>التي</w:t>
      </w:r>
      <w:r w:rsidRPr="0043577B">
        <w:rPr>
          <w:w w:val="103"/>
          <w:kern w:val="0"/>
          <w:rtl/>
        </w:rPr>
        <w:t xml:space="preserve"> </w:t>
      </w:r>
      <w:r w:rsidRPr="0043577B">
        <w:rPr>
          <w:rFonts w:hint="cs"/>
          <w:w w:val="103"/>
          <w:kern w:val="0"/>
          <w:rtl/>
        </w:rPr>
        <w:t>يشغلها</w:t>
      </w:r>
      <w:r w:rsidRPr="0043577B">
        <w:rPr>
          <w:w w:val="103"/>
          <w:kern w:val="0"/>
          <w:rtl/>
        </w:rPr>
        <w:t xml:space="preserve"> </w:t>
      </w:r>
      <w:r w:rsidRPr="0043577B">
        <w:rPr>
          <w:rFonts w:hint="cs"/>
          <w:w w:val="103"/>
          <w:kern w:val="0"/>
          <w:rtl/>
        </w:rPr>
        <w:t>المعوقون</w:t>
      </w:r>
      <w:r w:rsidRPr="0043577B">
        <w:rPr>
          <w:w w:val="103"/>
          <w:kern w:val="0"/>
          <w:rtl/>
        </w:rPr>
        <w:t xml:space="preserve"> </w:t>
      </w:r>
      <w:r w:rsidRPr="0043577B">
        <w:rPr>
          <w:rFonts w:hint="cs"/>
          <w:w w:val="103"/>
          <w:kern w:val="0"/>
          <w:rtl/>
        </w:rPr>
        <w:t>وأجر</w:t>
      </w:r>
      <w:r w:rsidRPr="0043577B">
        <w:rPr>
          <w:w w:val="103"/>
          <w:kern w:val="0"/>
          <w:rtl/>
        </w:rPr>
        <w:t xml:space="preserve"> </w:t>
      </w:r>
      <w:r w:rsidRPr="0043577B">
        <w:rPr>
          <w:rFonts w:hint="cs"/>
          <w:w w:val="103"/>
          <w:kern w:val="0"/>
          <w:rtl/>
        </w:rPr>
        <w:t>كل</w:t>
      </w:r>
      <w:r w:rsidRPr="0043577B">
        <w:rPr>
          <w:w w:val="103"/>
          <w:kern w:val="0"/>
          <w:rtl/>
        </w:rPr>
        <w:t xml:space="preserve"> </w:t>
      </w:r>
      <w:r w:rsidRPr="0043577B">
        <w:rPr>
          <w:rFonts w:hint="cs"/>
          <w:w w:val="103"/>
          <w:kern w:val="0"/>
          <w:rtl/>
        </w:rPr>
        <w:t>منهم</w:t>
      </w:r>
      <w:r>
        <w:rPr>
          <w:rFonts w:hint="cs"/>
          <w:w w:val="103"/>
          <w:kern w:val="0"/>
          <w:rtl/>
        </w:rPr>
        <w:t>.</w:t>
      </w:r>
    </w:p>
  </w:footnote>
  <w:footnote w:id="14">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تنص</w:t>
      </w:r>
      <w:r w:rsidRPr="0043577B">
        <w:rPr>
          <w:w w:val="103"/>
          <w:kern w:val="0"/>
          <w:rtl/>
        </w:rPr>
        <w:t xml:space="preserve"> المادة (3/ي) من قانون حقوق الأشخاص المعوقين النافذ على: "نشر الوعي والتثقيف حول قضايا الأشخاص المعوقين وحقوقهم". </w:t>
      </w:r>
    </w:p>
  </w:footnote>
  <w:footnote w:id="15">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نصت</w:t>
      </w:r>
      <w:r w:rsidRPr="0043577B">
        <w:rPr>
          <w:w w:val="103"/>
          <w:kern w:val="0"/>
          <w:rtl/>
        </w:rPr>
        <w:t xml:space="preserve"> المادة (7/ب) من قانون حقوق الأشخاص المعوقين النافذ على: "المشاركة مع الجهات ذات العلاقة في وضع خطة وطنية شاملة للتوعية والوقاية للحد من حدوث الإعاقات وتخفيف حدتها والعمل على منع تفاقمها". </w:t>
      </w:r>
    </w:p>
  </w:footnote>
  <w:footnote w:id="16">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rPr>
        <w:t>المرئي،</w:t>
      </w:r>
      <w:r w:rsidRPr="0043577B">
        <w:rPr>
          <w:w w:val="103"/>
          <w:kern w:val="0"/>
          <w:rtl/>
        </w:rPr>
        <w:t xml:space="preserve"> المقروء، المسموع، الإلكتروني. </w:t>
      </w:r>
    </w:p>
  </w:footnote>
  <w:footnote w:id="17">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استبيان</w:t>
      </w:r>
      <w:r w:rsidRPr="0043577B">
        <w:rPr>
          <w:w w:val="103"/>
          <w:kern w:val="0"/>
          <w:rtl/>
        </w:rPr>
        <w:t xml:space="preserve"> </w:t>
      </w:r>
      <w:r w:rsidRPr="0043577B">
        <w:rPr>
          <w:rFonts w:hint="cs"/>
          <w:w w:val="103"/>
          <w:kern w:val="0"/>
          <w:rtl/>
        </w:rPr>
        <w:t>أمانة</w:t>
      </w:r>
      <w:r w:rsidRPr="0043577B">
        <w:rPr>
          <w:w w:val="103"/>
          <w:kern w:val="0"/>
          <w:rtl/>
        </w:rPr>
        <w:t xml:space="preserve"> </w:t>
      </w:r>
      <w:r w:rsidRPr="0043577B">
        <w:rPr>
          <w:rFonts w:hint="cs"/>
          <w:w w:val="103"/>
          <w:kern w:val="0"/>
          <w:rtl/>
        </w:rPr>
        <w:t>عمان</w:t>
      </w:r>
      <w:r w:rsidRPr="0043577B">
        <w:rPr>
          <w:w w:val="103"/>
          <w:kern w:val="0"/>
          <w:rtl/>
        </w:rPr>
        <w:t xml:space="preserve"> </w:t>
      </w:r>
      <w:r w:rsidRPr="0043577B">
        <w:rPr>
          <w:rFonts w:hint="cs"/>
          <w:w w:val="103"/>
          <w:kern w:val="0"/>
          <w:rtl/>
        </w:rPr>
        <w:t>الكبرى</w:t>
      </w:r>
      <w:r>
        <w:rPr>
          <w:rFonts w:hint="cs"/>
          <w:w w:val="103"/>
          <w:kern w:val="0"/>
          <w:rtl/>
        </w:rPr>
        <w:t>.</w:t>
      </w:r>
    </w:p>
  </w:footnote>
  <w:footnote w:id="18">
    <w:p w:rsidR="0054701F" w:rsidRPr="0043577B" w:rsidRDefault="0054701F" w:rsidP="003D11E5">
      <w:pPr>
        <w:pStyle w:val="FootnoteText"/>
        <w:tabs>
          <w:tab w:val="clear" w:pos="418"/>
          <w:tab w:val="right" w:pos="1196"/>
          <w:tab w:val="left" w:pos="1264"/>
        </w:tabs>
        <w:spacing w:after="60" w:line="270" w:lineRule="exact"/>
        <w:ind w:left="1264" w:right="1264" w:hanging="544"/>
        <w:rPr>
          <w:w w:val="103"/>
          <w:rtl/>
        </w:rPr>
      </w:pPr>
      <w:r w:rsidRPr="0043577B">
        <w:rPr>
          <w:w w:val="103"/>
          <w:kern w:val="0"/>
        </w:rPr>
        <w:tab/>
        <w:t>(</w:t>
      </w:r>
      <w:r w:rsidRPr="0043577B">
        <w:rPr>
          <w:kern w:val="0"/>
        </w:rPr>
        <w:footnoteRef/>
      </w:r>
      <w:r w:rsidRPr="0043577B">
        <w:rPr>
          <w:w w:val="103"/>
          <w:kern w:val="0"/>
        </w:rPr>
        <w:t>)</w:t>
      </w:r>
      <w:r w:rsidRPr="0043577B">
        <w:rPr>
          <w:w w:val="103"/>
          <w:kern w:val="0"/>
          <w:rtl/>
        </w:rPr>
        <w:tab/>
        <w:t>المواد (321</w:t>
      </w:r>
      <w:r>
        <w:rPr>
          <w:rFonts w:hint="cs"/>
          <w:w w:val="103"/>
          <w:kern w:val="0"/>
          <w:rtl/>
        </w:rPr>
        <w:t>-</w:t>
      </w:r>
      <w:r w:rsidRPr="0043577B">
        <w:rPr>
          <w:w w:val="103"/>
          <w:kern w:val="0"/>
          <w:rtl/>
        </w:rPr>
        <w:t xml:space="preserve">325) قانون العقوبات الأردني وتعديلاته: </w:t>
      </w:r>
    </w:p>
    <w:p w:rsidR="0054701F" w:rsidRPr="0043577B" w:rsidRDefault="0054701F" w:rsidP="003D11E5">
      <w:pPr>
        <w:pStyle w:val="HTMLPreformatted"/>
        <w:tabs>
          <w:tab w:val="clear" w:pos="1832"/>
          <w:tab w:val="right" w:pos="1196"/>
          <w:tab w:val="left" w:pos="1264"/>
        </w:tabs>
        <w:bidi/>
        <w:spacing w:after="60" w:line="270" w:lineRule="exact"/>
        <w:ind w:left="1624" w:right="1264" w:hanging="360"/>
        <w:jc w:val="lowKashida"/>
        <w:rPr>
          <w:rFonts w:ascii="Times New Roman" w:hAnsi="Times New Roman" w:cs="Traditional Arabic"/>
          <w:w w:val="103"/>
          <w:sz w:val="17"/>
          <w:szCs w:val="26"/>
          <w:rtl/>
        </w:rPr>
      </w:pPr>
      <w:r w:rsidRPr="0043577B">
        <w:rPr>
          <w:rFonts w:ascii="Times New Roman" w:hAnsi="Times New Roman" w:cs="Traditional Arabic"/>
          <w:w w:val="103"/>
          <w:sz w:val="17"/>
          <w:szCs w:val="26"/>
          <w:rtl/>
        </w:rPr>
        <w:t>-</w:t>
      </w:r>
      <w:r>
        <w:rPr>
          <w:rFonts w:ascii="Times New Roman" w:hAnsi="Times New Roman" w:cs="Traditional Arabic" w:hint="cs"/>
          <w:w w:val="103"/>
          <w:sz w:val="17"/>
          <w:szCs w:val="26"/>
          <w:rtl/>
        </w:rPr>
        <w:tab/>
      </w:r>
      <w:r w:rsidRPr="0043577B">
        <w:rPr>
          <w:rFonts w:ascii="Times New Roman" w:hAnsi="Times New Roman" w:cs="Traditional Arabic"/>
          <w:w w:val="103"/>
          <w:sz w:val="17"/>
          <w:szCs w:val="26"/>
          <w:rtl/>
        </w:rPr>
        <w:t>المادة (321)</w:t>
      </w:r>
      <w:r>
        <w:rPr>
          <w:rFonts w:ascii="Times New Roman" w:hAnsi="Times New Roman" w:cs="Traditional Arabic" w:hint="cs"/>
          <w:w w:val="103"/>
          <w:sz w:val="17"/>
          <w:szCs w:val="26"/>
          <w:rtl/>
        </w:rPr>
        <w:t>:</w:t>
      </w:r>
      <w:r w:rsidRPr="0043577B">
        <w:rPr>
          <w:rFonts w:ascii="Times New Roman" w:hAnsi="Times New Roman" w:cs="Traditional Arabic"/>
          <w:w w:val="103"/>
          <w:sz w:val="17"/>
          <w:szCs w:val="26"/>
          <w:rtl/>
        </w:rPr>
        <w:t xml:space="preserve"> كل امرأة </w:t>
      </w:r>
      <w:r w:rsidRPr="00AE0E59">
        <w:rPr>
          <w:rFonts w:ascii="Times New Roman" w:hAnsi="Times New Roman" w:cs="Traditional Arabic" w:hint="eastAsia"/>
          <w:w w:val="103"/>
          <w:sz w:val="17"/>
          <w:szCs w:val="26"/>
          <w:rtl/>
        </w:rPr>
        <w:t>أجهضت</w:t>
      </w:r>
      <w:r w:rsidRPr="0043577B">
        <w:rPr>
          <w:rFonts w:ascii="Times New Roman" w:hAnsi="Times New Roman" w:cs="Traditional Arabic"/>
          <w:w w:val="103"/>
          <w:sz w:val="17"/>
          <w:szCs w:val="26"/>
          <w:rtl/>
        </w:rPr>
        <w:t xml:space="preserve"> نفسها بما استعملته من الوسائل </w:t>
      </w:r>
      <w:r w:rsidRPr="00AE0E59">
        <w:rPr>
          <w:rFonts w:ascii="Times New Roman" w:hAnsi="Times New Roman" w:cs="Traditional Arabic" w:hint="eastAsia"/>
          <w:w w:val="103"/>
          <w:sz w:val="17"/>
          <w:szCs w:val="26"/>
          <w:rtl/>
        </w:rPr>
        <w:t>أو</w:t>
      </w:r>
      <w:r w:rsidRPr="0043577B">
        <w:rPr>
          <w:rFonts w:ascii="Times New Roman" w:hAnsi="Times New Roman" w:cs="Traditional Arabic"/>
          <w:w w:val="103"/>
          <w:sz w:val="17"/>
          <w:szCs w:val="26"/>
          <w:rtl/>
        </w:rPr>
        <w:t xml:space="preserve"> رضيت بأن يستعمل لها غيرها هذه الوسائل، تعاقب بالحبس من ستة أشهر </w:t>
      </w:r>
      <w:r w:rsidRPr="00AE0E59">
        <w:rPr>
          <w:rFonts w:ascii="Times New Roman" w:hAnsi="Times New Roman" w:cs="Traditional Arabic" w:hint="eastAsia"/>
          <w:w w:val="103"/>
          <w:sz w:val="17"/>
          <w:szCs w:val="26"/>
          <w:rtl/>
        </w:rPr>
        <w:t>إلى</w:t>
      </w:r>
      <w:r w:rsidRPr="0043577B">
        <w:rPr>
          <w:rFonts w:ascii="Times New Roman" w:hAnsi="Times New Roman" w:cs="Traditional Arabic"/>
          <w:w w:val="103"/>
          <w:sz w:val="17"/>
          <w:szCs w:val="26"/>
          <w:rtl/>
        </w:rPr>
        <w:t xml:space="preserve"> ثلاث سنوات</w:t>
      </w:r>
      <w:r>
        <w:rPr>
          <w:rFonts w:ascii="Times New Roman" w:hAnsi="Times New Roman" w:cs="Traditional Arabic" w:hint="cs"/>
          <w:w w:val="103"/>
          <w:sz w:val="17"/>
          <w:szCs w:val="26"/>
          <w:rtl/>
        </w:rPr>
        <w:t>.</w:t>
      </w:r>
    </w:p>
    <w:p w:rsidR="0054701F" w:rsidRDefault="0054701F" w:rsidP="003D11E5">
      <w:pPr>
        <w:pStyle w:val="HTMLPreformatted"/>
        <w:tabs>
          <w:tab w:val="clear" w:pos="1832"/>
          <w:tab w:val="right" w:pos="1196"/>
          <w:tab w:val="left" w:pos="1264"/>
        </w:tabs>
        <w:bidi/>
        <w:spacing w:after="60" w:line="270" w:lineRule="exact"/>
        <w:ind w:left="1624" w:right="1264" w:hanging="360"/>
        <w:jc w:val="lowKashida"/>
        <w:rPr>
          <w:rFonts w:ascii="Times New Roman" w:hAnsi="Times New Roman" w:cs="Traditional Arabic"/>
          <w:spacing w:val="-6"/>
          <w:sz w:val="17"/>
          <w:szCs w:val="26"/>
          <w:rtl/>
        </w:rPr>
      </w:pPr>
      <w:r w:rsidRPr="0043577B">
        <w:rPr>
          <w:rFonts w:ascii="Times New Roman" w:hAnsi="Times New Roman" w:cs="Traditional Arabic"/>
          <w:spacing w:val="-6"/>
          <w:sz w:val="17"/>
          <w:szCs w:val="26"/>
          <w:rtl/>
        </w:rPr>
        <w:t>-</w:t>
      </w:r>
      <w:r w:rsidRPr="0043577B">
        <w:rPr>
          <w:rFonts w:ascii="Times New Roman" w:hAnsi="Times New Roman" w:cs="Traditional Arabic"/>
          <w:spacing w:val="-6"/>
          <w:sz w:val="17"/>
          <w:szCs w:val="26"/>
          <w:rtl/>
        </w:rPr>
        <w:tab/>
        <w:t>المادة (322)</w:t>
      </w:r>
      <w:r>
        <w:rPr>
          <w:rFonts w:ascii="Times New Roman" w:hAnsi="Times New Roman" w:cs="Traditional Arabic" w:hint="cs"/>
          <w:spacing w:val="-6"/>
          <w:sz w:val="17"/>
          <w:szCs w:val="26"/>
          <w:rtl/>
        </w:rPr>
        <w:t>:</w:t>
      </w:r>
      <w:r w:rsidRPr="0043577B">
        <w:rPr>
          <w:rFonts w:ascii="Times New Roman" w:hAnsi="Times New Roman" w:cs="Traditional Arabic"/>
          <w:spacing w:val="-6"/>
          <w:sz w:val="17"/>
          <w:szCs w:val="26"/>
          <w:rtl/>
        </w:rPr>
        <w:t xml:space="preserve"> </w:t>
      </w:r>
    </w:p>
    <w:p w:rsidR="0054701F" w:rsidRPr="0043577B" w:rsidRDefault="0054701F" w:rsidP="003D11E5">
      <w:pPr>
        <w:pStyle w:val="HTMLPreformatted"/>
        <w:tabs>
          <w:tab w:val="clear" w:pos="1832"/>
          <w:tab w:val="right" w:pos="1196"/>
          <w:tab w:val="left" w:pos="1264"/>
        </w:tabs>
        <w:bidi/>
        <w:spacing w:after="60" w:line="270" w:lineRule="exact"/>
        <w:ind w:left="2044" w:right="1264" w:hanging="444"/>
        <w:jc w:val="lowKashida"/>
        <w:rPr>
          <w:rFonts w:ascii="Times New Roman" w:hAnsi="Times New Roman" w:cs="Traditional Arabic"/>
          <w:spacing w:val="-6"/>
          <w:sz w:val="17"/>
          <w:szCs w:val="26"/>
          <w:rtl/>
        </w:rPr>
      </w:pPr>
      <w:r w:rsidRPr="0043577B">
        <w:rPr>
          <w:rFonts w:ascii="Times New Roman" w:hAnsi="Times New Roman" w:cs="Traditional Arabic"/>
          <w:spacing w:val="-6"/>
          <w:sz w:val="17"/>
          <w:szCs w:val="26"/>
          <w:rtl/>
        </w:rPr>
        <w:t>1-</w:t>
      </w:r>
      <w:r>
        <w:rPr>
          <w:rFonts w:ascii="Times New Roman" w:hAnsi="Times New Roman" w:cs="Traditional Arabic" w:hint="cs"/>
          <w:spacing w:val="-6"/>
          <w:sz w:val="17"/>
          <w:szCs w:val="26"/>
          <w:rtl/>
        </w:rPr>
        <w:tab/>
      </w:r>
      <w:r w:rsidRPr="0043577B">
        <w:rPr>
          <w:rFonts w:ascii="Times New Roman" w:hAnsi="Times New Roman" w:cs="Traditional Arabic"/>
          <w:spacing w:val="-6"/>
          <w:sz w:val="17"/>
          <w:szCs w:val="26"/>
          <w:rtl/>
        </w:rPr>
        <w:t xml:space="preserve">من أقدم بأية وسيلة كانت على إجهاض امرأة برضاها، عوقب بالحبس من سنة </w:t>
      </w:r>
      <w:r w:rsidRPr="00C86EEF">
        <w:rPr>
          <w:rFonts w:ascii="Times New Roman" w:hAnsi="Times New Roman" w:cs="Traditional Arabic" w:hint="eastAsia"/>
          <w:spacing w:val="-6"/>
          <w:sz w:val="17"/>
          <w:szCs w:val="26"/>
          <w:rtl/>
        </w:rPr>
        <w:t>إلى</w:t>
      </w:r>
      <w:r w:rsidRPr="0043577B">
        <w:rPr>
          <w:rFonts w:ascii="Times New Roman" w:hAnsi="Times New Roman" w:cs="Traditional Arabic"/>
          <w:spacing w:val="-6"/>
          <w:sz w:val="17"/>
          <w:szCs w:val="26"/>
          <w:rtl/>
        </w:rPr>
        <w:t xml:space="preserve"> ثلاث سنوات.</w:t>
      </w:r>
    </w:p>
    <w:p w:rsidR="0054701F" w:rsidRPr="0043577B" w:rsidRDefault="0054701F" w:rsidP="003D11E5">
      <w:pPr>
        <w:pStyle w:val="HTMLPreformatted"/>
        <w:tabs>
          <w:tab w:val="right" w:pos="1196"/>
          <w:tab w:val="left" w:pos="1264"/>
        </w:tabs>
        <w:bidi/>
        <w:spacing w:after="60" w:line="270" w:lineRule="exact"/>
        <w:ind w:left="2044" w:right="1264" w:hanging="444"/>
        <w:jc w:val="lowKashida"/>
        <w:rPr>
          <w:rFonts w:ascii="Times New Roman" w:hAnsi="Times New Roman" w:cs="Traditional Arabic"/>
          <w:w w:val="103"/>
          <w:sz w:val="17"/>
          <w:szCs w:val="26"/>
          <w:rtl/>
        </w:rPr>
      </w:pPr>
      <w:r w:rsidRPr="0043577B">
        <w:rPr>
          <w:rFonts w:ascii="Times New Roman" w:hAnsi="Times New Roman" w:cs="Traditional Arabic"/>
          <w:w w:val="103"/>
          <w:sz w:val="17"/>
          <w:szCs w:val="26"/>
          <w:rtl/>
        </w:rPr>
        <w:t>2-</w:t>
      </w:r>
      <w:r>
        <w:rPr>
          <w:rFonts w:ascii="Times New Roman" w:hAnsi="Times New Roman" w:cs="Traditional Arabic" w:hint="cs"/>
          <w:w w:val="103"/>
          <w:sz w:val="17"/>
          <w:szCs w:val="26"/>
          <w:rtl/>
        </w:rPr>
        <w:tab/>
      </w:r>
      <w:r w:rsidRPr="0043577B">
        <w:rPr>
          <w:rFonts w:ascii="Times New Roman" w:hAnsi="Times New Roman" w:cs="Traditional Arabic"/>
          <w:w w:val="103"/>
          <w:sz w:val="17"/>
          <w:szCs w:val="26"/>
          <w:rtl/>
        </w:rPr>
        <w:t xml:space="preserve">وإذا أفضى </w:t>
      </w:r>
      <w:r w:rsidRPr="00AE0E59">
        <w:rPr>
          <w:rFonts w:ascii="Times New Roman" w:hAnsi="Times New Roman" w:cs="Traditional Arabic" w:hint="eastAsia"/>
          <w:w w:val="103"/>
          <w:sz w:val="17"/>
          <w:szCs w:val="26"/>
          <w:rtl/>
        </w:rPr>
        <w:t>الإجهاض</w:t>
      </w:r>
      <w:r w:rsidRPr="0043577B">
        <w:rPr>
          <w:rFonts w:ascii="Times New Roman" w:hAnsi="Times New Roman" w:cs="Traditional Arabic"/>
          <w:w w:val="103"/>
          <w:sz w:val="17"/>
          <w:szCs w:val="26"/>
          <w:rtl/>
        </w:rPr>
        <w:t xml:space="preserve"> </w:t>
      </w:r>
      <w:r w:rsidRPr="00AE0E59">
        <w:rPr>
          <w:rFonts w:ascii="Times New Roman" w:hAnsi="Times New Roman" w:cs="Traditional Arabic" w:hint="eastAsia"/>
          <w:w w:val="103"/>
          <w:sz w:val="17"/>
          <w:szCs w:val="26"/>
          <w:rtl/>
        </w:rPr>
        <w:t>أو</w:t>
      </w:r>
      <w:r w:rsidRPr="0043577B">
        <w:rPr>
          <w:rFonts w:ascii="Times New Roman" w:hAnsi="Times New Roman" w:cs="Traditional Arabic"/>
          <w:w w:val="103"/>
          <w:sz w:val="17"/>
          <w:szCs w:val="26"/>
          <w:rtl/>
        </w:rPr>
        <w:t xml:space="preserve"> الوسائل التي استعملت في سبيله </w:t>
      </w:r>
      <w:r w:rsidRPr="00AE0E59">
        <w:rPr>
          <w:rFonts w:ascii="Times New Roman" w:hAnsi="Times New Roman" w:cs="Traditional Arabic" w:hint="eastAsia"/>
          <w:w w:val="103"/>
          <w:sz w:val="17"/>
          <w:szCs w:val="26"/>
          <w:rtl/>
        </w:rPr>
        <w:t>إلى</w:t>
      </w:r>
      <w:r w:rsidRPr="0043577B">
        <w:rPr>
          <w:rFonts w:ascii="Times New Roman" w:hAnsi="Times New Roman" w:cs="Traditional Arabic"/>
          <w:w w:val="103"/>
          <w:sz w:val="17"/>
          <w:szCs w:val="26"/>
          <w:rtl/>
        </w:rPr>
        <w:t xml:space="preserve"> موت المرأة عوقب الفاعل بالأشغال الشاقة المؤقتة مدة لا تقل عن خمس سنوات.</w:t>
      </w:r>
    </w:p>
    <w:p w:rsidR="0054701F" w:rsidRPr="0043577B" w:rsidRDefault="0054701F" w:rsidP="003D11E5">
      <w:pPr>
        <w:pStyle w:val="HTMLPreformatted"/>
        <w:tabs>
          <w:tab w:val="right" w:pos="1196"/>
          <w:tab w:val="left" w:pos="1264"/>
        </w:tabs>
        <w:bidi/>
        <w:spacing w:after="60" w:line="270" w:lineRule="exact"/>
        <w:ind w:left="1624" w:right="1264" w:hanging="360"/>
        <w:jc w:val="lowKashida"/>
        <w:rPr>
          <w:rFonts w:ascii="Times New Roman" w:hAnsi="Times New Roman" w:cs="Traditional Arabic"/>
          <w:w w:val="103"/>
          <w:sz w:val="17"/>
          <w:szCs w:val="26"/>
          <w:rtl/>
        </w:rPr>
      </w:pPr>
      <w:r w:rsidRPr="0043577B">
        <w:rPr>
          <w:rFonts w:ascii="Times New Roman" w:hAnsi="Times New Roman" w:cs="Traditional Arabic"/>
          <w:w w:val="103"/>
          <w:sz w:val="17"/>
          <w:szCs w:val="26"/>
          <w:rtl/>
        </w:rPr>
        <w:t>-</w:t>
      </w:r>
      <w:r>
        <w:rPr>
          <w:rFonts w:ascii="Times New Roman" w:hAnsi="Times New Roman" w:cs="Traditional Arabic" w:hint="cs"/>
          <w:w w:val="103"/>
          <w:sz w:val="17"/>
          <w:szCs w:val="26"/>
          <w:rtl/>
        </w:rPr>
        <w:tab/>
      </w:r>
      <w:r w:rsidRPr="0043577B">
        <w:rPr>
          <w:rFonts w:ascii="Times New Roman" w:hAnsi="Times New Roman" w:cs="Traditional Arabic"/>
          <w:w w:val="103"/>
          <w:sz w:val="17"/>
          <w:szCs w:val="26"/>
          <w:rtl/>
        </w:rPr>
        <w:t>المادة (323)</w:t>
      </w:r>
      <w:r>
        <w:rPr>
          <w:rFonts w:ascii="Times New Roman" w:hAnsi="Times New Roman" w:cs="Traditional Arabic" w:hint="cs"/>
          <w:w w:val="103"/>
          <w:sz w:val="17"/>
          <w:szCs w:val="26"/>
          <w:rtl/>
        </w:rPr>
        <w:t>:</w:t>
      </w:r>
    </w:p>
    <w:p w:rsidR="0054701F" w:rsidRPr="00277FD9" w:rsidRDefault="0054701F" w:rsidP="003D11E5">
      <w:pPr>
        <w:pStyle w:val="HTMLPreformatted"/>
        <w:tabs>
          <w:tab w:val="clear" w:pos="1832"/>
          <w:tab w:val="right" w:pos="1196"/>
          <w:tab w:val="left" w:pos="1264"/>
        </w:tabs>
        <w:bidi/>
        <w:spacing w:after="60" w:line="270" w:lineRule="exact"/>
        <w:ind w:left="2044" w:right="1264" w:hanging="444"/>
        <w:jc w:val="lowKashida"/>
        <w:rPr>
          <w:rFonts w:ascii="Times New Roman" w:hAnsi="Times New Roman" w:cs="Traditional Arabic"/>
          <w:spacing w:val="-6"/>
          <w:sz w:val="17"/>
          <w:szCs w:val="26"/>
          <w:rtl/>
        </w:rPr>
      </w:pPr>
      <w:r w:rsidRPr="00277FD9">
        <w:rPr>
          <w:rFonts w:ascii="Times New Roman" w:hAnsi="Times New Roman" w:cs="Traditional Arabic"/>
          <w:spacing w:val="-6"/>
          <w:sz w:val="17"/>
          <w:szCs w:val="26"/>
          <w:rtl/>
        </w:rPr>
        <w:t>1-</w:t>
      </w:r>
      <w:r w:rsidRPr="00277FD9">
        <w:rPr>
          <w:rFonts w:ascii="Times New Roman" w:hAnsi="Times New Roman" w:cs="Traditional Arabic" w:hint="cs"/>
          <w:spacing w:val="-6"/>
          <w:sz w:val="17"/>
          <w:szCs w:val="26"/>
          <w:rtl/>
        </w:rPr>
        <w:tab/>
      </w:r>
      <w:r w:rsidRPr="00277FD9">
        <w:rPr>
          <w:rFonts w:ascii="Times New Roman" w:hAnsi="Times New Roman" w:cs="Traditional Arabic"/>
          <w:spacing w:val="-6"/>
          <w:sz w:val="17"/>
          <w:szCs w:val="26"/>
          <w:rtl/>
        </w:rPr>
        <w:t xml:space="preserve">من تسبب عن قصد </w:t>
      </w:r>
      <w:r w:rsidRPr="00277FD9">
        <w:rPr>
          <w:rFonts w:ascii="Times New Roman" w:hAnsi="Times New Roman" w:cs="Traditional Arabic" w:hint="eastAsia"/>
          <w:spacing w:val="-6"/>
          <w:sz w:val="17"/>
          <w:szCs w:val="26"/>
          <w:rtl/>
        </w:rPr>
        <w:t>بإجهاض</w:t>
      </w:r>
      <w:r w:rsidRPr="00277FD9">
        <w:rPr>
          <w:rFonts w:ascii="Times New Roman" w:hAnsi="Times New Roman" w:cs="Traditional Arabic"/>
          <w:spacing w:val="-6"/>
          <w:sz w:val="17"/>
          <w:szCs w:val="26"/>
          <w:rtl/>
        </w:rPr>
        <w:t xml:space="preserve"> امرأة دون رضاها، عوقب بالأشغال الشاقة مدة لا تزيد على عشر سنوات.</w:t>
      </w:r>
    </w:p>
    <w:p w:rsidR="0054701F" w:rsidRPr="00277FD9" w:rsidRDefault="0054701F" w:rsidP="003D11E5">
      <w:pPr>
        <w:pStyle w:val="HTMLPreformatted"/>
        <w:tabs>
          <w:tab w:val="clear" w:pos="1832"/>
          <w:tab w:val="right" w:pos="1196"/>
          <w:tab w:val="left" w:pos="1264"/>
        </w:tabs>
        <w:bidi/>
        <w:spacing w:after="60" w:line="270" w:lineRule="exact"/>
        <w:ind w:left="2044" w:right="1264" w:hanging="444"/>
        <w:jc w:val="lowKashida"/>
        <w:rPr>
          <w:rFonts w:ascii="Times New Roman" w:hAnsi="Times New Roman" w:cs="Traditional Arabic"/>
          <w:spacing w:val="-6"/>
          <w:sz w:val="17"/>
          <w:szCs w:val="26"/>
          <w:rtl/>
        </w:rPr>
      </w:pPr>
      <w:r w:rsidRPr="00277FD9">
        <w:rPr>
          <w:rFonts w:ascii="Times New Roman" w:hAnsi="Times New Roman" w:cs="Traditional Arabic"/>
          <w:spacing w:val="-6"/>
          <w:sz w:val="17"/>
          <w:szCs w:val="26"/>
          <w:rtl/>
        </w:rPr>
        <w:t>2-</w:t>
      </w:r>
      <w:r w:rsidRPr="00277FD9">
        <w:rPr>
          <w:rFonts w:ascii="Times New Roman" w:hAnsi="Times New Roman" w:cs="Traditional Arabic" w:hint="cs"/>
          <w:spacing w:val="-6"/>
          <w:sz w:val="17"/>
          <w:szCs w:val="26"/>
          <w:rtl/>
        </w:rPr>
        <w:tab/>
      </w:r>
      <w:r w:rsidRPr="00277FD9">
        <w:rPr>
          <w:rFonts w:ascii="Times New Roman" w:hAnsi="Times New Roman" w:cs="Traditional Arabic"/>
          <w:spacing w:val="-6"/>
          <w:sz w:val="17"/>
          <w:szCs w:val="26"/>
          <w:rtl/>
        </w:rPr>
        <w:t xml:space="preserve">ولا تنقص العقوبة عن عشر سنوات إذا أفضى </w:t>
      </w:r>
      <w:r w:rsidRPr="00277FD9">
        <w:rPr>
          <w:rFonts w:ascii="Times New Roman" w:hAnsi="Times New Roman" w:cs="Traditional Arabic" w:hint="eastAsia"/>
          <w:spacing w:val="-6"/>
          <w:sz w:val="17"/>
          <w:szCs w:val="26"/>
          <w:rtl/>
        </w:rPr>
        <w:t>الإجهاض</w:t>
      </w:r>
      <w:r w:rsidRPr="00277FD9">
        <w:rPr>
          <w:rFonts w:ascii="Times New Roman" w:hAnsi="Times New Roman" w:cs="Traditional Arabic"/>
          <w:spacing w:val="-6"/>
          <w:sz w:val="17"/>
          <w:szCs w:val="26"/>
          <w:rtl/>
        </w:rPr>
        <w:t xml:space="preserve"> </w:t>
      </w:r>
      <w:r w:rsidRPr="00277FD9">
        <w:rPr>
          <w:rFonts w:ascii="Times New Roman" w:hAnsi="Times New Roman" w:cs="Traditional Arabic" w:hint="eastAsia"/>
          <w:spacing w:val="-6"/>
          <w:sz w:val="17"/>
          <w:szCs w:val="26"/>
          <w:rtl/>
        </w:rPr>
        <w:t>أو</w:t>
      </w:r>
      <w:r w:rsidRPr="00277FD9">
        <w:rPr>
          <w:rFonts w:ascii="Times New Roman" w:hAnsi="Times New Roman" w:cs="Traditional Arabic"/>
          <w:spacing w:val="-6"/>
          <w:sz w:val="17"/>
          <w:szCs w:val="26"/>
          <w:rtl/>
        </w:rPr>
        <w:t xml:space="preserve"> الوسائل المستعملة </w:t>
      </w:r>
      <w:r w:rsidRPr="00277FD9">
        <w:rPr>
          <w:rFonts w:ascii="Times New Roman" w:hAnsi="Times New Roman" w:cs="Traditional Arabic" w:hint="eastAsia"/>
          <w:spacing w:val="-6"/>
          <w:sz w:val="17"/>
          <w:szCs w:val="26"/>
          <w:rtl/>
        </w:rPr>
        <w:t>إلى</w:t>
      </w:r>
      <w:r w:rsidRPr="00277FD9">
        <w:rPr>
          <w:rFonts w:ascii="Times New Roman" w:hAnsi="Times New Roman" w:cs="Traditional Arabic"/>
          <w:spacing w:val="-6"/>
          <w:sz w:val="17"/>
          <w:szCs w:val="26"/>
          <w:rtl/>
        </w:rPr>
        <w:t xml:space="preserve"> موت المرأة.</w:t>
      </w:r>
    </w:p>
    <w:p w:rsidR="0054701F" w:rsidRPr="0043577B" w:rsidRDefault="0054701F" w:rsidP="003D11E5">
      <w:pPr>
        <w:pStyle w:val="HTMLPreformatted"/>
        <w:tabs>
          <w:tab w:val="right" w:pos="1196"/>
          <w:tab w:val="left" w:pos="1264"/>
        </w:tabs>
        <w:bidi/>
        <w:spacing w:after="60" w:line="270" w:lineRule="exact"/>
        <w:ind w:left="1624" w:right="1264" w:hanging="360"/>
        <w:jc w:val="lowKashida"/>
        <w:rPr>
          <w:rFonts w:ascii="Times New Roman" w:hAnsi="Times New Roman" w:cs="Traditional Arabic"/>
          <w:w w:val="103"/>
          <w:sz w:val="17"/>
          <w:szCs w:val="26"/>
          <w:rtl/>
        </w:rPr>
      </w:pPr>
      <w:r w:rsidRPr="0043577B">
        <w:rPr>
          <w:rFonts w:ascii="Times New Roman" w:hAnsi="Times New Roman" w:cs="Traditional Arabic"/>
          <w:w w:val="103"/>
          <w:sz w:val="17"/>
          <w:szCs w:val="26"/>
          <w:rtl/>
        </w:rPr>
        <w:t>-</w:t>
      </w:r>
      <w:r>
        <w:rPr>
          <w:rFonts w:ascii="Times New Roman" w:hAnsi="Times New Roman" w:cs="Traditional Arabic" w:hint="cs"/>
          <w:w w:val="103"/>
          <w:sz w:val="17"/>
          <w:szCs w:val="26"/>
          <w:rtl/>
        </w:rPr>
        <w:tab/>
      </w:r>
      <w:r w:rsidRPr="0043577B">
        <w:rPr>
          <w:rFonts w:ascii="Times New Roman" w:hAnsi="Times New Roman" w:cs="Traditional Arabic"/>
          <w:w w:val="103"/>
          <w:sz w:val="17"/>
          <w:szCs w:val="26"/>
          <w:rtl/>
        </w:rPr>
        <w:t>المادة (324)</w:t>
      </w:r>
      <w:r>
        <w:rPr>
          <w:rFonts w:ascii="Times New Roman" w:hAnsi="Times New Roman" w:cs="Traditional Arabic" w:hint="cs"/>
          <w:w w:val="103"/>
          <w:sz w:val="17"/>
          <w:szCs w:val="26"/>
          <w:rtl/>
        </w:rPr>
        <w:t>:</w:t>
      </w:r>
    </w:p>
    <w:p w:rsidR="0054701F" w:rsidRPr="0043577B" w:rsidRDefault="0054701F" w:rsidP="003D11E5">
      <w:pPr>
        <w:pStyle w:val="HTMLPreformatted"/>
        <w:bidi/>
        <w:spacing w:after="60" w:line="270" w:lineRule="exact"/>
        <w:ind w:left="1274" w:right="1264" w:firstLine="350"/>
        <w:jc w:val="lowKashida"/>
        <w:rPr>
          <w:rFonts w:ascii="Times New Roman" w:hAnsi="Times New Roman" w:cs="Traditional Arabic"/>
          <w:w w:val="103"/>
          <w:sz w:val="17"/>
          <w:szCs w:val="26"/>
          <w:rtl/>
        </w:rPr>
      </w:pPr>
      <w:r w:rsidRPr="0043577B">
        <w:rPr>
          <w:rFonts w:cs="Traditional Arabic"/>
          <w:w w:val="103"/>
          <w:sz w:val="17"/>
          <w:szCs w:val="26"/>
          <w:rtl/>
        </w:rPr>
        <w:t>تستفيد من عذر مخفف، المرأة التي تجهض نفسها محافظة على شرفها ويستفيد كذلك من العذر نفسه من ارتكب إحدى الجرائم</w:t>
      </w:r>
      <w:r>
        <w:rPr>
          <w:rFonts w:ascii="Times New Roman" w:hAnsi="Times New Roman" w:cs="Traditional Arabic" w:hint="cs"/>
          <w:w w:val="103"/>
          <w:sz w:val="17"/>
          <w:szCs w:val="26"/>
          <w:rtl/>
        </w:rPr>
        <w:t xml:space="preserve"> </w:t>
      </w:r>
      <w:r w:rsidRPr="0043577B">
        <w:rPr>
          <w:rFonts w:ascii="Times New Roman" w:hAnsi="Times New Roman" w:cs="Traditional Arabic"/>
          <w:w w:val="103"/>
          <w:sz w:val="17"/>
          <w:szCs w:val="26"/>
          <w:rtl/>
        </w:rPr>
        <w:t xml:space="preserve">المنصوص عليها في المادتين (322 و323) للمحافظة على شرف إحدى فروعه </w:t>
      </w:r>
      <w:r w:rsidRPr="00AE0E59">
        <w:rPr>
          <w:rFonts w:ascii="Times New Roman" w:hAnsi="Times New Roman" w:cs="Traditional Arabic" w:hint="eastAsia"/>
          <w:w w:val="103"/>
          <w:sz w:val="17"/>
          <w:szCs w:val="26"/>
          <w:rtl/>
        </w:rPr>
        <w:t>أو</w:t>
      </w:r>
      <w:r w:rsidRPr="0043577B">
        <w:rPr>
          <w:rFonts w:ascii="Times New Roman" w:hAnsi="Times New Roman" w:cs="Traditional Arabic"/>
          <w:w w:val="103"/>
          <w:sz w:val="17"/>
          <w:szCs w:val="26"/>
          <w:rtl/>
        </w:rPr>
        <w:t xml:space="preserve"> قريباته حتى الدرجة الثالثة.</w:t>
      </w:r>
    </w:p>
    <w:p w:rsidR="0054701F" w:rsidRPr="0043577B" w:rsidRDefault="0054701F" w:rsidP="003D11E5">
      <w:pPr>
        <w:pStyle w:val="HTMLPreformatted"/>
        <w:tabs>
          <w:tab w:val="clear" w:pos="916"/>
          <w:tab w:val="clear" w:pos="1832"/>
          <w:tab w:val="right" w:pos="1196"/>
          <w:tab w:val="left" w:pos="1264"/>
        </w:tabs>
        <w:bidi/>
        <w:spacing w:after="60" w:line="270" w:lineRule="exact"/>
        <w:ind w:left="1624" w:right="1264" w:hanging="360"/>
        <w:jc w:val="lowKashida"/>
        <w:rPr>
          <w:rFonts w:ascii="Times New Roman" w:hAnsi="Times New Roman" w:cs="Traditional Arabic"/>
          <w:w w:val="103"/>
          <w:sz w:val="17"/>
          <w:szCs w:val="26"/>
          <w:rtl/>
        </w:rPr>
      </w:pPr>
      <w:r w:rsidRPr="0043577B">
        <w:rPr>
          <w:rFonts w:ascii="Times New Roman" w:hAnsi="Times New Roman" w:cs="Traditional Arabic"/>
          <w:w w:val="103"/>
          <w:sz w:val="17"/>
          <w:szCs w:val="26"/>
          <w:rtl/>
        </w:rPr>
        <w:t>-</w:t>
      </w:r>
      <w:r>
        <w:rPr>
          <w:rFonts w:ascii="Times New Roman" w:hAnsi="Times New Roman" w:cs="Traditional Arabic" w:hint="cs"/>
          <w:w w:val="103"/>
          <w:sz w:val="17"/>
          <w:szCs w:val="26"/>
          <w:rtl/>
        </w:rPr>
        <w:tab/>
      </w:r>
      <w:r w:rsidRPr="0043577B">
        <w:rPr>
          <w:rFonts w:ascii="Times New Roman" w:hAnsi="Times New Roman" w:cs="Traditional Arabic"/>
          <w:w w:val="103"/>
          <w:sz w:val="17"/>
          <w:szCs w:val="26"/>
          <w:rtl/>
        </w:rPr>
        <w:t>المادة (325)</w:t>
      </w:r>
      <w:r>
        <w:rPr>
          <w:rFonts w:ascii="Times New Roman" w:hAnsi="Times New Roman" w:cs="Traditional Arabic" w:hint="cs"/>
          <w:w w:val="103"/>
          <w:sz w:val="17"/>
          <w:szCs w:val="26"/>
          <w:rtl/>
        </w:rPr>
        <w:t>:</w:t>
      </w:r>
    </w:p>
    <w:p w:rsidR="0054701F" w:rsidRPr="0043577B" w:rsidRDefault="0054701F" w:rsidP="003D11E5">
      <w:pPr>
        <w:pStyle w:val="HTMLPreformatted"/>
        <w:bidi/>
        <w:spacing w:after="60" w:line="270" w:lineRule="exact"/>
        <w:ind w:left="1274" w:right="1264" w:firstLine="350"/>
        <w:jc w:val="lowKashida"/>
        <w:rPr>
          <w:rFonts w:ascii="Times New Roman" w:hAnsi="Times New Roman" w:cs="Traditional Arabic"/>
          <w:w w:val="103"/>
          <w:sz w:val="17"/>
          <w:szCs w:val="26"/>
          <w:rtl/>
        </w:rPr>
      </w:pPr>
      <w:r w:rsidRPr="0043577B">
        <w:rPr>
          <w:rFonts w:ascii="Times New Roman" w:hAnsi="Times New Roman" w:cs="Traditional Arabic"/>
          <w:w w:val="103"/>
          <w:sz w:val="17"/>
          <w:szCs w:val="26"/>
          <w:rtl/>
        </w:rPr>
        <w:t xml:space="preserve">إذا كان مرتكب الجرائم المنصوص عليها في هذا الفصل طبيباً </w:t>
      </w:r>
      <w:r w:rsidRPr="00AE0E59">
        <w:rPr>
          <w:rFonts w:ascii="Times New Roman" w:hAnsi="Times New Roman" w:cs="Traditional Arabic" w:hint="eastAsia"/>
          <w:w w:val="103"/>
          <w:sz w:val="17"/>
          <w:szCs w:val="26"/>
          <w:rtl/>
        </w:rPr>
        <w:t>أو</w:t>
      </w:r>
      <w:r w:rsidRPr="0043577B">
        <w:rPr>
          <w:rFonts w:ascii="Times New Roman" w:hAnsi="Times New Roman" w:cs="Traditional Arabic"/>
          <w:w w:val="103"/>
          <w:sz w:val="17"/>
          <w:szCs w:val="26"/>
          <w:rtl/>
        </w:rPr>
        <w:t xml:space="preserve"> جراحاً </w:t>
      </w:r>
      <w:r w:rsidRPr="00AE0E59">
        <w:rPr>
          <w:rFonts w:ascii="Times New Roman" w:hAnsi="Times New Roman" w:cs="Traditional Arabic" w:hint="eastAsia"/>
          <w:w w:val="103"/>
          <w:sz w:val="17"/>
          <w:szCs w:val="26"/>
          <w:rtl/>
        </w:rPr>
        <w:t>أو</w:t>
      </w:r>
      <w:r w:rsidRPr="0043577B">
        <w:rPr>
          <w:rFonts w:ascii="Times New Roman" w:hAnsi="Times New Roman" w:cs="Traditional Arabic"/>
          <w:w w:val="103"/>
          <w:sz w:val="17"/>
          <w:szCs w:val="26"/>
          <w:rtl/>
        </w:rPr>
        <w:t xml:space="preserve"> صيدلياً </w:t>
      </w:r>
      <w:r w:rsidRPr="00AE0E59">
        <w:rPr>
          <w:rFonts w:ascii="Times New Roman" w:hAnsi="Times New Roman" w:cs="Traditional Arabic" w:hint="eastAsia"/>
          <w:w w:val="103"/>
          <w:sz w:val="17"/>
          <w:szCs w:val="26"/>
          <w:rtl/>
        </w:rPr>
        <w:t>أو</w:t>
      </w:r>
      <w:r w:rsidRPr="0043577B">
        <w:rPr>
          <w:rFonts w:ascii="Times New Roman" w:hAnsi="Times New Roman" w:cs="Traditional Arabic"/>
          <w:w w:val="103"/>
          <w:sz w:val="17"/>
          <w:szCs w:val="26"/>
          <w:rtl/>
        </w:rPr>
        <w:t xml:space="preserve"> قابلة، يزاد على العقوبة المعينة مقدار ثلثها.</w:t>
      </w:r>
    </w:p>
  </w:footnote>
  <w:footnote w:id="19">
    <w:p w:rsidR="0054701F" w:rsidRPr="0043577B" w:rsidRDefault="0054701F" w:rsidP="00606A54">
      <w:pPr>
        <w:tabs>
          <w:tab w:val="right" w:pos="1196"/>
          <w:tab w:val="left" w:pos="1264"/>
        </w:tabs>
        <w:spacing w:after="80" w:line="300" w:lineRule="exact"/>
        <w:ind w:left="1264" w:right="1264" w:hanging="544"/>
        <w:rPr>
          <w:kern w:val="0"/>
          <w:szCs w:val="26"/>
          <w:rtl/>
        </w:rPr>
      </w:pPr>
      <w:r w:rsidRPr="0043577B">
        <w:rPr>
          <w:kern w:val="0"/>
          <w:sz w:val="17"/>
          <w:szCs w:val="26"/>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kern w:val="0"/>
          <w:sz w:val="17"/>
          <w:szCs w:val="26"/>
          <w:rtl/>
          <w:lang w:bidi="ar-JO"/>
        </w:rPr>
        <w:tab/>
        <w:t xml:space="preserve">تم تعديل المادة بموجب القانون المعدل رقم 2 لسنة 2004 حيث كان سابقا النص القديم في المادة 17 من قانون كاتب العدل رقم 74 لسنة 1951 والذي كان يرد فيه </w:t>
      </w:r>
      <w:r w:rsidRPr="00AE0E59">
        <w:rPr>
          <w:rFonts w:hint="cs"/>
          <w:kern w:val="0"/>
          <w:sz w:val="17"/>
          <w:szCs w:val="26"/>
          <w:rtl/>
          <w:lang w:bidi="ar-JO"/>
        </w:rPr>
        <w:t>أن</w:t>
      </w:r>
      <w:r w:rsidRPr="0043577B">
        <w:rPr>
          <w:kern w:val="0"/>
          <w:sz w:val="17"/>
          <w:szCs w:val="26"/>
          <w:rtl/>
          <w:lang w:bidi="ar-JO"/>
        </w:rPr>
        <w:t xml:space="preserve"> </w:t>
      </w:r>
      <w:r w:rsidRPr="00AE0E59">
        <w:rPr>
          <w:rFonts w:hint="cs"/>
          <w:kern w:val="0"/>
          <w:sz w:val="17"/>
          <w:szCs w:val="26"/>
          <w:rtl/>
          <w:lang w:bidi="ar-JO"/>
        </w:rPr>
        <w:t>الأشخاص</w:t>
      </w:r>
      <w:r w:rsidRPr="0043577B">
        <w:rPr>
          <w:kern w:val="0"/>
          <w:sz w:val="17"/>
          <w:szCs w:val="26"/>
          <w:rtl/>
          <w:lang w:bidi="ar-JO"/>
        </w:rPr>
        <w:t xml:space="preserve"> ذوي </w:t>
      </w:r>
      <w:r w:rsidRPr="00AE0E59">
        <w:rPr>
          <w:rFonts w:hint="cs"/>
          <w:kern w:val="0"/>
          <w:sz w:val="17"/>
          <w:szCs w:val="26"/>
          <w:rtl/>
          <w:lang w:bidi="ar-JO"/>
        </w:rPr>
        <w:t>الإعاقة</w:t>
      </w:r>
      <w:r w:rsidRPr="0043577B">
        <w:rPr>
          <w:kern w:val="0"/>
          <w:sz w:val="17"/>
          <w:szCs w:val="26"/>
          <w:rtl/>
          <w:lang w:bidi="ar-JO"/>
        </w:rPr>
        <w:t xml:space="preserve"> ليسوا أهلا للشهادة على أي من المعاملات المدنية أو التجارية</w:t>
      </w:r>
      <w:r>
        <w:rPr>
          <w:kern w:val="0"/>
          <w:sz w:val="17"/>
          <w:szCs w:val="26"/>
          <w:rtl/>
          <w:lang w:bidi="ar-JO"/>
        </w:rPr>
        <w:t>.</w:t>
      </w:r>
    </w:p>
  </w:footnote>
  <w:footnote w:id="20">
    <w:p w:rsidR="0054701F" w:rsidRPr="0043577B" w:rsidRDefault="0054701F" w:rsidP="00606A54">
      <w:pPr>
        <w:tabs>
          <w:tab w:val="right" w:pos="1196"/>
          <w:tab w:val="left" w:pos="1264"/>
        </w:tabs>
        <w:spacing w:after="80" w:line="300" w:lineRule="exact"/>
        <w:ind w:left="1264" w:right="1264" w:hanging="544"/>
        <w:rPr>
          <w:kern w:val="0"/>
          <w:sz w:val="17"/>
          <w:szCs w:val="26"/>
          <w:u w:val="single"/>
          <w:rtl/>
          <w:lang w:bidi="ar-JO"/>
        </w:rPr>
      </w:pPr>
      <w:r w:rsidRPr="0043577B">
        <w:rPr>
          <w:kern w:val="0"/>
          <w:sz w:val="17"/>
          <w:szCs w:val="26"/>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kern w:val="0"/>
          <w:sz w:val="17"/>
          <w:szCs w:val="26"/>
          <w:rtl/>
        </w:rPr>
        <w:tab/>
      </w:r>
      <w:r w:rsidRPr="0043577B">
        <w:rPr>
          <w:kern w:val="0"/>
          <w:sz w:val="17"/>
          <w:szCs w:val="26"/>
          <w:rtl/>
          <w:lang w:bidi="ar-JO"/>
        </w:rPr>
        <w:t xml:space="preserve">كان النص في القانون السابق رقم 74 لسنة 1951 ينص على: </w:t>
      </w:r>
    </w:p>
    <w:p w:rsidR="0054701F" w:rsidRPr="0043577B" w:rsidRDefault="0054701F" w:rsidP="00277FD9">
      <w:pPr>
        <w:pStyle w:val="FootnoteText"/>
        <w:tabs>
          <w:tab w:val="clear" w:pos="418"/>
        </w:tabs>
        <w:spacing w:after="80"/>
        <w:ind w:left="1260" w:right="1264" w:firstLine="413"/>
        <w:rPr>
          <w:w w:val="103"/>
          <w:kern w:val="0"/>
          <w:rtl/>
          <w:lang w:bidi="ar-JO"/>
        </w:rPr>
      </w:pPr>
      <w:r w:rsidRPr="0043577B">
        <w:rPr>
          <w:w w:val="103"/>
          <w:kern w:val="0"/>
          <w:rtl/>
          <w:lang w:bidi="ar-JO"/>
        </w:rPr>
        <w:t xml:space="preserve">(يجب على ذوي العلاقة </w:t>
      </w:r>
      <w:r w:rsidRPr="00AE0E59">
        <w:rPr>
          <w:rFonts w:hint="cs"/>
          <w:w w:val="103"/>
          <w:kern w:val="0"/>
          <w:rtl/>
          <w:lang w:bidi="ar-JO"/>
        </w:rPr>
        <w:t>أو</w:t>
      </w:r>
      <w:r w:rsidRPr="0043577B">
        <w:rPr>
          <w:w w:val="103"/>
          <w:kern w:val="0"/>
          <w:rtl/>
          <w:lang w:bidi="ar-JO"/>
        </w:rPr>
        <w:t xml:space="preserve"> وكلائهم </w:t>
      </w:r>
      <w:r w:rsidRPr="00AE0E59">
        <w:rPr>
          <w:rFonts w:hint="cs"/>
          <w:w w:val="103"/>
          <w:kern w:val="0"/>
          <w:rtl/>
          <w:lang w:bidi="ar-JO"/>
        </w:rPr>
        <w:t>أن</w:t>
      </w:r>
      <w:r w:rsidRPr="0043577B">
        <w:rPr>
          <w:w w:val="103"/>
          <w:kern w:val="0"/>
          <w:rtl/>
          <w:lang w:bidi="ar-JO"/>
        </w:rPr>
        <w:t xml:space="preserve"> يحضروا </w:t>
      </w:r>
      <w:r w:rsidRPr="00AE0E59">
        <w:rPr>
          <w:rFonts w:hint="cs"/>
          <w:w w:val="103"/>
          <w:kern w:val="0"/>
          <w:rtl/>
          <w:lang w:bidi="ar-JO"/>
        </w:rPr>
        <w:t>أمام</w:t>
      </w:r>
      <w:r w:rsidRPr="0043577B">
        <w:rPr>
          <w:w w:val="103"/>
          <w:kern w:val="0"/>
          <w:rtl/>
          <w:lang w:bidi="ar-JO"/>
        </w:rPr>
        <w:t xml:space="preserve"> الكاتب العدل بالذات وان تكون محال </w:t>
      </w:r>
      <w:r w:rsidRPr="00AE0E59">
        <w:rPr>
          <w:rFonts w:hint="cs"/>
          <w:w w:val="103"/>
          <w:kern w:val="0"/>
          <w:rtl/>
          <w:lang w:bidi="ar-JO"/>
        </w:rPr>
        <w:t>إقامتهم</w:t>
      </w:r>
      <w:r w:rsidRPr="0043577B">
        <w:rPr>
          <w:w w:val="103"/>
          <w:kern w:val="0"/>
          <w:rtl/>
          <w:lang w:bidi="ar-JO"/>
        </w:rPr>
        <w:t xml:space="preserve"> الدائمة </w:t>
      </w:r>
      <w:r w:rsidRPr="00AE0E59">
        <w:rPr>
          <w:rFonts w:hint="cs"/>
          <w:w w:val="103"/>
          <w:kern w:val="0"/>
          <w:rtl/>
          <w:lang w:bidi="ar-JO"/>
        </w:rPr>
        <w:t>أو</w:t>
      </w:r>
      <w:r w:rsidRPr="0043577B">
        <w:rPr>
          <w:w w:val="103"/>
          <w:kern w:val="0"/>
          <w:rtl/>
          <w:lang w:bidi="ar-JO"/>
        </w:rPr>
        <w:t xml:space="preserve"> المؤقتة ضمن دائرة اختصاص الكاتب العدل وان يكون الشهود راشدين وعاقلين عالمين بهوية ذوي العلاقة </w:t>
      </w:r>
      <w:r w:rsidRPr="00277FD9">
        <w:rPr>
          <w:w w:val="103"/>
          <w:kern w:val="0"/>
          <w:rtl/>
          <w:lang w:bidi="ar-JO"/>
        </w:rPr>
        <w:t>و</w:t>
      </w:r>
      <w:r w:rsidRPr="00277FD9">
        <w:rPr>
          <w:rFonts w:hint="cs"/>
          <w:w w:val="103"/>
          <w:kern w:val="0"/>
          <w:rtl/>
          <w:lang w:bidi="ar-JO"/>
        </w:rPr>
        <w:t>أ</w:t>
      </w:r>
      <w:r w:rsidRPr="00277FD9">
        <w:rPr>
          <w:w w:val="103"/>
          <w:kern w:val="0"/>
          <w:rtl/>
          <w:lang w:bidi="ar-JO"/>
        </w:rPr>
        <w:t xml:space="preserve">ن لا يكون بينهم </w:t>
      </w:r>
      <w:r w:rsidRPr="00277FD9">
        <w:rPr>
          <w:rFonts w:hint="cs"/>
          <w:w w:val="103"/>
          <w:kern w:val="0"/>
          <w:rtl/>
          <w:lang w:bidi="ar-JO"/>
        </w:rPr>
        <w:t>أ</w:t>
      </w:r>
      <w:r w:rsidRPr="00277FD9">
        <w:rPr>
          <w:w w:val="103"/>
          <w:kern w:val="0"/>
          <w:rtl/>
          <w:lang w:bidi="ar-JO"/>
        </w:rPr>
        <w:t xml:space="preserve">عمى </w:t>
      </w:r>
      <w:r w:rsidRPr="00277FD9">
        <w:rPr>
          <w:rFonts w:hint="cs"/>
          <w:w w:val="103"/>
          <w:kern w:val="0"/>
          <w:rtl/>
          <w:lang w:bidi="ar-JO"/>
        </w:rPr>
        <w:t>أو</w:t>
      </w:r>
      <w:r w:rsidRPr="00277FD9">
        <w:rPr>
          <w:w w:val="103"/>
          <w:kern w:val="0"/>
          <w:rtl/>
          <w:lang w:bidi="ar-JO"/>
        </w:rPr>
        <w:t xml:space="preserve"> </w:t>
      </w:r>
      <w:r w:rsidRPr="00277FD9">
        <w:rPr>
          <w:rFonts w:hint="cs"/>
          <w:w w:val="103"/>
          <w:kern w:val="0"/>
          <w:rtl/>
          <w:lang w:bidi="ar-JO"/>
        </w:rPr>
        <w:t>أ</w:t>
      </w:r>
      <w:r w:rsidRPr="00277FD9">
        <w:rPr>
          <w:w w:val="103"/>
          <w:kern w:val="0"/>
          <w:rtl/>
          <w:lang w:bidi="ar-JO"/>
        </w:rPr>
        <w:t>خرس</w:t>
      </w:r>
      <w:r w:rsidRPr="0043577B">
        <w:rPr>
          <w:w w:val="103"/>
          <w:kern w:val="0"/>
          <w:rtl/>
          <w:lang w:bidi="ar-JO"/>
        </w:rPr>
        <w:t xml:space="preserve"> ويشترط </w:t>
      </w:r>
      <w:r w:rsidRPr="00AE0E59">
        <w:rPr>
          <w:rFonts w:hint="cs"/>
          <w:w w:val="103"/>
          <w:kern w:val="0"/>
          <w:rtl/>
          <w:lang w:bidi="ar-JO"/>
        </w:rPr>
        <w:t>أن</w:t>
      </w:r>
      <w:r w:rsidRPr="0043577B">
        <w:rPr>
          <w:w w:val="103"/>
          <w:kern w:val="0"/>
          <w:rtl/>
          <w:lang w:bidi="ar-JO"/>
        </w:rPr>
        <w:t xml:space="preserve"> لا يكونوا من </w:t>
      </w:r>
      <w:r w:rsidRPr="00AE0E59">
        <w:rPr>
          <w:rFonts w:hint="cs"/>
          <w:w w:val="103"/>
          <w:kern w:val="0"/>
          <w:rtl/>
          <w:lang w:bidi="ar-JO"/>
        </w:rPr>
        <w:t>أصول</w:t>
      </w:r>
      <w:r w:rsidRPr="0043577B">
        <w:rPr>
          <w:w w:val="103"/>
          <w:kern w:val="0"/>
          <w:rtl/>
          <w:lang w:bidi="ar-JO"/>
        </w:rPr>
        <w:t xml:space="preserve"> </w:t>
      </w:r>
      <w:r w:rsidRPr="00AE0E59">
        <w:rPr>
          <w:rFonts w:hint="cs"/>
          <w:w w:val="103"/>
          <w:kern w:val="0"/>
          <w:rtl/>
          <w:lang w:bidi="ar-JO"/>
        </w:rPr>
        <w:t>أو</w:t>
      </w:r>
      <w:r w:rsidRPr="0043577B">
        <w:rPr>
          <w:w w:val="103"/>
          <w:kern w:val="0"/>
          <w:rtl/>
          <w:lang w:bidi="ar-JO"/>
        </w:rPr>
        <w:t xml:space="preserve"> فروع ذوي العلاقة </w:t>
      </w:r>
      <w:r w:rsidRPr="00AE0E59">
        <w:rPr>
          <w:rFonts w:hint="cs"/>
          <w:w w:val="103"/>
          <w:kern w:val="0"/>
          <w:rtl/>
          <w:lang w:bidi="ar-JO"/>
        </w:rPr>
        <w:t>أو</w:t>
      </w:r>
      <w:r w:rsidRPr="0043577B">
        <w:rPr>
          <w:w w:val="103"/>
          <w:kern w:val="0"/>
          <w:rtl/>
          <w:lang w:bidi="ar-JO"/>
        </w:rPr>
        <w:t xml:space="preserve"> </w:t>
      </w:r>
      <w:r w:rsidRPr="00AE0E59">
        <w:rPr>
          <w:rFonts w:hint="cs"/>
          <w:w w:val="103"/>
          <w:kern w:val="0"/>
          <w:rtl/>
          <w:lang w:bidi="ar-JO"/>
        </w:rPr>
        <w:t>أزواجهم</w:t>
      </w:r>
      <w:r w:rsidRPr="0043577B">
        <w:rPr>
          <w:w w:val="103"/>
          <w:kern w:val="0"/>
          <w:rtl/>
          <w:lang w:bidi="ar-JO"/>
        </w:rPr>
        <w:t xml:space="preserve"> ويجب </w:t>
      </w:r>
      <w:r w:rsidRPr="00AE0E59">
        <w:rPr>
          <w:rFonts w:hint="cs"/>
          <w:w w:val="103"/>
          <w:kern w:val="0"/>
          <w:rtl/>
          <w:lang w:bidi="ar-JO"/>
        </w:rPr>
        <w:t>أن</w:t>
      </w:r>
      <w:r w:rsidRPr="0043577B">
        <w:rPr>
          <w:w w:val="103"/>
          <w:kern w:val="0"/>
          <w:rtl/>
          <w:lang w:bidi="ar-JO"/>
        </w:rPr>
        <w:t xml:space="preserve"> يكون المعرفون عالمين بهوية ذوي العلاقة </w:t>
      </w:r>
      <w:r w:rsidRPr="00AE0E59">
        <w:rPr>
          <w:rFonts w:hint="cs"/>
          <w:w w:val="103"/>
          <w:kern w:val="0"/>
          <w:rtl/>
          <w:lang w:bidi="ar-JO"/>
        </w:rPr>
        <w:t>أما</w:t>
      </w:r>
      <w:r w:rsidRPr="0043577B">
        <w:rPr>
          <w:w w:val="103"/>
          <w:kern w:val="0"/>
          <w:rtl/>
          <w:lang w:bidi="ar-JO"/>
        </w:rPr>
        <w:t xml:space="preserve"> الترجمان فيكفي </w:t>
      </w:r>
      <w:r w:rsidRPr="00AE0E59">
        <w:rPr>
          <w:rFonts w:hint="cs"/>
          <w:w w:val="103"/>
          <w:kern w:val="0"/>
          <w:rtl/>
          <w:lang w:bidi="ar-JO"/>
        </w:rPr>
        <w:t>أن</w:t>
      </w:r>
      <w:r w:rsidRPr="0043577B">
        <w:rPr>
          <w:w w:val="103"/>
          <w:kern w:val="0"/>
          <w:rtl/>
          <w:lang w:bidi="ar-JO"/>
        </w:rPr>
        <w:t xml:space="preserve"> يكون عاقلاً بالغاً)</w:t>
      </w:r>
      <w:r>
        <w:rPr>
          <w:rFonts w:hint="cs"/>
          <w:w w:val="103"/>
          <w:kern w:val="0"/>
          <w:rtl/>
          <w:lang w:bidi="ar-JO"/>
        </w:rPr>
        <w:t>.</w:t>
      </w:r>
    </w:p>
  </w:footnote>
  <w:footnote w:id="21">
    <w:p w:rsidR="0054701F" w:rsidRPr="0043577B" w:rsidRDefault="0054701F" w:rsidP="00F757FF">
      <w:pPr>
        <w:tabs>
          <w:tab w:val="right" w:pos="1196"/>
          <w:tab w:val="left" w:pos="1264"/>
          <w:tab w:val="left" w:pos="1638"/>
        </w:tabs>
        <w:spacing w:after="60" w:line="280" w:lineRule="exact"/>
        <w:ind w:left="1264" w:right="1264" w:hanging="544"/>
        <w:rPr>
          <w:kern w:val="0"/>
          <w:sz w:val="17"/>
          <w:szCs w:val="26"/>
          <w:rtl/>
        </w:rPr>
      </w:pPr>
      <w:r w:rsidRPr="0043577B">
        <w:rPr>
          <w:kern w:val="0"/>
          <w:sz w:val="17"/>
          <w:szCs w:val="26"/>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kern w:val="0"/>
          <w:sz w:val="17"/>
          <w:szCs w:val="26"/>
          <w:rtl/>
        </w:rPr>
        <w:tab/>
      </w:r>
      <w:r>
        <w:rPr>
          <w:rFonts w:hint="cs"/>
          <w:kern w:val="0"/>
          <w:sz w:val="17"/>
          <w:szCs w:val="26"/>
          <w:rtl/>
        </w:rPr>
        <w:t>-</w:t>
      </w:r>
      <w:r>
        <w:rPr>
          <w:rFonts w:hint="cs"/>
          <w:kern w:val="0"/>
          <w:sz w:val="17"/>
          <w:szCs w:val="26"/>
          <w:rtl/>
        </w:rPr>
        <w:tab/>
      </w:r>
      <w:r w:rsidRPr="0043577B">
        <w:rPr>
          <w:kern w:val="0"/>
          <w:sz w:val="17"/>
          <w:szCs w:val="26"/>
          <w:rtl/>
        </w:rPr>
        <w:t>إشراك هذه الفئة بالمجالس الأمنية المحلية</w:t>
      </w:r>
      <w:r>
        <w:rPr>
          <w:kern w:val="0"/>
          <w:sz w:val="17"/>
          <w:szCs w:val="26"/>
          <w:rtl/>
        </w:rPr>
        <w:t>.</w:t>
      </w:r>
    </w:p>
    <w:p w:rsidR="0054701F" w:rsidRPr="0043577B" w:rsidRDefault="0054701F" w:rsidP="00F757FF">
      <w:pPr>
        <w:tabs>
          <w:tab w:val="right" w:pos="1196"/>
          <w:tab w:val="left" w:pos="1264"/>
        </w:tabs>
        <w:spacing w:after="60" w:line="280" w:lineRule="exact"/>
        <w:ind w:left="1624" w:right="1264" w:hanging="360"/>
        <w:rPr>
          <w:kern w:val="0"/>
          <w:sz w:val="17"/>
          <w:szCs w:val="26"/>
          <w:rtl/>
        </w:rPr>
      </w:pPr>
      <w:r w:rsidRPr="0043577B">
        <w:rPr>
          <w:kern w:val="0"/>
          <w:sz w:val="17"/>
          <w:szCs w:val="26"/>
          <w:rtl/>
        </w:rPr>
        <w:t>-</w:t>
      </w:r>
      <w:r>
        <w:rPr>
          <w:rFonts w:hint="cs"/>
          <w:kern w:val="0"/>
          <w:sz w:val="17"/>
          <w:szCs w:val="26"/>
          <w:rtl/>
        </w:rPr>
        <w:tab/>
      </w:r>
      <w:r w:rsidRPr="0043577B">
        <w:rPr>
          <w:kern w:val="0"/>
          <w:sz w:val="17"/>
          <w:szCs w:val="26"/>
          <w:rtl/>
        </w:rPr>
        <w:t>عقد العديد من الدورات الخاصة بلغة الإشارة حيث بلغ عدد هذه الدورات (25) دورة في مختلف معاهد الأمن العام التدريبية وتوفير المترجمين لهذه الفئة في حالة مراجعتهم لأية إدارة من إدارات الأمن العام.</w:t>
      </w:r>
    </w:p>
    <w:p w:rsidR="0054701F" w:rsidRPr="0043577B" w:rsidRDefault="0054701F" w:rsidP="00F757FF">
      <w:pPr>
        <w:tabs>
          <w:tab w:val="right" w:pos="1196"/>
          <w:tab w:val="left" w:pos="1264"/>
        </w:tabs>
        <w:spacing w:after="60" w:line="280" w:lineRule="exact"/>
        <w:ind w:left="1624" w:right="1264" w:hanging="360"/>
        <w:rPr>
          <w:kern w:val="0"/>
          <w:sz w:val="17"/>
          <w:szCs w:val="26"/>
          <w:rtl/>
        </w:rPr>
      </w:pPr>
      <w:r w:rsidRPr="0043577B">
        <w:rPr>
          <w:kern w:val="0"/>
          <w:sz w:val="17"/>
          <w:szCs w:val="26"/>
          <w:rtl/>
        </w:rPr>
        <w:t>-</w:t>
      </w:r>
      <w:r>
        <w:rPr>
          <w:rFonts w:hint="cs"/>
          <w:kern w:val="0"/>
          <w:sz w:val="17"/>
          <w:szCs w:val="26"/>
          <w:rtl/>
        </w:rPr>
        <w:tab/>
      </w:r>
      <w:r w:rsidRPr="0043577B">
        <w:rPr>
          <w:kern w:val="0"/>
          <w:sz w:val="17"/>
          <w:szCs w:val="26"/>
          <w:rtl/>
        </w:rPr>
        <w:t>حماية هذه الفئة من أي شكل من أشكال التمييز على أساس الإعاقة وان المواطنين متساوون أمام القانون.</w:t>
      </w:r>
    </w:p>
    <w:p w:rsidR="0054701F" w:rsidRPr="0043577B" w:rsidRDefault="0054701F" w:rsidP="00F757FF">
      <w:pPr>
        <w:tabs>
          <w:tab w:val="right" w:pos="1196"/>
          <w:tab w:val="left" w:pos="1264"/>
        </w:tabs>
        <w:spacing w:after="60" w:line="280" w:lineRule="exact"/>
        <w:ind w:left="1624" w:right="1264" w:hanging="360"/>
        <w:rPr>
          <w:kern w:val="0"/>
          <w:sz w:val="17"/>
          <w:szCs w:val="26"/>
          <w:rtl/>
        </w:rPr>
      </w:pPr>
      <w:r w:rsidRPr="0043577B">
        <w:rPr>
          <w:kern w:val="0"/>
          <w:sz w:val="17"/>
          <w:szCs w:val="26"/>
          <w:rtl/>
        </w:rPr>
        <w:t>-</w:t>
      </w:r>
      <w:r>
        <w:rPr>
          <w:rFonts w:hint="cs"/>
          <w:kern w:val="0"/>
          <w:sz w:val="17"/>
          <w:szCs w:val="26"/>
          <w:rtl/>
        </w:rPr>
        <w:tab/>
      </w:r>
      <w:r w:rsidRPr="0043577B">
        <w:rPr>
          <w:kern w:val="0"/>
          <w:sz w:val="17"/>
          <w:szCs w:val="26"/>
          <w:rtl/>
        </w:rPr>
        <w:t>تزويد المراكز الأمنية ومراكز الإصلاح والتأهيل وجميع وحدات الأمن العام بعدد من الكراسي المتحركة لتسهيل حركة الأشخاص ذوي الإعاقة الحركية وسماعات أذن لمن يعانون من إعاقة سمعية وغيرها من الأجهزة والمواد التي تساعد هذه الفئة.</w:t>
      </w:r>
    </w:p>
    <w:p w:rsidR="0054701F" w:rsidRPr="0043577B" w:rsidRDefault="0054701F" w:rsidP="00F757FF">
      <w:pPr>
        <w:tabs>
          <w:tab w:val="right" w:pos="1196"/>
          <w:tab w:val="left" w:pos="1264"/>
        </w:tabs>
        <w:spacing w:after="60" w:line="280" w:lineRule="exact"/>
        <w:ind w:left="1624" w:right="1264" w:hanging="360"/>
        <w:rPr>
          <w:kern w:val="0"/>
          <w:sz w:val="17"/>
          <w:szCs w:val="26"/>
          <w:rtl/>
        </w:rPr>
      </w:pPr>
      <w:r w:rsidRPr="0043577B">
        <w:rPr>
          <w:kern w:val="0"/>
          <w:sz w:val="17"/>
          <w:szCs w:val="26"/>
          <w:rtl/>
        </w:rPr>
        <w:t>-</w:t>
      </w:r>
      <w:r>
        <w:rPr>
          <w:rFonts w:hint="cs"/>
          <w:kern w:val="0"/>
          <w:sz w:val="17"/>
          <w:szCs w:val="26"/>
          <w:rtl/>
        </w:rPr>
        <w:tab/>
      </w:r>
      <w:r w:rsidRPr="0043577B">
        <w:rPr>
          <w:kern w:val="0"/>
          <w:sz w:val="17"/>
          <w:szCs w:val="26"/>
          <w:rtl/>
        </w:rPr>
        <w:t>المشاركة في تعزيز حقوق الأشخاص ذوي الإعاقة من خلال عقد الكثير من المحاضرات والندوات سواء لمرتبات الأمن العام أو بالاشتراك مع منظمات المجتمع المدني.</w:t>
      </w:r>
    </w:p>
    <w:p w:rsidR="0054701F" w:rsidRPr="0043577B" w:rsidRDefault="0054701F" w:rsidP="00F757FF">
      <w:pPr>
        <w:tabs>
          <w:tab w:val="right" w:pos="1196"/>
          <w:tab w:val="left" w:pos="1264"/>
        </w:tabs>
        <w:spacing w:after="60" w:line="280" w:lineRule="exact"/>
        <w:ind w:left="1624" w:right="1264" w:hanging="360"/>
        <w:rPr>
          <w:kern w:val="0"/>
          <w:sz w:val="17"/>
          <w:szCs w:val="26"/>
          <w:rtl/>
        </w:rPr>
      </w:pPr>
      <w:r w:rsidRPr="0043577B">
        <w:rPr>
          <w:kern w:val="0"/>
          <w:sz w:val="17"/>
          <w:szCs w:val="26"/>
          <w:rtl/>
        </w:rPr>
        <w:t>-</w:t>
      </w:r>
      <w:r>
        <w:rPr>
          <w:rFonts w:hint="cs"/>
          <w:kern w:val="0"/>
          <w:sz w:val="17"/>
          <w:szCs w:val="26"/>
          <w:rtl/>
        </w:rPr>
        <w:tab/>
      </w:r>
      <w:r w:rsidRPr="0043577B">
        <w:rPr>
          <w:kern w:val="0"/>
          <w:sz w:val="17"/>
          <w:szCs w:val="26"/>
          <w:rtl/>
        </w:rPr>
        <w:t>توفير محطة تحقيق متنقلة والتي تمكن من الحركة إلى مكان المشتكي ووضع كافة الإمكانات التحقيقية المتاحة في خدمة هذه الفئة.</w:t>
      </w:r>
    </w:p>
    <w:p w:rsidR="0054701F" w:rsidRPr="0043577B" w:rsidRDefault="0054701F" w:rsidP="00F757FF">
      <w:pPr>
        <w:tabs>
          <w:tab w:val="right" w:pos="1196"/>
          <w:tab w:val="left" w:pos="1264"/>
        </w:tabs>
        <w:spacing w:after="60" w:line="280" w:lineRule="exact"/>
        <w:ind w:left="1624" w:right="1264" w:hanging="360"/>
        <w:rPr>
          <w:kern w:val="0"/>
          <w:sz w:val="17"/>
          <w:szCs w:val="26"/>
          <w:rtl/>
        </w:rPr>
      </w:pPr>
      <w:r w:rsidRPr="0043577B">
        <w:rPr>
          <w:kern w:val="0"/>
          <w:sz w:val="17"/>
          <w:szCs w:val="26"/>
          <w:rtl/>
        </w:rPr>
        <w:t>-</w:t>
      </w:r>
      <w:r>
        <w:rPr>
          <w:rFonts w:hint="cs"/>
          <w:kern w:val="0"/>
          <w:sz w:val="17"/>
          <w:szCs w:val="26"/>
          <w:rtl/>
        </w:rPr>
        <w:tab/>
      </w:r>
      <w:r w:rsidRPr="0043577B">
        <w:rPr>
          <w:kern w:val="0"/>
          <w:sz w:val="17"/>
          <w:szCs w:val="26"/>
          <w:rtl/>
        </w:rPr>
        <w:t>توفير كافة التسهيلات والخدمات التي تلبي احتياجات هذه الفئة من النزلاء حسب حالة كل مهم داخل مراكز الإصلاح والتأهيل وتتجه النية إلى إطلاق مبادرة (اهتمام) والتي تعنى بإنشاء جناح خاص بالنزلاء ذوي الإعاقة والذين لا يستطيعون خدمة أنفسهم تتوفر فيه التسهيلات البيئية في احد المراكز الحديثة.</w:t>
      </w:r>
    </w:p>
    <w:p w:rsidR="0054701F" w:rsidRPr="0043577B" w:rsidRDefault="0054701F" w:rsidP="00F757FF">
      <w:pPr>
        <w:tabs>
          <w:tab w:val="right" w:pos="1196"/>
          <w:tab w:val="left" w:pos="1264"/>
        </w:tabs>
        <w:spacing w:after="60" w:line="280" w:lineRule="exact"/>
        <w:ind w:left="1624" w:right="1264" w:hanging="360"/>
        <w:rPr>
          <w:kern w:val="0"/>
          <w:rtl/>
        </w:rPr>
      </w:pPr>
      <w:r w:rsidRPr="0043577B">
        <w:rPr>
          <w:kern w:val="0"/>
          <w:sz w:val="17"/>
          <w:szCs w:val="26"/>
          <w:rtl/>
        </w:rPr>
        <w:t>-</w:t>
      </w:r>
      <w:r>
        <w:rPr>
          <w:rFonts w:hint="cs"/>
          <w:kern w:val="0"/>
          <w:sz w:val="17"/>
          <w:szCs w:val="26"/>
          <w:rtl/>
        </w:rPr>
        <w:tab/>
      </w:r>
      <w:r w:rsidRPr="0043577B">
        <w:rPr>
          <w:kern w:val="0"/>
          <w:sz w:val="17"/>
          <w:szCs w:val="26"/>
          <w:rtl/>
        </w:rPr>
        <w:t xml:space="preserve">سيتم قريبا التوقيع على اتفاقية بين مديرية </w:t>
      </w:r>
      <w:r w:rsidRPr="00AE0E59">
        <w:rPr>
          <w:rFonts w:hint="cs"/>
          <w:kern w:val="0"/>
          <w:sz w:val="17"/>
          <w:szCs w:val="26"/>
          <w:rtl/>
        </w:rPr>
        <w:t>الأمن</w:t>
      </w:r>
      <w:r w:rsidRPr="0043577B">
        <w:rPr>
          <w:kern w:val="0"/>
          <w:sz w:val="17"/>
          <w:szCs w:val="26"/>
          <w:rtl/>
        </w:rPr>
        <w:t xml:space="preserve"> العام والمنظمة الدولية للإصلاح الجنائي للبدء بمشروع مشترك يتعلق بتوفير حماية اكبر وتوفير ظروف معيشية افضل للفئات المستضعفة وتشمل </w:t>
      </w:r>
      <w:r w:rsidRPr="00AE0E59">
        <w:rPr>
          <w:rFonts w:hint="cs"/>
          <w:kern w:val="0"/>
          <w:sz w:val="17"/>
          <w:szCs w:val="26"/>
          <w:rtl/>
        </w:rPr>
        <w:t>الأشخاص</w:t>
      </w:r>
      <w:r w:rsidRPr="0043577B">
        <w:rPr>
          <w:kern w:val="0"/>
          <w:sz w:val="17"/>
          <w:szCs w:val="26"/>
          <w:rtl/>
        </w:rPr>
        <w:t xml:space="preserve"> ذوي </w:t>
      </w:r>
      <w:r w:rsidRPr="00AE0E59">
        <w:rPr>
          <w:rFonts w:hint="cs"/>
          <w:kern w:val="0"/>
          <w:sz w:val="17"/>
          <w:szCs w:val="26"/>
          <w:rtl/>
        </w:rPr>
        <w:t>الإعاقة</w:t>
      </w:r>
      <w:r w:rsidRPr="0043577B">
        <w:rPr>
          <w:kern w:val="0"/>
          <w:sz w:val="17"/>
          <w:szCs w:val="26"/>
          <w:rtl/>
        </w:rPr>
        <w:t xml:space="preserve"> داخل مراكز الاحتجاز ومراكز </w:t>
      </w:r>
      <w:r w:rsidRPr="00AE0E59">
        <w:rPr>
          <w:rFonts w:hint="cs"/>
          <w:kern w:val="0"/>
          <w:sz w:val="17"/>
          <w:szCs w:val="26"/>
          <w:rtl/>
        </w:rPr>
        <w:t>الإصلاح</w:t>
      </w:r>
      <w:r w:rsidRPr="0043577B">
        <w:rPr>
          <w:kern w:val="0"/>
          <w:sz w:val="17"/>
          <w:szCs w:val="26"/>
          <w:rtl/>
        </w:rPr>
        <w:t xml:space="preserve"> والتأهيل.</w:t>
      </w:r>
    </w:p>
  </w:footnote>
  <w:footnote w:id="22">
    <w:p w:rsidR="0054701F" w:rsidRPr="0043577B" w:rsidRDefault="0054701F" w:rsidP="00606A54">
      <w:pPr>
        <w:tabs>
          <w:tab w:val="right" w:pos="1196"/>
          <w:tab w:val="left" w:pos="1264"/>
        </w:tabs>
        <w:spacing w:after="80" w:line="300" w:lineRule="exact"/>
        <w:ind w:left="1264" w:right="1264" w:hanging="544"/>
        <w:rPr>
          <w:sz w:val="17"/>
          <w:szCs w:val="26"/>
          <w:rtl/>
        </w:rPr>
      </w:pPr>
      <w:r w:rsidRPr="0043577B">
        <w:rPr>
          <w:kern w:val="0"/>
          <w:sz w:val="17"/>
          <w:szCs w:val="26"/>
        </w:rPr>
        <w:tab/>
      </w:r>
      <w:r w:rsidRPr="0043577B">
        <w:rPr>
          <w:rFonts w:ascii="Traditional Arabic" w:hAnsi="Traditional Arabic"/>
          <w:kern w:val="0"/>
          <w:sz w:val="26"/>
          <w:szCs w:val="26"/>
        </w:rPr>
        <w:t>(</w:t>
      </w:r>
      <w:r w:rsidRPr="0043577B">
        <w:rPr>
          <w:rFonts w:ascii="Traditional Arabic" w:hAnsi="Traditional Arabic"/>
          <w:kern w:val="0"/>
          <w:sz w:val="26"/>
          <w:szCs w:val="26"/>
        </w:rPr>
        <w:footnoteRef/>
      </w:r>
      <w:r w:rsidRPr="0043577B">
        <w:rPr>
          <w:rFonts w:ascii="Traditional Arabic" w:hAnsi="Traditional Arabic"/>
          <w:kern w:val="0"/>
          <w:sz w:val="26"/>
          <w:szCs w:val="26"/>
        </w:rPr>
        <w:t>)</w:t>
      </w:r>
      <w:r w:rsidRPr="0043577B">
        <w:rPr>
          <w:kern w:val="0"/>
          <w:sz w:val="17"/>
          <w:szCs w:val="26"/>
          <w:rtl/>
        </w:rPr>
        <w:tab/>
        <w:t>المواد (333</w:t>
      </w:r>
      <w:r>
        <w:rPr>
          <w:rFonts w:hint="cs"/>
          <w:kern w:val="0"/>
          <w:sz w:val="17"/>
          <w:szCs w:val="26"/>
          <w:rtl/>
        </w:rPr>
        <w:t>-</w:t>
      </w:r>
      <w:r w:rsidRPr="0043577B">
        <w:rPr>
          <w:kern w:val="0"/>
          <w:sz w:val="17"/>
          <w:szCs w:val="26"/>
          <w:rtl/>
        </w:rPr>
        <w:t>335) قانون العقوبات الأردني المتعلقة بالإيذاء.</w:t>
      </w:r>
    </w:p>
    <w:p w:rsidR="0054701F" w:rsidRPr="0043577B" w:rsidRDefault="0054701F" w:rsidP="00606A54">
      <w:pPr>
        <w:tabs>
          <w:tab w:val="right" w:pos="1196"/>
          <w:tab w:val="left" w:pos="1264"/>
        </w:tabs>
        <w:spacing w:after="80" w:line="300" w:lineRule="exact"/>
        <w:ind w:left="1624" w:right="1264" w:hanging="360"/>
        <w:rPr>
          <w:sz w:val="17"/>
          <w:szCs w:val="26"/>
          <w:rtl/>
        </w:rPr>
      </w:pPr>
      <w:r w:rsidRPr="0043577B">
        <w:rPr>
          <w:kern w:val="0"/>
          <w:sz w:val="17"/>
          <w:szCs w:val="26"/>
          <w:rtl/>
        </w:rPr>
        <w:t>-</w:t>
      </w:r>
      <w:r>
        <w:rPr>
          <w:rFonts w:hint="cs"/>
          <w:kern w:val="0"/>
          <w:sz w:val="17"/>
          <w:szCs w:val="26"/>
          <w:rtl/>
        </w:rPr>
        <w:tab/>
      </w:r>
      <w:r w:rsidRPr="0043577B">
        <w:rPr>
          <w:kern w:val="0"/>
          <w:sz w:val="17"/>
          <w:szCs w:val="26"/>
          <w:rtl/>
        </w:rPr>
        <w:t xml:space="preserve">المادة (333): كل من أقدم قصداً على ضرب شخص </w:t>
      </w:r>
      <w:r w:rsidRPr="0043577B">
        <w:rPr>
          <w:rFonts w:hint="eastAsia"/>
          <w:kern w:val="0"/>
          <w:sz w:val="17"/>
          <w:szCs w:val="26"/>
          <w:rtl/>
        </w:rPr>
        <w:t>أو</w:t>
      </w:r>
      <w:r w:rsidRPr="0043577B">
        <w:rPr>
          <w:kern w:val="0"/>
          <w:sz w:val="17"/>
          <w:szCs w:val="26"/>
          <w:rtl/>
        </w:rPr>
        <w:t xml:space="preserve"> جرحه </w:t>
      </w:r>
      <w:r w:rsidRPr="0043577B">
        <w:rPr>
          <w:rFonts w:hint="eastAsia"/>
          <w:kern w:val="0"/>
          <w:sz w:val="17"/>
          <w:szCs w:val="26"/>
          <w:rtl/>
        </w:rPr>
        <w:t>أو</w:t>
      </w:r>
      <w:r w:rsidRPr="0043577B">
        <w:rPr>
          <w:kern w:val="0"/>
          <w:sz w:val="17"/>
          <w:szCs w:val="26"/>
          <w:rtl/>
        </w:rPr>
        <w:t xml:space="preserve"> إيذائه بأي فعل مؤثر من وسائل العنف والاعتداء نجم عنه مرض </w:t>
      </w:r>
      <w:r w:rsidRPr="0043577B">
        <w:rPr>
          <w:rFonts w:hint="eastAsia"/>
          <w:kern w:val="0"/>
          <w:sz w:val="17"/>
          <w:szCs w:val="26"/>
          <w:rtl/>
        </w:rPr>
        <w:t>أو</w:t>
      </w:r>
      <w:r w:rsidRPr="0043577B">
        <w:rPr>
          <w:kern w:val="0"/>
          <w:sz w:val="17"/>
          <w:szCs w:val="26"/>
          <w:rtl/>
        </w:rPr>
        <w:t xml:space="preserve"> تعطيل عن العمل مدة تزيد على عشرين يوماً، عوقب بالحبس من ثلاثة أشهر </w:t>
      </w:r>
      <w:r w:rsidRPr="0043577B">
        <w:rPr>
          <w:rFonts w:hint="eastAsia"/>
          <w:kern w:val="0"/>
          <w:sz w:val="17"/>
          <w:szCs w:val="26"/>
          <w:rtl/>
        </w:rPr>
        <w:t>إلى</w:t>
      </w:r>
      <w:r w:rsidRPr="0043577B">
        <w:rPr>
          <w:kern w:val="0"/>
          <w:sz w:val="17"/>
          <w:szCs w:val="26"/>
          <w:rtl/>
        </w:rPr>
        <w:t xml:space="preserve"> ثلاث سنوات.</w:t>
      </w:r>
    </w:p>
    <w:p w:rsidR="0054701F" w:rsidRPr="0043577B" w:rsidRDefault="0054701F" w:rsidP="00606A54">
      <w:pPr>
        <w:tabs>
          <w:tab w:val="right" w:pos="1196"/>
          <w:tab w:val="left" w:pos="1264"/>
        </w:tabs>
        <w:spacing w:after="80" w:line="300" w:lineRule="exact"/>
        <w:ind w:left="1624" w:right="1264" w:hanging="360"/>
        <w:rPr>
          <w:kern w:val="0"/>
          <w:szCs w:val="26"/>
          <w:rtl/>
        </w:rPr>
      </w:pPr>
      <w:r w:rsidRPr="0043577B">
        <w:rPr>
          <w:kern w:val="0"/>
          <w:sz w:val="17"/>
          <w:szCs w:val="26"/>
          <w:rtl/>
        </w:rPr>
        <w:t>-</w:t>
      </w:r>
      <w:r w:rsidRPr="0043577B">
        <w:rPr>
          <w:kern w:val="0"/>
          <w:sz w:val="17"/>
          <w:szCs w:val="26"/>
          <w:rtl/>
        </w:rPr>
        <w:tab/>
        <w:t xml:space="preserve">المادة (335): إذا أدى الفعل </w:t>
      </w:r>
      <w:r w:rsidRPr="0043577B">
        <w:rPr>
          <w:rFonts w:hint="eastAsia"/>
          <w:kern w:val="0"/>
          <w:sz w:val="17"/>
          <w:szCs w:val="26"/>
          <w:rtl/>
        </w:rPr>
        <w:t>إلى</w:t>
      </w:r>
      <w:r w:rsidRPr="0043577B">
        <w:rPr>
          <w:kern w:val="0"/>
          <w:sz w:val="17"/>
          <w:szCs w:val="26"/>
          <w:rtl/>
        </w:rPr>
        <w:t xml:space="preserve"> قطع </w:t>
      </w:r>
      <w:r w:rsidRPr="0043577B">
        <w:rPr>
          <w:rFonts w:hint="eastAsia"/>
          <w:kern w:val="0"/>
          <w:sz w:val="17"/>
          <w:szCs w:val="26"/>
          <w:rtl/>
        </w:rPr>
        <w:t>أو</w:t>
      </w:r>
      <w:r w:rsidRPr="0043577B">
        <w:rPr>
          <w:kern w:val="0"/>
          <w:sz w:val="17"/>
          <w:szCs w:val="26"/>
          <w:rtl/>
        </w:rPr>
        <w:t xml:space="preserve"> استئصال عضو </w:t>
      </w:r>
      <w:r w:rsidRPr="0043577B">
        <w:rPr>
          <w:rFonts w:hint="eastAsia"/>
          <w:kern w:val="0"/>
          <w:sz w:val="17"/>
          <w:szCs w:val="26"/>
          <w:rtl/>
        </w:rPr>
        <w:t>أو</w:t>
      </w:r>
      <w:r w:rsidRPr="0043577B">
        <w:rPr>
          <w:kern w:val="0"/>
          <w:sz w:val="17"/>
          <w:szCs w:val="26"/>
          <w:rtl/>
        </w:rPr>
        <w:t xml:space="preserve"> بتر أحد الأطراف </w:t>
      </w:r>
      <w:r w:rsidRPr="0043577B">
        <w:rPr>
          <w:rFonts w:hint="eastAsia"/>
          <w:kern w:val="0"/>
          <w:sz w:val="17"/>
          <w:szCs w:val="26"/>
          <w:rtl/>
        </w:rPr>
        <w:t>أو</w:t>
      </w:r>
      <w:r w:rsidRPr="0043577B">
        <w:rPr>
          <w:kern w:val="0"/>
          <w:sz w:val="17"/>
          <w:szCs w:val="26"/>
          <w:rtl/>
        </w:rPr>
        <w:t xml:space="preserve"> </w:t>
      </w:r>
      <w:r w:rsidRPr="0043577B">
        <w:rPr>
          <w:rFonts w:hint="eastAsia"/>
          <w:kern w:val="0"/>
          <w:sz w:val="17"/>
          <w:szCs w:val="26"/>
          <w:rtl/>
        </w:rPr>
        <w:t>إلى</w:t>
      </w:r>
      <w:r w:rsidRPr="0043577B">
        <w:rPr>
          <w:kern w:val="0"/>
          <w:sz w:val="17"/>
          <w:szCs w:val="26"/>
          <w:rtl/>
        </w:rPr>
        <w:t xml:space="preserve"> تعطيلها </w:t>
      </w:r>
      <w:r w:rsidRPr="0043577B">
        <w:rPr>
          <w:rFonts w:hint="eastAsia"/>
          <w:kern w:val="0"/>
          <w:sz w:val="17"/>
          <w:szCs w:val="26"/>
          <w:rtl/>
        </w:rPr>
        <w:t>أو</w:t>
      </w:r>
      <w:r w:rsidRPr="0043577B">
        <w:rPr>
          <w:kern w:val="0"/>
          <w:sz w:val="17"/>
          <w:szCs w:val="26"/>
          <w:rtl/>
        </w:rPr>
        <w:t xml:space="preserve"> تعطيل إحدى الحواس عن العمل، </w:t>
      </w:r>
      <w:r w:rsidRPr="0043577B">
        <w:rPr>
          <w:rFonts w:hint="eastAsia"/>
          <w:kern w:val="0"/>
          <w:sz w:val="17"/>
          <w:szCs w:val="26"/>
          <w:rtl/>
        </w:rPr>
        <w:t>أو</w:t>
      </w:r>
      <w:r w:rsidRPr="0043577B">
        <w:rPr>
          <w:kern w:val="0"/>
          <w:sz w:val="17"/>
          <w:szCs w:val="26"/>
          <w:rtl/>
        </w:rPr>
        <w:t xml:space="preserve"> تسبب في إحداث تشويه جسيم </w:t>
      </w:r>
      <w:r w:rsidRPr="0043577B">
        <w:rPr>
          <w:rFonts w:hint="eastAsia"/>
          <w:kern w:val="0"/>
          <w:sz w:val="17"/>
          <w:szCs w:val="26"/>
          <w:rtl/>
        </w:rPr>
        <w:t>أو</w:t>
      </w:r>
      <w:r w:rsidRPr="0043577B">
        <w:rPr>
          <w:kern w:val="0"/>
          <w:sz w:val="17"/>
          <w:szCs w:val="26"/>
          <w:rtl/>
        </w:rPr>
        <w:t xml:space="preserve"> أية عاهة أخرى دائمة </w:t>
      </w:r>
      <w:r w:rsidRPr="0043577B">
        <w:rPr>
          <w:rFonts w:hint="eastAsia"/>
          <w:kern w:val="0"/>
          <w:sz w:val="17"/>
          <w:szCs w:val="26"/>
          <w:rtl/>
        </w:rPr>
        <w:t>أو</w:t>
      </w:r>
      <w:r w:rsidRPr="0043577B">
        <w:rPr>
          <w:kern w:val="0"/>
          <w:sz w:val="17"/>
          <w:szCs w:val="26"/>
          <w:rtl/>
        </w:rPr>
        <w:t xml:space="preserve"> لها مظهر العاهة الدائمة، عوقب الفاعل بالأشغال الشاقة المؤقتة مدة لا تزيد على عشر سنوات.</w:t>
      </w:r>
    </w:p>
  </w:footnote>
  <w:footnote w:id="23">
    <w:p w:rsidR="0054701F" w:rsidRPr="0043577B" w:rsidRDefault="0054701F" w:rsidP="00606A54">
      <w:pPr>
        <w:tabs>
          <w:tab w:val="right" w:pos="1196"/>
          <w:tab w:val="left" w:pos="1264"/>
        </w:tabs>
        <w:spacing w:after="80" w:line="300" w:lineRule="exact"/>
        <w:ind w:left="1264" w:right="1264" w:hanging="544"/>
        <w:rPr>
          <w:sz w:val="17"/>
          <w:szCs w:val="26"/>
          <w:rtl/>
        </w:rPr>
      </w:pPr>
      <w:r w:rsidRPr="0043577B">
        <w:rPr>
          <w:kern w:val="0"/>
          <w:sz w:val="17"/>
          <w:szCs w:val="26"/>
          <w:rtl/>
        </w:rPr>
        <w:tab/>
      </w:r>
      <w:r w:rsidRPr="0043577B">
        <w:rPr>
          <w:rFonts w:ascii="Traditional Arabic" w:hAnsi="Traditional Arabic"/>
          <w:kern w:val="0"/>
          <w:sz w:val="26"/>
          <w:szCs w:val="26"/>
          <w:rtl/>
        </w:rPr>
        <w:t>(</w:t>
      </w:r>
      <w:r w:rsidRPr="0043577B">
        <w:rPr>
          <w:rFonts w:ascii="Traditional Arabic" w:hAnsi="Traditional Arabic"/>
          <w:kern w:val="0"/>
          <w:sz w:val="26"/>
          <w:szCs w:val="26"/>
        </w:rPr>
        <w:footnoteRef/>
      </w:r>
      <w:r w:rsidRPr="0043577B">
        <w:rPr>
          <w:rFonts w:ascii="Traditional Arabic" w:hAnsi="Traditional Arabic"/>
          <w:kern w:val="0"/>
          <w:sz w:val="26"/>
          <w:szCs w:val="26"/>
          <w:rtl/>
        </w:rPr>
        <w:t>)</w:t>
      </w:r>
      <w:r w:rsidRPr="0043577B">
        <w:rPr>
          <w:kern w:val="0"/>
          <w:sz w:val="17"/>
          <w:szCs w:val="26"/>
          <w:rtl/>
        </w:rPr>
        <w:tab/>
        <w:t>المواد (287</w:t>
      </w:r>
      <w:r>
        <w:rPr>
          <w:rFonts w:hint="cs"/>
          <w:kern w:val="0"/>
          <w:sz w:val="17"/>
          <w:szCs w:val="26"/>
          <w:rtl/>
        </w:rPr>
        <w:t>-</w:t>
      </w:r>
      <w:r w:rsidRPr="0043577B">
        <w:rPr>
          <w:kern w:val="0"/>
          <w:sz w:val="17"/>
          <w:szCs w:val="26"/>
          <w:rtl/>
        </w:rPr>
        <w:t>291)</w:t>
      </w:r>
      <w:r>
        <w:rPr>
          <w:rFonts w:hint="cs"/>
          <w:kern w:val="0"/>
          <w:sz w:val="17"/>
          <w:szCs w:val="26"/>
          <w:rtl/>
        </w:rPr>
        <w:t xml:space="preserve"> </w:t>
      </w:r>
      <w:r w:rsidRPr="0043577B">
        <w:rPr>
          <w:kern w:val="0"/>
          <w:sz w:val="17"/>
          <w:szCs w:val="26"/>
          <w:rtl/>
        </w:rPr>
        <w:t>المتعلقة بالإهمال والإساءة</w:t>
      </w:r>
      <w:r>
        <w:rPr>
          <w:rFonts w:hint="cs"/>
          <w:kern w:val="0"/>
          <w:sz w:val="17"/>
          <w:szCs w:val="26"/>
          <w:rtl/>
        </w:rPr>
        <w:t>:</w:t>
      </w:r>
    </w:p>
    <w:p w:rsidR="0054701F" w:rsidRPr="0043577B" w:rsidRDefault="0054701F" w:rsidP="00606A54">
      <w:pPr>
        <w:tabs>
          <w:tab w:val="right" w:pos="1196"/>
          <w:tab w:val="left" w:pos="1264"/>
        </w:tabs>
        <w:spacing w:after="80" w:line="300" w:lineRule="exact"/>
        <w:ind w:left="1624" w:right="1264" w:hanging="360"/>
        <w:rPr>
          <w:sz w:val="17"/>
          <w:szCs w:val="26"/>
          <w:rtl/>
        </w:rPr>
      </w:pPr>
      <w:r w:rsidRPr="0043577B">
        <w:rPr>
          <w:kern w:val="0"/>
          <w:sz w:val="17"/>
          <w:szCs w:val="26"/>
          <w:rtl/>
        </w:rPr>
        <w:t>-</w:t>
      </w:r>
      <w:r>
        <w:rPr>
          <w:rFonts w:hint="cs"/>
          <w:kern w:val="0"/>
          <w:sz w:val="17"/>
          <w:szCs w:val="26"/>
          <w:rtl/>
        </w:rPr>
        <w:tab/>
      </w:r>
      <w:r w:rsidRPr="0043577B">
        <w:rPr>
          <w:kern w:val="0"/>
          <w:sz w:val="17"/>
          <w:szCs w:val="26"/>
          <w:rtl/>
        </w:rPr>
        <w:t>المادة (287)</w:t>
      </w:r>
      <w:r>
        <w:rPr>
          <w:rFonts w:hint="cs"/>
          <w:kern w:val="0"/>
          <w:sz w:val="17"/>
          <w:szCs w:val="26"/>
          <w:rtl/>
        </w:rPr>
        <w:t>:</w:t>
      </w:r>
      <w:r w:rsidRPr="0043577B">
        <w:rPr>
          <w:kern w:val="0"/>
          <w:sz w:val="17"/>
          <w:szCs w:val="26"/>
          <w:rtl/>
        </w:rPr>
        <w:t xml:space="preserve"> من قام بفعلٍ أدى إلى نسب قاصر إلى </w:t>
      </w:r>
      <w:r w:rsidRPr="0043577B">
        <w:rPr>
          <w:rFonts w:hint="eastAsia"/>
          <w:kern w:val="0"/>
          <w:sz w:val="17"/>
          <w:szCs w:val="26"/>
          <w:rtl/>
        </w:rPr>
        <w:t>امرأة</w:t>
      </w:r>
      <w:r w:rsidRPr="0043577B">
        <w:rPr>
          <w:kern w:val="0"/>
          <w:sz w:val="17"/>
          <w:szCs w:val="26"/>
          <w:rtl/>
        </w:rPr>
        <w:t xml:space="preserve"> لم تلده أو إلى غير أبيه عوقب بالأشغال الشاقة المؤقتة</w:t>
      </w:r>
      <w:r>
        <w:rPr>
          <w:kern w:val="0"/>
          <w:sz w:val="17"/>
          <w:szCs w:val="26"/>
          <w:rtl/>
        </w:rPr>
        <w:t>.</w:t>
      </w:r>
    </w:p>
    <w:p w:rsidR="0054701F" w:rsidRPr="0043577B" w:rsidRDefault="0054701F" w:rsidP="00606A54">
      <w:pPr>
        <w:tabs>
          <w:tab w:val="right" w:pos="1196"/>
          <w:tab w:val="left" w:pos="1264"/>
        </w:tabs>
        <w:spacing w:after="80" w:line="300" w:lineRule="exact"/>
        <w:ind w:left="1624" w:right="1264" w:hanging="360"/>
        <w:rPr>
          <w:sz w:val="17"/>
          <w:szCs w:val="26"/>
          <w:rtl/>
        </w:rPr>
      </w:pPr>
      <w:r w:rsidRPr="0043577B">
        <w:rPr>
          <w:kern w:val="0"/>
          <w:sz w:val="17"/>
          <w:szCs w:val="26"/>
          <w:rtl/>
        </w:rPr>
        <w:t>-</w:t>
      </w:r>
      <w:r>
        <w:rPr>
          <w:rFonts w:hint="cs"/>
          <w:kern w:val="0"/>
          <w:sz w:val="17"/>
          <w:szCs w:val="26"/>
          <w:rtl/>
        </w:rPr>
        <w:tab/>
      </w:r>
      <w:r w:rsidRPr="0043577B">
        <w:rPr>
          <w:kern w:val="0"/>
          <w:sz w:val="17"/>
          <w:szCs w:val="26"/>
          <w:rtl/>
        </w:rPr>
        <w:t>المادة (288)</w:t>
      </w:r>
      <w:r>
        <w:rPr>
          <w:rFonts w:hint="cs"/>
          <w:kern w:val="0"/>
          <w:sz w:val="17"/>
          <w:szCs w:val="26"/>
          <w:rtl/>
        </w:rPr>
        <w:t>:</w:t>
      </w:r>
      <w:r w:rsidRPr="0043577B">
        <w:rPr>
          <w:kern w:val="0"/>
          <w:sz w:val="17"/>
          <w:szCs w:val="26"/>
          <w:rtl/>
        </w:rPr>
        <w:t xml:space="preserve"> من أودع قاصراً مأوى اللقطاء وكتم هويته وهو يعلم بأنه مقيدٌ في سجل الأحوال المدنية مولوداً غير شرعي معترف به أو مولوداً شرعياً عوقب بالحبس مدة سنتين على الأقل.</w:t>
      </w:r>
    </w:p>
    <w:p w:rsidR="0054701F" w:rsidRPr="0043577B" w:rsidRDefault="0054701F" w:rsidP="00606A54">
      <w:pPr>
        <w:tabs>
          <w:tab w:val="right" w:pos="1196"/>
          <w:tab w:val="left" w:pos="1264"/>
        </w:tabs>
        <w:spacing w:after="80" w:line="300" w:lineRule="exact"/>
        <w:ind w:left="1624" w:right="1264" w:hanging="360"/>
        <w:rPr>
          <w:sz w:val="17"/>
          <w:szCs w:val="26"/>
          <w:rtl/>
        </w:rPr>
      </w:pPr>
      <w:r w:rsidRPr="0043577B">
        <w:rPr>
          <w:kern w:val="0"/>
          <w:sz w:val="17"/>
          <w:szCs w:val="26"/>
          <w:rtl/>
        </w:rPr>
        <w:t>-</w:t>
      </w:r>
      <w:r>
        <w:rPr>
          <w:rFonts w:hint="cs"/>
          <w:kern w:val="0"/>
          <w:sz w:val="17"/>
          <w:szCs w:val="26"/>
          <w:rtl/>
        </w:rPr>
        <w:tab/>
      </w:r>
      <w:r w:rsidRPr="0043577B">
        <w:rPr>
          <w:kern w:val="0"/>
          <w:sz w:val="17"/>
          <w:szCs w:val="26"/>
          <w:rtl/>
        </w:rPr>
        <w:t>المادة (289)</w:t>
      </w:r>
      <w:r>
        <w:rPr>
          <w:rFonts w:hint="cs"/>
          <w:kern w:val="0"/>
          <w:sz w:val="17"/>
          <w:szCs w:val="26"/>
          <w:rtl/>
        </w:rPr>
        <w:t>:</w:t>
      </w:r>
    </w:p>
    <w:p w:rsidR="0054701F" w:rsidRPr="0043577B" w:rsidRDefault="0054701F" w:rsidP="003F11D7">
      <w:pPr>
        <w:spacing w:after="80" w:line="300" w:lineRule="exact"/>
        <w:ind w:left="2226" w:right="1264" w:hanging="584"/>
        <w:rPr>
          <w:sz w:val="17"/>
          <w:szCs w:val="26"/>
          <w:rtl/>
        </w:rPr>
      </w:pPr>
      <w:r w:rsidRPr="0043577B">
        <w:rPr>
          <w:kern w:val="0"/>
          <w:sz w:val="17"/>
          <w:szCs w:val="26"/>
          <w:rtl/>
        </w:rPr>
        <w:t>1-</w:t>
      </w:r>
      <w:r>
        <w:rPr>
          <w:rFonts w:hint="cs"/>
          <w:kern w:val="0"/>
          <w:sz w:val="17"/>
          <w:szCs w:val="26"/>
          <w:rtl/>
        </w:rPr>
        <w:tab/>
      </w:r>
      <w:r w:rsidRPr="0043577B">
        <w:rPr>
          <w:kern w:val="0"/>
          <w:sz w:val="17"/>
          <w:szCs w:val="26"/>
          <w:rtl/>
        </w:rPr>
        <w:t xml:space="preserve">كل من ترك قاصراً لم يكمل الخامسة عشرة من عمره دون سبب مشروع </w:t>
      </w:r>
      <w:r w:rsidRPr="0043577B">
        <w:rPr>
          <w:rFonts w:hint="eastAsia"/>
          <w:kern w:val="0"/>
          <w:sz w:val="17"/>
          <w:szCs w:val="26"/>
          <w:rtl/>
        </w:rPr>
        <w:t>أو</w:t>
      </w:r>
      <w:r w:rsidRPr="0043577B">
        <w:rPr>
          <w:kern w:val="0"/>
          <w:sz w:val="17"/>
          <w:szCs w:val="26"/>
          <w:rtl/>
        </w:rPr>
        <w:t xml:space="preserve"> معقول ويؤدي </w:t>
      </w:r>
      <w:r w:rsidRPr="0043577B">
        <w:rPr>
          <w:rFonts w:hint="eastAsia"/>
          <w:kern w:val="0"/>
          <w:sz w:val="17"/>
          <w:szCs w:val="26"/>
          <w:rtl/>
        </w:rPr>
        <w:t>إلى</w:t>
      </w:r>
      <w:r w:rsidRPr="0043577B">
        <w:rPr>
          <w:kern w:val="0"/>
          <w:sz w:val="17"/>
          <w:szCs w:val="26"/>
          <w:rtl/>
        </w:rPr>
        <w:t xml:space="preserve"> تعريض حياته للخطر، </w:t>
      </w:r>
      <w:r w:rsidRPr="0043577B">
        <w:rPr>
          <w:rFonts w:hint="eastAsia"/>
          <w:kern w:val="0"/>
          <w:sz w:val="17"/>
          <w:szCs w:val="26"/>
          <w:rtl/>
        </w:rPr>
        <w:t>أو</w:t>
      </w:r>
      <w:r w:rsidRPr="0043577B">
        <w:rPr>
          <w:kern w:val="0"/>
          <w:sz w:val="17"/>
          <w:szCs w:val="26"/>
          <w:rtl/>
        </w:rPr>
        <w:t xml:space="preserve"> على وجه يحتمل </w:t>
      </w:r>
      <w:r w:rsidRPr="0043577B">
        <w:rPr>
          <w:rFonts w:hint="eastAsia"/>
          <w:kern w:val="0"/>
          <w:sz w:val="17"/>
          <w:szCs w:val="26"/>
          <w:rtl/>
        </w:rPr>
        <w:t>أن</w:t>
      </w:r>
      <w:r w:rsidRPr="0043577B">
        <w:rPr>
          <w:kern w:val="0"/>
          <w:sz w:val="17"/>
          <w:szCs w:val="26"/>
          <w:rtl/>
        </w:rPr>
        <w:t xml:space="preserve"> يسبب ضررا مستديماً لصحته يعاقب بالحبس من ثلاثة أشهر إلى سنة</w:t>
      </w:r>
      <w:r>
        <w:rPr>
          <w:kern w:val="0"/>
          <w:sz w:val="17"/>
          <w:szCs w:val="26"/>
          <w:rtl/>
        </w:rPr>
        <w:t>.</w:t>
      </w:r>
    </w:p>
    <w:p w:rsidR="0054701F" w:rsidRPr="0043577B" w:rsidRDefault="0054701F" w:rsidP="003F11D7">
      <w:pPr>
        <w:spacing w:after="80" w:line="300" w:lineRule="exact"/>
        <w:ind w:left="2226" w:right="1264" w:hanging="584"/>
        <w:rPr>
          <w:sz w:val="17"/>
          <w:szCs w:val="26"/>
          <w:rtl/>
        </w:rPr>
      </w:pPr>
      <w:r w:rsidRPr="0043577B">
        <w:rPr>
          <w:kern w:val="0"/>
          <w:sz w:val="17"/>
          <w:szCs w:val="26"/>
          <w:rtl/>
        </w:rPr>
        <w:t>2-</w:t>
      </w:r>
      <w:r>
        <w:rPr>
          <w:rFonts w:hint="cs"/>
          <w:kern w:val="0"/>
          <w:sz w:val="17"/>
          <w:szCs w:val="26"/>
          <w:rtl/>
        </w:rPr>
        <w:tab/>
      </w:r>
      <w:r w:rsidRPr="0043577B">
        <w:rPr>
          <w:kern w:val="0"/>
          <w:sz w:val="17"/>
          <w:szCs w:val="26"/>
          <w:rtl/>
        </w:rPr>
        <w:t>وتكون العقوبة الحبس من سنة إلى ثلاث سنوات إذا كان القاصر لم يكمل الثانية عشرة من عمره</w:t>
      </w:r>
      <w:r>
        <w:rPr>
          <w:kern w:val="0"/>
          <w:sz w:val="17"/>
          <w:szCs w:val="26"/>
          <w:rtl/>
        </w:rPr>
        <w:t>.</w:t>
      </w:r>
    </w:p>
    <w:p w:rsidR="0054701F" w:rsidRPr="0043577B" w:rsidRDefault="0054701F" w:rsidP="00606A54">
      <w:pPr>
        <w:tabs>
          <w:tab w:val="right" w:pos="1196"/>
          <w:tab w:val="left" w:pos="1264"/>
        </w:tabs>
        <w:spacing w:after="80" w:line="300" w:lineRule="exact"/>
        <w:ind w:left="1624" w:right="1264" w:hanging="360"/>
        <w:rPr>
          <w:sz w:val="17"/>
          <w:szCs w:val="26"/>
          <w:rtl/>
        </w:rPr>
      </w:pPr>
      <w:r w:rsidRPr="0043577B">
        <w:rPr>
          <w:kern w:val="0"/>
          <w:sz w:val="17"/>
          <w:szCs w:val="26"/>
          <w:rtl/>
        </w:rPr>
        <w:t>-</w:t>
      </w:r>
      <w:r>
        <w:rPr>
          <w:rFonts w:hint="cs"/>
          <w:kern w:val="0"/>
          <w:sz w:val="17"/>
          <w:szCs w:val="26"/>
          <w:rtl/>
        </w:rPr>
        <w:tab/>
      </w:r>
      <w:r w:rsidRPr="0043577B">
        <w:rPr>
          <w:kern w:val="0"/>
          <w:sz w:val="17"/>
          <w:szCs w:val="26"/>
          <w:rtl/>
        </w:rPr>
        <w:t>المادة (290)</w:t>
      </w:r>
      <w:r>
        <w:rPr>
          <w:rFonts w:hint="cs"/>
          <w:kern w:val="0"/>
          <w:sz w:val="17"/>
          <w:szCs w:val="26"/>
          <w:rtl/>
        </w:rPr>
        <w:t>:</w:t>
      </w:r>
      <w:r w:rsidRPr="0043577B">
        <w:rPr>
          <w:kern w:val="0"/>
          <w:sz w:val="17"/>
          <w:szCs w:val="26"/>
          <w:rtl/>
        </w:rPr>
        <w:t xml:space="preserve"> يعاقب بالحبس من ثلاثة أشهر </w:t>
      </w:r>
      <w:r w:rsidRPr="0043577B">
        <w:rPr>
          <w:rFonts w:hint="eastAsia"/>
          <w:kern w:val="0"/>
          <w:sz w:val="17"/>
          <w:szCs w:val="26"/>
          <w:rtl/>
        </w:rPr>
        <w:t>إلى</w:t>
      </w:r>
      <w:r w:rsidRPr="0043577B">
        <w:rPr>
          <w:kern w:val="0"/>
          <w:sz w:val="17"/>
          <w:szCs w:val="26"/>
          <w:rtl/>
        </w:rPr>
        <w:t xml:space="preserve"> سنة كل من:</w:t>
      </w:r>
    </w:p>
    <w:p w:rsidR="0054701F" w:rsidRPr="003F11D7" w:rsidRDefault="0054701F" w:rsidP="00A03686">
      <w:pPr>
        <w:tabs>
          <w:tab w:val="left" w:pos="2382"/>
        </w:tabs>
        <w:spacing w:after="60" w:line="300" w:lineRule="exact"/>
        <w:ind w:left="2226" w:right="1264" w:hanging="584"/>
        <w:rPr>
          <w:kern w:val="0"/>
          <w:sz w:val="17"/>
          <w:szCs w:val="26"/>
          <w:rtl/>
        </w:rPr>
      </w:pPr>
      <w:r w:rsidRPr="0043577B">
        <w:rPr>
          <w:kern w:val="0"/>
          <w:sz w:val="17"/>
          <w:szCs w:val="26"/>
          <w:rtl/>
        </w:rPr>
        <w:t>1-</w:t>
      </w:r>
      <w:r>
        <w:rPr>
          <w:rFonts w:hint="cs"/>
          <w:kern w:val="0"/>
          <w:sz w:val="17"/>
          <w:szCs w:val="26"/>
          <w:rtl/>
        </w:rPr>
        <w:t xml:space="preserve"> </w:t>
      </w:r>
      <w:r w:rsidRPr="0043577B">
        <w:rPr>
          <w:kern w:val="0"/>
          <w:sz w:val="17"/>
          <w:szCs w:val="26"/>
          <w:rtl/>
        </w:rPr>
        <w:t>أ-</w:t>
      </w:r>
      <w:r>
        <w:rPr>
          <w:rFonts w:hint="cs"/>
          <w:kern w:val="0"/>
          <w:sz w:val="17"/>
          <w:szCs w:val="26"/>
          <w:rtl/>
        </w:rPr>
        <w:tab/>
      </w:r>
      <w:r w:rsidRPr="0043577B">
        <w:rPr>
          <w:kern w:val="0"/>
          <w:sz w:val="17"/>
          <w:szCs w:val="26"/>
          <w:rtl/>
        </w:rPr>
        <w:t xml:space="preserve">كان والداً </w:t>
      </w:r>
      <w:r w:rsidRPr="0043577B">
        <w:rPr>
          <w:rFonts w:hint="eastAsia"/>
          <w:kern w:val="0"/>
          <w:sz w:val="17"/>
          <w:szCs w:val="26"/>
          <w:rtl/>
        </w:rPr>
        <w:t>أو</w:t>
      </w:r>
      <w:r w:rsidRPr="0043577B">
        <w:rPr>
          <w:kern w:val="0"/>
          <w:sz w:val="17"/>
          <w:szCs w:val="26"/>
          <w:rtl/>
        </w:rPr>
        <w:t xml:space="preserve"> ولياً </w:t>
      </w:r>
      <w:r w:rsidRPr="0043577B">
        <w:rPr>
          <w:rFonts w:hint="eastAsia"/>
          <w:kern w:val="0"/>
          <w:sz w:val="17"/>
          <w:szCs w:val="26"/>
          <w:rtl/>
        </w:rPr>
        <w:t>أو</w:t>
      </w:r>
      <w:r w:rsidRPr="0043577B">
        <w:rPr>
          <w:kern w:val="0"/>
          <w:sz w:val="17"/>
          <w:szCs w:val="26"/>
          <w:rtl/>
        </w:rPr>
        <w:t xml:space="preserve"> وصياً لقاصرٍ لم يكمل الخامسة عشرة من عمره </w:t>
      </w:r>
      <w:r w:rsidRPr="0043577B">
        <w:rPr>
          <w:rFonts w:hint="eastAsia"/>
          <w:kern w:val="0"/>
          <w:sz w:val="17"/>
          <w:szCs w:val="26"/>
          <w:rtl/>
        </w:rPr>
        <w:t>أو</w:t>
      </w:r>
      <w:r w:rsidRPr="0043577B">
        <w:rPr>
          <w:kern w:val="0"/>
          <w:sz w:val="17"/>
          <w:szCs w:val="26"/>
          <w:rtl/>
        </w:rPr>
        <w:t xml:space="preserve"> كان معهودا</w:t>
      </w:r>
      <w:r>
        <w:rPr>
          <w:rFonts w:hint="cs"/>
          <w:kern w:val="0"/>
          <w:sz w:val="17"/>
          <w:szCs w:val="26"/>
          <w:rtl/>
        </w:rPr>
        <w:t>ً</w:t>
      </w:r>
      <w:r w:rsidRPr="0043577B">
        <w:rPr>
          <w:kern w:val="0"/>
          <w:sz w:val="17"/>
          <w:szCs w:val="26"/>
          <w:rtl/>
        </w:rPr>
        <w:t xml:space="preserve"> </w:t>
      </w:r>
      <w:r>
        <w:rPr>
          <w:rFonts w:hint="cs"/>
          <w:kern w:val="0"/>
          <w:sz w:val="17"/>
          <w:szCs w:val="26"/>
          <w:rtl/>
        </w:rPr>
        <w:t>إ</w:t>
      </w:r>
      <w:r w:rsidRPr="0043577B">
        <w:rPr>
          <w:kern w:val="0"/>
          <w:sz w:val="17"/>
          <w:szCs w:val="26"/>
          <w:rtl/>
        </w:rPr>
        <w:t>ليه شرعا</w:t>
      </w:r>
      <w:r>
        <w:rPr>
          <w:rFonts w:hint="cs"/>
          <w:kern w:val="0"/>
          <w:sz w:val="17"/>
          <w:szCs w:val="26"/>
          <w:rtl/>
        </w:rPr>
        <w:t>ً</w:t>
      </w:r>
      <w:r w:rsidRPr="0043577B">
        <w:rPr>
          <w:kern w:val="0"/>
          <w:sz w:val="17"/>
          <w:szCs w:val="26"/>
          <w:rtl/>
        </w:rPr>
        <w:t xml:space="preserve"> أو قانوناً امر المحافظة عليه والعناية به، ورفض </w:t>
      </w:r>
      <w:r w:rsidRPr="0043577B">
        <w:rPr>
          <w:rFonts w:hint="eastAsia"/>
          <w:kern w:val="0"/>
          <w:sz w:val="17"/>
          <w:szCs w:val="26"/>
          <w:rtl/>
        </w:rPr>
        <w:t>أو</w:t>
      </w:r>
      <w:r w:rsidRPr="0043577B">
        <w:rPr>
          <w:kern w:val="0"/>
          <w:sz w:val="17"/>
          <w:szCs w:val="26"/>
          <w:rtl/>
        </w:rPr>
        <w:t xml:space="preserve"> اهمل تزويده بالطعام والكساء والفراش والضروريات </w:t>
      </w:r>
      <w:r w:rsidRPr="0043577B">
        <w:rPr>
          <w:rFonts w:hint="eastAsia"/>
          <w:kern w:val="0"/>
          <w:sz w:val="17"/>
          <w:szCs w:val="26"/>
          <w:rtl/>
        </w:rPr>
        <w:t>الأخرى</w:t>
      </w:r>
      <w:r w:rsidRPr="0043577B">
        <w:rPr>
          <w:kern w:val="0"/>
          <w:sz w:val="17"/>
          <w:szCs w:val="26"/>
          <w:rtl/>
        </w:rPr>
        <w:t xml:space="preserve"> مع استطاعته القيام بذلك، مسببا بعمله هذا ال</w:t>
      </w:r>
      <w:r>
        <w:rPr>
          <w:rFonts w:hint="cs"/>
          <w:kern w:val="0"/>
          <w:sz w:val="17"/>
          <w:szCs w:val="26"/>
          <w:rtl/>
        </w:rPr>
        <w:t>إ</w:t>
      </w:r>
      <w:r w:rsidRPr="0043577B">
        <w:rPr>
          <w:kern w:val="0"/>
          <w:sz w:val="17"/>
          <w:szCs w:val="26"/>
          <w:rtl/>
        </w:rPr>
        <w:t>ضرار بصحته.</w:t>
      </w:r>
    </w:p>
    <w:p w:rsidR="0054701F" w:rsidRPr="003F11D7" w:rsidRDefault="0054701F" w:rsidP="00A03686">
      <w:pPr>
        <w:spacing w:after="60" w:line="300" w:lineRule="exact"/>
        <w:ind w:left="2226" w:right="1264" w:hanging="584"/>
        <w:rPr>
          <w:kern w:val="0"/>
          <w:sz w:val="17"/>
          <w:szCs w:val="26"/>
          <w:rtl/>
        </w:rPr>
      </w:pPr>
      <w:r w:rsidRPr="0043577B">
        <w:rPr>
          <w:kern w:val="0"/>
          <w:sz w:val="17"/>
          <w:szCs w:val="26"/>
          <w:rtl/>
        </w:rPr>
        <w:t>ب-</w:t>
      </w:r>
      <w:r>
        <w:rPr>
          <w:rFonts w:hint="cs"/>
          <w:kern w:val="0"/>
          <w:sz w:val="17"/>
          <w:szCs w:val="26"/>
          <w:rtl/>
        </w:rPr>
        <w:tab/>
      </w:r>
      <w:r w:rsidRPr="0043577B">
        <w:rPr>
          <w:kern w:val="0"/>
          <w:sz w:val="17"/>
          <w:szCs w:val="26"/>
          <w:rtl/>
        </w:rPr>
        <w:t xml:space="preserve">كان والدا </w:t>
      </w:r>
      <w:r w:rsidRPr="0043577B">
        <w:rPr>
          <w:rFonts w:hint="eastAsia"/>
          <w:kern w:val="0"/>
          <w:sz w:val="17"/>
          <w:szCs w:val="26"/>
          <w:rtl/>
        </w:rPr>
        <w:t>أو</w:t>
      </w:r>
      <w:r w:rsidRPr="0043577B">
        <w:rPr>
          <w:kern w:val="0"/>
          <w:sz w:val="17"/>
          <w:szCs w:val="26"/>
          <w:rtl/>
        </w:rPr>
        <w:t xml:space="preserve"> وليا </w:t>
      </w:r>
      <w:r w:rsidRPr="0043577B">
        <w:rPr>
          <w:rFonts w:hint="eastAsia"/>
          <w:kern w:val="0"/>
          <w:sz w:val="17"/>
          <w:szCs w:val="26"/>
          <w:rtl/>
        </w:rPr>
        <w:t>أو</w:t>
      </w:r>
      <w:r w:rsidRPr="0043577B">
        <w:rPr>
          <w:kern w:val="0"/>
          <w:sz w:val="17"/>
          <w:szCs w:val="26"/>
          <w:rtl/>
        </w:rPr>
        <w:t xml:space="preserve"> وصيا لقاصرٍ لم يكمل الخامسة عشرة من عمره، </w:t>
      </w:r>
      <w:r w:rsidRPr="0043577B">
        <w:rPr>
          <w:rFonts w:hint="eastAsia"/>
          <w:kern w:val="0"/>
          <w:sz w:val="17"/>
          <w:szCs w:val="26"/>
          <w:rtl/>
        </w:rPr>
        <w:t>أو</w:t>
      </w:r>
      <w:r w:rsidRPr="0043577B">
        <w:rPr>
          <w:kern w:val="0"/>
          <w:sz w:val="17"/>
          <w:szCs w:val="26"/>
          <w:rtl/>
        </w:rPr>
        <w:t xml:space="preserve"> كان معهودا</w:t>
      </w:r>
      <w:r>
        <w:rPr>
          <w:rFonts w:hint="cs"/>
          <w:kern w:val="0"/>
          <w:sz w:val="17"/>
          <w:szCs w:val="26"/>
          <w:rtl/>
        </w:rPr>
        <w:t>ً</w:t>
      </w:r>
      <w:r w:rsidRPr="0043577B">
        <w:rPr>
          <w:kern w:val="0"/>
          <w:sz w:val="17"/>
          <w:szCs w:val="26"/>
          <w:rtl/>
        </w:rPr>
        <w:t xml:space="preserve"> </w:t>
      </w:r>
      <w:r>
        <w:rPr>
          <w:rFonts w:hint="cs"/>
          <w:kern w:val="0"/>
          <w:sz w:val="17"/>
          <w:szCs w:val="26"/>
          <w:rtl/>
        </w:rPr>
        <w:t>إ</w:t>
      </w:r>
      <w:r w:rsidRPr="0043577B">
        <w:rPr>
          <w:kern w:val="0"/>
          <w:sz w:val="17"/>
          <w:szCs w:val="26"/>
          <w:rtl/>
        </w:rPr>
        <w:t>ليه شرعا</w:t>
      </w:r>
      <w:r>
        <w:rPr>
          <w:rFonts w:hint="cs"/>
          <w:kern w:val="0"/>
          <w:sz w:val="17"/>
          <w:szCs w:val="26"/>
          <w:rtl/>
        </w:rPr>
        <w:t>ً</w:t>
      </w:r>
      <w:r w:rsidRPr="0043577B">
        <w:rPr>
          <w:kern w:val="0"/>
          <w:sz w:val="17"/>
          <w:szCs w:val="26"/>
          <w:rtl/>
        </w:rPr>
        <w:t xml:space="preserve"> أو قانوناً أمر المحافظة عليه والعناية به وتخلى عنه قصدا </w:t>
      </w:r>
      <w:r w:rsidRPr="0043577B">
        <w:rPr>
          <w:rFonts w:hint="eastAsia"/>
          <w:kern w:val="0"/>
          <w:sz w:val="17"/>
          <w:szCs w:val="26"/>
          <w:rtl/>
        </w:rPr>
        <w:t>أو</w:t>
      </w:r>
      <w:r w:rsidRPr="0043577B">
        <w:rPr>
          <w:kern w:val="0"/>
          <w:sz w:val="17"/>
          <w:szCs w:val="26"/>
          <w:rtl/>
        </w:rPr>
        <w:t xml:space="preserve"> بدون سبب مشروع </w:t>
      </w:r>
      <w:r w:rsidRPr="0043577B">
        <w:rPr>
          <w:rFonts w:hint="eastAsia"/>
          <w:kern w:val="0"/>
          <w:sz w:val="17"/>
          <w:szCs w:val="26"/>
          <w:rtl/>
        </w:rPr>
        <w:t>أو</w:t>
      </w:r>
      <w:r w:rsidRPr="0043577B">
        <w:rPr>
          <w:kern w:val="0"/>
          <w:sz w:val="17"/>
          <w:szCs w:val="26"/>
          <w:rtl/>
        </w:rPr>
        <w:t xml:space="preserve"> معقول - مع انه قادر على </w:t>
      </w:r>
      <w:r w:rsidRPr="0043577B">
        <w:rPr>
          <w:rFonts w:hint="eastAsia"/>
          <w:kern w:val="0"/>
          <w:sz w:val="17"/>
          <w:szCs w:val="26"/>
          <w:rtl/>
        </w:rPr>
        <w:t>إعالته</w:t>
      </w:r>
      <w:r w:rsidRPr="0043577B">
        <w:rPr>
          <w:kern w:val="0"/>
          <w:sz w:val="17"/>
          <w:szCs w:val="26"/>
          <w:rtl/>
        </w:rPr>
        <w:t xml:space="preserve"> - وتركه دون وسيلة لإعالته</w:t>
      </w:r>
      <w:r>
        <w:rPr>
          <w:kern w:val="0"/>
          <w:sz w:val="17"/>
          <w:szCs w:val="26"/>
          <w:rtl/>
        </w:rPr>
        <w:t>.</w:t>
      </w:r>
    </w:p>
    <w:p w:rsidR="0054701F" w:rsidRPr="003F11D7" w:rsidRDefault="0054701F" w:rsidP="00A03686">
      <w:pPr>
        <w:spacing w:after="60" w:line="300" w:lineRule="exact"/>
        <w:ind w:left="2226" w:right="1264" w:hanging="584"/>
        <w:rPr>
          <w:kern w:val="0"/>
          <w:sz w:val="17"/>
          <w:szCs w:val="26"/>
          <w:rtl/>
        </w:rPr>
      </w:pPr>
      <w:r w:rsidRPr="0043577B">
        <w:rPr>
          <w:kern w:val="0"/>
          <w:sz w:val="17"/>
          <w:szCs w:val="26"/>
          <w:rtl/>
        </w:rPr>
        <w:t>2-</w:t>
      </w:r>
      <w:r>
        <w:rPr>
          <w:rFonts w:hint="cs"/>
          <w:kern w:val="0"/>
          <w:sz w:val="17"/>
          <w:szCs w:val="26"/>
          <w:rtl/>
        </w:rPr>
        <w:tab/>
      </w:r>
      <w:r w:rsidRPr="0043577B">
        <w:rPr>
          <w:kern w:val="0"/>
          <w:sz w:val="17"/>
          <w:szCs w:val="26"/>
          <w:rtl/>
        </w:rPr>
        <w:t>وتكون العقوبة في أي من الحالات الواردة في الفقرة (1) من هذه المادة الحبس من ستة أشهر إلى سنتين إذا كان القاصر لم يكمل الثانية عشرة من عمره</w:t>
      </w:r>
      <w:r>
        <w:rPr>
          <w:kern w:val="0"/>
          <w:sz w:val="17"/>
          <w:szCs w:val="26"/>
          <w:rtl/>
        </w:rPr>
        <w:t>.</w:t>
      </w:r>
    </w:p>
    <w:p w:rsidR="0054701F" w:rsidRPr="0043577B" w:rsidRDefault="0054701F" w:rsidP="00A03686">
      <w:pPr>
        <w:tabs>
          <w:tab w:val="right" w:pos="1196"/>
          <w:tab w:val="left" w:pos="1264"/>
        </w:tabs>
        <w:spacing w:after="60" w:line="300" w:lineRule="exact"/>
        <w:ind w:left="1624" w:right="1264" w:hanging="360"/>
        <w:rPr>
          <w:sz w:val="17"/>
          <w:szCs w:val="26"/>
          <w:rtl/>
        </w:rPr>
      </w:pPr>
      <w:r w:rsidRPr="0043577B">
        <w:rPr>
          <w:kern w:val="0"/>
          <w:sz w:val="17"/>
          <w:szCs w:val="26"/>
          <w:rtl/>
        </w:rPr>
        <w:t>المادة (291)</w:t>
      </w:r>
      <w:r>
        <w:rPr>
          <w:rFonts w:hint="cs"/>
          <w:kern w:val="0"/>
          <w:sz w:val="17"/>
          <w:szCs w:val="26"/>
          <w:rtl/>
        </w:rPr>
        <w:t>:</w:t>
      </w:r>
    </w:p>
    <w:p w:rsidR="0054701F" w:rsidRPr="00A03686" w:rsidRDefault="0054701F" w:rsidP="00A03686">
      <w:pPr>
        <w:tabs>
          <w:tab w:val="right" w:pos="1196"/>
          <w:tab w:val="left" w:pos="1264"/>
        </w:tabs>
        <w:spacing w:after="60" w:line="300" w:lineRule="exact"/>
        <w:ind w:left="2226" w:right="1264" w:hanging="584"/>
        <w:rPr>
          <w:spacing w:val="-4"/>
          <w:w w:val="100"/>
          <w:sz w:val="17"/>
          <w:szCs w:val="26"/>
          <w:rtl/>
        </w:rPr>
      </w:pPr>
      <w:r w:rsidRPr="00A03686">
        <w:rPr>
          <w:spacing w:val="-4"/>
          <w:w w:val="100"/>
          <w:kern w:val="0"/>
          <w:sz w:val="17"/>
          <w:szCs w:val="26"/>
          <w:rtl/>
        </w:rPr>
        <w:t>1-</w:t>
      </w:r>
      <w:r w:rsidRPr="00A03686">
        <w:rPr>
          <w:rFonts w:hint="cs"/>
          <w:spacing w:val="-4"/>
          <w:w w:val="100"/>
          <w:kern w:val="0"/>
          <w:sz w:val="17"/>
          <w:szCs w:val="26"/>
          <w:rtl/>
        </w:rPr>
        <w:t xml:space="preserve"> </w:t>
      </w:r>
      <w:r w:rsidRPr="00A03686">
        <w:rPr>
          <w:spacing w:val="-4"/>
          <w:w w:val="100"/>
          <w:kern w:val="0"/>
          <w:sz w:val="17"/>
          <w:szCs w:val="26"/>
          <w:rtl/>
        </w:rPr>
        <w:t>أ-</w:t>
      </w:r>
      <w:r w:rsidRPr="00A03686">
        <w:rPr>
          <w:rFonts w:hint="cs"/>
          <w:spacing w:val="-4"/>
          <w:w w:val="100"/>
          <w:kern w:val="0"/>
          <w:sz w:val="17"/>
          <w:szCs w:val="26"/>
          <w:rtl/>
        </w:rPr>
        <w:tab/>
      </w:r>
      <w:r w:rsidRPr="00A03686">
        <w:rPr>
          <w:spacing w:val="-4"/>
          <w:w w:val="100"/>
          <w:kern w:val="0"/>
          <w:sz w:val="17"/>
          <w:szCs w:val="26"/>
          <w:rtl/>
        </w:rPr>
        <w:t xml:space="preserve">من خطف </w:t>
      </w:r>
      <w:r w:rsidRPr="00A03686">
        <w:rPr>
          <w:rFonts w:hint="eastAsia"/>
          <w:spacing w:val="-4"/>
          <w:w w:val="100"/>
          <w:kern w:val="0"/>
          <w:sz w:val="17"/>
          <w:szCs w:val="26"/>
          <w:rtl/>
        </w:rPr>
        <w:t>أو</w:t>
      </w:r>
      <w:r w:rsidRPr="00A03686">
        <w:rPr>
          <w:spacing w:val="-4"/>
          <w:w w:val="100"/>
          <w:kern w:val="0"/>
          <w:sz w:val="17"/>
          <w:szCs w:val="26"/>
          <w:rtl/>
        </w:rPr>
        <w:t xml:space="preserve"> ابعد قاصرا لم يكمل الثامنة عشرة من عمره ولو برضاه بقصد نزعه من سلطة من له عليه حق الولاية </w:t>
      </w:r>
      <w:r w:rsidRPr="00A03686">
        <w:rPr>
          <w:rFonts w:hint="eastAsia"/>
          <w:spacing w:val="-4"/>
          <w:w w:val="100"/>
          <w:kern w:val="0"/>
          <w:sz w:val="17"/>
          <w:szCs w:val="26"/>
          <w:rtl/>
        </w:rPr>
        <w:t>أو</w:t>
      </w:r>
      <w:r w:rsidRPr="00A03686">
        <w:rPr>
          <w:spacing w:val="-4"/>
          <w:w w:val="100"/>
          <w:kern w:val="0"/>
          <w:sz w:val="17"/>
          <w:szCs w:val="26"/>
          <w:rtl/>
        </w:rPr>
        <w:t xml:space="preserve"> الحراسة، عوقب بالحبس من شهر </w:t>
      </w:r>
      <w:r w:rsidRPr="00A03686">
        <w:rPr>
          <w:rFonts w:hint="eastAsia"/>
          <w:spacing w:val="-4"/>
          <w:w w:val="100"/>
          <w:kern w:val="0"/>
          <w:sz w:val="17"/>
          <w:szCs w:val="26"/>
          <w:rtl/>
        </w:rPr>
        <w:t>إلى</w:t>
      </w:r>
      <w:r w:rsidRPr="00A03686">
        <w:rPr>
          <w:spacing w:val="-4"/>
          <w:w w:val="100"/>
          <w:kern w:val="0"/>
          <w:sz w:val="17"/>
          <w:szCs w:val="26"/>
          <w:rtl/>
        </w:rPr>
        <w:t xml:space="preserve"> سنتين وبالغرامة من ثلاثين ديناراً </w:t>
      </w:r>
      <w:r w:rsidRPr="00A03686">
        <w:rPr>
          <w:rFonts w:hint="eastAsia"/>
          <w:spacing w:val="-4"/>
          <w:w w:val="100"/>
          <w:kern w:val="0"/>
          <w:sz w:val="17"/>
          <w:szCs w:val="26"/>
          <w:rtl/>
        </w:rPr>
        <w:t>إلى</w:t>
      </w:r>
      <w:r w:rsidRPr="00A03686">
        <w:rPr>
          <w:spacing w:val="-4"/>
          <w:w w:val="100"/>
          <w:kern w:val="0"/>
          <w:sz w:val="17"/>
          <w:szCs w:val="26"/>
          <w:rtl/>
        </w:rPr>
        <w:t xml:space="preserve"> مائة دينار.</w:t>
      </w:r>
    </w:p>
    <w:p w:rsidR="0054701F" w:rsidRPr="0043577B" w:rsidRDefault="0054701F" w:rsidP="00A03686">
      <w:pPr>
        <w:tabs>
          <w:tab w:val="right" w:pos="1196"/>
          <w:tab w:val="left" w:pos="1264"/>
        </w:tabs>
        <w:spacing w:after="60" w:line="300" w:lineRule="exact"/>
        <w:ind w:left="2226" w:right="1264" w:hanging="584"/>
        <w:rPr>
          <w:sz w:val="17"/>
          <w:szCs w:val="26"/>
          <w:rtl/>
        </w:rPr>
      </w:pPr>
      <w:r w:rsidRPr="0043577B">
        <w:rPr>
          <w:kern w:val="0"/>
          <w:sz w:val="17"/>
          <w:szCs w:val="26"/>
          <w:rtl/>
        </w:rPr>
        <w:t>ب-</w:t>
      </w:r>
      <w:r>
        <w:rPr>
          <w:rFonts w:hint="cs"/>
          <w:kern w:val="0"/>
          <w:sz w:val="17"/>
          <w:szCs w:val="26"/>
          <w:rtl/>
        </w:rPr>
        <w:tab/>
      </w:r>
      <w:r w:rsidRPr="0043577B">
        <w:rPr>
          <w:kern w:val="0"/>
          <w:sz w:val="17"/>
          <w:szCs w:val="26"/>
          <w:rtl/>
        </w:rPr>
        <w:t xml:space="preserve">وتكون العقوبة الحبس من ثلاثة أشهر إلى سنتين والغرامة من خمسين إلى مائتي دينار إذا لم يكن القاصر قد أكمل الثانية عشرة من عمره. </w:t>
      </w:r>
    </w:p>
    <w:p w:rsidR="0054701F" w:rsidRPr="00D52C72" w:rsidRDefault="0054701F" w:rsidP="00A03686">
      <w:pPr>
        <w:tabs>
          <w:tab w:val="right" w:pos="1196"/>
          <w:tab w:val="left" w:pos="1264"/>
        </w:tabs>
        <w:spacing w:after="60" w:line="300" w:lineRule="exact"/>
        <w:ind w:left="2226" w:right="1264" w:hanging="584"/>
        <w:rPr>
          <w:spacing w:val="-6"/>
          <w:w w:val="100"/>
          <w:kern w:val="0"/>
          <w:szCs w:val="26"/>
          <w:rtl/>
        </w:rPr>
      </w:pPr>
      <w:r w:rsidRPr="00D52C72">
        <w:rPr>
          <w:spacing w:val="-6"/>
          <w:w w:val="100"/>
          <w:kern w:val="0"/>
          <w:sz w:val="17"/>
          <w:szCs w:val="26"/>
          <w:rtl/>
        </w:rPr>
        <w:t>2-</w:t>
      </w:r>
      <w:r w:rsidRPr="00D52C72">
        <w:rPr>
          <w:spacing w:val="-6"/>
          <w:w w:val="100"/>
          <w:kern w:val="0"/>
          <w:sz w:val="17"/>
          <w:szCs w:val="26"/>
          <w:rtl/>
        </w:rPr>
        <w:tab/>
        <w:t xml:space="preserve">واذا كان القاصر قد خطف </w:t>
      </w:r>
      <w:r w:rsidRPr="00D52C72">
        <w:rPr>
          <w:rFonts w:hint="eastAsia"/>
          <w:spacing w:val="-6"/>
          <w:w w:val="100"/>
          <w:kern w:val="0"/>
          <w:sz w:val="17"/>
          <w:szCs w:val="26"/>
          <w:rtl/>
        </w:rPr>
        <w:t>أو</w:t>
      </w:r>
      <w:r w:rsidRPr="00D52C72">
        <w:rPr>
          <w:spacing w:val="-6"/>
          <w:w w:val="100"/>
          <w:kern w:val="0"/>
          <w:sz w:val="17"/>
          <w:szCs w:val="26"/>
          <w:rtl/>
        </w:rPr>
        <w:t xml:space="preserve"> ابعد بالحيلة </w:t>
      </w:r>
      <w:r w:rsidRPr="00D52C72">
        <w:rPr>
          <w:rFonts w:hint="eastAsia"/>
          <w:spacing w:val="-6"/>
          <w:w w:val="100"/>
          <w:kern w:val="0"/>
          <w:sz w:val="17"/>
          <w:szCs w:val="26"/>
          <w:rtl/>
        </w:rPr>
        <w:t>أو</w:t>
      </w:r>
      <w:r w:rsidRPr="00D52C72">
        <w:rPr>
          <w:spacing w:val="-6"/>
          <w:w w:val="100"/>
          <w:kern w:val="0"/>
          <w:sz w:val="17"/>
          <w:szCs w:val="26"/>
          <w:rtl/>
        </w:rPr>
        <w:t xml:space="preserve"> القوة كانت العقوبة الحبس من ستة اشهر </w:t>
      </w:r>
      <w:r w:rsidRPr="00D52C72">
        <w:rPr>
          <w:rFonts w:hint="eastAsia"/>
          <w:spacing w:val="-6"/>
          <w:w w:val="100"/>
          <w:kern w:val="0"/>
          <w:sz w:val="17"/>
          <w:szCs w:val="26"/>
          <w:rtl/>
        </w:rPr>
        <w:t>إلى</w:t>
      </w:r>
      <w:r w:rsidRPr="00D52C72">
        <w:rPr>
          <w:spacing w:val="-6"/>
          <w:w w:val="100"/>
          <w:kern w:val="0"/>
          <w:sz w:val="17"/>
          <w:szCs w:val="26"/>
          <w:rtl/>
        </w:rPr>
        <w:t xml:space="preserve"> ثلاث سنوات.</w:t>
      </w:r>
    </w:p>
  </w:footnote>
  <w:footnote w:id="24">
    <w:p w:rsidR="0054701F" w:rsidRPr="0043577B" w:rsidRDefault="0054701F" w:rsidP="00A03686">
      <w:pPr>
        <w:tabs>
          <w:tab w:val="right" w:pos="1196"/>
          <w:tab w:val="left" w:pos="1264"/>
        </w:tabs>
        <w:spacing w:after="60" w:line="300" w:lineRule="exact"/>
        <w:ind w:left="1264" w:right="1264" w:hanging="544"/>
        <w:rPr>
          <w:sz w:val="17"/>
          <w:szCs w:val="26"/>
          <w:rtl/>
        </w:rPr>
      </w:pPr>
      <w:r w:rsidRPr="0043577B">
        <w:rPr>
          <w:kern w:val="0"/>
          <w:sz w:val="17"/>
          <w:szCs w:val="26"/>
        </w:rPr>
        <w:tab/>
      </w:r>
      <w:r w:rsidRPr="0043577B">
        <w:rPr>
          <w:rFonts w:ascii="Traditional Arabic" w:hAnsi="Traditional Arabic"/>
          <w:kern w:val="0"/>
          <w:sz w:val="26"/>
          <w:szCs w:val="26"/>
        </w:rPr>
        <w:t>(</w:t>
      </w:r>
      <w:r w:rsidRPr="0043577B">
        <w:rPr>
          <w:rFonts w:ascii="Traditional Arabic" w:hAnsi="Traditional Arabic"/>
          <w:kern w:val="0"/>
          <w:sz w:val="26"/>
          <w:szCs w:val="26"/>
        </w:rPr>
        <w:footnoteRef/>
      </w:r>
      <w:r w:rsidRPr="0043577B">
        <w:rPr>
          <w:rFonts w:ascii="Traditional Arabic" w:hAnsi="Traditional Arabic"/>
          <w:kern w:val="0"/>
          <w:sz w:val="26"/>
          <w:szCs w:val="26"/>
        </w:rPr>
        <w:t>)</w:t>
      </w:r>
      <w:r w:rsidRPr="0043577B">
        <w:rPr>
          <w:kern w:val="0"/>
          <w:sz w:val="17"/>
          <w:szCs w:val="26"/>
          <w:rtl/>
        </w:rPr>
        <w:tab/>
        <w:t>المواد (292</w:t>
      </w:r>
      <w:r>
        <w:rPr>
          <w:rFonts w:hint="cs"/>
          <w:kern w:val="0"/>
          <w:sz w:val="17"/>
          <w:szCs w:val="26"/>
          <w:rtl/>
        </w:rPr>
        <w:t>-</w:t>
      </w:r>
      <w:r w:rsidRPr="0043577B">
        <w:rPr>
          <w:kern w:val="0"/>
          <w:sz w:val="17"/>
          <w:szCs w:val="26"/>
          <w:rtl/>
        </w:rPr>
        <w:t xml:space="preserve">299) جرائم </w:t>
      </w:r>
      <w:r w:rsidRPr="0043577B">
        <w:rPr>
          <w:rFonts w:hint="eastAsia"/>
          <w:kern w:val="0"/>
          <w:sz w:val="17"/>
          <w:szCs w:val="26"/>
          <w:rtl/>
        </w:rPr>
        <w:t>الاغتصاب</w:t>
      </w:r>
      <w:r w:rsidRPr="0043577B">
        <w:rPr>
          <w:kern w:val="0"/>
          <w:sz w:val="17"/>
          <w:szCs w:val="26"/>
          <w:rtl/>
        </w:rPr>
        <w:t xml:space="preserve"> وهتك العرض</w:t>
      </w:r>
      <w:r>
        <w:rPr>
          <w:rFonts w:hint="cs"/>
          <w:kern w:val="0"/>
          <w:sz w:val="17"/>
          <w:szCs w:val="26"/>
          <w:rtl/>
        </w:rPr>
        <w:t>:</w:t>
      </w:r>
    </w:p>
    <w:p w:rsidR="0054701F" w:rsidRDefault="0054701F" w:rsidP="00A03686">
      <w:pPr>
        <w:tabs>
          <w:tab w:val="left" w:pos="1806"/>
        </w:tabs>
        <w:spacing w:after="60" w:line="300" w:lineRule="exact"/>
        <w:ind w:left="1264" w:right="1264"/>
        <w:rPr>
          <w:kern w:val="0"/>
          <w:sz w:val="17"/>
          <w:szCs w:val="26"/>
          <w:rtl/>
        </w:rPr>
      </w:pPr>
      <w:r w:rsidRPr="0043577B">
        <w:rPr>
          <w:kern w:val="0"/>
          <w:sz w:val="17"/>
          <w:szCs w:val="26"/>
          <w:rtl/>
        </w:rPr>
        <w:t xml:space="preserve">المادة (292): </w:t>
      </w:r>
    </w:p>
    <w:p w:rsidR="0054701F" w:rsidRPr="0054701F" w:rsidRDefault="0054701F" w:rsidP="00A03686">
      <w:pPr>
        <w:tabs>
          <w:tab w:val="right" w:pos="1196"/>
          <w:tab w:val="left" w:pos="1264"/>
        </w:tabs>
        <w:spacing w:after="60" w:line="300" w:lineRule="exact"/>
        <w:ind w:left="2226" w:right="1264" w:hanging="584"/>
        <w:rPr>
          <w:kern w:val="0"/>
          <w:sz w:val="17"/>
          <w:szCs w:val="26"/>
          <w:rtl/>
        </w:rPr>
      </w:pPr>
      <w:r>
        <w:rPr>
          <w:kern w:val="0"/>
          <w:sz w:val="17"/>
          <w:szCs w:val="26"/>
          <w:rtl/>
        </w:rPr>
        <w:t>أ- 1-</w:t>
      </w:r>
      <w:r>
        <w:rPr>
          <w:rFonts w:hint="cs"/>
          <w:kern w:val="0"/>
          <w:sz w:val="17"/>
          <w:szCs w:val="26"/>
          <w:rtl/>
        </w:rPr>
        <w:tab/>
      </w:r>
      <w:r w:rsidRPr="0043577B">
        <w:rPr>
          <w:kern w:val="0"/>
          <w:sz w:val="17"/>
          <w:szCs w:val="26"/>
          <w:rtl/>
        </w:rPr>
        <w:t xml:space="preserve">من واقع </w:t>
      </w:r>
      <w:r w:rsidRPr="0043577B">
        <w:rPr>
          <w:rFonts w:hint="eastAsia"/>
          <w:kern w:val="0"/>
          <w:sz w:val="17"/>
          <w:szCs w:val="26"/>
          <w:rtl/>
        </w:rPr>
        <w:t>أنثى</w:t>
      </w:r>
      <w:r w:rsidRPr="0043577B">
        <w:rPr>
          <w:kern w:val="0"/>
          <w:sz w:val="17"/>
          <w:szCs w:val="26"/>
          <w:rtl/>
        </w:rPr>
        <w:t xml:space="preserve"> (غير زوجه) بغير رضاها سواء </w:t>
      </w:r>
      <w:r w:rsidRPr="0043577B">
        <w:rPr>
          <w:rFonts w:hint="eastAsia"/>
          <w:kern w:val="0"/>
          <w:sz w:val="17"/>
          <w:szCs w:val="26"/>
          <w:rtl/>
        </w:rPr>
        <w:t>بالإكراه</w:t>
      </w:r>
      <w:r w:rsidRPr="0043577B">
        <w:rPr>
          <w:kern w:val="0"/>
          <w:sz w:val="17"/>
          <w:szCs w:val="26"/>
          <w:rtl/>
        </w:rPr>
        <w:t xml:space="preserve"> </w:t>
      </w:r>
      <w:r w:rsidRPr="0043577B">
        <w:rPr>
          <w:rFonts w:hint="eastAsia"/>
          <w:kern w:val="0"/>
          <w:sz w:val="17"/>
          <w:szCs w:val="26"/>
          <w:rtl/>
        </w:rPr>
        <w:t>أو</w:t>
      </w:r>
      <w:r w:rsidRPr="0043577B">
        <w:rPr>
          <w:kern w:val="0"/>
          <w:sz w:val="17"/>
          <w:szCs w:val="26"/>
          <w:rtl/>
        </w:rPr>
        <w:t xml:space="preserve"> بالتهديد </w:t>
      </w:r>
      <w:r w:rsidRPr="0043577B">
        <w:rPr>
          <w:rFonts w:hint="eastAsia"/>
          <w:kern w:val="0"/>
          <w:sz w:val="17"/>
          <w:szCs w:val="26"/>
          <w:rtl/>
        </w:rPr>
        <w:t>أو</w:t>
      </w:r>
      <w:r w:rsidRPr="0043577B">
        <w:rPr>
          <w:kern w:val="0"/>
          <w:sz w:val="17"/>
          <w:szCs w:val="26"/>
          <w:rtl/>
        </w:rPr>
        <w:t xml:space="preserve"> بالحيلة </w:t>
      </w:r>
      <w:r w:rsidRPr="0043577B">
        <w:rPr>
          <w:rFonts w:hint="eastAsia"/>
          <w:kern w:val="0"/>
          <w:sz w:val="17"/>
          <w:szCs w:val="26"/>
          <w:rtl/>
        </w:rPr>
        <w:t>أو</w:t>
      </w:r>
      <w:r w:rsidRPr="0043577B">
        <w:rPr>
          <w:kern w:val="0"/>
          <w:sz w:val="17"/>
          <w:szCs w:val="26"/>
          <w:rtl/>
        </w:rPr>
        <w:t xml:space="preserve"> بالخداع عوقب </w:t>
      </w:r>
      <w:r w:rsidRPr="0043577B">
        <w:rPr>
          <w:rFonts w:hint="eastAsia"/>
          <w:kern w:val="0"/>
          <w:sz w:val="17"/>
          <w:szCs w:val="26"/>
          <w:rtl/>
        </w:rPr>
        <w:t>بالأشغال</w:t>
      </w:r>
      <w:r w:rsidRPr="0043577B">
        <w:rPr>
          <w:kern w:val="0"/>
          <w:sz w:val="17"/>
          <w:szCs w:val="26"/>
          <w:rtl/>
        </w:rPr>
        <w:t xml:space="preserve"> الشاقة المؤقتة</w:t>
      </w:r>
      <w:r>
        <w:rPr>
          <w:rFonts w:hint="cs"/>
          <w:kern w:val="0"/>
          <w:sz w:val="17"/>
          <w:szCs w:val="26"/>
          <w:rtl/>
        </w:rPr>
        <w:t xml:space="preserve"> </w:t>
      </w:r>
      <w:r w:rsidRPr="0043577B">
        <w:rPr>
          <w:kern w:val="0"/>
          <w:sz w:val="17"/>
          <w:szCs w:val="26"/>
          <w:rtl/>
        </w:rPr>
        <w:t>مدة لا تقل عن خمس عشرة سنة.</w:t>
      </w:r>
    </w:p>
    <w:p w:rsidR="0054701F" w:rsidRPr="0054701F" w:rsidRDefault="0054701F" w:rsidP="00A03686">
      <w:pPr>
        <w:tabs>
          <w:tab w:val="right" w:pos="1196"/>
          <w:tab w:val="left" w:pos="1264"/>
        </w:tabs>
        <w:spacing w:after="60" w:line="300" w:lineRule="exact"/>
        <w:ind w:left="2226" w:right="1264" w:hanging="584"/>
        <w:rPr>
          <w:kern w:val="0"/>
          <w:sz w:val="17"/>
          <w:szCs w:val="26"/>
          <w:rtl/>
        </w:rPr>
      </w:pPr>
      <w:r w:rsidRPr="0043577B">
        <w:rPr>
          <w:kern w:val="0"/>
          <w:sz w:val="17"/>
          <w:szCs w:val="26"/>
          <w:rtl/>
        </w:rPr>
        <w:t>2-</w:t>
      </w:r>
      <w:r>
        <w:rPr>
          <w:rFonts w:hint="cs"/>
          <w:kern w:val="0"/>
          <w:sz w:val="17"/>
          <w:szCs w:val="26"/>
          <w:rtl/>
        </w:rPr>
        <w:tab/>
      </w:r>
      <w:r w:rsidRPr="0043577B">
        <w:rPr>
          <w:kern w:val="0"/>
          <w:sz w:val="17"/>
          <w:szCs w:val="26"/>
          <w:rtl/>
        </w:rPr>
        <w:t xml:space="preserve">كل شخص اقدم على اغتصاب فتاة لم تتم الخامسة عشرة من عمرها يعاقب </w:t>
      </w:r>
      <w:r w:rsidRPr="0043577B">
        <w:rPr>
          <w:rFonts w:hint="eastAsia"/>
          <w:kern w:val="0"/>
          <w:sz w:val="17"/>
          <w:szCs w:val="26"/>
          <w:rtl/>
        </w:rPr>
        <w:t>بالإعدام</w:t>
      </w:r>
      <w:r w:rsidRPr="0043577B">
        <w:rPr>
          <w:kern w:val="0"/>
          <w:sz w:val="17"/>
          <w:szCs w:val="26"/>
          <w:rtl/>
        </w:rPr>
        <w:t>.</w:t>
      </w:r>
    </w:p>
    <w:p w:rsidR="0054701F" w:rsidRPr="0043577B" w:rsidRDefault="0054701F" w:rsidP="00A03686">
      <w:pPr>
        <w:tabs>
          <w:tab w:val="right" w:pos="1196"/>
          <w:tab w:val="left" w:pos="1264"/>
        </w:tabs>
        <w:spacing w:after="60" w:line="300" w:lineRule="exact"/>
        <w:ind w:left="2226" w:right="1264" w:hanging="584"/>
        <w:rPr>
          <w:kern w:val="0"/>
          <w:sz w:val="17"/>
          <w:szCs w:val="26"/>
          <w:rtl/>
        </w:rPr>
      </w:pPr>
      <w:r w:rsidRPr="0043577B">
        <w:rPr>
          <w:kern w:val="0"/>
          <w:sz w:val="17"/>
          <w:szCs w:val="26"/>
          <w:rtl/>
        </w:rPr>
        <w:t>ب-</w:t>
      </w:r>
      <w:r>
        <w:rPr>
          <w:rFonts w:hint="cs"/>
          <w:kern w:val="0"/>
          <w:sz w:val="17"/>
          <w:szCs w:val="26"/>
          <w:rtl/>
        </w:rPr>
        <w:tab/>
      </w:r>
      <w:r w:rsidRPr="0043577B">
        <w:rPr>
          <w:kern w:val="0"/>
          <w:sz w:val="17"/>
          <w:szCs w:val="26"/>
          <w:rtl/>
        </w:rPr>
        <w:t>وتكون العقوبة الأشغال الشاقة عشرين سنة إذا كانت المجني عليها قد أكملت الخامسة عشرة ولم تكمل الثامنة عشرة من عمرها</w:t>
      </w:r>
      <w:r>
        <w:rPr>
          <w:kern w:val="0"/>
          <w:sz w:val="17"/>
          <w:szCs w:val="26"/>
          <w:rtl/>
        </w:rPr>
        <w:t>.</w:t>
      </w:r>
    </w:p>
    <w:p w:rsidR="0054701F" w:rsidRDefault="0054701F" w:rsidP="00A03686">
      <w:pPr>
        <w:tabs>
          <w:tab w:val="left" w:pos="1806"/>
        </w:tabs>
        <w:spacing w:after="60" w:line="300" w:lineRule="exact"/>
        <w:ind w:left="1264" w:right="1264"/>
        <w:rPr>
          <w:kern w:val="0"/>
          <w:sz w:val="17"/>
          <w:szCs w:val="26"/>
          <w:rtl/>
        </w:rPr>
      </w:pPr>
      <w:r w:rsidRPr="0043577B">
        <w:rPr>
          <w:kern w:val="0"/>
          <w:sz w:val="17"/>
          <w:szCs w:val="26"/>
          <w:rtl/>
        </w:rPr>
        <w:t xml:space="preserve">المادة (293): </w:t>
      </w:r>
    </w:p>
    <w:p w:rsidR="0054701F" w:rsidRPr="0054701F" w:rsidRDefault="0054701F" w:rsidP="00A03686">
      <w:pPr>
        <w:tabs>
          <w:tab w:val="right" w:pos="1196"/>
          <w:tab w:val="left" w:pos="1264"/>
        </w:tabs>
        <w:spacing w:after="60" w:line="300" w:lineRule="exact"/>
        <w:ind w:left="2226" w:right="1264" w:hanging="584"/>
        <w:rPr>
          <w:kern w:val="0"/>
          <w:sz w:val="17"/>
          <w:szCs w:val="26"/>
          <w:rtl/>
        </w:rPr>
      </w:pPr>
      <w:r>
        <w:rPr>
          <w:kern w:val="0"/>
          <w:sz w:val="17"/>
          <w:szCs w:val="26"/>
          <w:rtl/>
        </w:rPr>
        <w:tab/>
      </w:r>
      <w:r>
        <w:rPr>
          <w:rFonts w:hint="cs"/>
          <w:kern w:val="0"/>
          <w:sz w:val="17"/>
          <w:szCs w:val="26"/>
          <w:rtl/>
        </w:rPr>
        <w:tab/>
      </w:r>
      <w:r w:rsidRPr="0043577B">
        <w:rPr>
          <w:kern w:val="0"/>
          <w:sz w:val="17"/>
          <w:szCs w:val="26"/>
          <w:rtl/>
        </w:rPr>
        <w:t xml:space="preserve">من واقع </w:t>
      </w:r>
      <w:r w:rsidRPr="0043577B">
        <w:rPr>
          <w:rFonts w:hint="eastAsia"/>
          <w:kern w:val="0"/>
          <w:sz w:val="17"/>
          <w:szCs w:val="26"/>
          <w:rtl/>
        </w:rPr>
        <w:t>أنثى</w:t>
      </w:r>
      <w:r w:rsidRPr="0043577B">
        <w:rPr>
          <w:kern w:val="0"/>
          <w:sz w:val="17"/>
          <w:szCs w:val="26"/>
          <w:rtl/>
        </w:rPr>
        <w:t xml:space="preserve"> (غير زوجه) لا تستطيع المقاومة بسبب ضعف </w:t>
      </w:r>
      <w:r w:rsidRPr="0043577B">
        <w:rPr>
          <w:rFonts w:hint="eastAsia"/>
          <w:kern w:val="0"/>
          <w:sz w:val="17"/>
          <w:szCs w:val="26"/>
          <w:rtl/>
        </w:rPr>
        <w:t>أو</w:t>
      </w:r>
      <w:r w:rsidRPr="0043577B">
        <w:rPr>
          <w:kern w:val="0"/>
          <w:sz w:val="17"/>
          <w:szCs w:val="26"/>
          <w:rtl/>
        </w:rPr>
        <w:t xml:space="preserve"> عجز جسدي </w:t>
      </w:r>
      <w:r w:rsidRPr="0043577B">
        <w:rPr>
          <w:rFonts w:hint="eastAsia"/>
          <w:kern w:val="0"/>
          <w:sz w:val="17"/>
          <w:szCs w:val="26"/>
          <w:rtl/>
        </w:rPr>
        <w:t>أو</w:t>
      </w:r>
      <w:r w:rsidRPr="0043577B">
        <w:rPr>
          <w:kern w:val="0"/>
          <w:sz w:val="17"/>
          <w:szCs w:val="26"/>
          <w:rtl/>
        </w:rPr>
        <w:t xml:space="preserve"> نفسي </w:t>
      </w:r>
      <w:r w:rsidRPr="0043577B">
        <w:rPr>
          <w:rFonts w:hint="eastAsia"/>
          <w:kern w:val="0"/>
          <w:sz w:val="17"/>
          <w:szCs w:val="26"/>
          <w:rtl/>
        </w:rPr>
        <w:t>أو</w:t>
      </w:r>
      <w:r>
        <w:rPr>
          <w:rFonts w:hint="cs"/>
          <w:kern w:val="0"/>
          <w:sz w:val="17"/>
          <w:szCs w:val="26"/>
          <w:rtl/>
        </w:rPr>
        <w:t> </w:t>
      </w:r>
      <w:r w:rsidRPr="0043577B">
        <w:rPr>
          <w:kern w:val="0"/>
          <w:sz w:val="17"/>
          <w:szCs w:val="26"/>
          <w:rtl/>
        </w:rPr>
        <w:t>عقلي يعد مرتكباً للجرم المنصوص عليه في المادة (292) من هذا القانون ويعاقب بالعقوبة المنصوص عليها فيها.</w:t>
      </w:r>
    </w:p>
    <w:p w:rsidR="0054701F" w:rsidRDefault="0054701F" w:rsidP="00A03686">
      <w:pPr>
        <w:tabs>
          <w:tab w:val="left" w:pos="1806"/>
        </w:tabs>
        <w:spacing w:after="60" w:line="300" w:lineRule="exact"/>
        <w:ind w:left="1264" w:right="1264"/>
        <w:rPr>
          <w:kern w:val="0"/>
          <w:sz w:val="17"/>
          <w:szCs w:val="26"/>
          <w:rtl/>
        </w:rPr>
      </w:pPr>
      <w:r w:rsidRPr="0043577B">
        <w:rPr>
          <w:kern w:val="0"/>
          <w:sz w:val="17"/>
          <w:szCs w:val="26"/>
          <w:rtl/>
        </w:rPr>
        <w:t xml:space="preserve">المادة (294): </w:t>
      </w:r>
    </w:p>
    <w:p w:rsidR="0054701F" w:rsidRPr="0054701F" w:rsidRDefault="0054701F" w:rsidP="00A03686">
      <w:pPr>
        <w:tabs>
          <w:tab w:val="right" w:pos="1196"/>
          <w:tab w:val="left" w:pos="1264"/>
        </w:tabs>
        <w:spacing w:after="60" w:line="300" w:lineRule="exact"/>
        <w:ind w:left="2226" w:right="1264" w:hanging="584"/>
        <w:rPr>
          <w:kern w:val="0"/>
          <w:sz w:val="17"/>
          <w:szCs w:val="26"/>
          <w:rtl/>
        </w:rPr>
      </w:pPr>
      <w:r>
        <w:rPr>
          <w:rFonts w:hint="cs"/>
          <w:kern w:val="0"/>
          <w:sz w:val="17"/>
          <w:szCs w:val="26"/>
          <w:rtl/>
        </w:rPr>
        <w:t>1</w:t>
      </w:r>
      <w:r w:rsidRPr="0043577B">
        <w:rPr>
          <w:kern w:val="0"/>
          <w:sz w:val="17"/>
          <w:szCs w:val="26"/>
          <w:rtl/>
        </w:rPr>
        <w:t>-</w:t>
      </w:r>
      <w:r>
        <w:rPr>
          <w:rFonts w:hint="cs"/>
          <w:kern w:val="0"/>
          <w:sz w:val="17"/>
          <w:szCs w:val="26"/>
          <w:rtl/>
        </w:rPr>
        <w:tab/>
      </w:r>
      <w:r w:rsidRPr="0043577B">
        <w:rPr>
          <w:kern w:val="0"/>
          <w:sz w:val="17"/>
          <w:szCs w:val="26"/>
          <w:rtl/>
        </w:rPr>
        <w:t xml:space="preserve">من واقع </w:t>
      </w:r>
      <w:r w:rsidRPr="0043577B">
        <w:rPr>
          <w:rFonts w:hint="eastAsia"/>
          <w:kern w:val="0"/>
          <w:sz w:val="17"/>
          <w:szCs w:val="26"/>
          <w:rtl/>
        </w:rPr>
        <w:t>أنثى</w:t>
      </w:r>
      <w:r w:rsidRPr="0043577B">
        <w:rPr>
          <w:kern w:val="0"/>
          <w:sz w:val="17"/>
          <w:szCs w:val="26"/>
          <w:rtl/>
        </w:rPr>
        <w:t xml:space="preserve"> (غير زوجه) </w:t>
      </w:r>
      <w:r w:rsidRPr="0043577B">
        <w:rPr>
          <w:rFonts w:hint="eastAsia"/>
          <w:kern w:val="0"/>
          <w:sz w:val="17"/>
          <w:szCs w:val="26"/>
          <w:rtl/>
        </w:rPr>
        <w:t>أكملت</w:t>
      </w:r>
      <w:r w:rsidRPr="0043577B">
        <w:rPr>
          <w:kern w:val="0"/>
          <w:sz w:val="17"/>
          <w:szCs w:val="26"/>
          <w:rtl/>
        </w:rPr>
        <w:t xml:space="preserve"> الخامسة عشرة ولم تكمل الثامنة عشرة من عمرها عوقب </w:t>
      </w:r>
      <w:r w:rsidRPr="0043577B">
        <w:rPr>
          <w:rFonts w:hint="eastAsia"/>
          <w:kern w:val="0"/>
          <w:sz w:val="17"/>
          <w:szCs w:val="26"/>
          <w:rtl/>
        </w:rPr>
        <w:t>بالأشغال</w:t>
      </w:r>
      <w:r w:rsidRPr="0043577B">
        <w:rPr>
          <w:kern w:val="0"/>
          <w:sz w:val="17"/>
          <w:szCs w:val="26"/>
          <w:rtl/>
        </w:rPr>
        <w:t xml:space="preserve"> الشاقة المؤقتة مدة لا تقل عن سبع سنوات</w:t>
      </w:r>
      <w:r>
        <w:rPr>
          <w:kern w:val="0"/>
          <w:sz w:val="17"/>
          <w:szCs w:val="26"/>
          <w:rtl/>
        </w:rPr>
        <w:t>.</w:t>
      </w:r>
    </w:p>
    <w:p w:rsidR="0054701F" w:rsidRPr="0043577B" w:rsidRDefault="0054701F" w:rsidP="00A03686">
      <w:pPr>
        <w:tabs>
          <w:tab w:val="left" w:pos="1806"/>
        </w:tabs>
        <w:spacing w:after="60" w:line="300" w:lineRule="exact"/>
        <w:ind w:left="2226" w:right="1264" w:hanging="584"/>
        <w:rPr>
          <w:sz w:val="17"/>
          <w:szCs w:val="26"/>
          <w:rtl/>
        </w:rPr>
      </w:pPr>
      <w:r w:rsidRPr="0043577B">
        <w:rPr>
          <w:kern w:val="0"/>
          <w:sz w:val="17"/>
          <w:szCs w:val="26"/>
          <w:rtl/>
        </w:rPr>
        <w:t>2-</w:t>
      </w:r>
      <w:r>
        <w:rPr>
          <w:rFonts w:hint="cs"/>
          <w:kern w:val="0"/>
          <w:sz w:val="17"/>
          <w:szCs w:val="26"/>
          <w:rtl/>
        </w:rPr>
        <w:tab/>
      </w:r>
      <w:r w:rsidRPr="0043577B">
        <w:rPr>
          <w:kern w:val="0"/>
          <w:sz w:val="17"/>
          <w:szCs w:val="26"/>
          <w:rtl/>
        </w:rPr>
        <w:t>وإذا أكملت المجني عليها الثانية عشرة ولم تكمل الخامسة عشرة من عمرها فيكون الحد الأدنى للعقوبة خمس عشرة سنة</w:t>
      </w:r>
      <w:r>
        <w:rPr>
          <w:kern w:val="0"/>
          <w:sz w:val="17"/>
          <w:szCs w:val="26"/>
          <w:rtl/>
        </w:rPr>
        <w:t>.</w:t>
      </w:r>
    </w:p>
    <w:p w:rsidR="0054701F" w:rsidRPr="0043577B" w:rsidRDefault="0054701F" w:rsidP="00A03686">
      <w:pPr>
        <w:tabs>
          <w:tab w:val="left" w:pos="1806"/>
        </w:tabs>
        <w:spacing w:after="60" w:line="300" w:lineRule="exact"/>
        <w:ind w:left="2226" w:right="1264" w:hanging="584"/>
        <w:rPr>
          <w:sz w:val="17"/>
          <w:szCs w:val="26"/>
          <w:rtl/>
        </w:rPr>
      </w:pPr>
      <w:r w:rsidRPr="0043577B">
        <w:rPr>
          <w:kern w:val="0"/>
          <w:sz w:val="17"/>
          <w:szCs w:val="26"/>
          <w:rtl/>
        </w:rPr>
        <w:t>3-</w:t>
      </w:r>
      <w:r>
        <w:rPr>
          <w:rFonts w:hint="cs"/>
          <w:kern w:val="0"/>
          <w:sz w:val="17"/>
          <w:szCs w:val="26"/>
          <w:rtl/>
        </w:rPr>
        <w:tab/>
      </w:r>
      <w:r w:rsidRPr="0043577B">
        <w:rPr>
          <w:kern w:val="0"/>
          <w:sz w:val="17"/>
          <w:szCs w:val="26"/>
          <w:rtl/>
        </w:rPr>
        <w:t>وإذا لم تكن المجني عليها قد أكملت الثانية عشرة من عمرها فيعد مرتكباً للجرم المنصوص عليه في الفقرة (2) من المادة (292) من هذا القانون ويعاقب بالعقوبة المنصوص عليها فيها.</w:t>
      </w:r>
    </w:p>
    <w:p w:rsidR="0054701F" w:rsidRDefault="0054701F" w:rsidP="00A03686">
      <w:pPr>
        <w:keepNext/>
        <w:keepLines/>
        <w:tabs>
          <w:tab w:val="left" w:pos="1806"/>
        </w:tabs>
        <w:spacing w:after="60" w:line="300" w:lineRule="exact"/>
        <w:ind w:left="1264" w:right="1264"/>
        <w:rPr>
          <w:kern w:val="0"/>
          <w:sz w:val="17"/>
          <w:szCs w:val="26"/>
          <w:rtl/>
        </w:rPr>
      </w:pPr>
      <w:r w:rsidRPr="0043577B">
        <w:rPr>
          <w:kern w:val="0"/>
          <w:sz w:val="17"/>
          <w:szCs w:val="26"/>
          <w:rtl/>
        </w:rPr>
        <w:t xml:space="preserve">المادة (295): </w:t>
      </w:r>
    </w:p>
    <w:p w:rsidR="0054701F" w:rsidRPr="0054701F" w:rsidRDefault="0054701F" w:rsidP="00A03686">
      <w:pPr>
        <w:tabs>
          <w:tab w:val="right" w:pos="1196"/>
          <w:tab w:val="left" w:pos="1264"/>
        </w:tabs>
        <w:spacing w:after="60" w:line="300" w:lineRule="exact"/>
        <w:ind w:left="2226" w:right="1264" w:hanging="584"/>
        <w:rPr>
          <w:kern w:val="0"/>
          <w:sz w:val="17"/>
          <w:szCs w:val="26"/>
          <w:rtl/>
        </w:rPr>
      </w:pPr>
      <w:r w:rsidRPr="0043577B">
        <w:rPr>
          <w:kern w:val="0"/>
          <w:sz w:val="17"/>
          <w:szCs w:val="26"/>
          <w:rtl/>
        </w:rPr>
        <w:t>1-</w:t>
      </w:r>
      <w:r>
        <w:rPr>
          <w:rFonts w:hint="cs"/>
          <w:kern w:val="0"/>
          <w:sz w:val="17"/>
          <w:szCs w:val="26"/>
          <w:rtl/>
        </w:rPr>
        <w:t xml:space="preserve"> </w:t>
      </w:r>
      <w:r>
        <w:rPr>
          <w:kern w:val="0"/>
          <w:sz w:val="17"/>
          <w:szCs w:val="26"/>
          <w:rtl/>
        </w:rPr>
        <w:t>أ-</w:t>
      </w:r>
      <w:r>
        <w:rPr>
          <w:rFonts w:hint="cs"/>
          <w:kern w:val="0"/>
          <w:sz w:val="17"/>
          <w:szCs w:val="26"/>
          <w:rtl/>
        </w:rPr>
        <w:tab/>
      </w:r>
      <w:r w:rsidRPr="0043577B">
        <w:rPr>
          <w:kern w:val="0"/>
          <w:sz w:val="17"/>
          <w:szCs w:val="26"/>
          <w:rtl/>
        </w:rPr>
        <w:t xml:space="preserve">من واقع </w:t>
      </w:r>
      <w:r w:rsidRPr="0043577B">
        <w:rPr>
          <w:rFonts w:hint="eastAsia"/>
          <w:kern w:val="0"/>
          <w:sz w:val="17"/>
          <w:szCs w:val="26"/>
          <w:rtl/>
        </w:rPr>
        <w:t>أنثى</w:t>
      </w:r>
      <w:r w:rsidRPr="0043577B">
        <w:rPr>
          <w:kern w:val="0"/>
          <w:sz w:val="17"/>
          <w:szCs w:val="26"/>
          <w:rtl/>
        </w:rPr>
        <w:t xml:space="preserve"> </w:t>
      </w:r>
      <w:r w:rsidRPr="0043577B">
        <w:rPr>
          <w:rFonts w:hint="eastAsia"/>
          <w:kern w:val="0"/>
          <w:sz w:val="17"/>
          <w:szCs w:val="26"/>
          <w:rtl/>
        </w:rPr>
        <w:t>أكملت</w:t>
      </w:r>
      <w:r w:rsidRPr="0043577B">
        <w:rPr>
          <w:kern w:val="0"/>
          <w:sz w:val="17"/>
          <w:szCs w:val="26"/>
          <w:rtl/>
        </w:rPr>
        <w:t xml:space="preserve"> الخامسة عشرة ولم تكمل الثامنة عشرة من عمرها وكان الجاني </w:t>
      </w:r>
      <w:r>
        <w:rPr>
          <w:rFonts w:hint="cs"/>
          <w:kern w:val="0"/>
          <w:sz w:val="17"/>
          <w:szCs w:val="26"/>
          <w:rtl/>
        </w:rPr>
        <w:t>أ</w:t>
      </w:r>
      <w:r w:rsidRPr="0043577B">
        <w:rPr>
          <w:kern w:val="0"/>
          <w:sz w:val="17"/>
          <w:szCs w:val="26"/>
          <w:rtl/>
        </w:rPr>
        <w:t xml:space="preserve">حد </w:t>
      </w:r>
      <w:r w:rsidRPr="0043577B">
        <w:rPr>
          <w:rFonts w:hint="eastAsia"/>
          <w:kern w:val="0"/>
          <w:sz w:val="17"/>
          <w:szCs w:val="26"/>
          <w:rtl/>
        </w:rPr>
        <w:t>أصولها</w:t>
      </w:r>
      <w:r w:rsidRPr="0043577B">
        <w:rPr>
          <w:kern w:val="0"/>
          <w:sz w:val="17"/>
          <w:szCs w:val="26"/>
          <w:rtl/>
        </w:rPr>
        <w:t xml:space="preserve"> سواء كان شرعيا </w:t>
      </w:r>
      <w:r w:rsidRPr="0043577B">
        <w:rPr>
          <w:rFonts w:hint="eastAsia"/>
          <w:kern w:val="0"/>
          <w:sz w:val="17"/>
          <w:szCs w:val="26"/>
          <w:rtl/>
        </w:rPr>
        <w:t>أو</w:t>
      </w:r>
      <w:r w:rsidRPr="0043577B">
        <w:rPr>
          <w:kern w:val="0"/>
          <w:sz w:val="17"/>
          <w:szCs w:val="26"/>
          <w:rtl/>
        </w:rPr>
        <w:t xml:space="preserve"> غير شرعي </w:t>
      </w:r>
      <w:r w:rsidRPr="0043577B">
        <w:rPr>
          <w:rFonts w:hint="eastAsia"/>
          <w:kern w:val="0"/>
          <w:sz w:val="17"/>
          <w:szCs w:val="26"/>
          <w:rtl/>
        </w:rPr>
        <w:t>أو</w:t>
      </w:r>
      <w:r w:rsidRPr="0043577B">
        <w:rPr>
          <w:kern w:val="0"/>
          <w:sz w:val="17"/>
          <w:szCs w:val="26"/>
          <w:rtl/>
        </w:rPr>
        <w:t xml:space="preserve"> واقعها </w:t>
      </w:r>
      <w:r>
        <w:rPr>
          <w:rFonts w:hint="cs"/>
          <w:kern w:val="0"/>
          <w:sz w:val="17"/>
          <w:szCs w:val="26"/>
          <w:rtl/>
        </w:rPr>
        <w:t>أ</w:t>
      </w:r>
      <w:r w:rsidRPr="0043577B">
        <w:rPr>
          <w:kern w:val="0"/>
          <w:sz w:val="17"/>
          <w:szCs w:val="26"/>
          <w:rtl/>
        </w:rPr>
        <w:t xml:space="preserve">حد محارمها </w:t>
      </w:r>
      <w:r w:rsidRPr="0043577B">
        <w:rPr>
          <w:rFonts w:hint="eastAsia"/>
          <w:kern w:val="0"/>
          <w:sz w:val="17"/>
          <w:szCs w:val="26"/>
          <w:rtl/>
        </w:rPr>
        <w:t>أو</w:t>
      </w:r>
      <w:r w:rsidRPr="0043577B">
        <w:rPr>
          <w:kern w:val="0"/>
          <w:sz w:val="17"/>
          <w:szCs w:val="26"/>
          <w:rtl/>
        </w:rPr>
        <w:t xml:space="preserve"> من كان موكلا بتربيتها </w:t>
      </w:r>
      <w:r w:rsidRPr="0043577B">
        <w:rPr>
          <w:rFonts w:hint="eastAsia"/>
          <w:kern w:val="0"/>
          <w:sz w:val="17"/>
          <w:szCs w:val="26"/>
          <w:rtl/>
        </w:rPr>
        <w:t>أو</w:t>
      </w:r>
      <w:r w:rsidRPr="0043577B">
        <w:rPr>
          <w:kern w:val="0"/>
          <w:sz w:val="17"/>
          <w:szCs w:val="26"/>
          <w:rtl/>
        </w:rPr>
        <w:t xml:space="preserve"> رعايتها </w:t>
      </w:r>
      <w:r w:rsidRPr="0043577B">
        <w:rPr>
          <w:rFonts w:hint="eastAsia"/>
          <w:kern w:val="0"/>
          <w:sz w:val="17"/>
          <w:szCs w:val="26"/>
          <w:rtl/>
        </w:rPr>
        <w:t>أو</w:t>
      </w:r>
      <w:r w:rsidRPr="0043577B">
        <w:rPr>
          <w:kern w:val="0"/>
          <w:sz w:val="17"/>
          <w:szCs w:val="26"/>
          <w:rtl/>
        </w:rPr>
        <w:t xml:space="preserve"> له سلطة شرعية </w:t>
      </w:r>
      <w:r w:rsidRPr="0043577B">
        <w:rPr>
          <w:rFonts w:hint="eastAsia"/>
          <w:kern w:val="0"/>
          <w:sz w:val="17"/>
          <w:szCs w:val="26"/>
          <w:rtl/>
        </w:rPr>
        <w:t>أو</w:t>
      </w:r>
      <w:r w:rsidRPr="0043577B">
        <w:rPr>
          <w:kern w:val="0"/>
          <w:sz w:val="17"/>
          <w:szCs w:val="26"/>
          <w:rtl/>
        </w:rPr>
        <w:t xml:space="preserve"> قانونية عليها عوقب </w:t>
      </w:r>
      <w:r w:rsidRPr="0043577B">
        <w:rPr>
          <w:rFonts w:hint="eastAsia"/>
          <w:kern w:val="0"/>
          <w:sz w:val="17"/>
          <w:szCs w:val="26"/>
          <w:rtl/>
        </w:rPr>
        <w:t>بالأشغال</w:t>
      </w:r>
      <w:r w:rsidRPr="0043577B">
        <w:rPr>
          <w:kern w:val="0"/>
          <w:sz w:val="17"/>
          <w:szCs w:val="26"/>
          <w:rtl/>
        </w:rPr>
        <w:t xml:space="preserve"> الشاقة عشرين سنة. </w:t>
      </w:r>
    </w:p>
    <w:p w:rsidR="0054701F" w:rsidRPr="0043577B" w:rsidRDefault="0054701F" w:rsidP="00A03686">
      <w:pPr>
        <w:tabs>
          <w:tab w:val="left" w:pos="1806"/>
        </w:tabs>
        <w:spacing w:after="60" w:line="300" w:lineRule="exact"/>
        <w:ind w:left="2226" w:right="1264" w:hanging="584"/>
        <w:rPr>
          <w:sz w:val="17"/>
          <w:szCs w:val="26"/>
          <w:rtl/>
        </w:rPr>
      </w:pPr>
      <w:r w:rsidRPr="0043577B">
        <w:rPr>
          <w:kern w:val="0"/>
          <w:sz w:val="17"/>
          <w:szCs w:val="26"/>
          <w:rtl/>
        </w:rPr>
        <w:t>ب-</w:t>
      </w:r>
      <w:r>
        <w:rPr>
          <w:rFonts w:hint="cs"/>
          <w:kern w:val="0"/>
          <w:sz w:val="17"/>
          <w:szCs w:val="26"/>
          <w:rtl/>
        </w:rPr>
        <w:tab/>
      </w:r>
      <w:r w:rsidRPr="0043577B">
        <w:rPr>
          <w:kern w:val="0"/>
          <w:sz w:val="17"/>
          <w:szCs w:val="26"/>
          <w:rtl/>
        </w:rPr>
        <w:t>وتكون العقوبة الأشغال الشاقة المؤبدة إذا أكملت المجني عليها الثانية عشرة ولم تكمل الخامسة عشرة من عمرها.</w:t>
      </w:r>
    </w:p>
    <w:p w:rsidR="0054701F" w:rsidRPr="003F11D7" w:rsidRDefault="0054701F" w:rsidP="00A03686">
      <w:pPr>
        <w:tabs>
          <w:tab w:val="left" w:pos="1806"/>
        </w:tabs>
        <w:spacing w:after="60" w:line="290" w:lineRule="exact"/>
        <w:ind w:left="2226" w:right="1264" w:hanging="584"/>
        <w:rPr>
          <w:spacing w:val="-2"/>
          <w:sz w:val="17"/>
          <w:szCs w:val="26"/>
          <w:rtl/>
        </w:rPr>
      </w:pPr>
      <w:r w:rsidRPr="003F11D7">
        <w:rPr>
          <w:spacing w:val="-2"/>
          <w:kern w:val="0"/>
          <w:sz w:val="17"/>
          <w:szCs w:val="26"/>
          <w:rtl/>
        </w:rPr>
        <w:t>2-</w:t>
      </w:r>
      <w:r w:rsidRPr="003F11D7">
        <w:rPr>
          <w:rFonts w:hint="cs"/>
          <w:spacing w:val="-2"/>
          <w:kern w:val="0"/>
          <w:sz w:val="17"/>
          <w:szCs w:val="26"/>
          <w:rtl/>
        </w:rPr>
        <w:tab/>
      </w:r>
      <w:r w:rsidRPr="003F11D7">
        <w:rPr>
          <w:spacing w:val="-2"/>
          <w:kern w:val="0"/>
          <w:sz w:val="17"/>
          <w:szCs w:val="26"/>
          <w:rtl/>
        </w:rPr>
        <w:t xml:space="preserve">ويقضي بالعقوبة ذاتها المقررة في الفقرة السابقة اذا كان الفاعل رجل دين </w:t>
      </w:r>
      <w:r w:rsidRPr="003F11D7">
        <w:rPr>
          <w:rFonts w:hint="eastAsia"/>
          <w:spacing w:val="-2"/>
          <w:kern w:val="0"/>
          <w:sz w:val="17"/>
          <w:szCs w:val="26"/>
          <w:rtl/>
        </w:rPr>
        <w:t>أو</w:t>
      </w:r>
      <w:r w:rsidRPr="003F11D7">
        <w:rPr>
          <w:spacing w:val="-2"/>
          <w:kern w:val="0"/>
          <w:sz w:val="17"/>
          <w:szCs w:val="26"/>
          <w:rtl/>
        </w:rPr>
        <w:t xml:space="preserve"> مدير مكتب استخدام </w:t>
      </w:r>
      <w:r w:rsidRPr="003F11D7">
        <w:rPr>
          <w:rFonts w:hint="eastAsia"/>
          <w:spacing w:val="-2"/>
          <w:kern w:val="0"/>
          <w:sz w:val="17"/>
          <w:szCs w:val="26"/>
          <w:rtl/>
        </w:rPr>
        <w:t>أو</w:t>
      </w:r>
      <w:r>
        <w:rPr>
          <w:rFonts w:hint="cs"/>
          <w:spacing w:val="-2"/>
          <w:kern w:val="0"/>
          <w:sz w:val="17"/>
          <w:szCs w:val="26"/>
          <w:rtl/>
        </w:rPr>
        <w:t> </w:t>
      </w:r>
      <w:r w:rsidRPr="003F11D7">
        <w:rPr>
          <w:spacing w:val="-2"/>
          <w:kern w:val="0"/>
          <w:sz w:val="17"/>
          <w:szCs w:val="26"/>
          <w:rtl/>
        </w:rPr>
        <w:t xml:space="preserve">عاملا ًفيه فارتكب الفعل مسيئا استعمال السلطة </w:t>
      </w:r>
      <w:r w:rsidRPr="003F11D7">
        <w:rPr>
          <w:rFonts w:hint="eastAsia"/>
          <w:spacing w:val="-2"/>
          <w:kern w:val="0"/>
          <w:sz w:val="17"/>
          <w:szCs w:val="26"/>
          <w:rtl/>
        </w:rPr>
        <w:t>أو</w:t>
      </w:r>
      <w:r w:rsidRPr="003F11D7">
        <w:rPr>
          <w:spacing w:val="-2"/>
          <w:kern w:val="0"/>
          <w:sz w:val="17"/>
          <w:szCs w:val="26"/>
          <w:rtl/>
        </w:rPr>
        <w:t xml:space="preserve"> التسهيلات التي يستمدها من هذه السلطة.</w:t>
      </w:r>
    </w:p>
    <w:p w:rsidR="0054701F" w:rsidRDefault="0054701F" w:rsidP="00A03686">
      <w:pPr>
        <w:tabs>
          <w:tab w:val="left" w:pos="1806"/>
        </w:tabs>
        <w:spacing w:after="60" w:line="290" w:lineRule="exact"/>
        <w:ind w:left="1264" w:right="1264"/>
        <w:rPr>
          <w:kern w:val="0"/>
          <w:sz w:val="17"/>
          <w:szCs w:val="26"/>
          <w:rtl/>
        </w:rPr>
      </w:pPr>
      <w:r>
        <w:rPr>
          <w:kern w:val="0"/>
          <w:sz w:val="17"/>
          <w:szCs w:val="26"/>
          <w:rtl/>
        </w:rPr>
        <w:t>المادة (296):</w:t>
      </w:r>
    </w:p>
    <w:p w:rsidR="0054701F" w:rsidRPr="0054701F" w:rsidRDefault="0054701F" w:rsidP="00A03686">
      <w:pPr>
        <w:tabs>
          <w:tab w:val="right" w:pos="1196"/>
          <w:tab w:val="left" w:pos="1264"/>
        </w:tabs>
        <w:spacing w:after="60" w:line="290" w:lineRule="exact"/>
        <w:ind w:left="2226" w:right="1264" w:hanging="584"/>
        <w:rPr>
          <w:spacing w:val="-6"/>
          <w:kern w:val="0"/>
          <w:sz w:val="17"/>
          <w:szCs w:val="26"/>
          <w:rtl/>
        </w:rPr>
      </w:pPr>
      <w:r w:rsidRPr="0054701F">
        <w:rPr>
          <w:spacing w:val="-6"/>
          <w:kern w:val="0"/>
          <w:sz w:val="17"/>
          <w:szCs w:val="26"/>
          <w:rtl/>
        </w:rPr>
        <w:t>1-</w:t>
      </w:r>
      <w:r w:rsidRPr="0054701F">
        <w:rPr>
          <w:rFonts w:hint="cs"/>
          <w:spacing w:val="-6"/>
          <w:kern w:val="0"/>
          <w:sz w:val="17"/>
          <w:szCs w:val="26"/>
          <w:rtl/>
        </w:rPr>
        <w:tab/>
      </w:r>
      <w:r w:rsidRPr="0054701F">
        <w:rPr>
          <w:spacing w:val="-6"/>
          <w:kern w:val="0"/>
          <w:sz w:val="17"/>
          <w:szCs w:val="26"/>
          <w:rtl/>
        </w:rPr>
        <w:t xml:space="preserve">كل من هتك بالعنف </w:t>
      </w:r>
      <w:r w:rsidRPr="0054701F">
        <w:rPr>
          <w:rFonts w:hint="eastAsia"/>
          <w:spacing w:val="-6"/>
          <w:kern w:val="0"/>
          <w:sz w:val="17"/>
          <w:szCs w:val="26"/>
          <w:rtl/>
        </w:rPr>
        <w:t>أو</w:t>
      </w:r>
      <w:r w:rsidRPr="0054701F">
        <w:rPr>
          <w:spacing w:val="-6"/>
          <w:kern w:val="0"/>
          <w:sz w:val="17"/>
          <w:szCs w:val="26"/>
          <w:rtl/>
        </w:rPr>
        <w:t xml:space="preserve"> التهديد عرض إنسان عوقب بالأشغال الشاقة مدة لا تنقص عن أربع سنوات.</w:t>
      </w:r>
    </w:p>
    <w:p w:rsidR="0054701F" w:rsidRPr="0043577B" w:rsidRDefault="0054701F" w:rsidP="00A03686">
      <w:pPr>
        <w:tabs>
          <w:tab w:val="left" w:pos="1806"/>
        </w:tabs>
        <w:spacing w:after="60" w:line="290" w:lineRule="exact"/>
        <w:ind w:left="2226" w:right="1264" w:hanging="584"/>
        <w:rPr>
          <w:sz w:val="17"/>
          <w:szCs w:val="26"/>
          <w:rtl/>
        </w:rPr>
      </w:pPr>
      <w:r w:rsidRPr="0043577B">
        <w:rPr>
          <w:kern w:val="0"/>
          <w:sz w:val="17"/>
          <w:szCs w:val="26"/>
          <w:rtl/>
        </w:rPr>
        <w:t>2-</w:t>
      </w:r>
      <w:r>
        <w:rPr>
          <w:rFonts w:hint="cs"/>
          <w:kern w:val="0"/>
          <w:sz w:val="17"/>
          <w:szCs w:val="26"/>
          <w:rtl/>
        </w:rPr>
        <w:tab/>
      </w:r>
      <w:r w:rsidRPr="0043577B">
        <w:rPr>
          <w:kern w:val="0"/>
          <w:sz w:val="17"/>
          <w:szCs w:val="26"/>
          <w:rtl/>
        </w:rPr>
        <w:t>ويكون الحد الأدنى للعقوبة سبع سنوات اذا كان المعتدى عليه لم يتم الخامسة عشرة من عمره.</w:t>
      </w:r>
    </w:p>
    <w:p w:rsidR="0054701F" w:rsidRDefault="0054701F" w:rsidP="00A03686">
      <w:pPr>
        <w:tabs>
          <w:tab w:val="left" w:pos="1806"/>
        </w:tabs>
        <w:spacing w:after="60" w:line="290" w:lineRule="exact"/>
        <w:ind w:left="1264" w:right="1264"/>
        <w:rPr>
          <w:kern w:val="0"/>
          <w:sz w:val="17"/>
          <w:szCs w:val="26"/>
          <w:rtl/>
        </w:rPr>
      </w:pPr>
      <w:r w:rsidRPr="0043577B">
        <w:rPr>
          <w:kern w:val="0"/>
          <w:sz w:val="17"/>
          <w:szCs w:val="26"/>
          <w:rtl/>
        </w:rPr>
        <w:t xml:space="preserve">المادة (297): </w:t>
      </w:r>
    </w:p>
    <w:p w:rsidR="0054701F" w:rsidRPr="0054701F" w:rsidRDefault="0054701F" w:rsidP="00A03686">
      <w:pPr>
        <w:tabs>
          <w:tab w:val="right" w:pos="1196"/>
          <w:tab w:val="left" w:pos="1264"/>
        </w:tabs>
        <w:spacing w:after="60" w:line="290" w:lineRule="exact"/>
        <w:ind w:left="2226" w:right="1264" w:hanging="584"/>
        <w:rPr>
          <w:kern w:val="0"/>
          <w:sz w:val="17"/>
          <w:szCs w:val="26"/>
          <w:rtl/>
        </w:rPr>
      </w:pPr>
      <w:r>
        <w:rPr>
          <w:rFonts w:hint="cs"/>
          <w:kern w:val="0"/>
          <w:sz w:val="17"/>
          <w:szCs w:val="26"/>
          <w:rtl/>
        </w:rPr>
        <w:tab/>
      </w:r>
      <w:r>
        <w:rPr>
          <w:kern w:val="0"/>
          <w:sz w:val="17"/>
          <w:szCs w:val="26"/>
          <w:rtl/>
        </w:rPr>
        <w:tab/>
      </w:r>
      <w:r w:rsidRPr="0043577B">
        <w:rPr>
          <w:kern w:val="0"/>
          <w:sz w:val="17"/>
          <w:szCs w:val="26"/>
          <w:rtl/>
        </w:rPr>
        <w:t xml:space="preserve">يعاقب </w:t>
      </w:r>
      <w:r w:rsidRPr="0043577B">
        <w:rPr>
          <w:rFonts w:hint="eastAsia"/>
          <w:kern w:val="0"/>
          <w:sz w:val="17"/>
          <w:szCs w:val="26"/>
          <w:rtl/>
        </w:rPr>
        <w:t>بالأشغال</w:t>
      </w:r>
      <w:r w:rsidRPr="0043577B">
        <w:rPr>
          <w:kern w:val="0"/>
          <w:sz w:val="17"/>
          <w:szCs w:val="26"/>
          <w:rtl/>
        </w:rPr>
        <w:t xml:space="preserve"> الشاقة المؤقتة من هتك عرض </w:t>
      </w:r>
      <w:r w:rsidRPr="0043577B">
        <w:rPr>
          <w:rFonts w:hint="eastAsia"/>
          <w:kern w:val="0"/>
          <w:sz w:val="17"/>
          <w:szCs w:val="26"/>
          <w:rtl/>
        </w:rPr>
        <w:t>إنسان</w:t>
      </w:r>
      <w:r w:rsidRPr="0043577B">
        <w:rPr>
          <w:kern w:val="0"/>
          <w:sz w:val="17"/>
          <w:szCs w:val="26"/>
          <w:rtl/>
        </w:rPr>
        <w:t xml:space="preserve"> لا يستطيع المقاومة بسبب عجز جسدي </w:t>
      </w:r>
      <w:r w:rsidRPr="0043577B">
        <w:rPr>
          <w:rFonts w:hint="eastAsia"/>
          <w:kern w:val="0"/>
          <w:sz w:val="17"/>
          <w:szCs w:val="26"/>
          <w:rtl/>
        </w:rPr>
        <w:t>أو</w:t>
      </w:r>
      <w:r w:rsidRPr="0043577B">
        <w:rPr>
          <w:kern w:val="0"/>
          <w:sz w:val="17"/>
          <w:szCs w:val="26"/>
          <w:rtl/>
        </w:rPr>
        <w:t xml:space="preserve"> نقص نفسي </w:t>
      </w:r>
      <w:r w:rsidRPr="0043577B">
        <w:rPr>
          <w:rFonts w:hint="eastAsia"/>
          <w:kern w:val="0"/>
          <w:sz w:val="17"/>
          <w:szCs w:val="26"/>
          <w:rtl/>
        </w:rPr>
        <w:t>أو</w:t>
      </w:r>
      <w:r w:rsidRPr="0043577B">
        <w:rPr>
          <w:kern w:val="0"/>
          <w:sz w:val="17"/>
          <w:szCs w:val="26"/>
          <w:rtl/>
        </w:rPr>
        <w:t xml:space="preserve"> بسبب ما استعمل نحوه من ضروب الخداع </w:t>
      </w:r>
      <w:r w:rsidRPr="0043577B">
        <w:rPr>
          <w:rFonts w:hint="eastAsia"/>
          <w:kern w:val="0"/>
          <w:sz w:val="17"/>
          <w:szCs w:val="26"/>
          <w:rtl/>
        </w:rPr>
        <w:t>أو</w:t>
      </w:r>
      <w:r w:rsidRPr="0043577B">
        <w:rPr>
          <w:kern w:val="0"/>
          <w:sz w:val="17"/>
          <w:szCs w:val="26"/>
          <w:rtl/>
        </w:rPr>
        <w:t xml:space="preserve"> حمله على ارتكابه.</w:t>
      </w:r>
    </w:p>
    <w:p w:rsidR="0054701F" w:rsidRDefault="0054701F" w:rsidP="00A03686">
      <w:pPr>
        <w:tabs>
          <w:tab w:val="left" w:pos="1806"/>
        </w:tabs>
        <w:spacing w:after="60" w:line="290" w:lineRule="exact"/>
        <w:ind w:left="1264" w:right="1264"/>
        <w:rPr>
          <w:kern w:val="0"/>
          <w:sz w:val="17"/>
          <w:szCs w:val="26"/>
          <w:rtl/>
        </w:rPr>
      </w:pPr>
      <w:r w:rsidRPr="0043577B">
        <w:rPr>
          <w:kern w:val="0"/>
          <w:sz w:val="17"/>
          <w:szCs w:val="26"/>
          <w:rtl/>
        </w:rPr>
        <w:t xml:space="preserve">المادة (298): </w:t>
      </w:r>
    </w:p>
    <w:p w:rsidR="0054701F" w:rsidRPr="0054701F" w:rsidRDefault="0054701F" w:rsidP="00A03686">
      <w:pPr>
        <w:tabs>
          <w:tab w:val="right" w:pos="1196"/>
          <w:tab w:val="left" w:pos="1264"/>
        </w:tabs>
        <w:spacing w:after="60" w:line="290" w:lineRule="exact"/>
        <w:ind w:left="2226" w:right="1264" w:hanging="584"/>
        <w:rPr>
          <w:kern w:val="0"/>
          <w:sz w:val="17"/>
          <w:szCs w:val="26"/>
          <w:rtl/>
        </w:rPr>
      </w:pPr>
      <w:r>
        <w:rPr>
          <w:kern w:val="0"/>
          <w:sz w:val="17"/>
          <w:szCs w:val="26"/>
          <w:rtl/>
        </w:rPr>
        <w:t>1-</w:t>
      </w:r>
      <w:r>
        <w:rPr>
          <w:rFonts w:hint="cs"/>
          <w:kern w:val="0"/>
          <w:sz w:val="17"/>
          <w:szCs w:val="26"/>
          <w:rtl/>
        </w:rPr>
        <w:tab/>
      </w:r>
      <w:r w:rsidRPr="0043577B">
        <w:rPr>
          <w:kern w:val="0"/>
          <w:sz w:val="17"/>
          <w:szCs w:val="26"/>
          <w:rtl/>
        </w:rPr>
        <w:t xml:space="preserve">كل من هتك بغير عنف </w:t>
      </w:r>
      <w:r w:rsidRPr="0043577B">
        <w:rPr>
          <w:rFonts w:hint="eastAsia"/>
          <w:kern w:val="0"/>
          <w:sz w:val="17"/>
          <w:szCs w:val="26"/>
          <w:rtl/>
        </w:rPr>
        <w:t>أو</w:t>
      </w:r>
      <w:r w:rsidRPr="0043577B">
        <w:rPr>
          <w:kern w:val="0"/>
          <w:sz w:val="17"/>
          <w:szCs w:val="26"/>
          <w:rtl/>
        </w:rPr>
        <w:t xml:space="preserve"> تهديد عرض ولد - ذكرا كان </w:t>
      </w:r>
      <w:r w:rsidRPr="0043577B">
        <w:rPr>
          <w:rFonts w:hint="eastAsia"/>
          <w:kern w:val="0"/>
          <w:sz w:val="17"/>
          <w:szCs w:val="26"/>
          <w:rtl/>
        </w:rPr>
        <w:t>أو</w:t>
      </w:r>
      <w:r w:rsidRPr="0043577B">
        <w:rPr>
          <w:kern w:val="0"/>
          <w:sz w:val="17"/>
          <w:szCs w:val="26"/>
          <w:rtl/>
        </w:rPr>
        <w:t xml:space="preserve"> </w:t>
      </w:r>
      <w:r w:rsidRPr="0043577B">
        <w:rPr>
          <w:rFonts w:hint="eastAsia"/>
          <w:kern w:val="0"/>
          <w:sz w:val="17"/>
          <w:szCs w:val="26"/>
          <w:rtl/>
        </w:rPr>
        <w:t>أنثى</w:t>
      </w:r>
      <w:r w:rsidRPr="0043577B">
        <w:rPr>
          <w:kern w:val="0"/>
          <w:sz w:val="17"/>
          <w:szCs w:val="26"/>
          <w:rtl/>
        </w:rPr>
        <w:t xml:space="preserve">- أكمل الخامسة عشرة ولم يكمل الثامنة عشرة من عمره </w:t>
      </w:r>
      <w:r w:rsidRPr="0043577B">
        <w:rPr>
          <w:rFonts w:hint="eastAsia"/>
          <w:kern w:val="0"/>
          <w:sz w:val="17"/>
          <w:szCs w:val="26"/>
          <w:rtl/>
        </w:rPr>
        <w:t>أو</w:t>
      </w:r>
      <w:r w:rsidRPr="0043577B">
        <w:rPr>
          <w:kern w:val="0"/>
          <w:sz w:val="17"/>
          <w:szCs w:val="26"/>
          <w:rtl/>
        </w:rPr>
        <w:t xml:space="preserve"> حمله على ارتكاب فعل هتك العرض يعاقب </w:t>
      </w:r>
      <w:r w:rsidRPr="0043577B">
        <w:rPr>
          <w:rFonts w:hint="eastAsia"/>
          <w:kern w:val="0"/>
          <w:sz w:val="17"/>
          <w:szCs w:val="26"/>
          <w:rtl/>
        </w:rPr>
        <w:t>بالأشغال</w:t>
      </w:r>
      <w:r w:rsidRPr="0043577B">
        <w:rPr>
          <w:kern w:val="0"/>
          <w:sz w:val="17"/>
          <w:szCs w:val="26"/>
          <w:rtl/>
        </w:rPr>
        <w:t xml:space="preserve"> الشاقة المؤقتة مدة لا تزيد على عشر سنوات</w:t>
      </w:r>
      <w:r>
        <w:rPr>
          <w:kern w:val="0"/>
          <w:sz w:val="17"/>
          <w:szCs w:val="26"/>
          <w:rtl/>
        </w:rPr>
        <w:t>.</w:t>
      </w:r>
    </w:p>
    <w:p w:rsidR="0054701F" w:rsidRPr="0043577B" w:rsidRDefault="0054701F" w:rsidP="00A03686">
      <w:pPr>
        <w:tabs>
          <w:tab w:val="left" w:pos="1806"/>
        </w:tabs>
        <w:spacing w:after="60" w:line="290" w:lineRule="exact"/>
        <w:ind w:left="2226" w:right="1264" w:hanging="584"/>
        <w:rPr>
          <w:sz w:val="17"/>
          <w:szCs w:val="26"/>
          <w:rtl/>
        </w:rPr>
      </w:pPr>
      <w:r w:rsidRPr="0043577B">
        <w:rPr>
          <w:kern w:val="0"/>
          <w:sz w:val="17"/>
          <w:szCs w:val="26"/>
          <w:rtl/>
        </w:rPr>
        <w:t>2-</w:t>
      </w:r>
      <w:r>
        <w:rPr>
          <w:rFonts w:hint="cs"/>
          <w:kern w:val="0"/>
          <w:sz w:val="17"/>
          <w:szCs w:val="26"/>
          <w:rtl/>
        </w:rPr>
        <w:tab/>
      </w:r>
      <w:r w:rsidRPr="0043577B">
        <w:rPr>
          <w:kern w:val="0"/>
          <w:sz w:val="17"/>
          <w:szCs w:val="26"/>
          <w:rtl/>
        </w:rPr>
        <w:t>ويكون الحد الأدنى للعقوبة خمس سنوات إذا كان المجني عليه قد أكمل الثانية عشرة ولم يكمل الخامسة عشرة من عمره</w:t>
      </w:r>
      <w:r>
        <w:rPr>
          <w:kern w:val="0"/>
          <w:sz w:val="17"/>
          <w:szCs w:val="26"/>
          <w:rtl/>
        </w:rPr>
        <w:t>.</w:t>
      </w:r>
    </w:p>
    <w:p w:rsidR="0054701F" w:rsidRDefault="0054701F" w:rsidP="00A03686">
      <w:pPr>
        <w:tabs>
          <w:tab w:val="left" w:pos="1806"/>
        </w:tabs>
        <w:spacing w:after="60" w:line="290" w:lineRule="exact"/>
        <w:ind w:left="1264" w:right="1264"/>
        <w:rPr>
          <w:kern w:val="0"/>
          <w:sz w:val="17"/>
          <w:szCs w:val="26"/>
          <w:rtl/>
        </w:rPr>
      </w:pPr>
      <w:r>
        <w:rPr>
          <w:kern w:val="0"/>
          <w:sz w:val="17"/>
          <w:szCs w:val="26"/>
          <w:rtl/>
        </w:rPr>
        <w:t>المادة (299):</w:t>
      </w:r>
    </w:p>
    <w:p w:rsidR="0054701F" w:rsidRPr="0054701F" w:rsidRDefault="0054701F" w:rsidP="00A03686">
      <w:pPr>
        <w:tabs>
          <w:tab w:val="right" w:pos="1196"/>
          <w:tab w:val="left" w:pos="1264"/>
        </w:tabs>
        <w:spacing w:after="60" w:line="290" w:lineRule="exact"/>
        <w:ind w:left="2226" w:right="1264" w:hanging="584"/>
        <w:rPr>
          <w:kern w:val="0"/>
          <w:sz w:val="17"/>
          <w:szCs w:val="26"/>
          <w:rtl/>
        </w:rPr>
      </w:pPr>
      <w:r>
        <w:rPr>
          <w:rFonts w:hint="cs"/>
          <w:kern w:val="0"/>
          <w:sz w:val="17"/>
          <w:szCs w:val="26"/>
          <w:rtl/>
        </w:rPr>
        <w:tab/>
      </w:r>
      <w:r>
        <w:rPr>
          <w:kern w:val="0"/>
          <w:sz w:val="17"/>
          <w:szCs w:val="26"/>
          <w:rtl/>
        </w:rPr>
        <w:tab/>
      </w:r>
      <w:r w:rsidRPr="0043577B">
        <w:rPr>
          <w:kern w:val="0"/>
          <w:sz w:val="17"/>
          <w:szCs w:val="26"/>
          <w:rtl/>
        </w:rPr>
        <w:t>كل من هتك بعنف أو تهديدٍ أو بدونهما عرض ولد - ذكرا كان أو أنثى - لم يكمل الثانية عشرة من عمره أو حمله على ارتكاب فعل هتك العرض يعاقب بالأشـغال الشاقة المؤقتة مدة لا تقل عن ثماني سنوات.</w:t>
      </w:r>
    </w:p>
  </w:footnote>
  <w:footnote w:id="25">
    <w:p w:rsidR="0054701F" w:rsidRPr="00A03686" w:rsidRDefault="0054701F" w:rsidP="00606A54">
      <w:pPr>
        <w:pStyle w:val="FootnoteText"/>
        <w:tabs>
          <w:tab w:val="clear" w:pos="418"/>
          <w:tab w:val="right" w:pos="1196"/>
          <w:tab w:val="left" w:pos="1264"/>
        </w:tabs>
        <w:spacing w:after="80"/>
        <w:ind w:left="1264" w:right="1264" w:hanging="544"/>
        <w:rPr>
          <w:w w:val="103"/>
          <w:kern w:val="0"/>
          <w:rtl/>
        </w:rPr>
      </w:pPr>
      <w:r w:rsidRPr="00A03686">
        <w:rPr>
          <w:w w:val="103"/>
          <w:kern w:val="0"/>
          <w:sz w:val="20"/>
          <w:szCs w:val="30"/>
          <w:rtl/>
        </w:rPr>
        <w:tab/>
        <w:t>(</w:t>
      </w:r>
      <w:r w:rsidRPr="00A03686">
        <w:rPr>
          <w:w w:val="103"/>
          <w:kern w:val="0"/>
          <w:sz w:val="20"/>
        </w:rPr>
        <w:footnoteRef/>
      </w:r>
      <w:r w:rsidRPr="00A03686">
        <w:rPr>
          <w:w w:val="103"/>
          <w:kern w:val="0"/>
          <w:sz w:val="20"/>
          <w:szCs w:val="30"/>
          <w:rtl/>
        </w:rPr>
        <w:t>)</w:t>
      </w:r>
      <w:r w:rsidRPr="00A03686">
        <w:rPr>
          <w:w w:val="103"/>
          <w:kern w:val="0"/>
          <w:sz w:val="20"/>
          <w:szCs w:val="30"/>
          <w:rtl/>
        </w:rPr>
        <w:tab/>
      </w:r>
      <w:r w:rsidRPr="00A03686">
        <w:rPr>
          <w:rFonts w:hint="cs"/>
          <w:w w:val="103"/>
          <w:kern w:val="0"/>
          <w:rtl/>
        </w:rPr>
        <w:t>المادة</w:t>
      </w:r>
      <w:r w:rsidRPr="00A03686">
        <w:rPr>
          <w:w w:val="103"/>
          <w:kern w:val="0"/>
          <w:rtl/>
        </w:rPr>
        <w:t xml:space="preserve"> </w:t>
      </w:r>
      <w:r w:rsidRPr="00A03686">
        <w:rPr>
          <w:w w:val="103"/>
          <w:kern w:val="0"/>
          <w:sz w:val="20"/>
          <w:szCs w:val="30"/>
          <w:rtl/>
        </w:rPr>
        <w:t>(</w:t>
      </w:r>
      <w:r w:rsidRPr="00A03686">
        <w:rPr>
          <w:w w:val="103"/>
          <w:kern w:val="0"/>
          <w:rtl/>
        </w:rPr>
        <w:t>8</w:t>
      </w:r>
      <w:r w:rsidRPr="00A03686">
        <w:rPr>
          <w:w w:val="103"/>
          <w:kern w:val="0"/>
          <w:sz w:val="20"/>
          <w:szCs w:val="30"/>
          <w:rtl/>
        </w:rPr>
        <w:t>/</w:t>
      </w:r>
      <w:r w:rsidRPr="00A03686">
        <w:rPr>
          <w:w w:val="103"/>
          <w:kern w:val="0"/>
          <w:rtl/>
        </w:rPr>
        <w:t>2</w:t>
      </w:r>
      <w:r w:rsidRPr="00A03686">
        <w:rPr>
          <w:w w:val="103"/>
          <w:kern w:val="0"/>
          <w:sz w:val="20"/>
          <w:szCs w:val="30"/>
          <w:rtl/>
        </w:rPr>
        <w:t>)</w:t>
      </w:r>
      <w:r w:rsidRPr="00A03686">
        <w:rPr>
          <w:w w:val="103"/>
          <w:kern w:val="0"/>
          <w:rtl/>
        </w:rPr>
        <w:t xml:space="preserve"> من الدستور تنص على</w:t>
      </w:r>
      <w:r w:rsidRPr="00A03686">
        <w:rPr>
          <w:w w:val="103"/>
          <w:kern w:val="0"/>
          <w:sz w:val="20"/>
          <w:szCs w:val="30"/>
          <w:rtl/>
        </w:rPr>
        <w:t>:</w:t>
      </w:r>
      <w:r w:rsidRPr="00A03686">
        <w:rPr>
          <w:w w:val="103"/>
          <w:kern w:val="0"/>
          <w:rtl/>
        </w:rPr>
        <w:t xml:space="preserve"> كل من يقبض عليه أو يوقف أو يحبس أو تقيد حريته تجب معاملته بما</w:t>
      </w:r>
      <w:r w:rsidRPr="00A03686">
        <w:rPr>
          <w:rFonts w:hint="cs"/>
          <w:w w:val="103"/>
          <w:kern w:val="0"/>
          <w:rtl/>
        </w:rPr>
        <w:t> </w:t>
      </w:r>
      <w:r w:rsidRPr="00A03686">
        <w:rPr>
          <w:w w:val="103"/>
          <w:kern w:val="0"/>
          <w:rtl/>
        </w:rPr>
        <w:t>يحفظ عليه كرامة الإنسان</w:t>
      </w:r>
      <w:r w:rsidRPr="00A03686">
        <w:rPr>
          <w:rFonts w:hint="cs"/>
          <w:w w:val="103"/>
          <w:kern w:val="0"/>
          <w:sz w:val="20"/>
          <w:szCs w:val="30"/>
          <w:rtl/>
        </w:rPr>
        <w:t>،</w:t>
      </w:r>
      <w:r w:rsidRPr="00A03686">
        <w:rPr>
          <w:w w:val="103"/>
          <w:kern w:val="0"/>
          <w:sz w:val="20"/>
          <w:szCs w:val="30"/>
          <w:rtl/>
        </w:rPr>
        <w:t xml:space="preserve"> </w:t>
      </w:r>
      <w:r w:rsidRPr="00A03686">
        <w:rPr>
          <w:rFonts w:hint="cs"/>
          <w:w w:val="103"/>
          <w:kern w:val="0"/>
          <w:rtl/>
        </w:rPr>
        <w:t>ولا</w:t>
      </w:r>
      <w:r w:rsidRPr="00A03686">
        <w:rPr>
          <w:w w:val="103"/>
          <w:kern w:val="0"/>
          <w:rtl/>
        </w:rPr>
        <w:t xml:space="preserve"> </w:t>
      </w:r>
      <w:r w:rsidRPr="00A03686">
        <w:rPr>
          <w:rFonts w:hint="cs"/>
          <w:w w:val="103"/>
          <w:kern w:val="0"/>
          <w:rtl/>
        </w:rPr>
        <w:t>يجوز</w:t>
      </w:r>
      <w:r w:rsidRPr="00A03686">
        <w:rPr>
          <w:w w:val="103"/>
          <w:kern w:val="0"/>
          <w:rtl/>
        </w:rPr>
        <w:t xml:space="preserve"> </w:t>
      </w:r>
      <w:r w:rsidRPr="00A03686">
        <w:rPr>
          <w:rFonts w:hint="cs"/>
          <w:w w:val="103"/>
          <w:kern w:val="0"/>
          <w:rtl/>
        </w:rPr>
        <w:t>تعذيبه</w:t>
      </w:r>
      <w:r w:rsidRPr="00A03686">
        <w:rPr>
          <w:w w:val="103"/>
          <w:kern w:val="0"/>
          <w:rtl/>
        </w:rPr>
        <w:t xml:space="preserve"> </w:t>
      </w:r>
      <w:r w:rsidRPr="00A03686">
        <w:rPr>
          <w:rFonts w:hint="cs"/>
          <w:w w:val="103"/>
          <w:kern w:val="0"/>
          <w:rtl/>
        </w:rPr>
        <w:t>بأي</w:t>
      </w:r>
      <w:r w:rsidRPr="00A03686">
        <w:rPr>
          <w:w w:val="103"/>
          <w:kern w:val="0"/>
          <w:rtl/>
        </w:rPr>
        <w:t xml:space="preserve"> </w:t>
      </w:r>
      <w:r w:rsidRPr="00A03686">
        <w:rPr>
          <w:rFonts w:hint="cs"/>
          <w:w w:val="103"/>
          <w:kern w:val="0"/>
          <w:rtl/>
        </w:rPr>
        <w:t>شكل</w:t>
      </w:r>
      <w:r w:rsidRPr="00A03686">
        <w:rPr>
          <w:w w:val="103"/>
          <w:kern w:val="0"/>
          <w:rtl/>
        </w:rPr>
        <w:t xml:space="preserve"> </w:t>
      </w:r>
      <w:r w:rsidRPr="00A03686">
        <w:rPr>
          <w:rFonts w:hint="cs"/>
          <w:w w:val="103"/>
          <w:kern w:val="0"/>
          <w:rtl/>
        </w:rPr>
        <w:t>من</w:t>
      </w:r>
      <w:r w:rsidRPr="00A03686">
        <w:rPr>
          <w:w w:val="103"/>
          <w:kern w:val="0"/>
          <w:rtl/>
        </w:rPr>
        <w:t xml:space="preserve"> </w:t>
      </w:r>
      <w:r w:rsidRPr="00A03686">
        <w:rPr>
          <w:rFonts w:hint="cs"/>
          <w:w w:val="103"/>
          <w:kern w:val="0"/>
          <w:rtl/>
        </w:rPr>
        <w:t>الأشكال</w:t>
      </w:r>
      <w:r w:rsidRPr="00A03686">
        <w:rPr>
          <w:rFonts w:hint="cs"/>
          <w:w w:val="103"/>
          <w:kern w:val="0"/>
          <w:sz w:val="20"/>
          <w:szCs w:val="30"/>
          <w:rtl/>
        </w:rPr>
        <w:t>،</w:t>
      </w:r>
      <w:r w:rsidRPr="00A03686">
        <w:rPr>
          <w:w w:val="103"/>
          <w:kern w:val="0"/>
          <w:sz w:val="20"/>
          <w:szCs w:val="30"/>
          <w:rtl/>
        </w:rPr>
        <w:t xml:space="preserve"> </w:t>
      </w:r>
      <w:r w:rsidRPr="00A03686">
        <w:rPr>
          <w:rFonts w:hint="cs"/>
          <w:w w:val="103"/>
          <w:kern w:val="0"/>
          <w:rtl/>
        </w:rPr>
        <w:t>أو</w:t>
      </w:r>
      <w:r w:rsidRPr="00A03686">
        <w:rPr>
          <w:w w:val="103"/>
          <w:kern w:val="0"/>
          <w:rtl/>
        </w:rPr>
        <w:t xml:space="preserve"> </w:t>
      </w:r>
      <w:r w:rsidRPr="00A03686">
        <w:rPr>
          <w:rFonts w:hint="cs"/>
          <w:w w:val="103"/>
          <w:kern w:val="0"/>
          <w:rtl/>
        </w:rPr>
        <w:t>إيذاؤه</w:t>
      </w:r>
      <w:r w:rsidRPr="00A03686">
        <w:rPr>
          <w:w w:val="103"/>
          <w:kern w:val="0"/>
          <w:rtl/>
        </w:rPr>
        <w:t xml:space="preserve"> </w:t>
      </w:r>
      <w:r w:rsidRPr="00A03686">
        <w:rPr>
          <w:rFonts w:hint="cs"/>
          <w:w w:val="103"/>
          <w:kern w:val="0"/>
          <w:rtl/>
        </w:rPr>
        <w:t>بدنياً</w:t>
      </w:r>
      <w:r w:rsidRPr="00A03686">
        <w:rPr>
          <w:w w:val="103"/>
          <w:kern w:val="0"/>
          <w:rtl/>
        </w:rPr>
        <w:t xml:space="preserve"> </w:t>
      </w:r>
      <w:r w:rsidRPr="00A03686">
        <w:rPr>
          <w:rFonts w:hint="cs"/>
          <w:w w:val="103"/>
          <w:kern w:val="0"/>
          <w:rtl/>
        </w:rPr>
        <w:t>أو</w:t>
      </w:r>
      <w:r w:rsidRPr="00A03686">
        <w:rPr>
          <w:w w:val="103"/>
          <w:kern w:val="0"/>
          <w:rtl/>
        </w:rPr>
        <w:t xml:space="preserve"> </w:t>
      </w:r>
      <w:r w:rsidRPr="00A03686">
        <w:rPr>
          <w:rFonts w:hint="cs"/>
          <w:w w:val="103"/>
          <w:kern w:val="0"/>
          <w:rtl/>
        </w:rPr>
        <w:t>معنوياً</w:t>
      </w:r>
      <w:r w:rsidRPr="00A03686">
        <w:rPr>
          <w:w w:val="103"/>
          <w:kern w:val="0"/>
          <w:rtl/>
        </w:rPr>
        <w:t xml:space="preserve"> </w:t>
      </w:r>
      <w:r w:rsidRPr="00A03686">
        <w:rPr>
          <w:rFonts w:hint="cs"/>
          <w:w w:val="103"/>
          <w:kern w:val="0"/>
          <w:rtl/>
        </w:rPr>
        <w:t>كما</w:t>
      </w:r>
      <w:r w:rsidRPr="00A03686">
        <w:rPr>
          <w:w w:val="103"/>
          <w:kern w:val="0"/>
          <w:rtl/>
        </w:rPr>
        <w:t xml:space="preserve"> </w:t>
      </w:r>
      <w:r w:rsidRPr="00A03686">
        <w:rPr>
          <w:rFonts w:hint="cs"/>
          <w:w w:val="103"/>
          <w:kern w:val="0"/>
          <w:rtl/>
        </w:rPr>
        <w:t>لا</w:t>
      </w:r>
      <w:r w:rsidRPr="00A03686">
        <w:rPr>
          <w:w w:val="103"/>
          <w:kern w:val="0"/>
          <w:rtl/>
        </w:rPr>
        <w:t xml:space="preserve"> </w:t>
      </w:r>
      <w:r w:rsidRPr="00A03686">
        <w:rPr>
          <w:rFonts w:hint="cs"/>
          <w:w w:val="103"/>
          <w:kern w:val="0"/>
          <w:rtl/>
        </w:rPr>
        <w:t>يجوز</w:t>
      </w:r>
      <w:r w:rsidRPr="00A03686">
        <w:rPr>
          <w:w w:val="103"/>
          <w:kern w:val="0"/>
          <w:sz w:val="20"/>
          <w:szCs w:val="30"/>
          <w:rtl/>
        </w:rPr>
        <w:t xml:space="preserve"> </w:t>
      </w:r>
      <w:r w:rsidRPr="00A03686">
        <w:rPr>
          <w:rFonts w:hint="cs"/>
          <w:w w:val="103"/>
          <w:kern w:val="0"/>
          <w:rtl/>
        </w:rPr>
        <w:t>حجزه</w:t>
      </w:r>
      <w:r w:rsidRPr="00A03686">
        <w:rPr>
          <w:w w:val="103"/>
          <w:kern w:val="0"/>
          <w:rtl/>
        </w:rPr>
        <w:t xml:space="preserve"> </w:t>
      </w:r>
      <w:r w:rsidRPr="00A03686">
        <w:rPr>
          <w:rFonts w:hint="cs"/>
          <w:w w:val="103"/>
          <w:kern w:val="0"/>
          <w:rtl/>
        </w:rPr>
        <w:t>في</w:t>
      </w:r>
      <w:r w:rsidRPr="00A03686">
        <w:rPr>
          <w:w w:val="103"/>
          <w:kern w:val="0"/>
          <w:rtl/>
        </w:rPr>
        <w:t xml:space="preserve"> </w:t>
      </w:r>
      <w:r w:rsidRPr="00A03686">
        <w:rPr>
          <w:rFonts w:hint="cs"/>
          <w:w w:val="103"/>
          <w:kern w:val="0"/>
          <w:rtl/>
        </w:rPr>
        <w:t>غير</w:t>
      </w:r>
      <w:r w:rsidRPr="00A03686">
        <w:rPr>
          <w:w w:val="103"/>
          <w:kern w:val="0"/>
          <w:rtl/>
        </w:rPr>
        <w:t xml:space="preserve"> </w:t>
      </w:r>
      <w:r w:rsidRPr="00A03686">
        <w:rPr>
          <w:rFonts w:hint="cs"/>
          <w:w w:val="103"/>
          <w:kern w:val="0"/>
          <w:rtl/>
        </w:rPr>
        <w:t>الأماكن</w:t>
      </w:r>
      <w:r w:rsidRPr="00A03686">
        <w:rPr>
          <w:w w:val="103"/>
          <w:kern w:val="0"/>
          <w:rtl/>
        </w:rPr>
        <w:t xml:space="preserve"> </w:t>
      </w:r>
      <w:r w:rsidRPr="00A03686">
        <w:rPr>
          <w:rFonts w:hint="cs"/>
          <w:w w:val="103"/>
          <w:kern w:val="0"/>
          <w:rtl/>
        </w:rPr>
        <w:t>التي</w:t>
      </w:r>
      <w:r w:rsidRPr="00A03686">
        <w:rPr>
          <w:w w:val="103"/>
          <w:kern w:val="0"/>
          <w:rtl/>
        </w:rPr>
        <w:t xml:space="preserve"> </w:t>
      </w:r>
      <w:r w:rsidRPr="00A03686">
        <w:rPr>
          <w:rFonts w:hint="cs"/>
          <w:w w:val="103"/>
          <w:kern w:val="0"/>
          <w:rtl/>
        </w:rPr>
        <w:t>تجيزها</w:t>
      </w:r>
      <w:r w:rsidRPr="00A03686">
        <w:rPr>
          <w:w w:val="103"/>
          <w:kern w:val="0"/>
          <w:rtl/>
        </w:rPr>
        <w:t xml:space="preserve"> </w:t>
      </w:r>
      <w:r w:rsidRPr="00A03686">
        <w:rPr>
          <w:rFonts w:hint="cs"/>
          <w:w w:val="103"/>
          <w:kern w:val="0"/>
          <w:rtl/>
        </w:rPr>
        <w:t>القوانين</w:t>
      </w:r>
      <w:r w:rsidRPr="00A03686">
        <w:rPr>
          <w:rFonts w:hint="cs"/>
          <w:w w:val="103"/>
          <w:kern w:val="0"/>
          <w:sz w:val="20"/>
          <w:szCs w:val="30"/>
          <w:rtl/>
        </w:rPr>
        <w:t>،</w:t>
      </w:r>
      <w:r w:rsidRPr="00A03686">
        <w:rPr>
          <w:w w:val="103"/>
          <w:kern w:val="0"/>
          <w:sz w:val="20"/>
          <w:szCs w:val="30"/>
          <w:rtl/>
        </w:rPr>
        <w:t xml:space="preserve"> </w:t>
      </w:r>
      <w:r w:rsidRPr="00A03686">
        <w:rPr>
          <w:rFonts w:hint="cs"/>
          <w:w w:val="103"/>
          <w:kern w:val="0"/>
          <w:rtl/>
        </w:rPr>
        <w:t>وكل</w:t>
      </w:r>
      <w:r w:rsidRPr="00A03686">
        <w:rPr>
          <w:w w:val="103"/>
          <w:kern w:val="0"/>
          <w:rtl/>
        </w:rPr>
        <w:t xml:space="preserve"> قول يصدر عن أي شخص تحت وطأة أي تعذيب أو إيذاء أو</w:t>
      </w:r>
      <w:r w:rsidRPr="00A03686">
        <w:rPr>
          <w:rFonts w:hint="cs"/>
          <w:w w:val="103"/>
          <w:kern w:val="0"/>
          <w:rtl/>
        </w:rPr>
        <w:t> </w:t>
      </w:r>
      <w:r w:rsidRPr="00A03686">
        <w:rPr>
          <w:w w:val="103"/>
          <w:kern w:val="0"/>
          <w:rtl/>
        </w:rPr>
        <w:t>تهديد لا يعتد به.</w:t>
      </w:r>
    </w:p>
  </w:footnote>
  <w:footnote w:id="26">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تقرير</w:t>
      </w:r>
      <w:r w:rsidRPr="0043577B">
        <w:rPr>
          <w:w w:val="103"/>
          <w:kern w:val="0"/>
          <w:rtl/>
        </w:rPr>
        <w:t xml:space="preserve"> المجلس الأعلى لشؤون الأشخاص المعوقين لعام 2010</w:t>
      </w:r>
      <w:r>
        <w:rPr>
          <w:rFonts w:hint="cs"/>
          <w:w w:val="103"/>
          <w:kern w:val="0"/>
          <w:rtl/>
        </w:rPr>
        <w:t>.</w:t>
      </w:r>
      <w:r w:rsidRPr="0043577B">
        <w:rPr>
          <w:w w:val="103"/>
          <w:kern w:val="0"/>
          <w:rtl/>
        </w:rPr>
        <w:t xml:space="preserve"> </w:t>
      </w:r>
    </w:p>
  </w:footnote>
  <w:footnote w:id="27">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lang w:bidi="ar-JO"/>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lang w:bidi="ar-JO"/>
        </w:rPr>
        <w:tab/>
      </w:r>
      <w:r w:rsidRPr="0043577B">
        <w:rPr>
          <w:rFonts w:hint="cs"/>
          <w:w w:val="103"/>
          <w:kern w:val="0"/>
          <w:rtl/>
        </w:rPr>
        <w:t>ورقة</w:t>
      </w:r>
      <w:r w:rsidRPr="0043577B">
        <w:rPr>
          <w:w w:val="103"/>
          <w:kern w:val="0"/>
          <w:rtl/>
        </w:rPr>
        <w:t xml:space="preserve"> </w:t>
      </w:r>
      <w:r w:rsidRPr="00AE0E59">
        <w:rPr>
          <w:rFonts w:hint="cs"/>
          <w:w w:val="103"/>
          <w:kern w:val="0"/>
          <w:rtl/>
        </w:rPr>
        <w:t>إنجازات</w:t>
      </w:r>
      <w:r w:rsidRPr="0043577B">
        <w:rPr>
          <w:w w:val="103"/>
          <w:kern w:val="0"/>
          <w:rtl/>
        </w:rPr>
        <w:t xml:space="preserve"> المرحلة الأولى من الاستراتيجية الوطنية المعدة من قبل د. محمد الصقور.</w:t>
      </w:r>
    </w:p>
  </w:footnote>
  <w:footnote w:id="28">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دائرة</w:t>
      </w:r>
      <w:r w:rsidRPr="0043577B">
        <w:rPr>
          <w:w w:val="103"/>
          <w:kern w:val="0"/>
          <w:rtl/>
        </w:rPr>
        <w:t xml:space="preserve"> الجمارك العامة</w:t>
      </w:r>
      <w:r>
        <w:rPr>
          <w:rFonts w:hint="cs"/>
          <w:w w:val="103"/>
          <w:kern w:val="0"/>
          <w:rtl/>
        </w:rPr>
        <w:t>.</w:t>
      </w:r>
      <w:r w:rsidRPr="0043577B">
        <w:rPr>
          <w:w w:val="103"/>
          <w:kern w:val="0"/>
          <w:rtl/>
        </w:rPr>
        <w:t xml:space="preserve"> </w:t>
      </w:r>
    </w:p>
  </w:footnote>
  <w:footnote w:id="29">
    <w:p w:rsidR="0054701F" w:rsidRPr="0043577B" w:rsidRDefault="0054701F" w:rsidP="00606A54">
      <w:pPr>
        <w:tabs>
          <w:tab w:val="right" w:pos="1196"/>
          <w:tab w:val="left" w:pos="1264"/>
        </w:tabs>
        <w:spacing w:after="80" w:line="300" w:lineRule="exact"/>
        <w:ind w:left="1264" w:right="1264" w:hanging="544"/>
        <w:rPr>
          <w:kern w:val="0"/>
          <w:rtl/>
        </w:rPr>
      </w:pPr>
      <w:r w:rsidRPr="0043577B">
        <w:rPr>
          <w:kern w:val="0"/>
          <w:sz w:val="17"/>
          <w:szCs w:val="26"/>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kern w:val="0"/>
          <w:sz w:val="17"/>
          <w:szCs w:val="26"/>
          <w:rtl/>
          <w:lang w:bidi="ar-JO"/>
        </w:rPr>
        <w:tab/>
      </w:r>
      <w:r w:rsidRPr="0043577B">
        <w:rPr>
          <w:rFonts w:hint="cs"/>
          <w:kern w:val="0"/>
          <w:sz w:val="17"/>
          <w:szCs w:val="26"/>
          <w:rtl/>
          <w:lang w:bidi="ar-JO"/>
        </w:rPr>
        <w:t>المادة</w:t>
      </w:r>
      <w:r w:rsidRPr="0043577B">
        <w:rPr>
          <w:kern w:val="0"/>
          <w:sz w:val="17"/>
          <w:szCs w:val="26"/>
          <w:rtl/>
          <w:lang w:bidi="ar-JO"/>
        </w:rPr>
        <w:t xml:space="preserve"> (7) من </w:t>
      </w:r>
      <w:r w:rsidRPr="0043577B">
        <w:rPr>
          <w:kern w:val="0"/>
          <w:sz w:val="17"/>
          <w:szCs w:val="26"/>
          <w:rtl/>
        </w:rPr>
        <w:t>قانون ضمان حق الحصول على المعلومات رقم 47 لسنة 2007.</w:t>
      </w:r>
    </w:p>
  </w:footnote>
  <w:footnote w:id="30">
    <w:p w:rsidR="0054701F" w:rsidRPr="0043577B" w:rsidRDefault="0054701F" w:rsidP="00E346A4">
      <w:pPr>
        <w:pStyle w:val="FootnoteText"/>
        <w:tabs>
          <w:tab w:val="clear" w:pos="418"/>
          <w:tab w:val="right" w:pos="1196"/>
          <w:tab w:val="left" w:pos="1264"/>
        </w:tabs>
        <w:spacing w:after="80"/>
        <w:ind w:left="1264" w:right="1264" w:hanging="544"/>
        <w:rPr>
          <w:w w:val="103"/>
          <w:kern w:val="0"/>
          <w:rtl/>
          <w:lang w:bidi="ar-JO"/>
        </w:rPr>
      </w:pPr>
      <w:r>
        <w:rPr>
          <w:rStyle w:val="FootnoteReference"/>
          <w:rFonts w:ascii="Traditional Arabic" w:hAnsi="Traditional Arabic" w:hint="cs"/>
          <w:color w:val="auto"/>
          <w:kern w:val="0"/>
          <w:sz w:val="26"/>
          <w:vertAlign w:val="baseline"/>
          <w:rtl/>
        </w:rPr>
        <w:tab/>
      </w:r>
      <w:r w:rsidRPr="0043577B">
        <w:rPr>
          <w:rStyle w:val="FootnoteReference"/>
          <w:rFonts w:ascii="Traditional Arabic" w:hAnsi="Traditional Arabic"/>
          <w:color w:val="auto"/>
          <w:kern w:val="0"/>
          <w:sz w:val="26"/>
          <w:vertAlign w:val="baseline"/>
          <w:rtl/>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tl/>
        </w:rPr>
        <w:t>)</w:t>
      </w:r>
      <w:r w:rsidRPr="0043577B">
        <w:rPr>
          <w:w w:val="103"/>
          <w:kern w:val="0"/>
          <w:rtl/>
        </w:rPr>
        <w:tab/>
      </w:r>
      <w:r w:rsidRPr="0043577B">
        <w:rPr>
          <w:rFonts w:hint="cs"/>
          <w:w w:val="103"/>
          <w:kern w:val="0"/>
          <w:rtl/>
        </w:rPr>
        <w:t>استبيان</w:t>
      </w:r>
      <w:r w:rsidRPr="0043577B">
        <w:rPr>
          <w:w w:val="103"/>
          <w:kern w:val="0"/>
          <w:rtl/>
        </w:rPr>
        <w:t xml:space="preserve"> وزارة الصحة.</w:t>
      </w:r>
    </w:p>
  </w:footnote>
  <w:footnote w:id="31">
    <w:p w:rsidR="0054701F" w:rsidRPr="0043577B" w:rsidRDefault="0054701F" w:rsidP="00606A54">
      <w:pPr>
        <w:pStyle w:val="FootnoteText"/>
        <w:tabs>
          <w:tab w:val="clear" w:pos="418"/>
          <w:tab w:val="right" w:pos="1196"/>
          <w:tab w:val="left" w:pos="1264"/>
        </w:tabs>
        <w:spacing w:after="80"/>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rFonts w:hint="cs"/>
          <w:w w:val="103"/>
          <w:kern w:val="0"/>
          <w:rtl/>
          <w:lang w:bidi="ar-JO"/>
        </w:rPr>
        <w:t>ورشة</w:t>
      </w:r>
      <w:r w:rsidRPr="0043577B">
        <w:rPr>
          <w:w w:val="103"/>
          <w:kern w:val="0"/>
          <w:rtl/>
          <w:lang w:bidi="ar-JO"/>
        </w:rPr>
        <w:t xml:space="preserve"> 23 تشرين الثاني/نوفمبر 2010 </w:t>
      </w:r>
      <w:r w:rsidRPr="0043577B">
        <w:rPr>
          <w:rFonts w:hint="cs"/>
          <w:w w:val="103"/>
          <w:kern w:val="0"/>
          <w:rtl/>
          <w:lang w:bidi="ar-JO"/>
        </w:rPr>
        <w:t>مجموعات</w:t>
      </w:r>
      <w:r w:rsidRPr="0043577B">
        <w:rPr>
          <w:w w:val="103"/>
          <w:kern w:val="0"/>
          <w:rtl/>
          <w:lang w:bidi="ar-JO"/>
        </w:rPr>
        <w:t xml:space="preserve"> </w:t>
      </w:r>
      <w:r w:rsidRPr="0043577B">
        <w:rPr>
          <w:rFonts w:hint="cs"/>
          <w:w w:val="103"/>
          <w:kern w:val="0"/>
          <w:rtl/>
          <w:lang w:bidi="ar-JO"/>
        </w:rPr>
        <w:t>العمل</w:t>
      </w:r>
      <w:r w:rsidRPr="0043577B">
        <w:rPr>
          <w:w w:val="103"/>
          <w:kern w:val="0"/>
          <w:rtl/>
          <w:lang w:bidi="ar-JO"/>
        </w:rPr>
        <w:t>.</w:t>
      </w:r>
    </w:p>
  </w:footnote>
  <w:footnote w:id="32">
    <w:p w:rsidR="0054701F" w:rsidRPr="0043577B" w:rsidRDefault="0054701F" w:rsidP="00606A54">
      <w:pPr>
        <w:pStyle w:val="FootnoteText"/>
        <w:tabs>
          <w:tab w:val="clear" w:pos="418"/>
          <w:tab w:val="right" w:pos="1196"/>
          <w:tab w:val="left" w:pos="1264"/>
        </w:tabs>
        <w:spacing w:after="80" w:line="280" w:lineRule="exact"/>
        <w:ind w:left="1264" w:right="1264" w:hanging="544"/>
        <w:rPr>
          <w:w w:val="103"/>
          <w:kern w:val="0"/>
          <w:rtl/>
          <w:lang w:bidi="ar-JO"/>
        </w:rPr>
      </w:pPr>
      <w:r w:rsidRPr="0043577B">
        <w:rPr>
          <w:w w:val="103"/>
          <w:kern w:val="0"/>
        </w:rPr>
        <w:tab/>
      </w:r>
      <w:r w:rsidRPr="0043577B">
        <w:rPr>
          <w:rStyle w:val="FootnoteReference"/>
          <w:rFonts w:ascii="Traditional Arabic" w:hAnsi="Traditional Arabic"/>
          <w:color w:val="auto"/>
          <w:kern w:val="0"/>
          <w:sz w:val="26"/>
          <w:vertAlign w:val="baseline"/>
        </w:rPr>
        <w:t>(</w:t>
      </w:r>
      <w:r w:rsidRPr="0043577B">
        <w:rPr>
          <w:rStyle w:val="FootnoteReference"/>
          <w:rFonts w:ascii="Traditional Arabic" w:hAnsi="Traditional Arabic"/>
          <w:color w:val="auto"/>
          <w:kern w:val="0"/>
          <w:sz w:val="26"/>
          <w:vertAlign w:val="baseline"/>
        </w:rPr>
        <w:footnoteRef/>
      </w:r>
      <w:r w:rsidRPr="0043577B">
        <w:rPr>
          <w:rStyle w:val="FootnoteReference"/>
          <w:rFonts w:ascii="Traditional Arabic" w:hAnsi="Traditional Arabic"/>
          <w:color w:val="auto"/>
          <w:kern w:val="0"/>
          <w:sz w:val="26"/>
          <w:vertAlign w:val="baseline"/>
        </w:rPr>
        <w:t>)</w:t>
      </w:r>
      <w:r w:rsidRPr="0043577B">
        <w:rPr>
          <w:w w:val="103"/>
          <w:kern w:val="0"/>
          <w:rtl/>
        </w:rPr>
        <w:tab/>
      </w:r>
      <w:r w:rsidRPr="0043577B">
        <w:rPr>
          <w:w w:val="103"/>
          <w:kern w:val="0"/>
          <w:rtl/>
          <w:lang w:bidi="ar-JO"/>
        </w:rPr>
        <w:t>قامت كل من الجامعة الأردنية وجامعة مؤتة بطرح مساقين دراسيين الأول تعليم طريقة برايل، الثاني: تعليم لغة الإشارة للصم كمساق إلزامي (متطلب قسم) لطلبة التربية الخاصة والخدمة الاجتماعية وكمساق اختياري (متطلب جامعة) لباقي طلبة الجامعة</w:t>
      </w:r>
      <w:r>
        <w:rPr>
          <w:rFonts w:hint="cs"/>
          <w:w w:val="103"/>
          <w:kern w:val="0"/>
          <w:rtl/>
          <w:lang w:bidi="ar-JO"/>
        </w:rPr>
        <w:t>.</w:t>
      </w:r>
    </w:p>
  </w:footnote>
  <w:footnote w:id="33">
    <w:p w:rsidR="0054701F" w:rsidRPr="0043577B" w:rsidRDefault="0054701F" w:rsidP="00606A54">
      <w:pPr>
        <w:tabs>
          <w:tab w:val="right" w:pos="1196"/>
          <w:tab w:val="left" w:pos="1264"/>
        </w:tabs>
        <w:spacing w:after="80" w:line="300" w:lineRule="exact"/>
        <w:ind w:left="1264" w:right="1264" w:hanging="544"/>
        <w:rPr>
          <w:kern w:val="0"/>
          <w:rtl/>
        </w:rPr>
      </w:pPr>
      <w:r w:rsidRPr="0043577B">
        <w:rPr>
          <w:spacing w:val="-2"/>
          <w:kern w:val="0"/>
          <w:sz w:val="17"/>
          <w:szCs w:val="26"/>
        </w:rPr>
        <w:tab/>
      </w:r>
      <w:r w:rsidRPr="0043577B">
        <w:rPr>
          <w:rStyle w:val="FootnoteReference"/>
          <w:rFonts w:ascii="Traditional Arabic" w:hAnsi="Traditional Arabic"/>
          <w:color w:val="auto"/>
          <w:spacing w:val="-2"/>
          <w:kern w:val="0"/>
          <w:sz w:val="26"/>
          <w:vertAlign w:val="baseline"/>
        </w:rPr>
        <w:t>(</w:t>
      </w:r>
      <w:r w:rsidRPr="0043577B">
        <w:rPr>
          <w:rStyle w:val="FootnoteReference"/>
          <w:rFonts w:ascii="Traditional Arabic" w:hAnsi="Traditional Arabic"/>
          <w:color w:val="auto"/>
          <w:spacing w:val="-2"/>
          <w:kern w:val="0"/>
          <w:sz w:val="26"/>
          <w:vertAlign w:val="baseline"/>
        </w:rPr>
        <w:footnoteRef/>
      </w:r>
      <w:r w:rsidRPr="0043577B">
        <w:rPr>
          <w:rStyle w:val="FootnoteReference"/>
          <w:rFonts w:ascii="Traditional Arabic" w:hAnsi="Traditional Arabic"/>
          <w:color w:val="auto"/>
          <w:spacing w:val="-2"/>
          <w:kern w:val="0"/>
          <w:sz w:val="26"/>
          <w:vertAlign w:val="baseline"/>
        </w:rPr>
        <w:t>)</w:t>
      </w:r>
      <w:r w:rsidRPr="0043577B">
        <w:rPr>
          <w:spacing w:val="-2"/>
          <w:kern w:val="0"/>
          <w:sz w:val="17"/>
          <w:szCs w:val="26"/>
          <w:rtl/>
        </w:rPr>
        <w:tab/>
      </w:r>
      <w:r w:rsidRPr="0043577B">
        <w:rPr>
          <w:spacing w:val="-2"/>
          <w:kern w:val="0"/>
          <w:sz w:val="17"/>
          <w:szCs w:val="26"/>
          <w:rtl/>
          <w:lang w:bidi="ar-JO"/>
        </w:rPr>
        <w:t>تدريب (70) طبيب في هذه المراكز خلال عام 2008 (بما نسبته 10</w:t>
      </w:r>
      <w:r>
        <w:rPr>
          <w:rFonts w:hint="cs"/>
          <w:spacing w:val="-2"/>
          <w:kern w:val="0"/>
          <w:sz w:val="17"/>
          <w:szCs w:val="26"/>
          <w:rtl/>
          <w:lang w:bidi="ar-JO"/>
        </w:rPr>
        <w:t xml:space="preserve"> في المائة</w:t>
      </w:r>
      <w:r w:rsidRPr="0043577B">
        <w:rPr>
          <w:spacing w:val="-2"/>
          <w:kern w:val="0"/>
          <w:sz w:val="17"/>
          <w:szCs w:val="26"/>
          <w:rtl/>
          <w:lang w:bidi="ar-JO"/>
        </w:rPr>
        <w:t xml:space="preserve"> من الأطباء الجاري العمل على تدريبهم لهذه الغاية)، وعقد (10) ورش عمل لأطباء وممرضات وقابلات مراكز الأمومة والطفولة خلال عام</w:t>
      </w:r>
      <w:r w:rsidRPr="0043577B">
        <w:rPr>
          <w:rFonts w:hint="eastAsia"/>
          <w:spacing w:val="-2"/>
          <w:kern w:val="0"/>
          <w:sz w:val="17"/>
          <w:szCs w:val="26"/>
          <w:rtl/>
          <w:lang w:bidi="ar-JO"/>
        </w:rPr>
        <w:t> </w:t>
      </w:r>
      <w:r w:rsidRPr="0043577B">
        <w:rPr>
          <w:spacing w:val="-2"/>
          <w:kern w:val="0"/>
          <w:sz w:val="17"/>
          <w:szCs w:val="26"/>
          <w:rtl/>
          <w:lang w:bidi="ar-JO"/>
        </w:rPr>
        <w:t xml:space="preserve">2009 حيث تم تدريب (160) شخص من الكوادر الطبية. وقام قسم تشخيص الإعاقات المبكرة بإجراء (50) حملة توعوية لأهالي الأشخاص ذوي الإعاقة في محافظات المملكة المختلفة في الفترة من (2007-2009).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4701F" w:rsidTr="005B0E60">
      <w:trPr>
        <w:trHeight w:hRule="exact" w:val="864"/>
        <w:jc w:val="center"/>
      </w:trPr>
      <w:tc>
        <w:tcPr>
          <w:tcW w:w="4882" w:type="dxa"/>
          <w:shd w:val="clear" w:color="auto" w:fill="auto"/>
          <w:vAlign w:val="bottom"/>
        </w:tcPr>
        <w:p w:rsidR="0054701F" w:rsidRDefault="0054701F" w:rsidP="005B0E60">
          <w:pPr>
            <w:pStyle w:val="Header"/>
            <w:bidi/>
          </w:pPr>
        </w:p>
      </w:tc>
      <w:tc>
        <w:tcPr>
          <w:tcW w:w="5127" w:type="dxa"/>
          <w:shd w:val="clear" w:color="auto" w:fill="auto"/>
          <w:vAlign w:val="bottom"/>
        </w:tcPr>
        <w:p w:rsidR="0054701F" w:rsidRPr="005B0E60" w:rsidRDefault="0054701F" w:rsidP="005B0E6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46766">
            <w:rPr>
              <w:w w:val="103"/>
            </w:rPr>
            <w:t>CRPD/C/JOR/1</w:t>
          </w:r>
          <w:r>
            <w:rPr>
              <w:w w:val="103"/>
            </w:rPr>
            <w:fldChar w:fldCharType="end"/>
          </w:r>
        </w:p>
      </w:tc>
    </w:tr>
  </w:tbl>
  <w:p w:rsidR="0054701F" w:rsidRPr="005B0E60" w:rsidRDefault="0054701F" w:rsidP="005B0E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4701F" w:rsidTr="005B0E60">
      <w:trPr>
        <w:trHeight w:hRule="exact" w:val="864"/>
        <w:jc w:val="center"/>
      </w:trPr>
      <w:tc>
        <w:tcPr>
          <w:tcW w:w="4882" w:type="dxa"/>
          <w:shd w:val="clear" w:color="auto" w:fill="auto"/>
          <w:vAlign w:val="bottom"/>
        </w:tcPr>
        <w:p w:rsidR="0054701F" w:rsidRPr="005B0E60" w:rsidRDefault="0054701F" w:rsidP="005B0E6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46766">
            <w:rPr>
              <w:w w:val="103"/>
            </w:rPr>
            <w:t>CRPD/C/JOR/1</w:t>
          </w:r>
          <w:r>
            <w:rPr>
              <w:w w:val="103"/>
            </w:rPr>
            <w:fldChar w:fldCharType="end"/>
          </w:r>
        </w:p>
      </w:tc>
      <w:tc>
        <w:tcPr>
          <w:tcW w:w="5127" w:type="dxa"/>
          <w:shd w:val="clear" w:color="auto" w:fill="auto"/>
          <w:vAlign w:val="bottom"/>
        </w:tcPr>
        <w:p w:rsidR="0054701F" w:rsidRDefault="0054701F" w:rsidP="005B0E60">
          <w:pPr>
            <w:pStyle w:val="Header"/>
          </w:pPr>
        </w:p>
      </w:tc>
    </w:tr>
  </w:tbl>
  <w:p w:rsidR="0054701F" w:rsidRPr="005B0E60" w:rsidRDefault="0054701F" w:rsidP="005B0E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54701F" w:rsidTr="005B0E60">
      <w:trPr>
        <w:gridAfter w:val="1"/>
        <w:wAfter w:w="25" w:type="dxa"/>
        <w:trHeight w:hRule="exact" w:val="864"/>
      </w:trPr>
      <w:tc>
        <w:tcPr>
          <w:tcW w:w="1282" w:type="dxa"/>
          <w:tcBorders>
            <w:bottom w:val="single" w:sz="4" w:space="0" w:color="auto"/>
          </w:tcBorders>
          <w:shd w:val="clear" w:color="auto" w:fill="auto"/>
          <w:vAlign w:val="bottom"/>
        </w:tcPr>
        <w:p w:rsidR="0054701F" w:rsidRDefault="0054701F" w:rsidP="005B0E60">
          <w:pPr>
            <w:pStyle w:val="Header"/>
            <w:spacing w:after="120"/>
          </w:pPr>
        </w:p>
      </w:tc>
      <w:tc>
        <w:tcPr>
          <w:tcW w:w="1786" w:type="dxa"/>
          <w:tcBorders>
            <w:bottom w:val="single" w:sz="4" w:space="0" w:color="auto"/>
          </w:tcBorders>
          <w:shd w:val="clear" w:color="auto" w:fill="auto"/>
          <w:vAlign w:val="bottom"/>
        </w:tcPr>
        <w:p w:rsidR="0054701F" w:rsidRPr="005B0E60" w:rsidRDefault="0054701F" w:rsidP="005B0E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4701F" w:rsidRDefault="0054701F" w:rsidP="005B0E60">
          <w:pPr>
            <w:pStyle w:val="Header"/>
            <w:spacing w:after="120"/>
          </w:pPr>
        </w:p>
      </w:tc>
      <w:tc>
        <w:tcPr>
          <w:tcW w:w="6696" w:type="dxa"/>
          <w:gridSpan w:val="3"/>
          <w:tcBorders>
            <w:bottom w:val="single" w:sz="4" w:space="0" w:color="auto"/>
          </w:tcBorders>
          <w:shd w:val="clear" w:color="auto" w:fill="auto"/>
          <w:vAlign w:val="bottom"/>
        </w:tcPr>
        <w:p w:rsidR="0054701F" w:rsidRPr="005B0E60" w:rsidRDefault="0054701F" w:rsidP="005B0E60">
          <w:pPr>
            <w:spacing w:line="380" w:lineRule="exact"/>
            <w:jc w:val="right"/>
          </w:pPr>
          <w:r>
            <w:rPr>
              <w:sz w:val="40"/>
            </w:rPr>
            <w:t>CRPD</w:t>
          </w:r>
          <w:r>
            <w:t>/C/JOR/1</w:t>
          </w:r>
        </w:p>
      </w:tc>
    </w:tr>
    <w:tr w:rsidR="0054701F" w:rsidRPr="005B0E60" w:rsidTr="005B0E60">
      <w:trPr>
        <w:trHeight w:hRule="exact" w:val="2880"/>
      </w:trPr>
      <w:tc>
        <w:tcPr>
          <w:tcW w:w="1282" w:type="dxa"/>
          <w:tcBorders>
            <w:top w:val="single" w:sz="4" w:space="0" w:color="auto"/>
            <w:bottom w:val="single" w:sz="12" w:space="0" w:color="auto"/>
          </w:tcBorders>
          <w:shd w:val="clear" w:color="auto" w:fill="auto"/>
        </w:tcPr>
        <w:p w:rsidR="0054701F" w:rsidRDefault="0054701F" w:rsidP="005B0E60">
          <w:pPr>
            <w:pStyle w:val="Header"/>
            <w:spacing w:before="120"/>
            <w:jc w:val="center"/>
          </w:pPr>
          <w:r>
            <w:t xml:space="preserve"> </w:t>
          </w:r>
          <w:r>
            <w:rPr>
              <w:noProof/>
            </w:rPr>
            <w:drawing>
              <wp:inline distT="0" distB="0" distL="0" distR="0" wp14:anchorId="75FA6237" wp14:editId="2196C8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54701F" w:rsidRPr="005B0E60" w:rsidRDefault="0054701F" w:rsidP="005B0E60">
          <w:pPr>
            <w:pStyle w:val="Header"/>
            <w:spacing w:before="120"/>
            <w:jc w:val="center"/>
          </w:pPr>
        </w:p>
      </w:tc>
      <w:tc>
        <w:tcPr>
          <w:tcW w:w="5227" w:type="dxa"/>
          <w:gridSpan w:val="3"/>
          <w:tcBorders>
            <w:top w:val="single" w:sz="4" w:space="0" w:color="auto"/>
            <w:bottom w:val="single" w:sz="12" w:space="0" w:color="auto"/>
          </w:tcBorders>
          <w:shd w:val="clear" w:color="auto" w:fill="auto"/>
        </w:tcPr>
        <w:p w:rsidR="0054701F" w:rsidRPr="005B0E60" w:rsidRDefault="0054701F" w:rsidP="005B0E60">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54701F" w:rsidRPr="005B0E60" w:rsidRDefault="0054701F" w:rsidP="005B0E60">
          <w:pPr>
            <w:pStyle w:val="Header"/>
            <w:spacing w:before="109"/>
          </w:pPr>
        </w:p>
      </w:tc>
      <w:tc>
        <w:tcPr>
          <w:tcW w:w="3280" w:type="dxa"/>
          <w:gridSpan w:val="2"/>
          <w:tcBorders>
            <w:top w:val="single" w:sz="4" w:space="0" w:color="auto"/>
            <w:bottom w:val="single" w:sz="12" w:space="0" w:color="auto"/>
          </w:tcBorders>
          <w:shd w:val="clear" w:color="auto" w:fill="auto"/>
        </w:tcPr>
        <w:p w:rsidR="0054701F" w:rsidRDefault="0054701F" w:rsidP="005B0E60">
          <w:pPr>
            <w:pStyle w:val="Distribution"/>
            <w:bidi w:val="0"/>
            <w:spacing w:before="240"/>
          </w:pPr>
          <w:r>
            <w:t>Distr.: General</w:t>
          </w:r>
        </w:p>
        <w:p w:rsidR="0054701F" w:rsidRDefault="0054701F" w:rsidP="005B0E60">
          <w:pPr>
            <w:pStyle w:val="Publication"/>
            <w:bidi w:val="0"/>
          </w:pPr>
          <w:r>
            <w:t>1 September 2015</w:t>
          </w:r>
        </w:p>
        <w:p w:rsidR="0054701F" w:rsidRDefault="0054701F" w:rsidP="005B0E60">
          <w:pPr>
            <w:bidi w:val="0"/>
            <w:spacing w:line="240" w:lineRule="exact"/>
            <w:jc w:val="left"/>
          </w:pPr>
          <w:r>
            <w:t>Arabic</w:t>
          </w:r>
        </w:p>
        <w:p w:rsidR="0054701F" w:rsidRDefault="0054701F" w:rsidP="005B0E60">
          <w:pPr>
            <w:pStyle w:val="Original"/>
            <w:bidi w:val="0"/>
          </w:pPr>
          <w:r>
            <w:t>Original: Arabic</w:t>
          </w:r>
        </w:p>
        <w:p w:rsidR="0054701F" w:rsidRPr="00606A54" w:rsidRDefault="00281D2B" w:rsidP="005B0E60">
          <w:pPr>
            <w:bidi w:val="0"/>
            <w:spacing w:line="240" w:lineRule="exact"/>
            <w:jc w:val="left"/>
            <w:rPr>
              <w:lang w:val="en-GB"/>
            </w:rPr>
          </w:pPr>
          <w:r>
            <w:rPr>
              <w:rFonts w:eastAsia="Times New Roman" w:cs="Times New Roman"/>
              <w:w w:val="100"/>
              <w:kern w:val="0"/>
              <w:szCs w:val="20"/>
              <w:lang w:val="en-GB"/>
            </w:rPr>
            <w:t>Arabic, English,</w:t>
          </w:r>
          <w:r w:rsidR="0054701F" w:rsidRPr="00F94C42">
            <w:rPr>
              <w:rFonts w:eastAsia="Times New Roman" w:cs="Times New Roman"/>
              <w:w w:val="100"/>
              <w:kern w:val="0"/>
              <w:szCs w:val="20"/>
              <w:lang w:val="en-GB"/>
            </w:rPr>
            <w:t xml:space="preserve"> French and </w:t>
          </w:r>
          <w:r w:rsidR="0054701F">
            <w:rPr>
              <w:rFonts w:eastAsia="Times New Roman" w:cs="Times New Roman"/>
              <w:w w:val="100"/>
              <w:kern w:val="0"/>
              <w:szCs w:val="20"/>
              <w:lang w:val="en-GB"/>
            </w:rPr>
            <w:br/>
          </w:r>
          <w:r w:rsidR="0054701F" w:rsidRPr="00F94C42">
            <w:rPr>
              <w:rFonts w:eastAsia="Times New Roman" w:cs="Times New Roman"/>
              <w:w w:val="100"/>
              <w:kern w:val="0"/>
              <w:szCs w:val="20"/>
              <w:lang w:val="en-GB"/>
            </w:rPr>
            <w:t>Spanish only</w:t>
          </w:r>
        </w:p>
      </w:tc>
    </w:tr>
  </w:tbl>
  <w:p w:rsidR="0054701F" w:rsidRPr="005B0E60" w:rsidRDefault="0054701F" w:rsidP="005B0E6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A17C7A92"/>
    <w:lvl w:ilvl="0" w:tplc="933E1EA0">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745*"/>
    <w:docVar w:name="CreationDt" w:val="9/8/2015 11:31 AM"/>
    <w:docVar w:name="DocCategory" w:val="Doc"/>
    <w:docVar w:name="DocType" w:val="Final"/>
    <w:docVar w:name="DutyStation" w:val="Geneva"/>
    <w:docVar w:name="FooterJN" w:val="GE.15-14745"/>
    <w:docVar w:name="jobn" w:val="GE.15-14745 (A)"/>
    <w:docVar w:name="jobnDT" w:val="GE.15-14745 (A)   080915"/>
    <w:docVar w:name="jobnDTDT" w:val="GE.15-14745 (A)   080915   080915"/>
    <w:docVar w:name="JobNo" w:val="GE.1514745A"/>
    <w:docVar w:name="LocalDrive" w:val="0"/>
    <w:docVar w:name="OandT" w:val=" "/>
    <w:docVar w:name="PaperSize" w:val="A4"/>
    <w:docVar w:name="sss1" w:val="CRPD/C/JOR/1"/>
    <w:docVar w:name="sss2" w:val="-"/>
    <w:docVar w:name="Symbol1" w:val="CRPD/C/JOR/1"/>
    <w:docVar w:name="Symbol2" w:val="-"/>
  </w:docVars>
  <w:rsids>
    <w:rsidRoot w:val="003A6248"/>
    <w:rsid w:val="000020C4"/>
    <w:rsid w:val="0000693B"/>
    <w:rsid w:val="000170D3"/>
    <w:rsid w:val="0002744A"/>
    <w:rsid w:val="000311C9"/>
    <w:rsid w:val="000359CD"/>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65AA"/>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05C1"/>
    <w:rsid w:val="00206F27"/>
    <w:rsid w:val="00207AC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77FD9"/>
    <w:rsid w:val="00281D2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32C50"/>
    <w:rsid w:val="003501D5"/>
    <w:rsid w:val="00351324"/>
    <w:rsid w:val="0036512C"/>
    <w:rsid w:val="00366E5B"/>
    <w:rsid w:val="003676A8"/>
    <w:rsid w:val="00371AC4"/>
    <w:rsid w:val="003769FD"/>
    <w:rsid w:val="00376CFA"/>
    <w:rsid w:val="003772FC"/>
    <w:rsid w:val="00381ABE"/>
    <w:rsid w:val="00383A67"/>
    <w:rsid w:val="00383CA8"/>
    <w:rsid w:val="00383EF3"/>
    <w:rsid w:val="00385F27"/>
    <w:rsid w:val="003A6248"/>
    <w:rsid w:val="003A65ED"/>
    <w:rsid w:val="003C4B86"/>
    <w:rsid w:val="003D11E5"/>
    <w:rsid w:val="003D4612"/>
    <w:rsid w:val="003E1BB9"/>
    <w:rsid w:val="003E26D7"/>
    <w:rsid w:val="003E4110"/>
    <w:rsid w:val="003E4647"/>
    <w:rsid w:val="003E6DF8"/>
    <w:rsid w:val="003F11D7"/>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36FD"/>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3A0"/>
    <w:rsid w:val="00524A2E"/>
    <w:rsid w:val="005279DE"/>
    <w:rsid w:val="00534772"/>
    <w:rsid w:val="00537FCD"/>
    <w:rsid w:val="00542632"/>
    <w:rsid w:val="00545F76"/>
    <w:rsid w:val="0054701F"/>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A6DC0"/>
    <w:rsid w:val="005B0E60"/>
    <w:rsid w:val="005B2267"/>
    <w:rsid w:val="005B4C28"/>
    <w:rsid w:val="005C07BD"/>
    <w:rsid w:val="005C2ECE"/>
    <w:rsid w:val="005C46A7"/>
    <w:rsid w:val="005C7ED8"/>
    <w:rsid w:val="005D5B76"/>
    <w:rsid w:val="005E46BF"/>
    <w:rsid w:val="005F6AEA"/>
    <w:rsid w:val="006007BD"/>
    <w:rsid w:val="006046A6"/>
    <w:rsid w:val="00606A54"/>
    <w:rsid w:val="00616E82"/>
    <w:rsid w:val="006218A3"/>
    <w:rsid w:val="00631D41"/>
    <w:rsid w:val="006564CE"/>
    <w:rsid w:val="00663F64"/>
    <w:rsid w:val="0066672C"/>
    <w:rsid w:val="00677EC1"/>
    <w:rsid w:val="0068436E"/>
    <w:rsid w:val="00685439"/>
    <w:rsid w:val="006905A9"/>
    <w:rsid w:val="00692B46"/>
    <w:rsid w:val="00692C45"/>
    <w:rsid w:val="00692FDB"/>
    <w:rsid w:val="00693CF9"/>
    <w:rsid w:val="00696B7A"/>
    <w:rsid w:val="006A1E4E"/>
    <w:rsid w:val="006C1E40"/>
    <w:rsid w:val="006C38EE"/>
    <w:rsid w:val="006D1A46"/>
    <w:rsid w:val="006D3170"/>
    <w:rsid w:val="006E7E51"/>
    <w:rsid w:val="007006FC"/>
    <w:rsid w:val="00700F06"/>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1641"/>
    <w:rsid w:val="007C6060"/>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3686"/>
    <w:rsid w:val="00A140D9"/>
    <w:rsid w:val="00A14A6C"/>
    <w:rsid w:val="00A25CE3"/>
    <w:rsid w:val="00A37C4B"/>
    <w:rsid w:val="00A47282"/>
    <w:rsid w:val="00A50991"/>
    <w:rsid w:val="00A56F63"/>
    <w:rsid w:val="00A6077A"/>
    <w:rsid w:val="00A66F66"/>
    <w:rsid w:val="00A71AE5"/>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21361"/>
    <w:rsid w:val="00B272BE"/>
    <w:rsid w:val="00B3471A"/>
    <w:rsid w:val="00B36AFF"/>
    <w:rsid w:val="00B37A36"/>
    <w:rsid w:val="00B424BC"/>
    <w:rsid w:val="00B5784C"/>
    <w:rsid w:val="00B66B1A"/>
    <w:rsid w:val="00B9542C"/>
    <w:rsid w:val="00B95560"/>
    <w:rsid w:val="00B9745D"/>
    <w:rsid w:val="00BA7FAB"/>
    <w:rsid w:val="00BB6B6E"/>
    <w:rsid w:val="00BC2F4C"/>
    <w:rsid w:val="00BC43AD"/>
    <w:rsid w:val="00BC4A05"/>
    <w:rsid w:val="00BC567D"/>
    <w:rsid w:val="00BC5FF7"/>
    <w:rsid w:val="00BC6BA6"/>
    <w:rsid w:val="00BE15C1"/>
    <w:rsid w:val="00BF0B15"/>
    <w:rsid w:val="00C1239A"/>
    <w:rsid w:val="00C12CBB"/>
    <w:rsid w:val="00C16F77"/>
    <w:rsid w:val="00C25A2D"/>
    <w:rsid w:val="00C260F8"/>
    <w:rsid w:val="00C3050C"/>
    <w:rsid w:val="00C32889"/>
    <w:rsid w:val="00C34B99"/>
    <w:rsid w:val="00C34E08"/>
    <w:rsid w:val="00C36262"/>
    <w:rsid w:val="00C40CC8"/>
    <w:rsid w:val="00C43FBE"/>
    <w:rsid w:val="00C449C6"/>
    <w:rsid w:val="00C52142"/>
    <w:rsid w:val="00C564B0"/>
    <w:rsid w:val="00C61F0B"/>
    <w:rsid w:val="00C6283F"/>
    <w:rsid w:val="00C71487"/>
    <w:rsid w:val="00C7606D"/>
    <w:rsid w:val="00C814A5"/>
    <w:rsid w:val="00C848DA"/>
    <w:rsid w:val="00C84B2B"/>
    <w:rsid w:val="00C855F6"/>
    <w:rsid w:val="00C96573"/>
    <w:rsid w:val="00CA286A"/>
    <w:rsid w:val="00CA4791"/>
    <w:rsid w:val="00CC04B5"/>
    <w:rsid w:val="00CD03C6"/>
    <w:rsid w:val="00CD0BB8"/>
    <w:rsid w:val="00CD3849"/>
    <w:rsid w:val="00CE0509"/>
    <w:rsid w:val="00CF4D77"/>
    <w:rsid w:val="00CF7384"/>
    <w:rsid w:val="00D00717"/>
    <w:rsid w:val="00D0526B"/>
    <w:rsid w:val="00D2343D"/>
    <w:rsid w:val="00D30EAE"/>
    <w:rsid w:val="00D318F1"/>
    <w:rsid w:val="00D40B0E"/>
    <w:rsid w:val="00D416C2"/>
    <w:rsid w:val="00D4417D"/>
    <w:rsid w:val="00D44FE0"/>
    <w:rsid w:val="00D4694F"/>
    <w:rsid w:val="00D52C72"/>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0B1F"/>
    <w:rsid w:val="00E21491"/>
    <w:rsid w:val="00E21D3D"/>
    <w:rsid w:val="00E23336"/>
    <w:rsid w:val="00E31661"/>
    <w:rsid w:val="00E32B52"/>
    <w:rsid w:val="00E34040"/>
    <w:rsid w:val="00E346A4"/>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251D"/>
    <w:rsid w:val="00ED3C2E"/>
    <w:rsid w:val="00EF0947"/>
    <w:rsid w:val="00EF2E52"/>
    <w:rsid w:val="00EF4F85"/>
    <w:rsid w:val="00F031FB"/>
    <w:rsid w:val="00F247BA"/>
    <w:rsid w:val="00F32228"/>
    <w:rsid w:val="00F32E4A"/>
    <w:rsid w:val="00F36D8C"/>
    <w:rsid w:val="00F46766"/>
    <w:rsid w:val="00F4710F"/>
    <w:rsid w:val="00F53DA5"/>
    <w:rsid w:val="00F57DED"/>
    <w:rsid w:val="00F757FF"/>
    <w:rsid w:val="00F776C0"/>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qFormat="1"/>
    <w:lsdException w:name="footer" w:qFormat="1"/>
    <w:lsdException w:name="caption" w:semiHidden="1" w:unhideWhenUsed="1" w:qFormat="1"/>
    <w:lsdException w:name="line number" w:qFormat="1"/>
    <w:lsdException w:name="Body Text" w:uiPriority="99"/>
    <w:lsdException w:name="Hyperlink" w:uiPriority="99"/>
    <w:lsdException w:name="Strong"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606A54"/>
    <w:pPr>
      <w:suppressAutoHyphens/>
      <w:bidi w:val="0"/>
      <w:spacing w:line="240" w:lineRule="auto"/>
      <w:jc w:val="left"/>
      <w:outlineLvl w:val="3"/>
    </w:pPr>
    <w:rPr>
      <w:rFonts w:eastAsia="Times New Roman" w:cs="Times New Roman"/>
      <w:w w:val="100"/>
      <w:kern w:val="0"/>
      <w:szCs w:val="20"/>
      <w:lang w:val="en-GB"/>
    </w:rPr>
  </w:style>
  <w:style w:type="paragraph" w:styleId="Heading5">
    <w:name w:val="heading 5"/>
    <w:basedOn w:val="Normal"/>
    <w:next w:val="Normal"/>
    <w:link w:val="Heading5Char"/>
    <w:qFormat/>
    <w:rsid w:val="00606A54"/>
    <w:pPr>
      <w:suppressAutoHyphens/>
      <w:bidi w:val="0"/>
      <w:spacing w:line="240" w:lineRule="auto"/>
      <w:jc w:val="left"/>
      <w:outlineLvl w:val="4"/>
    </w:pPr>
    <w:rPr>
      <w:rFonts w:eastAsia="Times New Roman" w:cs="Times New Roman"/>
      <w:w w:val="100"/>
      <w:kern w:val="0"/>
      <w:szCs w:val="20"/>
      <w:lang w:val="en-GB"/>
    </w:rPr>
  </w:style>
  <w:style w:type="paragraph" w:styleId="Heading6">
    <w:name w:val="heading 6"/>
    <w:basedOn w:val="Normal"/>
    <w:next w:val="Normal"/>
    <w:link w:val="Heading6Char"/>
    <w:qFormat/>
    <w:rsid w:val="00606A54"/>
    <w:pPr>
      <w:suppressAutoHyphens/>
      <w:bidi w:val="0"/>
      <w:spacing w:line="240" w:lineRule="auto"/>
      <w:jc w:val="left"/>
      <w:outlineLvl w:val="5"/>
    </w:pPr>
    <w:rPr>
      <w:rFonts w:eastAsia="Times New Roman" w:cs="Times New Roman"/>
      <w:w w:val="100"/>
      <w:kern w:val="0"/>
      <w:szCs w:val="20"/>
      <w:lang w:val="en-GB"/>
    </w:rPr>
  </w:style>
  <w:style w:type="paragraph" w:styleId="Heading7">
    <w:name w:val="heading 7"/>
    <w:basedOn w:val="Normal"/>
    <w:next w:val="Normal"/>
    <w:link w:val="Heading7Char"/>
    <w:qFormat/>
    <w:rsid w:val="00606A54"/>
    <w:pPr>
      <w:suppressAutoHyphens/>
      <w:bidi w:val="0"/>
      <w:spacing w:line="240" w:lineRule="auto"/>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606A54"/>
    <w:pPr>
      <w:suppressAutoHyphens/>
      <w:bidi w:val="0"/>
      <w:spacing w:line="240" w:lineRule="auto"/>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606A54"/>
    <w:pPr>
      <w:suppressAutoHyphens/>
      <w:bidi w:val="0"/>
      <w:spacing w:line="240" w:lineRule="auto"/>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rsid w:val="00EB4992"/>
    <w:rPr>
      <w:sz w:val="6"/>
      <w:szCs w:val="9"/>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basedOn w:val="DefaultParagraphFon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rsid w:val="007D489C"/>
    <w:rPr>
      <w:b/>
      <w:bCs/>
      <w:kern w:val="14"/>
      <w:sz w:val="17"/>
      <w:szCs w:val="25"/>
    </w:rPr>
  </w:style>
  <w:style w:type="paragraph" w:styleId="Header">
    <w:name w:val="header"/>
    <w:aliases w:val="6_G"/>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B0E60"/>
    <w:pPr>
      <w:spacing w:line="240" w:lineRule="auto"/>
    </w:pPr>
    <w:rPr>
      <w:szCs w:val="20"/>
    </w:rPr>
  </w:style>
  <w:style w:type="character" w:customStyle="1" w:styleId="CommentTextChar">
    <w:name w:val="Comment Text Char"/>
    <w:basedOn w:val="DefaultParagraphFont"/>
    <w:link w:val="CommentText"/>
    <w:rsid w:val="005B0E60"/>
    <w:rPr>
      <w:w w:val="103"/>
      <w:kern w:val="14"/>
    </w:rPr>
  </w:style>
  <w:style w:type="paragraph" w:styleId="CommentSubject">
    <w:name w:val="annotation subject"/>
    <w:basedOn w:val="CommentText"/>
    <w:next w:val="CommentText"/>
    <w:link w:val="CommentSubjectChar"/>
    <w:rsid w:val="005B0E60"/>
    <w:rPr>
      <w:b/>
      <w:bCs/>
    </w:rPr>
  </w:style>
  <w:style w:type="character" w:customStyle="1" w:styleId="CommentSubjectChar">
    <w:name w:val="Comment Subject Char"/>
    <w:basedOn w:val="CommentTextChar"/>
    <w:link w:val="CommentSubject"/>
    <w:rsid w:val="005B0E60"/>
    <w:rPr>
      <w:b/>
      <w:bCs/>
      <w:w w:val="103"/>
      <w:kern w:val="14"/>
    </w:rPr>
  </w:style>
  <w:style w:type="character" w:customStyle="1" w:styleId="Heading4Char">
    <w:name w:val="Heading 4 Char"/>
    <w:basedOn w:val="DefaultParagraphFont"/>
    <w:link w:val="Heading4"/>
    <w:rsid w:val="00606A54"/>
    <w:rPr>
      <w:rFonts w:eastAsia="Times New Roman" w:cs="Times New Roman"/>
      <w:lang w:val="en-GB"/>
    </w:rPr>
  </w:style>
  <w:style w:type="character" w:customStyle="1" w:styleId="Heading5Char">
    <w:name w:val="Heading 5 Char"/>
    <w:basedOn w:val="DefaultParagraphFont"/>
    <w:link w:val="Heading5"/>
    <w:rsid w:val="00606A54"/>
    <w:rPr>
      <w:rFonts w:eastAsia="Times New Roman" w:cs="Times New Roman"/>
      <w:lang w:val="en-GB"/>
    </w:rPr>
  </w:style>
  <w:style w:type="character" w:customStyle="1" w:styleId="Heading6Char">
    <w:name w:val="Heading 6 Char"/>
    <w:basedOn w:val="DefaultParagraphFont"/>
    <w:link w:val="Heading6"/>
    <w:rsid w:val="00606A54"/>
    <w:rPr>
      <w:rFonts w:eastAsia="Times New Roman" w:cs="Times New Roman"/>
      <w:lang w:val="en-GB"/>
    </w:rPr>
  </w:style>
  <w:style w:type="character" w:customStyle="1" w:styleId="Heading7Char">
    <w:name w:val="Heading 7 Char"/>
    <w:basedOn w:val="DefaultParagraphFont"/>
    <w:link w:val="Heading7"/>
    <w:rsid w:val="00606A54"/>
    <w:rPr>
      <w:rFonts w:eastAsia="Times New Roman" w:cs="Times New Roman"/>
      <w:lang w:val="en-GB"/>
    </w:rPr>
  </w:style>
  <w:style w:type="character" w:customStyle="1" w:styleId="Heading8Char">
    <w:name w:val="Heading 8 Char"/>
    <w:basedOn w:val="DefaultParagraphFont"/>
    <w:link w:val="Heading8"/>
    <w:rsid w:val="00606A54"/>
    <w:rPr>
      <w:rFonts w:eastAsia="Times New Roman" w:cs="Times New Roman"/>
      <w:lang w:val="en-GB"/>
    </w:rPr>
  </w:style>
  <w:style w:type="character" w:customStyle="1" w:styleId="Heading9Char">
    <w:name w:val="Heading 9 Char"/>
    <w:basedOn w:val="DefaultParagraphFont"/>
    <w:link w:val="Heading9"/>
    <w:rsid w:val="00606A54"/>
    <w:rPr>
      <w:rFonts w:eastAsia="Times New Roman" w:cs="Times New Roman"/>
      <w:lang w:val="en-GB"/>
    </w:rPr>
  </w:style>
  <w:style w:type="paragraph" w:customStyle="1" w:styleId="SingleTxtG">
    <w:name w:val="_ Single Txt_G"/>
    <w:basedOn w:val="Normal"/>
    <w:rsid w:val="00606A54"/>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MG">
    <w:name w:val="_ H __M_G"/>
    <w:basedOn w:val="Normal"/>
    <w:next w:val="Normal"/>
    <w:link w:val="HMGChar"/>
    <w:rsid w:val="00606A54"/>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link w:val="HChGChar"/>
    <w:rsid w:val="00606A54"/>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table" w:styleId="TableGrid">
    <w:name w:val="Table Grid"/>
    <w:basedOn w:val="TableNormal"/>
    <w:rsid w:val="00606A54"/>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606A54"/>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606A54"/>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606A54"/>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character" w:styleId="PageNumber">
    <w:name w:val="page number"/>
    <w:aliases w:val="7_G"/>
    <w:rsid w:val="00606A54"/>
    <w:rPr>
      <w:rFonts w:ascii="Times New Roman" w:hAnsi="Times New Roman"/>
      <w:b/>
      <w:sz w:val="18"/>
    </w:rPr>
  </w:style>
  <w:style w:type="paragraph" w:customStyle="1" w:styleId="XLargeG">
    <w:name w:val="__XLarge_G"/>
    <w:basedOn w:val="Normal"/>
    <w:next w:val="Normal"/>
    <w:rsid w:val="00606A54"/>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606A54"/>
    <w:pPr>
      <w:numPr>
        <w:numId w:val="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606A54"/>
    <w:pPr>
      <w:numPr>
        <w:numId w:val="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606A54"/>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606A54"/>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606A54"/>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606A54"/>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character" w:customStyle="1" w:styleId="FootnoteTextChar">
    <w:name w:val="Footnote Text Char"/>
    <w:aliases w:val="5_G Char,Footnote Text Char1 Char Char1,Footnote Text Char Char Char Char1,Footnote Text Char Char Char Char Char Char Char Char Char Char Char Char1,Footnote Text Char Char Char Char Char Char Char Char Char1,Char Char1,FA Fu Char"/>
    <w:link w:val="FootnoteText"/>
    <w:locked/>
    <w:rsid w:val="00606A54"/>
    <w:rPr>
      <w:kern w:val="14"/>
      <w:sz w:val="17"/>
      <w:szCs w:val="26"/>
    </w:rPr>
  </w:style>
  <w:style w:type="character" w:customStyle="1" w:styleId="HChGChar">
    <w:name w:val="_ H _Ch_G Char"/>
    <w:link w:val="HChG"/>
    <w:rsid w:val="00606A54"/>
    <w:rPr>
      <w:rFonts w:eastAsia="Times New Roman" w:cs="Times New Roman"/>
      <w:b/>
      <w:sz w:val="28"/>
      <w:lang w:val="en-GB"/>
    </w:rPr>
  </w:style>
  <w:style w:type="numbering" w:customStyle="1" w:styleId="NoList1">
    <w:name w:val="No List1"/>
    <w:next w:val="NoList"/>
    <w:uiPriority w:val="99"/>
    <w:semiHidden/>
    <w:unhideWhenUsed/>
    <w:rsid w:val="00606A54"/>
  </w:style>
  <w:style w:type="paragraph" w:styleId="ListParagraph">
    <w:name w:val="List Paragraph"/>
    <w:basedOn w:val="Normal"/>
    <w:qFormat/>
    <w:rsid w:val="00606A54"/>
    <w:pPr>
      <w:spacing w:line="240" w:lineRule="auto"/>
      <w:ind w:left="720"/>
      <w:contextualSpacing/>
      <w:jc w:val="left"/>
    </w:pPr>
    <w:rPr>
      <w:rFonts w:eastAsia="Times New Roman" w:cs="Times New Roman"/>
      <w:w w:val="100"/>
      <w:kern w:val="0"/>
      <w:sz w:val="24"/>
      <w:szCs w:val="24"/>
    </w:rPr>
  </w:style>
  <w:style w:type="table" w:customStyle="1" w:styleId="TableGrid1">
    <w:name w:val="Table Grid1"/>
    <w:basedOn w:val="TableNormal"/>
    <w:next w:val="TableGrid"/>
    <w:uiPriority w:val="59"/>
    <w:rsid w:val="00606A54"/>
    <w:rPr>
      <w:rFonts w:eastAsia="Times New Roman"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1GA">
    <w:name w:val="_Bullet 1_GA"/>
    <w:basedOn w:val="Normal"/>
    <w:link w:val="Bullet1GAChar"/>
    <w:rsid w:val="00606A54"/>
    <w:pPr>
      <w:numPr>
        <w:numId w:val="6"/>
      </w:numPr>
      <w:suppressAutoHyphens/>
      <w:bidi w:val="0"/>
      <w:spacing w:after="120" w:line="380" w:lineRule="exact"/>
      <w:ind w:right="1247"/>
    </w:pPr>
    <w:rPr>
      <w:rFonts w:eastAsia="Times New Roman" w:cs="Times New Roman"/>
      <w:w w:val="100"/>
      <w:kern w:val="0"/>
    </w:rPr>
  </w:style>
  <w:style w:type="character" w:customStyle="1" w:styleId="Bullet1GAChar">
    <w:name w:val="_Bullet 1_GA Char"/>
    <w:link w:val="Bullet1GA"/>
    <w:rsid w:val="00606A54"/>
    <w:rPr>
      <w:rFonts w:eastAsia="Times New Roman" w:cs="Times New Roman"/>
      <w:szCs w:val="30"/>
    </w:rPr>
  </w:style>
  <w:style w:type="paragraph" w:customStyle="1" w:styleId="H23GA">
    <w:name w:val="_ H_2/3_GA"/>
    <w:basedOn w:val="Normal"/>
    <w:next w:val="Normal"/>
    <w:rsid w:val="00606A54"/>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A">
    <w:name w:val="_ Single Txt_GA"/>
    <w:basedOn w:val="Normal"/>
    <w:rsid w:val="00606A5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styleId="BodyText">
    <w:name w:val="Body Text"/>
    <w:basedOn w:val="Normal"/>
    <w:link w:val="BodyTextChar"/>
    <w:uiPriority w:val="99"/>
    <w:rsid w:val="00606A54"/>
    <w:pPr>
      <w:bidi w:val="0"/>
      <w:spacing w:after="120" w:line="240" w:lineRule="auto"/>
      <w:jc w:val="left"/>
    </w:pPr>
    <w:rPr>
      <w:rFonts w:eastAsia="Times New Roman" w:cs="Times New Roman"/>
      <w:noProof/>
      <w:w w:val="100"/>
      <w:kern w:val="0"/>
      <w:sz w:val="24"/>
      <w:szCs w:val="28"/>
    </w:rPr>
  </w:style>
  <w:style w:type="character" w:customStyle="1" w:styleId="BodyTextChar">
    <w:name w:val="Body Text Char"/>
    <w:basedOn w:val="DefaultParagraphFont"/>
    <w:link w:val="BodyText"/>
    <w:uiPriority w:val="99"/>
    <w:rsid w:val="00606A54"/>
    <w:rPr>
      <w:rFonts w:eastAsia="Times New Roman" w:cs="Times New Roman"/>
      <w:noProof/>
      <w:sz w:val="24"/>
      <w:szCs w:val="28"/>
    </w:rPr>
  </w:style>
  <w:style w:type="character" w:customStyle="1" w:styleId="FootnoteTextChar1">
    <w:name w:val="Footnote Text Char1"/>
    <w:aliases w:val="Footnote Text Char1 Char Char,Footnote Text Char Char Char Char,Footnote Text Char Char Char Char Char Char Char Char Char Char Char Char,Footnote Text Char Char Char Char Char Char Char Char Char,Footnote Text Char2 Char Char"/>
    <w:locked/>
    <w:rsid w:val="00606A54"/>
    <w:rPr>
      <w:rFonts w:cs="Traditional Arabic"/>
      <w:noProof/>
    </w:rPr>
  </w:style>
  <w:style w:type="paragraph" w:styleId="HTMLPreformatted">
    <w:name w:val="HTML Preformatted"/>
    <w:basedOn w:val="Normal"/>
    <w:link w:val="HTMLPreformattedChar"/>
    <w:uiPriority w:val="99"/>
    <w:rsid w:val="00606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Times New Roman"/>
      <w:w w:val="100"/>
      <w:kern w:val="0"/>
      <w:szCs w:val="20"/>
    </w:rPr>
  </w:style>
  <w:style w:type="character" w:customStyle="1" w:styleId="HTMLPreformattedChar">
    <w:name w:val="HTML Preformatted Char"/>
    <w:basedOn w:val="DefaultParagraphFont"/>
    <w:link w:val="HTMLPreformatted"/>
    <w:uiPriority w:val="99"/>
    <w:rsid w:val="00606A54"/>
    <w:rPr>
      <w:rFonts w:ascii="Courier New" w:eastAsia="Times New Roman" w:hAnsi="Courier New" w:cs="Times New Roman"/>
    </w:rPr>
  </w:style>
  <w:style w:type="character" w:customStyle="1" w:styleId="Heading1Char">
    <w:name w:val="Heading 1 Char"/>
    <w:aliases w:val="Table_G Char"/>
    <w:link w:val="Heading1"/>
    <w:rsid w:val="00606A54"/>
    <w:rPr>
      <w:w w:val="103"/>
      <w:kern w:val="14"/>
      <w:sz w:val="24"/>
      <w:szCs w:val="24"/>
    </w:rPr>
  </w:style>
  <w:style w:type="character" w:customStyle="1" w:styleId="CharChar">
    <w:name w:val="Char Char"/>
    <w:rsid w:val="00606A54"/>
    <w:rPr>
      <w:sz w:val="24"/>
      <w:szCs w:val="24"/>
      <w:lang w:val="en-US" w:eastAsia="en-US" w:bidi="ar-JO"/>
    </w:rPr>
  </w:style>
  <w:style w:type="paragraph" w:customStyle="1" w:styleId="simplifiedarabic">
    <w:name w:val="simplified arabic"/>
    <w:basedOn w:val="Normal"/>
    <w:rsid w:val="00606A54"/>
    <w:pPr>
      <w:autoSpaceDE w:val="0"/>
      <w:autoSpaceDN w:val="0"/>
      <w:adjustRightInd w:val="0"/>
      <w:spacing w:line="240" w:lineRule="auto"/>
      <w:jc w:val="left"/>
    </w:pPr>
    <w:rPr>
      <w:rFonts w:eastAsia="Times New Roman" w:cs="Times New Roman"/>
      <w:noProof/>
      <w:w w:val="100"/>
      <w:kern w:val="0"/>
      <w:sz w:val="24"/>
      <w:szCs w:val="28"/>
    </w:rPr>
  </w:style>
  <w:style w:type="paragraph" w:styleId="NormalWeb">
    <w:name w:val="Normal (Web)"/>
    <w:basedOn w:val="Normal"/>
    <w:rsid w:val="00606A54"/>
    <w:pPr>
      <w:bidi w:val="0"/>
      <w:spacing w:before="100" w:beforeAutospacing="1" w:after="100" w:afterAutospacing="1" w:line="312" w:lineRule="auto"/>
      <w:jc w:val="left"/>
    </w:pPr>
    <w:rPr>
      <w:rFonts w:eastAsia="Times New Roman" w:cs="Times New Roman"/>
      <w:w w:val="100"/>
      <w:kern w:val="0"/>
      <w:sz w:val="24"/>
      <w:szCs w:val="24"/>
    </w:rPr>
  </w:style>
  <w:style w:type="character" w:customStyle="1" w:styleId="BalloonTextChar">
    <w:name w:val="Balloon Text Char"/>
    <w:link w:val="BalloonText"/>
    <w:uiPriority w:val="99"/>
    <w:rsid w:val="00606A54"/>
    <w:rPr>
      <w:rFonts w:ascii="Tahoma" w:hAnsi="Tahoma" w:cs="Tahoma"/>
      <w:w w:val="103"/>
      <w:kern w:val="14"/>
      <w:sz w:val="16"/>
      <w:szCs w:val="16"/>
    </w:rPr>
  </w:style>
  <w:style w:type="character" w:customStyle="1" w:styleId="Heading2Char">
    <w:name w:val="Heading 2 Char"/>
    <w:link w:val="Heading2"/>
    <w:uiPriority w:val="9"/>
    <w:rsid w:val="00606A54"/>
    <w:rPr>
      <w:w w:val="103"/>
      <w:kern w:val="14"/>
      <w:szCs w:val="30"/>
    </w:rPr>
  </w:style>
  <w:style w:type="character" w:styleId="Strong">
    <w:name w:val="Strong"/>
    <w:qFormat/>
    <w:rsid w:val="00606A54"/>
    <w:rPr>
      <w:b/>
      <w:bCs/>
    </w:rPr>
  </w:style>
  <w:style w:type="paragraph" w:styleId="TOCHeading">
    <w:name w:val="TOC Heading"/>
    <w:basedOn w:val="Heading1"/>
    <w:next w:val="Normal"/>
    <w:uiPriority w:val="39"/>
    <w:qFormat/>
    <w:rsid w:val="00606A54"/>
    <w:pPr>
      <w:keepLines/>
      <w:bidi w:val="0"/>
      <w:spacing w:before="480" w:line="276" w:lineRule="auto"/>
      <w:jc w:val="left"/>
      <w:outlineLvl w:val="9"/>
    </w:pPr>
    <w:rPr>
      <w:rFonts w:ascii="Cambria" w:eastAsia="Times New Roman" w:hAnsi="Cambria" w:cs="Times New Roman"/>
      <w:b/>
      <w:bCs/>
      <w:color w:val="365F91"/>
      <w:w w:val="100"/>
      <w:kern w:val="0"/>
      <w:sz w:val="28"/>
      <w:szCs w:val="28"/>
    </w:rPr>
  </w:style>
  <w:style w:type="paragraph" w:styleId="TOC1">
    <w:name w:val="toc 1"/>
    <w:basedOn w:val="Normal"/>
    <w:next w:val="Normal"/>
    <w:autoRedefine/>
    <w:uiPriority w:val="39"/>
    <w:unhideWhenUsed/>
    <w:rsid w:val="00606A54"/>
    <w:pPr>
      <w:tabs>
        <w:tab w:val="right" w:leader="dot" w:pos="12950"/>
      </w:tabs>
      <w:spacing w:after="100" w:line="276" w:lineRule="auto"/>
      <w:jc w:val="left"/>
    </w:pPr>
    <w:rPr>
      <w:rFonts w:ascii="Arial" w:eastAsia="Calibri" w:hAnsi="Arial" w:cs="Arial"/>
      <w:noProof/>
      <w:w w:val="100"/>
      <w:kern w:val="0"/>
      <w:sz w:val="22"/>
      <w:szCs w:val="22"/>
    </w:rPr>
  </w:style>
  <w:style w:type="paragraph" w:styleId="TOC2">
    <w:name w:val="toc 2"/>
    <w:basedOn w:val="Normal"/>
    <w:next w:val="Normal"/>
    <w:autoRedefine/>
    <w:uiPriority w:val="39"/>
    <w:unhideWhenUsed/>
    <w:rsid w:val="00606A54"/>
    <w:pPr>
      <w:tabs>
        <w:tab w:val="right" w:leader="dot" w:pos="12950"/>
      </w:tabs>
      <w:spacing w:after="100" w:line="276" w:lineRule="auto"/>
      <w:jc w:val="both"/>
    </w:pPr>
    <w:rPr>
      <w:rFonts w:ascii="Calibri" w:eastAsia="Calibri" w:hAnsi="Calibri" w:cs="Simplified Arabic"/>
      <w:noProof/>
      <w:color w:val="000000"/>
      <w:w w:val="100"/>
      <w:kern w:val="0"/>
      <w:sz w:val="24"/>
      <w:szCs w:val="24"/>
    </w:rPr>
  </w:style>
  <w:style w:type="paragraph" w:styleId="TOC3">
    <w:name w:val="toc 3"/>
    <w:basedOn w:val="Normal"/>
    <w:next w:val="Normal"/>
    <w:autoRedefine/>
    <w:uiPriority w:val="39"/>
    <w:unhideWhenUsed/>
    <w:rsid w:val="00606A54"/>
    <w:pPr>
      <w:bidi w:val="0"/>
      <w:spacing w:after="200" w:line="276" w:lineRule="auto"/>
      <w:ind w:left="440"/>
      <w:jc w:val="left"/>
    </w:pPr>
    <w:rPr>
      <w:rFonts w:ascii="Calibri" w:eastAsia="Calibri" w:hAnsi="Calibri" w:cs="Arial"/>
      <w:w w:val="100"/>
      <w:kern w:val="0"/>
      <w:sz w:val="22"/>
      <w:szCs w:val="22"/>
    </w:rPr>
  </w:style>
  <w:style w:type="paragraph" w:customStyle="1" w:styleId="msolistparagraph0">
    <w:name w:val="msolistparagraph"/>
    <w:basedOn w:val="Normal"/>
    <w:uiPriority w:val="99"/>
    <w:rsid w:val="00606A54"/>
    <w:pPr>
      <w:bidi w:val="0"/>
      <w:spacing w:after="200" w:line="276" w:lineRule="auto"/>
      <w:ind w:left="720"/>
      <w:contextualSpacing/>
      <w:jc w:val="left"/>
    </w:pPr>
    <w:rPr>
      <w:rFonts w:ascii="Calibri" w:eastAsia="Calibri" w:hAnsi="Calibri" w:cs="Arial"/>
      <w:w w:val="100"/>
      <w:kern w:val="0"/>
      <w:sz w:val="22"/>
      <w:szCs w:val="22"/>
    </w:rPr>
  </w:style>
  <w:style w:type="character" w:customStyle="1" w:styleId="google-src-text1">
    <w:name w:val="google-src-text1"/>
    <w:rsid w:val="00606A54"/>
    <w:rPr>
      <w:vanish/>
      <w:webHidden w:val="0"/>
      <w:specVanish w:val="0"/>
    </w:rPr>
  </w:style>
  <w:style w:type="paragraph" w:styleId="NoSpacing">
    <w:name w:val="No Spacing"/>
    <w:uiPriority w:val="1"/>
    <w:qFormat/>
    <w:rsid w:val="00606A54"/>
    <w:rPr>
      <w:rFonts w:ascii="Calibri" w:eastAsia="Calibri" w:hAnsi="Calibri" w:cs="Arial"/>
      <w:sz w:val="22"/>
      <w:szCs w:val="22"/>
    </w:rPr>
  </w:style>
  <w:style w:type="character" w:customStyle="1" w:styleId="EndnoteTextChar">
    <w:name w:val="Endnote Text Char"/>
    <w:aliases w:val="2_G Char"/>
    <w:link w:val="EndnoteText"/>
    <w:rsid w:val="00606A54"/>
    <w:rPr>
      <w:kern w:val="14"/>
      <w:sz w:val="17"/>
      <w:szCs w:val="26"/>
    </w:rPr>
  </w:style>
  <w:style w:type="character" w:customStyle="1" w:styleId="HMGChar">
    <w:name w:val="_ H __M_G Char"/>
    <w:link w:val="HMG"/>
    <w:rsid w:val="00606A54"/>
    <w:rPr>
      <w:rFonts w:eastAsia="Times New Roman" w:cs="Times New Roman"/>
      <w:b/>
      <w:sz w:val="34"/>
      <w:lang w:val="en-GB"/>
    </w:rPr>
  </w:style>
  <w:style w:type="paragraph" w:styleId="Revision">
    <w:name w:val="Revision"/>
    <w:hidden/>
    <w:uiPriority w:val="99"/>
    <w:semiHidden/>
    <w:rsid w:val="00606A54"/>
    <w:rPr>
      <w:rFonts w:eastAsia="Calibri"/>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qFormat="1"/>
    <w:lsdException w:name="footer" w:qFormat="1"/>
    <w:lsdException w:name="caption" w:semiHidden="1" w:unhideWhenUsed="1" w:qFormat="1"/>
    <w:lsdException w:name="line number" w:qFormat="1"/>
    <w:lsdException w:name="Body Text" w:uiPriority="99"/>
    <w:lsdException w:name="Hyperlink" w:uiPriority="99"/>
    <w:lsdException w:name="Strong"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qFormat/>
    <w:rsid w:val="00606A54"/>
    <w:pPr>
      <w:suppressAutoHyphens/>
      <w:bidi w:val="0"/>
      <w:spacing w:line="240" w:lineRule="auto"/>
      <w:jc w:val="left"/>
      <w:outlineLvl w:val="3"/>
    </w:pPr>
    <w:rPr>
      <w:rFonts w:eastAsia="Times New Roman" w:cs="Times New Roman"/>
      <w:w w:val="100"/>
      <w:kern w:val="0"/>
      <w:szCs w:val="20"/>
      <w:lang w:val="en-GB"/>
    </w:rPr>
  </w:style>
  <w:style w:type="paragraph" w:styleId="Heading5">
    <w:name w:val="heading 5"/>
    <w:basedOn w:val="Normal"/>
    <w:next w:val="Normal"/>
    <w:link w:val="Heading5Char"/>
    <w:qFormat/>
    <w:rsid w:val="00606A54"/>
    <w:pPr>
      <w:suppressAutoHyphens/>
      <w:bidi w:val="0"/>
      <w:spacing w:line="240" w:lineRule="auto"/>
      <w:jc w:val="left"/>
      <w:outlineLvl w:val="4"/>
    </w:pPr>
    <w:rPr>
      <w:rFonts w:eastAsia="Times New Roman" w:cs="Times New Roman"/>
      <w:w w:val="100"/>
      <w:kern w:val="0"/>
      <w:szCs w:val="20"/>
      <w:lang w:val="en-GB"/>
    </w:rPr>
  </w:style>
  <w:style w:type="paragraph" w:styleId="Heading6">
    <w:name w:val="heading 6"/>
    <w:basedOn w:val="Normal"/>
    <w:next w:val="Normal"/>
    <w:link w:val="Heading6Char"/>
    <w:qFormat/>
    <w:rsid w:val="00606A54"/>
    <w:pPr>
      <w:suppressAutoHyphens/>
      <w:bidi w:val="0"/>
      <w:spacing w:line="240" w:lineRule="auto"/>
      <w:jc w:val="left"/>
      <w:outlineLvl w:val="5"/>
    </w:pPr>
    <w:rPr>
      <w:rFonts w:eastAsia="Times New Roman" w:cs="Times New Roman"/>
      <w:w w:val="100"/>
      <w:kern w:val="0"/>
      <w:szCs w:val="20"/>
      <w:lang w:val="en-GB"/>
    </w:rPr>
  </w:style>
  <w:style w:type="paragraph" w:styleId="Heading7">
    <w:name w:val="heading 7"/>
    <w:basedOn w:val="Normal"/>
    <w:next w:val="Normal"/>
    <w:link w:val="Heading7Char"/>
    <w:qFormat/>
    <w:rsid w:val="00606A54"/>
    <w:pPr>
      <w:suppressAutoHyphens/>
      <w:bidi w:val="0"/>
      <w:spacing w:line="240" w:lineRule="auto"/>
      <w:jc w:val="left"/>
      <w:outlineLvl w:val="6"/>
    </w:pPr>
    <w:rPr>
      <w:rFonts w:eastAsia="Times New Roman" w:cs="Times New Roman"/>
      <w:w w:val="100"/>
      <w:kern w:val="0"/>
      <w:szCs w:val="20"/>
      <w:lang w:val="en-GB"/>
    </w:rPr>
  </w:style>
  <w:style w:type="paragraph" w:styleId="Heading8">
    <w:name w:val="heading 8"/>
    <w:basedOn w:val="Normal"/>
    <w:next w:val="Normal"/>
    <w:link w:val="Heading8Char"/>
    <w:qFormat/>
    <w:rsid w:val="00606A54"/>
    <w:pPr>
      <w:suppressAutoHyphens/>
      <w:bidi w:val="0"/>
      <w:spacing w:line="240" w:lineRule="auto"/>
      <w:jc w:val="left"/>
      <w:outlineLvl w:val="7"/>
    </w:pPr>
    <w:rPr>
      <w:rFonts w:eastAsia="Times New Roman" w:cs="Times New Roman"/>
      <w:w w:val="100"/>
      <w:kern w:val="0"/>
      <w:szCs w:val="20"/>
      <w:lang w:val="en-GB"/>
    </w:rPr>
  </w:style>
  <w:style w:type="paragraph" w:styleId="Heading9">
    <w:name w:val="heading 9"/>
    <w:basedOn w:val="Normal"/>
    <w:next w:val="Normal"/>
    <w:link w:val="Heading9Char"/>
    <w:qFormat/>
    <w:rsid w:val="00606A54"/>
    <w:pPr>
      <w:suppressAutoHyphens/>
      <w:bidi w:val="0"/>
      <w:spacing w:line="240" w:lineRule="auto"/>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rsid w:val="00EB4992"/>
    <w:rPr>
      <w:sz w:val="6"/>
      <w:szCs w:val="9"/>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link w:val="EndnoteTextChar"/>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basedOn w:val="DefaultParagraphFon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
    <w:basedOn w:val="DefaultParagraphFont"/>
    <w:link w:val="Footer"/>
    <w:rsid w:val="007D489C"/>
    <w:rPr>
      <w:b/>
      <w:bCs/>
      <w:kern w:val="14"/>
      <w:sz w:val="17"/>
      <w:szCs w:val="25"/>
    </w:rPr>
  </w:style>
  <w:style w:type="paragraph" w:styleId="Header">
    <w:name w:val="header"/>
    <w:aliases w:val="6_G"/>
    <w:link w:val="HeaderChar"/>
    <w:uiPriority w:val="99"/>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
    <w:basedOn w:val="DefaultParagraphFont"/>
    <w:link w:val="Header"/>
    <w:uiPriority w:val="99"/>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B0E60"/>
    <w:pPr>
      <w:spacing w:line="240" w:lineRule="auto"/>
    </w:pPr>
    <w:rPr>
      <w:szCs w:val="20"/>
    </w:rPr>
  </w:style>
  <w:style w:type="character" w:customStyle="1" w:styleId="CommentTextChar">
    <w:name w:val="Comment Text Char"/>
    <w:basedOn w:val="DefaultParagraphFont"/>
    <w:link w:val="CommentText"/>
    <w:rsid w:val="005B0E60"/>
    <w:rPr>
      <w:w w:val="103"/>
      <w:kern w:val="14"/>
    </w:rPr>
  </w:style>
  <w:style w:type="paragraph" w:styleId="CommentSubject">
    <w:name w:val="annotation subject"/>
    <w:basedOn w:val="CommentText"/>
    <w:next w:val="CommentText"/>
    <w:link w:val="CommentSubjectChar"/>
    <w:rsid w:val="005B0E60"/>
    <w:rPr>
      <w:b/>
      <w:bCs/>
    </w:rPr>
  </w:style>
  <w:style w:type="character" w:customStyle="1" w:styleId="CommentSubjectChar">
    <w:name w:val="Comment Subject Char"/>
    <w:basedOn w:val="CommentTextChar"/>
    <w:link w:val="CommentSubject"/>
    <w:rsid w:val="005B0E60"/>
    <w:rPr>
      <w:b/>
      <w:bCs/>
      <w:w w:val="103"/>
      <w:kern w:val="14"/>
    </w:rPr>
  </w:style>
  <w:style w:type="character" w:customStyle="1" w:styleId="Heading4Char">
    <w:name w:val="Heading 4 Char"/>
    <w:basedOn w:val="DefaultParagraphFont"/>
    <w:link w:val="Heading4"/>
    <w:rsid w:val="00606A54"/>
    <w:rPr>
      <w:rFonts w:eastAsia="Times New Roman" w:cs="Times New Roman"/>
      <w:lang w:val="en-GB"/>
    </w:rPr>
  </w:style>
  <w:style w:type="character" w:customStyle="1" w:styleId="Heading5Char">
    <w:name w:val="Heading 5 Char"/>
    <w:basedOn w:val="DefaultParagraphFont"/>
    <w:link w:val="Heading5"/>
    <w:rsid w:val="00606A54"/>
    <w:rPr>
      <w:rFonts w:eastAsia="Times New Roman" w:cs="Times New Roman"/>
      <w:lang w:val="en-GB"/>
    </w:rPr>
  </w:style>
  <w:style w:type="character" w:customStyle="1" w:styleId="Heading6Char">
    <w:name w:val="Heading 6 Char"/>
    <w:basedOn w:val="DefaultParagraphFont"/>
    <w:link w:val="Heading6"/>
    <w:rsid w:val="00606A54"/>
    <w:rPr>
      <w:rFonts w:eastAsia="Times New Roman" w:cs="Times New Roman"/>
      <w:lang w:val="en-GB"/>
    </w:rPr>
  </w:style>
  <w:style w:type="character" w:customStyle="1" w:styleId="Heading7Char">
    <w:name w:val="Heading 7 Char"/>
    <w:basedOn w:val="DefaultParagraphFont"/>
    <w:link w:val="Heading7"/>
    <w:rsid w:val="00606A54"/>
    <w:rPr>
      <w:rFonts w:eastAsia="Times New Roman" w:cs="Times New Roman"/>
      <w:lang w:val="en-GB"/>
    </w:rPr>
  </w:style>
  <w:style w:type="character" w:customStyle="1" w:styleId="Heading8Char">
    <w:name w:val="Heading 8 Char"/>
    <w:basedOn w:val="DefaultParagraphFont"/>
    <w:link w:val="Heading8"/>
    <w:rsid w:val="00606A54"/>
    <w:rPr>
      <w:rFonts w:eastAsia="Times New Roman" w:cs="Times New Roman"/>
      <w:lang w:val="en-GB"/>
    </w:rPr>
  </w:style>
  <w:style w:type="character" w:customStyle="1" w:styleId="Heading9Char">
    <w:name w:val="Heading 9 Char"/>
    <w:basedOn w:val="DefaultParagraphFont"/>
    <w:link w:val="Heading9"/>
    <w:rsid w:val="00606A54"/>
    <w:rPr>
      <w:rFonts w:eastAsia="Times New Roman" w:cs="Times New Roman"/>
      <w:lang w:val="en-GB"/>
    </w:rPr>
  </w:style>
  <w:style w:type="paragraph" w:customStyle="1" w:styleId="SingleTxtG">
    <w:name w:val="_ Single Txt_G"/>
    <w:basedOn w:val="Normal"/>
    <w:rsid w:val="00606A54"/>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MG">
    <w:name w:val="_ H __M_G"/>
    <w:basedOn w:val="Normal"/>
    <w:next w:val="Normal"/>
    <w:link w:val="HMGChar"/>
    <w:rsid w:val="00606A54"/>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link w:val="HChGChar"/>
    <w:rsid w:val="00606A54"/>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table" w:styleId="TableGrid">
    <w:name w:val="Table Grid"/>
    <w:basedOn w:val="TableNormal"/>
    <w:rsid w:val="00606A54"/>
    <w:pPr>
      <w:suppressAutoHyphens/>
      <w:spacing w:line="240" w:lineRule="atLeas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Normal"/>
    <w:next w:val="Normal"/>
    <w:rsid w:val="00606A54"/>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606A54"/>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606A54"/>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character" w:styleId="PageNumber">
    <w:name w:val="page number"/>
    <w:aliases w:val="7_G"/>
    <w:rsid w:val="00606A54"/>
    <w:rPr>
      <w:rFonts w:ascii="Times New Roman" w:hAnsi="Times New Roman"/>
      <w:b/>
      <w:sz w:val="18"/>
    </w:rPr>
  </w:style>
  <w:style w:type="paragraph" w:customStyle="1" w:styleId="XLargeG">
    <w:name w:val="__XLarge_G"/>
    <w:basedOn w:val="Normal"/>
    <w:next w:val="Normal"/>
    <w:rsid w:val="00606A54"/>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606A54"/>
    <w:pPr>
      <w:numPr>
        <w:numId w:val="4"/>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606A54"/>
    <w:pPr>
      <w:numPr>
        <w:numId w:val="5"/>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606A54"/>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606A54"/>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606A54"/>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606A54"/>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character" w:customStyle="1" w:styleId="FootnoteTextChar">
    <w:name w:val="Footnote Text Char"/>
    <w:aliases w:val="5_G Char,Footnote Text Char1 Char Char1,Footnote Text Char Char Char Char1,Footnote Text Char Char Char Char Char Char Char Char Char Char Char Char1,Footnote Text Char Char Char Char Char Char Char Char Char1,Char Char1,FA Fu Char"/>
    <w:link w:val="FootnoteText"/>
    <w:locked/>
    <w:rsid w:val="00606A54"/>
    <w:rPr>
      <w:kern w:val="14"/>
      <w:sz w:val="17"/>
      <w:szCs w:val="26"/>
    </w:rPr>
  </w:style>
  <w:style w:type="character" w:customStyle="1" w:styleId="HChGChar">
    <w:name w:val="_ H _Ch_G Char"/>
    <w:link w:val="HChG"/>
    <w:rsid w:val="00606A54"/>
    <w:rPr>
      <w:rFonts w:eastAsia="Times New Roman" w:cs="Times New Roman"/>
      <w:b/>
      <w:sz w:val="28"/>
      <w:lang w:val="en-GB"/>
    </w:rPr>
  </w:style>
  <w:style w:type="numbering" w:customStyle="1" w:styleId="NoList1">
    <w:name w:val="No List1"/>
    <w:next w:val="NoList"/>
    <w:uiPriority w:val="99"/>
    <w:semiHidden/>
    <w:unhideWhenUsed/>
    <w:rsid w:val="00606A54"/>
  </w:style>
  <w:style w:type="paragraph" w:styleId="ListParagraph">
    <w:name w:val="List Paragraph"/>
    <w:basedOn w:val="Normal"/>
    <w:qFormat/>
    <w:rsid w:val="00606A54"/>
    <w:pPr>
      <w:spacing w:line="240" w:lineRule="auto"/>
      <w:ind w:left="720"/>
      <w:contextualSpacing/>
      <w:jc w:val="left"/>
    </w:pPr>
    <w:rPr>
      <w:rFonts w:eastAsia="Times New Roman" w:cs="Times New Roman"/>
      <w:w w:val="100"/>
      <w:kern w:val="0"/>
      <w:sz w:val="24"/>
      <w:szCs w:val="24"/>
    </w:rPr>
  </w:style>
  <w:style w:type="table" w:customStyle="1" w:styleId="TableGrid1">
    <w:name w:val="Table Grid1"/>
    <w:basedOn w:val="TableNormal"/>
    <w:next w:val="TableGrid"/>
    <w:uiPriority w:val="59"/>
    <w:rsid w:val="00606A54"/>
    <w:rPr>
      <w:rFonts w:eastAsia="Times New Roman"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ullet1GA">
    <w:name w:val="_Bullet 1_GA"/>
    <w:basedOn w:val="Normal"/>
    <w:link w:val="Bullet1GAChar"/>
    <w:rsid w:val="00606A54"/>
    <w:pPr>
      <w:numPr>
        <w:numId w:val="6"/>
      </w:numPr>
      <w:suppressAutoHyphens/>
      <w:bidi w:val="0"/>
      <w:spacing w:after="120" w:line="380" w:lineRule="exact"/>
      <w:ind w:right="1247"/>
    </w:pPr>
    <w:rPr>
      <w:rFonts w:eastAsia="Times New Roman" w:cs="Times New Roman"/>
      <w:w w:val="100"/>
      <w:kern w:val="0"/>
    </w:rPr>
  </w:style>
  <w:style w:type="character" w:customStyle="1" w:styleId="Bullet1GAChar">
    <w:name w:val="_Bullet 1_GA Char"/>
    <w:link w:val="Bullet1GA"/>
    <w:rsid w:val="00606A54"/>
    <w:rPr>
      <w:rFonts w:eastAsia="Times New Roman" w:cs="Times New Roman"/>
      <w:szCs w:val="30"/>
    </w:rPr>
  </w:style>
  <w:style w:type="paragraph" w:customStyle="1" w:styleId="H23GA">
    <w:name w:val="_ H_2/3_GA"/>
    <w:basedOn w:val="Normal"/>
    <w:next w:val="Normal"/>
    <w:rsid w:val="00606A54"/>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A">
    <w:name w:val="_ Single Txt_GA"/>
    <w:basedOn w:val="Normal"/>
    <w:rsid w:val="00606A5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styleId="BodyText">
    <w:name w:val="Body Text"/>
    <w:basedOn w:val="Normal"/>
    <w:link w:val="BodyTextChar"/>
    <w:uiPriority w:val="99"/>
    <w:rsid w:val="00606A54"/>
    <w:pPr>
      <w:bidi w:val="0"/>
      <w:spacing w:after="120" w:line="240" w:lineRule="auto"/>
      <w:jc w:val="left"/>
    </w:pPr>
    <w:rPr>
      <w:rFonts w:eastAsia="Times New Roman" w:cs="Times New Roman"/>
      <w:noProof/>
      <w:w w:val="100"/>
      <w:kern w:val="0"/>
      <w:sz w:val="24"/>
      <w:szCs w:val="28"/>
    </w:rPr>
  </w:style>
  <w:style w:type="character" w:customStyle="1" w:styleId="BodyTextChar">
    <w:name w:val="Body Text Char"/>
    <w:basedOn w:val="DefaultParagraphFont"/>
    <w:link w:val="BodyText"/>
    <w:uiPriority w:val="99"/>
    <w:rsid w:val="00606A54"/>
    <w:rPr>
      <w:rFonts w:eastAsia="Times New Roman" w:cs="Times New Roman"/>
      <w:noProof/>
      <w:sz w:val="24"/>
      <w:szCs w:val="28"/>
    </w:rPr>
  </w:style>
  <w:style w:type="character" w:customStyle="1" w:styleId="FootnoteTextChar1">
    <w:name w:val="Footnote Text Char1"/>
    <w:aliases w:val="Footnote Text Char1 Char Char,Footnote Text Char Char Char Char,Footnote Text Char Char Char Char Char Char Char Char Char Char Char Char,Footnote Text Char Char Char Char Char Char Char Char Char,Footnote Text Char2 Char Char"/>
    <w:locked/>
    <w:rsid w:val="00606A54"/>
    <w:rPr>
      <w:rFonts w:cs="Traditional Arabic"/>
      <w:noProof/>
    </w:rPr>
  </w:style>
  <w:style w:type="paragraph" w:styleId="HTMLPreformatted">
    <w:name w:val="HTML Preformatted"/>
    <w:basedOn w:val="Normal"/>
    <w:link w:val="HTMLPreformattedChar"/>
    <w:uiPriority w:val="99"/>
    <w:rsid w:val="00606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Times New Roman"/>
      <w:w w:val="100"/>
      <w:kern w:val="0"/>
      <w:szCs w:val="20"/>
    </w:rPr>
  </w:style>
  <w:style w:type="character" w:customStyle="1" w:styleId="HTMLPreformattedChar">
    <w:name w:val="HTML Preformatted Char"/>
    <w:basedOn w:val="DefaultParagraphFont"/>
    <w:link w:val="HTMLPreformatted"/>
    <w:uiPriority w:val="99"/>
    <w:rsid w:val="00606A54"/>
    <w:rPr>
      <w:rFonts w:ascii="Courier New" w:eastAsia="Times New Roman" w:hAnsi="Courier New" w:cs="Times New Roman"/>
    </w:rPr>
  </w:style>
  <w:style w:type="character" w:customStyle="1" w:styleId="Heading1Char">
    <w:name w:val="Heading 1 Char"/>
    <w:aliases w:val="Table_G Char"/>
    <w:link w:val="Heading1"/>
    <w:rsid w:val="00606A54"/>
    <w:rPr>
      <w:w w:val="103"/>
      <w:kern w:val="14"/>
      <w:sz w:val="24"/>
      <w:szCs w:val="24"/>
    </w:rPr>
  </w:style>
  <w:style w:type="character" w:customStyle="1" w:styleId="CharChar">
    <w:name w:val="Char Char"/>
    <w:rsid w:val="00606A54"/>
    <w:rPr>
      <w:sz w:val="24"/>
      <w:szCs w:val="24"/>
      <w:lang w:val="en-US" w:eastAsia="en-US" w:bidi="ar-JO"/>
    </w:rPr>
  </w:style>
  <w:style w:type="paragraph" w:customStyle="1" w:styleId="simplifiedarabic">
    <w:name w:val="simplified arabic"/>
    <w:basedOn w:val="Normal"/>
    <w:rsid w:val="00606A54"/>
    <w:pPr>
      <w:autoSpaceDE w:val="0"/>
      <w:autoSpaceDN w:val="0"/>
      <w:adjustRightInd w:val="0"/>
      <w:spacing w:line="240" w:lineRule="auto"/>
      <w:jc w:val="left"/>
    </w:pPr>
    <w:rPr>
      <w:rFonts w:eastAsia="Times New Roman" w:cs="Times New Roman"/>
      <w:noProof/>
      <w:w w:val="100"/>
      <w:kern w:val="0"/>
      <w:sz w:val="24"/>
      <w:szCs w:val="28"/>
    </w:rPr>
  </w:style>
  <w:style w:type="paragraph" w:styleId="NormalWeb">
    <w:name w:val="Normal (Web)"/>
    <w:basedOn w:val="Normal"/>
    <w:rsid w:val="00606A54"/>
    <w:pPr>
      <w:bidi w:val="0"/>
      <w:spacing w:before="100" w:beforeAutospacing="1" w:after="100" w:afterAutospacing="1" w:line="312" w:lineRule="auto"/>
      <w:jc w:val="left"/>
    </w:pPr>
    <w:rPr>
      <w:rFonts w:eastAsia="Times New Roman" w:cs="Times New Roman"/>
      <w:w w:val="100"/>
      <w:kern w:val="0"/>
      <w:sz w:val="24"/>
      <w:szCs w:val="24"/>
    </w:rPr>
  </w:style>
  <w:style w:type="character" w:customStyle="1" w:styleId="BalloonTextChar">
    <w:name w:val="Balloon Text Char"/>
    <w:link w:val="BalloonText"/>
    <w:uiPriority w:val="99"/>
    <w:rsid w:val="00606A54"/>
    <w:rPr>
      <w:rFonts w:ascii="Tahoma" w:hAnsi="Tahoma" w:cs="Tahoma"/>
      <w:w w:val="103"/>
      <w:kern w:val="14"/>
      <w:sz w:val="16"/>
      <w:szCs w:val="16"/>
    </w:rPr>
  </w:style>
  <w:style w:type="character" w:customStyle="1" w:styleId="Heading2Char">
    <w:name w:val="Heading 2 Char"/>
    <w:link w:val="Heading2"/>
    <w:uiPriority w:val="9"/>
    <w:rsid w:val="00606A54"/>
    <w:rPr>
      <w:w w:val="103"/>
      <w:kern w:val="14"/>
      <w:szCs w:val="30"/>
    </w:rPr>
  </w:style>
  <w:style w:type="character" w:styleId="Strong">
    <w:name w:val="Strong"/>
    <w:qFormat/>
    <w:rsid w:val="00606A54"/>
    <w:rPr>
      <w:b/>
      <w:bCs/>
    </w:rPr>
  </w:style>
  <w:style w:type="paragraph" w:styleId="TOCHeading">
    <w:name w:val="TOC Heading"/>
    <w:basedOn w:val="Heading1"/>
    <w:next w:val="Normal"/>
    <w:uiPriority w:val="39"/>
    <w:qFormat/>
    <w:rsid w:val="00606A54"/>
    <w:pPr>
      <w:keepLines/>
      <w:bidi w:val="0"/>
      <w:spacing w:before="480" w:line="276" w:lineRule="auto"/>
      <w:jc w:val="left"/>
      <w:outlineLvl w:val="9"/>
    </w:pPr>
    <w:rPr>
      <w:rFonts w:ascii="Cambria" w:eastAsia="Times New Roman" w:hAnsi="Cambria" w:cs="Times New Roman"/>
      <w:b/>
      <w:bCs/>
      <w:color w:val="365F91"/>
      <w:w w:val="100"/>
      <w:kern w:val="0"/>
      <w:sz w:val="28"/>
      <w:szCs w:val="28"/>
    </w:rPr>
  </w:style>
  <w:style w:type="paragraph" w:styleId="TOC1">
    <w:name w:val="toc 1"/>
    <w:basedOn w:val="Normal"/>
    <w:next w:val="Normal"/>
    <w:autoRedefine/>
    <w:uiPriority w:val="39"/>
    <w:unhideWhenUsed/>
    <w:rsid w:val="00606A54"/>
    <w:pPr>
      <w:tabs>
        <w:tab w:val="right" w:leader="dot" w:pos="12950"/>
      </w:tabs>
      <w:spacing w:after="100" w:line="276" w:lineRule="auto"/>
      <w:jc w:val="left"/>
    </w:pPr>
    <w:rPr>
      <w:rFonts w:ascii="Arial" w:eastAsia="Calibri" w:hAnsi="Arial" w:cs="Arial"/>
      <w:noProof/>
      <w:w w:val="100"/>
      <w:kern w:val="0"/>
      <w:sz w:val="22"/>
      <w:szCs w:val="22"/>
    </w:rPr>
  </w:style>
  <w:style w:type="paragraph" w:styleId="TOC2">
    <w:name w:val="toc 2"/>
    <w:basedOn w:val="Normal"/>
    <w:next w:val="Normal"/>
    <w:autoRedefine/>
    <w:uiPriority w:val="39"/>
    <w:unhideWhenUsed/>
    <w:rsid w:val="00606A54"/>
    <w:pPr>
      <w:tabs>
        <w:tab w:val="right" w:leader="dot" w:pos="12950"/>
      </w:tabs>
      <w:spacing w:after="100" w:line="276" w:lineRule="auto"/>
      <w:jc w:val="both"/>
    </w:pPr>
    <w:rPr>
      <w:rFonts w:ascii="Calibri" w:eastAsia="Calibri" w:hAnsi="Calibri" w:cs="Simplified Arabic"/>
      <w:noProof/>
      <w:color w:val="000000"/>
      <w:w w:val="100"/>
      <w:kern w:val="0"/>
      <w:sz w:val="24"/>
      <w:szCs w:val="24"/>
    </w:rPr>
  </w:style>
  <w:style w:type="paragraph" w:styleId="TOC3">
    <w:name w:val="toc 3"/>
    <w:basedOn w:val="Normal"/>
    <w:next w:val="Normal"/>
    <w:autoRedefine/>
    <w:uiPriority w:val="39"/>
    <w:unhideWhenUsed/>
    <w:rsid w:val="00606A54"/>
    <w:pPr>
      <w:bidi w:val="0"/>
      <w:spacing w:after="200" w:line="276" w:lineRule="auto"/>
      <w:ind w:left="440"/>
      <w:jc w:val="left"/>
    </w:pPr>
    <w:rPr>
      <w:rFonts w:ascii="Calibri" w:eastAsia="Calibri" w:hAnsi="Calibri" w:cs="Arial"/>
      <w:w w:val="100"/>
      <w:kern w:val="0"/>
      <w:sz w:val="22"/>
      <w:szCs w:val="22"/>
    </w:rPr>
  </w:style>
  <w:style w:type="paragraph" w:customStyle="1" w:styleId="msolistparagraph0">
    <w:name w:val="msolistparagraph"/>
    <w:basedOn w:val="Normal"/>
    <w:uiPriority w:val="99"/>
    <w:rsid w:val="00606A54"/>
    <w:pPr>
      <w:bidi w:val="0"/>
      <w:spacing w:after="200" w:line="276" w:lineRule="auto"/>
      <w:ind w:left="720"/>
      <w:contextualSpacing/>
      <w:jc w:val="left"/>
    </w:pPr>
    <w:rPr>
      <w:rFonts w:ascii="Calibri" w:eastAsia="Calibri" w:hAnsi="Calibri" w:cs="Arial"/>
      <w:w w:val="100"/>
      <w:kern w:val="0"/>
      <w:sz w:val="22"/>
      <w:szCs w:val="22"/>
    </w:rPr>
  </w:style>
  <w:style w:type="character" w:customStyle="1" w:styleId="google-src-text1">
    <w:name w:val="google-src-text1"/>
    <w:rsid w:val="00606A54"/>
    <w:rPr>
      <w:vanish/>
      <w:webHidden w:val="0"/>
      <w:specVanish w:val="0"/>
    </w:rPr>
  </w:style>
  <w:style w:type="paragraph" w:styleId="NoSpacing">
    <w:name w:val="No Spacing"/>
    <w:uiPriority w:val="1"/>
    <w:qFormat/>
    <w:rsid w:val="00606A54"/>
    <w:rPr>
      <w:rFonts w:ascii="Calibri" w:eastAsia="Calibri" w:hAnsi="Calibri" w:cs="Arial"/>
      <w:sz w:val="22"/>
      <w:szCs w:val="22"/>
    </w:rPr>
  </w:style>
  <w:style w:type="character" w:customStyle="1" w:styleId="EndnoteTextChar">
    <w:name w:val="Endnote Text Char"/>
    <w:aliases w:val="2_G Char"/>
    <w:link w:val="EndnoteText"/>
    <w:rsid w:val="00606A54"/>
    <w:rPr>
      <w:kern w:val="14"/>
      <w:sz w:val="17"/>
      <w:szCs w:val="26"/>
    </w:rPr>
  </w:style>
  <w:style w:type="character" w:customStyle="1" w:styleId="HMGChar">
    <w:name w:val="_ H __M_G Char"/>
    <w:link w:val="HMG"/>
    <w:rsid w:val="00606A54"/>
    <w:rPr>
      <w:rFonts w:eastAsia="Times New Roman" w:cs="Times New Roman"/>
      <w:b/>
      <w:sz w:val="34"/>
      <w:lang w:val="en-GB"/>
    </w:rPr>
  </w:style>
  <w:style w:type="paragraph" w:styleId="Revision">
    <w:name w:val="Revision"/>
    <w:hidden/>
    <w:uiPriority w:val="99"/>
    <w:semiHidden/>
    <w:rsid w:val="00606A54"/>
    <w:rPr>
      <w:rFonts w:eastAsia="Calibri"/>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ar.wikipedia.org/wiki/%D8%A7%D9%84%D9%85%D9%85%D9%84%D9%83%D8%A9_%D8%A7%D9%84%D8%B9%D8%B1%D8%A8%D9%8A%D8%A9_%D8%A7%D9%84%D8%B3%D8%B9%D9%88%D8%AF%D9%8A%D8%A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ar.wikipedia.org/wiki/%D8%A7%D9%84%D8%B9%D8%B1%D8%A7%D9%82" TargetMode="External"/><Relationship Id="rId2" Type="http://schemas.openxmlformats.org/officeDocument/2006/relationships/numbering" Target="numbering.xml"/><Relationship Id="rId16" Type="http://schemas.openxmlformats.org/officeDocument/2006/relationships/hyperlink" Target="http://ar.wikipedia.org/wiki/%D8%B3%D9%88%D8%B1%D9%8A%D8%A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alghad.co/index.php/article/34266.htm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2700B-8D62-42C8-8EF7-C4CF41902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15332</Words>
  <Characters>87398</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102525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Bahnassawy Mohamed</dc:creator>
  <cp:lastModifiedBy>Tpsara</cp:lastModifiedBy>
  <cp:revision>3</cp:revision>
  <cp:lastPrinted>2015-09-11T09:42:00Z</cp:lastPrinted>
  <dcterms:created xsi:type="dcterms:W3CDTF">2015-09-11T09:42:00Z</dcterms:created>
  <dcterms:modified xsi:type="dcterms:W3CDTF">2015-09-11T09:42:00Z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1514745</vt:lpwstr>
  </property>
  <property fmtid="{D5CDD505-2E9C-101B-9397-08002B2CF9AE}" pid="3" name="ODSRefJobNo">
    <vt:lpwstr>1519645A</vt:lpwstr>
  </property>
  <property fmtid="{D5CDD505-2E9C-101B-9397-08002B2CF9AE}" pid="4" name="Symbol1">
    <vt:lpwstr>CRPD/C/JOR/1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8 September 2015</vt:lpwstr>
  </property>
  <property fmtid="{D5CDD505-2E9C-101B-9397-08002B2CF9AE}" pid="9" name="Original">
    <vt:lpwstr>English</vt:lpwstr>
  </property>
  <property fmtid="{D5CDD505-2E9C-101B-9397-08002B2CF9AE}" pid="10" name="Release Date">
    <vt:lpwstr>080915</vt:lpwstr>
  </property>
  <property fmtid="{D5CDD505-2E9C-101B-9397-08002B2CF9AE}" pid="11" name="Comment">
    <vt:lpwstr/>
  </property>
  <property fmtid="{D5CDD505-2E9C-101B-9397-08002B2CF9AE}" pid="12" name="DraftPages">
    <vt:lpwstr> 58</vt:lpwstr>
  </property>
  <property fmtid="{D5CDD505-2E9C-101B-9397-08002B2CF9AE}" pid="13" name="Operator">
    <vt:lpwstr>bahnassawy</vt:lpwstr>
  </property>
</Properties>
</file>