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5E11B1">
        <w:trPr>
          <w:cantSplit/>
          <w:trHeight w:hRule="exact" w:val="851"/>
        </w:trPr>
        <w:tc>
          <w:tcPr>
            <w:tcW w:w="1276" w:type="dxa"/>
            <w:tcBorders>
              <w:bottom w:val="single" w:sz="4" w:space="0" w:color="auto"/>
            </w:tcBorders>
            <w:vAlign w:val="bottom"/>
          </w:tcPr>
          <w:p w:rsidR="00B56E9C" w:rsidRPr="001E7726" w:rsidRDefault="00B56E9C" w:rsidP="00B6553F">
            <w:pPr>
              <w:spacing w:after="80"/>
            </w:pPr>
          </w:p>
        </w:tc>
        <w:tc>
          <w:tcPr>
            <w:tcW w:w="2268" w:type="dxa"/>
            <w:tcBorders>
              <w:bottom w:val="single" w:sz="4" w:space="0" w:color="auto"/>
            </w:tcBorders>
            <w:vAlign w:val="bottom"/>
          </w:tcPr>
          <w:p w:rsidR="00B56E9C" w:rsidRPr="005E11B1" w:rsidRDefault="00B56E9C" w:rsidP="00B6553F">
            <w:pPr>
              <w:spacing w:after="80" w:line="300" w:lineRule="exact"/>
              <w:rPr>
                <w:b/>
                <w:sz w:val="24"/>
                <w:szCs w:val="24"/>
              </w:rPr>
            </w:pPr>
            <w:r w:rsidRPr="005E11B1">
              <w:rPr>
                <w:sz w:val="28"/>
                <w:szCs w:val="28"/>
              </w:rPr>
              <w:t>United Nations</w:t>
            </w:r>
          </w:p>
        </w:tc>
        <w:tc>
          <w:tcPr>
            <w:tcW w:w="6095" w:type="dxa"/>
            <w:gridSpan w:val="2"/>
            <w:tcBorders>
              <w:bottom w:val="single" w:sz="4" w:space="0" w:color="auto"/>
            </w:tcBorders>
            <w:vAlign w:val="bottom"/>
          </w:tcPr>
          <w:p w:rsidR="00B56E9C" w:rsidRPr="005E11B1" w:rsidRDefault="00FB34A8" w:rsidP="00E77E03">
            <w:pPr>
              <w:jc w:val="right"/>
            </w:pPr>
            <w:r w:rsidRPr="005E11B1">
              <w:rPr>
                <w:sz w:val="40"/>
              </w:rPr>
              <w:t>CRPD</w:t>
            </w:r>
            <w:r w:rsidRPr="005E11B1">
              <w:t>/C/</w:t>
            </w:r>
            <w:r w:rsidR="00FF46C1" w:rsidRPr="005E11B1">
              <w:t>1</w:t>
            </w:r>
            <w:r w:rsidR="000E25D9" w:rsidRPr="005E11B1">
              <w:t>1</w:t>
            </w:r>
            <w:r w:rsidR="0032490F" w:rsidRPr="005E11B1">
              <w:t>/</w:t>
            </w:r>
            <w:r w:rsidR="00E77E03" w:rsidRPr="005E11B1">
              <w:t>2</w:t>
            </w:r>
          </w:p>
        </w:tc>
      </w:tr>
      <w:tr w:rsidR="00B56E9C" w:rsidRPr="005E11B1">
        <w:trPr>
          <w:cantSplit/>
          <w:trHeight w:hRule="exact" w:val="2835"/>
        </w:trPr>
        <w:tc>
          <w:tcPr>
            <w:tcW w:w="1276" w:type="dxa"/>
            <w:tcBorders>
              <w:top w:val="single" w:sz="4" w:space="0" w:color="auto"/>
              <w:bottom w:val="single" w:sz="12" w:space="0" w:color="auto"/>
            </w:tcBorders>
          </w:tcPr>
          <w:p w:rsidR="00B56E9C" w:rsidRPr="005E11B1" w:rsidRDefault="00B56E9C" w:rsidP="00B06775">
            <w:pPr>
              <w:spacing w:before="120"/>
              <w:jc w:val="center"/>
            </w:pPr>
            <w:r w:rsidRPr="005E11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E11B1" w:rsidRDefault="00B56E9C" w:rsidP="00ED32A3">
            <w:pPr>
              <w:spacing w:before="120" w:line="380" w:lineRule="exact"/>
              <w:rPr>
                <w:b/>
                <w:sz w:val="34"/>
                <w:szCs w:val="40"/>
              </w:rPr>
            </w:pPr>
            <w:r w:rsidRPr="005E11B1">
              <w:rPr>
                <w:b/>
                <w:sz w:val="34"/>
                <w:szCs w:val="40"/>
              </w:rPr>
              <w:t>Convention on</w:t>
            </w:r>
            <w:r w:rsidR="00646687" w:rsidRPr="005E11B1">
              <w:rPr>
                <w:b/>
                <w:sz w:val="34"/>
                <w:szCs w:val="40"/>
              </w:rPr>
              <w:t xml:space="preserve"> </w:t>
            </w:r>
            <w:r w:rsidRPr="005E11B1">
              <w:rPr>
                <w:b/>
                <w:sz w:val="34"/>
                <w:szCs w:val="40"/>
              </w:rPr>
              <w:t>the</w:t>
            </w:r>
            <w:r w:rsidR="009F7711" w:rsidRPr="005E11B1">
              <w:rPr>
                <w:b/>
                <w:sz w:val="34"/>
                <w:szCs w:val="40"/>
              </w:rPr>
              <w:t xml:space="preserve"> </w:t>
            </w:r>
            <w:r w:rsidR="00646687" w:rsidRPr="005E11B1">
              <w:rPr>
                <w:b/>
                <w:sz w:val="34"/>
                <w:szCs w:val="40"/>
              </w:rPr>
              <w:t>Rights</w:t>
            </w:r>
            <w:r w:rsidR="009F7711" w:rsidRPr="005E11B1">
              <w:rPr>
                <w:b/>
                <w:sz w:val="34"/>
                <w:szCs w:val="40"/>
              </w:rPr>
              <w:br/>
            </w:r>
            <w:r w:rsidR="00646687" w:rsidRPr="005E11B1">
              <w:rPr>
                <w:b/>
                <w:sz w:val="34"/>
                <w:szCs w:val="40"/>
              </w:rPr>
              <w:t>of Persons with</w:t>
            </w:r>
            <w:r w:rsidR="009F7711" w:rsidRPr="005E11B1">
              <w:rPr>
                <w:b/>
                <w:sz w:val="34"/>
                <w:szCs w:val="40"/>
              </w:rPr>
              <w:t xml:space="preserve"> </w:t>
            </w:r>
            <w:r w:rsidR="00646687" w:rsidRPr="005E11B1">
              <w:rPr>
                <w:b/>
                <w:sz w:val="34"/>
                <w:szCs w:val="40"/>
              </w:rPr>
              <w:t>Disabilities</w:t>
            </w:r>
          </w:p>
          <w:p w:rsidR="00B56E9C" w:rsidRPr="005E11B1" w:rsidRDefault="00B56E9C" w:rsidP="00B6553F">
            <w:pPr>
              <w:spacing w:before="120" w:line="420" w:lineRule="exact"/>
            </w:pPr>
          </w:p>
        </w:tc>
        <w:tc>
          <w:tcPr>
            <w:tcW w:w="2835" w:type="dxa"/>
            <w:tcBorders>
              <w:top w:val="single" w:sz="4" w:space="0" w:color="auto"/>
              <w:bottom w:val="single" w:sz="12" w:space="0" w:color="auto"/>
            </w:tcBorders>
          </w:tcPr>
          <w:p w:rsidR="00FB34A8" w:rsidRPr="005E11B1" w:rsidRDefault="00FB34A8" w:rsidP="00FB34A8">
            <w:pPr>
              <w:spacing w:before="240" w:line="240" w:lineRule="exact"/>
            </w:pPr>
            <w:r w:rsidRPr="005E11B1">
              <w:t xml:space="preserve">Distr.: </w:t>
            </w:r>
            <w:r w:rsidR="00E77E03" w:rsidRPr="005E11B1">
              <w:t>General</w:t>
            </w:r>
          </w:p>
          <w:p w:rsidR="00FB34A8" w:rsidRPr="005E11B1" w:rsidRDefault="008038E5" w:rsidP="001A213B">
            <w:pPr>
              <w:spacing w:line="240" w:lineRule="exact"/>
            </w:pPr>
            <w:r w:rsidRPr="005E11B1">
              <w:t>1</w:t>
            </w:r>
            <w:r w:rsidR="001A213B" w:rsidRPr="005E11B1">
              <w:t>4</w:t>
            </w:r>
            <w:r w:rsidRPr="005E11B1">
              <w:t xml:space="preserve"> May</w:t>
            </w:r>
            <w:r w:rsidR="00E77E03" w:rsidRPr="005E11B1">
              <w:t xml:space="preserve"> 2014</w:t>
            </w:r>
          </w:p>
          <w:p w:rsidR="00FB34A8" w:rsidRPr="005E11B1" w:rsidRDefault="00FB34A8" w:rsidP="00FB34A8">
            <w:pPr>
              <w:spacing w:line="240" w:lineRule="exact"/>
            </w:pPr>
          </w:p>
          <w:p w:rsidR="00B56E9C" w:rsidRPr="005E11B1" w:rsidRDefault="00FB34A8" w:rsidP="00FB34A8">
            <w:pPr>
              <w:spacing w:line="240" w:lineRule="exact"/>
            </w:pPr>
            <w:r w:rsidRPr="005E11B1">
              <w:t>Original: English</w:t>
            </w:r>
          </w:p>
        </w:tc>
      </w:tr>
    </w:tbl>
    <w:p w:rsidR="008A0822" w:rsidRPr="005E11B1" w:rsidRDefault="00FB34A8" w:rsidP="00C0016F">
      <w:pPr>
        <w:spacing w:before="120"/>
        <w:rPr>
          <w:rFonts w:eastAsia="SimHei"/>
          <w:b/>
          <w:bCs/>
          <w:sz w:val="24"/>
          <w:szCs w:val="24"/>
        </w:rPr>
      </w:pPr>
      <w:r w:rsidRPr="005E11B1">
        <w:rPr>
          <w:rFonts w:eastAsia="SimHei"/>
          <w:b/>
          <w:bCs/>
          <w:sz w:val="24"/>
          <w:szCs w:val="24"/>
        </w:rPr>
        <w:t>Committee on the Rights of Persons with Disabilities</w:t>
      </w:r>
      <w:r w:rsidR="000B47C9">
        <w:rPr>
          <w:rFonts w:eastAsia="SimHei"/>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FB34A8" w:rsidRPr="005E11B1" w:rsidRDefault="00FB34A8" w:rsidP="008038E5">
      <w:pPr>
        <w:pStyle w:val="HMG"/>
      </w:pPr>
      <w:r w:rsidRPr="005E11B1">
        <w:tab/>
      </w:r>
      <w:r w:rsidRPr="005E11B1">
        <w:tab/>
      </w:r>
      <w:r w:rsidR="00E77E03" w:rsidRPr="005E11B1">
        <w:t>R</w:t>
      </w:r>
      <w:r w:rsidR="0032490F" w:rsidRPr="005E11B1">
        <w:t>eport</w:t>
      </w:r>
      <w:r w:rsidRPr="005E11B1">
        <w:t xml:space="preserve"> </w:t>
      </w:r>
      <w:r w:rsidR="001F66F1" w:rsidRPr="005E11B1">
        <w:t>of</w:t>
      </w:r>
      <w:r w:rsidRPr="005E11B1">
        <w:t xml:space="preserve"> the Committee on the Rights of Persons with </w:t>
      </w:r>
      <w:r w:rsidR="00977CD0" w:rsidRPr="005E11B1">
        <w:t xml:space="preserve">Disabilities </w:t>
      </w:r>
      <w:r w:rsidRPr="005E11B1">
        <w:t xml:space="preserve">on its </w:t>
      </w:r>
      <w:r w:rsidR="002D5C4A" w:rsidRPr="005E11B1">
        <w:t>elevent</w:t>
      </w:r>
      <w:r w:rsidR="00B42F07" w:rsidRPr="005E11B1">
        <w:t xml:space="preserve">h </w:t>
      </w:r>
      <w:r w:rsidRPr="005E11B1">
        <w:t>session</w:t>
      </w:r>
      <w:r w:rsidR="002566B2" w:rsidRPr="005E11B1">
        <w:t xml:space="preserve"> </w:t>
      </w:r>
      <w:r w:rsidR="00C0016F" w:rsidRPr="005E11B1">
        <w:br/>
      </w:r>
      <w:r w:rsidR="008038E5" w:rsidRPr="005E11B1">
        <w:t>(</w:t>
      </w:r>
      <w:r w:rsidR="002D5C4A" w:rsidRPr="005E11B1">
        <w:t>31 March</w:t>
      </w:r>
      <w:r w:rsidR="008038E5" w:rsidRPr="005E11B1">
        <w:t>–</w:t>
      </w:r>
      <w:r w:rsidR="000E25D9" w:rsidRPr="005E11B1">
        <w:t>1</w:t>
      </w:r>
      <w:r w:rsidR="002D5C4A" w:rsidRPr="005E11B1">
        <w:t xml:space="preserve">1 April </w:t>
      </w:r>
      <w:r w:rsidR="00A95311" w:rsidRPr="005E11B1">
        <w:t>201</w:t>
      </w:r>
      <w:r w:rsidR="002D5C4A" w:rsidRPr="005E11B1">
        <w:t>4</w:t>
      </w:r>
      <w:r w:rsidR="008038E5" w:rsidRPr="005E11B1">
        <w:t>)</w:t>
      </w:r>
    </w:p>
    <w:p w:rsidR="00F31F01" w:rsidRPr="005E11B1" w:rsidRDefault="002566B2" w:rsidP="0026307F">
      <w:pPr>
        <w:pStyle w:val="HMG"/>
        <w:rPr>
          <w:sz w:val="28"/>
        </w:rPr>
      </w:pPr>
      <w:r w:rsidRPr="005E11B1">
        <w:rPr>
          <w:b w:val="0"/>
        </w:rPr>
        <w:br w:type="page"/>
      </w:r>
      <w:r w:rsidRPr="005E11B1">
        <w:rPr>
          <w:sz w:val="28"/>
        </w:rPr>
        <w:t>Contents</w:t>
      </w:r>
    </w:p>
    <w:p w:rsidR="002566B2" w:rsidRPr="005E11B1" w:rsidRDefault="002566B2" w:rsidP="002566B2">
      <w:pPr>
        <w:tabs>
          <w:tab w:val="right" w:pos="8929"/>
          <w:tab w:val="right" w:pos="9638"/>
        </w:tabs>
        <w:spacing w:after="120"/>
        <w:ind w:left="283"/>
      </w:pPr>
      <w:r w:rsidRPr="005E11B1">
        <w:rPr>
          <w:i/>
          <w:sz w:val="18"/>
        </w:rPr>
        <w:tab/>
        <w:t>Paragraphs</w:t>
      </w:r>
      <w:r w:rsidRPr="005E11B1">
        <w:rPr>
          <w:i/>
          <w:sz w:val="18"/>
        </w:rPr>
        <w:tab/>
        <w:t>Page</w:t>
      </w:r>
    </w:p>
    <w:p w:rsidR="002566B2" w:rsidRPr="005E11B1" w:rsidRDefault="002566B2" w:rsidP="00F6005B">
      <w:pPr>
        <w:tabs>
          <w:tab w:val="right" w:pos="850"/>
          <w:tab w:val="left" w:pos="1134"/>
          <w:tab w:val="left" w:pos="1559"/>
          <w:tab w:val="left" w:pos="1984"/>
          <w:tab w:val="left" w:leader="dot" w:pos="7654"/>
          <w:tab w:val="right" w:pos="8929"/>
          <w:tab w:val="right" w:pos="9638"/>
        </w:tabs>
        <w:spacing w:after="120"/>
      </w:pPr>
      <w:r w:rsidRPr="005E11B1">
        <w:tab/>
        <w:t>I.</w:t>
      </w:r>
      <w:r w:rsidRPr="005E11B1">
        <w:tab/>
        <w:t>State</w:t>
      </w:r>
      <w:r w:rsidR="00A92696" w:rsidRPr="005E11B1">
        <w:t>s</w:t>
      </w:r>
      <w:r w:rsidRPr="005E11B1">
        <w:t xml:space="preserve"> parties to the Convention and its Optional Protocol</w:t>
      </w:r>
      <w:r w:rsidR="00471565" w:rsidRPr="005E11B1">
        <w:tab/>
      </w:r>
      <w:r w:rsidR="00471565" w:rsidRPr="005E11B1">
        <w:tab/>
      </w:r>
      <w:r w:rsidR="0011252F" w:rsidRPr="005E11B1">
        <w:t>1</w:t>
      </w:r>
      <w:r w:rsidR="00471565" w:rsidRPr="005E11B1">
        <w:tab/>
      </w:r>
      <w:r w:rsidR="00F31F01" w:rsidRPr="005E11B1">
        <w:t>3</w:t>
      </w:r>
    </w:p>
    <w:p w:rsidR="00F31F01" w:rsidRPr="005E11B1" w:rsidRDefault="002566B2" w:rsidP="00327A79">
      <w:pPr>
        <w:tabs>
          <w:tab w:val="right" w:pos="850"/>
          <w:tab w:val="left" w:pos="1134"/>
          <w:tab w:val="left" w:pos="1559"/>
          <w:tab w:val="left" w:pos="1984"/>
          <w:tab w:val="left" w:leader="dot" w:pos="7654"/>
          <w:tab w:val="right" w:pos="8929"/>
          <w:tab w:val="right" w:pos="9638"/>
        </w:tabs>
        <w:spacing w:after="120"/>
      </w:pPr>
      <w:r w:rsidRPr="005E11B1">
        <w:tab/>
        <w:t>II.</w:t>
      </w:r>
      <w:r w:rsidRPr="005E11B1">
        <w:tab/>
        <w:t xml:space="preserve">Opening of the </w:t>
      </w:r>
      <w:r w:rsidR="00823841" w:rsidRPr="005E11B1">
        <w:t>elev</w:t>
      </w:r>
      <w:r w:rsidR="00963827" w:rsidRPr="005E11B1">
        <w:t>en</w:t>
      </w:r>
      <w:r w:rsidR="009F46A5" w:rsidRPr="005E11B1">
        <w:t xml:space="preserve">th </w:t>
      </w:r>
      <w:r w:rsidRPr="005E11B1">
        <w:t>session of the Committee</w:t>
      </w:r>
      <w:r w:rsidR="00471565" w:rsidRPr="005E11B1">
        <w:tab/>
      </w:r>
      <w:r w:rsidR="00471565" w:rsidRPr="005E11B1">
        <w:tab/>
      </w:r>
      <w:r w:rsidR="00E10710" w:rsidRPr="005E11B1">
        <w:t>2</w:t>
      </w:r>
      <w:r w:rsidR="00C0016F" w:rsidRPr="005E11B1">
        <w:t>–</w:t>
      </w:r>
      <w:r w:rsidR="00E10710" w:rsidRPr="005E11B1">
        <w:t>3</w:t>
      </w:r>
      <w:r w:rsidR="00471565" w:rsidRPr="005E11B1">
        <w:tab/>
      </w:r>
      <w:r w:rsidR="00F31F01" w:rsidRPr="005E11B1">
        <w:t>3</w:t>
      </w:r>
    </w:p>
    <w:p w:rsidR="002566B2" w:rsidRPr="005E11B1" w:rsidRDefault="002566B2" w:rsidP="00327A79">
      <w:pPr>
        <w:tabs>
          <w:tab w:val="right" w:pos="850"/>
          <w:tab w:val="left" w:pos="1134"/>
          <w:tab w:val="left" w:pos="1559"/>
          <w:tab w:val="left" w:pos="1984"/>
          <w:tab w:val="left" w:leader="dot" w:pos="7654"/>
          <w:tab w:val="right" w:pos="8929"/>
          <w:tab w:val="right" w:pos="9638"/>
        </w:tabs>
        <w:spacing w:after="120"/>
      </w:pPr>
      <w:r w:rsidRPr="005E11B1">
        <w:tab/>
        <w:t>III.</w:t>
      </w:r>
      <w:r w:rsidRPr="005E11B1">
        <w:tab/>
        <w:t>Membership of the Committee</w:t>
      </w:r>
      <w:r w:rsidRPr="005E11B1">
        <w:tab/>
      </w:r>
      <w:r w:rsidR="00471565" w:rsidRPr="005E11B1">
        <w:tab/>
      </w:r>
      <w:r w:rsidR="00E10710" w:rsidRPr="005E11B1">
        <w:t>4</w:t>
      </w:r>
      <w:r w:rsidR="00471565" w:rsidRPr="005E11B1">
        <w:tab/>
      </w:r>
      <w:r w:rsidR="00F31F01" w:rsidRPr="005E11B1">
        <w:t>3</w:t>
      </w:r>
    </w:p>
    <w:p w:rsidR="004B7209" w:rsidRPr="005E11B1" w:rsidRDefault="002566B2" w:rsidP="00327A79">
      <w:pPr>
        <w:tabs>
          <w:tab w:val="right" w:pos="850"/>
          <w:tab w:val="left" w:pos="1134"/>
          <w:tab w:val="left" w:pos="1559"/>
          <w:tab w:val="left" w:pos="1984"/>
          <w:tab w:val="left" w:leader="dot" w:pos="7654"/>
          <w:tab w:val="right" w:pos="8929"/>
          <w:tab w:val="right" w:pos="9638"/>
        </w:tabs>
        <w:spacing w:after="120"/>
      </w:pPr>
      <w:r w:rsidRPr="005E11B1">
        <w:tab/>
      </w:r>
      <w:r w:rsidR="009C2F8F" w:rsidRPr="005E11B1">
        <w:t>I</w:t>
      </w:r>
      <w:r w:rsidR="004B7209" w:rsidRPr="005E11B1">
        <w:t>V.</w:t>
      </w:r>
      <w:r w:rsidR="004B7209" w:rsidRPr="005E11B1">
        <w:tab/>
        <w:t>Working methods</w:t>
      </w:r>
      <w:r w:rsidR="004B7209" w:rsidRPr="005E11B1">
        <w:tab/>
      </w:r>
      <w:r w:rsidR="004B7209" w:rsidRPr="005E11B1">
        <w:tab/>
      </w:r>
      <w:r w:rsidR="00E10710" w:rsidRPr="005E11B1">
        <w:t>5</w:t>
      </w:r>
      <w:r w:rsidR="004B7209" w:rsidRPr="005E11B1">
        <w:tab/>
      </w:r>
      <w:r w:rsidR="00E10710" w:rsidRPr="005E11B1">
        <w:t>3</w:t>
      </w:r>
    </w:p>
    <w:p w:rsidR="002566B2" w:rsidRPr="005E11B1" w:rsidRDefault="0065500A" w:rsidP="00327A79">
      <w:pPr>
        <w:tabs>
          <w:tab w:val="right" w:pos="850"/>
          <w:tab w:val="left" w:pos="1134"/>
          <w:tab w:val="left" w:pos="1559"/>
          <w:tab w:val="left" w:pos="1984"/>
          <w:tab w:val="left" w:leader="dot" w:pos="7654"/>
          <w:tab w:val="right" w:pos="8929"/>
          <w:tab w:val="right" w:pos="9638"/>
        </w:tabs>
        <w:spacing w:after="120"/>
      </w:pPr>
      <w:r w:rsidRPr="005E11B1">
        <w:tab/>
        <w:t>V.</w:t>
      </w:r>
      <w:r w:rsidRPr="005E11B1">
        <w:tab/>
      </w:r>
      <w:r w:rsidR="00E10710" w:rsidRPr="005E11B1">
        <w:t>Adoption</w:t>
      </w:r>
      <w:r w:rsidR="000C01D9" w:rsidRPr="005E11B1">
        <w:t xml:space="preserve"> of general comments</w:t>
      </w:r>
      <w:r w:rsidR="000C01D9" w:rsidRPr="005E11B1">
        <w:tab/>
      </w:r>
      <w:r w:rsidR="00471565" w:rsidRPr="005E11B1">
        <w:tab/>
      </w:r>
      <w:r w:rsidR="00C0016F" w:rsidRPr="005E11B1">
        <w:t>6–</w:t>
      </w:r>
      <w:r w:rsidR="00E10710" w:rsidRPr="005E11B1">
        <w:t>8</w:t>
      </w:r>
      <w:r w:rsidR="00471565" w:rsidRPr="005E11B1">
        <w:tab/>
      </w:r>
      <w:r w:rsidR="00E10710" w:rsidRPr="005E11B1">
        <w:t>3</w:t>
      </w:r>
    </w:p>
    <w:p w:rsidR="002566B2" w:rsidRPr="005E11B1" w:rsidRDefault="002566B2" w:rsidP="00327A79">
      <w:pPr>
        <w:tabs>
          <w:tab w:val="right" w:pos="850"/>
          <w:tab w:val="left" w:pos="1134"/>
          <w:tab w:val="left" w:pos="1559"/>
          <w:tab w:val="left" w:pos="1984"/>
          <w:tab w:val="left" w:leader="dot" w:pos="7654"/>
          <w:tab w:val="right" w:pos="8929"/>
          <w:tab w:val="right" w:pos="9638"/>
        </w:tabs>
        <w:spacing w:after="120"/>
      </w:pPr>
      <w:r w:rsidRPr="005E11B1">
        <w:tab/>
      </w:r>
      <w:r w:rsidR="00986A20" w:rsidRPr="005E11B1">
        <w:t>V</w:t>
      </w:r>
      <w:r w:rsidR="0065500A" w:rsidRPr="005E11B1">
        <w:t>I</w:t>
      </w:r>
      <w:r w:rsidR="00986A20" w:rsidRPr="005E11B1">
        <w:t>.</w:t>
      </w:r>
      <w:r w:rsidRPr="005E11B1">
        <w:tab/>
      </w:r>
      <w:r w:rsidR="000C01D9" w:rsidRPr="005E11B1">
        <w:t>Activities related to the Optional Protocol</w:t>
      </w:r>
      <w:r w:rsidR="000C01D9" w:rsidRPr="005E11B1">
        <w:tab/>
      </w:r>
      <w:r w:rsidR="00471565" w:rsidRPr="005E11B1">
        <w:tab/>
      </w:r>
      <w:r w:rsidR="00C0016F" w:rsidRPr="005E11B1">
        <w:t>9–</w:t>
      </w:r>
      <w:r w:rsidR="00E10710" w:rsidRPr="005E11B1">
        <w:t>12</w:t>
      </w:r>
      <w:r w:rsidR="00471565" w:rsidRPr="005E11B1">
        <w:tab/>
      </w:r>
      <w:r w:rsidR="00E10710" w:rsidRPr="005E11B1">
        <w:t>3</w:t>
      </w:r>
    </w:p>
    <w:p w:rsidR="00593D2E" w:rsidRPr="005E11B1" w:rsidRDefault="002566B2" w:rsidP="00327A79">
      <w:pPr>
        <w:tabs>
          <w:tab w:val="right" w:pos="850"/>
          <w:tab w:val="left" w:pos="1134"/>
          <w:tab w:val="left" w:pos="1559"/>
          <w:tab w:val="left" w:pos="1984"/>
          <w:tab w:val="left" w:leader="dot" w:pos="7654"/>
          <w:tab w:val="right" w:pos="8929"/>
          <w:tab w:val="right" w:pos="9638"/>
        </w:tabs>
        <w:spacing w:after="120"/>
      </w:pPr>
      <w:r w:rsidRPr="005E11B1">
        <w:tab/>
      </w:r>
      <w:r w:rsidR="002A0BF0" w:rsidRPr="005E11B1">
        <w:t>VI</w:t>
      </w:r>
      <w:r w:rsidR="0065500A" w:rsidRPr="005E11B1">
        <w:t>I</w:t>
      </w:r>
      <w:r w:rsidR="002A0BF0" w:rsidRPr="005E11B1">
        <w:t>.</w:t>
      </w:r>
      <w:r w:rsidR="002A0BF0" w:rsidRPr="005E11B1">
        <w:tab/>
      </w:r>
      <w:r w:rsidR="00E906E5" w:rsidRPr="005E11B1">
        <w:t>Other decisions</w:t>
      </w:r>
      <w:r w:rsidR="00E906E5" w:rsidRPr="005E11B1">
        <w:tab/>
      </w:r>
      <w:r w:rsidR="00E906E5" w:rsidRPr="005E11B1">
        <w:tab/>
      </w:r>
      <w:r w:rsidR="00327A79" w:rsidRPr="005E11B1">
        <w:t>1</w:t>
      </w:r>
      <w:r w:rsidR="00E10710" w:rsidRPr="005E11B1">
        <w:t>3</w:t>
      </w:r>
      <w:r w:rsidR="00246B1E" w:rsidRPr="005E11B1">
        <w:tab/>
      </w:r>
      <w:r w:rsidR="00E10710" w:rsidRPr="005E11B1">
        <w:t>4</w:t>
      </w:r>
    </w:p>
    <w:p w:rsidR="002566B2" w:rsidRPr="005E11B1" w:rsidRDefault="00593D2E" w:rsidP="00235668">
      <w:pPr>
        <w:tabs>
          <w:tab w:val="right" w:pos="850"/>
          <w:tab w:val="left" w:pos="1134"/>
          <w:tab w:val="left" w:pos="1559"/>
          <w:tab w:val="left" w:pos="1984"/>
          <w:tab w:val="left" w:leader="dot" w:pos="7654"/>
          <w:tab w:val="right" w:pos="8929"/>
          <w:tab w:val="right" w:pos="9638"/>
        </w:tabs>
        <w:spacing w:after="120"/>
      </w:pPr>
      <w:r w:rsidRPr="005E11B1">
        <w:tab/>
      </w:r>
      <w:r w:rsidR="009C2F8F" w:rsidRPr="005E11B1">
        <w:t>VIII</w:t>
      </w:r>
      <w:r w:rsidR="002566B2" w:rsidRPr="005E11B1">
        <w:t>.</w:t>
      </w:r>
      <w:r w:rsidR="002566B2" w:rsidRPr="005E11B1">
        <w:tab/>
      </w:r>
      <w:r w:rsidR="00E906E5" w:rsidRPr="005E11B1">
        <w:t>Future sessions</w:t>
      </w:r>
      <w:r w:rsidR="00E906E5" w:rsidRPr="005E11B1">
        <w:tab/>
      </w:r>
      <w:r w:rsidR="00E906E5" w:rsidRPr="005E11B1">
        <w:tab/>
      </w:r>
      <w:r w:rsidR="00E10710" w:rsidRPr="005E11B1">
        <w:t>14</w:t>
      </w:r>
      <w:r w:rsidR="00471565" w:rsidRPr="005E11B1">
        <w:tab/>
      </w:r>
      <w:r w:rsidR="00E10710" w:rsidRPr="005E11B1">
        <w:t>5</w:t>
      </w:r>
    </w:p>
    <w:p w:rsidR="00593D2E" w:rsidRPr="005E11B1" w:rsidRDefault="00593D2E" w:rsidP="00327A79">
      <w:pPr>
        <w:tabs>
          <w:tab w:val="right" w:pos="850"/>
          <w:tab w:val="left" w:pos="1134"/>
          <w:tab w:val="left" w:pos="1559"/>
          <w:tab w:val="left" w:pos="1984"/>
          <w:tab w:val="left" w:leader="dot" w:pos="7654"/>
          <w:tab w:val="right" w:pos="8929"/>
          <w:tab w:val="right" w:pos="9638"/>
        </w:tabs>
        <w:spacing w:after="120"/>
      </w:pPr>
      <w:r w:rsidRPr="005E11B1">
        <w:tab/>
      </w:r>
      <w:r w:rsidR="009C2F8F" w:rsidRPr="005E11B1">
        <w:t>I</w:t>
      </w:r>
      <w:r w:rsidR="0065500A" w:rsidRPr="005E11B1">
        <w:t>X</w:t>
      </w:r>
      <w:r w:rsidR="002566B2" w:rsidRPr="005E11B1">
        <w:t>.</w:t>
      </w:r>
      <w:r w:rsidR="002566B2" w:rsidRPr="005E11B1">
        <w:tab/>
      </w:r>
      <w:r w:rsidR="00E906E5" w:rsidRPr="005E11B1">
        <w:t>Accessibility of the Committee’s meetings</w:t>
      </w:r>
      <w:r w:rsidR="00E906E5" w:rsidRPr="005E11B1">
        <w:tab/>
      </w:r>
      <w:r w:rsidR="00C45168" w:rsidRPr="005E11B1">
        <w:tab/>
      </w:r>
      <w:r w:rsidR="00E10710" w:rsidRPr="005E11B1">
        <w:t>15</w:t>
      </w:r>
      <w:r w:rsidR="00246B1E" w:rsidRPr="005E11B1">
        <w:tab/>
      </w:r>
      <w:r w:rsidR="00E10710" w:rsidRPr="005E11B1">
        <w:t>5</w:t>
      </w:r>
    </w:p>
    <w:p w:rsidR="002566B2" w:rsidRPr="005E11B1" w:rsidRDefault="0065500A" w:rsidP="00327A79">
      <w:pPr>
        <w:tabs>
          <w:tab w:val="right" w:pos="850"/>
          <w:tab w:val="left" w:pos="1134"/>
          <w:tab w:val="left" w:pos="1559"/>
          <w:tab w:val="left" w:pos="1984"/>
          <w:tab w:val="left" w:leader="dot" w:pos="7654"/>
          <w:tab w:val="right" w:pos="8929"/>
          <w:tab w:val="right" w:pos="9638"/>
        </w:tabs>
        <w:spacing w:after="120"/>
      </w:pPr>
      <w:r w:rsidRPr="005E11B1">
        <w:tab/>
      </w:r>
      <w:r w:rsidR="00593D2E" w:rsidRPr="005E11B1">
        <w:t>X.</w:t>
      </w:r>
      <w:r w:rsidR="00593D2E" w:rsidRPr="005E11B1">
        <w:tab/>
      </w:r>
      <w:r w:rsidR="00F70C8F" w:rsidRPr="005E11B1">
        <w:t>Cooperation with relevant bodies</w:t>
      </w:r>
      <w:r w:rsidR="00471565" w:rsidRPr="005E11B1">
        <w:tab/>
      </w:r>
      <w:r w:rsidR="00F70C8F" w:rsidRPr="005E11B1">
        <w:tab/>
      </w:r>
      <w:r w:rsidR="00C0016F" w:rsidRPr="005E11B1">
        <w:t>16–</w:t>
      </w:r>
      <w:r w:rsidR="00E10710" w:rsidRPr="005E11B1">
        <w:t>19</w:t>
      </w:r>
      <w:r w:rsidR="00471565" w:rsidRPr="005E11B1">
        <w:tab/>
      </w:r>
      <w:r w:rsidR="00E10710" w:rsidRPr="005E11B1">
        <w:t>5</w:t>
      </w:r>
    </w:p>
    <w:p w:rsidR="002566B2" w:rsidRPr="005E11B1" w:rsidRDefault="002566B2" w:rsidP="0073005F">
      <w:pPr>
        <w:tabs>
          <w:tab w:val="right" w:pos="850"/>
          <w:tab w:val="left" w:pos="1134"/>
          <w:tab w:val="left" w:pos="1559"/>
          <w:tab w:val="left" w:pos="1984"/>
          <w:tab w:val="left" w:leader="dot" w:pos="7654"/>
          <w:tab w:val="right" w:pos="8929"/>
          <w:tab w:val="right" w:pos="9638"/>
        </w:tabs>
        <w:spacing w:after="120"/>
      </w:pPr>
      <w:r w:rsidRPr="005E11B1">
        <w:tab/>
      </w:r>
      <w:r w:rsidRPr="005E11B1">
        <w:tab/>
      </w:r>
      <w:r w:rsidR="00F70C8F" w:rsidRPr="005E11B1">
        <w:t>A.</w:t>
      </w:r>
      <w:r w:rsidR="00F70C8F" w:rsidRPr="005E11B1">
        <w:tab/>
        <w:t>Cooperation with other United Nations organs</w:t>
      </w:r>
      <w:r w:rsidR="00631FB1" w:rsidRPr="005E11B1">
        <w:t xml:space="preserve"> and speciali</w:t>
      </w:r>
      <w:r w:rsidR="0073005F" w:rsidRPr="005E11B1">
        <w:t>z</w:t>
      </w:r>
      <w:r w:rsidR="00631FB1" w:rsidRPr="005E11B1">
        <w:t>ed agencies</w:t>
      </w:r>
      <w:r w:rsidR="00F70C8F" w:rsidRPr="005E11B1">
        <w:tab/>
      </w:r>
      <w:r w:rsidR="00471565" w:rsidRPr="005E11B1">
        <w:tab/>
      </w:r>
      <w:r w:rsidR="00C0016F" w:rsidRPr="005E11B1">
        <w:t>16–</w:t>
      </w:r>
      <w:r w:rsidR="00E10710" w:rsidRPr="005E11B1">
        <w:t>17</w:t>
      </w:r>
      <w:r w:rsidR="00471565" w:rsidRPr="005E11B1">
        <w:tab/>
      </w:r>
      <w:r w:rsidR="00E10710" w:rsidRPr="005E11B1">
        <w:t>5</w:t>
      </w:r>
    </w:p>
    <w:p w:rsidR="002566B2" w:rsidRPr="005E11B1" w:rsidRDefault="002566B2" w:rsidP="0026307F">
      <w:pPr>
        <w:tabs>
          <w:tab w:val="right" w:pos="850"/>
          <w:tab w:val="left" w:pos="1134"/>
          <w:tab w:val="left" w:pos="1559"/>
          <w:tab w:val="left" w:pos="1984"/>
          <w:tab w:val="left" w:leader="dot" w:pos="7654"/>
          <w:tab w:val="right" w:pos="8929"/>
          <w:tab w:val="right" w:pos="9638"/>
        </w:tabs>
        <w:spacing w:after="120"/>
      </w:pPr>
      <w:r w:rsidRPr="005E11B1">
        <w:tab/>
      </w:r>
      <w:r w:rsidRPr="005E11B1">
        <w:tab/>
      </w:r>
      <w:r w:rsidR="00F70C8F" w:rsidRPr="005E11B1">
        <w:t>B.</w:t>
      </w:r>
      <w:r w:rsidR="00F70C8F" w:rsidRPr="005E11B1">
        <w:tab/>
        <w:t>Cooperation with non-gover</w:t>
      </w:r>
      <w:r w:rsidR="00202E30" w:rsidRPr="005E11B1">
        <w:t>nmental organizations and other bodies</w:t>
      </w:r>
      <w:r w:rsidR="000D56EC" w:rsidRPr="005E11B1">
        <w:tab/>
      </w:r>
      <w:r w:rsidR="00F70C8F" w:rsidRPr="005E11B1">
        <w:tab/>
      </w:r>
      <w:r w:rsidR="00E10710" w:rsidRPr="005E11B1">
        <w:t>1</w:t>
      </w:r>
      <w:r w:rsidR="00327A79" w:rsidRPr="005E11B1">
        <w:t>8</w:t>
      </w:r>
      <w:r w:rsidR="00C0016F" w:rsidRPr="005E11B1">
        <w:t>–</w:t>
      </w:r>
      <w:r w:rsidR="00E10710" w:rsidRPr="005E11B1">
        <w:t>1</w:t>
      </w:r>
      <w:r w:rsidR="00327A79" w:rsidRPr="005E11B1">
        <w:t>9</w:t>
      </w:r>
      <w:r w:rsidR="00471565" w:rsidRPr="005E11B1">
        <w:tab/>
      </w:r>
      <w:r w:rsidR="00E10710" w:rsidRPr="005E11B1">
        <w:t>5</w:t>
      </w:r>
    </w:p>
    <w:p w:rsidR="00F92A2A" w:rsidRPr="005E11B1" w:rsidRDefault="002566B2" w:rsidP="00C0016F">
      <w:pPr>
        <w:tabs>
          <w:tab w:val="right" w:pos="850"/>
          <w:tab w:val="left" w:pos="1134"/>
          <w:tab w:val="left" w:pos="1559"/>
          <w:tab w:val="left" w:pos="1984"/>
          <w:tab w:val="left" w:leader="dot" w:pos="7654"/>
          <w:tab w:val="right" w:pos="8929"/>
          <w:tab w:val="right" w:pos="9638"/>
        </w:tabs>
        <w:spacing w:after="120"/>
      </w:pPr>
      <w:r w:rsidRPr="005E11B1">
        <w:tab/>
      </w:r>
      <w:r w:rsidR="00593D2E" w:rsidRPr="005E11B1">
        <w:t>XI</w:t>
      </w:r>
      <w:r w:rsidR="0065500A" w:rsidRPr="005E11B1">
        <w:t>.</w:t>
      </w:r>
      <w:r w:rsidRPr="005E11B1">
        <w:tab/>
        <w:t>Consideration of reports submitted in accordance with</w:t>
      </w:r>
      <w:r w:rsidR="00C0016F" w:rsidRPr="005E11B1">
        <w:t xml:space="preserve"> </w:t>
      </w:r>
      <w:r w:rsidRPr="005E11B1">
        <w:t xml:space="preserve">article </w:t>
      </w:r>
      <w:r w:rsidR="009F46A5" w:rsidRPr="005E11B1">
        <w:t>35</w:t>
      </w:r>
      <w:r w:rsidR="00D80035" w:rsidRPr="005E11B1">
        <w:t xml:space="preserve"> </w:t>
      </w:r>
      <w:r w:rsidR="00C0016F" w:rsidRPr="005E11B1">
        <w:br/>
      </w:r>
      <w:r w:rsidR="00C0016F" w:rsidRPr="005E11B1">
        <w:tab/>
      </w:r>
      <w:r w:rsidR="00C0016F" w:rsidRPr="005E11B1">
        <w:tab/>
      </w:r>
      <w:r w:rsidR="00D80035" w:rsidRPr="005E11B1">
        <w:t>of the Convention</w:t>
      </w:r>
      <w:r w:rsidR="002A0BF0" w:rsidRPr="005E11B1">
        <w:tab/>
      </w:r>
      <w:r w:rsidR="002A0BF0" w:rsidRPr="005E11B1">
        <w:tab/>
      </w:r>
      <w:r w:rsidR="00E10710" w:rsidRPr="005E11B1">
        <w:t>2</w:t>
      </w:r>
      <w:r w:rsidR="00327A79" w:rsidRPr="005E11B1">
        <w:t>0</w:t>
      </w:r>
      <w:r w:rsidR="00C0016F" w:rsidRPr="005E11B1">
        <w:t>–</w:t>
      </w:r>
      <w:r w:rsidR="00E10710" w:rsidRPr="005E11B1">
        <w:t>2</w:t>
      </w:r>
      <w:r w:rsidR="00327A79" w:rsidRPr="005E11B1">
        <w:t>1</w:t>
      </w:r>
      <w:r w:rsidR="00246B1E" w:rsidRPr="005E11B1">
        <w:tab/>
      </w:r>
      <w:r w:rsidR="00E10710" w:rsidRPr="005E11B1">
        <w:t>5</w:t>
      </w:r>
    </w:p>
    <w:p w:rsidR="00AD43B2" w:rsidRPr="005E11B1" w:rsidRDefault="00AD43B2" w:rsidP="003F39A7">
      <w:pPr>
        <w:tabs>
          <w:tab w:val="right" w:pos="850"/>
          <w:tab w:val="left" w:pos="1134"/>
          <w:tab w:val="left" w:pos="1559"/>
          <w:tab w:val="left" w:pos="1984"/>
          <w:tab w:val="left" w:leader="dot" w:pos="7654"/>
          <w:tab w:val="right" w:pos="8929"/>
          <w:tab w:val="right" w:pos="9638"/>
        </w:tabs>
        <w:spacing w:after="120"/>
      </w:pPr>
      <w:r w:rsidRPr="005E11B1">
        <w:tab/>
        <w:t>XII.</w:t>
      </w:r>
      <w:r w:rsidRPr="005E11B1">
        <w:tab/>
        <w:t>Conference of State</w:t>
      </w:r>
      <w:r w:rsidR="004D4347" w:rsidRPr="005E11B1">
        <w:t>s</w:t>
      </w:r>
      <w:r w:rsidRPr="005E11B1">
        <w:t xml:space="preserve"> parties to the Convention</w:t>
      </w:r>
      <w:r w:rsidRPr="005E11B1">
        <w:tab/>
      </w:r>
      <w:r w:rsidRPr="005E11B1">
        <w:tab/>
      </w:r>
      <w:r w:rsidR="00E10710" w:rsidRPr="005E11B1">
        <w:t>2</w:t>
      </w:r>
      <w:r w:rsidR="00327A79" w:rsidRPr="005E11B1">
        <w:t>2</w:t>
      </w:r>
      <w:r w:rsidRPr="005E11B1">
        <w:tab/>
      </w:r>
      <w:r w:rsidR="003F39A7" w:rsidRPr="005E11B1">
        <w:t>6</w:t>
      </w:r>
    </w:p>
    <w:p w:rsidR="00C11097" w:rsidRPr="005E11B1" w:rsidRDefault="00C11097" w:rsidP="00F6005B">
      <w:pPr>
        <w:tabs>
          <w:tab w:val="right" w:pos="850"/>
          <w:tab w:val="left" w:pos="1134"/>
          <w:tab w:val="left" w:pos="1559"/>
          <w:tab w:val="left" w:pos="1984"/>
          <w:tab w:val="left" w:leader="dot" w:pos="7654"/>
          <w:tab w:val="right" w:pos="8929"/>
          <w:tab w:val="right" w:pos="9638"/>
        </w:tabs>
        <w:spacing w:after="120"/>
      </w:pPr>
      <w:r w:rsidRPr="005E11B1">
        <w:t>Annexes</w:t>
      </w:r>
    </w:p>
    <w:p w:rsidR="002566B2" w:rsidRPr="005E11B1" w:rsidRDefault="00C11097" w:rsidP="003F39A7">
      <w:pPr>
        <w:tabs>
          <w:tab w:val="right" w:pos="850"/>
          <w:tab w:val="left" w:pos="1134"/>
          <w:tab w:val="left" w:pos="1559"/>
          <w:tab w:val="left" w:pos="1984"/>
          <w:tab w:val="right" w:leader="dot" w:pos="8929"/>
          <w:tab w:val="right" w:pos="9638"/>
        </w:tabs>
        <w:spacing w:after="120"/>
      </w:pPr>
      <w:r w:rsidRPr="005E11B1">
        <w:tab/>
      </w:r>
      <w:r w:rsidR="00E617DD" w:rsidRPr="005E11B1">
        <w:t>I</w:t>
      </w:r>
      <w:r w:rsidR="002566B2" w:rsidRPr="005E11B1">
        <w:t>.</w:t>
      </w:r>
      <w:r w:rsidR="002566B2" w:rsidRPr="005E11B1">
        <w:tab/>
      </w:r>
      <w:r w:rsidR="00990024" w:rsidRPr="005E11B1">
        <w:t xml:space="preserve">Decisions adopted by the Committee during its </w:t>
      </w:r>
      <w:r w:rsidR="00C32C6D" w:rsidRPr="005E11B1">
        <w:t>elev</w:t>
      </w:r>
      <w:r w:rsidR="00910C25" w:rsidRPr="005E11B1">
        <w:t>en</w:t>
      </w:r>
      <w:r w:rsidR="00990024" w:rsidRPr="005E11B1">
        <w:t>th session</w:t>
      </w:r>
      <w:r w:rsidR="00990024" w:rsidRPr="005E11B1">
        <w:tab/>
      </w:r>
      <w:r w:rsidR="002566B2" w:rsidRPr="005E11B1">
        <w:tab/>
      </w:r>
      <w:r w:rsidR="003F39A7" w:rsidRPr="005E11B1">
        <w:t>7</w:t>
      </w:r>
    </w:p>
    <w:p w:rsidR="00E77E03" w:rsidRPr="005E11B1" w:rsidRDefault="00E77E03" w:rsidP="003F39A7">
      <w:pPr>
        <w:tabs>
          <w:tab w:val="right" w:pos="850"/>
          <w:tab w:val="left" w:pos="1134"/>
          <w:tab w:val="left" w:pos="1559"/>
          <w:tab w:val="left" w:pos="1984"/>
          <w:tab w:val="right" w:leader="dot" w:pos="8929"/>
          <w:tab w:val="right" w:pos="9638"/>
        </w:tabs>
        <w:spacing w:after="120"/>
      </w:pPr>
      <w:r w:rsidRPr="005E11B1">
        <w:tab/>
      </w:r>
      <w:r w:rsidR="00E617DD" w:rsidRPr="005E11B1">
        <w:t>II</w:t>
      </w:r>
      <w:r w:rsidR="00E67823" w:rsidRPr="005E11B1">
        <w:t>.</w:t>
      </w:r>
      <w:r w:rsidRPr="005E11B1">
        <w:tab/>
        <w:t xml:space="preserve">Guidelines on the </w:t>
      </w:r>
      <w:r w:rsidR="00522D6F" w:rsidRPr="005E11B1">
        <w:t>p</w:t>
      </w:r>
      <w:r w:rsidRPr="005E11B1">
        <w:t xml:space="preserve">articipation of </w:t>
      </w:r>
      <w:r w:rsidR="00522D6F" w:rsidRPr="005E11B1">
        <w:t>d</w:t>
      </w:r>
      <w:r w:rsidRPr="005E11B1">
        <w:t xml:space="preserve">isabled </w:t>
      </w:r>
      <w:r w:rsidR="00522D6F" w:rsidRPr="005E11B1">
        <w:t>p</w:t>
      </w:r>
      <w:r w:rsidRPr="005E11B1">
        <w:t>ersons</w:t>
      </w:r>
      <w:r w:rsidR="00522D6F" w:rsidRPr="005E11B1">
        <w:t>’</w:t>
      </w:r>
      <w:r w:rsidRPr="005E11B1">
        <w:t xml:space="preserve"> </w:t>
      </w:r>
      <w:r w:rsidR="00522D6F" w:rsidRPr="005E11B1">
        <w:t>o</w:t>
      </w:r>
      <w:r w:rsidRPr="005E11B1">
        <w:t>rganizations</w:t>
      </w:r>
      <w:r w:rsidRPr="005E11B1">
        <w:br/>
      </w:r>
      <w:r w:rsidRPr="005E11B1">
        <w:tab/>
      </w:r>
      <w:r w:rsidRPr="005E11B1">
        <w:tab/>
        <w:t xml:space="preserve">and </w:t>
      </w:r>
      <w:r w:rsidR="00522D6F" w:rsidRPr="005E11B1">
        <w:t>c</w:t>
      </w:r>
      <w:r w:rsidRPr="005E11B1">
        <w:t xml:space="preserve">ivil </w:t>
      </w:r>
      <w:r w:rsidR="00522D6F" w:rsidRPr="005E11B1">
        <w:t>s</w:t>
      </w:r>
      <w:r w:rsidRPr="005E11B1">
        <w:t xml:space="preserve">ociety </w:t>
      </w:r>
      <w:r w:rsidR="00522D6F" w:rsidRPr="005E11B1">
        <w:t>o</w:t>
      </w:r>
      <w:r w:rsidRPr="005E11B1">
        <w:t>rganizations in the work of the Committee</w:t>
      </w:r>
      <w:r w:rsidRPr="005E11B1">
        <w:tab/>
      </w:r>
      <w:r w:rsidRPr="005E11B1">
        <w:tab/>
      </w:r>
      <w:r w:rsidR="003F39A7" w:rsidRPr="005E11B1">
        <w:t>9</w:t>
      </w:r>
    </w:p>
    <w:p w:rsidR="007B1C44" w:rsidRPr="005E11B1" w:rsidRDefault="007B1C44" w:rsidP="003F39A7">
      <w:pPr>
        <w:tabs>
          <w:tab w:val="right" w:pos="850"/>
          <w:tab w:val="left" w:pos="1134"/>
          <w:tab w:val="left" w:pos="1559"/>
          <w:tab w:val="left" w:pos="1984"/>
          <w:tab w:val="right" w:leader="dot" w:pos="8929"/>
          <w:tab w:val="right" w:pos="9638"/>
        </w:tabs>
        <w:spacing w:after="120"/>
      </w:pPr>
      <w:r w:rsidRPr="005E11B1">
        <w:tab/>
      </w:r>
      <w:r w:rsidR="00E617DD" w:rsidRPr="005E11B1">
        <w:t>I</w:t>
      </w:r>
      <w:r w:rsidRPr="005E11B1">
        <w:t>II</w:t>
      </w:r>
      <w:r w:rsidR="00E67823" w:rsidRPr="005E11B1">
        <w:t>.</w:t>
      </w:r>
      <w:r w:rsidRPr="005E11B1">
        <w:tab/>
        <w:t xml:space="preserve">Outline document for the preparation of a </w:t>
      </w:r>
      <w:r w:rsidR="0073005F" w:rsidRPr="005E11B1">
        <w:t>g</w:t>
      </w:r>
      <w:r w:rsidRPr="005E11B1">
        <w:t xml:space="preserve">eneral </w:t>
      </w:r>
      <w:r w:rsidR="0073005F" w:rsidRPr="005E11B1">
        <w:t>c</w:t>
      </w:r>
      <w:r w:rsidRPr="005E11B1">
        <w:t xml:space="preserve">omment on </w:t>
      </w:r>
      <w:r w:rsidR="0073005F" w:rsidRPr="005E11B1">
        <w:t>a</w:t>
      </w:r>
      <w:r w:rsidRPr="005E11B1">
        <w:t>rticle 6</w:t>
      </w:r>
      <w:r w:rsidR="00C0016F" w:rsidRPr="005E11B1">
        <w:br/>
      </w:r>
      <w:r w:rsidR="00C0016F" w:rsidRPr="005E11B1">
        <w:tab/>
      </w:r>
      <w:r w:rsidR="00C0016F" w:rsidRPr="005E11B1">
        <w:tab/>
      </w:r>
      <w:r w:rsidR="003831A0">
        <w:t>of the</w:t>
      </w:r>
      <w:r w:rsidR="00C0016F" w:rsidRPr="005E11B1">
        <w:t xml:space="preserve"> </w:t>
      </w:r>
      <w:r w:rsidRPr="005E11B1">
        <w:t>Convention on the Rights of Persons with Disabilities</w:t>
      </w:r>
      <w:r w:rsidRPr="005E11B1">
        <w:tab/>
      </w:r>
      <w:r w:rsidRPr="005E11B1">
        <w:tab/>
      </w:r>
      <w:r w:rsidR="00E10710" w:rsidRPr="005E11B1">
        <w:t>1</w:t>
      </w:r>
      <w:r w:rsidR="003F39A7" w:rsidRPr="005E11B1">
        <w:t>5</w:t>
      </w:r>
    </w:p>
    <w:p w:rsidR="002566B2" w:rsidRPr="005E11B1" w:rsidRDefault="00C0016F" w:rsidP="00C0016F">
      <w:pPr>
        <w:pStyle w:val="HChG"/>
      </w:pPr>
      <w:r w:rsidRPr="005E11B1">
        <w:br w:type="page"/>
      </w:r>
      <w:r w:rsidR="003B32AE" w:rsidRPr="005E11B1">
        <w:tab/>
      </w:r>
      <w:r w:rsidR="00ED7549" w:rsidRPr="005E11B1">
        <w:t>I.</w:t>
      </w:r>
      <w:r w:rsidR="00ED7549" w:rsidRPr="005E11B1">
        <w:tab/>
        <w:t>States parties to the Convention and its Optional Protocol</w:t>
      </w:r>
    </w:p>
    <w:p w:rsidR="002566B2" w:rsidRPr="005E11B1" w:rsidRDefault="002566B2" w:rsidP="0073005F">
      <w:pPr>
        <w:pStyle w:val="SingleTxtG"/>
        <w:numPr>
          <w:ilvl w:val="0"/>
          <w:numId w:val="1"/>
        </w:numPr>
        <w:tabs>
          <w:tab w:val="clear" w:pos="4608"/>
        </w:tabs>
        <w:ind w:left="1128" w:firstLine="0"/>
      </w:pPr>
      <w:r w:rsidRPr="005E11B1">
        <w:t xml:space="preserve">As at </w:t>
      </w:r>
      <w:r w:rsidR="00F726AD" w:rsidRPr="005E11B1">
        <w:t>1</w:t>
      </w:r>
      <w:r w:rsidR="002D5C4A" w:rsidRPr="005E11B1">
        <w:t>1</w:t>
      </w:r>
      <w:r w:rsidR="00F726AD" w:rsidRPr="005E11B1">
        <w:t xml:space="preserve"> </w:t>
      </w:r>
      <w:r w:rsidR="002D5C4A" w:rsidRPr="005E11B1">
        <w:t>April</w:t>
      </w:r>
      <w:r w:rsidR="007346DE" w:rsidRPr="005E11B1">
        <w:t xml:space="preserve"> 201</w:t>
      </w:r>
      <w:r w:rsidR="002D5C4A" w:rsidRPr="005E11B1">
        <w:t>4</w:t>
      </w:r>
      <w:r w:rsidRPr="005E11B1">
        <w:t xml:space="preserve">, the closing date of the </w:t>
      </w:r>
      <w:r w:rsidR="00823841" w:rsidRPr="005E11B1">
        <w:t>eleven</w:t>
      </w:r>
      <w:r w:rsidR="008D0BCB" w:rsidRPr="005E11B1">
        <w:t xml:space="preserve">th </w:t>
      </w:r>
      <w:r w:rsidRPr="005E11B1">
        <w:t xml:space="preserve">session, there were </w:t>
      </w:r>
      <w:r w:rsidR="008D0BCB" w:rsidRPr="005E11B1">
        <w:t>1</w:t>
      </w:r>
      <w:r w:rsidR="00823841" w:rsidRPr="005E11B1">
        <w:t>4</w:t>
      </w:r>
      <w:r w:rsidR="00E84D45" w:rsidRPr="005E11B1">
        <w:t>4</w:t>
      </w:r>
      <w:r w:rsidR="008D0BCB" w:rsidRPr="005E11B1">
        <w:t xml:space="preserve"> </w:t>
      </w:r>
      <w:r w:rsidRPr="005E11B1">
        <w:t xml:space="preserve">States parties to the Convention on the Rights of Persons with Disabilities and </w:t>
      </w:r>
      <w:r w:rsidR="00823841" w:rsidRPr="005E11B1">
        <w:t xml:space="preserve">80 </w:t>
      </w:r>
      <w:r w:rsidRPr="005E11B1">
        <w:t xml:space="preserve">States parties to its Optional Protocol. </w:t>
      </w:r>
      <w:r w:rsidR="00D74A81" w:rsidRPr="005E11B1">
        <w:t xml:space="preserve">The lists of States parties to these instruments are </w:t>
      </w:r>
      <w:r w:rsidR="00823841" w:rsidRPr="005E11B1">
        <w:t xml:space="preserve">available </w:t>
      </w:r>
      <w:r w:rsidR="0073005F" w:rsidRPr="005E11B1">
        <w:t xml:space="preserve">on </w:t>
      </w:r>
      <w:r w:rsidR="00823841" w:rsidRPr="005E11B1">
        <w:t>the web</w:t>
      </w:r>
      <w:r w:rsidR="0073005F" w:rsidRPr="005E11B1">
        <w:t>site</w:t>
      </w:r>
      <w:r w:rsidR="00823841" w:rsidRPr="005E11B1">
        <w:t xml:space="preserve"> of the United Nations Office of Legal Affairs. </w:t>
      </w:r>
    </w:p>
    <w:p w:rsidR="002566B2" w:rsidRPr="005E11B1" w:rsidRDefault="002566B2" w:rsidP="007C15E5">
      <w:pPr>
        <w:pStyle w:val="HChG"/>
      </w:pPr>
      <w:r w:rsidRPr="005E11B1">
        <w:tab/>
        <w:t>II.</w:t>
      </w:r>
      <w:r w:rsidRPr="005E11B1">
        <w:tab/>
        <w:t xml:space="preserve">Opening of the </w:t>
      </w:r>
      <w:r w:rsidR="00823841" w:rsidRPr="005E11B1">
        <w:t>elev</w:t>
      </w:r>
      <w:r w:rsidR="0048121E" w:rsidRPr="005E11B1">
        <w:t>en</w:t>
      </w:r>
      <w:r w:rsidR="009F46A5" w:rsidRPr="005E11B1">
        <w:t xml:space="preserve">th </w:t>
      </w:r>
      <w:r w:rsidRPr="005E11B1">
        <w:t xml:space="preserve">session of the Committee </w:t>
      </w:r>
    </w:p>
    <w:p w:rsidR="00DC3C22" w:rsidRPr="005E11B1" w:rsidRDefault="002566B2" w:rsidP="00522D6F">
      <w:pPr>
        <w:pStyle w:val="SingleTxtG"/>
        <w:numPr>
          <w:ilvl w:val="0"/>
          <w:numId w:val="1"/>
        </w:numPr>
        <w:tabs>
          <w:tab w:val="clear" w:pos="4608"/>
        </w:tabs>
        <w:ind w:left="1128" w:firstLine="0"/>
      </w:pPr>
      <w:r w:rsidRPr="005E11B1">
        <w:rPr>
          <w:lang w:eastAsia="en-GB"/>
        </w:rPr>
        <w:t xml:space="preserve">The </w:t>
      </w:r>
      <w:r w:rsidR="009C2F8F" w:rsidRPr="005E11B1">
        <w:rPr>
          <w:lang w:eastAsia="en-GB"/>
        </w:rPr>
        <w:t>elev</w:t>
      </w:r>
      <w:r w:rsidR="0013263E" w:rsidRPr="005E11B1">
        <w:rPr>
          <w:lang w:eastAsia="en-GB"/>
        </w:rPr>
        <w:t>en</w:t>
      </w:r>
      <w:r w:rsidR="008D0BCB" w:rsidRPr="005E11B1">
        <w:rPr>
          <w:lang w:eastAsia="en-GB"/>
        </w:rPr>
        <w:t xml:space="preserve">th </w:t>
      </w:r>
      <w:r w:rsidRPr="005E11B1">
        <w:rPr>
          <w:lang w:eastAsia="en-GB"/>
        </w:rPr>
        <w:t>session opened in a public meeting with welcom</w:t>
      </w:r>
      <w:r w:rsidR="00C771F0" w:rsidRPr="005E11B1">
        <w:rPr>
          <w:lang w:eastAsia="en-GB"/>
        </w:rPr>
        <w:t>ing</w:t>
      </w:r>
      <w:r w:rsidRPr="005E11B1">
        <w:rPr>
          <w:lang w:eastAsia="en-GB"/>
        </w:rPr>
        <w:t xml:space="preserve"> remarks by </w:t>
      </w:r>
      <w:r w:rsidR="00F817EE" w:rsidRPr="005E11B1">
        <w:rPr>
          <w:lang w:eastAsia="en-GB"/>
        </w:rPr>
        <w:t xml:space="preserve">the </w:t>
      </w:r>
      <w:r w:rsidRPr="005E11B1">
        <w:t>Chairperson</w:t>
      </w:r>
      <w:r w:rsidR="00AB18D6" w:rsidRPr="005E11B1">
        <w:rPr>
          <w:lang w:eastAsia="en-GB"/>
        </w:rPr>
        <w:t xml:space="preserve"> of the Committee</w:t>
      </w:r>
      <w:r w:rsidR="00AB18D6" w:rsidRPr="005E11B1">
        <w:t>.</w:t>
      </w:r>
      <w:r w:rsidR="00FB3137" w:rsidRPr="005E11B1">
        <w:t xml:space="preserve"> </w:t>
      </w:r>
      <w:r w:rsidRPr="005E11B1">
        <w:t xml:space="preserve">The opening statement of the Office of the United Nations High Commissioner for Human Rights (OHCHR) was delivered by </w:t>
      </w:r>
      <w:r w:rsidR="00DA4E05" w:rsidRPr="005E11B1">
        <w:t xml:space="preserve">the </w:t>
      </w:r>
      <w:r w:rsidR="00823841" w:rsidRPr="005E11B1">
        <w:t xml:space="preserve">Deputy High Commissioner, </w:t>
      </w:r>
      <w:r w:rsidR="00FB3137" w:rsidRPr="005E11B1">
        <w:t xml:space="preserve">and is available </w:t>
      </w:r>
      <w:r w:rsidR="00DA4E05" w:rsidRPr="005E11B1">
        <w:t xml:space="preserve">on </w:t>
      </w:r>
      <w:r w:rsidR="00FB3137" w:rsidRPr="005E11B1">
        <w:t>the Committee’s web</w:t>
      </w:r>
      <w:r w:rsidR="00DA4E05" w:rsidRPr="005E11B1">
        <w:t>site</w:t>
      </w:r>
      <w:r w:rsidR="00FB3137" w:rsidRPr="005E11B1">
        <w:t>.</w:t>
      </w:r>
    </w:p>
    <w:p w:rsidR="00994076" w:rsidRPr="005E11B1" w:rsidRDefault="002566B2" w:rsidP="007D24FB">
      <w:pPr>
        <w:pStyle w:val="SingleTxtG"/>
        <w:numPr>
          <w:ilvl w:val="0"/>
          <w:numId w:val="1"/>
        </w:numPr>
        <w:tabs>
          <w:tab w:val="clear" w:pos="4608"/>
        </w:tabs>
        <w:ind w:left="1128" w:firstLine="0"/>
        <w:rPr>
          <w:b/>
        </w:rPr>
      </w:pPr>
      <w:r w:rsidRPr="005E11B1">
        <w:t xml:space="preserve">The Committee reviewed and adopted the provisional agenda and tentative programme of work </w:t>
      </w:r>
      <w:r w:rsidR="008E48B3" w:rsidRPr="005E11B1">
        <w:t xml:space="preserve">for </w:t>
      </w:r>
      <w:r w:rsidRPr="005E11B1">
        <w:t xml:space="preserve">the </w:t>
      </w:r>
      <w:r w:rsidR="009C2F8F" w:rsidRPr="005E11B1">
        <w:t>elev</w:t>
      </w:r>
      <w:r w:rsidR="0050405D" w:rsidRPr="005E11B1">
        <w:t>en</w:t>
      </w:r>
      <w:r w:rsidR="00D24DC7" w:rsidRPr="005E11B1">
        <w:t xml:space="preserve">th </w:t>
      </w:r>
      <w:r w:rsidRPr="005E11B1">
        <w:t>session (CRPD/C/</w:t>
      </w:r>
      <w:r w:rsidR="0050405D" w:rsidRPr="005E11B1">
        <w:t>1</w:t>
      </w:r>
      <w:r w:rsidR="00823841" w:rsidRPr="005E11B1">
        <w:t>1</w:t>
      </w:r>
      <w:r w:rsidRPr="005E11B1">
        <w:t>/1)</w:t>
      </w:r>
      <w:r w:rsidRPr="005E11B1">
        <w:rPr>
          <w:bCs/>
        </w:rPr>
        <w:t xml:space="preserve">. </w:t>
      </w:r>
    </w:p>
    <w:p w:rsidR="002566B2" w:rsidRPr="005E11B1" w:rsidRDefault="002566B2" w:rsidP="007C15E5">
      <w:pPr>
        <w:pStyle w:val="HChG"/>
      </w:pPr>
      <w:r w:rsidRPr="005E11B1">
        <w:tab/>
        <w:t>III.</w:t>
      </w:r>
      <w:r w:rsidRPr="005E11B1">
        <w:tab/>
        <w:t>Membership of the Committee</w:t>
      </w:r>
    </w:p>
    <w:p w:rsidR="002566B2" w:rsidRPr="005E11B1" w:rsidRDefault="002566B2" w:rsidP="00DA4E05">
      <w:pPr>
        <w:pStyle w:val="SingleTxtG"/>
        <w:numPr>
          <w:ilvl w:val="0"/>
          <w:numId w:val="1"/>
        </w:numPr>
        <w:tabs>
          <w:tab w:val="clear" w:pos="4608"/>
        </w:tabs>
        <w:ind w:left="1128" w:firstLine="0"/>
      </w:pPr>
      <w:r w:rsidRPr="005E11B1">
        <w:t>The list of members of the Committee</w:t>
      </w:r>
      <w:r w:rsidR="00A05145" w:rsidRPr="005E11B1">
        <w:t xml:space="preserve"> as at </w:t>
      </w:r>
      <w:r w:rsidR="00672811" w:rsidRPr="005E11B1">
        <w:t>1</w:t>
      </w:r>
      <w:r w:rsidR="00823841" w:rsidRPr="005E11B1">
        <w:t>1</w:t>
      </w:r>
      <w:r w:rsidR="00672811" w:rsidRPr="005E11B1">
        <w:t xml:space="preserve"> </w:t>
      </w:r>
      <w:r w:rsidR="00823841" w:rsidRPr="005E11B1">
        <w:t>April</w:t>
      </w:r>
      <w:r w:rsidR="00A05145" w:rsidRPr="005E11B1">
        <w:t xml:space="preserve"> 201</w:t>
      </w:r>
      <w:r w:rsidR="009C2F8F" w:rsidRPr="005E11B1">
        <w:t>4</w:t>
      </w:r>
      <w:r w:rsidR="00A05145" w:rsidRPr="005E11B1">
        <w:t xml:space="preserve">, indicating the duration of their terms of office, is </w:t>
      </w:r>
      <w:r w:rsidR="00EB6C39" w:rsidRPr="005E11B1">
        <w:t xml:space="preserve">available </w:t>
      </w:r>
      <w:r w:rsidR="00DA4E05" w:rsidRPr="005E11B1">
        <w:t xml:space="preserve">on </w:t>
      </w:r>
      <w:r w:rsidR="00EB6C39" w:rsidRPr="005E11B1">
        <w:t>the Committee’s web</w:t>
      </w:r>
      <w:r w:rsidR="00DA4E05" w:rsidRPr="005E11B1">
        <w:t>site</w:t>
      </w:r>
      <w:r w:rsidR="00EB6C39" w:rsidRPr="005E11B1">
        <w:t>.</w:t>
      </w:r>
    </w:p>
    <w:p w:rsidR="00CB57A3" w:rsidRPr="005E11B1" w:rsidRDefault="008A1096" w:rsidP="007C15E5">
      <w:pPr>
        <w:pStyle w:val="HChG"/>
      </w:pPr>
      <w:r w:rsidRPr="005E11B1">
        <w:tab/>
      </w:r>
      <w:r w:rsidR="00823841" w:rsidRPr="005E11B1">
        <w:t>I</w:t>
      </w:r>
      <w:r w:rsidR="002566B2" w:rsidRPr="005E11B1">
        <w:t>V.</w:t>
      </w:r>
      <w:r w:rsidR="002566B2" w:rsidRPr="005E11B1">
        <w:tab/>
      </w:r>
      <w:r w:rsidR="005D393E" w:rsidRPr="005E11B1">
        <w:t>Working methods</w:t>
      </w:r>
    </w:p>
    <w:p w:rsidR="004029C0" w:rsidRPr="005E11B1" w:rsidRDefault="002566B2" w:rsidP="00522D6F">
      <w:pPr>
        <w:pStyle w:val="SingleTxtG"/>
        <w:numPr>
          <w:ilvl w:val="0"/>
          <w:numId w:val="1"/>
        </w:numPr>
        <w:tabs>
          <w:tab w:val="clear" w:pos="4608"/>
        </w:tabs>
        <w:ind w:left="1128" w:firstLine="0"/>
      </w:pPr>
      <w:r w:rsidRPr="005E11B1">
        <w:t xml:space="preserve">The Committee discussed various issues related to its working methods </w:t>
      </w:r>
      <w:r w:rsidR="00EC3BAA" w:rsidRPr="005E11B1">
        <w:t>and adopted several decisions</w:t>
      </w:r>
      <w:r w:rsidR="002A3458" w:rsidRPr="005E11B1">
        <w:t xml:space="preserve">, which are listed in annex </w:t>
      </w:r>
      <w:r w:rsidR="0013380F" w:rsidRPr="005E11B1">
        <w:t>I</w:t>
      </w:r>
      <w:r w:rsidR="002A3458" w:rsidRPr="005E11B1">
        <w:t xml:space="preserve"> </w:t>
      </w:r>
      <w:r w:rsidR="00522D6F" w:rsidRPr="005E11B1">
        <w:t>to</w:t>
      </w:r>
      <w:r w:rsidR="002A3458" w:rsidRPr="005E11B1">
        <w:t xml:space="preserve"> </w:t>
      </w:r>
      <w:r w:rsidR="00DA4E05" w:rsidRPr="005E11B1">
        <w:t xml:space="preserve">the present </w:t>
      </w:r>
      <w:r w:rsidR="002A3458" w:rsidRPr="005E11B1">
        <w:t>report</w:t>
      </w:r>
      <w:r w:rsidR="0031089A" w:rsidRPr="005E11B1">
        <w:t>.</w:t>
      </w:r>
    </w:p>
    <w:p w:rsidR="002566B2" w:rsidRPr="005E11B1" w:rsidRDefault="005B133B" w:rsidP="007C15E5">
      <w:pPr>
        <w:pStyle w:val="HChG"/>
      </w:pPr>
      <w:r w:rsidRPr="005E11B1">
        <w:tab/>
        <w:t>V.</w:t>
      </w:r>
      <w:r w:rsidRPr="005E11B1">
        <w:tab/>
      </w:r>
      <w:r w:rsidR="00994076" w:rsidRPr="005E11B1">
        <w:t>Adoption</w:t>
      </w:r>
      <w:r w:rsidR="004F1874" w:rsidRPr="005E11B1">
        <w:t xml:space="preserve"> </w:t>
      </w:r>
      <w:r w:rsidR="002566B2" w:rsidRPr="005E11B1">
        <w:t>of general comments</w:t>
      </w:r>
    </w:p>
    <w:p w:rsidR="001123F7" w:rsidRPr="005E11B1" w:rsidRDefault="001123F7" w:rsidP="00C11194">
      <w:pPr>
        <w:pStyle w:val="SingleTxtG"/>
        <w:numPr>
          <w:ilvl w:val="0"/>
          <w:numId w:val="1"/>
        </w:numPr>
        <w:tabs>
          <w:tab w:val="clear" w:pos="4608"/>
        </w:tabs>
        <w:ind w:left="1128" w:firstLine="0"/>
        <w:rPr>
          <w:rFonts w:cs="Calibri"/>
          <w:lang w:eastAsia="en-GB"/>
        </w:rPr>
      </w:pPr>
      <w:r w:rsidRPr="005E11B1">
        <w:rPr>
          <w:rFonts w:cs="Calibri"/>
          <w:lang w:eastAsia="en-GB"/>
        </w:rPr>
        <w:t xml:space="preserve">The </w:t>
      </w:r>
      <w:r w:rsidR="00DD0FFD" w:rsidRPr="005E11B1">
        <w:rPr>
          <w:rFonts w:cs="Calibri"/>
          <w:lang w:eastAsia="en-GB"/>
        </w:rPr>
        <w:t xml:space="preserve">first reading of the </w:t>
      </w:r>
      <w:r w:rsidRPr="005E11B1">
        <w:rPr>
          <w:rFonts w:cs="Calibri"/>
          <w:lang w:eastAsia="en-GB"/>
        </w:rPr>
        <w:t xml:space="preserve">draft </w:t>
      </w:r>
      <w:r w:rsidR="00DA4E05" w:rsidRPr="005E11B1">
        <w:rPr>
          <w:rFonts w:cs="Calibri"/>
          <w:lang w:eastAsia="en-GB"/>
        </w:rPr>
        <w:t>g</w:t>
      </w:r>
      <w:r w:rsidR="001D33E4" w:rsidRPr="005E11B1">
        <w:rPr>
          <w:rFonts w:cs="Calibri"/>
          <w:lang w:eastAsia="en-GB"/>
        </w:rPr>
        <w:t xml:space="preserve">eneral </w:t>
      </w:r>
      <w:r w:rsidR="00DA4E05" w:rsidRPr="005E11B1">
        <w:rPr>
          <w:rFonts w:cs="Calibri"/>
          <w:lang w:eastAsia="en-GB"/>
        </w:rPr>
        <w:t>c</w:t>
      </w:r>
      <w:r w:rsidR="001D33E4" w:rsidRPr="005E11B1">
        <w:rPr>
          <w:rFonts w:cs="Calibri"/>
          <w:lang w:eastAsia="en-GB"/>
        </w:rPr>
        <w:t xml:space="preserve">omment </w:t>
      </w:r>
      <w:r w:rsidR="00EB6C39" w:rsidRPr="005E11B1">
        <w:rPr>
          <w:rFonts w:cs="Calibri"/>
          <w:lang w:eastAsia="en-GB"/>
        </w:rPr>
        <w:t>on the right to equal recognition before the law (art.</w:t>
      </w:r>
      <w:r w:rsidR="00DA4E05" w:rsidRPr="005E11B1">
        <w:rPr>
          <w:rFonts w:cs="Calibri"/>
          <w:lang w:eastAsia="en-GB"/>
        </w:rPr>
        <w:t xml:space="preserve"> </w:t>
      </w:r>
      <w:r w:rsidR="00EB6C39" w:rsidRPr="005E11B1">
        <w:rPr>
          <w:rFonts w:cs="Calibri"/>
          <w:lang w:eastAsia="en-GB"/>
        </w:rPr>
        <w:t xml:space="preserve">12) </w:t>
      </w:r>
      <w:r w:rsidR="00DD0FFD" w:rsidRPr="005E11B1">
        <w:rPr>
          <w:rFonts w:cs="Calibri"/>
          <w:lang w:eastAsia="en-GB"/>
        </w:rPr>
        <w:t>took place on 8 April 2014 during the 136th and 137th meetings of the Committee</w:t>
      </w:r>
      <w:r w:rsidRPr="005E11B1">
        <w:rPr>
          <w:rFonts w:cs="Calibri"/>
          <w:lang w:eastAsia="en-GB"/>
        </w:rPr>
        <w:t>.</w:t>
      </w:r>
      <w:r w:rsidR="00994076" w:rsidRPr="005E11B1">
        <w:rPr>
          <w:rFonts w:cs="Calibri"/>
          <w:lang w:eastAsia="en-GB"/>
        </w:rPr>
        <w:t xml:space="preserve"> General </w:t>
      </w:r>
      <w:r w:rsidR="00DA4E05" w:rsidRPr="005E11B1">
        <w:rPr>
          <w:rFonts w:cs="Calibri"/>
          <w:lang w:eastAsia="en-GB"/>
        </w:rPr>
        <w:t>c</w:t>
      </w:r>
      <w:r w:rsidR="00994076" w:rsidRPr="005E11B1">
        <w:rPr>
          <w:rFonts w:cs="Calibri"/>
          <w:lang w:eastAsia="en-GB"/>
        </w:rPr>
        <w:t>omment No</w:t>
      </w:r>
      <w:r w:rsidR="00DA4E05" w:rsidRPr="005E11B1">
        <w:rPr>
          <w:rFonts w:cs="Calibri"/>
          <w:lang w:eastAsia="en-GB"/>
        </w:rPr>
        <w:t xml:space="preserve">. </w:t>
      </w:r>
      <w:r w:rsidR="00994076" w:rsidRPr="005E11B1">
        <w:rPr>
          <w:rFonts w:cs="Calibri"/>
          <w:lang w:eastAsia="en-GB"/>
        </w:rPr>
        <w:t xml:space="preserve">1 on the right to legal capacity </w:t>
      </w:r>
      <w:r w:rsidR="00C11194" w:rsidRPr="005E11B1">
        <w:rPr>
          <w:rFonts w:cs="Calibri"/>
          <w:lang w:eastAsia="en-GB"/>
        </w:rPr>
        <w:t xml:space="preserve">(CRPD/C/GC/2) </w:t>
      </w:r>
      <w:r w:rsidR="00994076" w:rsidRPr="005E11B1">
        <w:rPr>
          <w:rFonts w:cs="Calibri"/>
          <w:lang w:eastAsia="en-GB"/>
        </w:rPr>
        <w:t>was adopted by consensus.</w:t>
      </w:r>
    </w:p>
    <w:p w:rsidR="00994076" w:rsidRPr="005E11B1" w:rsidRDefault="00DD0FFD" w:rsidP="00C11194">
      <w:pPr>
        <w:pStyle w:val="SingleTxtG"/>
        <w:numPr>
          <w:ilvl w:val="0"/>
          <w:numId w:val="1"/>
        </w:numPr>
        <w:tabs>
          <w:tab w:val="clear" w:pos="4608"/>
        </w:tabs>
        <w:ind w:left="1128" w:firstLine="0"/>
        <w:rPr>
          <w:rFonts w:cs="Calibri"/>
          <w:lang w:eastAsia="en-GB"/>
        </w:rPr>
      </w:pPr>
      <w:r w:rsidRPr="005E11B1">
        <w:rPr>
          <w:rFonts w:cs="Calibri"/>
          <w:lang w:eastAsia="en-GB"/>
        </w:rPr>
        <w:t xml:space="preserve">The first reading of the draft </w:t>
      </w:r>
      <w:r w:rsidR="00DA4E05" w:rsidRPr="005E11B1">
        <w:rPr>
          <w:rFonts w:cs="Calibri"/>
          <w:lang w:eastAsia="en-GB"/>
        </w:rPr>
        <w:t>g</w:t>
      </w:r>
      <w:r w:rsidRPr="005E11B1">
        <w:rPr>
          <w:rFonts w:cs="Calibri"/>
          <w:lang w:eastAsia="en-GB"/>
        </w:rPr>
        <w:t xml:space="preserve">eneral </w:t>
      </w:r>
      <w:r w:rsidR="00DA4E05" w:rsidRPr="005E11B1">
        <w:rPr>
          <w:rFonts w:cs="Calibri"/>
          <w:lang w:eastAsia="en-GB"/>
        </w:rPr>
        <w:t>c</w:t>
      </w:r>
      <w:r w:rsidR="002A3458" w:rsidRPr="005E11B1">
        <w:rPr>
          <w:rFonts w:cs="Calibri"/>
          <w:lang w:eastAsia="en-GB"/>
        </w:rPr>
        <w:t>omment on accessibility (art.</w:t>
      </w:r>
      <w:r w:rsidR="00DA4E05" w:rsidRPr="005E11B1">
        <w:rPr>
          <w:rFonts w:cs="Calibri"/>
          <w:lang w:eastAsia="en-GB"/>
        </w:rPr>
        <w:t xml:space="preserve"> </w:t>
      </w:r>
      <w:r w:rsidR="002A3458" w:rsidRPr="005E11B1">
        <w:rPr>
          <w:rFonts w:cs="Calibri"/>
          <w:lang w:eastAsia="en-GB"/>
        </w:rPr>
        <w:t xml:space="preserve">9) </w:t>
      </w:r>
      <w:r w:rsidRPr="005E11B1">
        <w:rPr>
          <w:rFonts w:cs="Calibri"/>
          <w:lang w:eastAsia="en-GB"/>
        </w:rPr>
        <w:t xml:space="preserve">took place on </w:t>
      </w:r>
      <w:r w:rsidR="00E3004F" w:rsidRPr="005E11B1">
        <w:rPr>
          <w:rFonts w:cs="Calibri"/>
          <w:lang w:eastAsia="en-GB"/>
        </w:rPr>
        <w:t>9</w:t>
      </w:r>
      <w:r w:rsidRPr="005E11B1">
        <w:rPr>
          <w:rFonts w:cs="Calibri"/>
          <w:lang w:eastAsia="en-GB"/>
        </w:rPr>
        <w:t xml:space="preserve"> April 2014 during the 13</w:t>
      </w:r>
      <w:r w:rsidR="00E3004F" w:rsidRPr="005E11B1">
        <w:rPr>
          <w:rFonts w:cs="Calibri"/>
          <w:lang w:eastAsia="en-GB"/>
        </w:rPr>
        <w:t>8</w:t>
      </w:r>
      <w:r w:rsidRPr="005E11B1">
        <w:rPr>
          <w:rFonts w:cs="Calibri"/>
          <w:lang w:eastAsia="en-GB"/>
        </w:rPr>
        <w:t>th and 13</w:t>
      </w:r>
      <w:r w:rsidR="00E3004F" w:rsidRPr="005E11B1">
        <w:rPr>
          <w:rFonts w:cs="Calibri"/>
          <w:lang w:eastAsia="en-GB"/>
        </w:rPr>
        <w:t>9</w:t>
      </w:r>
      <w:r w:rsidRPr="005E11B1">
        <w:rPr>
          <w:rFonts w:cs="Calibri"/>
          <w:lang w:eastAsia="en-GB"/>
        </w:rPr>
        <w:t>th meetings of the Committee.</w:t>
      </w:r>
      <w:r w:rsidR="00994076" w:rsidRPr="005E11B1">
        <w:rPr>
          <w:rFonts w:cs="Calibri"/>
          <w:lang w:eastAsia="en-GB"/>
        </w:rPr>
        <w:t xml:space="preserve"> General </w:t>
      </w:r>
      <w:r w:rsidR="00DA4E05" w:rsidRPr="005E11B1">
        <w:rPr>
          <w:rFonts w:cs="Calibri"/>
          <w:lang w:eastAsia="en-GB"/>
        </w:rPr>
        <w:t>c</w:t>
      </w:r>
      <w:r w:rsidR="00994076" w:rsidRPr="005E11B1">
        <w:rPr>
          <w:rFonts w:cs="Calibri"/>
          <w:lang w:eastAsia="en-GB"/>
        </w:rPr>
        <w:t>omment No</w:t>
      </w:r>
      <w:r w:rsidR="00DA4E05" w:rsidRPr="005E11B1">
        <w:rPr>
          <w:rFonts w:cs="Calibri"/>
          <w:lang w:eastAsia="en-GB"/>
        </w:rPr>
        <w:t>.</w:t>
      </w:r>
      <w:r w:rsidR="00C11194" w:rsidRPr="005E11B1">
        <w:rPr>
          <w:rFonts w:cs="Calibri"/>
          <w:lang w:eastAsia="en-GB"/>
        </w:rPr>
        <w:t> </w:t>
      </w:r>
      <w:r w:rsidR="00994076" w:rsidRPr="005E11B1">
        <w:rPr>
          <w:rFonts w:cs="Calibri"/>
          <w:lang w:eastAsia="en-GB"/>
        </w:rPr>
        <w:t xml:space="preserve">2 on accessibility </w:t>
      </w:r>
      <w:r w:rsidR="00C11194" w:rsidRPr="005E11B1">
        <w:rPr>
          <w:rFonts w:cs="Calibri"/>
          <w:lang w:eastAsia="en-GB"/>
        </w:rPr>
        <w:t xml:space="preserve">(CRPD/C/GC/2) </w:t>
      </w:r>
      <w:r w:rsidR="00994076" w:rsidRPr="005E11B1">
        <w:rPr>
          <w:rFonts w:cs="Calibri"/>
          <w:lang w:eastAsia="en-GB"/>
        </w:rPr>
        <w:t>was adopted by consensus.</w:t>
      </w:r>
    </w:p>
    <w:p w:rsidR="00FD5C59" w:rsidRPr="005E11B1" w:rsidRDefault="00056153" w:rsidP="006A007B">
      <w:pPr>
        <w:pStyle w:val="SingleTxtG"/>
        <w:numPr>
          <w:ilvl w:val="0"/>
          <w:numId w:val="1"/>
        </w:numPr>
        <w:tabs>
          <w:tab w:val="clear" w:pos="4608"/>
        </w:tabs>
        <w:ind w:left="1128" w:firstLine="0"/>
        <w:rPr>
          <w:rFonts w:cs="Calibri"/>
          <w:lang w:eastAsia="en-GB"/>
        </w:rPr>
      </w:pPr>
      <w:r w:rsidRPr="005E11B1">
        <w:rPr>
          <w:rFonts w:cs="Calibri"/>
          <w:lang w:eastAsia="en-GB"/>
        </w:rPr>
        <w:t xml:space="preserve">The </w:t>
      </w:r>
      <w:r w:rsidR="006A007B" w:rsidRPr="005E11B1">
        <w:rPr>
          <w:rFonts w:cs="Calibri"/>
          <w:lang w:eastAsia="en-GB"/>
        </w:rPr>
        <w:t>w</w:t>
      </w:r>
      <w:r w:rsidR="00912CDF" w:rsidRPr="005E11B1">
        <w:rPr>
          <w:rFonts w:cs="Calibri"/>
          <w:lang w:eastAsia="en-GB"/>
        </w:rPr>
        <w:t xml:space="preserve">orking </w:t>
      </w:r>
      <w:r w:rsidR="006A007B" w:rsidRPr="005E11B1">
        <w:rPr>
          <w:rFonts w:cs="Calibri"/>
          <w:lang w:eastAsia="en-GB"/>
        </w:rPr>
        <w:t>g</w:t>
      </w:r>
      <w:r w:rsidR="00912CDF" w:rsidRPr="005E11B1">
        <w:rPr>
          <w:rFonts w:cs="Calibri"/>
          <w:lang w:eastAsia="en-GB"/>
        </w:rPr>
        <w:t xml:space="preserve">roup on </w:t>
      </w:r>
      <w:r w:rsidR="006A007B" w:rsidRPr="005E11B1">
        <w:rPr>
          <w:rFonts w:cs="Calibri"/>
          <w:lang w:eastAsia="en-GB"/>
        </w:rPr>
        <w:t>w</w:t>
      </w:r>
      <w:r w:rsidR="00AB4EE9" w:rsidRPr="005E11B1">
        <w:rPr>
          <w:rFonts w:cs="Calibri"/>
          <w:lang w:eastAsia="en-GB"/>
        </w:rPr>
        <w:t xml:space="preserve">omen </w:t>
      </w:r>
      <w:r w:rsidR="006A007B" w:rsidRPr="005E11B1">
        <w:rPr>
          <w:rFonts w:cs="Calibri"/>
          <w:lang w:eastAsia="en-GB"/>
        </w:rPr>
        <w:t xml:space="preserve">and girls </w:t>
      </w:r>
      <w:r w:rsidR="00AB4EE9" w:rsidRPr="005E11B1">
        <w:rPr>
          <w:rFonts w:cs="Calibri"/>
          <w:lang w:eastAsia="en-GB"/>
        </w:rPr>
        <w:t xml:space="preserve">with </w:t>
      </w:r>
      <w:r w:rsidR="006A007B" w:rsidRPr="005E11B1">
        <w:rPr>
          <w:rFonts w:cs="Calibri"/>
          <w:lang w:eastAsia="en-GB"/>
        </w:rPr>
        <w:t>d</w:t>
      </w:r>
      <w:r w:rsidR="00AB4EE9" w:rsidRPr="005E11B1">
        <w:rPr>
          <w:rFonts w:cs="Calibri"/>
          <w:lang w:eastAsia="en-GB"/>
        </w:rPr>
        <w:t>isabilities (</w:t>
      </w:r>
      <w:r w:rsidR="00912CDF" w:rsidRPr="005E11B1">
        <w:rPr>
          <w:rFonts w:cs="Calibri"/>
          <w:lang w:eastAsia="en-GB"/>
        </w:rPr>
        <w:t>art</w:t>
      </w:r>
      <w:r w:rsidR="00DA4E05" w:rsidRPr="005E11B1">
        <w:rPr>
          <w:rFonts w:cs="Calibri"/>
          <w:lang w:eastAsia="en-GB"/>
        </w:rPr>
        <w:t>.</w:t>
      </w:r>
      <w:r w:rsidR="00912CDF" w:rsidRPr="005E11B1">
        <w:rPr>
          <w:rFonts w:cs="Calibri"/>
          <w:lang w:eastAsia="en-GB"/>
        </w:rPr>
        <w:t xml:space="preserve"> 6)</w:t>
      </w:r>
      <w:r w:rsidR="00FD5C59" w:rsidRPr="005E11B1">
        <w:rPr>
          <w:rFonts w:cs="Calibri"/>
          <w:lang w:eastAsia="en-GB"/>
        </w:rPr>
        <w:t xml:space="preserve">, </w:t>
      </w:r>
      <w:r w:rsidR="00E3004F" w:rsidRPr="005E11B1">
        <w:rPr>
          <w:rFonts w:cs="Calibri"/>
          <w:lang w:eastAsia="en-GB"/>
        </w:rPr>
        <w:t>introduced a general outlin</w:t>
      </w:r>
      <w:r w:rsidR="00994076" w:rsidRPr="005E11B1">
        <w:rPr>
          <w:rFonts w:cs="Calibri"/>
          <w:lang w:eastAsia="en-GB"/>
        </w:rPr>
        <w:t>e of the draft general comment, which was endorsed by the Committee</w:t>
      </w:r>
      <w:r w:rsidR="00750842" w:rsidRPr="005E11B1">
        <w:rPr>
          <w:rFonts w:cs="Calibri"/>
          <w:lang w:eastAsia="en-GB"/>
        </w:rPr>
        <w:t>.</w:t>
      </w:r>
    </w:p>
    <w:p w:rsidR="00593D2E" w:rsidRPr="005E11B1" w:rsidRDefault="00593D2E" w:rsidP="007C15E5">
      <w:pPr>
        <w:pStyle w:val="HChG"/>
        <w:rPr>
          <w:szCs w:val="24"/>
        </w:rPr>
      </w:pPr>
      <w:r w:rsidRPr="005E11B1">
        <w:rPr>
          <w:szCs w:val="24"/>
        </w:rPr>
        <w:tab/>
        <w:t>VI.</w:t>
      </w:r>
      <w:r w:rsidRPr="005E11B1">
        <w:rPr>
          <w:szCs w:val="24"/>
        </w:rPr>
        <w:tab/>
      </w:r>
      <w:r w:rsidR="00EE465E" w:rsidRPr="005E11B1">
        <w:t>Activities related to the Optional Protocol</w:t>
      </w:r>
      <w:r w:rsidR="009C2F8F" w:rsidRPr="005E11B1">
        <w:t xml:space="preserve"> </w:t>
      </w:r>
    </w:p>
    <w:p w:rsidR="00A80F60" w:rsidRPr="005E11B1" w:rsidRDefault="00A80F60" w:rsidP="00C942A9">
      <w:pPr>
        <w:pStyle w:val="SingleTxtG"/>
        <w:numPr>
          <w:ilvl w:val="0"/>
          <w:numId w:val="1"/>
        </w:numPr>
        <w:tabs>
          <w:tab w:val="clear" w:pos="4608"/>
        </w:tabs>
        <w:ind w:left="1128" w:firstLine="0"/>
        <w:rPr>
          <w:rFonts w:eastAsia="Calibri"/>
          <w:color w:val="000000"/>
          <w:lang w:eastAsia="en-GB"/>
        </w:rPr>
      </w:pPr>
      <w:r w:rsidRPr="005E11B1">
        <w:rPr>
          <w:rFonts w:eastAsia="Calibri"/>
          <w:color w:val="000000"/>
          <w:lang w:eastAsia="en-GB"/>
        </w:rPr>
        <w:t xml:space="preserve">The Committee adopted its Views on communication No. 2/2010, </w:t>
      </w:r>
      <w:proofErr w:type="spellStart"/>
      <w:r w:rsidRPr="005E11B1">
        <w:rPr>
          <w:rFonts w:eastAsia="Calibri"/>
          <w:i/>
          <w:iCs/>
          <w:color w:val="000000"/>
          <w:lang w:eastAsia="en-GB"/>
        </w:rPr>
        <w:t>Gröninger</w:t>
      </w:r>
      <w:proofErr w:type="spellEnd"/>
      <w:r w:rsidRPr="005E11B1">
        <w:rPr>
          <w:rFonts w:eastAsia="Calibri"/>
          <w:i/>
          <w:iCs/>
          <w:color w:val="000000"/>
          <w:lang w:eastAsia="en-GB"/>
        </w:rPr>
        <w:t xml:space="preserve"> </w:t>
      </w:r>
      <w:r w:rsidRPr="005E11B1">
        <w:rPr>
          <w:rFonts w:eastAsia="Calibri"/>
          <w:color w:val="000000"/>
          <w:lang w:eastAsia="en-GB"/>
        </w:rPr>
        <w:t>v.</w:t>
      </w:r>
      <w:r w:rsidRPr="005E11B1">
        <w:rPr>
          <w:rFonts w:eastAsia="Calibri"/>
          <w:i/>
          <w:iCs/>
          <w:color w:val="000000"/>
          <w:lang w:eastAsia="en-GB"/>
        </w:rPr>
        <w:t xml:space="preserve"> Germany</w:t>
      </w:r>
      <w:r w:rsidRPr="005E11B1">
        <w:rPr>
          <w:rFonts w:eastAsia="Calibri"/>
          <w:color w:val="000000"/>
          <w:lang w:eastAsia="en-GB"/>
        </w:rPr>
        <w:t xml:space="preserve"> (CRPD/C/11/D/2/2010)</w:t>
      </w:r>
      <w:r w:rsidR="00C11194" w:rsidRPr="005E11B1">
        <w:rPr>
          <w:rFonts w:eastAsia="Calibri"/>
          <w:color w:val="000000"/>
          <w:lang w:eastAsia="en-GB"/>
        </w:rPr>
        <w:t>,</w:t>
      </w:r>
      <w:r w:rsidR="005103B2" w:rsidRPr="005E11B1">
        <w:rPr>
          <w:rFonts w:eastAsia="Calibri"/>
          <w:color w:val="000000"/>
          <w:lang w:eastAsia="en-GB"/>
        </w:rPr>
        <w:t xml:space="preserve"> </w:t>
      </w:r>
      <w:r w:rsidRPr="005E11B1">
        <w:rPr>
          <w:rFonts w:eastAsia="Calibri"/>
          <w:color w:val="000000"/>
          <w:lang w:eastAsia="en-GB"/>
        </w:rPr>
        <w:t xml:space="preserve">submitted by Ms. </w:t>
      </w:r>
      <w:proofErr w:type="spellStart"/>
      <w:r w:rsidRPr="005E11B1">
        <w:rPr>
          <w:rFonts w:eastAsia="Calibri"/>
          <w:color w:val="000000"/>
          <w:lang w:eastAsia="en-GB"/>
        </w:rPr>
        <w:t>Gröninger</w:t>
      </w:r>
      <w:proofErr w:type="spellEnd"/>
      <w:r w:rsidRPr="005E11B1">
        <w:rPr>
          <w:rFonts w:eastAsia="Calibri"/>
          <w:color w:val="000000"/>
          <w:lang w:eastAsia="en-GB"/>
        </w:rPr>
        <w:t xml:space="preserve"> on behalf of her son, who was born with </w:t>
      </w:r>
      <w:r w:rsidR="008038E5" w:rsidRPr="005E11B1">
        <w:rPr>
          <w:rFonts w:eastAsia="Calibri"/>
          <w:color w:val="000000"/>
          <w:lang w:eastAsia="en-GB"/>
        </w:rPr>
        <w:t>“</w:t>
      </w:r>
      <w:r w:rsidRPr="005E11B1">
        <w:rPr>
          <w:rFonts w:eastAsia="Calibri"/>
          <w:color w:val="000000"/>
          <w:lang w:eastAsia="en-GB"/>
        </w:rPr>
        <w:t>spasticity</w:t>
      </w:r>
      <w:r w:rsidR="008038E5" w:rsidRPr="005E11B1">
        <w:rPr>
          <w:rFonts w:eastAsia="Calibri"/>
          <w:color w:val="000000"/>
          <w:lang w:eastAsia="en-GB"/>
        </w:rPr>
        <w:t>”</w:t>
      </w:r>
      <w:r w:rsidRPr="005E11B1">
        <w:rPr>
          <w:rFonts w:eastAsia="Calibri"/>
          <w:color w:val="000000"/>
          <w:lang w:eastAsia="en-GB"/>
        </w:rPr>
        <w:t xml:space="preserve">. The author raised the application of the existing scheme for the provision of an “integration subsidy” </w:t>
      </w:r>
      <w:r w:rsidR="00522D6F" w:rsidRPr="005E11B1">
        <w:rPr>
          <w:rFonts w:eastAsia="Calibri"/>
          <w:color w:val="000000"/>
          <w:lang w:eastAsia="en-GB"/>
        </w:rPr>
        <w:t xml:space="preserve">which </w:t>
      </w:r>
      <w:r w:rsidRPr="005E11B1">
        <w:rPr>
          <w:rFonts w:cs="Calibri"/>
          <w:lang w:eastAsia="en-GB"/>
        </w:rPr>
        <w:t>employment</w:t>
      </w:r>
      <w:r w:rsidRPr="005E11B1">
        <w:rPr>
          <w:rFonts w:eastAsia="Calibri"/>
          <w:color w:val="000000"/>
          <w:lang w:eastAsia="en-GB"/>
        </w:rPr>
        <w:t xml:space="preserve"> agencies </w:t>
      </w:r>
      <w:r w:rsidR="00522D6F" w:rsidRPr="005E11B1">
        <w:rPr>
          <w:rFonts w:eastAsia="Calibri"/>
          <w:color w:val="000000"/>
          <w:lang w:eastAsia="en-GB"/>
        </w:rPr>
        <w:t xml:space="preserve">had </w:t>
      </w:r>
      <w:r w:rsidRPr="005E11B1">
        <w:rPr>
          <w:rFonts w:eastAsia="Calibri"/>
          <w:color w:val="000000"/>
          <w:lang w:eastAsia="en-GB"/>
        </w:rPr>
        <w:t>discretion to grant to an employer who hire</w:t>
      </w:r>
      <w:r w:rsidR="00522D6F" w:rsidRPr="005E11B1">
        <w:rPr>
          <w:rFonts w:eastAsia="Calibri"/>
          <w:color w:val="000000"/>
          <w:lang w:eastAsia="en-GB"/>
        </w:rPr>
        <w:t>d</w:t>
      </w:r>
      <w:r w:rsidRPr="005E11B1">
        <w:rPr>
          <w:rFonts w:eastAsia="Calibri"/>
          <w:color w:val="000000"/>
          <w:lang w:eastAsia="en-GB"/>
        </w:rPr>
        <w:t xml:space="preserve"> a person with disabilities. The Committee noted that the intention behind the integration subsidies scheme </w:t>
      </w:r>
      <w:r w:rsidR="00522D6F" w:rsidRPr="005E11B1">
        <w:rPr>
          <w:rFonts w:eastAsia="Calibri"/>
          <w:color w:val="000000"/>
          <w:lang w:eastAsia="en-GB"/>
        </w:rPr>
        <w:t xml:space="preserve">was </w:t>
      </w:r>
      <w:r w:rsidRPr="005E11B1">
        <w:rPr>
          <w:rFonts w:eastAsia="Calibri"/>
          <w:color w:val="000000"/>
          <w:lang w:eastAsia="en-GB"/>
        </w:rPr>
        <w:t xml:space="preserve">to encourage employers to hire persons with disabilities but that, in practice, the scheme required employers to go through an additional application process, the duration and outcome of which </w:t>
      </w:r>
      <w:r w:rsidR="00DA4E05" w:rsidRPr="005E11B1">
        <w:rPr>
          <w:rFonts w:eastAsia="Calibri"/>
          <w:color w:val="000000"/>
          <w:lang w:eastAsia="en-GB"/>
        </w:rPr>
        <w:t xml:space="preserve">were </w:t>
      </w:r>
      <w:r w:rsidR="00522D6F" w:rsidRPr="005E11B1">
        <w:rPr>
          <w:rFonts w:eastAsia="Calibri"/>
          <w:color w:val="000000"/>
          <w:lang w:eastAsia="en-GB"/>
        </w:rPr>
        <w:t>un</w:t>
      </w:r>
      <w:r w:rsidRPr="005E11B1">
        <w:rPr>
          <w:rFonts w:eastAsia="Calibri"/>
          <w:color w:val="000000"/>
          <w:lang w:eastAsia="en-GB"/>
        </w:rPr>
        <w:t xml:space="preserve">certain. The Committee observed that the disabled person had no </w:t>
      </w:r>
      <w:r w:rsidR="00522D6F" w:rsidRPr="005E11B1">
        <w:rPr>
          <w:rFonts w:eastAsia="Calibri"/>
          <w:color w:val="000000"/>
          <w:lang w:eastAsia="en-GB"/>
        </w:rPr>
        <w:t xml:space="preserve">opportunity </w:t>
      </w:r>
      <w:r w:rsidRPr="005E11B1">
        <w:rPr>
          <w:rFonts w:eastAsia="Calibri"/>
          <w:color w:val="000000"/>
          <w:lang w:eastAsia="en-GB"/>
        </w:rPr>
        <w:t>to take part in the process</w:t>
      </w:r>
      <w:r w:rsidR="005103B2" w:rsidRPr="005E11B1">
        <w:rPr>
          <w:rFonts w:eastAsia="Calibri"/>
          <w:color w:val="000000"/>
          <w:lang w:eastAsia="en-GB"/>
        </w:rPr>
        <w:t xml:space="preserve"> and</w:t>
      </w:r>
      <w:r w:rsidRPr="005E11B1">
        <w:rPr>
          <w:rFonts w:eastAsia="Calibri"/>
          <w:color w:val="000000"/>
          <w:lang w:eastAsia="en-GB"/>
        </w:rPr>
        <w:t xml:space="preserve"> that, in the case of the author’s son, the scheme appeared to have served as a deterrent, rather than as an encouragement</w:t>
      </w:r>
      <w:r w:rsidR="00B43925" w:rsidRPr="005E11B1">
        <w:rPr>
          <w:rFonts w:eastAsia="Calibri"/>
          <w:color w:val="000000"/>
          <w:lang w:eastAsia="en-GB"/>
        </w:rPr>
        <w:t>,</w:t>
      </w:r>
      <w:r w:rsidRPr="005E11B1">
        <w:rPr>
          <w:rFonts w:eastAsia="Calibri"/>
          <w:color w:val="000000"/>
          <w:lang w:eastAsia="en-GB"/>
        </w:rPr>
        <w:t xml:space="preserve"> for employers. The Committee concluded that the existing model for the provision of integration subsidies </w:t>
      </w:r>
      <w:r w:rsidR="00522D6F" w:rsidRPr="005E11B1">
        <w:rPr>
          <w:rFonts w:eastAsia="Calibri"/>
          <w:color w:val="000000"/>
          <w:lang w:eastAsia="en-GB"/>
        </w:rPr>
        <w:t xml:space="preserve">did </w:t>
      </w:r>
      <w:r w:rsidRPr="005E11B1">
        <w:rPr>
          <w:rFonts w:eastAsia="Calibri"/>
          <w:color w:val="000000"/>
          <w:lang w:eastAsia="en-GB"/>
        </w:rPr>
        <w:t xml:space="preserve">not effectively promote the employment of persons with disabilities and </w:t>
      </w:r>
      <w:r w:rsidR="00522D6F" w:rsidRPr="005E11B1">
        <w:rPr>
          <w:rFonts w:eastAsia="Calibri"/>
          <w:color w:val="000000"/>
          <w:lang w:eastAsia="en-GB"/>
        </w:rPr>
        <w:t xml:space="preserve">might </w:t>
      </w:r>
      <w:r w:rsidRPr="005E11B1">
        <w:rPr>
          <w:rFonts w:eastAsia="Calibri"/>
          <w:color w:val="000000"/>
          <w:lang w:eastAsia="en-GB"/>
        </w:rPr>
        <w:t>result in indirect discrimination, in violation of the State party’s obligations under article 27, paragraph 1</w:t>
      </w:r>
      <w:r w:rsidR="00522D6F" w:rsidRPr="005E11B1">
        <w:rPr>
          <w:rFonts w:eastAsia="Calibri"/>
          <w:color w:val="000000"/>
          <w:lang w:eastAsia="en-GB"/>
        </w:rPr>
        <w:t> </w:t>
      </w:r>
      <w:r w:rsidRPr="005E11B1">
        <w:rPr>
          <w:rFonts w:eastAsia="Calibri"/>
          <w:color w:val="000000"/>
          <w:lang w:eastAsia="en-GB"/>
        </w:rPr>
        <w:t>(h)</w:t>
      </w:r>
      <w:r w:rsidR="00522D6F" w:rsidRPr="005E11B1">
        <w:rPr>
          <w:rFonts w:eastAsia="Calibri"/>
          <w:color w:val="000000"/>
          <w:lang w:eastAsia="en-GB"/>
        </w:rPr>
        <w:t>,</w:t>
      </w:r>
      <w:r w:rsidRPr="005E11B1">
        <w:rPr>
          <w:rFonts w:eastAsia="Calibri"/>
          <w:color w:val="000000"/>
          <w:lang w:eastAsia="en-GB"/>
        </w:rPr>
        <w:t xml:space="preserve"> </w:t>
      </w:r>
      <w:r w:rsidR="00522D6F" w:rsidRPr="005E11B1">
        <w:rPr>
          <w:rFonts w:eastAsia="Calibri"/>
          <w:color w:val="000000"/>
          <w:lang w:eastAsia="en-GB"/>
        </w:rPr>
        <w:t xml:space="preserve">on </w:t>
      </w:r>
      <w:r w:rsidRPr="005E11B1">
        <w:rPr>
          <w:rFonts w:eastAsia="Calibri"/>
          <w:color w:val="000000"/>
          <w:lang w:eastAsia="en-GB"/>
        </w:rPr>
        <w:t xml:space="preserve">work and employment, read together with article 3, paragraphs </w:t>
      </w:r>
      <w:r w:rsidR="00DA4E05" w:rsidRPr="005E11B1">
        <w:rPr>
          <w:rFonts w:eastAsia="Calibri"/>
          <w:color w:val="000000"/>
          <w:lang w:eastAsia="en-GB"/>
        </w:rPr>
        <w:t>(</w:t>
      </w:r>
      <w:r w:rsidRPr="005E11B1">
        <w:rPr>
          <w:rFonts w:eastAsia="Calibri"/>
          <w:color w:val="000000"/>
          <w:lang w:eastAsia="en-GB"/>
        </w:rPr>
        <w:t>a</w:t>
      </w:r>
      <w:r w:rsidR="00DA4E05" w:rsidRPr="005E11B1">
        <w:rPr>
          <w:rFonts w:eastAsia="Calibri"/>
          <w:color w:val="000000"/>
          <w:lang w:eastAsia="en-GB"/>
        </w:rPr>
        <w:t>)</w:t>
      </w:r>
      <w:r w:rsidRPr="005E11B1">
        <w:rPr>
          <w:rFonts w:eastAsia="Calibri"/>
          <w:color w:val="000000"/>
          <w:lang w:eastAsia="en-GB"/>
        </w:rPr>
        <w:t xml:space="preserve">, </w:t>
      </w:r>
      <w:r w:rsidR="00DA4E05" w:rsidRPr="005E11B1">
        <w:rPr>
          <w:rFonts w:eastAsia="Calibri"/>
          <w:color w:val="000000"/>
          <w:lang w:eastAsia="en-GB"/>
        </w:rPr>
        <w:t>(</w:t>
      </w:r>
      <w:r w:rsidRPr="005E11B1">
        <w:rPr>
          <w:rFonts w:eastAsia="Calibri"/>
          <w:color w:val="000000"/>
          <w:lang w:eastAsia="en-GB"/>
        </w:rPr>
        <w:t>b</w:t>
      </w:r>
      <w:r w:rsidR="00DA4E05" w:rsidRPr="005E11B1">
        <w:rPr>
          <w:rFonts w:eastAsia="Calibri"/>
          <w:color w:val="000000"/>
          <w:lang w:eastAsia="en-GB"/>
        </w:rPr>
        <w:t>)</w:t>
      </w:r>
      <w:r w:rsidRPr="005E11B1">
        <w:rPr>
          <w:rFonts w:eastAsia="Calibri"/>
          <w:color w:val="000000"/>
          <w:lang w:eastAsia="en-GB"/>
        </w:rPr>
        <w:t xml:space="preserve">, </w:t>
      </w:r>
      <w:r w:rsidR="00DA4E05" w:rsidRPr="005E11B1">
        <w:rPr>
          <w:rFonts w:eastAsia="Calibri"/>
          <w:color w:val="000000"/>
          <w:lang w:eastAsia="en-GB"/>
        </w:rPr>
        <w:t>(</w:t>
      </w:r>
      <w:r w:rsidRPr="005E11B1">
        <w:rPr>
          <w:rFonts w:eastAsia="Calibri"/>
          <w:color w:val="000000"/>
          <w:lang w:eastAsia="en-GB"/>
        </w:rPr>
        <w:t>c</w:t>
      </w:r>
      <w:r w:rsidR="00DA4E05" w:rsidRPr="005E11B1">
        <w:rPr>
          <w:rFonts w:eastAsia="Calibri"/>
          <w:color w:val="000000"/>
          <w:lang w:eastAsia="en-GB"/>
        </w:rPr>
        <w:t>)</w:t>
      </w:r>
      <w:r w:rsidRPr="005E11B1">
        <w:rPr>
          <w:rFonts w:eastAsia="Calibri"/>
          <w:color w:val="000000"/>
          <w:lang w:eastAsia="en-GB"/>
        </w:rPr>
        <w:t xml:space="preserve"> and </w:t>
      </w:r>
      <w:r w:rsidR="00DA4E05" w:rsidRPr="005E11B1">
        <w:rPr>
          <w:rFonts w:eastAsia="Calibri"/>
          <w:color w:val="000000"/>
          <w:lang w:eastAsia="en-GB"/>
        </w:rPr>
        <w:t>(</w:t>
      </w:r>
      <w:r w:rsidRPr="005E11B1">
        <w:rPr>
          <w:rFonts w:eastAsia="Calibri"/>
          <w:color w:val="000000"/>
          <w:lang w:eastAsia="en-GB"/>
        </w:rPr>
        <w:t>e</w:t>
      </w:r>
      <w:r w:rsidR="00DA4E05" w:rsidRPr="005E11B1">
        <w:rPr>
          <w:rFonts w:eastAsia="Calibri"/>
          <w:color w:val="000000"/>
          <w:lang w:eastAsia="en-GB"/>
        </w:rPr>
        <w:t>)</w:t>
      </w:r>
      <w:r w:rsidR="00522D6F" w:rsidRPr="005E11B1">
        <w:rPr>
          <w:rFonts w:eastAsia="Calibri"/>
          <w:color w:val="000000"/>
          <w:lang w:eastAsia="en-GB"/>
        </w:rPr>
        <w:t>,</w:t>
      </w:r>
      <w:r w:rsidRPr="005E11B1">
        <w:rPr>
          <w:rFonts w:eastAsia="Calibri"/>
          <w:color w:val="000000"/>
          <w:lang w:eastAsia="en-GB"/>
        </w:rPr>
        <w:t xml:space="preserve"> </w:t>
      </w:r>
      <w:r w:rsidR="00522D6F" w:rsidRPr="005E11B1">
        <w:rPr>
          <w:rFonts w:eastAsia="Calibri"/>
          <w:color w:val="000000"/>
          <w:lang w:eastAsia="en-GB"/>
        </w:rPr>
        <w:t xml:space="preserve">on </w:t>
      </w:r>
      <w:r w:rsidRPr="005E11B1">
        <w:rPr>
          <w:rFonts w:eastAsia="Calibri"/>
          <w:color w:val="000000"/>
          <w:lang w:eastAsia="en-GB"/>
        </w:rPr>
        <w:t>general principles, article 4, paragraph 1</w:t>
      </w:r>
      <w:r w:rsidR="00DA4E05" w:rsidRPr="005E11B1">
        <w:rPr>
          <w:rFonts w:eastAsia="Calibri"/>
          <w:color w:val="000000"/>
          <w:lang w:eastAsia="en-GB"/>
        </w:rPr>
        <w:t> </w:t>
      </w:r>
      <w:r w:rsidRPr="005E11B1">
        <w:rPr>
          <w:rFonts w:eastAsia="Calibri"/>
          <w:color w:val="000000"/>
          <w:lang w:eastAsia="en-GB"/>
        </w:rPr>
        <w:t>(a)</w:t>
      </w:r>
      <w:r w:rsidR="00522D6F" w:rsidRPr="005E11B1">
        <w:rPr>
          <w:rFonts w:eastAsia="Calibri"/>
          <w:color w:val="000000"/>
          <w:lang w:eastAsia="en-GB"/>
        </w:rPr>
        <w:t>,</w:t>
      </w:r>
      <w:r w:rsidRPr="005E11B1">
        <w:rPr>
          <w:rFonts w:eastAsia="Calibri"/>
          <w:color w:val="000000"/>
          <w:lang w:eastAsia="en-GB"/>
        </w:rPr>
        <w:t xml:space="preserve"> </w:t>
      </w:r>
      <w:r w:rsidR="00522D6F" w:rsidRPr="005E11B1">
        <w:rPr>
          <w:rFonts w:eastAsia="Calibri"/>
          <w:color w:val="000000"/>
          <w:lang w:eastAsia="en-GB"/>
        </w:rPr>
        <w:t xml:space="preserve">on the </w:t>
      </w:r>
      <w:r w:rsidRPr="005E11B1">
        <w:rPr>
          <w:rFonts w:eastAsia="Calibri"/>
          <w:color w:val="000000"/>
          <w:lang w:eastAsia="en-GB"/>
        </w:rPr>
        <w:t xml:space="preserve">obligation to adopt all appropriate legislative, administrative and other measures for the implementation of the rights </w:t>
      </w:r>
      <w:r w:rsidR="00522D6F" w:rsidRPr="005E11B1">
        <w:rPr>
          <w:rFonts w:eastAsia="Calibri"/>
          <w:color w:val="000000"/>
          <w:lang w:eastAsia="en-GB"/>
        </w:rPr>
        <w:t xml:space="preserve">recognized in the Covenant, </w:t>
      </w:r>
      <w:r w:rsidRPr="005E11B1">
        <w:rPr>
          <w:rFonts w:eastAsia="Calibri"/>
          <w:color w:val="000000"/>
          <w:lang w:eastAsia="en-GB"/>
        </w:rPr>
        <w:t>and article</w:t>
      </w:r>
      <w:r w:rsidR="00C942A9" w:rsidRPr="005E11B1">
        <w:rPr>
          <w:rFonts w:eastAsia="Calibri"/>
          <w:color w:val="000000"/>
          <w:lang w:eastAsia="en-GB"/>
        </w:rPr>
        <w:t> </w:t>
      </w:r>
      <w:r w:rsidRPr="005E11B1">
        <w:rPr>
          <w:rFonts w:eastAsia="Calibri"/>
          <w:color w:val="000000"/>
          <w:lang w:eastAsia="en-GB"/>
        </w:rPr>
        <w:t>5, paragraph 1</w:t>
      </w:r>
      <w:r w:rsidR="00522D6F" w:rsidRPr="005E11B1">
        <w:rPr>
          <w:rFonts w:eastAsia="Calibri"/>
          <w:color w:val="000000"/>
          <w:lang w:eastAsia="en-GB"/>
        </w:rPr>
        <w:t>,</w:t>
      </w:r>
      <w:r w:rsidR="00750842" w:rsidRPr="005E11B1">
        <w:rPr>
          <w:rFonts w:eastAsia="Calibri"/>
          <w:color w:val="000000"/>
          <w:lang w:eastAsia="en-GB"/>
        </w:rPr>
        <w:t xml:space="preserve"> </w:t>
      </w:r>
      <w:r w:rsidR="00522D6F" w:rsidRPr="005E11B1">
        <w:rPr>
          <w:rFonts w:eastAsia="Calibri"/>
          <w:color w:val="000000"/>
          <w:lang w:eastAsia="en-GB"/>
        </w:rPr>
        <w:t xml:space="preserve">on </w:t>
      </w:r>
      <w:r w:rsidR="005103B2" w:rsidRPr="005E11B1">
        <w:rPr>
          <w:rFonts w:eastAsia="Calibri"/>
          <w:color w:val="000000"/>
          <w:lang w:eastAsia="en-GB"/>
        </w:rPr>
        <w:t>equality and non-discrimination</w:t>
      </w:r>
      <w:r w:rsidRPr="005E11B1">
        <w:rPr>
          <w:rFonts w:eastAsia="Calibri"/>
          <w:color w:val="000000"/>
          <w:lang w:eastAsia="en-GB"/>
        </w:rPr>
        <w:t>.</w:t>
      </w:r>
      <w:r w:rsidR="005103B2" w:rsidRPr="005E11B1">
        <w:rPr>
          <w:rFonts w:eastAsia="Calibri"/>
          <w:color w:val="000000"/>
          <w:lang w:eastAsia="en-GB"/>
        </w:rPr>
        <w:t xml:space="preserve"> </w:t>
      </w:r>
      <w:r w:rsidR="005103B2" w:rsidRPr="005E11B1">
        <w:rPr>
          <w:color w:val="000000"/>
          <w:lang w:eastAsia="en-GB"/>
        </w:rPr>
        <w:t xml:space="preserve">The Committee </w:t>
      </w:r>
      <w:r w:rsidR="00A83482" w:rsidRPr="005E11B1">
        <w:rPr>
          <w:color w:val="000000"/>
          <w:lang w:eastAsia="en-GB"/>
        </w:rPr>
        <w:t>recommended</w:t>
      </w:r>
      <w:r w:rsidR="005103B2" w:rsidRPr="005E11B1">
        <w:rPr>
          <w:color w:val="000000"/>
          <w:lang w:eastAsia="en-GB"/>
        </w:rPr>
        <w:t xml:space="preserve"> that </w:t>
      </w:r>
      <w:r w:rsidR="00750842" w:rsidRPr="005E11B1">
        <w:rPr>
          <w:color w:val="000000"/>
          <w:lang w:eastAsia="en-GB"/>
        </w:rPr>
        <w:t>the State party: (</w:t>
      </w:r>
      <w:proofErr w:type="spellStart"/>
      <w:r w:rsidR="00750842" w:rsidRPr="005E11B1">
        <w:rPr>
          <w:color w:val="000000"/>
          <w:lang w:eastAsia="en-GB"/>
        </w:rPr>
        <w:t>i</w:t>
      </w:r>
      <w:proofErr w:type="spellEnd"/>
      <w:r w:rsidR="00A83482" w:rsidRPr="005E11B1">
        <w:rPr>
          <w:color w:val="000000"/>
          <w:lang w:eastAsia="en-GB"/>
        </w:rPr>
        <w:t>) reassess the author’s son</w:t>
      </w:r>
      <w:r w:rsidR="00DA4E05" w:rsidRPr="005E11B1">
        <w:rPr>
          <w:color w:val="000000"/>
          <w:lang w:eastAsia="en-GB"/>
        </w:rPr>
        <w:t>’s</w:t>
      </w:r>
      <w:r w:rsidR="005103B2" w:rsidRPr="005E11B1">
        <w:rPr>
          <w:color w:val="000000"/>
          <w:lang w:eastAsia="en-GB"/>
        </w:rPr>
        <w:t xml:space="preserve"> case and apply all measures available to effectively promote employment opportunities for persons with disabilities; (ii) provide adequate compensation to the author’s son, including for the costs incurred in filing </w:t>
      </w:r>
      <w:r w:rsidR="001E7482" w:rsidRPr="005E11B1">
        <w:rPr>
          <w:color w:val="000000"/>
          <w:lang w:eastAsia="en-GB"/>
        </w:rPr>
        <w:t xml:space="preserve">the </w:t>
      </w:r>
      <w:r w:rsidR="005103B2" w:rsidRPr="005E11B1">
        <w:rPr>
          <w:color w:val="000000"/>
          <w:lang w:eastAsia="en-GB"/>
        </w:rPr>
        <w:t>communication</w:t>
      </w:r>
      <w:r w:rsidR="00F665FD" w:rsidRPr="005E11B1">
        <w:rPr>
          <w:color w:val="000000"/>
          <w:lang w:eastAsia="en-GB"/>
        </w:rPr>
        <w:t xml:space="preserve">; (iii) </w:t>
      </w:r>
      <w:r w:rsidR="005103B2" w:rsidRPr="005E11B1">
        <w:rPr>
          <w:color w:val="000000"/>
          <w:lang w:eastAsia="en-GB"/>
        </w:rPr>
        <w:t xml:space="preserve">take steps to prevent similar violations in the future, including by reviewing the content and functioning of the scheme for the provision of integration subsidies </w:t>
      </w:r>
      <w:r w:rsidR="00A53080" w:rsidRPr="005E11B1">
        <w:rPr>
          <w:color w:val="000000"/>
          <w:lang w:eastAsia="en-GB"/>
        </w:rPr>
        <w:t xml:space="preserve">for persons with </w:t>
      </w:r>
      <w:r w:rsidR="00522D6F" w:rsidRPr="005E11B1">
        <w:rPr>
          <w:color w:val="000000"/>
          <w:lang w:eastAsia="en-GB"/>
        </w:rPr>
        <w:t xml:space="preserve">a </w:t>
      </w:r>
      <w:r w:rsidR="00A53080" w:rsidRPr="005E11B1">
        <w:rPr>
          <w:color w:val="000000"/>
          <w:lang w:eastAsia="en-GB"/>
        </w:rPr>
        <w:t>disability</w:t>
      </w:r>
      <w:r w:rsidR="00A83482" w:rsidRPr="005E11B1">
        <w:rPr>
          <w:color w:val="000000"/>
          <w:lang w:eastAsia="en-GB"/>
        </w:rPr>
        <w:t>.</w:t>
      </w:r>
      <w:r w:rsidRPr="005E11B1">
        <w:rPr>
          <w:rFonts w:eastAsia="Calibri"/>
          <w:color w:val="000000"/>
          <w:lang w:eastAsia="en-GB"/>
        </w:rPr>
        <w:t xml:space="preserve"> </w:t>
      </w:r>
    </w:p>
    <w:p w:rsidR="00F665FD" w:rsidRPr="005E11B1" w:rsidRDefault="00A80F60" w:rsidP="00586010">
      <w:pPr>
        <w:pStyle w:val="SingleTxtG"/>
        <w:numPr>
          <w:ilvl w:val="0"/>
          <w:numId w:val="1"/>
        </w:numPr>
        <w:tabs>
          <w:tab w:val="clear" w:pos="4608"/>
        </w:tabs>
        <w:ind w:left="1128" w:firstLine="0"/>
        <w:rPr>
          <w:rFonts w:eastAsia="Calibri"/>
          <w:color w:val="000000"/>
          <w:lang w:eastAsia="en-GB"/>
        </w:rPr>
      </w:pPr>
      <w:r w:rsidRPr="005E11B1">
        <w:rPr>
          <w:rFonts w:eastAsia="Calibri"/>
          <w:color w:val="000000"/>
          <w:lang w:eastAsia="en-GB"/>
        </w:rPr>
        <w:t xml:space="preserve">The Committee adopted its Views on communication No. 8/2012, </w:t>
      </w:r>
      <w:r w:rsidRPr="005E11B1">
        <w:rPr>
          <w:rFonts w:eastAsia="Calibri"/>
          <w:i/>
          <w:iCs/>
          <w:color w:val="000000"/>
          <w:lang w:eastAsia="en-GB"/>
        </w:rPr>
        <w:t xml:space="preserve">X </w:t>
      </w:r>
      <w:r w:rsidRPr="005E11B1">
        <w:rPr>
          <w:rFonts w:eastAsia="Calibri"/>
          <w:color w:val="000000"/>
          <w:lang w:eastAsia="en-GB"/>
        </w:rPr>
        <w:t>v.</w:t>
      </w:r>
      <w:r w:rsidRPr="005E11B1">
        <w:rPr>
          <w:rFonts w:eastAsia="Calibri"/>
          <w:i/>
          <w:iCs/>
          <w:color w:val="000000"/>
          <w:lang w:eastAsia="en-GB"/>
        </w:rPr>
        <w:t xml:space="preserve"> </w:t>
      </w:r>
      <w:smartTag w:uri="urn:schemas-microsoft-com:office:smarttags" w:element="place">
        <w:smartTag w:uri="urn:schemas-microsoft-com:office:smarttags" w:element="country-region">
          <w:r w:rsidRPr="005E11B1">
            <w:rPr>
              <w:rFonts w:eastAsia="Calibri"/>
              <w:i/>
              <w:iCs/>
              <w:color w:val="000000"/>
              <w:lang w:eastAsia="en-GB"/>
            </w:rPr>
            <w:t>A</w:t>
          </w:r>
          <w:r w:rsidR="00F665FD" w:rsidRPr="005E11B1">
            <w:rPr>
              <w:rFonts w:eastAsia="Calibri"/>
              <w:i/>
              <w:iCs/>
              <w:color w:val="000000"/>
              <w:lang w:eastAsia="en-GB"/>
            </w:rPr>
            <w:t>rgentina</w:t>
          </w:r>
        </w:smartTag>
      </w:smartTag>
      <w:r w:rsidR="00F665FD" w:rsidRPr="005E11B1">
        <w:rPr>
          <w:rFonts w:eastAsia="Calibri"/>
          <w:color w:val="000000"/>
          <w:lang w:eastAsia="en-GB"/>
        </w:rPr>
        <w:t xml:space="preserve"> (CRPD/C/11/D/8/20</w:t>
      </w:r>
      <w:r w:rsidR="00A83482" w:rsidRPr="005E11B1">
        <w:rPr>
          <w:rFonts w:eastAsia="Calibri"/>
          <w:color w:val="000000"/>
          <w:lang w:eastAsia="en-GB"/>
        </w:rPr>
        <w:t>12), which</w:t>
      </w:r>
      <w:r w:rsidRPr="005E11B1">
        <w:rPr>
          <w:rFonts w:eastAsia="Calibri"/>
          <w:color w:val="000000"/>
          <w:lang w:eastAsia="en-GB"/>
        </w:rPr>
        <w:t xml:space="preserve"> relates to the right to access to adequate detention conditions and adequate and timely medical care and rehabilitation for a person with </w:t>
      </w:r>
      <w:r w:rsidR="00522D6F" w:rsidRPr="005E11B1">
        <w:rPr>
          <w:rFonts w:eastAsia="Calibri"/>
          <w:color w:val="000000"/>
          <w:lang w:eastAsia="en-GB"/>
        </w:rPr>
        <w:t xml:space="preserve">a </w:t>
      </w:r>
      <w:r w:rsidRPr="005E11B1">
        <w:rPr>
          <w:rFonts w:eastAsia="Calibri"/>
          <w:color w:val="000000"/>
          <w:lang w:eastAsia="en-GB"/>
        </w:rPr>
        <w:t xml:space="preserve">disability </w:t>
      </w:r>
      <w:r w:rsidR="00522D6F" w:rsidRPr="005E11B1">
        <w:rPr>
          <w:rFonts w:eastAsia="Calibri"/>
          <w:color w:val="000000"/>
          <w:lang w:eastAsia="en-GB"/>
        </w:rPr>
        <w:t xml:space="preserve">who is </w:t>
      </w:r>
      <w:r w:rsidRPr="005E11B1">
        <w:rPr>
          <w:rFonts w:eastAsia="Calibri"/>
          <w:color w:val="000000"/>
          <w:lang w:eastAsia="en-GB"/>
        </w:rPr>
        <w:t xml:space="preserve">in detention. The Committee considered that the State party </w:t>
      </w:r>
      <w:r w:rsidR="001E7482" w:rsidRPr="005E11B1">
        <w:rPr>
          <w:rFonts w:eastAsia="Calibri"/>
          <w:color w:val="000000"/>
          <w:lang w:eastAsia="en-GB"/>
        </w:rPr>
        <w:t xml:space="preserve">had </w:t>
      </w:r>
      <w:r w:rsidRPr="005E11B1">
        <w:rPr>
          <w:rFonts w:eastAsia="Calibri"/>
          <w:color w:val="000000"/>
          <w:lang w:eastAsia="en-GB"/>
        </w:rPr>
        <w:t>failed to show that the measures</w:t>
      </w:r>
      <w:r w:rsidR="00A53080" w:rsidRPr="005E11B1">
        <w:rPr>
          <w:rFonts w:eastAsia="Calibri"/>
          <w:color w:val="000000"/>
          <w:lang w:eastAsia="en-GB"/>
        </w:rPr>
        <w:t xml:space="preserve"> it had taken to remove the barriers that impeded access to the author’s physical environment in the prison</w:t>
      </w:r>
      <w:r w:rsidR="00F26652" w:rsidRPr="005E11B1">
        <w:rPr>
          <w:rFonts w:eastAsia="Calibri"/>
          <w:color w:val="000000"/>
          <w:lang w:eastAsia="en-GB"/>
        </w:rPr>
        <w:t xml:space="preserve"> </w:t>
      </w:r>
      <w:r w:rsidRPr="005E11B1">
        <w:rPr>
          <w:rFonts w:eastAsia="Calibri"/>
          <w:color w:val="000000"/>
          <w:lang w:eastAsia="en-GB"/>
        </w:rPr>
        <w:t xml:space="preserve">were sufficient to ensure </w:t>
      </w:r>
      <w:r w:rsidR="00A53080" w:rsidRPr="005E11B1">
        <w:rPr>
          <w:rFonts w:eastAsia="Calibri"/>
          <w:color w:val="000000"/>
          <w:lang w:eastAsia="en-GB"/>
        </w:rPr>
        <w:t>his</w:t>
      </w:r>
      <w:r w:rsidRPr="005E11B1">
        <w:rPr>
          <w:rFonts w:eastAsia="Calibri"/>
          <w:color w:val="000000"/>
          <w:lang w:eastAsia="en-GB"/>
        </w:rPr>
        <w:t xml:space="preserve"> access to a bathroom and shower with </w:t>
      </w:r>
      <w:r w:rsidR="00F665FD" w:rsidRPr="005E11B1">
        <w:rPr>
          <w:rFonts w:eastAsia="Calibri"/>
          <w:color w:val="000000"/>
          <w:lang w:eastAsia="en-GB"/>
        </w:rPr>
        <w:t xml:space="preserve">adapted </w:t>
      </w:r>
      <w:r w:rsidRPr="005E11B1">
        <w:rPr>
          <w:rFonts w:eastAsia="Calibri"/>
          <w:color w:val="000000"/>
          <w:lang w:eastAsia="en-GB"/>
        </w:rPr>
        <w:t xml:space="preserve">features and </w:t>
      </w:r>
      <w:r w:rsidR="00DA4E05" w:rsidRPr="005E11B1">
        <w:rPr>
          <w:rFonts w:eastAsia="Calibri"/>
          <w:color w:val="000000"/>
          <w:lang w:eastAsia="en-GB"/>
        </w:rPr>
        <w:t xml:space="preserve">a </w:t>
      </w:r>
      <w:r w:rsidRPr="005E11B1">
        <w:rPr>
          <w:rFonts w:eastAsia="Calibri"/>
          <w:color w:val="000000"/>
          <w:lang w:eastAsia="en-GB"/>
        </w:rPr>
        <w:t>recreational courtyard and nursing service as autonomously as</w:t>
      </w:r>
      <w:r w:rsidR="00A53080" w:rsidRPr="005E11B1">
        <w:rPr>
          <w:rFonts w:eastAsia="Calibri"/>
          <w:color w:val="000000"/>
          <w:lang w:eastAsia="en-GB"/>
        </w:rPr>
        <w:t xml:space="preserve"> possible, in breach of article</w:t>
      </w:r>
      <w:r w:rsidR="00586010" w:rsidRPr="005E11B1">
        <w:rPr>
          <w:rFonts w:eastAsia="Calibri"/>
          <w:color w:val="000000"/>
          <w:lang w:eastAsia="en-GB"/>
        </w:rPr>
        <w:t>s</w:t>
      </w:r>
      <w:r w:rsidR="00A53080" w:rsidRPr="005E11B1">
        <w:rPr>
          <w:rFonts w:eastAsia="Calibri"/>
          <w:color w:val="000000"/>
          <w:lang w:eastAsia="en-GB"/>
        </w:rPr>
        <w:t xml:space="preserve"> 9</w:t>
      </w:r>
      <w:r w:rsidRPr="005E11B1">
        <w:rPr>
          <w:rFonts w:eastAsia="Calibri"/>
          <w:color w:val="000000"/>
          <w:lang w:eastAsia="en-GB"/>
        </w:rPr>
        <w:t xml:space="preserve"> (accessibility) and 14 (liberty and security of the person). The Committee also considered that, in </w:t>
      </w:r>
      <w:r w:rsidR="001E7482" w:rsidRPr="005E11B1">
        <w:rPr>
          <w:rFonts w:eastAsia="Calibri"/>
          <w:color w:val="000000"/>
          <w:lang w:eastAsia="en-GB"/>
        </w:rPr>
        <w:t>view</w:t>
      </w:r>
      <w:r w:rsidRPr="005E11B1">
        <w:rPr>
          <w:rFonts w:eastAsia="Calibri"/>
          <w:color w:val="000000"/>
          <w:lang w:eastAsia="en-GB"/>
        </w:rPr>
        <w:t xml:space="preserve"> of the lack of accessibility and </w:t>
      </w:r>
      <w:r w:rsidR="003520AE" w:rsidRPr="005E11B1">
        <w:rPr>
          <w:rFonts w:eastAsia="Calibri"/>
          <w:color w:val="000000"/>
          <w:lang w:eastAsia="en-GB"/>
        </w:rPr>
        <w:t xml:space="preserve">of </w:t>
      </w:r>
      <w:r w:rsidRPr="005E11B1">
        <w:rPr>
          <w:rFonts w:eastAsia="Calibri"/>
          <w:color w:val="000000"/>
          <w:lang w:eastAsia="en-GB"/>
        </w:rPr>
        <w:t>adequate reasonable accommodation, the author had been placed in precarious detention conditions, in breach of article 17</w:t>
      </w:r>
      <w:r w:rsidR="003520AE" w:rsidRPr="005E11B1">
        <w:rPr>
          <w:rFonts w:eastAsia="Calibri"/>
          <w:color w:val="000000"/>
          <w:lang w:eastAsia="en-GB"/>
        </w:rPr>
        <w:t>,</w:t>
      </w:r>
      <w:r w:rsidRPr="005E11B1">
        <w:rPr>
          <w:rFonts w:eastAsia="Calibri"/>
          <w:color w:val="000000"/>
          <w:lang w:eastAsia="en-GB"/>
        </w:rPr>
        <w:t xml:space="preserve"> </w:t>
      </w:r>
      <w:r w:rsidR="003520AE" w:rsidRPr="005E11B1">
        <w:rPr>
          <w:rFonts w:eastAsia="Calibri"/>
          <w:color w:val="000000"/>
          <w:lang w:eastAsia="en-GB"/>
        </w:rPr>
        <w:t xml:space="preserve">on </w:t>
      </w:r>
      <w:r w:rsidRPr="005E11B1">
        <w:rPr>
          <w:rFonts w:eastAsia="Calibri"/>
          <w:color w:val="000000"/>
          <w:lang w:eastAsia="en-GB"/>
        </w:rPr>
        <w:t xml:space="preserve">physical and mental integrity. The Committee nevertheless considered that it did not have sufficient </w:t>
      </w:r>
      <w:r w:rsidR="003520AE" w:rsidRPr="005E11B1">
        <w:rPr>
          <w:rFonts w:eastAsia="Calibri"/>
          <w:color w:val="000000"/>
          <w:lang w:eastAsia="en-GB"/>
        </w:rPr>
        <w:t xml:space="preserve">evidence </w:t>
      </w:r>
      <w:r w:rsidRPr="005E11B1">
        <w:rPr>
          <w:rFonts w:eastAsia="Calibri"/>
          <w:color w:val="000000"/>
          <w:lang w:eastAsia="en-GB"/>
        </w:rPr>
        <w:t>to conclude that the author’s rights to health care and rehabilitation had been violated</w:t>
      </w:r>
      <w:r w:rsidR="00A83482" w:rsidRPr="005E11B1">
        <w:rPr>
          <w:rFonts w:eastAsia="Calibri"/>
          <w:color w:val="000000"/>
          <w:lang w:eastAsia="en-GB"/>
        </w:rPr>
        <w:t>;</w:t>
      </w:r>
      <w:r w:rsidRPr="005E11B1">
        <w:rPr>
          <w:rFonts w:eastAsia="Calibri"/>
          <w:color w:val="000000"/>
          <w:lang w:eastAsia="en-GB"/>
        </w:rPr>
        <w:t xml:space="preserve"> that travel to and from the rehabilitation centre posed a risk to his life</w:t>
      </w:r>
      <w:r w:rsidR="00F665FD" w:rsidRPr="005E11B1">
        <w:rPr>
          <w:rFonts w:eastAsia="Calibri"/>
          <w:color w:val="000000"/>
          <w:lang w:eastAsia="en-GB"/>
        </w:rPr>
        <w:t xml:space="preserve"> (</w:t>
      </w:r>
      <w:r w:rsidRPr="005E11B1">
        <w:rPr>
          <w:rFonts w:eastAsia="Calibri"/>
          <w:color w:val="000000"/>
          <w:lang w:eastAsia="en-GB"/>
        </w:rPr>
        <w:t>art</w:t>
      </w:r>
      <w:r w:rsidR="00F665FD" w:rsidRPr="005E11B1">
        <w:rPr>
          <w:rFonts w:eastAsia="Calibri"/>
          <w:color w:val="000000"/>
          <w:lang w:eastAsia="en-GB"/>
        </w:rPr>
        <w:t>s</w:t>
      </w:r>
      <w:r w:rsidR="002A7175" w:rsidRPr="005E11B1">
        <w:rPr>
          <w:rFonts w:eastAsia="Calibri"/>
          <w:color w:val="000000"/>
          <w:lang w:eastAsia="en-GB"/>
        </w:rPr>
        <w:t>.</w:t>
      </w:r>
      <w:r w:rsidRPr="005E11B1">
        <w:rPr>
          <w:rFonts w:eastAsia="Calibri"/>
          <w:color w:val="000000"/>
          <w:lang w:eastAsia="en-GB"/>
        </w:rPr>
        <w:t xml:space="preserve"> 10</w:t>
      </w:r>
      <w:r w:rsidR="00F665FD" w:rsidRPr="005E11B1">
        <w:rPr>
          <w:rFonts w:eastAsia="Calibri"/>
          <w:color w:val="000000"/>
          <w:lang w:eastAsia="en-GB"/>
        </w:rPr>
        <w:t>, 25</w:t>
      </w:r>
      <w:r w:rsidR="00DA4E05" w:rsidRPr="005E11B1">
        <w:rPr>
          <w:rFonts w:eastAsia="Calibri"/>
          <w:color w:val="000000"/>
          <w:lang w:eastAsia="en-GB"/>
        </w:rPr>
        <w:t xml:space="preserve"> and</w:t>
      </w:r>
      <w:r w:rsidR="00F665FD" w:rsidRPr="005E11B1">
        <w:rPr>
          <w:rFonts w:eastAsia="Calibri"/>
          <w:color w:val="000000"/>
          <w:lang w:eastAsia="en-GB"/>
        </w:rPr>
        <w:t xml:space="preserve"> 26)</w:t>
      </w:r>
      <w:r w:rsidR="002A1AA0" w:rsidRPr="005E11B1">
        <w:rPr>
          <w:rFonts w:eastAsia="Calibri"/>
          <w:color w:val="000000"/>
          <w:lang w:eastAsia="en-GB"/>
        </w:rPr>
        <w:t>, no</w:t>
      </w:r>
      <w:r w:rsidR="00A83482" w:rsidRPr="005E11B1">
        <w:rPr>
          <w:rFonts w:eastAsia="Calibri"/>
          <w:color w:val="000000"/>
          <w:lang w:eastAsia="en-GB"/>
        </w:rPr>
        <w:t>r that there</w:t>
      </w:r>
      <w:r w:rsidRPr="005E11B1">
        <w:rPr>
          <w:rFonts w:eastAsia="Calibri"/>
          <w:color w:val="000000"/>
          <w:lang w:eastAsia="en-GB"/>
        </w:rPr>
        <w:t xml:space="preserve"> had been a violation of article 15</w:t>
      </w:r>
      <w:r w:rsidR="00F665FD" w:rsidRPr="005E11B1">
        <w:rPr>
          <w:rFonts w:eastAsia="Calibri"/>
          <w:color w:val="000000"/>
          <w:lang w:eastAsia="en-GB"/>
        </w:rPr>
        <w:t xml:space="preserve"> </w:t>
      </w:r>
      <w:r w:rsidRPr="005E11B1">
        <w:rPr>
          <w:rFonts w:eastAsia="Calibri"/>
          <w:color w:val="000000"/>
          <w:lang w:eastAsia="en-GB"/>
        </w:rPr>
        <w:t>of the Convention</w:t>
      </w:r>
      <w:r w:rsidR="003520AE" w:rsidRPr="005E11B1">
        <w:rPr>
          <w:rFonts w:eastAsia="Calibri"/>
          <w:color w:val="000000"/>
          <w:lang w:eastAsia="en-GB"/>
        </w:rPr>
        <w:t>,</w:t>
      </w:r>
      <w:r w:rsidRPr="005E11B1">
        <w:rPr>
          <w:rFonts w:eastAsia="Calibri"/>
          <w:color w:val="000000"/>
          <w:lang w:eastAsia="en-GB"/>
        </w:rPr>
        <w:t xml:space="preserve"> </w:t>
      </w:r>
      <w:r w:rsidR="003520AE" w:rsidRPr="005E11B1">
        <w:rPr>
          <w:rFonts w:eastAsia="Calibri"/>
          <w:color w:val="000000"/>
          <w:lang w:eastAsia="en-GB"/>
        </w:rPr>
        <w:t xml:space="preserve">on </w:t>
      </w:r>
      <w:r w:rsidRPr="005E11B1">
        <w:rPr>
          <w:rFonts w:eastAsia="Calibri"/>
          <w:color w:val="000000"/>
          <w:lang w:eastAsia="en-GB"/>
        </w:rPr>
        <w:t>freedom from torture or cruel, inhuman or degrading treatment or punishment.</w:t>
      </w:r>
      <w:r w:rsidR="00F665FD" w:rsidRPr="005E11B1">
        <w:rPr>
          <w:rFonts w:eastAsia="Calibri"/>
          <w:color w:val="000000"/>
          <w:lang w:eastAsia="en-GB"/>
        </w:rPr>
        <w:t xml:space="preserve"> T</w:t>
      </w:r>
      <w:r w:rsidR="00F665FD" w:rsidRPr="005E11B1">
        <w:rPr>
          <w:color w:val="000000"/>
          <w:lang w:eastAsia="en-GB"/>
        </w:rPr>
        <w:t xml:space="preserve">he Committee </w:t>
      </w:r>
      <w:r w:rsidR="00A83482" w:rsidRPr="005E11B1">
        <w:rPr>
          <w:color w:val="000000"/>
          <w:lang w:eastAsia="en-GB"/>
        </w:rPr>
        <w:t>recommended</w:t>
      </w:r>
      <w:r w:rsidR="00F665FD" w:rsidRPr="005E11B1">
        <w:rPr>
          <w:color w:val="000000"/>
          <w:lang w:eastAsia="en-GB"/>
        </w:rPr>
        <w:t xml:space="preserve"> </w:t>
      </w:r>
      <w:r w:rsidR="00DA4E05" w:rsidRPr="005E11B1">
        <w:rPr>
          <w:color w:val="000000"/>
          <w:lang w:eastAsia="en-GB"/>
        </w:rPr>
        <w:t xml:space="preserve">that </w:t>
      </w:r>
      <w:r w:rsidR="00F665FD" w:rsidRPr="005E11B1">
        <w:rPr>
          <w:color w:val="000000"/>
          <w:lang w:eastAsia="en-GB"/>
        </w:rPr>
        <w:t>the State party (</w:t>
      </w:r>
      <w:proofErr w:type="spellStart"/>
      <w:r w:rsidR="00F665FD" w:rsidRPr="005E11B1">
        <w:rPr>
          <w:color w:val="000000"/>
          <w:lang w:eastAsia="en-GB"/>
        </w:rPr>
        <w:t>i</w:t>
      </w:r>
      <w:proofErr w:type="spellEnd"/>
      <w:r w:rsidR="00F665FD" w:rsidRPr="005E11B1">
        <w:rPr>
          <w:color w:val="000000"/>
          <w:lang w:eastAsia="en-GB"/>
        </w:rPr>
        <w:t>)</w:t>
      </w:r>
      <w:r w:rsidR="002A7175" w:rsidRPr="005E11B1">
        <w:rPr>
          <w:color w:val="000000"/>
          <w:lang w:eastAsia="en-GB"/>
        </w:rPr>
        <w:t> </w:t>
      </w:r>
      <w:r w:rsidR="00F665FD" w:rsidRPr="005E11B1">
        <w:rPr>
          <w:color w:val="000000"/>
          <w:lang w:eastAsia="en-GB"/>
        </w:rPr>
        <w:t xml:space="preserve">prevent similar violations, including though sufficient and reasonable adjustments to ensure </w:t>
      </w:r>
      <w:r w:rsidR="00DA4E05" w:rsidRPr="005E11B1">
        <w:rPr>
          <w:color w:val="000000"/>
          <w:lang w:eastAsia="en-GB"/>
        </w:rPr>
        <w:t xml:space="preserve">that </w:t>
      </w:r>
      <w:r w:rsidR="00F665FD" w:rsidRPr="005E11B1">
        <w:rPr>
          <w:color w:val="000000"/>
          <w:lang w:eastAsia="en-GB"/>
        </w:rPr>
        <w:t xml:space="preserve">persons with disabilities </w:t>
      </w:r>
      <w:r w:rsidR="003520AE" w:rsidRPr="005E11B1">
        <w:rPr>
          <w:color w:val="000000"/>
          <w:lang w:eastAsia="en-GB"/>
        </w:rPr>
        <w:t xml:space="preserve">could </w:t>
      </w:r>
      <w:r w:rsidR="00F665FD" w:rsidRPr="005E11B1">
        <w:rPr>
          <w:color w:val="000000"/>
          <w:lang w:eastAsia="en-GB"/>
        </w:rPr>
        <w:t xml:space="preserve">access prison facilities and health care, </w:t>
      </w:r>
      <w:r w:rsidR="003520AE" w:rsidRPr="005E11B1">
        <w:rPr>
          <w:color w:val="000000"/>
          <w:lang w:eastAsia="en-GB"/>
        </w:rPr>
        <w:t xml:space="preserve">and </w:t>
      </w:r>
      <w:r w:rsidR="00F665FD" w:rsidRPr="005E11B1">
        <w:rPr>
          <w:color w:val="000000"/>
          <w:lang w:eastAsia="en-GB"/>
        </w:rPr>
        <w:t>(ii)</w:t>
      </w:r>
      <w:r w:rsidR="002A7175" w:rsidRPr="005E11B1">
        <w:rPr>
          <w:color w:val="000000"/>
          <w:lang w:eastAsia="en-GB"/>
        </w:rPr>
        <w:t> </w:t>
      </w:r>
      <w:r w:rsidR="00F665FD" w:rsidRPr="005E11B1">
        <w:rPr>
          <w:color w:val="000000"/>
          <w:lang w:eastAsia="en-GB"/>
        </w:rPr>
        <w:t xml:space="preserve">ensure that a lack of accessibility </w:t>
      </w:r>
      <w:r w:rsidR="003520AE" w:rsidRPr="005E11B1">
        <w:rPr>
          <w:color w:val="000000"/>
          <w:lang w:eastAsia="en-GB"/>
        </w:rPr>
        <w:t xml:space="preserve">did </w:t>
      </w:r>
      <w:r w:rsidR="00F665FD" w:rsidRPr="005E11B1">
        <w:rPr>
          <w:color w:val="000000"/>
          <w:lang w:eastAsia="en-GB"/>
        </w:rPr>
        <w:t xml:space="preserve">not cause physical or psychological suffering that </w:t>
      </w:r>
      <w:r w:rsidR="003520AE" w:rsidRPr="005E11B1">
        <w:rPr>
          <w:color w:val="000000"/>
          <w:lang w:eastAsia="en-GB"/>
        </w:rPr>
        <w:t xml:space="preserve">might </w:t>
      </w:r>
      <w:r w:rsidR="00F665FD" w:rsidRPr="005E11B1">
        <w:rPr>
          <w:color w:val="000000"/>
          <w:lang w:eastAsia="en-GB"/>
        </w:rPr>
        <w:t>amount to cruel, inhuman or degrading treatment.</w:t>
      </w:r>
    </w:p>
    <w:p w:rsidR="00A80F60" w:rsidRPr="005E11B1" w:rsidRDefault="00A80F60" w:rsidP="00354CE6">
      <w:pPr>
        <w:pStyle w:val="SingleTxtG"/>
        <w:numPr>
          <w:ilvl w:val="0"/>
          <w:numId w:val="1"/>
        </w:numPr>
        <w:tabs>
          <w:tab w:val="clear" w:pos="4608"/>
        </w:tabs>
        <w:ind w:left="1128" w:firstLine="0"/>
        <w:rPr>
          <w:rFonts w:eastAsia="Calibri"/>
          <w:color w:val="000000"/>
          <w:lang w:eastAsia="en-GB"/>
        </w:rPr>
      </w:pPr>
      <w:r w:rsidRPr="005E11B1">
        <w:rPr>
          <w:rFonts w:eastAsia="Calibri"/>
          <w:color w:val="000000"/>
          <w:lang w:eastAsia="en-GB"/>
        </w:rPr>
        <w:t>The Committee adopted the Note by the Secretary General on submissions received between the 10th and 11th session</w:t>
      </w:r>
      <w:r w:rsidR="006A0CA5" w:rsidRPr="005E11B1">
        <w:rPr>
          <w:rFonts w:eastAsia="Calibri"/>
          <w:color w:val="000000"/>
          <w:lang w:eastAsia="en-GB"/>
        </w:rPr>
        <w:t>s</w:t>
      </w:r>
      <w:r w:rsidR="00A83482" w:rsidRPr="005E11B1">
        <w:rPr>
          <w:rFonts w:eastAsia="Calibri"/>
          <w:color w:val="000000"/>
          <w:lang w:eastAsia="en-GB"/>
        </w:rPr>
        <w:t xml:space="preserve">, </w:t>
      </w:r>
      <w:r w:rsidR="003520AE" w:rsidRPr="005E11B1">
        <w:rPr>
          <w:rFonts w:eastAsia="Calibri"/>
          <w:color w:val="000000"/>
          <w:lang w:eastAsia="en-GB"/>
        </w:rPr>
        <w:t xml:space="preserve">a </w:t>
      </w:r>
      <w:r w:rsidRPr="005E11B1">
        <w:rPr>
          <w:rFonts w:eastAsia="Calibri"/>
          <w:color w:val="000000"/>
          <w:lang w:eastAsia="en-GB"/>
        </w:rPr>
        <w:t xml:space="preserve">period </w:t>
      </w:r>
      <w:r w:rsidR="003520AE" w:rsidRPr="005E11B1">
        <w:rPr>
          <w:rFonts w:eastAsia="Calibri"/>
          <w:color w:val="000000"/>
          <w:lang w:eastAsia="en-GB"/>
        </w:rPr>
        <w:t xml:space="preserve">during </w:t>
      </w:r>
      <w:r w:rsidR="00A83482" w:rsidRPr="005E11B1">
        <w:rPr>
          <w:rFonts w:eastAsia="Calibri"/>
          <w:color w:val="000000"/>
          <w:lang w:eastAsia="en-GB"/>
        </w:rPr>
        <w:t>which</w:t>
      </w:r>
      <w:r w:rsidRPr="005E11B1">
        <w:rPr>
          <w:rFonts w:eastAsia="Calibri"/>
          <w:color w:val="000000"/>
          <w:lang w:eastAsia="en-GB"/>
        </w:rPr>
        <w:t xml:space="preserve"> the Committee </w:t>
      </w:r>
      <w:r w:rsidR="0003578E" w:rsidRPr="005E11B1">
        <w:rPr>
          <w:rFonts w:eastAsia="Calibri"/>
          <w:color w:val="000000"/>
          <w:lang w:eastAsia="en-GB"/>
        </w:rPr>
        <w:t xml:space="preserve">had </w:t>
      </w:r>
      <w:r w:rsidRPr="005E11B1">
        <w:rPr>
          <w:rFonts w:eastAsia="Calibri"/>
          <w:color w:val="000000"/>
          <w:lang w:eastAsia="en-GB"/>
        </w:rPr>
        <w:t>received 27 communications, bring</w:t>
      </w:r>
      <w:r w:rsidR="00354CE6" w:rsidRPr="005E11B1">
        <w:rPr>
          <w:rFonts w:eastAsia="Calibri"/>
          <w:color w:val="000000"/>
          <w:lang w:eastAsia="en-GB"/>
        </w:rPr>
        <w:t>ing</w:t>
      </w:r>
      <w:r w:rsidRPr="005E11B1">
        <w:rPr>
          <w:rFonts w:eastAsia="Calibri"/>
          <w:color w:val="000000"/>
          <w:lang w:eastAsia="en-GB"/>
        </w:rPr>
        <w:t xml:space="preserve"> to a total of 336 </w:t>
      </w:r>
      <w:r w:rsidR="003520AE" w:rsidRPr="005E11B1">
        <w:rPr>
          <w:rFonts w:eastAsia="Calibri"/>
          <w:color w:val="000000"/>
          <w:lang w:eastAsia="en-GB"/>
        </w:rPr>
        <w:t xml:space="preserve">the </w:t>
      </w:r>
      <w:r w:rsidRPr="005E11B1">
        <w:rPr>
          <w:rFonts w:eastAsia="Calibri"/>
          <w:color w:val="000000"/>
          <w:lang w:eastAsia="en-GB"/>
        </w:rPr>
        <w:t xml:space="preserve">submissions received since its creation. </w:t>
      </w:r>
      <w:r w:rsidR="00A83482" w:rsidRPr="005E11B1">
        <w:rPr>
          <w:rFonts w:eastAsia="Calibri"/>
          <w:color w:val="000000"/>
          <w:lang w:eastAsia="en-GB"/>
        </w:rPr>
        <w:t>T</w:t>
      </w:r>
      <w:r w:rsidRPr="005E11B1">
        <w:rPr>
          <w:rFonts w:eastAsia="Calibri"/>
          <w:color w:val="000000"/>
          <w:lang w:eastAsia="en-GB"/>
        </w:rPr>
        <w:t xml:space="preserve">he Committee </w:t>
      </w:r>
      <w:r w:rsidR="003520AE" w:rsidRPr="005E11B1">
        <w:rPr>
          <w:rFonts w:eastAsia="Calibri"/>
          <w:color w:val="000000"/>
          <w:lang w:eastAsia="en-GB"/>
        </w:rPr>
        <w:t xml:space="preserve">had </w:t>
      </w:r>
      <w:r w:rsidRPr="005E11B1">
        <w:rPr>
          <w:rFonts w:eastAsia="Calibri"/>
          <w:color w:val="000000"/>
          <w:lang w:eastAsia="en-GB"/>
        </w:rPr>
        <w:t xml:space="preserve">registered 19 communications, of which </w:t>
      </w:r>
      <w:r w:rsidR="005103B2" w:rsidRPr="005E11B1">
        <w:rPr>
          <w:rFonts w:eastAsia="Calibri"/>
          <w:color w:val="000000"/>
          <w:lang w:eastAsia="en-GB"/>
        </w:rPr>
        <w:t xml:space="preserve">6 </w:t>
      </w:r>
      <w:r w:rsidR="003520AE" w:rsidRPr="005E11B1">
        <w:rPr>
          <w:rFonts w:eastAsia="Calibri"/>
          <w:color w:val="000000"/>
          <w:lang w:eastAsia="en-GB"/>
        </w:rPr>
        <w:t xml:space="preserve">had </w:t>
      </w:r>
      <w:r w:rsidR="005103B2" w:rsidRPr="005E11B1">
        <w:rPr>
          <w:rFonts w:eastAsia="Calibri"/>
          <w:color w:val="000000"/>
          <w:lang w:eastAsia="en-GB"/>
        </w:rPr>
        <w:t>been examined</w:t>
      </w:r>
      <w:r w:rsidRPr="005E11B1">
        <w:rPr>
          <w:rFonts w:eastAsia="Calibri"/>
          <w:color w:val="000000"/>
          <w:lang w:eastAsia="en-GB"/>
        </w:rPr>
        <w:t>.</w:t>
      </w:r>
    </w:p>
    <w:p w:rsidR="00A80F60" w:rsidRPr="005E11B1" w:rsidRDefault="00A80F60" w:rsidP="003520AE">
      <w:pPr>
        <w:pStyle w:val="SingleTxtG"/>
        <w:numPr>
          <w:ilvl w:val="0"/>
          <w:numId w:val="1"/>
        </w:numPr>
        <w:tabs>
          <w:tab w:val="clear" w:pos="4608"/>
        </w:tabs>
        <w:ind w:left="1128" w:firstLine="0"/>
        <w:rPr>
          <w:rFonts w:eastAsia="Calibri"/>
          <w:color w:val="000000"/>
          <w:lang w:eastAsia="en-GB"/>
        </w:rPr>
      </w:pPr>
      <w:r w:rsidRPr="005E11B1">
        <w:rPr>
          <w:rFonts w:eastAsia="Calibri"/>
          <w:color w:val="000000"/>
          <w:lang w:eastAsia="en-GB"/>
        </w:rPr>
        <w:t xml:space="preserve">The Committee adopted its </w:t>
      </w:r>
      <w:r w:rsidR="00DA4E05" w:rsidRPr="005E11B1">
        <w:rPr>
          <w:rFonts w:eastAsia="Calibri"/>
          <w:color w:val="000000"/>
          <w:lang w:eastAsia="en-GB"/>
        </w:rPr>
        <w:t>i</w:t>
      </w:r>
      <w:r w:rsidRPr="005E11B1">
        <w:rPr>
          <w:rFonts w:eastAsia="Calibri"/>
          <w:color w:val="000000"/>
          <w:lang w:eastAsia="en-GB"/>
        </w:rPr>
        <w:t xml:space="preserve">nterim </w:t>
      </w:r>
      <w:r w:rsidR="00DA4E05" w:rsidRPr="005E11B1">
        <w:rPr>
          <w:rFonts w:eastAsia="Calibri"/>
          <w:color w:val="000000"/>
          <w:lang w:eastAsia="en-GB"/>
        </w:rPr>
        <w:t>f</w:t>
      </w:r>
      <w:r w:rsidRPr="005E11B1">
        <w:rPr>
          <w:rFonts w:eastAsia="Calibri"/>
          <w:color w:val="000000"/>
          <w:lang w:eastAsia="en-GB"/>
        </w:rPr>
        <w:t xml:space="preserve">ollow-up report with regard </w:t>
      </w:r>
      <w:r w:rsidR="00DA4E05" w:rsidRPr="005E11B1">
        <w:rPr>
          <w:rFonts w:eastAsia="Calibri"/>
          <w:color w:val="000000"/>
          <w:lang w:eastAsia="en-GB"/>
        </w:rPr>
        <w:t xml:space="preserve">to </w:t>
      </w:r>
      <w:r w:rsidRPr="005E11B1">
        <w:rPr>
          <w:rFonts w:eastAsia="Calibri"/>
          <w:color w:val="000000"/>
          <w:lang w:eastAsia="en-GB"/>
        </w:rPr>
        <w:t xml:space="preserve">the views adopted in </w:t>
      </w:r>
      <w:r w:rsidRPr="005E11B1">
        <w:rPr>
          <w:rFonts w:eastAsia="Calibri"/>
          <w:i/>
          <w:iCs/>
          <w:color w:val="000000"/>
          <w:lang w:eastAsia="en-GB"/>
        </w:rPr>
        <w:t xml:space="preserve">H.M. </w:t>
      </w:r>
      <w:r w:rsidRPr="005E11B1">
        <w:rPr>
          <w:rFonts w:eastAsia="Calibri"/>
          <w:color w:val="000000"/>
          <w:lang w:eastAsia="en-GB"/>
        </w:rPr>
        <w:t>v.</w:t>
      </w:r>
      <w:r w:rsidRPr="005E11B1">
        <w:rPr>
          <w:rFonts w:eastAsia="Calibri"/>
          <w:i/>
          <w:iCs/>
          <w:color w:val="000000"/>
          <w:lang w:eastAsia="en-GB"/>
        </w:rPr>
        <w:t xml:space="preserve"> </w:t>
      </w:r>
      <w:smartTag w:uri="urn:schemas-microsoft-com:office:smarttags" w:element="country-region">
        <w:r w:rsidRPr="005E11B1">
          <w:rPr>
            <w:rFonts w:eastAsia="Calibri"/>
            <w:i/>
            <w:iCs/>
            <w:color w:val="000000"/>
            <w:lang w:eastAsia="en-GB"/>
          </w:rPr>
          <w:t>Sweden</w:t>
        </w:r>
      </w:smartTag>
      <w:r w:rsidRPr="005E11B1">
        <w:rPr>
          <w:rFonts w:eastAsia="Calibri"/>
          <w:color w:val="000000"/>
          <w:lang w:eastAsia="en-GB"/>
        </w:rPr>
        <w:t xml:space="preserve"> (CRPD/C/7/D/3/2011), and </w:t>
      </w:r>
      <w:proofErr w:type="spellStart"/>
      <w:r w:rsidRPr="005E11B1">
        <w:rPr>
          <w:rFonts w:eastAsia="Calibri"/>
          <w:i/>
          <w:iCs/>
          <w:color w:val="000000"/>
          <w:lang w:eastAsia="en-GB"/>
        </w:rPr>
        <w:t>Nyusti</w:t>
      </w:r>
      <w:proofErr w:type="spellEnd"/>
      <w:r w:rsidRPr="005E11B1">
        <w:rPr>
          <w:rFonts w:eastAsia="Calibri"/>
          <w:i/>
          <w:iCs/>
          <w:color w:val="000000"/>
          <w:lang w:eastAsia="en-GB"/>
        </w:rPr>
        <w:t xml:space="preserve"> and </w:t>
      </w:r>
      <w:proofErr w:type="spellStart"/>
      <w:r w:rsidRPr="005E11B1">
        <w:rPr>
          <w:rFonts w:eastAsia="Calibri"/>
          <w:i/>
          <w:iCs/>
          <w:color w:val="000000"/>
          <w:lang w:eastAsia="en-GB"/>
        </w:rPr>
        <w:t>Takács</w:t>
      </w:r>
      <w:proofErr w:type="spellEnd"/>
      <w:r w:rsidRPr="005E11B1">
        <w:rPr>
          <w:rFonts w:eastAsia="Calibri"/>
          <w:i/>
          <w:iCs/>
          <w:color w:val="000000"/>
          <w:lang w:eastAsia="en-GB"/>
        </w:rPr>
        <w:t xml:space="preserve"> </w:t>
      </w:r>
      <w:r w:rsidRPr="005E11B1">
        <w:rPr>
          <w:rFonts w:eastAsia="Calibri"/>
          <w:color w:val="000000"/>
          <w:lang w:eastAsia="en-GB"/>
        </w:rPr>
        <w:t>v.</w:t>
      </w:r>
      <w:r w:rsidRPr="005E11B1">
        <w:rPr>
          <w:rFonts w:eastAsia="Calibri"/>
          <w:i/>
          <w:iCs/>
          <w:color w:val="000000"/>
          <w:lang w:eastAsia="en-GB"/>
        </w:rPr>
        <w:t xml:space="preserve"> </w:t>
      </w:r>
      <w:smartTag w:uri="urn:schemas-microsoft-com:office:smarttags" w:element="place">
        <w:smartTag w:uri="urn:schemas-microsoft-com:office:smarttags" w:element="country-region">
          <w:r w:rsidRPr="005E11B1">
            <w:rPr>
              <w:rFonts w:eastAsia="Calibri"/>
              <w:i/>
              <w:iCs/>
              <w:color w:val="000000"/>
              <w:lang w:eastAsia="en-GB"/>
            </w:rPr>
            <w:t>Hungary</w:t>
          </w:r>
        </w:smartTag>
      </w:smartTag>
      <w:r w:rsidRPr="005E11B1">
        <w:rPr>
          <w:rFonts w:eastAsia="Calibri"/>
          <w:color w:val="000000"/>
          <w:lang w:eastAsia="en-GB"/>
        </w:rPr>
        <w:t xml:space="preserve"> (CRPD/C/9/D/1/2010), </w:t>
      </w:r>
      <w:r w:rsidR="00A83482" w:rsidRPr="005E11B1">
        <w:rPr>
          <w:rFonts w:eastAsia="Calibri"/>
          <w:color w:val="000000"/>
          <w:lang w:eastAsia="en-GB"/>
        </w:rPr>
        <w:t xml:space="preserve">and </w:t>
      </w:r>
      <w:r w:rsidRPr="005E11B1">
        <w:rPr>
          <w:rFonts w:eastAsia="Calibri"/>
          <w:color w:val="000000"/>
          <w:lang w:eastAsia="en-GB"/>
        </w:rPr>
        <w:t>consider</w:t>
      </w:r>
      <w:r w:rsidR="00A83482" w:rsidRPr="005E11B1">
        <w:rPr>
          <w:rFonts w:eastAsia="Calibri"/>
          <w:color w:val="000000"/>
          <w:lang w:eastAsia="en-GB"/>
        </w:rPr>
        <w:t>ed</w:t>
      </w:r>
      <w:r w:rsidRPr="005E11B1">
        <w:rPr>
          <w:rFonts w:eastAsia="Calibri"/>
          <w:color w:val="000000"/>
          <w:lang w:eastAsia="en-GB"/>
        </w:rPr>
        <w:t xml:space="preserve"> that additional measures remain</w:t>
      </w:r>
      <w:r w:rsidR="004A53C1" w:rsidRPr="005E11B1">
        <w:rPr>
          <w:rFonts w:eastAsia="Calibri"/>
          <w:color w:val="000000"/>
          <w:lang w:eastAsia="en-GB"/>
        </w:rPr>
        <w:t>ed</w:t>
      </w:r>
      <w:r w:rsidRPr="005E11B1">
        <w:rPr>
          <w:rFonts w:eastAsia="Calibri"/>
          <w:color w:val="000000"/>
          <w:lang w:eastAsia="en-GB"/>
        </w:rPr>
        <w:t xml:space="preserve"> necessary to implement the views</w:t>
      </w:r>
      <w:r w:rsidR="005103B2" w:rsidRPr="005E11B1">
        <w:rPr>
          <w:rFonts w:eastAsia="Calibri"/>
          <w:color w:val="000000"/>
          <w:lang w:eastAsia="en-GB"/>
        </w:rPr>
        <w:t>. T</w:t>
      </w:r>
      <w:r w:rsidRPr="005E11B1">
        <w:rPr>
          <w:rFonts w:eastAsia="Calibri"/>
          <w:color w:val="000000"/>
          <w:lang w:eastAsia="en-GB"/>
        </w:rPr>
        <w:t xml:space="preserve">he follow-up dialogue </w:t>
      </w:r>
      <w:r w:rsidR="003520AE" w:rsidRPr="005E11B1">
        <w:rPr>
          <w:rFonts w:eastAsia="Calibri"/>
          <w:color w:val="000000"/>
          <w:lang w:eastAsia="en-GB"/>
        </w:rPr>
        <w:t xml:space="preserve">was </w:t>
      </w:r>
      <w:r w:rsidRPr="005E11B1">
        <w:rPr>
          <w:rFonts w:eastAsia="Calibri"/>
          <w:color w:val="000000"/>
          <w:lang w:eastAsia="en-GB"/>
        </w:rPr>
        <w:t xml:space="preserve">ongoing. </w:t>
      </w:r>
    </w:p>
    <w:p w:rsidR="002566B2" w:rsidRPr="005E11B1" w:rsidRDefault="002566B2" w:rsidP="007C15E5">
      <w:pPr>
        <w:pStyle w:val="HChG"/>
      </w:pPr>
      <w:r w:rsidRPr="005E11B1">
        <w:tab/>
      </w:r>
      <w:r w:rsidR="00E906E5" w:rsidRPr="005E11B1">
        <w:t>VII</w:t>
      </w:r>
      <w:r w:rsidRPr="005E11B1">
        <w:t>.</w:t>
      </w:r>
      <w:r w:rsidRPr="005E11B1">
        <w:tab/>
        <w:t>Other decisions</w:t>
      </w:r>
    </w:p>
    <w:p w:rsidR="00647338" w:rsidRPr="005E11B1" w:rsidRDefault="002566B2" w:rsidP="003520AE">
      <w:pPr>
        <w:pStyle w:val="SingleTxtG"/>
        <w:numPr>
          <w:ilvl w:val="0"/>
          <w:numId w:val="1"/>
        </w:numPr>
        <w:tabs>
          <w:tab w:val="clear" w:pos="4608"/>
        </w:tabs>
        <w:ind w:left="1128" w:firstLine="0"/>
      </w:pPr>
      <w:r w:rsidRPr="005E11B1">
        <w:rPr>
          <w:color w:val="000000"/>
          <w:lang w:eastAsia="en-GB"/>
        </w:rPr>
        <w:t>The</w:t>
      </w:r>
      <w:r w:rsidRPr="005E11B1">
        <w:t xml:space="preserve"> </w:t>
      </w:r>
      <w:r w:rsidRPr="005E11B1">
        <w:rPr>
          <w:bCs/>
        </w:rPr>
        <w:t>Committee</w:t>
      </w:r>
      <w:r w:rsidRPr="005E11B1">
        <w:t xml:space="preserve"> adopted </w:t>
      </w:r>
      <w:r w:rsidRPr="005E11B1">
        <w:rPr>
          <w:bCs/>
        </w:rPr>
        <w:t>the report</w:t>
      </w:r>
      <w:r w:rsidR="00305758" w:rsidRPr="005E11B1">
        <w:rPr>
          <w:bCs/>
        </w:rPr>
        <w:t>s</w:t>
      </w:r>
      <w:r w:rsidRPr="005E11B1">
        <w:rPr>
          <w:bCs/>
        </w:rPr>
        <w:t xml:space="preserve"> of its </w:t>
      </w:r>
      <w:r w:rsidR="00AA200C" w:rsidRPr="005E11B1">
        <w:rPr>
          <w:bCs/>
        </w:rPr>
        <w:t>ten</w:t>
      </w:r>
      <w:r w:rsidR="00044C63" w:rsidRPr="005E11B1">
        <w:rPr>
          <w:bCs/>
        </w:rPr>
        <w:t>th</w:t>
      </w:r>
      <w:r w:rsidR="00BB251B" w:rsidRPr="005E11B1">
        <w:rPr>
          <w:bCs/>
        </w:rPr>
        <w:t xml:space="preserve"> </w:t>
      </w:r>
      <w:r w:rsidR="006E6207" w:rsidRPr="005E11B1">
        <w:rPr>
          <w:bCs/>
        </w:rPr>
        <w:t xml:space="preserve">and eleventh </w:t>
      </w:r>
      <w:r w:rsidRPr="005E11B1">
        <w:rPr>
          <w:bCs/>
        </w:rPr>
        <w:t>session</w:t>
      </w:r>
      <w:r w:rsidR="006E6207" w:rsidRPr="005E11B1">
        <w:rPr>
          <w:bCs/>
        </w:rPr>
        <w:t>s</w:t>
      </w:r>
      <w:r w:rsidRPr="005E11B1">
        <w:rPr>
          <w:bCs/>
        </w:rPr>
        <w:t xml:space="preserve"> (CRPD/C/</w:t>
      </w:r>
      <w:r w:rsidR="00AA200C" w:rsidRPr="005E11B1">
        <w:rPr>
          <w:bCs/>
        </w:rPr>
        <w:t>10</w:t>
      </w:r>
      <w:r w:rsidRPr="005E11B1">
        <w:rPr>
          <w:bCs/>
        </w:rPr>
        <w:t>/</w:t>
      </w:r>
      <w:r w:rsidR="00977CD0" w:rsidRPr="005E11B1">
        <w:rPr>
          <w:bCs/>
        </w:rPr>
        <w:t>2</w:t>
      </w:r>
      <w:r w:rsidR="004A53C1" w:rsidRPr="005E11B1">
        <w:rPr>
          <w:bCs/>
        </w:rPr>
        <w:t xml:space="preserve"> and</w:t>
      </w:r>
      <w:r w:rsidR="006E6207" w:rsidRPr="005E11B1">
        <w:rPr>
          <w:bCs/>
        </w:rPr>
        <w:t xml:space="preserve"> CRPD/C/11</w:t>
      </w:r>
      <w:r w:rsidR="00994076" w:rsidRPr="005E11B1">
        <w:rPr>
          <w:bCs/>
        </w:rPr>
        <w:t>/</w:t>
      </w:r>
      <w:r w:rsidR="003520AE" w:rsidRPr="005E11B1">
        <w:rPr>
          <w:bCs/>
        </w:rPr>
        <w:t>2</w:t>
      </w:r>
      <w:r w:rsidR="00994076" w:rsidRPr="005E11B1">
        <w:rPr>
          <w:bCs/>
        </w:rPr>
        <w:t>)</w:t>
      </w:r>
      <w:r w:rsidR="001223C1" w:rsidRPr="005E11B1">
        <w:rPr>
          <w:bCs/>
        </w:rPr>
        <w:t>.</w:t>
      </w:r>
    </w:p>
    <w:p w:rsidR="002566B2" w:rsidRPr="005E11B1" w:rsidRDefault="002566B2" w:rsidP="007C15E5">
      <w:pPr>
        <w:pStyle w:val="HChG"/>
      </w:pPr>
      <w:r w:rsidRPr="005E11B1">
        <w:tab/>
      </w:r>
      <w:r w:rsidR="00C32C6D" w:rsidRPr="005E11B1">
        <w:t>VIII</w:t>
      </w:r>
      <w:r w:rsidRPr="005E11B1">
        <w:t>.</w:t>
      </w:r>
      <w:r w:rsidRPr="005E11B1">
        <w:tab/>
        <w:t>Future sessions</w:t>
      </w:r>
    </w:p>
    <w:p w:rsidR="006E6207" w:rsidRPr="005E11B1" w:rsidRDefault="002566B2" w:rsidP="00460FD4">
      <w:pPr>
        <w:pStyle w:val="SingleTxtG"/>
        <w:numPr>
          <w:ilvl w:val="0"/>
          <w:numId w:val="1"/>
        </w:numPr>
        <w:tabs>
          <w:tab w:val="clear" w:pos="4608"/>
        </w:tabs>
        <w:ind w:left="1128" w:firstLine="0"/>
      </w:pPr>
      <w:r w:rsidRPr="005E11B1">
        <w:t xml:space="preserve">The </w:t>
      </w:r>
      <w:r w:rsidR="006E6207" w:rsidRPr="005E11B1">
        <w:t>twelfth</w:t>
      </w:r>
      <w:r w:rsidR="005F61F1" w:rsidRPr="005E11B1">
        <w:t xml:space="preserve"> </w:t>
      </w:r>
      <w:r w:rsidRPr="005E11B1">
        <w:t xml:space="preserve">session of the Committee is scheduled to take place from </w:t>
      </w:r>
      <w:r w:rsidR="006E6207" w:rsidRPr="005E11B1">
        <w:t>15</w:t>
      </w:r>
      <w:r w:rsidR="00225455" w:rsidRPr="005E11B1">
        <w:t xml:space="preserve"> </w:t>
      </w:r>
      <w:r w:rsidR="006E6207" w:rsidRPr="005E11B1">
        <w:t>September to</w:t>
      </w:r>
      <w:r w:rsidR="00305758" w:rsidRPr="005E11B1">
        <w:t xml:space="preserve"> </w:t>
      </w:r>
      <w:r w:rsidR="006E6207" w:rsidRPr="005E11B1">
        <w:t>3 October</w:t>
      </w:r>
      <w:r w:rsidR="00225455" w:rsidRPr="005E11B1">
        <w:t xml:space="preserve"> 2014</w:t>
      </w:r>
      <w:r w:rsidR="006E6207" w:rsidRPr="005E11B1">
        <w:t xml:space="preserve"> </w:t>
      </w:r>
      <w:r w:rsidR="00460FD4" w:rsidRPr="005E11B1">
        <w:t xml:space="preserve">and </w:t>
      </w:r>
      <w:r w:rsidR="006E6207" w:rsidRPr="005E11B1">
        <w:t>will be followed by the second meeting of the pre-sessional working group</w:t>
      </w:r>
      <w:r w:rsidR="00460FD4" w:rsidRPr="005E11B1">
        <w:t>,</w:t>
      </w:r>
      <w:r w:rsidR="006E6207" w:rsidRPr="005E11B1">
        <w:t xml:space="preserve"> from 7 to 11 October 2014.</w:t>
      </w:r>
      <w:r w:rsidR="00750842" w:rsidRPr="005E11B1">
        <w:t xml:space="preserve"> </w:t>
      </w:r>
    </w:p>
    <w:p w:rsidR="00E906E5" w:rsidRPr="005E11B1" w:rsidRDefault="00986A20" w:rsidP="007C15E5">
      <w:pPr>
        <w:pStyle w:val="HChG"/>
      </w:pPr>
      <w:r w:rsidRPr="005E11B1">
        <w:tab/>
      </w:r>
      <w:r w:rsidR="00C32C6D" w:rsidRPr="005E11B1">
        <w:t>I</w:t>
      </w:r>
      <w:r w:rsidR="007C15E5" w:rsidRPr="005E11B1">
        <w:t>X.</w:t>
      </w:r>
      <w:r w:rsidR="00E906E5" w:rsidRPr="005E11B1">
        <w:tab/>
        <w:t>Accessibility of the Committee’s meetings</w:t>
      </w:r>
    </w:p>
    <w:p w:rsidR="00E906E5" w:rsidRPr="005E11B1" w:rsidRDefault="006E6207" w:rsidP="00460FD4">
      <w:pPr>
        <w:pStyle w:val="SingleTxtG"/>
        <w:numPr>
          <w:ilvl w:val="0"/>
          <w:numId w:val="1"/>
        </w:numPr>
        <w:tabs>
          <w:tab w:val="clear" w:pos="4608"/>
        </w:tabs>
        <w:ind w:left="1128" w:firstLine="0"/>
      </w:pPr>
      <w:r w:rsidRPr="005E11B1">
        <w:t>C</w:t>
      </w:r>
      <w:r w:rsidR="00842C22" w:rsidRPr="005E11B1">
        <w:t xml:space="preserve">aptioning </w:t>
      </w:r>
      <w:r w:rsidR="00E906E5" w:rsidRPr="005E11B1">
        <w:t xml:space="preserve">was provided at </w:t>
      </w:r>
      <w:r w:rsidRPr="005E11B1">
        <w:t>all public and private meetings</w:t>
      </w:r>
      <w:r w:rsidR="0003578E" w:rsidRPr="005E11B1">
        <w:t>,</w:t>
      </w:r>
      <w:r w:rsidRPr="005E11B1">
        <w:t xml:space="preserve"> while I</w:t>
      </w:r>
      <w:r w:rsidR="00E906E5" w:rsidRPr="005E11B1">
        <w:t xml:space="preserve">nternational </w:t>
      </w:r>
      <w:r w:rsidR="00460FD4" w:rsidRPr="005E11B1">
        <w:t>S</w:t>
      </w:r>
      <w:r w:rsidR="00E906E5" w:rsidRPr="005E11B1">
        <w:t xml:space="preserve">ign </w:t>
      </w:r>
      <w:r w:rsidR="00460FD4" w:rsidRPr="005E11B1">
        <w:t>L</w:t>
      </w:r>
      <w:r w:rsidR="00E906E5" w:rsidRPr="005E11B1">
        <w:t xml:space="preserve">anguage interpretation was provided during all public meetings, in addition to </w:t>
      </w:r>
      <w:r w:rsidRPr="005E11B1">
        <w:t>Spanish/Costa Rica</w:t>
      </w:r>
      <w:r w:rsidR="00460FD4" w:rsidRPr="005E11B1">
        <w:t>n</w:t>
      </w:r>
      <w:r w:rsidR="00E906E5" w:rsidRPr="005E11B1">
        <w:t xml:space="preserve"> sign language during the dialogue </w:t>
      </w:r>
      <w:r w:rsidR="00217B10" w:rsidRPr="005E11B1">
        <w:t xml:space="preserve">with </w:t>
      </w:r>
      <w:smartTag w:uri="urn:schemas-microsoft-com:office:smarttags" w:element="place">
        <w:smartTag w:uri="urn:schemas-microsoft-com:office:smarttags" w:element="country-region">
          <w:r w:rsidRPr="005E11B1">
            <w:t>Costa Rica</w:t>
          </w:r>
        </w:smartTag>
      </w:smartTag>
      <w:r w:rsidR="00217B10" w:rsidRPr="005E11B1">
        <w:t>.</w:t>
      </w:r>
    </w:p>
    <w:p w:rsidR="002566B2" w:rsidRPr="005E11B1" w:rsidRDefault="00DD4D62" w:rsidP="007C15E5">
      <w:pPr>
        <w:pStyle w:val="HChG"/>
      </w:pPr>
      <w:r w:rsidRPr="005E11B1">
        <w:tab/>
      </w:r>
      <w:r w:rsidR="000C01D9" w:rsidRPr="005E11B1">
        <w:t>X</w:t>
      </w:r>
      <w:r w:rsidR="002566B2" w:rsidRPr="005E11B1">
        <w:t>.</w:t>
      </w:r>
      <w:r w:rsidR="002566B2" w:rsidRPr="005E11B1">
        <w:tab/>
        <w:t xml:space="preserve">Cooperation with </w:t>
      </w:r>
      <w:r w:rsidR="005100B5" w:rsidRPr="005E11B1">
        <w:t xml:space="preserve">relevant </w:t>
      </w:r>
      <w:r w:rsidR="002566B2" w:rsidRPr="005E11B1">
        <w:t>bodies</w:t>
      </w:r>
    </w:p>
    <w:p w:rsidR="002566B2" w:rsidRPr="005E11B1" w:rsidRDefault="005B133B" w:rsidP="00460FD4">
      <w:pPr>
        <w:pStyle w:val="H1G"/>
      </w:pPr>
      <w:r w:rsidRPr="005E11B1">
        <w:tab/>
      </w:r>
      <w:r w:rsidR="002566B2" w:rsidRPr="005E11B1">
        <w:t>A.</w:t>
      </w:r>
      <w:r w:rsidR="002566B2" w:rsidRPr="005E11B1">
        <w:tab/>
        <w:t>Cooperation with United Nations organs</w:t>
      </w:r>
      <w:r w:rsidR="00097D0A" w:rsidRPr="005E11B1">
        <w:t xml:space="preserve"> and speciali</w:t>
      </w:r>
      <w:r w:rsidR="00460FD4" w:rsidRPr="005E11B1">
        <w:t>z</w:t>
      </w:r>
      <w:r w:rsidR="00097D0A" w:rsidRPr="005E11B1">
        <w:t>ed agencies</w:t>
      </w:r>
    </w:p>
    <w:p w:rsidR="0013380F" w:rsidRPr="005E11B1" w:rsidRDefault="00D66620" w:rsidP="00CE05A8">
      <w:pPr>
        <w:pStyle w:val="SingleTxtG"/>
        <w:numPr>
          <w:ilvl w:val="0"/>
          <w:numId w:val="1"/>
        </w:numPr>
        <w:tabs>
          <w:tab w:val="clear" w:pos="4608"/>
        </w:tabs>
        <w:ind w:left="1128" w:firstLine="0"/>
      </w:pPr>
      <w:r w:rsidRPr="005E11B1">
        <w:t xml:space="preserve">The Committee met with </w:t>
      </w:r>
      <w:r w:rsidR="00C1416A" w:rsidRPr="005E11B1">
        <w:t>experts</w:t>
      </w:r>
      <w:r w:rsidRPr="005E11B1">
        <w:t xml:space="preserve"> of the Subcommittee on the Prevention of Torture who </w:t>
      </w:r>
      <w:r w:rsidR="00C1416A" w:rsidRPr="005E11B1">
        <w:t>shared</w:t>
      </w:r>
      <w:r w:rsidRPr="005E11B1">
        <w:t xml:space="preserve"> experiences and practices in interacting with </w:t>
      </w:r>
      <w:r w:rsidR="00460FD4" w:rsidRPr="005E11B1">
        <w:t>n</w:t>
      </w:r>
      <w:r w:rsidRPr="005E11B1">
        <w:t xml:space="preserve">ational </w:t>
      </w:r>
      <w:r w:rsidR="00460FD4" w:rsidRPr="005E11B1">
        <w:t>p</w:t>
      </w:r>
      <w:r w:rsidRPr="005E11B1">
        <w:t xml:space="preserve">revention </w:t>
      </w:r>
      <w:r w:rsidR="00460FD4" w:rsidRPr="005E11B1">
        <w:t>m</w:t>
      </w:r>
      <w:r w:rsidRPr="005E11B1">
        <w:t>echanism</w:t>
      </w:r>
      <w:r w:rsidR="00460FD4" w:rsidRPr="005E11B1">
        <w:t>s</w:t>
      </w:r>
      <w:r w:rsidRPr="005E11B1">
        <w:t xml:space="preserve">. The Committee valued </w:t>
      </w:r>
      <w:r w:rsidR="00460FD4" w:rsidRPr="005E11B1">
        <w:t xml:space="preserve">that </w:t>
      </w:r>
      <w:r w:rsidRPr="005E11B1">
        <w:t>exchange</w:t>
      </w:r>
      <w:r w:rsidR="00460FD4" w:rsidRPr="005E11B1">
        <w:t>,</w:t>
      </w:r>
      <w:r w:rsidRPr="005E11B1">
        <w:t xml:space="preserve"> which would allow the Committee to further develop its interaction with independent </w:t>
      </w:r>
      <w:r w:rsidR="00A83482" w:rsidRPr="005E11B1">
        <w:t>national monitoring mechanisms.</w:t>
      </w:r>
    </w:p>
    <w:p w:rsidR="00D66620" w:rsidRPr="005E11B1" w:rsidRDefault="00D66620" w:rsidP="00071B42">
      <w:pPr>
        <w:pStyle w:val="SingleTxtG"/>
        <w:numPr>
          <w:ilvl w:val="0"/>
          <w:numId w:val="1"/>
        </w:numPr>
        <w:tabs>
          <w:tab w:val="clear" w:pos="4608"/>
        </w:tabs>
        <w:ind w:left="1128" w:firstLine="0"/>
      </w:pPr>
      <w:r w:rsidRPr="005E11B1">
        <w:t xml:space="preserve">The Committee met with the Interagency Support Group </w:t>
      </w:r>
      <w:r w:rsidR="00677BE7" w:rsidRPr="005E11B1">
        <w:t xml:space="preserve">for </w:t>
      </w:r>
      <w:r w:rsidRPr="005E11B1">
        <w:t>the Convention</w:t>
      </w:r>
      <w:r w:rsidR="0013380F" w:rsidRPr="005E11B1">
        <w:t xml:space="preserve"> (IASG)</w:t>
      </w:r>
      <w:r w:rsidRPr="005E11B1">
        <w:t xml:space="preserve">, to discuss ways of further promoting the interaction </w:t>
      </w:r>
      <w:r w:rsidR="0013380F" w:rsidRPr="005E11B1">
        <w:t>between</w:t>
      </w:r>
      <w:r w:rsidRPr="005E11B1">
        <w:t xml:space="preserve"> IASG </w:t>
      </w:r>
      <w:r w:rsidR="0013380F" w:rsidRPr="005E11B1">
        <w:t>and</w:t>
      </w:r>
      <w:r w:rsidRPr="005E11B1">
        <w:t xml:space="preserve"> the Committee and the mainstreaming of the human rights approach to disability </w:t>
      </w:r>
      <w:r w:rsidR="00071B42" w:rsidRPr="005E11B1">
        <w:t xml:space="preserve">on </w:t>
      </w:r>
      <w:r w:rsidRPr="005E11B1">
        <w:t>the post-2015 development agenda.</w:t>
      </w:r>
    </w:p>
    <w:p w:rsidR="002566B2" w:rsidRPr="005E11B1" w:rsidRDefault="00964CD6" w:rsidP="003F39A7">
      <w:pPr>
        <w:pStyle w:val="H1G"/>
      </w:pPr>
      <w:r w:rsidRPr="005E11B1">
        <w:tab/>
      </w:r>
      <w:r w:rsidR="002566B2" w:rsidRPr="005E11B1">
        <w:t>B.</w:t>
      </w:r>
      <w:r w:rsidR="002566B2" w:rsidRPr="005E11B1">
        <w:tab/>
        <w:t>Cooperation with non-governmental organizations</w:t>
      </w:r>
      <w:r w:rsidR="00FD6E90" w:rsidRPr="005E11B1">
        <w:t xml:space="preserve"> and other bodies</w:t>
      </w:r>
    </w:p>
    <w:p w:rsidR="00FD6E90" w:rsidRPr="005E11B1" w:rsidRDefault="0013380F" w:rsidP="00071B42">
      <w:pPr>
        <w:pStyle w:val="SingleTxtG"/>
        <w:numPr>
          <w:ilvl w:val="0"/>
          <w:numId w:val="1"/>
        </w:numPr>
        <w:tabs>
          <w:tab w:val="clear" w:pos="4608"/>
        </w:tabs>
        <w:ind w:left="1128" w:firstLine="0"/>
      </w:pPr>
      <w:r w:rsidRPr="005E11B1">
        <w:t>Th</w:t>
      </w:r>
      <w:r w:rsidR="002566B2" w:rsidRPr="005E11B1">
        <w:t xml:space="preserve">e Committee was addressed by representatives of the </w:t>
      </w:r>
      <w:r w:rsidR="00F362C5" w:rsidRPr="005E11B1">
        <w:t>In</w:t>
      </w:r>
      <w:r w:rsidR="00A65EA2" w:rsidRPr="005E11B1">
        <w:t>ternational Disability Alliance</w:t>
      </w:r>
      <w:r w:rsidR="00097D0A" w:rsidRPr="005E11B1">
        <w:t>, World Network of Users and Survivors of Psychiatry, Disabili</w:t>
      </w:r>
      <w:r w:rsidR="00217B10" w:rsidRPr="005E11B1">
        <w:t>ty Council International, World Federation of the Deaf</w:t>
      </w:r>
      <w:r w:rsidR="00F362C5" w:rsidRPr="005E11B1">
        <w:t xml:space="preserve">, </w:t>
      </w:r>
      <w:r w:rsidR="00217B10" w:rsidRPr="005E11B1">
        <w:t xml:space="preserve">Mind Rights and European Network of Users and Survivors of Psychiatry, </w:t>
      </w:r>
      <w:r w:rsidR="00CE05A8" w:rsidRPr="005E11B1">
        <w:t xml:space="preserve">the </w:t>
      </w:r>
      <w:r w:rsidR="00217B10" w:rsidRPr="005E11B1">
        <w:t xml:space="preserve">Association of </w:t>
      </w:r>
      <w:r w:rsidR="00CE05A8" w:rsidRPr="005E11B1">
        <w:t>R</w:t>
      </w:r>
      <w:r w:rsidR="00217B10" w:rsidRPr="005E11B1">
        <w:t xml:space="preserve">elatives of </w:t>
      </w:r>
      <w:r w:rsidR="00CE05A8" w:rsidRPr="005E11B1">
        <w:t>P</w:t>
      </w:r>
      <w:r w:rsidR="00217B10" w:rsidRPr="005E11B1">
        <w:t xml:space="preserve">sychically </w:t>
      </w:r>
      <w:r w:rsidR="00CE05A8" w:rsidRPr="005E11B1">
        <w:t>D</w:t>
      </w:r>
      <w:r w:rsidR="00217B10" w:rsidRPr="005E11B1">
        <w:t xml:space="preserve">isabled </w:t>
      </w:r>
      <w:r w:rsidR="00CE05A8" w:rsidRPr="005E11B1">
        <w:t>P</w:t>
      </w:r>
      <w:r w:rsidR="00217B10" w:rsidRPr="005E11B1">
        <w:t>ersons of Sweden (ILG),</w:t>
      </w:r>
      <w:r w:rsidR="00217B10" w:rsidRPr="005E11B1">
        <w:rPr>
          <w:rFonts w:ascii="Arial" w:hAnsi="Arial" w:cs="Arial"/>
        </w:rPr>
        <w:t xml:space="preserve"> </w:t>
      </w:r>
      <w:r w:rsidR="00F362C5" w:rsidRPr="005E11B1">
        <w:t>and Human Rights Watch</w:t>
      </w:r>
      <w:r w:rsidR="00CB1C19" w:rsidRPr="005E11B1">
        <w:t>.</w:t>
      </w:r>
    </w:p>
    <w:p w:rsidR="00D66620" w:rsidRPr="005E11B1" w:rsidRDefault="00D66620" w:rsidP="00677BE7">
      <w:pPr>
        <w:pStyle w:val="SingleTxtG"/>
        <w:numPr>
          <w:ilvl w:val="0"/>
          <w:numId w:val="1"/>
        </w:numPr>
        <w:tabs>
          <w:tab w:val="clear" w:pos="4608"/>
        </w:tabs>
        <w:ind w:left="1128" w:firstLine="0"/>
      </w:pPr>
      <w:r w:rsidRPr="005E11B1">
        <w:t xml:space="preserve">The Committee met with a representative of the International Coordinating Committee </w:t>
      </w:r>
      <w:r w:rsidR="00677BE7" w:rsidRPr="005E11B1">
        <w:t xml:space="preserve">of </w:t>
      </w:r>
      <w:r w:rsidRPr="005E11B1">
        <w:t xml:space="preserve">National Institutions </w:t>
      </w:r>
      <w:r w:rsidR="00677BE7" w:rsidRPr="005E11B1">
        <w:t>for the Promotion and Protection of Human Rights (ICC)</w:t>
      </w:r>
      <w:r w:rsidRPr="005E11B1">
        <w:t xml:space="preserve"> to discuss </w:t>
      </w:r>
      <w:r w:rsidR="00A83482" w:rsidRPr="005E11B1">
        <w:t>the engagement of</w:t>
      </w:r>
      <w:r w:rsidRPr="005E11B1">
        <w:t xml:space="preserve"> </w:t>
      </w:r>
      <w:r w:rsidR="00677BE7" w:rsidRPr="005E11B1">
        <w:t>national human rights institution</w:t>
      </w:r>
      <w:r w:rsidRPr="005E11B1">
        <w:t>s in the work of the Committee.</w:t>
      </w:r>
    </w:p>
    <w:p w:rsidR="002566B2" w:rsidRPr="005E11B1" w:rsidRDefault="002566B2" w:rsidP="007C15E5">
      <w:pPr>
        <w:pStyle w:val="HChG"/>
      </w:pPr>
      <w:r w:rsidRPr="005E11B1">
        <w:tab/>
        <w:t>X</w:t>
      </w:r>
      <w:r w:rsidR="00F70C8F" w:rsidRPr="005E11B1">
        <w:t>I</w:t>
      </w:r>
      <w:r w:rsidR="003F39A7" w:rsidRPr="005E11B1">
        <w:t>.</w:t>
      </w:r>
      <w:r w:rsidRPr="005E11B1">
        <w:tab/>
        <w:t xml:space="preserve">Consideration of reports submitted </w:t>
      </w:r>
      <w:r w:rsidRPr="005E11B1">
        <w:rPr>
          <w:lang w:val="en-US"/>
        </w:rPr>
        <w:t xml:space="preserve">in accordance </w:t>
      </w:r>
      <w:r w:rsidR="007C15E5" w:rsidRPr="005E11B1">
        <w:rPr>
          <w:lang w:val="en-US"/>
        </w:rPr>
        <w:br/>
      </w:r>
      <w:r w:rsidRPr="005E11B1">
        <w:rPr>
          <w:lang w:val="en-US"/>
        </w:rPr>
        <w:t>with article 35 of the Convention</w:t>
      </w:r>
    </w:p>
    <w:p w:rsidR="00AC5CEA" w:rsidRPr="005E11B1" w:rsidRDefault="00317E3B" w:rsidP="00CE05A8">
      <w:pPr>
        <w:pStyle w:val="SingleTxtG"/>
        <w:numPr>
          <w:ilvl w:val="0"/>
          <w:numId w:val="1"/>
        </w:numPr>
        <w:tabs>
          <w:tab w:val="clear" w:pos="4608"/>
        </w:tabs>
        <w:ind w:left="1128" w:firstLine="0"/>
      </w:pPr>
      <w:r w:rsidRPr="005E11B1">
        <w:t>The Committee considered the initial report</w:t>
      </w:r>
      <w:r w:rsidR="00C1416A" w:rsidRPr="005E11B1">
        <w:t>s</w:t>
      </w:r>
      <w:r w:rsidRPr="005E11B1">
        <w:t xml:space="preserve"> of </w:t>
      </w:r>
      <w:smartTag w:uri="urn:schemas-microsoft-com:office:smarttags" w:element="country-region">
        <w:r w:rsidR="00076537" w:rsidRPr="005E11B1">
          <w:t>Sweden</w:t>
        </w:r>
      </w:smartTag>
      <w:r w:rsidRPr="005E11B1">
        <w:t xml:space="preserve"> (CRPD/C/</w:t>
      </w:r>
      <w:r w:rsidR="009F1D23" w:rsidRPr="005E11B1">
        <w:t>SWE</w:t>
      </w:r>
      <w:r w:rsidRPr="005E11B1">
        <w:t>/1)</w:t>
      </w:r>
      <w:r w:rsidR="00C1416A" w:rsidRPr="005E11B1">
        <w:t xml:space="preserve">, </w:t>
      </w:r>
      <w:smartTag w:uri="urn:schemas-microsoft-com:office:smarttags" w:element="country-region">
        <w:r w:rsidR="00F33E07" w:rsidRPr="005E11B1">
          <w:t>Azerbaijan</w:t>
        </w:r>
      </w:smartTag>
      <w:r w:rsidR="00F33E07" w:rsidRPr="005E11B1">
        <w:t xml:space="preserve"> </w:t>
      </w:r>
      <w:r w:rsidR="007F3642" w:rsidRPr="005E11B1">
        <w:t>(CRPD/C/</w:t>
      </w:r>
      <w:r w:rsidR="009F1D23" w:rsidRPr="005E11B1">
        <w:t>AZE</w:t>
      </w:r>
      <w:r w:rsidR="00C1416A" w:rsidRPr="005E11B1">
        <w:t xml:space="preserve">/1), and </w:t>
      </w:r>
      <w:smartTag w:uri="urn:schemas-microsoft-com:office:smarttags" w:element="place">
        <w:smartTag w:uri="urn:schemas-microsoft-com:office:smarttags" w:element="country-region">
          <w:r w:rsidR="00F33E07" w:rsidRPr="005E11B1">
            <w:t>Costa Rica</w:t>
          </w:r>
        </w:smartTag>
      </w:smartTag>
      <w:r w:rsidR="007F3642" w:rsidRPr="005E11B1">
        <w:t xml:space="preserve"> (CRPD/C/</w:t>
      </w:r>
      <w:r w:rsidR="009F1D23" w:rsidRPr="005E11B1">
        <w:t>CRI</w:t>
      </w:r>
      <w:r w:rsidR="007F3642" w:rsidRPr="005E11B1">
        <w:t>/1)</w:t>
      </w:r>
      <w:r w:rsidR="00C1416A" w:rsidRPr="005E11B1">
        <w:t>.</w:t>
      </w:r>
      <w:r w:rsidR="00750842" w:rsidRPr="005E11B1">
        <w:t xml:space="preserve"> </w:t>
      </w:r>
      <w:r w:rsidR="002C1A4C" w:rsidRPr="005E11B1">
        <w:t xml:space="preserve">The Committee </w:t>
      </w:r>
      <w:r w:rsidR="007F3642" w:rsidRPr="005E11B1">
        <w:t>adopted concluding observations on the report</w:t>
      </w:r>
      <w:r w:rsidR="002C1A4C" w:rsidRPr="005E11B1">
        <w:t>s</w:t>
      </w:r>
      <w:r w:rsidR="007F3642" w:rsidRPr="005E11B1">
        <w:t xml:space="preserve"> at its </w:t>
      </w:r>
      <w:r w:rsidR="00842C22" w:rsidRPr="005E11B1">
        <w:t>1</w:t>
      </w:r>
      <w:r w:rsidR="00F33E07" w:rsidRPr="005E11B1">
        <w:t>41</w:t>
      </w:r>
      <w:r w:rsidR="00842C22" w:rsidRPr="005E11B1">
        <w:t xml:space="preserve">st </w:t>
      </w:r>
      <w:r w:rsidR="007F3642" w:rsidRPr="005E11B1">
        <w:t>meeting</w:t>
      </w:r>
      <w:r w:rsidR="002C1A4C" w:rsidRPr="005E11B1">
        <w:t xml:space="preserve"> </w:t>
      </w:r>
      <w:r w:rsidR="002566B2" w:rsidRPr="005E11B1">
        <w:t>(</w:t>
      </w:r>
      <w:r w:rsidR="00721591" w:rsidRPr="005E11B1">
        <w:t>s</w:t>
      </w:r>
      <w:r w:rsidR="002566B2" w:rsidRPr="005E11B1">
        <w:t xml:space="preserve">ee the </w:t>
      </w:r>
      <w:r w:rsidR="00CE05A8" w:rsidRPr="005E11B1">
        <w:t xml:space="preserve">Committee’s </w:t>
      </w:r>
      <w:r w:rsidR="002566B2" w:rsidRPr="005E11B1">
        <w:t>web</w:t>
      </w:r>
      <w:r w:rsidR="000662A3" w:rsidRPr="005E11B1">
        <w:t>site</w:t>
      </w:r>
      <w:r w:rsidR="002566B2" w:rsidRPr="005E11B1">
        <w:t xml:space="preserve"> </w:t>
      </w:r>
      <w:r w:rsidR="007F3642" w:rsidRPr="005E11B1">
        <w:t xml:space="preserve">at </w:t>
      </w:r>
      <w:hyperlink r:id="rId9" w:history="1">
        <w:r w:rsidR="007F3642" w:rsidRPr="005E11B1">
          <w:t>http://www.ohchr.org/EN/HRBodies/CRPD/Pages/CRPDIndex.aspx</w:t>
        </w:r>
      </w:hyperlink>
      <w:r w:rsidR="007F3642" w:rsidRPr="005E11B1">
        <w:t>)</w:t>
      </w:r>
      <w:r w:rsidR="00AC5CEA" w:rsidRPr="005E11B1">
        <w:t>.</w:t>
      </w:r>
    </w:p>
    <w:p w:rsidR="00F33E07" w:rsidRPr="005E11B1" w:rsidRDefault="00F33E07" w:rsidP="007D24FB">
      <w:pPr>
        <w:pStyle w:val="SingleTxtG"/>
        <w:numPr>
          <w:ilvl w:val="0"/>
          <w:numId w:val="1"/>
        </w:numPr>
        <w:tabs>
          <w:tab w:val="clear" w:pos="4608"/>
        </w:tabs>
        <w:ind w:left="1128" w:firstLine="0"/>
      </w:pPr>
      <w:r w:rsidRPr="005E11B1">
        <w:t xml:space="preserve">The Committee adopted </w:t>
      </w:r>
      <w:r w:rsidR="00DB042F" w:rsidRPr="005E11B1">
        <w:t xml:space="preserve">a </w:t>
      </w:r>
      <w:r w:rsidRPr="005E11B1">
        <w:t xml:space="preserve">list of issues on the initial report of </w:t>
      </w:r>
      <w:smartTag w:uri="urn:schemas-microsoft-com:office:smarttags" w:element="place">
        <w:smartTag w:uri="urn:schemas-microsoft-com:office:smarttags" w:element="country-region">
          <w:r w:rsidRPr="005E11B1">
            <w:t>Mexico</w:t>
          </w:r>
        </w:smartTag>
      </w:smartTag>
      <w:r w:rsidRPr="005E11B1">
        <w:t xml:space="preserve"> (CRPD/C/</w:t>
      </w:r>
      <w:r w:rsidR="009F1D23" w:rsidRPr="005E11B1">
        <w:t>MEX</w:t>
      </w:r>
      <w:r w:rsidRPr="005E11B1">
        <w:t>/1)</w:t>
      </w:r>
      <w:r w:rsidR="00FF481F" w:rsidRPr="005E11B1">
        <w:t>.</w:t>
      </w:r>
    </w:p>
    <w:p w:rsidR="00C951D2" w:rsidRPr="005E11B1" w:rsidRDefault="00C951D2" w:rsidP="007C15E5">
      <w:pPr>
        <w:pStyle w:val="HChG"/>
      </w:pPr>
      <w:r w:rsidRPr="005E11B1">
        <w:tab/>
        <w:t>XII.</w:t>
      </w:r>
      <w:r w:rsidRPr="005E11B1">
        <w:tab/>
        <w:t>Conference of State</w:t>
      </w:r>
      <w:r w:rsidR="004D4347" w:rsidRPr="005E11B1">
        <w:t>s</w:t>
      </w:r>
      <w:r w:rsidRPr="005E11B1">
        <w:t xml:space="preserve"> parties to the Convention</w:t>
      </w:r>
    </w:p>
    <w:p w:rsidR="00ED7549" w:rsidRPr="005E11B1" w:rsidRDefault="00076537" w:rsidP="004D4347">
      <w:pPr>
        <w:pStyle w:val="SingleTxtG"/>
        <w:numPr>
          <w:ilvl w:val="0"/>
          <w:numId w:val="1"/>
        </w:numPr>
        <w:tabs>
          <w:tab w:val="clear" w:pos="4608"/>
        </w:tabs>
        <w:ind w:left="1128" w:firstLine="0"/>
      </w:pPr>
      <w:r w:rsidRPr="005E11B1">
        <w:t xml:space="preserve">The </w:t>
      </w:r>
      <w:r w:rsidR="00842C51" w:rsidRPr="005E11B1">
        <w:t xml:space="preserve">Committee decided that it </w:t>
      </w:r>
      <w:r w:rsidR="00DB042F" w:rsidRPr="005E11B1">
        <w:t xml:space="preserve">would </w:t>
      </w:r>
      <w:r w:rsidR="00842C51" w:rsidRPr="005E11B1">
        <w:t xml:space="preserve">be represented by the Chairperson and the rapporteur of the Committee at the </w:t>
      </w:r>
      <w:r w:rsidR="004D4347" w:rsidRPr="005E11B1">
        <w:t>s</w:t>
      </w:r>
      <w:r w:rsidRPr="005E11B1">
        <w:t>even</w:t>
      </w:r>
      <w:r w:rsidR="00842C51" w:rsidRPr="005E11B1">
        <w:t xml:space="preserve">th </w:t>
      </w:r>
      <w:r w:rsidR="004D4347" w:rsidRPr="005E11B1">
        <w:t>s</w:t>
      </w:r>
      <w:r w:rsidR="00DB042F" w:rsidRPr="005E11B1">
        <w:t xml:space="preserve">ession of the </w:t>
      </w:r>
      <w:r w:rsidR="00842C51" w:rsidRPr="005E11B1">
        <w:t xml:space="preserve">Conference of States </w:t>
      </w:r>
      <w:r w:rsidR="00DB042F" w:rsidRPr="005E11B1">
        <w:t>P</w:t>
      </w:r>
      <w:r w:rsidR="00842C51" w:rsidRPr="005E11B1">
        <w:t>arties</w:t>
      </w:r>
      <w:r w:rsidR="00DB042F" w:rsidRPr="005E11B1">
        <w:t xml:space="preserve"> to the Convention</w:t>
      </w:r>
      <w:r w:rsidR="00842C51" w:rsidRPr="005E11B1">
        <w:t>.</w:t>
      </w:r>
    </w:p>
    <w:p w:rsidR="002566B2" w:rsidRPr="00542A5A" w:rsidRDefault="00ED7549" w:rsidP="00ED7549">
      <w:pPr>
        <w:pStyle w:val="HMG"/>
        <w:rPr>
          <w:sz w:val="28"/>
          <w:szCs w:val="28"/>
        </w:rPr>
      </w:pPr>
      <w:r w:rsidRPr="005E11B1">
        <w:br w:type="page"/>
      </w:r>
      <w:r w:rsidR="002566B2" w:rsidRPr="00542A5A">
        <w:rPr>
          <w:sz w:val="28"/>
          <w:szCs w:val="28"/>
        </w:rPr>
        <w:t>Annexes</w:t>
      </w:r>
    </w:p>
    <w:p w:rsidR="002566B2" w:rsidRPr="00542A5A" w:rsidRDefault="00E35D77" w:rsidP="00542A5A">
      <w:pPr>
        <w:pStyle w:val="HMG"/>
        <w:rPr>
          <w:sz w:val="28"/>
          <w:szCs w:val="28"/>
        </w:rPr>
      </w:pPr>
      <w:r w:rsidRPr="00542A5A">
        <w:rPr>
          <w:sz w:val="28"/>
          <w:szCs w:val="28"/>
        </w:rPr>
        <w:tab/>
      </w:r>
      <w:r w:rsidR="00322048" w:rsidRPr="00542A5A">
        <w:rPr>
          <w:sz w:val="28"/>
          <w:szCs w:val="28"/>
        </w:rPr>
        <w:t>Annex I</w:t>
      </w:r>
    </w:p>
    <w:p w:rsidR="002566B2" w:rsidRPr="005E11B1" w:rsidRDefault="002566B2" w:rsidP="00322048">
      <w:pPr>
        <w:pStyle w:val="H1G"/>
      </w:pPr>
      <w:r w:rsidRPr="005E11B1">
        <w:tab/>
      </w:r>
      <w:r w:rsidRPr="005E11B1">
        <w:tab/>
        <w:t xml:space="preserve">Decisions adopted by the Committee during its </w:t>
      </w:r>
      <w:r w:rsidR="002D5C4A" w:rsidRPr="005E11B1">
        <w:t>eleventh</w:t>
      </w:r>
      <w:r w:rsidRPr="005E11B1">
        <w:t xml:space="preserve"> session</w:t>
      </w:r>
    </w:p>
    <w:p w:rsidR="001F425F" w:rsidRPr="005E11B1" w:rsidRDefault="007F7D2E" w:rsidP="007504BA">
      <w:pPr>
        <w:pStyle w:val="SingleTxtG"/>
        <w:numPr>
          <w:ilvl w:val="2"/>
          <w:numId w:val="2"/>
        </w:numPr>
        <w:tabs>
          <w:tab w:val="left" w:pos="1701"/>
        </w:tabs>
        <w:ind w:left="1134" w:firstLine="0"/>
        <w:rPr>
          <w:lang w:val="en-US"/>
        </w:rPr>
      </w:pPr>
      <w:r w:rsidRPr="005E11B1">
        <w:t>The Committee w</w:t>
      </w:r>
      <w:r w:rsidR="001F425F" w:rsidRPr="005E11B1">
        <w:t>elcomed the resolution on the treaty body strengthening process adopted by the General Assembly on 9 April 2014, and, particularly</w:t>
      </w:r>
      <w:r w:rsidR="00DB042F" w:rsidRPr="005E11B1">
        <w:t>,</w:t>
      </w:r>
      <w:r w:rsidR="001F425F" w:rsidRPr="005E11B1">
        <w:t xml:space="preserve"> </w:t>
      </w:r>
      <w:r w:rsidR="00AD45C4" w:rsidRPr="005E11B1">
        <w:t>paragraph</w:t>
      </w:r>
      <w:r w:rsidR="001F425F" w:rsidRPr="005E11B1">
        <w:t xml:space="preserve"> 29 of </w:t>
      </w:r>
      <w:r w:rsidR="00DB042F" w:rsidRPr="005E11B1">
        <w:t xml:space="preserve">that </w:t>
      </w:r>
      <w:r w:rsidR="001F425F" w:rsidRPr="005E11B1">
        <w:t>resolution</w:t>
      </w:r>
      <w:r w:rsidR="00071B42" w:rsidRPr="005E11B1">
        <w:t>,</w:t>
      </w:r>
      <w:r w:rsidR="001F425F" w:rsidRPr="005E11B1">
        <w:t xml:space="preserve"> by which the General Assembly </w:t>
      </w:r>
      <w:r w:rsidR="001F425F" w:rsidRPr="005E11B1">
        <w:rPr>
          <w:lang w:val="en-US"/>
        </w:rPr>
        <w:t>further request</w:t>
      </w:r>
      <w:r w:rsidR="00DB042F" w:rsidRPr="005E11B1">
        <w:rPr>
          <w:lang w:val="en-US"/>
        </w:rPr>
        <w:t>ed</w:t>
      </w:r>
      <w:r w:rsidR="001F425F" w:rsidRPr="005E11B1">
        <w:rPr>
          <w:lang w:val="en-US"/>
        </w:rPr>
        <w:t xml:space="preserve"> the Secretary-General to ensure the progressive implementation of relevant accessibility standards and provide reasonable accommodation for treaty body experts with disabilities </w:t>
      </w:r>
      <w:r w:rsidR="004D4347" w:rsidRPr="005E11B1">
        <w:rPr>
          <w:lang w:val="en-US"/>
        </w:rPr>
        <w:t xml:space="preserve">in order </w:t>
      </w:r>
      <w:r w:rsidR="001F425F" w:rsidRPr="005E11B1">
        <w:rPr>
          <w:lang w:val="en-US"/>
        </w:rPr>
        <w:t>to ensure their full and effective participation</w:t>
      </w:r>
      <w:r w:rsidR="007504BA" w:rsidRPr="005E11B1">
        <w:rPr>
          <w:lang w:val="en-US"/>
        </w:rPr>
        <w:t>.</w:t>
      </w:r>
      <w:r w:rsidR="001F425F" w:rsidRPr="005E11B1">
        <w:rPr>
          <w:lang w:val="en-US"/>
        </w:rPr>
        <w:t xml:space="preserve"> </w:t>
      </w:r>
    </w:p>
    <w:p w:rsidR="001F425F" w:rsidRPr="005E11B1" w:rsidRDefault="007F7D2E" w:rsidP="007504BA">
      <w:pPr>
        <w:pStyle w:val="SingleTxtG"/>
        <w:numPr>
          <w:ilvl w:val="2"/>
          <w:numId w:val="2"/>
        </w:numPr>
        <w:tabs>
          <w:tab w:val="left" w:pos="1701"/>
        </w:tabs>
        <w:ind w:left="1134" w:firstLine="0"/>
      </w:pPr>
      <w:r w:rsidRPr="005E11B1">
        <w:rPr>
          <w:lang w:val="en-US"/>
        </w:rPr>
        <w:t>The Committee d</w:t>
      </w:r>
      <w:r w:rsidR="001F425F" w:rsidRPr="005E11B1">
        <w:rPr>
          <w:lang w:val="en-US"/>
        </w:rPr>
        <w:t xml:space="preserve">ecided </w:t>
      </w:r>
      <w:r w:rsidR="00D523AD" w:rsidRPr="005E11B1">
        <w:rPr>
          <w:lang w:val="en-US"/>
        </w:rPr>
        <w:t xml:space="preserve">on </w:t>
      </w:r>
      <w:r w:rsidR="001F425F" w:rsidRPr="005E11B1">
        <w:rPr>
          <w:lang w:val="en-US"/>
        </w:rPr>
        <w:t>the dates of its upcoming sessions and pre-sessional working groups meetings:</w:t>
      </w:r>
      <w:r w:rsidR="006A03C1" w:rsidRPr="005E11B1">
        <w:rPr>
          <w:lang w:val="en-US"/>
        </w:rPr>
        <w:t xml:space="preserve"> </w:t>
      </w:r>
      <w:r w:rsidR="001F425F" w:rsidRPr="005E11B1">
        <w:t>1</w:t>
      </w:r>
      <w:r w:rsidR="006A03C1" w:rsidRPr="005E11B1">
        <w:t>2th</w:t>
      </w:r>
      <w:r w:rsidR="001F425F" w:rsidRPr="005E11B1">
        <w:t xml:space="preserve"> session </w:t>
      </w:r>
      <w:r w:rsidR="006A03C1" w:rsidRPr="005E11B1">
        <w:t>(</w:t>
      </w:r>
      <w:r w:rsidR="001F425F" w:rsidRPr="005E11B1">
        <w:t>15 September</w:t>
      </w:r>
      <w:r w:rsidR="008038E5" w:rsidRPr="005E11B1">
        <w:t>–</w:t>
      </w:r>
      <w:r w:rsidR="001F425F" w:rsidRPr="005E11B1">
        <w:t>3 October 2014</w:t>
      </w:r>
      <w:r w:rsidR="006A03C1" w:rsidRPr="005E11B1">
        <w:t>)</w:t>
      </w:r>
      <w:r w:rsidR="001F425F" w:rsidRPr="005E11B1">
        <w:t xml:space="preserve">; the </w:t>
      </w:r>
      <w:r w:rsidR="006A03C1" w:rsidRPr="005E11B1">
        <w:t>2nd</w:t>
      </w:r>
      <w:r w:rsidR="001F425F" w:rsidRPr="005E11B1">
        <w:t xml:space="preserve"> P</w:t>
      </w:r>
      <w:r w:rsidR="006A03C1" w:rsidRPr="005E11B1">
        <w:t>re-</w:t>
      </w:r>
      <w:r w:rsidR="00DB042F" w:rsidRPr="005E11B1">
        <w:t>S</w:t>
      </w:r>
      <w:r w:rsidR="006A03C1" w:rsidRPr="005E11B1">
        <w:t xml:space="preserve">essional </w:t>
      </w:r>
      <w:r w:rsidR="00DB042F" w:rsidRPr="005E11B1">
        <w:t>W</w:t>
      </w:r>
      <w:r w:rsidR="006A03C1" w:rsidRPr="005E11B1">
        <w:t xml:space="preserve">orking </w:t>
      </w:r>
      <w:r w:rsidR="00DB042F" w:rsidRPr="005E11B1">
        <w:t>G</w:t>
      </w:r>
      <w:r w:rsidR="006A03C1" w:rsidRPr="005E11B1">
        <w:t>roup</w:t>
      </w:r>
      <w:r w:rsidR="001F425F" w:rsidRPr="005E11B1">
        <w:t>, 7</w:t>
      </w:r>
      <w:r w:rsidR="008038E5" w:rsidRPr="005E11B1">
        <w:t>–</w:t>
      </w:r>
      <w:r w:rsidR="001F425F" w:rsidRPr="005E11B1">
        <w:t>10 October 2014</w:t>
      </w:r>
      <w:r w:rsidR="006A03C1" w:rsidRPr="005E11B1">
        <w:t>;</w:t>
      </w:r>
      <w:r w:rsidR="001F425F" w:rsidRPr="005E11B1">
        <w:t xml:space="preserve"> 1</w:t>
      </w:r>
      <w:r w:rsidR="006A03C1" w:rsidRPr="005E11B1">
        <w:t>3th session (13</w:t>
      </w:r>
      <w:r w:rsidR="008038E5" w:rsidRPr="005E11B1">
        <w:t>–</w:t>
      </w:r>
      <w:r w:rsidR="006A03C1" w:rsidRPr="005E11B1">
        <w:t>24 April</w:t>
      </w:r>
      <w:r w:rsidR="001F425F" w:rsidRPr="005E11B1">
        <w:t xml:space="preserve"> 2015</w:t>
      </w:r>
      <w:r w:rsidR="006A03C1" w:rsidRPr="005E11B1">
        <w:t>)</w:t>
      </w:r>
      <w:r w:rsidR="001F425F" w:rsidRPr="005E11B1">
        <w:t xml:space="preserve">, </w:t>
      </w:r>
      <w:r w:rsidR="006A03C1" w:rsidRPr="005E11B1">
        <w:t>3rd</w:t>
      </w:r>
      <w:r w:rsidR="001F425F" w:rsidRPr="005E11B1">
        <w:t xml:space="preserve"> </w:t>
      </w:r>
      <w:r w:rsidR="004D4347" w:rsidRPr="005E11B1">
        <w:t>Pre-Sessional Working Group</w:t>
      </w:r>
      <w:r w:rsidR="006A03C1" w:rsidRPr="005E11B1">
        <w:t xml:space="preserve"> (</w:t>
      </w:r>
      <w:r w:rsidR="001F425F" w:rsidRPr="005E11B1">
        <w:t>27 to 30 April 2015</w:t>
      </w:r>
      <w:r w:rsidR="006A03C1" w:rsidRPr="005E11B1">
        <w:t xml:space="preserve">); </w:t>
      </w:r>
      <w:r w:rsidR="001F425F" w:rsidRPr="005E11B1">
        <w:t xml:space="preserve">14th session </w:t>
      </w:r>
      <w:r w:rsidR="006A03C1" w:rsidRPr="005E11B1">
        <w:t>(</w:t>
      </w:r>
      <w:r w:rsidR="001F425F" w:rsidRPr="005E11B1">
        <w:t>14 September</w:t>
      </w:r>
      <w:r w:rsidR="008038E5" w:rsidRPr="005E11B1">
        <w:t>–</w:t>
      </w:r>
      <w:r w:rsidR="001F425F" w:rsidRPr="005E11B1">
        <w:t>2 October 2015</w:t>
      </w:r>
      <w:r w:rsidR="006A03C1" w:rsidRPr="005E11B1">
        <w:t>)</w:t>
      </w:r>
      <w:r w:rsidR="001F425F" w:rsidRPr="005E11B1">
        <w:t xml:space="preserve">, and </w:t>
      </w:r>
      <w:r w:rsidR="006A03C1" w:rsidRPr="005E11B1">
        <w:t xml:space="preserve">4th </w:t>
      </w:r>
      <w:r w:rsidR="004D4347" w:rsidRPr="005E11B1">
        <w:t>Pre-Sessional Working Group</w:t>
      </w:r>
      <w:r w:rsidR="001F425F" w:rsidRPr="005E11B1">
        <w:t xml:space="preserve"> </w:t>
      </w:r>
      <w:r w:rsidR="004D4347" w:rsidRPr="005E11B1">
        <w:t>(</w:t>
      </w:r>
      <w:r w:rsidR="001F425F" w:rsidRPr="005E11B1">
        <w:t>5</w:t>
      </w:r>
      <w:r w:rsidR="008038E5" w:rsidRPr="005E11B1">
        <w:t>–</w:t>
      </w:r>
      <w:r w:rsidR="001F425F" w:rsidRPr="005E11B1">
        <w:t>9 October 2015</w:t>
      </w:r>
      <w:r w:rsidR="004D4347" w:rsidRPr="005E11B1">
        <w:t>)</w:t>
      </w:r>
      <w:r w:rsidR="001F425F" w:rsidRPr="005E11B1">
        <w:t>. Th</w:t>
      </w:r>
      <w:r w:rsidR="006A03C1" w:rsidRPr="005E11B1">
        <w:t>ese</w:t>
      </w:r>
      <w:r w:rsidR="001F425F" w:rsidRPr="005E11B1">
        <w:t xml:space="preserve"> dates </w:t>
      </w:r>
      <w:r w:rsidR="00DB042F" w:rsidRPr="005E11B1">
        <w:t xml:space="preserve">are subject to </w:t>
      </w:r>
      <w:r w:rsidR="001F425F" w:rsidRPr="005E11B1">
        <w:t xml:space="preserve">change </w:t>
      </w:r>
      <w:r w:rsidR="004D4347" w:rsidRPr="005E11B1">
        <w:t>further to</w:t>
      </w:r>
      <w:r w:rsidR="001F425F" w:rsidRPr="005E11B1">
        <w:t xml:space="preserve"> the implementation of the resolution o</w:t>
      </w:r>
      <w:r w:rsidR="006A03C1" w:rsidRPr="005E11B1">
        <w:t>n treaty body strengthening</w:t>
      </w:r>
      <w:r w:rsidR="007504BA" w:rsidRPr="005E11B1">
        <w:t>.</w:t>
      </w:r>
    </w:p>
    <w:p w:rsidR="001F425F" w:rsidRPr="005E11B1" w:rsidRDefault="007F7D2E" w:rsidP="007504BA">
      <w:pPr>
        <w:pStyle w:val="SingleTxtG"/>
        <w:numPr>
          <w:ilvl w:val="2"/>
          <w:numId w:val="2"/>
        </w:numPr>
        <w:tabs>
          <w:tab w:val="left" w:pos="1701"/>
        </w:tabs>
        <w:ind w:left="1134" w:firstLine="0"/>
      </w:pPr>
      <w:r w:rsidRPr="005E11B1">
        <w:rPr>
          <w:lang w:val="en-US"/>
        </w:rPr>
        <w:t>The Committee c</w:t>
      </w:r>
      <w:r w:rsidR="001F425F" w:rsidRPr="005E11B1">
        <w:rPr>
          <w:lang w:val="en-US"/>
        </w:rPr>
        <w:t xml:space="preserve">onfirmed the appointment of the following country rapporteurs: </w:t>
      </w:r>
      <w:proofErr w:type="spellStart"/>
      <w:r w:rsidR="00DB042F" w:rsidRPr="005E11B1">
        <w:t>Theresia</w:t>
      </w:r>
      <w:proofErr w:type="spellEnd"/>
      <w:r w:rsidR="00DB042F" w:rsidRPr="005E11B1">
        <w:t xml:space="preserve"> </w:t>
      </w:r>
      <w:proofErr w:type="spellStart"/>
      <w:r w:rsidR="001F425F" w:rsidRPr="005E11B1">
        <w:t>Degener</w:t>
      </w:r>
      <w:proofErr w:type="spellEnd"/>
      <w:r w:rsidR="001F425F" w:rsidRPr="005E11B1">
        <w:t xml:space="preserve"> (Croatia), </w:t>
      </w:r>
      <w:proofErr w:type="spellStart"/>
      <w:r w:rsidR="00DB042F" w:rsidRPr="005E11B1">
        <w:t>Damjan</w:t>
      </w:r>
      <w:proofErr w:type="spellEnd"/>
      <w:r w:rsidR="00DB042F" w:rsidRPr="005E11B1">
        <w:t xml:space="preserve"> </w:t>
      </w:r>
      <w:proofErr w:type="spellStart"/>
      <w:r w:rsidR="001F425F" w:rsidRPr="005E11B1">
        <w:t>Tatic</w:t>
      </w:r>
      <w:proofErr w:type="spellEnd"/>
      <w:r w:rsidR="001F425F" w:rsidRPr="005E11B1">
        <w:t xml:space="preserve"> (Czech Republic), </w:t>
      </w:r>
      <w:proofErr w:type="spellStart"/>
      <w:r w:rsidR="00DB042F" w:rsidRPr="005E11B1">
        <w:t>Stig</w:t>
      </w:r>
      <w:proofErr w:type="spellEnd"/>
      <w:r w:rsidR="00DB042F" w:rsidRPr="005E11B1">
        <w:t xml:space="preserve"> </w:t>
      </w:r>
      <w:proofErr w:type="spellStart"/>
      <w:r w:rsidR="001F425F" w:rsidRPr="005E11B1">
        <w:t>Langvad</w:t>
      </w:r>
      <w:proofErr w:type="spellEnd"/>
      <w:r w:rsidR="001F425F" w:rsidRPr="005E11B1">
        <w:t xml:space="preserve"> (United Kingdom) </w:t>
      </w:r>
      <w:proofErr w:type="spellStart"/>
      <w:r w:rsidR="003D5BEF" w:rsidRPr="005E11B1">
        <w:t>László</w:t>
      </w:r>
      <w:proofErr w:type="spellEnd"/>
      <w:r w:rsidR="003D5BEF" w:rsidRPr="005E11B1">
        <w:t xml:space="preserve"> </w:t>
      </w:r>
      <w:proofErr w:type="spellStart"/>
      <w:r w:rsidR="003D5BEF" w:rsidRPr="005E11B1">
        <w:t>Gábor</w:t>
      </w:r>
      <w:proofErr w:type="spellEnd"/>
      <w:r w:rsidR="003D5BEF" w:rsidRPr="005E11B1" w:rsidDel="003D5BEF">
        <w:t xml:space="preserve"> </w:t>
      </w:r>
      <w:proofErr w:type="spellStart"/>
      <w:r w:rsidR="001F425F" w:rsidRPr="005E11B1">
        <w:t>Lovaszy</w:t>
      </w:r>
      <w:proofErr w:type="spellEnd"/>
      <w:r w:rsidR="001F425F" w:rsidRPr="005E11B1">
        <w:t xml:space="preserve"> (Turkmenistan) and appoint</w:t>
      </w:r>
      <w:r w:rsidR="003D5BEF" w:rsidRPr="005E11B1">
        <w:t>ed</w:t>
      </w:r>
      <w:r w:rsidR="001F425F" w:rsidRPr="005E11B1">
        <w:t xml:space="preserve"> the following country rapporteurs: </w:t>
      </w:r>
      <w:r w:rsidR="003D5BEF" w:rsidRPr="005E11B1">
        <w:t xml:space="preserve">Silvia Judith </w:t>
      </w:r>
      <w:proofErr w:type="spellStart"/>
      <w:r w:rsidR="001F425F" w:rsidRPr="005E11B1">
        <w:t>Quan</w:t>
      </w:r>
      <w:proofErr w:type="spellEnd"/>
      <w:r w:rsidR="003D5BEF" w:rsidRPr="005E11B1">
        <w:t>-Chang</w:t>
      </w:r>
      <w:r w:rsidR="001F425F" w:rsidRPr="005E11B1">
        <w:t xml:space="preserve"> (Dominican Republic), </w:t>
      </w:r>
      <w:proofErr w:type="spellStart"/>
      <w:r w:rsidR="003D5BEF" w:rsidRPr="005E11B1">
        <w:t>Hyung</w:t>
      </w:r>
      <w:proofErr w:type="spellEnd"/>
      <w:r w:rsidR="003D5BEF" w:rsidRPr="005E11B1">
        <w:t xml:space="preserve"> </w:t>
      </w:r>
      <w:proofErr w:type="spellStart"/>
      <w:r w:rsidR="003D5BEF" w:rsidRPr="005E11B1">
        <w:t>Shik</w:t>
      </w:r>
      <w:proofErr w:type="spellEnd"/>
      <w:r w:rsidR="003D5BEF" w:rsidRPr="005E11B1">
        <w:t xml:space="preserve"> </w:t>
      </w:r>
      <w:r w:rsidR="001F425F" w:rsidRPr="005E11B1">
        <w:t xml:space="preserve">Kim (Mongolia), </w:t>
      </w:r>
      <w:r w:rsidR="003D5BEF" w:rsidRPr="005E11B1">
        <w:t xml:space="preserve">Diane </w:t>
      </w:r>
      <w:r w:rsidR="001F425F" w:rsidRPr="005E11B1">
        <w:t xml:space="preserve">Mulligan (Cook Islands), </w:t>
      </w:r>
      <w:r w:rsidR="003D5BEF" w:rsidRPr="005E11B1">
        <w:t xml:space="preserve">Martin </w:t>
      </w:r>
      <w:proofErr w:type="spellStart"/>
      <w:r w:rsidR="001F425F" w:rsidRPr="005E11B1">
        <w:t>Babu</w:t>
      </w:r>
      <w:proofErr w:type="spellEnd"/>
      <w:r w:rsidR="001F425F" w:rsidRPr="005E11B1">
        <w:t xml:space="preserve"> </w:t>
      </w:r>
      <w:proofErr w:type="spellStart"/>
      <w:r w:rsidR="003D5BEF" w:rsidRPr="005E11B1">
        <w:t>Mwesigwa</w:t>
      </w:r>
      <w:proofErr w:type="spellEnd"/>
      <w:r w:rsidR="003D5BEF" w:rsidRPr="005E11B1">
        <w:t xml:space="preserve"> </w:t>
      </w:r>
      <w:r w:rsidR="001F425F" w:rsidRPr="005E11B1">
        <w:t>(Kenya), Ms</w:t>
      </w:r>
      <w:r w:rsidR="003D5BEF" w:rsidRPr="005E11B1">
        <w:t>.</w:t>
      </w:r>
      <w:r w:rsidR="001F425F" w:rsidRPr="005E11B1">
        <w:t xml:space="preserve"> </w:t>
      </w:r>
      <w:proofErr w:type="spellStart"/>
      <w:r w:rsidR="001F425F" w:rsidRPr="005E11B1">
        <w:t>Degener</w:t>
      </w:r>
      <w:proofErr w:type="spellEnd"/>
      <w:r w:rsidR="001F425F" w:rsidRPr="005E11B1">
        <w:t xml:space="preserve"> (Brazil)</w:t>
      </w:r>
      <w:r w:rsidR="00AD45C4" w:rsidRPr="005E11B1">
        <w:t xml:space="preserve">, and </w:t>
      </w:r>
      <w:proofErr w:type="spellStart"/>
      <w:r w:rsidR="003D5BEF" w:rsidRPr="005E11B1">
        <w:t>Safak</w:t>
      </w:r>
      <w:proofErr w:type="spellEnd"/>
      <w:r w:rsidR="003D5BEF" w:rsidRPr="005E11B1">
        <w:t xml:space="preserve"> </w:t>
      </w:r>
      <w:proofErr w:type="spellStart"/>
      <w:r w:rsidR="00AD45C4" w:rsidRPr="005E11B1">
        <w:t>Pavey</w:t>
      </w:r>
      <w:proofErr w:type="spellEnd"/>
      <w:r w:rsidR="00AD45C4" w:rsidRPr="005E11B1">
        <w:t xml:space="preserve"> (Mauritius)</w:t>
      </w:r>
      <w:r w:rsidR="007504BA" w:rsidRPr="005E11B1">
        <w:t>.</w:t>
      </w:r>
    </w:p>
    <w:p w:rsidR="001F425F" w:rsidRPr="005E11B1" w:rsidRDefault="007F7D2E" w:rsidP="007504BA">
      <w:pPr>
        <w:pStyle w:val="SingleTxtG"/>
        <w:numPr>
          <w:ilvl w:val="2"/>
          <w:numId w:val="2"/>
        </w:numPr>
        <w:tabs>
          <w:tab w:val="left" w:pos="1701"/>
        </w:tabs>
        <w:ind w:left="1134" w:firstLine="0"/>
      </w:pPr>
      <w:r w:rsidRPr="005E11B1">
        <w:t>The Committee d</w:t>
      </w:r>
      <w:r w:rsidR="001F425F" w:rsidRPr="005E11B1">
        <w:t xml:space="preserve">ecided that </w:t>
      </w:r>
      <w:r w:rsidRPr="005E11B1">
        <w:t>it</w:t>
      </w:r>
      <w:r w:rsidR="001F425F" w:rsidRPr="005E11B1">
        <w:t xml:space="preserve"> would review at its 12th session the initial reports of New Zealand (CRPD/C/NZL/1), México (CRPD/C/MEX/1), Republic of Korea (CRPD/C/KOR/1), Belgium (CRPD/C/BEL/1), Denmark (CRPD/C/DNK/1), and Ecuador (CRPD/C/ECU/1), and </w:t>
      </w:r>
      <w:r w:rsidR="003D5BEF" w:rsidRPr="005E11B1">
        <w:t xml:space="preserve">would </w:t>
      </w:r>
      <w:r w:rsidR="001F425F" w:rsidRPr="005E11B1">
        <w:t xml:space="preserve">adopt lists of issues on the initial reports of Croatia (CRPD/C/HRV/1), the Czech Republic (CRPD/C/CZE/1) and Turkmenistan (CRPD/C/TKM/1); also decided that its 2nd </w:t>
      </w:r>
      <w:r w:rsidR="003D5BEF" w:rsidRPr="005E11B1">
        <w:t>Pre-Sessional Working Group</w:t>
      </w:r>
      <w:r w:rsidR="001F425F" w:rsidRPr="005E11B1">
        <w:t xml:space="preserve"> </w:t>
      </w:r>
      <w:r w:rsidR="003D5BEF" w:rsidRPr="005E11B1">
        <w:t xml:space="preserve">would </w:t>
      </w:r>
      <w:r w:rsidR="001F425F" w:rsidRPr="005E11B1">
        <w:t>adopt list</w:t>
      </w:r>
      <w:r w:rsidR="003D5BEF" w:rsidRPr="005E11B1">
        <w:t>s</w:t>
      </w:r>
      <w:r w:rsidR="001F425F" w:rsidRPr="005E11B1">
        <w:t xml:space="preserve"> of issues on the initial reports of</w:t>
      </w:r>
      <w:r w:rsidR="00750842" w:rsidRPr="005E11B1">
        <w:t xml:space="preserve"> </w:t>
      </w:r>
      <w:r w:rsidR="001F425F" w:rsidRPr="005E11B1">
        <w:t>the United Kingdom (CRPD/C/GBR/1), and the Dominican Republic (CRPD/C/DOM/1)</w:t>
      </w:r>
      <w:r w:rsidR="007504BA" w:rsidRPr="005E11B1">
        <w:t>.</w:t>
      </w:r>
    </w:p>
    <w:p w:rsidR="001F425F" w:rsidRPr="005E11B1" w:rsidRDefault="007F7D2E" w:rsidP="007504BA">
      <w:pPr>
        <w:pStyle w:val="SingleTxtG"/>
        <w:numPr>
          <w:ilvl w:val="2"/>
          <w:numId w:val="2"/>
        </w:numPr>
        <w:tabs>
          <w:tab w:val="left" w:pos="1701"/>
        </w:tabs>
        <w:ind w:left="1134" w:firstLine="0"/>
      </w:pPr>
      <w:r w:rsidRPr="005E11B1">
        <w:t>The Committee a</w:t>
      </w:r>
      <w:r w:rsidR="001F425F" w:rsidRPr="005E11B1">
        <w:t xml:space="preserve">dopted </w:t>
      </w:r>
      <w:r w:rsidR="003D5BEF" w:rsidRPr="005E11B1">
        <w:t>g</w:t>
      </w:r>
      <w:r w:rsidR="001F425F" w:rsidRPr="005E11B1">
        <w:t xml:space="preserve">eneral </w:t>
      </w:r>
      <w:r w:rsidR="003D5BEF" w:rsidRPr="005E11B1">
        <w:t>c</w:t>
      </w:r>
      <w:r w:rsidR="001F425F" w:rsidRPr="005E11B1">
        <w:t>omment No</w:t>
      </w:r>
      <w:r w:rsidR="003D5BEF" w:rsidRPr="005E11B1">
        <w:t>.</w:t>
      </w:r>
      <w:r w:rsidR="001F425F" w:rsidRPr="005E11B1">
        <w:t xml:space="preserve"> 1 on </w:t>
      </w:r>
      <w:r w:rsidR="003D5BEF" w:rsidRPr="005E11B1">
        <w:t>e</w:t>
      </w:r>
      <w:r w:rsidR="001F425F" w:rsidRPr="005E11B1">
        <w:t xml:space="preserve">qual recognition before the law and </w:t>
      </w:r>
      <w:r w:rsidR="003D5BEF" w:rsidRPr="005E11B1">
        <w:t>g</w:t>
      </w:r>
      <w:r w:rsidR="001F425F" w:rsidRPr="005E11B1">
        <w:t xml:space="preserve">eneral </w:t>
      </w:r>
      <w:r w:rsidR="003D5BEF" w:rsidRPr="005E11B1">
        <w:t>c</w:t>
      </w:r>
      <w:r w:rsidR="001F425F" w:rsidRPr="005E11B1">
        <w:t>omment No.</w:t>
      </w:r>
      <w:r w:rsidR="003D5BEF" w:rsidRPr="005E11B1">
        <w:t xml:space="preserve"> </w:t>
      </w:r>
      <w:r w:rsidR="001F425F" w:rsidRPr="005E11B1">
        <w:t>2 on accessibility; request</w:t>
      </w:r>
      <w:r w:rsidR="004D4347" w:rsidRPr="005E11B1">
        <w:t>ing</w:t>
      </w:r>
      <w:r w:rsidR="001F425F" w:rsidRPr="005E11B1">
        <w:t xml:space="preserve"> the </w:t>
      </w:r>
      <w:r w:rsidR="00E9700F" w:rsidRPr="005E11B1">
        <w:t>s</w:t>
      </w:r>
      <w:r w:rsidR="001F425F" w:rsidRPr="005E11B1">
        <w:t xml:space="preserve">ecretariat to ensure broad dissemination of both </w:t>
      </w:r>
      <w:r w:rsidR="003D5BEF" w:rsidRPr="005E11B1">
        <w:t>g</w:t>
      </w:r>
      <w:r w:rsidR="001F425F" w:rsidRPr="005E11B1">
        <w:t xml:space="preserve">eneral </w:t>
      </w:r>
      <w:r w:rsidR="003D5BEF" w:rsidRPr="005E11B1">
        <w:t>c</w:t>
      </w:r>
      <w:r w:rsidR="001F425F" w:rsidRPr="005E11B1">
        <w:t xml:space="preserve">omments, and to establish an online database on </w:t>
      </w:r>
      <w:r w:rsidR="008959C3" w:rsidRPr="005E11B1">
        <w:t>ideas</w:t>
      </w:r>
      <w:r w:rsidR="00750842" w:rsidRPr="005E11B1">
        <w:t xml:space="preserve"> </w:t>
      </w:r>
      <w:r w:rsidR="003D5BEF" w:rsidRPr="005E11B1">
        <w:t xml:space="preserve">for </w:t>
      </w:r>
      <w:r w:rsidR="001F425F" w:rsidRPr="005E11B1">
        <w:t>implementing supported decision</w:t>
      </w:r>
      <w:r w:rsidR="003D5BEF" w:rsidRPr="005E11B1">
        <w:t>-</w:t>
      </w:r>
      <w:r w:rsidR="001F425F" w:rsidRPr="005E11B1">
        <w:t>making models under article 12 of the Convention</w:t>
      </w:r>
      <w:r w:rsidR="007504BA" w:rsidRPr="005E11B1">
        <w:t>.</w:t>
      </w:r>
    </w:p>
    <w:p w:rsidR="001F425F" w:rsidRPr="005E11B1" w:rsidRDefault="007F7D2E" w:rsidP="007504BA">
      <w:pPr>
        <w:pStyle w:val="SingleTxtG"/>
        <w:numPr>
          <w:ilvl w:val="2"/>
          <w:numId w:val="2"/>
        </w:numPr>
        <w:tabs>
          <w:tab w:val="left" w:pos="1701"/>
        </w:tabs>
        <w:ind w:left="1134" w:firstLine="0"/>
      </w:pPr>
      <w:r w:rsidRPr="005E11B1">
        <w:t>The Committee a</w:t>
      </w:r>
      <w:r w:rsidR="001F425F" w:rsidRPr="005E11B1">
        <w:t xml:space="preserve">dopted the outline for the general comment on women and girls with disabilities, and decided to organize a side event on that topic during the </w:t>
      </w:r>
      <w:r w:rsidR="004D4347" w:rsidRPr="005E11B1">
        <w:t xml:space="preserve">seventh session of the </w:t>
      </w:r>
      <w:r w:rsidR="001F425F" w:rsidRPr="005E11B1">
        <w:t xml:space="preserve">Conference of States </w:t>
      </w:r>
      <w:r w:rsidR="003D5BEF" w:rsidRPr="005E11B1">
        <w:t>P</w:t>
      </w:r>
      <w:r w:rsidR="001F425F" w:rsidRPr="005E11B1">
        <w:t xml:space="preserve">arties. It also </w:t>
      </w:r>
      <w:r w:rsidR="009E6F45" w:rsidRPr="005E11B1">
        <w:t>decided</w:t>
      </w:r>
      <w:r w:rsidR="001F425F" w:rsidRPr="005E11B1">
        <w:t xml:space="preserve"> to appoint Ms</w:t>
      </w:r>
      <w:r w:rsidR="003D5BEF" w:rsidRPr="005E11B1">
        <w:t>.</w:t>
      </w:r>
      <w:r w:rsidR="001F425F" w:rsidRPr="005E11B1">
        <w:t xml:space="preserve"> </w:t>
      </w:r>
      <w:proofErr w:type="spellStart"/>
      <w:r w:rsidR="001F425F" w:rsidRPr="005E11B1">
        <w:t>Degener</w:t>
      </w:r>
      <w:proofErr w:type="spellEnd"/>
      <w:r w:rsidR="001F425F" w:rsidRPr="005E11B1">
        <w:t xml:space="preserve"> as co-chair of </w:t>
      </w:r>
      <w:r w:rsidR="00701BBA" w:rsidRPr="005E11B1">
        <w:t>the</w:t>
      </w:r>
      <w:r w:rsidR="003D5BEF" w:rsidRPr="005E11B1">
        <w:t xml:space="preserve"> </w:t>
      </w:r>
      <w:r w:rsidR="00701BBA" w:rsidRPr="005E11B1">
        <w:t>w</w:t>
      </w:r>
      <w:r w:rsidR="001F425F" w:rsidRPr="005E11B1">
        <w:t xml:space="preserve">orking </w:t>
      </w:r>
      <w:r w:rsidR="00701BBA" w:rsidRPr="005E11B1">
        <w:t>g</w:t>
      </w:r>
      <w:r w:rsidR="001F425F" w:rsidRPr="005E11B1">
        <w:t>roup</w:t>
      </w:r>
      <w:r w:rsidR="00701BBA" w:rsidRPr="005E11B1">
        <w:t xml:space="preserve"> on women and girls with disabilities</w:t>
      </w:r>
      <w:r w:rsidR="007504BA" w:rsidRPr="005E11B1">
        <w:t>.</w:t>
      </w:r>
    </w:p>
    <w:p w:rsidR="001F425F" w:rsidRPr="005E11B1" w:rsidRDefault="007F7D2E" w:rsidP="00C154F8">
      <w:pPr>
        <w:pStyle w:val="SingleTxtG"/>
        <w:numPr>
          <w:ilvl w:val="2"/>
          <w:numId w:val="2"/>
        </w:numPr>
        <w:tabs>
          <w:tab w:val="left" w:pos="1701"/>
        </w:tabs>
        <w:ind w:left="1134" w:firstLine="0"/>
      </w:pPr>
      <w:r w:rsidRPr="005E11B1">
        <w:t>The Committee a</w:t>
      </w:r>
      <w:r w:rsidR="001F425F" w:rsidRPr="005E11B1">
        <w:t xml:space="preserve">dopted </w:t>
      </w:r>
      <w:r w:rsidR="00701BBA" w:rsidRPr="005E11B1">
        <w:t>g</w:t>
      </w:r>
      <w:r w:rsidR="001F425F" w:rsidRPr="005E11B1">
        <w:t xml:space="preserve">uidelines on the participation of </w:t>
      </w:r>
      <w:r w:rsidR="003D5BEF" w:rsidRPr="005E11B1">
        <w:t>d</w:t>
      </w:r>
      <w:r w:rsidR="00FB7CB3" w:rsidRPr="005E11B1">
        <w:t>isabled persons</w:t>
      </w:r>
      <w:r w:rsidR="004D4347" w:rsidRPr="005E11B1">
        <w:t>’</w:t>
      </w:r>
      <w:r w:rsidR="00FB7CB3" w:rsidRPr="005E11B1">
        <w:t xml:space="preserve"> organizations and civil society organizations </w:t>
      </w:r>
      <w:r w:rsidR="001F425F" w:rsidRPr="005E11B1">
        <w:t xml:space="preserve">in </w:t>
      </w:r>
      <w:r w:rsidR="00C154F8" w:rsidRPr="005E11B1">
        <w:t xml:space="preserve">its </w:t>
      </w:r>
      <w:r w:rsidR="001F425F" w:rsidRPr="005E11B1">
        <w:t>work</w:t>
      </w:r>
      <w:r w:rsidR="007504BA" w:rsidRPr="005E11B1">
        <w:t>.</w:t>
      </w:r>
    </w:p>
    <w:p w:rsidR="001F425F" w:rsidRPr="005E11B1" w:rsidRDefault="007F7D2E" w:rsidP="007504BA">
      <w:pPr>
        <w:pStyle w:val="SingleTxtG"/>
        <w:numPr>
          <w:ilvl w:val="2"/>
          <w:numId w:val="2"/>
        </w:numPr>
        <w:tabs>
          <w:tab w:val="left" w:pos="1701"/>
        </w:tabs>
        <w:ind w:left="1134" w:firstLine="0"/>
      </w:pPr>
      <w:r w:rsidRPr="005E11B1">
        <w:t>The Committee a</w:t>
      </w:r>
      <w:r w:rsidR="009E6F45" w:rsidRPr="005E11B1">
        <w:t>mended</w:t>
      </w:r>
      <w:r w:rsidR="001F425F" w:rsidRPr="005E11B1">
        <w:t xml:space="preserve"> its </w:t>
      </w:r>
      <w:r w:rsidR="003D5BEF" w:rsidRPr="005E11B1">
        <w:t>r</w:t>
      </w:r>
      <w:r w:rsidR="001F425F" w:rsidRPr="005E11B1">
        <w:t xml:space="preserve">ules of </w:t>
      </w:r>
      <w:r w:rsidR="003D5BEF" w:rsidRPr="005E11B1">
        <w:t>p</w:t>
      </w:r>
      <w:r w:rsidR="001F425F" w:rsidRPr="005E11B1">
        <w:t>rocedure</w:t>
      </w:r>
      <w:r w:rsidR="007504BA" w:rsidRPr="005E11B1">
        <w:t>.</w:t>
      </w:r>
    </w:p>
    <w:p w:rsidR="00DE2DFE" w:rsidRPr="005E11B1" w:rsidRDefault="007F7D2E" w:rsidP="007504BA">
      <w:pPr>
        <w:pStyle w:val="SingleTxtG"/>
        <w:numPr>
          <w:ilvl w:val="2"/>
          <w:numId w:val="2"/>
        </w:numPr>
        <w:tabs>
          <w:tab w:val="left" w:pos="1701"/>
        </w:tabs>
        <w:ind w:left="1134" w:firstLine="0"/>
      </w:pPr>
      <w:r w:rsidRPr="005E11B1">
        <w:t>The Committee c</w:t>
      </w:r>
      <w:r w:rsidR="00AD45C4" w:rsidRPr="005E11B1">
        <w:t>onsider</w:t>
      </w:r>
      <w:r w:rsidR="00312518" w:rsidRPr="005E11B1">
        <w:t>ed</w:t>
      </w:r>
      <w:r w:rsidR="00AD45C4" w:rsidRPr="005E11B1">
        <w:t xml:space="preserve"> its activities under the </w:t>
      </w:r>
      <w:r w:rsidR="001F425F" w:rsidRPr="005E11B1">
        <w:t xml:space="preserve">inquiry </w:t>
      </w:r>
      <w:r w:rsidR="00750842" w:rsidRPr="005E11B1">
        <w:t>procedure</w:t>
      </w:r>
      <w:r w:rsidR="007504BA" w:rsidRPr="005E11B1">
        <w:t>.</w:t>
      </w:r>
    </w:p>
    <w:p w:rsidR="001F425F" w:rsidRPr="005E11B1" w:rsidRDefault="007F7D2E" w:rsidP="007504BA">
      <w:pPr>
        <w:pStyle w:val="SingleTxtG"/>
        <w:numPr>
          <w:ilvl w:val="2"/>
          <w:numId w:val="2"/>
        </w:numPr>
        <w:tabs>
          <w:tab w:val="left" w:pos="1701"/>
        </w:tabs>
        <w:ind w:left="1134" w:firstLine="0"/>
      </w:pPr>
      <w:r w:rsidRPr="005E11B1">
        <w:t>The Committee d</w:t>
      </w:r>
      <w:r w:rsidR="001F425F" w:rsidRPr="005E11B1">
        <w:t xml:space="preserve">ecided to hold a day of general discussion on </w:t>
      </w:r>
      <w:r w:rsidR="00AD45C4" w:rsidRPr="005E11B1">
        <w:t>art</w:t>
      </w:r>
      <w:r w:rsidR="003D5BEF" w:rsidRPr="005E11B1">
        <w:t xml:space="preserve">icle </w:t>
      </w:r>
      <w:r w:rsidR="00AD45C4" w:rsidRPr="005E11B1">
        <w:t>19</w:t>
      </w:r>
      <w:r w:rsidR="003D5BEF" w:rsidRPr="005E11B1">
        <w:t xml:space="preserve"> of the Convention</w:t>
      </w:r>
      <w:r w:rsidR="00AD45C4" w:rsidRPr="005E11B1">
        <w:t xml:space="preserve">, </w:t>
      </w:r>
      <w:r w:rsidR="001F425F" w:rsidRPr="005E11B1">
        <w:t xml:space="preserve">and another on </w:t>
      </w:r>
      <w:r w:rsidR="00AD45C4" w:rsidRPr="005E11B1">
        <w:t>art</w:t>
      </w:r>
      <w:r w:rsidR="003D5BEF" w:rsidRPr="005E11B1">
        <w:t>icle</w:t>
      </w:r>
      <w:r w:rsidR="00AD45C4" w:rsidRPr="005E11B1">
        <w:t xml:space="preserve"> 24</w:t>
      </w:r>
      <w:r w:rsidR="004D4347" w:rsidRPr="005E11B1">
        <w:t>, during its 13th session</w:t>
      </w:r>
      <w:r w:rsidR="00AD45C4" w:rsidRPr="005E11B1">
        <w:t>.</w:t>
      </w:r>
    </w:p>
    <w:p w:rsidR="00AD45C4" w:rsidRPr="005E11B1" w:rsidRDefault="007F7D2E" w:rsidP="007504BA">
      <w:pPr>
        <w:pStyle w:val="SingleTxtG"/>
        <w:numPr>
          <w:ilvl w:val="2"/>
          <w:numId w:val="2"/>
        </w:numPr>
        <w:tabs>
          <w:tab w:val="left" w:pos="1701"/>
        </w:tabs>
        <w:ind w:left="1134" w:firstLine="0"/>
      </w:pPr>
      <w:r w:rsidRPr="005E11B1">
        <w:t>The Committee d</w:t>
      </w:r>
      <w:r w:rsidR="001F425F" w:rsidRPr="005E11B1">
        <w:t>ecided to initiate the preparation of two general comments</w:t>
      </w:r>
      <w:r w:rsidR="003D5BEF" w:rsidRPr="005E11B1">
        <w:t>,</w:t>
      </w:r>
      <w:r w:rsidR="001F425F" w:rsidRPr="005E11B1">
        <w:t xml:space="preserve"> one on </w:t>
      </w:r>
      <w:r w:rsidR="00AD45C4" w:rsidRPr="005E11B1">
        <w:t>art</w:t>
      </w:r>
      <w:r w:rsidR="009E6F45" w:rsidRPr="005E11B1">
        <w:t xml:space="preserve">icle </w:t>
      </w:r>
      <w:r w:rsidR="00AD45C4" w:rsidRPr="005E11B1">
        <w:t>19</w:t>
      </w:r>
      <w:r w:rsidR="003D5BEF" w:rsidRPr="005E11B1">
        <w:t xml:space="preserve"> of the Convention</w:t>
      </w:r>
      <w:r w:rsidR="00AD45C4" w:rsidRPr="005E11B1">
        <w:t>, and another on art</w:t>
      </w:r>
      <w:r w:rsidR="009E6F45" w:rsidRPr="005E11B1">
        <w:t>icle</w:t>
      </w:r>
      <w:r w:rsidR="00AD45C4" w:rsidRPr="005E11B1">
        <w:t xml:space="preserve"> 24.</w:t>
      </w:r>
    </w:p>
    <w:p w:rsidR="001F425F" w:rsidRPr="005E11B1" w:rsidRDefault="007F7D2E" w:rsidP="007F7D2E">
      <w:pPr>
        <w:pStyle w:val="SingleTxtG"/>
        <w:numPr>
          <w:ilvl w:val="2"/>
          <w:numId w:val="2"/>
        </w:numPr>
        <w:tabs>
          <w:tab w:val="left" w:pos="1701"/>
        </w:tabs>
        <w:ind w:left="1134" w:firstLine="0"/>
      </w:pPr>
      <w:r w:rsidRPr="005E11B1">
        <w:t>The Committee r</w:t>
      </w:r>
      <w:r w:rsidR="001F425F" w:rsidRPr="005E11B1">
        <w:t xml:space="preserve">equested the </w:t>
      </w:r>
      <w:r w:rsidR="00E9700F" w:rsidRPr="005E11B1">
        <w:t>s</w:t>
      </w:r>
      <w:r w:rsidR="001F425F" w:rsidRPr="005E11B1">
        <w:t xml:space="preserve">ecretariat to prepare a note on the current situation </w:t>
      </w:r>
      <w:r w:rsidR="003D5BEF" w:rsidRPr="005E11B1">
        <w:t xml:space="preserve">regarding </w:t>
      </w:r>
      <w:r w:rsidR="00842C51" w:rsidRPr="005E11B1">
        <w:t>accessibility</w:t>
      </w:r>
      <w:r w:rsidR="001F425F" w:rsidRPr="005E11B1">
        <w:t xml:space="preserve"> to the Committee</w:t>
      </w:r>
      <w:r w:rsidR="00842C51" w:rsidRPr="005E11B1">
        <w:t>’s meeting</w:t>
      </w:r>
      <w:r w:rsidR="009722DF" w:rsidRPr="005E11B1">
        <w:t>s</w:t>
      </w:r>
      <w:r w:rsidR="001F425F" w:rsidRPr="005E11B1">
        <w:t xml:space="preserve">, interpretation, documentation and travel of experts and requested the Chair to follow up on the key </w:t>
      </w:r>
      <w:r w:rsidR="00AD45C4" w:rsidRPr="005E11B1">
        <w:t>issues</w:t>
      </w:r>
      <w:r w:rsidR="001F425F" w:rsidRPr="005E11B1">
        <w:t xml:space="preserve"> identified </w:t>
      </w:r>
      <w:r w:rsidR="009E6F45" w:rsidRPr="005E11B1">
        <w:t>therein</w:t>
      </w:r>
      <w:r w:rsidR="001F425F" w:rsidRPr="005E11B1">
        <w:t>, and to report back to the Committee during its 1</w:t>
      </w:r>
      <w:r w:rsidR="002A1AA0" w:rsidRPr="005E11B1">
        <w:t>2th</w:t>
      </w:r>
      <w:r w:rsidR="001F425F" w:rsidRPr="005E11B1">
        <w:t xml:space="preserve"> session. It also requested the </w:t>
      </w:r>
      <w:r w:rsidR="00E9700F" w:rsidRPr="005E11B1">
        <w:t>s</w:t>
      </w:r>
      <w:r w:rsidR="001F425F" w:rsidRPr="005E11B1">
        <w:t xml:space="preserve">ecretariat to prepare </w:t>
      </w:r>
      <w:r w:rsidR="003D5BEF" w:rsidRPr="005E11B1">
        <w:t xml:space="preserve">the </w:t>
      </w:r>
      <w:r w:rsidR="001F425F" w:rsidRPr="005E11B1">
        <w:t>note in consultation with organizations of persons with disabilities.</w:t>
      </w:r>
    </w:p>
    <w:p w:rsidR="001F425F" w:rsidRPr="005E11B1" w:rsidRDefault="007F7D2E" w:rsidP="00571EA1">
      <w:pPr>
        <w:pStyle w:val="SingleTxtG"/>
        <w:numPr>
          <w:ilvl w:val="2"/>
          <w:numId w:val="2"/>
        </w:numPr>
        <w:tabs>
          <w:tab w:val="left" w:pos="1701"/>
        </w:tabs>
        <w:ind w:left="1134" w:firstLine="0"/>
      </w:pPr>
      <w:r w:rsidRPr="005E11B1">
        <w:t>The Committee r</w:t>
      </w:r>
      <w:r w:rsidR="001F425F" w:rsidRPr="005E11B1">
        <w:t>equested conference services, and particularly the Document</w:t>
      </w:r>
      <w:r w:rsidR="0003244E" w:rsidRPr="005E11B1">
        <w:t>s</w:t>
      </w:r>
      <w:r w:rsidR="001F425F" w:rsidRPr="005E11B1">
        <w:t xml:space="preserve"> Management </w:t>
      </w:r>
      <w:r w:rsidR="0003244E" w:rsidRPr="005E11B1">
        <w:t xml:space="preserve">Section </w:t>
      </w:r>
      <w:r w:rsidR="001F425F" w:rsidRPr="005E11B1">
        <w:t xml:space="preserve">of </w:t>
      </w:r>
      <w:r w:rsidR="003D5BEF" w:rsidRPr="005E11B1">
        <w:t xml:space="preserve">the </w:t>
      </w:r>
      <w:r w:rsidR="001F425F" w:rsidRPr="005E11B1">
        <w:t>United Nation</w:t>
      </w:r>
      <w:r w:rsidR="003D5BEF" w:rsidRPr="005E11B1">
        <w:t>s</w:t>
      </w:r>
      <w:r w:rsidR="001F425F" w:rsidRPr="005E11B1">
        <w:t xml:space="preserve"> Office </w:t>
      </w:r>
      <w:r w:rsidR="003D5BEF" w:rsidRPr="005E11B1">
        <w:t xml:space="preserve">at </w:t>
      </w:r>
      <w:r w:rsidR="001F425F" w:rsidRPr="005E11B1">
        <w:t>Geneva</w:t>
      </w:r>
      <w:r w:rsidR="003B430B" w:rsidRPr="005E11B1">
        <w:t>,</w:t>
      </w:r>
      <w:r w:rsidR="001F425F" w:rsidRPr="005E11B1">
        <w:t xml:space="preserve"> to further ensure that the Committee’s sessions and pre-sessional working group meetings </w:t>
      </w:r>
      <w:r w:rsidR="003D5BEF" w:rsidRPr="005E11B1">
        <w:t xml:space="preserve">were </w:t>
      </w:r>
      <w:r w:rsidR="001F425F" w:rsidRPr="005E11B1">
        <w:t xml:space="preserve">properly served; </w:t>
      </w:r>
      <w:r w:rsidR="003D5BEF" w:rsidRPr="005E11B1">
        <w:t xml:space="preserve">and, </w:t>
      </w:r>
      <w:r w:rsidR="00571EA1" w:rsidRPr="005E11B1">
        <w:t xml:space="preserve">in </w:t>
      </w:r>
      <w:r w:rsidR="001F425F" w:rsidRPr="005E11B1">
        <w:t>particular</w:t>
      </w:r>
      <w:r w:rsidR="00AD45C4" w:rsidRPr="005E11B1">
        <w:t>,</w:t>
      </w:r>
      <w:r w:rsidR="001F425F" w:rsidRPr="005E11B1">
        <w:t xml:space="preserve"> requested the </w:t>
      </w:r>
      <w:r w:rsidR="0003244E" w:rsidRPr="005E11B1">
        <w:t>Section</w:t>
      </w:r>
      <w:r w:rsidR="001F425F" w:rsidRPr="005E11B1">
        <w:t xml:space="preserve"> to revisit its decision on limits imposed </w:t>
      </w:r>
      <w:r w:rsidR="003D5BEF" w:rsidRPr="005E11B1">
        <w:t xml:space="preserve">on </w:t>
      </w:r>
      <w:r w:rsidR="001F425F" w:rsidRPr="005E11B1">
        <w:t>the Committee’s post-session</w:t>
      </w:r>
      <w:r w:rsidR="003D5BEF" w:rsidRPr="005E11B1">
        <w:t>al</w:t>
      </w:r>
      <w:r w:rsidR="001F425F" w:rsidRPr="005E11B1">
        <w:t xml:space="preserve"> documentation </w:t>
      </w:r>
      <w:r w:rsidR="009E6F45" w:rsidRPr="005E11B1">
        <w:t>of</w:t>
      </w:r>
      <w:r w:rsidR="001F425F" w:rsidRPr="005E11B1">
        <w:t xml:space="preserve"> its pre-sessional working groups meetings</w:t>
      </w:r>
      <w:r w:rsidR="00701BBA" w:rsidRPr="005E11B1">
        <w:t>,</w:t>
      </w:r>
      <w:r w:rsidR="001F425F" w:rsidRPr="005E11B1">
        <w:t xml:space="preserve"> </w:t>
      </w:r>
      <w:r w:rsidR="0003244E" w:rsidRPr="005E11B1">
        <w:t>to enable</w:t>
      </w:r>
      <w:r w:rsidR="001F425F" w:rsidRPr="005E11B1">
        <w:t xml:space="preserve"> the Committee </w:t>
      </w:r>
      <w:r w:rsidR="0003244E" w:rsidRPr="005E11B1">
        <w:t>to</w:t>
      </w:r>
      <w:r w:rsidR="003D5BEF" w:rsidRPr="005E11B1">
        <w:t xml:space="preserve"> make </w:t>
      </w:r>
      <w:r w:rsidR="001F425F" w:rsidRPr="005E11B1">
        <w:t xml:space="preserve">efficient use of the additional meeting time authorized by the General Assembly in its resolution </w:t>
      </w:r>
      <w:r w:rsidR="001373F5" w:rsidRPr="005E11B1">
        <w:t>67/160</w:t>
      </w:r>
      <w:r w:rsidR="001F425F" w:rsidRPr="005E11B1">
        <w:t>.</w:t>
      </w:r>
    </w:p>
    <w:p w:rsidR="001F425F" w:rsidRPr="005E11B1" w:rsidRDefault="00D523AD" w:rsidP="007504BA">
      <w:pPr>
        <w:pStyle w:val="SingleTxtG"/>
        <w:numPr>
          <w:ilvl w:val="2"/>
          <w:numId w:val="2"/>
        </w:numPr>
        <w:tabs>
          <w:tab w:val="left" w:pos="1701"/>
        </w:tabs>
        <w:ind w:left="1134" w:firstLine="0"/>
      </w:pPr>
      <w:r w:rsidRPr="005E11B1">
        <w:t>The Committee r</w:t>
      </w:r>
      <w:r w:rsidR="001F425F" w:rsidRPr="005E11B1">
        <w:t xml:space="preserve">equested the </w:t>
      </w:r>
      <w:r w:rsidR="00FE4F81" w:rsidRPr="005E11B1">
        <w:t>w</w:t>
      </w:r>
      <w:r w:rsidR="001F425F" w:rsidRPr="005E11B1">
        <w:t xml:space="preserve">orking </w:t>
      </w:r>
      <w:r w:rsidR="00FE4F81" w:rsidRPr="005E11B1">
        <w:t>g</w:t>
      </w:r>
      <w:r w:rsidR="001F425F" w:rsidRPr="005E11B1">
        <w:t>roup on travel and reasonable accommodation</w:t>
      </w:r>
      <w:r w:rsidR="008038E5" w:rsidRPr="005E11B1">
        <w:t xml:space="preserve"> –</w:t>
      </w:r>
      <w:r w:rsidR="001F425F" w:rsidRPr="005E11B1">
        <w:t xml:space="preserve"> with the support of the </w:t>
      </w:r>
      <w:r w:rsidR="00FE4F81" w:rsidRPr="005E11B1">
        <w:t>w</w:t>
      </w:r>
      <w:r w:rsidR="001F425F" w:rsidRPr="005E11B1">
        <w:t xml:space="preserve">orking </w:t>
      </w:r>
      <w:r w:rsidR="00FE4F81" w:rsidRPr="005E11B1">
        <w:t>g</w:t>
      </w:r>
      <w:r w:rsidR="001F425F" w:rsidRPr="005E11B1">
        <w:t xml:space="preserve">roup on </w:t>
      </w:r>
      <w:r w:rsidR="00714E3B" w:rsidRPr="005E11B1">
        <w:t xml:space="preserve">access to </w:t>
      </w:r>
      <w:r w:rsidR="00FE4F81" w:rsidRPr="005E11B1">
        <w:t>a</w:t>
      </w:r>
      <w:r w:rsidR="001F425F" w:rsidRPr="005E11B1">
        <w:t>ir transportation</w:t>
      </w:r>
      <w:r w:rsidR="008038E5" w:rsidRPr="005E11B1">
        <w:t xml:space="preserve"> –</w:t>
      </w:r>
      <w:r w:rsidR="001F425F" w:rsidRPr="005E11B1">
        <w:t xml:space="preserve"> to prepare a note on proposals about the provision </w:t>
      </w:r>
      <w:r w:rsidR="00FE4F81" w:rsidRPr="005E11B1">
        <w:t xml:space="preserve">by the United Nations </w:t>
      </w:r>
      <w:r w:rsidR="001F425F" w:rsidRPr="005E11B1">
        <w:t xml:space="preserve">of reasonable accommodation </w:t>
      </w:r>
      <w:r w:rsidR="0003244E" w:rsidRPr="005E11B1">
        <w:t xml:space="preserve">for </w:t>
      </w:r>
      <w:r w:rsidR="001F425F" w:rsidRPr="005E11B1">
        <w:t xml:space="preserve">experts with disabilities. </w:t>
      </w:r>
    </w:p>
    <w:p w:rsidR="001F425F" w:rsidRPr="005E11B1" w:rsidRDefault="00D523AD" w:rsidP="00D523AD">
      <w:pPr>
        <w:pStyle w:val="SingleTxtG"/>
        <w:numPr>
          <w:ilvl w:val="2"/>
          <w:numId w:val="2"/>
        </w:numPr>
        <w:tabs>
          <w:tab w:val="left" w:pos="1701"/>
        </w:tabs>
        <w:ind w:left="1134" w:firstLine="0"/>
      </w:pPr>
      <w:r w:rsidRPr="005E11B1">
        <w:t>The Committee w</w:t>
      </w:r>
      <w:r w:rsidR="009E6F45" w:rsidRPr="005E11B1">
        <w:t>elcomed</w:t>
      </w:r>
      <w:r w:rsidR="001F425F" w:rsidRPr="005E11B1">
        <w:t xml:space="preserve"> the meeting with </w:t>
      </w:r>
      <w:r w:rsidR="00FB7CB3" w:rsidRPr="005E11B1">
        <w:t xml:space="preserve">the </w:t>
      </w:r>
      <w:r w:rsidR="001F425F" w:rsidRPr="005E11B1">
        <w:t>Interagency Support Group to the Convention and requ</w:t>
      </w:r>
      <w:r w:rsidR="001373F5" w:rsidRPr="005E11B1">
        <w:t>es</w:t>
      </w:r>
      <w:r w:rsidR="001F425F" w:rsidRPr="005E11B1">
        <w:t>ted OHCHR</w:t>
      </w:r>
      <w:r w:rsidR="00D748AA" w:rsidRPr="005E11B1">
        <w:t>,</w:t>
      </w:r>
      <w:r w:rsidR="001F425F" w:rsidRPr="005E11B1">
        <w:t xml:space="preserve"> as co-chair of IASG</w:t>
      </w:r>
      <w:r w:rsidR="00D748AA" w:rsidRPr="005E11B1">
        <w:t>,</w:t>
      </w:r>
      <w:r w:rsidR="001F425F" w:rsidRPr="005E11B1">
        <w:t xml:space="preserve"> to prepare a note </w:t>
      </w:r>
      <w:r w:rsidR="00677BE7" w:rsidRPr="005E11B1">
        <w:t xml:space="preserve">on </w:t>
      </w:r>
      <w:r w:rsidR="001F425F" w:rsidRPr="005E11B1">
        <w:t xml:space="preserve">the main conclusions of </w:t>
      </w:r>
      <w:r w:rsidR="00677BE7" w:rsidRPr="005E11B1">
        <w:t xml:space="preserve">that </w:t>
      </w:r>
      <w:r w:rsidR="001F425F" w:rsidRPr="005E11B1">
        <w:t>meeting and the way forward.</w:t>
      </w:r>
    </w:p>
    <w:p w:rsidR="009E6F45" w:rsidRPr="005E11B1" w:rsidRDefault="00D523AD" w:rsidP="00D523AD">
      <w:pPr>
        <w:pStyle w:val="SingleTxtG"/>
        <w:numPr>
          <w:ilvl w:val="2"/>
          <w:numId w:val="2"/>
        </w:numPr>
        <w:tabs>
          <w:tab w:val="left" w:pos="1701"/>
        </w:tabs>
        <w:ind w:left="1134" w:firstLine="0"/>
      </w:pPr>
      <w:r w:rsidRPr="005E11B1">
        <w:t>The Committee r</w:t>
      </w:r>
      <w:r w:rsidR="001F425F" w:rsidRPr="005E11B1">
        <w:t xml:space="preserve">equested the </w:t>
      </w:r>
      <w:r w:rsidR="00E9700F" w:rsidRPr="005E11B1">
        <w:t>s</w:t>
      </w:r>
      <w:r w:rsidR="001F425F" w:rsidRPr="005E11B1">
        <w:t>ecretariat to follow</w:t>
      </w:r>
      <w:r w:rsidR="00192A78" w:rsidRPr="005E11B1">
        <w:t xml:space="preserve"> </w:t>
      </w:r>
      <w:r w:rsidR="001F425F" w:rsidRPr="005E11B1">
        <w:t xml:space="preserve">up on the meeting </w:t>
      </w:r>
      <w:r w:rsidR="00C154F8" w:rsidRPr="005E11B1">
        <w:t xml:space="preserve">that </w:t>
      </w:r>
      <w:r w:rsidR="001F425F" w:rsidRPr="005E11B1">
        <w:t xml:space="preserve">the Committee had </w:t>
      </w:r>
      <w:r w:rsidR="00677BE7" w:rsidRPr="005E11B1">
        <w:t xml:space="preserve">had </w:t>
      </w:r>
      <w:r w:rsidR="001F425F" w:rsidRPr="005E11B1">
        <w:t xml:space="preserve">with </w:t>
      </w:r>
      <w:r w:rsidR="009E6F45" w:rsidRPr="005E11B1">
        <w:t>experts of the</w:t>
      </w:r>
      <w:r w:rsidR="001F425F" w:rsidRPr="005E11B1">
        <w:t xml:space="preserve"> Subcommitt</w:t>
      </w:r>
      <w:r w:rsidR="009E6F45" w:rsidRPr="005E11B1">
        <w:t>ee on the Prevention of Torture.</w:t>
      </w:r>
    </w:p>
    <w:p w:rsidR="001F425F" w:rsidRPr="005E11B1" w:rsidRDefault="00D523AD" w:rsidP="00D523AD">
      <w:pPr>
        <w:pStyle w:val="SingleTxtG"/>
        <w:numPr>
          <w:ilvl w:val="2"/>
          <w:numId w:val="2"/>
        </w:numPr>
        <w:tabs>
          <w:tab w:val="left" w:pos="1701"/>
        </w:tabs>
        <w:ind w:left="1134" w:firstLine="0"/>
      </w:pPr>
      <w:r w:rsidRPr="005E11B1">
        <w:t>The Committee r</w:t>
      </w:r>
      <w:r w:rsidR="001F425F" w:rsidRPr="005E11B1">
        <w:t xml:space="preserve">equested the </w:t>
      </w:r>
      <w:r w:rsidR="00E9700F" w:rsidRPr="005E11B1">
        <w:t>s</w:t>
      </w:r>
      <w:r w:rsidR="001F425F" w:rsidRPr="005E11B1">
        <w:t>ecretariat to follow</w:t>
      </w:r>
      <w:r w:rsidR="00192A78" w:rsidRPr="005E11B1">
        <w:t xml:space="preserve"> </w:t>
      </w:r>
      <w:r w:rsidR="001F425F" w:rsidRPr="005E11B1">
        <w:t xml:space="preserve">up on the meeting the Committee had </w:t>
      </w:r>
      <w:r w:rsidR="00677BE7" w:rsidRPr="005E11B1">
        <w:t xml:space="preserve">had </w:t>
      </w:r>
      <w:r w:rsidR="001F425F" w:rsidRPr="005E11B1">
        <w:t xml:space="preserve">with the representative of </w:t>
      </w:r>
      <w:r w:rsidR="00677BE7" w:rsidRPr="005E11B1">
        <w:t>ICC</w:t>
      </w:r>
      <w:r w:rsidR="001F425F" w:rsidRPr="005E11B1">
        <w:t xml:space="preserve">. In </w:t>
      </w:r>
      <w:r w:rsidR="00677BE7" w:rsidRPr="005E11B1">
        <w:t xml:space="preserve">that </w:t>
      </w:r>
      <w:r w:rsidR="001F425F" w:rsidRPr="005E11B1">
        <w:t xml:space="preserve">regard, the Committee also requested the </w:t>
      </w:r>
      <w:r w:rsidR="00E9700F" w:rsidRPr="005E11B1">
        <w:t>s</w:t>
      </w:r>
      <w:r w:rsidR="001F425F" w:rsidRPr="005E11B1">
        <w:t xml:space="preserve">ecretariat to post </w:t>
      </w:r>
      <w:r w:rsidR="00677BE7" w:rsidRPr="005E11B1">
        <w:t xml:space="preserve">a note </w:t>
      </w:r>
      <w:r w:rsidR="001F425F" w:rsidRPr="005E11B1">
        <w:t>on the Committee’s web</w:t>
      </w:r>
      <w:r w:rsidR="00677BE7" w:rsidRPr="005E11B1">
        <w:t>site</w:t>
      </w:r>
      <w:r w:rsidR="001F425F" w:rsidRPr="005E11B1">
        <w:t xml:space="preserve"> calling upon </w:t>
      </w:r>
      <w:r w:rsidR="00677BE7" w:rsidRPr="005E11B1">
        <w:t>national human rights institution</w:t>
      </w:r>
      <w:r w:rsidR="001F425F" w:rsidRPr="005E11B1">
        <w:t xml:space="preserve">s and independent </w:t>
      </w:r>
      <w:r w:rsidR="00074CE5" w:rsidRPr="005E11B1">
        <w:t xml:space="preserve">national </w:t>
      </w:r>
      <w:r w:rsidR="001F425F" w:rsidRPr="005E11B1">
        <w:t xml:space="preserve">monitoring mechanisms to express their views and opinions in </w:t>
      </w:r>
      <w:r w:rsidR="003E79D0" w:rsidRPr="005E11B1">
        <w:t xml:space="preserve">order </w:t>
      </w:r>
      <w:r w:rsidR="001F425F" w:rsidRPr="005E11B1">
        <w:t xml:space="preserve">to </w:t>
      </w:r>
      <w:r w:rsidR="00B22F9C" w:rsidRPr="005E11B1">
        <w:t xml:space="preserve">further </w:t>
      </w:r>
      <w:r w:rsidR="001F425F" w:rsidRPr="005E11B1">
        <w:t xml:space="preserve">their interaction with the Committee. </w:t>
      </w:r>
    </w:p>
    <w:p w:rsidR="001717BC" w:rsidRPr="005E11B1" w:rsidRDefault="00D523AD" w:rsidP="00C154F8">
      <w:pPr>
        <w:pStyle w:val="SingleTxtG"/>
        <w:numPr>
          <w:ilvl w:val="2"/>
          <w:numId w:val="2"/>
        </w:numPr>
        <w:tabs>
          <w:tab w:val="left" w:pos="1701"/>
        </w:tabs>
        <w:ind w:left="1134" w:firstLine="0"/>
      </w:pPr>
      <w:r w:rsidRPr="005E11B1">
        <w:t>The Committee d</w:t>
      </w:r>
      <w:r w:rsidR="001717BC" w:rsidRPr="005E11B1">
        <w:t>ecided to follow</w:t>
      </w:r>
      <w:r w:rsidR="00677BE7" w:rsidRPr="005E11B1">
        <w:t xml:space="preserve"> </w:t>
      </w:r>
      <w:r w:rsidR="001717BC" w:rsidRPr="005E11B1">
        <w:t xml:space="preserve">up on the meeting with the Human Rights Committee about the draft general comment on article 9 of the </w:t>
      </w:r>
      <w:r w:rsidR="00677BE7" w:rsidRPr="005E11B1">
        <w:t>International</w:t>
      </w:r>
      <w:r w:rsidR="0003244E" w:rsidRPr="005E11B1">
        <w:t xml:space="preserve"> </w:t>
      </w:r>
      <w:r w:rsidR="001717BC" w:rsidRPr="005E11B1">
        <w:t xml:space="preserve">Covenant on Civil and Political </w:t>
      </w:r>
      <w:r w:rsidR="00677BE7" w:rsidRPr="005E11B1">
        <w:t xml:space="preserve">Rights </w:t>
      </w:r>
      <w:r w:rsidR="001717BC" w:rsidRPr="005E11B1">
        <w:t xml:space="preserve">and entrusted experts of the Committee </w:t>
      </w:r>
      <w:r w:rsidR="00C154F8" w:rsidRPr="005E11B1">
        <w:t xml:space="preserve">with </w:t>
      </w:r>
      <w:r w:rsidR="001717BC" w:rsidRPr="005E11B1">
        <w:t>prepar</w:t>
      </w:r>
      <w:r w:rsidR="00C154F8" w:rsidRPr="005E11B1">
        <w:t>ing</w:t>
      </w:r>
      <w:r w:rsidR="001717BC" w:rsidRPr="005E11B1">
        <w:t xml:space="preserve"> a note on the position of the Committee on the subject. </w:t>
      </w:r>
    </w:p>
    <w:p w:rsidR="00591484" w:rsidRPr="005E11B1" w:rsidRDefault="00D523AD" w:rsidP="00D523AD">
      <w:pPr>
        <w:pStyle w:val="SingleTxtG"/>
        <w:numPr>
          <w:ilvl w:val="2"/>
          <w:numId w:val="2"/>
        </w:numPr>
        <w:tabs>
          <w:tab w:val="left" w:pos="1701"/>
        </w:tabs>
        <w:ind w:left="1134" w:firstLine="0"/>
      </w:pPr>
      <w:r w:rsidRPr="005E11B1">
        <w:t>The Committee d</w:t>
      </w:r>
      <w:r w:rsidR="001F425F" w:rsidRPr="005E11B1">
        <w:t xml:space="preserve">ecided that </w:t>
      </w:r>
      <w:r w:rsidRPr="005E11B1">
        <w:t>it</w:t>
      </w:r>
      <w:r w:rsidR="001F425F" w:rsidRPr="005E11B1">
        <w:t xml:space="preserve"> </w:t>
      </w:r>
      <w:r w:rsidR="00677BE7" w:rsidRPr="005E11B1">
        <w:t xml:space="preserve">would </w:t>
      </w:r>
      <w:r w:rsidR="001F425F" w:rsidRPr="005E11B1">
        <w:t xml:space="preserve">be represented at the </w:t>
      </w:r>
      <w:r w:rsidR="00677BE7" w:rsidRPr="005E11B1">
        <w:t>seven</w:t>
      </w:r>
      <w:r w:rsidR="001F425F" w:rsidRPr="005E11B1">
        <w:t xml:space="preserve">th </w:t>
      </w:r>
      <w:r w:rsidR="0003244E" w:rsidRPr="005E11B1">
        <w:t xml:space="preserve">session of the </w:t>
      </w:r>
      <w:r w:rsidR="001F425F" w:rsidRPr="005E11B1">
        <w:t>Conference of State</w:t>
      </w:r>
      <w:r w:rsidR="0003244E" w:rsidRPr="005E11B1">
        <w:t>s</w:t>
      </w:r>
      <w:r w:rsidR="001F425F" w:rsidRPr="005E11B1">
        <w:t xml:space="preserve"> </w:t>
      </w:r>
      <w:r w:rsidR="003C464D" w:rsidRPr="005E11B1">
        <w:t>P</w:t>
      </w:r>
      <w:r w:rsidR="001F425F" w:rsidRPr="005E11B1">
        <w:t xml:space="preserve">arties </w:t>
      </w:r>
      <w:r w:rsidR="003C464D" w:rsidRPr="005E11B1">
        <w:t xml:space="preserve">to the Convention </w:t>
      </w:r>
      <w:r w:rsidR="001373F5" w:rsidRPr="005E11B1">
        <w:t>b</w:t>
      </w:r>
      <w:r w:rsidR="001F425F" w:rsidRPr="005E11B1">
        <w:t>y its Chair and by its rapporteur.</w:t>
      </w:r>
    </w:p>
    <w:p w:rsidR="00E77E03" w:rsidRPr="005E11B1" w:rsidRDefault="00322048" w:rsidP="00E35D77">
      <w:pPr>
        <w:pStyle w:val="HChG"/>
      </w:pPr>
      <w:r w:rsidRPr="005E11B1">
        <w:br w:type="page"/>
      </w:r>
      <w:r w:rsidR="00E35D77" w:rsidRPr="005E11B1">
        <w:tab/>
      </w:r>
      <w:r w:rsidR="00E77E03" w:rsidRPr="005E11B1">
        <w:t xml:space="preserve">Annex </w:t>
      </w:r>
      <w:r w:rsidR="002A3458" w:rsidRPr="005E11B1">
        <w:t>II</w:t>
      </w:r>
    </w:p>
    <w:p w:rsidR="00E77E03" w:rsidRPr="005E11B1" w:rsidRDefault="00E77E03" w:rsidP="003C464D">
      <w:pPr>
        <w:pStyle w:val="H1G"/>
      </w:pPr>
      <w:r w:rsidRPr="005E11B1">
        <w:tab/>
      </w:r>
      <w:r w:rsidRPr="005E11B1">
        <w:tab/>
      </w:r>
      <w:r w:rsidR="00304C1A" w:rsidRPr="005E11B1">
        <w:t xml:space="preserve">Guidelines on the </w:t>
      </w:r>
      <w:r w:rsidR="003C464D" w:rsidRPr="005E11B1">
        <w:t>p</w:t>
      </w:r>
      <w:r w:rsidR="00304C1A" w:rsidRPr="005E11B1">
        <w:t xml:space="preserve">articipation of </w:t>
      </w:r>
      <w:r w:rsidR="003C464D" w:rsidRPr="005E11B1">
        <w:t>d</w:t>
      </w:r>
      <w:r w:rsidR="00304C1A" w:rsidRPr="005E11B1">
        <w:t xml:space="preserve">isabled </w:t>
      </w:r>
      <w:r w:rsidR="003C464D" w:rsidRPr="005E11B1">
        <w:t>p</w:t>
      </w:r>
      <w:r w:rsidR="00304C1A" w:rsidRPr="005E11B1">
        <w:t>ersons</w:t>
      </w:r>
      <w:r w:rsidR="003C464D" w:rsidRPr="005E11B1">
        <w:t>’</w:t>
      </w:r>
      <w:r w:rsidR="00304C1A" w:rsidRPr="005E11B1">
        <w:t xml:space="preserve"> </w:t>
      </w:r>
      <w:r w:rsidR="003C464D" w:rsidRPr="005E11B1">
        <w:t>o</w:t>
      </w:r>
      <w:r w:rsidR="00304C1A" w:rsidRPr="005E11B1">
        <w:t xml:space="preserve">rganizations and </w:t>
      </w:r>
      <w:r w:rsidR="003C464D" w:rsidRPr="005E11B1">
        <w:t>c</w:t>
      </w:r>
      <w:r w:rsidR="00304C1A" w:rsidRPr="005E11B1">
        <w:t xml:space="preserve">ivil </w:t>
      </w:r>
      <w:r w:rsidR="003C464D" w:rsidRPr="005E11B1">
        <w:t>s</w:t>
      </w:r>
      <w:r w:rsidR="00304C1A" w:rsidRPr="005E11B1">
        <w:t xml:space="preserve">ociety </w:t>
      </w:r>
      <w:r w:rsidR="003C464D" w:rsidRPr="005E11B1">
        <w:t>o</w:t>
      </w:r>
      <w:r w:rsidR="00304C1A" w:rsidRPr="005E11B1">
        <w:t>rganizations in the work of the Committee</w:t>
      </w:r>
    </w:p>
    <w:p w:rsidR="00E77E03" w:rsidRPr="005E11B1" w:rsidRDefault="008D75F6" w:rsidP="007C15E5">
      <w:pPr>
        <w:pStyle w:val="H1G"/>
        <w:rPr>
          <w:rFonts w:ascii="Verdana" w:eastAsia="Calibri" w:hAnsi="Verdana"/>
          <w:lang w:val="en-US"/>
        </w:rPr>
      </w:pPr>
      <w:r w:rsidRPr="005E11B1">
        <w:rPr>
          <w:rFonts w:eastAsia="Calibri"/>
          <w:lang w:val="en-US"/>
        </w:rPr>
        <w:tab/>
      </w:r>
      <w:r w:rsidR="00E77E03" w:rsidRPr="005E11B1">
        <w:rPr>
          <w:rFonts w:eastAsia="Calibri"/>
          <w:lang w:val="en-US"/>
        </w:rPr>
        <w:t>I.</w:t>
      </w:r>
      <w:r w:rsidRPr="005E11B1">
        <w:rPr>
          <w:rFonts w:eastAsia="Calibri"/>
          <w:lang w:val="en-US"/>
        </w:rPr>
        <w:tab/>
      </w:r>
      <w:r w:rsidR="00E77E03" w:rsidRPr="005E11B1">
        <w:rPr>
          <w:rFonts w:eastAsia="Calibri"/>
          <w:lang w:val="en-US"/>
        </w:rPr>
        <w:t>I</w:t>
      </w:r>
      <w:r w:rsidRPr="005E11B1">
        <w:rPr>
          <w:rFonts w:eastAsia="Calibri"/>
          <w:lang w:val="en-US"/>
        </w:rPr>
        <w:t>ntroduction</w:t>
      </w:r>
    </w:p>
    <w:p w:rsidR="00E77E03" w:rsidRPr="005E11B1" w:rsidRDefault="00E77E03" w:rsidP="00A20C60">
      <w:pPr>
        <w:pStyle w:val="SingleTxtG"/>
        <w:numPr>
          <w:ilvl w:val="0"/>
          <w:numId w:val="3"/>
        </w:numPr>
        <w:tabs>
          <w:tab w:val="left" w:pos="1701"/>
        </w:tabs>
        <w:ind w:left="1134" w:firstLine="0"/>
      </w:pPr>
      <w:r w:rsidRPr="005E11B1">
        <w:t xml:space="preserve">The Committee on the </w:t>
      </w:r>
      <w:r w:rsidR="003C464D" w:rsidRPr="005E11B1">
        <w:t>R</w:t>
      </w:r>
      <w:r w:rsidRPr="005E11B1">
        <w:t>ights of Persons with Disabilities (hereinafter the Committee) attaches great value to the participation of disabled persons</w:t>
      </w:r>
      <w:r w:rsidR="00A20C60" w:rsidRPr="005E11B1">
        <w:t>’</w:t>
      </w:r>
      <w:r w:rsidRPr="005E11B1">
        <w:t xml:space="preserve"> organizations and civil society organizations in the </w:t>
      </w:r>
      <w:r w:rsidR="00244D06" w:rsidRPr="005E11B1">
        <w:t xml:space="preserve">various </w:t>
      </w:r>
      <w:r w:rsidRPr="005E11B1">
        <w:t xml:space="preserve">procedures it undertakes, in conformity with rules </w:t>
      </w:r>
      <w:r w:rsidR="00A20C60" w:rsidRPr="005E11B1">
        <w:t xml:space="preserve">Nos. </w:t>
      </w:r>
      <w:r w:rsidRPr="005E11B1">
        <w:t>30</w:t>
      </w:r>
      <w:r w:rsidR="00244D06" w:rsidRPr="005E11B1">
        <w:t xml:space="preserve"> and</w:t>
      </w:r>
      <w:r w:rsidRPr="005E11B1">
        <w:t xml:space="preserve"> 52</w:t>
      </w:r>
      <w:r w:rsidR="00244D06" w:rsidRPr="005E11B1">
        <w:t xml:space="preserve"> of its rules of procedure</w:t>
      </w:r>
      <w:r w:rsidRPr="005E11B1">
        <w:t>, and paragraphs 41</w:t>
      </w:r>
      <w:r w:rsidR="00A20C60" w:rsidRPr="005E11B1">
        <w:t>–</w:t>
      </w:r>
      <w:r w:rsidRPr="005E11B1">
        <w:t>53</w:t>
      </w:r>
      <w:r w:rsidR="00A20C60" w:rsidRPr="005E11B1">
        <w:t xml:space="preserve"> of its methods of work</w:t>
      </w:r>
      <w:r w:rsidRPr="005E11B1">
        <w:t xml:space="preserve">. </w:t>
      </w:r>
    </w:p>
    <w:p w:rsidR="00E77E03" w:rsidRPr="005E11B1" w:rsidRDefault="00E77E03" w:rsidP="00A20C60">
      <w:pPr>
        <w:pStyle w:val="SingleTxtG"/>
        <w:numPr>
          <w:ilvl w:val="0"/>
          <w:numId w:val="3"/>
        </w:numPr>
        <w:tabs>
          <w:tab w:val="left" w:pos="1701"/>
        </w:tabs>
        <w:ind w:left="1134" w:firstLine="0"/>
        <w:rPr>
          <w:rFonts w:eastAsia="Calibri"/>
          <w:lang w:val="en-US"/>
        </w:rPr>
      </w:pPr>
      <w:r w:rsidRPr="005E11B1">
        <w:rPr>
          <w:rFonts w:eastAsia="Calibri"/>
          <w:lang w:val="en-US"/>
        </w:rPr>
        <w:t xml:space="preserve">In addition to the fundamental principles </w:t>
      </w:r>
      <w:r w:rsidR="00244D06" w:rsidRPr="005E11B1">
        <w:rPr>
          <w:rFonts w:eastAsia="Calibri"/>
          <w:lang w:val="en-US"/>
        </w:rPr>
        <w:t xml:space="preserve">on which </w:t>
      </w:r>
      <w:r w:rsidRPr="005E11B1">
        <w:rPr>
          <w:rFonts w:eastAsia="Calibri"/>
          <w:lang w:val="en-US"/>
        </w:rPr>
        <w:t>the Convention on the Rights of Persons with Disabilities (hereinafter the Convention)</w:t>
      </w:r>
      <w:r w:rsidR="00244D06" w:rsidRPr="005E11B1">
        <w:rPr>
          <w:rFonts w:eastAsia="Calibri"/>
          <w:lang w:val="en-US"/>
        </w:rPr>
        <w:t xml:space="preserve"> is based</w:t>
      </w:r>
      <w:r w:rsidRPr="005E11B1">
        <w:rPr>
          <w:rFonts w:eastAsia="Calibri"/>
          <w:lang w:val="en-US"/>
        </w:rPr>
        <w:t xml:space="preserve">, the Committee embraces democracy and transparency, in conformity with article 4.3 of the Convention, </w:t>
      </w:r>
      <w:r w:rsidR="00A20C60" w:rsidRPr="005E11B1">
        <w:rPr>
          <w:rFonts w:eastAsia="Calibri"/>
          <w:lang w:val="en-US"/>
        </w:rPr>
        <w:t>attaching</w:t>
      </w:r>
      <w:r w:rsidRPr="005E11B1">
        <w:rPr>
          <w:rFonts w:eastAsia="Calibri"/>
          <w:lang w:val="en-US"/>
        </w:rPr>
        <w:t xml:space="preserve"> particular value to the efforts to contribut</w:t>
      </w:r>
      <w:r w:rsidR="00244D06" w:rsidRPr="005E11B1">
        <w:rPr>
          <w:rFonts w:eastAsia="Calibri"/>
          <w:lang w:val="en-US"/>
        </w:rPr>
        <w:t>e</w:t>
      </w:r>
      <w:r w:rsidRPr="005E11B1">
        <w:rPr>
          <w:rFonts w:eastAsia="Calibri"/>
          <w:lang w:val="en-US"/>
        </w:rPr>
        <w:t xml:space="preserve"> </w:t>
      </w:r>
      <w:r w:rsidR="00244D06" w:rsidRPr="005E11B1">
        <w:rPr>
          <w:rFonts w:eastAsia="Calibri"/>
          <w:lang w:val="en-US"/>
        </w:rPr>
        <w:t xml:space="preserve">to </w:t>
      </w:r>
      <w:r w:rsidRPr="005E11B1">
        <w:rPr>
          <w:rFonts w:eastAsia="Calibri"/>
          <w:lang w:val="en-US"/>
        </w:rPr>
        <w:t>the Committee’s work by organizations representing persons with disabilities, including organizations representing women and children with disabilities.</w:t>
      </w:r>
    </w:p>
    <w:p w:rsidR="00E77E03" w:rsidRPr="005E11B1" w:rsidRDefault="00E77E03" w:rsidP="00A20C60">
      <w:pPr>
        <w:pStyle w:val="SingleTxtG"/>
        <w:numPr>
          <w:ilvl w:val="0"/>
          <w:numId w:val="3"/>
        </w:numPr>
        <w:tabs>
          <w:tab w:val="left" w:pos="1701"/>
        </w:tabs>
        <w:ind w:left="1134" w:firstLine="0"/>
        <w:rPr>
          <w:rFonts w:eastAsia="Calibri"/>
          <w:lang w:val="en-US"/>
        </w:rPr>
      </w:pPr>
      <w:r w:rsidRPr="005E11B1">
        <w:rPr>
          <w:rFonts w:eastAsia="Calibri"/>
          <w:lang w:val="en-US"/>
        </w:rPr>
        <w:t>The Committee understands disabled persons</w:t>
      </w:r>
      <w:r w:rsidR="002070D1" w:rsidRPr="005E11B1">
        <w:rPr>
          <w:rFonts w:eastAsia="Calibri"/>
          <w:lang w:val="en-US"/>
        </w:rPr>
        <w:t>’</w:t>
      </w:r>
      <w:r w:rsidRPr="005E11B1">
        <w:rPr>
          <w:rFonts w:eastAsia="Calibri"/>
          <w:lang w:val="en-US"/>
        </w:rPr>
        <w:t xml:space="preserve"> organizations </w:t>
      </w:r>
      <w:r w:rsidR="00A20C60" w:rsidRPr="005E11B1">
        <w:rPr>
          <w:rFonts w:eastAsia="Calibri"/>
          <w:lang w:val="en-US"/>
        </w:rPr>
        <w:t>as</w:t>
      </w:r>
      <w:r w:rsidRPr="005E11B1">
        <w:rPr>
          <w:rFonts w:eastAsia="Calibri"/>
          <w:lang w:val="en-US"/>
        </w:rPr>
        <w:t xml:space="preserve"> those compris</w:t>
      </w:r>
      <w:r w:rsidR="00244D06" w:rsidRPr="005E11B1">
        <w:rPr>
          <w:rFonts w:eastAsia="Calibri"/>
          <w:lang w:val="en-US"/>
        </w:rPr>
        <w:t>ing</w:t>
      </w:r>
      <w:r w:rsidRPr="005E11B1">
        <w:rPr>
          <w:rFonts w:eastAsia="Calibri"/>
          <w:lang w:val="en-US"/>
        </w:rPr>
        <w:t xml:space="preserve"> a majority of persons with disabilities </w:t>
      </w:r>
      <w:r w:rsidR="00750842" w:rsidRPr="005E11B1">
        <w:rPr>
          <w:rFonts w:eastAsia="Calibri"/>
          <w:lang w:val="en-US"/>
        </w:rPr>
        <w:t>− </w:t>
      </w:r>
      <w:r w:rsidRPr="005E11B1">
        <w:rPr>
          <w:rFonts w:eastAsia="Calibri"/>
          <w:lang w:val="en-US"/>
        </w:rPr>
        <w:t xml:space="preserve">at least half </w:t>
      </w:r>
      <w:r w:rsidR="00244D06" w:rsidRPr="005E11B1">
        <w:rPr>
          <w:rFonts w:eastAsia="Calibri"/>
          <w:lang w:val="en-US"/>
        </w:rPr>
        <w:t>their</w:t>
      </w:r>
      <w:r w:rsidRPr="005E11B1">
        <w:rPr>
          <w:rFonts w:eastAsia="Calibri"/>
          <w:lang w:val="en-US"/>
        </w:rPr>
        <w:t xml:space="preserve"> membership</w:t>
      </w:r>
      <w:r w:rsidR="00750842" w:rsidRPr="005E11B1">
        <w:rPr>
          <w:rFonts w:eastAsia="Calibri"/>
          <w:lang w:val="en-US"/>
        </w:rPr>
        <w:t> −</w:t>
      </w:r>
      <w:r w:rsidR="00244D06" w:rsidRPr="005E11B1">
        <w:rPr>
          <w:rFonts w:eastAsia="Calibri"/>
          <w:lang w:val="en-US"/>
        </w:rPr>
        <w:t xml:space="preserve"> and</w:t>
      </w:r>
      <w:r w:rsidRPr="005E11B1">
        <w:rPr>
          <w:rFonts w:eastAsia="Calibri"/>
          <w:lang w:val="en-US"/>
        </w:rPr>
        <w:t xml:space="preserve"> governed, led and directed by persons with disabilities</w:t>
      </w:r>
      <w:r w:rsidR="00A20C60" w:rsidRPr="005E11B1">
        <w:rPr>
          <w:rFonts w:eastAsia="Calibri"/>
          <w:lang w:val="en-US"/>
        </w:rPr>
        <w:t>.</w:t>
      </w:r>
    </w:p>
    <w:p w:rsidR="00E77E03" w:rsidRPr="005E11B1" w:rsidRDefault="00E77E03" w:rsidP="007D24FB">
      <w:pPr>
        <w:pStyle w:val="SingleTxtG"/>
        <w:numPr>
          <w:ilvl w:val="0"/>
          <w:numId w:val="3"/>
        </w:numPr>
        <w:tabs>
          <w:tab w:val="left" w:pos="1701"/>
        </w:tabs>
        <w:ind w:left="1134" w:firstLine="0"/>
        <w:rPr>
          <w:rFonts w:eastAsia="Calibri"/>
          <w:lang w:val="en-US"/>
        </w:rPr>
      </w:pPr>
      <w:r w:rsidRPr="005E11B1">
        <w:rPr>
          <w:rFonts w:eastAsia="Calibri"/>
          <w:lang w:val="en-US"/>
        </w:rPr>
        <w:t>The Committee adopts the following guidelines to assist disabled persons</w:t>
      </w:r>
      <w:r w:rsidR="00A20C60" w:rsidRPr="005E11B1">
        <w:rPr>
          <w:rFonts w:eastAsia="Calibri"/>
          <w:lang w:val="en-US"/>
        </w:rPr>
        <w:t>’</w:t>
      </w:r>
      <w:r w:rsidRPr="005E11B1">
        <w:rPr>
          <w:rFonts w:eastAsia="Calibri"/>
          <w:lang w:val="en-US"/>
        </w:rPr>
        <w:t xml:space="preserve"> organizations and civil society organizations in ensuring timely and appropriate contributions.</w:t>
      </w:r>
    </w:p>
    <w:p w:rsidR="00E77E03" w:rsidRPr="005E11B1" w:rsidRDefault="008D75F6" w:rsidP="00B707D3">
      <w:pPr>
        <w:pStyle w:val="H1G"/>
      </w:pPr>
      <w:r w:rsidRPr="005E11B1">
        <w:tab/>
        <w:t>II.</w:t>
      </w:r>
      <w:r w:rsidRPr="005E11B1">
        <w:tab/>
      </w:r>
      <w:r w:rsidR="00E77E03" w:rsidRPr="005E11B1">
        <w:t xml:space="preserve">Participation in the reporting procedure </w:t>
      </w:r>
      <w:r w:rsidR="00B707D3" w:rsidRPr="005E11B1">
        <w:t>for</w:t>
      </w:r>
      <w:r w:rsidR="00E77E03" w:rsidRPr="005E11B1">
        <w:t xml:space="preserve"> the review of State </w:t>
      </w:r>
      <w:r w:rsidR="006119D6" w:rsidRPr="005E11B1">
        <w:t>p</w:t>
      </w:r>
      <w:r w:rsidR="00E77E03" w:rsidRPr="005E11B1">
        <w:t>arty</w:t>
      </w:r>
      <w:r w:rsidR="00B707D3" w:rsidRPr="005E11B1">
        <w:t xml:space="preserve"> reports</w:t>
      </w:r>
    </w:p>
    <w:p w:rsidR="00E77E03" w:rsidRPr="005E11B1" w:rsidRDefault="008D75F6" w:rsidP="00750842">
      <w:pPr>
        <w:pStyle w:val="H23G"/>
        <w:rPr>
          <w:rFonts w:eastAsia="Calibri"/>
        </w:rPr>
      </w:pPr>
      <w:r w:rsidRPr="005E11B1">
        <w:rPr>
          <w:rFonts w:eastAsia="Calibri"/>
        </w:rPr>
        <w:tab/>
      </w:r>
      <w:r w:rsidRPr="005E11B1">
        <w:rPr>
          <w:rFonts w:eastAsia="Calibri"/>
        </w:rPr>
        <w:tab/>
      </w:r>
      <w:r w:rsidR="00E77E03" w:rsidRPr="005E11B1">
        <w:rPr>
          <w:rFonts w:eastAsia="Calibri"/>
        </w:rPr>
        <w:t>Written submissions</w:t>
      </w:r>
    </w:p>
    <w:p w:rsidR="00E77E03" w:rsidRPr="005E11B1" w:rsidRDefault="00E77E03" w:rsidP="00964885">
      <w:pPr>
        <w:pStyle w:val="SingleTxtG"/>
        <w:numPr>
          <w:ilvl w:val="0"/>
          <w:numId w:val="3"/>
        </w:numPr>
        <w:tabs>
          <w:tab w:val="left" w:pos="1701"/>
        </w:tabs>
        <w:ind w:left="1134" w:firstLine="0"/>
        <w:rPr>
          <w:rFonts w:eastAsia="Calibri"/>
        </w:rPr>
      </w:pPr>
      <w:r w:rsidRPr="005E11B1">
        <w:rPr>
          <w:rFonts w:eastAsia="Calibri"/>
          <w:lang w:val="en-US"/>
        </w:rPr>
        <w:t xml:space="preserve">The Committee welcomes all written submissions with country-specific information </w:t>
      </w:r>
      <w:r w:rsidR="00964885" w:rsidRPr="005E11B1">
        <w:rPr>
          <w:rFonts w:eastAsia="Calibri"/>
          <w:lang w:val="en-US"/>
        </w:rPr>
        <w:t>relevant</w:t>
      </w:r>
      <w:r w:rsidRPr="005E11B1">
        <w:rPr>
          <w:rFonts w:eastAsia="Calibri"/>
          <w:lang w:val="en-US"/>
        </w:rPr>
        <w:t xml:space="preserve"> to the review of State </w:t>
      </w:r>
      <w:r w:rsidR="00244D06" w:rsidRPr="005E11B1">
        <w:rPr>
          <w:rFonts w:eastAsia="Calibri"/>
          <w:lang w:val="en-US"/>
        </w:rPr>
        <w:t>p</w:t>
      </w:r>
      <w:r w:rsidRPr="005E11B1">
        <w:rPr>
          <w:rFonts w:eastAsia="Calibri"/>
          <w:lang w:val="en-US"/>
        </w:rPr>
        <w:t xml:space="preserve">arty reports, in accordance with article 35 of the Convention. </w:t>
      </w:r>
      <w:r w:rsidRPr="005E11B1">
        <w:rPr>
          <w:rFonts w:eastAsia="Calibri"/>
        </w:rPr>
        <w:t xml:space="preserve">To ensure that the Committee </w:t>
      </w:r>
      <w:r w:rsidR="00964885" w:rsidRPr="005E11B1">
        <w:rPr>
          <w:rFonts w:eastAsia="Calibri"/>
        </w:rPr>
        <w:t>receives</w:t>
      </w:r>
      <w:r w:rsidRPr="005E11B1">
        <w:rPr>
          <w:rFonts w:eastAsia="Calibri"/>
        </w:rPr>
        <w:t xml:space="preserve"> such submissions at </w:t>
      </w:r>
      <w:r w:rsidR="00964885" w:rsidRPr="005E11B1">
        <w:rPr>
          <w:rFonts w:eastAsia="Calibri"/>
        </w:rPr>
        <w:t>an appropriate</w:t>
      </w:r>
      <w:r w:rsidRPr="005E11B1">
        <w:rPr>
          <w:rFonts w:eastAsia="Calibri"/>
        </w:rPr>
        <w:t xml:space="preserve"> stage of the procedure, they should be </w:t>
      </w:r>
      <w:r w:rsidR="00964885" w:rsidRPr="005E11B1">
        <w:rPr>
          <w:rFonts w:eastAsia="Calibri"/>
        </w:rPr>
        <w:t xml:space="preserve">made </w:t>
      </w:r>
      <w:r w:rsidRPr="005E11B1">
        <w:rPr>
          <w:rFonts w:eastAsia="Calibri"/>
        </w:rPr>
        <w:t xml:space="preserve">at one or </w:t>
      </w:r>
      <w:r w:rsidR="00244D06" w:rsidRPr="005E11B1">
        <w:rPr>
          <w:rFonts w:eastAsia="Calibri"/>
        </w:rPr>
        <w:t xml:space="preserve">more </w:t>
      </w:r>
      <w:r w:rsidRPr="005E11B1">
        <w:rPr>
          <w:rFonts w:eastAsia="Calibri"/>
        </w:rPr>
        <w:t>of the following times:</w:t>
      </w:r>
    </w:p>
    <w:p w:rsidR="00E77E03" w:rsidRPr="005E11B1" w:rsidRDefault="00750842" w:rsidP="00244D06">
      <w:pPr>
        <w:pStyle w:val="SingleTxtG"/>
        <w:rPr>
          <w:rFonts w:eastAsia="Calibri"/>
          <w:lang w:val="en-US"/>
        </w:rPr>
      </w:pPr>
      <w:r w:rsidRPr="005E11B1">
        <w:rPr>
          <w:rFonts w:eastAsia="Calibri"/>
          <w:lang w:val="en-US"/>
        </w:rPr>
        <w:tab/>
        <w:t>(a)</w:t>
      </w:r>
      <w:r w:rsidRPr="005E11B1">
        <w:rPr>
          <w:rFonts w:eastAsia="Calibri"/>
          <w:lang w:val="en-US"/>
        </w:rPr>
        <w:tab/>
        <w:t>B</w:t>
      </w:r>
      <w:r w:rsidR="00E77E03" w:rsidRPr="005E11B1">
        <w:rPr>
          <w:rFonts w:eastAsia="Calibri"/>
          <w:lang w:val="en-US"/>
        </w:rPr>
        <w:t xml:space="preserve">efore or after the </w:t>
      </w:r>
      <w:r w:rsidR="00244D06" w:rsidRPr="005E11B1">
        <w:rPr>
          <w:rFonts w:eastAsia="Calibri"/>
          <w:lang w:val="en-US"/>
        </w:rPr>
        <w:t>S</w:t>
      </w:r>
      <w:r w:rsidR="00E77E03" w:rsidRPr="005E11B1">
        <w:rPr>
          <w:rFonts w:eastAsia="Calibri"/>
          <w:lang w:val="en-US"/>
        </w:rPr>
        <w:t>tate party submits its report</w:t>
      </w:r>
      <w:r w:rsidRPr="005E11B1">
        <w:rPr>
          <w:rFonts w:eastAsia="Calibri"/>
          <w:lang w:val="en-US"/>
        </w:rPr>
        <w:t>;</w:t>
      </w:r>
    </w:p>
    <w:p w:rsidR="00E77E03" w:rsidRPr="005E11B1" w:rsidRDefault="00750842" w:rsidP="00750842">
      <w:pPr>
        <w:pStyle w:val="SingleTxtG"/>
        <w:rPr>
          <w:rFonts w:eastAsia="Calibri"/>
        </w:rPr>
      </w:pPr>
      <w:r w:rsidRPr="005E11B1">
        <w:rPr>
          <w:rFonts w:eastAsia="Calibri"/>
        </w:rPr>
        <w:tab/>
        <w:t>(b)</w:t>
      </w:r>
      <w:r w:rsidRPr="005E11B1">
        <w:rPr>
          <w:rFonts w:eastAsia="Calibri"/>
        </w:rPr>
        <w:tab/>
        <w:t>B</w:t>
      </w:r>
      <w:r w:rsidR="00E77E03" w:rsidRPr="005E11B1">
        <w:rPr>
          <w:rFonts w:eastAsia="Calibri"/>
        </w:rPr>
        <w:t>efore the adoption of the list of issues</w:t>
      </w:r>
      <w:r w:rsidRPr="005E11B1">
        <w:rPr>
          <w:rFonts w:eastAsia="Calibri"/>
        </w:rPr>
        <w:t>;</w:t>
      </w:r>
    </w:p>
    <w:p w:rsidR="00E77E03" w:rsidRPr="005E11B1" w:rsidRDefault="00750842" w:rsidP="00244D06">
      <w:pPr>
        <w:pStyle w:val="SingleTxtG"/>
        <w:rPr>
          <w:rFonts w:eastAsia="Calibri"/>
        </w:rPr>
      </w:pPr>
      <w:r w:rsidRPr="005E11B1">
        <w:rPr>
          <w:rFonts w:eastAsia="Calibri"/>
        </w:rPr>
        <w:tab/>
        <w:t>(c)</w:t>
      </w:r>
      <w:r w:rsidRPr="005E11B1">
        <w:rPr>
          <w:rFonts w:eastAsia="Calibri"/>
        </w:rPr>
        <w:tab/>
        <w:t>A</w:t>
      </w:r>
      <w:r w:rsidR="00E77E03" w:rsidRPr="005E11B1">
        <w:rPr>
          <w:rFonts w:eastAsia="Calibri"/>
        </w:rPr>
        <w:t xml:space="preserve">fter the </w:t>
      </w:r>
      <w:r w:rsidR="00244D06" w:rsidRPr="005E11B1">
        <w:rPr>
          <w:rFonts w:eastAsia="Calibri"/>
        </w:rPr>
        <w:t>S</w:t>
      </w:r>
      <w:r w:rsidR="00E77E03" w:rsidRPr="005E11B1">
        <w:rPr>
          <w:rFonts w:eastAsia="Calibri"/>
        </w:rPr>
        <w:t>tate party has submitted its replies to the list of issues and b</w:t>
      </w:r>
      <w:r w:rsidRPr="005E11B1">
        <w:rPr>
          <w:rFonts w:eastAsia="Calibri"/>
        </w:rPr>
        <w:t>efore the constructive dialogue;</w:t>
      </w:r>
    </w:p>
    <w:p w:rsidR="00E77E03" w:rsidRPr="005E11B1" w:rsidRDefault="00750842" w:rsidP="00244D06">
      <w:pPr>
        <w:pStyle w:val="SingleTxtG"/>
        <w:rPr>
          <w:rFonts w:eastAsia="Calibri"/>
        </w:rPr>
      </w:pPr>
      <w:r w:rsidRPr="005E11B1">
        <w:rPr>
          <w:rFonts w:eastAsia="Calibri"/>
        </w:rPr>
        <w:tab/>
        <w:t>(d)</w:t>
      </w:r>
      <w:r w:rsidRPr="005E11B1">
        <w:rPr>
          <w:rFonts w:eastAsia="Calibri"/>
        </w:rPr>
        <w:tab/>
        <w:t>B</w:t>
      </w:r>
      <w:r w:rsidR="00E77E03" w:rsidRPr="005E11B1">
        <w:rPr>
          <w:rFonts w:eastAsia="Calibri"/>
        </w:rPr>
        <w:t xml:space="preserve">efore the Committee adopts the list of issues </w:t>
      </w:r>
      <w:r w:rsidR="00244D06" w:rsidRPr="005E11B1">
        <w:rPr>
          <w:rFonts w:eastAsia="Calibri"/>
        </w:rPr>
        <w:t>in accordance with</w:t>
      </w:r>
      <w:r w:rsidR="00E77E03" w:rsidRPr="005E11B1">
        <w:rPr>
          <w:rFonts w:eastAsia="Calibri"/>
        </w:rPr>
        <w:t xml:space="preserve"> its simplified reporting procedure</w:t>
      </w:r>
      <w:r w:rsidRPr="005E11B1">
        <w:rPr>
          <w:rFonts w:eastAsia="Calibri"/>
        </w:rPr>
        <w:t>.</w:t>
      </w:r>
    </w:p>
    <w:p w:rsidR="00A60737"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A60737" w:rsidRPr="005E11B1">
        <w:rPr>
          <w:rFonts w:eastAsia="Calibri"/>
          <w:lang w:val="en-US"/>
        </w:rPr>
        <w:t>Timeline</w:t>
      </w:r>
    </w:p>
    <w:p w:rsidR="00E77E03" w:rsidRPr="005E11B1" w:rsidRDefault="00E77E03" w:rsidP="00244D06">
      <w:pPr>
        <w:pStyle w:val="SingleTxtG"/>
        <w:numPr>
          <w:ilvl w:val="0"/>
          <w:numId w:val="3"/>
        </w:numPr>
        <w:tabs>
          <w:tab w:val="left" w:pos="1701"/>
        </w:tabs>
        <w:ind w:left="1134" w:firstLine="0"/>
        <w:rPr>
          <w:rFonts w:eastAsia="Calibri"/>
          <w:lang w:val="en-US"/>
        </w:rPr>
      </w:pPr>
      <w:r w:rsidRPr="005E11B1">
        <w:rPr>
          <w:rFonts w:eastAsia="Calibri"/>
          <w:lang w:val="en-US"/>
        </w:rPr>
        <w:t>The Committee invites disabled persons</w:t>
      </w:r>
      <w:r w:rsidR="00A20C60" w:rsidRPr="005E11B1">
        <w:rPr>
          <w:rFonts w:eastAsia="Calibri"/>
          <w:lang w:val="en-US"/>
        </w:rPr>
        <w:t>’</w:t>
      </w:r>
      <w:r w:rsidRPr="005E11B1">
        <w:rPr>
          <w:rFonts w:eastAsia="Calibri"/>
          <w:lang w:val="en-US"/>
        </w:rPr>
        <w:t xml:space="preserve"> organizations and civil society organizations to make </w:t>
      </w:r>
      <w:r w:rsidR="00244D06" w:rsidRPr="005E11B1">
        <w:rPr>
          <w:rFonts w:eastAsia="Calibri"/>
          <w:lang w:val="en-US"/>
        </w:rPr>
        <w:t>timely</w:t>
      </w:r>
      <w:r w:rsidR="00244D06" w:rsidRPr="005E11B1" w:rsidDel="00244D06">
        <w:rPr>
          <w:rFonts w:eastAsia="Calibri"/>
          <w:lang w:val="en-US"/>
        </w:rPr>
        <w:t xml:space="preserve"> </w:t>
      </w:r>
      <w:r w:rsidRPr="005E11B1">
        <w:rPr>
          <w:rFonts w:eastAsia="Calibri"/>
          <w:lang w:val="en-US"/>
        </w:rPr>
        <w:t xml:space="preserve">written submissions, to ensure that they can be </w:t>
      </w:r>
      <w:r w:rsidR="00244D06" w:rsidRPr="005E11B1">
        <w:rPr>
          <w:rFonts w:eastAsia="Calibri"/>
          <w:lang w:val="en-US"/>
        </w:rPr>
        <w:t xml:space="preserve">fully </w:t>
      </w:r>
      <w:r w:rsidRPr="005E11B1">
        <w:rPr>
          <w:rFonts w:eastAsia="Calibri"/>
          <w:lang w:val="en-US"/>
        </w:rPr>
        <w:t>taken into account by the Committee experts</w:t>
      </w:r>
      <w:r w:rsidR="00244D06" w:rsidRPr="005E11B1">
        <w:rPr>
          <w:rFonts w:eastAsia="Calibri"/>
          <w:lang w:val="en-US"/>
        </w:rPr>
        <w:t>, as follows</w:t>
      </w:r>
      <w:r w:rsidRPr="005E11B1">
        <w:rPr>
          <w:rFonts w:eastAsia="Calibri"/>
          <w:lang w:val="en-US"/>
        </w:rPr>
        <w:t>:</w:t>
      </w:r>
    </w:p>
    <w:p w:rsidR="00E77E03" w:rsidRPr="005E11B1" w:rsidRDefault="00CD256C" w:rsidP="00C74A3A">
      <w:pPr>
        <w:pStyle w:val="SingleTxtG"/>
      </w:pPr>
      <w:r w:rsidRPr="005E11B1">
        <w:tab/>
        <w:t>(a)</w:t>
      </w:r>
      <w:r w:rsidRPr="005E11B1">
        <w:tab/>
      </w:r>
      <w:r w:rsidR="00E77E03" w:rsidRPr="005E11B1">
        <w:t>As early as possible and up to three</w:t>
      </w:r>
      <w:r w:rsidR="00D24BBF" w:rsidRPr="005E11B1">
        <w:t xml:space="preserve"> </w:t>
      </w:r>
      <w:r w:rsidR="00E77E03" w:rsidRPr="005E11B1">
        <w:t xml:space="preserve">weeks before the opening of </w:t>
      </w:r>
      <w:r w:rsidR="00C74A3A" w:rsidRPr="005E11B1">
        <w:t xml:space="preserve">a </w:t>
      </w:r>
      <w:r w:rsidR="00E77E03" w:rsidRPr="005E11B1">
        <w:t>session;</w:t>
      </w:r>
    </w:p>
    <w:p w:rsidR="00E77E03" w:rsidRPr="005E11B1" w:rsidRDefault="00CD256C" w:rsidP="00A20C60">
      <w:pPr>
        <w:pStyle w:val="SingleTxtG"/>
      </w:pPr>
      <w:r w:rsidRPr="005E11B1">
        <w:tab/>
        <w:t>(b)</w:t>
      </w:r>
      <w:r w:rsidRPr="005E11B1">
        <w:tab/>
      </w:r>
      <w:r w:rsidR="00E77E03" w:rsidRPr="005E11B1">
        <w:t xml:space="preserve">Submissions will be </w:t>
      </w:r>
      <w:r w:rsidR="00C74A3A" w:rsidRPr="005E11B1">
        <w:t xml:space="preserve">accepted </w:t>
      </w:r>
      <w:r w:rsidR="00E77E03" w:rsidRPr="005E11B1">
        <w:t xml:space="preserve">up to one day before </w:t>
      </w:r>
      <w:r w:rsidR="00C74A3A" w:rsidRPr="005E11B1">
        <w:t xml:space="preserve">a </w:t>
      </w:r>
      <w:r w:rsidR="00E77E03" w:rsidRPr="005E11B1">
        <w:t>session</w:t>
      </w:r>
      <w:r w:rsidR="00A20C60" w:rsidRPr="005E11B1">
        <w:t>;</w:t>
      </w:r>
      <w:r w:rsidR="00E77E03" w:rsidRPr="005E11B1">
        <w:t xml:space="preserve"> however</w:t>
      </w:r>
      <w:r w:rsidR="00A20C60" w:rsidRPr="005E11B1">
        <w:t>,</w:t>
      </w:r>
      <w:r w:rsidR="00E77E03" w:rsidRPr="005E11B1">
        <w:t xml:space="preserve"> </w:t>
      </w:r>
      <w:r w:rsidR="00A20C60" w:rsidRPr="005E11B1">
        <w:t xml:space="preserve">owing </w:t>
      </w:r>
      <w:r w:rsidR="00E77E03" w:rsidRPr="005E11B1">
        <w:t xml:space="preserve">to time restraints, </w:t>
      </w:r>
      <w:r w:rsidR="00244D06" w:rsidRPr="005E11B1">
        <w:t xml:space="preserve">it is </w:t>
      </w:r>
      <w:r w:rsidR="00E77E03" w:rsidRPr="005E11B1">
        <w:t xml:space="preserve">not guaranteed </w:t>
      </w:r>
      <w:r w:rsidR="00244D06" w:rsidRPr="005E11B1">
        <w:t>that such submissions will</w:t>
      </w:r>
      <w:r w:rsidR="00E77E03" w:rsidRPr="005E11B1">
        <w:t xml:space="preserve"> be considered by the members of the Committee;</w:t>
      </w:r>
    </w:p>
    <w:p w:rsidR="00E77E03" w:rsidRPr="005E11B1" w:rsidRDefault="00CD256C" w:rsidP="00E9700F">
      <w:pPr>
        <w:pStyle w:val="SingleTxtG"/>
      </w:pPr>
      <w:r w:rsidRPr="005E11B1">
        <w:tab/>
        <w:t>(c)</w:t>
      </w:r>
      <w:r w:rsidRPr="005E11B1">
        <w:tab/>
      </w:r>
      <w:r w:rsidR="00E77E03" w:rsidRPr="005E11B1">
        <w:t>In the case of the adoption of list</w:t>
      </w:r>
      <w:r w:rsidR="00A20C60" w:rsidRPr="005E11B1">
        <w:t>s</w:t>
      </w:r>
      <w:r w:rsidR="00E77E03" w:rsidRPr="005E11B1">
        <w:t xml:space="preserve"> of issues</w:t>
      </w:r>
      <w:r w:rsidR="00A20C60" w:rsidRPr="005E11B1">
        <w:t>,</w:t>
      </w:r>
      <w:r w:rsidR="00E77E03" w:rsidRPr="005E11B1">
        <w:t xml:space="preserve"> </w:t>
      </w:r>
      <w:r w:rsidR="00C74A3A" w:rsidRPr="005E11B1">
        <w:t>in accordance with</w:t>
      </w:r>
      <w:r w:rsidR="00E77E03" w:rsidRPr="005E11B1">
        <w:t xml:space="preserve"> the simplified reporting procedure, submissions </w:t>
      </w:r>
      <w:r w:rsidR="00A20C60" w:rsidRPr="005E11B1">
        <w:t>may</w:t>
      </w:r>
      <w:r w:rsidR="00E77E03" w:rsidRPr="005E11B1">
        <w:t xml:space="preserve"> be received by the </w:t>
      </w:r>
      <w:r w:rsidR="00E9700F" w:rsidRPr="005E11B1">
        <w:t>s</w:t>
      </w:r>
      <w:r w:rsidR="00E77E03" w:rsidRPr="005E11B1">
        <w:t xml:space="preserve">ecretariat up to </w:t>
      </w:r>
      <w:r w:rsidR="00244D06" w:rsidRPr="005E11B1">
        <w:t>four</w:t>
      </w:r>
      <w:r w:rsidR="00E77E03" w:rsidRPr="005E11B1">
        <w:t xml:space="preserve"> months prior to the beginning of the session </w:t>
      </w:r>
      <w:r w:rsidR="00A20C60" w:rsidRPr="005E11B1">
        <w:t xml:space="preserve">at </w:t>
      </w:r>
      <w:r w:rsidR="00E77E03" w:rsidRPr="005E11B1">
        <w:t>which the list of issues will be adopted.</w:t>
      </w:r>
    </w:p>
    <w:p w:rsidR="00E77E03"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Disclaimer</w:t>
      </w:r>
    </w:p>
    <w:p w:rsidR="00E77E03" w:rsidRPr="005E11B1" w:rsidRDefault="00A20C60" w:rsidP="00A20C60">
      <w:pPr>
        <w:pStyle w:val="SingleTxtG"/>
        <w:numPr>
          <w:ilvl w:val="0"/>
          <w:numId w:val="3"/>
        </w:numPr>
        <w:tabs>
          <w:tab w:val="left" w:pos="1701"/>
        </w:tabs>
        <w:ind w:left="1134" w:firstLine="0"/>
        <w:rPr>
          <w:rFonts w:eastAsia="Calibri"/>
          <w:lang w:val="en-US"/>
        </w:rPr>
      </w:pPr>
      <w:r w:rsidRPr="005E11B1">
        <w:rPr>
          <w:rFonts w:eastAsia="Calibri"/>
          <w:lang w:val="en-US"/>
        </w:rPr>
        <w:t>S</w:t>
      </w:r>
      <w:r w:rsidR="00E77E03" w:rsidRPr="005E11B1">
        <w:rPr>
          <w:rFonts w:eastAsia="Calibri"/>
          <w:lang w:val="en-US"/>
        </w:rPr>
        <w:t xml:space="preserve">ubmissions are the sole responsibility of the submitting organizations and in no way </w:t>
      </w:r>
      <w:r w:rsidR="00244D06" w:rsidRPr="005E11B1">
        <w:rPr>
          <w:rFonts w:eastAsia="Calibri"/>
          <w:lang w:val="en-US"/>
        </w:rPr>
        <w:t xml:space="preserve">will </w:t>
      </w:r>
      <w:r w:rsidR="00E77E03" w:rsidRPr="005E11B1">
        <w:rPr>
          <w:rFonts w:eastAsia="Calibri"/>
          <w:lang w:val="en-US"/>
        </w:rPr>
        <w:t xml:space="preserve">their reception by the Committee </w:t>
      </w:r>
      <w:r w:rsidR="00244D06" w:rsidRPr="005E11B1">
        <w:rPr>
          <w:rFonts w:eastAsia="Calibri"/>
          <w:lang w:val="en-US"/>
        </w:rPr>
        <w:t>signify</w:t>
      </w:r>
      <w:r w:rsidR="00E77E03" w:rsidRPr="005E11B1">
        <w:rPr>
          <w:rFonts w:eastAsia="Calibri"/>
          <w:lang w:val="en-US"/>
        </w:rPr>
        <w:t xml:space="preserve"> its endorsement </w:t>
      </w:r>
      <w:r w:rsidR="00244D06" w:rsidRPr="005E11B1">
        <w:rPr>
          <w:rFonts w:eastAsia="Calibri"/>
          <w:lang w:val="en-US"/>
        </w:rPr>
        <w:t xml:space="preserve">thereof </w:t>
      </w:r>
      <w:r w:rsidR="00E77E03" w:rsidRPr="005E11B1">
        <w:rPr>
          <w:rFonts w:eastAsia="Calibri"/>
          <w:lang w:val="en-US"/>
        </w:rPr>
        <w:t xml:space="preserve">or </w:t>
      </w:r>
      <w:r w:rsidR="00244D06" w:rsidRPr="005E11B1">
        <w:rPr>
          <w:rFonts w:eastAsia="Calibri"/>
          <w:lang w:val="en-US"/>
        </w:rPr>
        <w:t xml:space="preserve">its adoption of </w:t>
      </w:r>
      <w:r w:rsidR="00E77E03" w:rsidRPr="005E11B1">
        <w:rPr>
          <w:rFonts w:eastAsia="Calibri"/>
          <w:lang w:val="en-US"/>
        </w:rPr>
        <w:t>any position regarding their contents.</w:t>
      </w:r>
    </w:p>
    <w:p w:rsidR="00E77E03"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Publicity on the Committee’s web</w:t>
      </w:r>
      <w:r w:rsidR="00244D06" w:rsidRPr="005E11B1">
        <w:rPr>
          <w:rFonts w:eastAsia="Calibri"/>
          <w:lang w:val="en-US"/>
        </w:rPr>
        <w:t>site</w:t>
      </w:r>
    </w:p>
    <w:p w:rsidR="00E77E03" w:rsidRPr="005E11B1" w:rsidRDefault="00C74A3A" w:rsidP="00C74A3A">
      <w:pPr>
        <w:pStyle w:val="SingleTxtG"/>
        <w:numPr>
          <w:ilvl w:val="0"/>
          <w:numId w:val="3"/>
        </w:numPr>
        <w:tabs>
          <w:tab w:val="left" w:pos="1701"/>
        </w:tabs>
        <w:ind w:left="1134" w:firstLine="0"/>
        <w:rPr>
          <w:rFonts w:eastAsia="Calibri"/>
          <w:lang w:val="en-US"/>
        </w:rPr>
      </w:pPr>
      <w:r w:rsidRPr="005E11B1">
        <w:rPr>
          <w:rFonts w:eastAsia="Calibri"/>
          <w:lang w:val="en-US"/>
        </w:rPr>
        <w:t>S</w:t>
      </w:r>
      <w:r w:rsidR="00E77E03" w:rsidRPr="005E11B1">
        <w:rPr>
          <w:rFonts w:eastAsia="Calibri"/>
          <w:lang w:val="en-US"/>
        </w:rPr>
        <w:t>ubmissions will be posted automatically, unless the submitting organization clearly requests confidentiality</w:t>
      </w:r>
      <w:r w:rsidRPr="005E11B1">
        <w:rPr>
          <w:rFonts w:eastAsia="Calibri"/>
          <w:lang w:val="en-US"/>
        </w:rPr>
        <w:t>.</w:t>
      </w:r>
      <w:r w:rsidR="00E77E03" w:rsidRPr="005E11B1">
        <w:rPr>
          <w:rFonts w:eastAsia="Calibri"/>
          <w:lang w:val="en-US"/>
        </w:rPr>
        <w:t xml:space="preserve"> </w:t>
      </w:r>
    </w:p>
    <w:p w:rsidR="00A60737"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A60737" w:rsidRPr="005E11B1">
        <w:rPr>
          <w:rFonts w:eastAsia="Calibri"/>
          <w:lang w:val="en-US"/>
        </w:rPr>
        <w:t>Length</w:t>
      </w:r>
      <w:r w:rsidR="00E77E03" w:rsidRPr="005E11B1">
        <w:rPr>
          <w:rFonts w:eastAsia="Calibri"/>
          <w:lang w:val="en-US"/>
        </w:rPr>
        <w:t xml:space="preserve"> </w:t>
      </w:r>
    </w:p>
    <w:p w:rsidR="00E77E03" w:rsidRPr="005E11B1" w:rsidRDefault="00E77E03" w:rsidP="00D748AA">
      <w:pPr>
        <w:pStyle w:val="SingleTxtG"/>
        <w:numPr>
          <w:ilvl w:val="0"/>
          <w:numId w:val="3"/>
        </w:numPr>
        <w:tabs>
          <w:tab w:val="left" w:pos="1701"/>
        </w:tabs>
        <w:ind w:left="1134" w:firstLine="0"/>
        <w:rPr>
          <w:rFonts w:eastAsia="Calibri"/>
          <w:lang w:val="en-US"/>
        </w:rPr>
      </w:pPr>
      <w:r w:rsidRPr="005E11B1">
        <w:rPr>
          <w:rFonts w:eastAsia="Calibri"/>
          <w:lang w:val="en-US"/>
        </w:rPr>
        <w:t xml:space="preserve">The Committee recommends </w:t>
      </w:r>
      <w:r w:rsidR="00D748AA" w:rsidRPr="005E11B1">
        <w:rPr>
          <w:rFonts w:eastAsia="Calibri"/>
          <w:lang w:val="en-US"/>
        </w:rPr>
        <w:t xml:space="preserve">that documents be </w:t>
      </w:r>
      <w:r w:rsidR="00714E3B" w:rsidRPr="005E11B1">
        <w:rPr>
          <w:rFonts w:eastAsia="Calibri"/>
          <w:lang w:val="en-US"/>
        </w:rPr>
        <w:t>focused</w:t>
      </w:r>
      <w:r w:rsidRPr="005E11B1">
        <w:rPr>
          <w:rFonts w:eastAsia="Calibri"/>
          <w:lang w:val="en-US"/>
        </w:rPr>
        <w:t xml:space="preserve"> and concise, suggesting that their length be limited as follows:</w:t>
      </w:r>
    </w:p>
    <w:p w:rsidR="00E77E03" w:rsidRPr="005E11B1" w:rsidRDefault="00CD256C" w:rsidP="00C74A3A">
      <w:pPr>
        <w:pStyle w:val="SingleTxtG"/>
        <w:rPr>
          <w:rFonts w:eastAsia="Calibri"/>
        </w:rPr>
      </w:pPr>
      <w:r w:rsidRPr="005E11B1">
        <w:rPr>
          <w:rFonts w:eastAsia="Calibri"/>
        </w:rPr>
        <w:tab/>
        <w:t>(a)</w:t>
      </w:r>
      <w:r w:rsidRPr="005E11B1">
        <w:rPr>
          <w:rFonts w:eastAsia="Calibri"/>
        </w:rPr>
        <w:tab/>
      </w:r>
      <w:r w:rsidR="00C74A3A" w:rsidRPr="005E11B1">
        <w:rPr>
          <w:rFonts w:eastAsia="Calibri"/>
        </w:rPr>
        <w:t>A m</w:t>
      </w:r>
      <w:r w:rsidR="00E77E03" w:rsidRPr="005E11B1">
        <w:rPr>
          <w:rFonts w:eastAsia="Calibri"/>
        </w:rPr>
        <w:t xml:space="preserve">aximum of 10,700 words </w:t>
      </w:r>
      <w:r w:rsidR="00C74A3A" w:rsidRPr="005E11B1">
        <w:rPr>
          <w:rFonts w:eastAsia="Calibri"/>
        </w:rPr>
        <w:t>for</w:t>
      </w:r>
      <w:r w:rsidR="00E77E03" w:rsidRPr="005E11B1">
        <w:rPr>
          <w:rFonts w:eastAsia="Calibri"/>
        </w:rPr>
        <w:t xml:space="preserve"> alternative reports to the State Party reports; </w:t>
      </w:r>
    </w:p>
    <w:p w:rsidR="00E77E03" w:rsidRPr="005E11B1" w:rsidRDefault="00CD256C" w:rsidP="00C74A3A">
      <w:pPr>
        <w:pStyle w:val="SingleTxtG"/>
        <w:rPr>
          <w:rFonts w:eastAsia="Calibri"/>
        </w:rPr>
      </w:pPr>
      <w:r w:rsidRPr="005E11B1">
        <w:rPr>
          <w:rFonts w:eastAsia="Calibri"/>
        </w:rPr>
        <w:tab/>
        <w:t>(b)</w:t>
      </w:r>
      <w:r w:rsidRPr="005E11B1">
        <w:rPr>
          <w:rFonts w:eastAsia="Calibri"/>
        </w:rPr>
        <w:tab/>
      </w:r>
      <w:r w:rsidR="00C74A3A" w:rsidRPr="005E11B1">
        <w:rPr>
          <w:rFonts w:eastAsia="Calibri"/>
        </w:rPr>
        <w:t>A m</w:t>
      </w:r>
      <w:r w:rsidR="007C5E44" w:rsidRPr="005E11B1">
        <w:rPr>
          <w:rFonts w:eastAsia="Calibri"/>
        </w:rPr>
        <w:t>aximum</w:t>
      </w:r>
      <w:r w:rsidR="00E77E03" w:rsidRPr="005E11B1">
        <w:rPr>
          <w:rFonts w:eastAsia="Calibri"/>
        </w:rPr>
        <w:t xml:space="preserve"> of 5,350 words </w:t>
      </w:r>
      <w:r w:rsidR="00C74A3A" w:rsidRPr="005E11B1">
        <w:rPr>
          <w:rFonts w:eastAsia="Calibri"/>
        </w:rPr>
        <w:t xml:space="preserve">for </w:t>
      </w:r>
      <w:r w:rsidR="00E77E03" w:rsidRPr="005E11B1">
        <w:rPr>
          <w:rFonts w:eastAsia="Calibri"/>
        </w:rPr>
        <w:t>other submissions.</w:t>
      </w:r>
    </w:p>
    <w:p w:rsidR="00A60737"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 xml:space="preserve">Structure </w:t>
      </w:r>
    </w:p>
    <w:p w:rsidR="00E77E03" w:rsidRPr="005E11B1" w:rsidRDefault="00A60737" w:rsidP="006334FF">
      <w:pPr>
        <w:pStyle w:val="SingleTxtG"/>
        <w:numPr>
          <w:ilvl w:val="0"/>
          <w:numId w:val="3"/>
        </w:numPr>
        <w:tabs>
          <w:tab w:val="left" w:pos="1701"/>
        </w:tabs>
        <w:ind w:left="1134" w:firstLine="0"/>
        <w:rPr>
          <w:rFonts w:eastAsia="Calibri"/>
          <w:lang w:val="en-US"/>
        </w:rPr>
      </w:pPr>
      <w:r w:rsidRPr="005E11B1">
        <w:rPr>
          <w:rFonts w:eastAsia="Calibri"/>
          <w:lang w:val="en-US"/>
        </w:rPr>
        <w:t>T</w:t>
      </w:r>
      <w:r w:rsidR="00E77E03" w:rsidRPr="005E11B1">
        <w:rPr>
          <w:rFonts w:eastAsia="Calibri"/>
          <w:lang w:val="en-US"/>
        </w:rPr>
        <w:t xml:space="preserve">he Committee strongly recommends that written submissions </w:t>
      </w:r>
      <w:r w:rsidR="006334FF" w:rsidRPr="005E11B1">
        <w:rPr>
          <w:rFonts w:eastAsia="Calibri"/>
          <w:lang w:val="en-US"/>
        </w:rPr>
        <w:t xml:space="preserve">take </w:t>
      </w:r>
      <w:r w:rsidR="00E77E03" w:rsidRPr="005E11B1">
        <w:rPr>
          <w:rFonts w:eastAsia="Calibri"/>
          <w:lang w:val="en-US"/>
        </w:rPr>
        <w:t xml:space="preserve">the following </w:t>
      </w:r>
      <w:r w:rsidR="006334FF" w:rsidRPr="005E11B1">
        <w:rPr>
          <w:rFonts w:eastAsia="Calibri"/>
          <w:lang w:val="en-US"/>
        </w:rPr>
        <w:t>form</w:t>
      </w:r>
      <w:r w:rsidR="00E77E03" w:rsidRPr="005E11B1">
        <w:rPr>
          <w:rFonts w:eastAsia="Calibri"/>
          <w:lang w:val="en-US"/>
        </w:rPr>
        <w:t>:</w:t>
      </w:r>
    </w:p>
    <w:p w:rsidR="00E77E03" w:rsidRPr="005E11B1" w:rsidRDefault="00CD256C" w:rsidP="00C74A3A">
      <w:pPr>
        <w:pStyle w:val="SingleTxtG"/>
      </w:pPr>
      <w:r w:rsidRPr="005E11B1">
        <w:tab/>
        <w:t>(a)</w:t>
      </w:r>
      <w:r w:rsidRPr="005E11B1">
        <w:tab/>
      </w:r>
      <w:r w:rsidR="00E77E03" w:rsidRPr="005E11B1">
        <w:t>Identification of the submitting organization, brief description of its activities at international and/or national level, mission/vision state</w:t>
      </w:r>
      <w:r w:rsidR="00C74A3A" w:rsidRPr="005E11B1">
        <w:t>ment</w:t>
      </w:r>
      <w:r w:rsidR="00E77E03" w:rsidRPr="005E11B1">
        <w:t xml:space="preserve"> and </w:t>
      </w:r>
      <w:r w:rsidR="00C74A3A" w:rsidRPr="005E11B1">
        <w:t xml:space="preserve">the </w:t>
      </w:r>
      <w:r w:rsidR="00E77E03" w:rsidRPr="005E11B1">
        <w:t xml:space="preserve">role </w:t>
      </w:r>
      <w:r w:rsidR="00C74A3A" w:rsidRPr="005E11B1">
        <w:t xml:space="preserve">played by </w:t>
      </w:r>
      <w:r w:rsidR="00E77E03" w:rsidRPr="005E11B1">
        <w:t>persons with disabilities in the organi</w:t>
      </w:r>
      <w:r w:rsidR="008038E5" w:rsidRPr="005E11B1">
        <w:t>z</w:t>
      </w:r>
      <w:r w:rsidR="00E77E03" w:rsidRPr="005E11B1">
        <w:t xml:space="preserve">ation, and </w:t>
      </w:r>
      <w:r w:rsidR="00D748AA" w:rsidRPr="005E11B1">
        <w:t xml:space="preserve">the </w:t>
      </w:r>
      <w:r w:rsidR="00E77E03" w:rsidRPr="005E11B1">
        <w:t>level of inclusiveness and participation of persons with disabilities in</w:t>
      </w:r>
      <w:r w:rsidRPr="005E11B1">
        <w:t xml:space="preserve"> the drafting of the submission;</w:t>
      </w:r>
    </w:p>
    <w:p w:rsidR="00E77E03" w:rsidRPr="005E11B1" w:rsidRDefault="00CD256C" w:rsidP="00CD256C">
      <w:pPr>
        <w:pStyle w:val="SingleTxtG"/>
      </w:pPr>
      <w:r w:rsidRPr="005E11B1">
        <w:tab/>
        <w:t>(b)</w:t>
      </w:r>
      <w:r w:rsidRPr="005E11B1">
        <w:tab/>
      </w:r>
      <w:r w:rsidR="00E77E03" w:rsidRPr="005E11B1">
        <w:t>Executive summary, no longer than one page</w:t>
      </w:r>
      <w:r w:rsidRPr="005E11B1">
        <w:t>;</w:t>
      </w:r>
    </w:p>
    <w:p w:rsidR="00E77E03" w:rsidRPr="005E11B1" w:rsidRDefault="00CD256C" w:rsidP="00CD256C">
      <w:pPr>
        <w:pStyle w:val="SingleTxtG"/>
      </w:pPr>
      <w:r w:rsidRPr="005E11B1">
        <w:tab/>
        <w:t>(c)</w:t>
      </w:r>
      <w:r w:rsidRPr="005E11B1">
        <w:tab/>
        <w:t>M</w:t>
      </w:r>
      <w:r w:rsidR="00E77E03" w:rsidRPr="005E11B1">
        <w:t>ake reference to specific articles of the Convention addressed in the submission</w:t>
      </w:r>
      <w:r w:rsidRPr="005E11B1">
        <w:t>;</w:t>
      </w:r>
    </w:p>
    <w:p w:rsidR="00E77E03" w:rsidRPr="005E11B1" w:rsidRDefault="00CD256C" w:rsidP="00CD256C">
      <w:pPr>
        <w:pStyle w:val="SingleTxtG"/>
      </w:pPr>
      <w:r w:rsidRPr="005E11B1">
        <w:tab/>
        <w:t>(d)</w:t>
      </w:r>
      <w:r w:rsidRPr="005E11B1">
        <w:tab/>
        <w:t>P</w:t>
      </w:r>
      <w:r w:rsidR="00E77E03" w:rsidRPr="005E11B1">
        <w:t>ropose recommendations</w:t>
      </w:r>
      <w:r w:rsidRPr="005E11B1">
        <w:t>.</w:t>
      </w:r>
    </w:p>
    <w:p w:rsidR="00E77E03" w:rsidRPr="005E11B1" w:rsidRDefault="00E77E03" w:rsidP="000C77EA">
      <w:pPr>
        <w:pStyle w:val="SingleTxtG"/>
        <w:numPr>
          <w:ilvl w:val="0"/>
          <w:numId w:val="3"/>
        </w:numPr>
        <w:tabs>
          <w:tab w:val="left" w:pos="1701"/>
        </w:tabs>
        <w:ind w:left="1134" w:firstLine="0"/>
        <w:rPr>
          <w:rFonts w:eastAsia="Calibri"/>
          <w:lang w:val="en-US"/>
        </w:rPr>
      </w:pPr>
      <w:r w:rsidRPr="005E11B1">
        <w:t>Please</w:t>
      </w:r>
      <w:r w:rsidRPr="005E11B1">
        <w:rPr>
          <w:rFonts w:eastAsia="Calibri"/>
          <w:lang w:val="en-US"/>
        </w:rPr>
        <w:t xml:space="preserve"> </w:t>
      </w:r>
      <w:r w:rsidR="002A127E" w:rsidRPr="005E11B1">
        <w:rPr>
          <w:rFonts w:eastAsia="Calibri"/>
          <w:lang w:val="en-US"/>
        </w:rPr>
        <w:t>note</w:t>
      </w:r>
      <w:r w:rsidRPr="005E11B1">
        <w:rPr>
          <w:rFonts w:eastAsia="Calibri"/>
          <w:lang w:val="en-US"/>
        </w:rPr>
        <w:t xml:space="preserve"> that requirements (a) and (b) are not </w:t>
      </w:r>
      <w:r w:rsidR="000C77EA" w:rsidRPr="005E11B1">
        <w:rPr>
          <w:rFonts w:eastAsia="Calibri"/>
          <w:lang w:val="en-US"/>
        </w:rPr>
        <w:t>taken into account for the purposes of</w:t>
      </w:r>
      <w:r w:rsidRPr="005E11B1">
        <w:rPr>
          <w:rFonts w:eastAsia="Calibri"/>
          <w:lang w:val="en-US"/>
        </w:rPr>
        <w:t xml:space="preserve"> the length limits recommended in paragraph 9 of </w:t>
      </w:r>
      <w:r w:rsidR="000C77EA" w:rsidRPr="005E11B1">
        <w:rPr>
          <w:rFonts w:eastAsia="Calibri"/>
          <w:lang w:val="en-US"/>
        </w:rPr>
        <w:t xml:space="preserve">the present </w:t>
      </w:r>
      <w:r w:rsidRPr="005E11B1">
        <w:rPr>
          <w:rFonts w:eastAsia="Calibri"/>
          <w:lang w:val="en-US"/>
        </w:rPr>
        <w:t>guidelines.</w:t>
      </w:r>
    </w:p>
    <w:p w:rsidR="00E77E03" w:rsidRPr="005E11B1" w:rsidRDefault="007C15E5" w:rsidP="007C15E5">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Format and languages</w:t>
      </w:r>
    </w:p>
    <w:p w:rsidR="00E77E03" w:rsidRPr="005E11B1" w:rsidRDefault="006334FF" w:rsidP="006334FF">
      <w:pPr>
        <w:pStyle w:val="SingleTxtG"/>
        <w:numPr>
          <w:ilvl w:val="0"/>
          <w:numId w:val="3"/>
        </w:numPr>
        <w:tabs>
          <w:tab w:val="left" w:pos="1701"/>
        </w:tabs>
        <w:ind w:left="1134" w:firstLine="0"/>
      </w:pPr>
      <w:r w:rsidRPr="005E11B1">
        <w:t>W</w:t>
      </w:r>
      <w:r w:rsidR="00E77E03" w:rsidRPr="005E11B1">
        <w:t xml:space="preserve">ritten submissions should be </w:t>
      </w:r>
      <w:r w:rsidR="007C5E44" w:rsidRPr="005E11B1">
        <w:t xml:space="preserve">provided </w:t>
      </w:r>
      <w:r w:rsidR="00E77E03" w:rsidRPr="005E11B1">
        <w:t xml:space="preserve">in accessible digital or electronic formats, for example </w:t>
      </w:r>
      <w:r w:rsidRPr="005E11B1">
        <w:t>Microsoft W</w:t>
      </w:r>
      <w:r w:rsidR="00E77E03" w:rsidRPr="005E11B1">
        <w:t xml:space="preserve">ord or </w:t>
      </w:r>
      <w:r w:rsidRPr="005E11B1">
        <w:t>Rich T</w:t>
      </w:r>
      <w:r w:rsidR="00E77E03" w:rsidRPr="005E11B1">
        <w:t xml:space="preserve">ext </w:t>
      </w:r>
      <w:r w:rsidRPr="005E11B1">
        <w:t>F</w:t>
      </w:r>
      <w:r w:rsidR="00E77E03" w:rsidRPr="005E11B1">
        <w:t>ormat; hard</w:t>
      </w:r>
      <w:r w:rsidR="000C77EA" w:rsidRPr="005E11B1">
        <w:t xml:space="preserve"> </w:t>
      </w:r>
      <w:r w:rsidR="00E77E03" w:rsidRPr="005E11B1">
        <w:t>copies are not necessary since the Committee has fully adopted the United Nations greening policy.</w:t>
      </w:r>
    </w:p>
    <w:p w:rsidR="00E77E03" w:rsidRPr="005E11B1" w:rsidRDefault="000C77EA" w:rsidP="000C77EA">
      <w:pPr>
        <w:pStyle w:val="SingleTxtG"/>
        <w:numPr>
          <w:ilvl w:val="0"/>
          <w:numId w:val="3"/>
        </w:numPr>
        <w:tabs>
          <w:tab w:val="left" w:pos="1701"/>
        </w:tabs>
        <w:ind w:left="1134" w:firstLine="0"/>
      </w:pPr>
      <w:r w:rsidRPr="005E11B1">
        <w:t>S</w:t>
      </w:r>
      <w:r w:rsidR="00E77E03" w:rsidRPr="005E11B1">
        <w:t xml:space="preserve">ubmissions </w:t>
      </w:r>
      <w:r w:rsidRPr="005E11B1">
        <w:t>should</w:t>
      </w:r>
      <w:r w:rsidR="00E77E03" w:rsidRPr="005E11B1">
        <w:t xml:space="preserve"> be written in one of the Committee’s working languages. The Committee encourages the submission of executive summaries in English. Please note that </w:t>
      </w:r>
      <w:r w:rsidR="007C5E44" w:rsidRPr="005E11B1">
        <w:t xml:space="preserve">Conference </w:t>
      </w:r>
      <w:r w:rsidRPr="005E11B1">
        <w:t>S</w:t>
      </w:r>
      <w:r w:rsidR="007C5E44" w:rsidRPr="005E11B1">
        <w:t>ervices does</w:t>
      </w:r>
      <w:r w:rsidR="00E77E03" w:rsidRPr="005E11B1">
        <w:t xml:space="preserve"> not translate documents submitted by organizations.</w:t>
      </w:r>
    </w:p>
    <w:p w:rsidR="00E77E03" w:rsidRPr="005E11B1" w:rsidRDefault="008D75F6" w:rsidP="008D75F6">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 xml:space="preserve">Briefings </w:t>
      </w:r>
    </w:p>
    <w:p w:rsidR="00A60737" w:rsidRPr="005E11B1" w:rsidRDefault="007C15E5" w:rsidP="00135D52">
      <w:pPr>
        <w:pStyle w:val="H23G"/>
      </w:pPr>
      <w:r w:rsidRPr="005E11B1">
        <w:tab/>
      </w:r>
      <w:r w:rsidRPr="005E11B1">
        <w:tab/>
      </w:r>
      <w:r w:rsidR="00A60737" w:rsidRPr="005E11B1">
        <w:t xml:space="preserve">Applications </w:t>
      </w:r>
    </w:p>
    <w:p w:rsidR="00E77E03" w:rsidRPr="005E11B1" w:rsidRDefault="00A60737" w:rsidP="006334FF">
      <w:pPr>
        <w:pStyle w:val="SingleTxtG"/>
        <w:numPr>
          <w:ilvl w:val="0"/>
          <w:numId w:val="3"/>
        </w:numPr>
        <w:tabs>
          <w:tab w:val="left" w:pos="1701"/>
        </w:tabs>
        <w:ind w:left="1134" w:firstLine="0"/>
      </w:pPr>
      <w:r w:rsidRPr="005E11B1">
        <w:t>Disabled</w:t>
      </w:r>
      <w:r w:rsidR="00E77E03" w:rsidRPr="005E11B1">
        <w:t xml:space="preserve"> persons</w:t>
      </w:r>
      <w:r w:rsidR="006334FF" w:rsidRPr="005E11B1">
        <w:t>’</w:t>
      </w:r>
      <w:r w:rsidR="00E77E03" w:rsidRPr="005E11B1">
        <w:t xml:space="preserve"> organizations and civil society organizations applying for a briefing meeting</w:t>
      </w:r>
      <w:r w:rsidR="007C5E44" w:rsidRPr="005E11B1">
        <w:t xml:space="preserve"> </w:t>
      </w:r>
      <w:r w:rsidR="00E77E03" w:rsidRPr="005E11B1">
        <w:t>shall submit a request up to four weeks before the session</w:t>
      </w:r>
      <w:r w:rsidR="000C77EA" w:rsidRPr="005E11B1">
        <w:t>,</w:t>
      </w:r>
      <w:r w:rsidR="00E77E03" w:rsidRPr="005E11B1">
        <w:t xml:space="preserve"> </w:t>
      </w:r>
      <w:r w:rsidR="006334FF" w:rsidRPr="005E11B1">
        <w:t>indicating</w:t>
      </w:r>
      <w:r w:rsidR="00E77E03" w:rsidRPr="005E11B1">
        <w:t>:</w:t>
      </w:r>
    </w:p>
    <w:p w:rsidR="00E77E03" w:rsidRPr="005E11B1" w:rsidRDefault="00AC3677" w:rsidP="006334FF">
      <w:pPr>
        <w:pStyle w:val="SingleTxtG"/>
        <w:rPr>
          <w:rFonts w:eastAsia="Calibri"/>
        </w:rPr>
      </w:pPr>
      <w:r w:rsidRPr="005E11B1">
        <w:rPr>
          <w:rFonts w:eastAsia="Calibri"/>
          <w:lang w:val="en-US"/>
        </w:rPr>
        <w:tab/>
        <w:t>(a)</w:t>
      </w:r>
      <w:r w:rsidRPr="005E11B1">
        <w:rPr>
          <w:rFonts w:eastAsia="Calibri"/>
          <w:lang w:val="en-US"/>
        </w:rPr>
        <w:tab/>
      </w:r>
      <w:r w:rsidR="007C5E44" w:rsidRPr="005E11B1">
        <w:rPr>
          <w:rFonts w:eastAsia="Calibri"/>
          <w:lang w:val="en-US"/>
        </w:rPr>
        <w:t>The</w:t>
      </w:r>
      <w:r w:rsidR="00E77E03" w:rsidRPr="005E11B1">
        <w:rPr>
          <w:rFonts w:eastAsia="Calibri"/>
          <w:lang w:val="en-US"/>
        </w:rPr>
        <w:t xml:space="preserve"> name of the organization: coalitions are encouraged to </w:t>
      </w:r>
      <w:r w:rsidR="006334FF" w:rsidRPr="005E11B1">
        <w:rPr>
          <w:rFonts w:eastAsia="Calibri"/>
          <w:lang w:val="en-US"/>
        </w:rPr>
        <w:t xml:space="preserve">give </w:t>
      </w:r>
      <w:r w:rsidR="00E77E03" w:rsidRPr="005E11B1">
        <w:rPr>
          <w:rFonts w:eastAsia="Calibri"/>
          <w:lang w:val="en-US"/>
        </w:rPr>
        <w:t xml:space="preserve">a brief </w:t>
      </w:r>
      <w:r w:rsidR="00E77E03" w:rsidRPr="005E11B1">
        <w:t>description</w:t>
      </w:r>
      <w:r w:rsidR="00E77E03" w:rsidRPr="005E11B1">
        <w:rPr>
          <w:rFonts w:eastAsia="Calibri"/>
          <w:lang w:val="en-US"/>
        </w:rPr>
        <w:t xml:space="preserve"> of their </w:t>
      </w:r>
      <w:r w:rsidR="000C77EA" w:rsidRPr="005E11B1">
        <w:rPr>
          <w:rFonts w:eastAsia="Calibri"/>
          <w:lang w:val="en-US"/>
        </w:rPr>
        <w:t xml:space="preserve">component </w:t>
      </w:r>
      <w:r w:rsidR="00E77E03" w:rsidRPr="005E11B1">
        <w:rPr>
          <w:rFonts w:eastAsia="Calibri"/>
          <w:lang w:val="en-US"/>
        </w:rPr>
        <w:t>organizations</w:t>
      </w:r>
      <w:r w:rsidR="00E77E03" w:rsidRPr="005E11B1">
        <w:rPr>
          <w:rFonts w:eastAsia="Calibri"/>
        </w:rPr>
        <w:t xml:space="preserve">, </w:t>
      </w:r>
      <w:r w:rsidR="006334FF" w:rsidRPr="005E11B1">
        <w:rPr>
          <w:rFonts w:eastAsia="Calibri"/>
        </w:rPr>
        <w:t xml:space="preserve">and, in particular, </w:t>
      </w:r>
      <w:r w:rsidR="00E77E03" w:rsidRPr="005E11B1">
        <w:rPr>
          <w:rFonts w:eastAsia="Calibri"/>
        </w:rPr>
        <w:t>their mission/vision state</w:t>
      </w:r>
      <w:r w:rsidR="007C5E44" w:rsidRPr="005E11B1">
        <w:rPr>
          <w:rFonts w:eastAsia="Calibri"/>
        </w:rPr>
        <w:t>ment</w:t>
      </w:r>
      <w:r w:rsidR="00E77E03" w:rsidRPr="005E11B1">
        <w:rPr>
          <w:rFonts w:eastAsia="Calibri"/>
        </w:rPr>
        <w:t xml:space="preserve"> and </w:t>
      </w:r>
      <w:r w:rsidR="000C77EA" w:rsidRPr="005E11B1">
        <w:rPr>
          <w:rFonts w:eastAsia="Calibri"/>
        </w:rPr>
        <w:t xml:space="preserve">the </w:t>
      </w:r>
      <w:r w:rsidR="00E77E03" w:rsidRPr="005E11B1">
        <w:rPr>
          <w:rFonts w:eastAsia="Calibri"/>
        </w:rPr>
        <w:t xml:space="preserve">role </w:t>
      </w:r>
      <w:r w:rsidR="000C77EA" w:rsidRPr="005E11B1">
        <w:rPr>
          <w:rFonts w:eastAsia="Calibri"/>
        </w:rPr>
        <w:t xml:space="preserve">played by </w:t>
      </w:r>
      <w:r w:rsidR="00E77E03" w:rsidRPr="005E11B1">
        <w:rPr>
          <w:rFonts w:eastAsia="Calibri"/>
        </w:rPr>
        <w:t>persons with disabilities in the organi</w:t>
      </w:r>
      <w:r w:rsidR="008038E5" w:rsidRPr="005E11B1">
        <w:rPr>
          <w:rFonts w:eastAsia="Calibri"/>
        </w:rPr>
        <w:t>z</w:t>
      </w:r>
      <w:r w:rsidR="00E77E03" w:rsidRPr="005E11B1">
        <w:rPr>
          <w:rFonts w:eastAsia="Calibri"/>
        </w:rPr>
        <w:t>ation</w:t>
      </w:r>
      <w:r w:rsidRPr="005E11B1">
        <w:rPr>
          <w:rFonts w:eastAsia="Calibri"/>
        </w:rPr>
        <w:t>;</w:t>
      </w:r>
    </w:p>
    <w:p w:rsidR="00E77E03" w:rsidRPr="005E11B1" w:rsidRDefault="00AC3677" w:rsidP="00AC3677">
      <w:pPr>
        <w:pStyle w:val="SingleTxtG"/>
        <w:rPr>
          <w:rFonts w:eastAsia="Calibri"/>
        </w:rPr>
      </w:pPr>
      <w:r w:rsidRPr="005E11B1">
        <w:rPr>
          <w:rFonts w:eastAsia="Calibri"/>
        </w:rPr>
        <w:tab/>
        <w:t>(b)</w:t>
      </w:r>
      <w:r w:rsidRPr="005E11B1">
        <w:rPr>
          <w:rFonts w:eastAsia="Calibri"/>
        </w:rPr>
        <w:tab/>
        <w:t>T</w:t>
      </w:r>
      <w:r w:rsidR="00E77E03" w:rsidRPr="005E11B1">
        <w:rPr>
          <w:rFonts w:eastAsia="Calibri"/>
        </w:rPr>
        <w:t>he title of the briefing event;</w:t>
      </w:r>
    </w:p>
    <w:p w:rsidR="00E77E03" w:rsidRPr="005E11B1" w:rsidRDefault="00AC3677" w:rsidP="006334FF">
      <w:pPr>
        <w:pStyle w:val="SingleTxtG"/>
        <w:rPr>
          <w:rFonts w:eastAsia="Calibri"/>
        </w:rPr>
      </w:pPr>
      <w:r w:rsidRPr="005E11B1">
        <w:rPr>
          <w:rFonts w:eastAsia="Calibri"/>
        </w:rPr>
        <w:tab/>
        <w:t>(c)</w:t>
      </w:r>
      <w:r w:rsidRPr="005E11B1">
        <w:rPr>
          <w:rFonts w:eastAsia="Calibri"/>
        </w:rPr>
        <w:tab/>
      </w:r>
      <w:r w:rsidR="006334FF" w:rsidRPr="005E11B1">
        <w:rPr>
          <w:rFonts w:eastAsia="Calibri"/>
        </w:rPr>
        <w:t>A b</w:t>
      </w:r>
      <w:r w:rsidR="007C5E44" w:rsidRPr="005E11B1">
        <w:rPr>
          <w:rFonts w:eastAsia="Calibri"/>
        </w:rPr>
        <w:t>rief</w:t>
      </w:r>
      <w:r w:rsidR="00E77E03" w:rsidRPr="005E11B1">
        <w:rPr>
          <w:rFonts w:eastAsia="Calibri"/>
        </w:rPr>
        <w:t xml:space="preserve"> description of the topics </w:t>
      </w:r>
      <w:r w:rsidR="000C77EA" w:rsidRPr="005E11B1">
        <w:rPr>
          <w:rFonts w:eastAsia="Calibri"/>
        </w:rPr>
        <w:t>to</w:t>
      </w:r>
      <w:r w:rsidR="00E77E03" w:rsidRPr="005E11B1">
        <w:rPr>
          <w:rFonts w:eastAsia="Calibri"/>
        </w:rPr>
        <w:t xml:space="preserve"> be addressed durin</w:t>
      </w:r>
      <w:r w:rsidRPr="005E11B1">
        <w:rPr>
          <w:rFonts w:eastAsia="Calibri"/>
        </w:rPr>
        <w:t>g the country</w:t>
      </w:r>
      <w:r w:rsidR="000C77EA" w:rsidRPr="005E11B1">
        <w:rPr>
          <w:rFonts w:eastAsia="Calibri"/>
        </w:rPr>
        <w:t>-</w:t>
      </w:r>
      <w:r w:rsidRPr="005E11B1">
        <w:rPr>
          <w:rFonts w:eastAsia="Calibri"/>
        </w:rPr>
        <w:t>specific briefing;</w:t>
      </w:r>
    </w:p>
    <w:p w:rsidR="00E77E03" w:rsidRPr="005E11B1" w:rsidRDefault="00AC3677" w:rsidP="006334FF">
      <w:pPr>
        <w:pStyle w:val="SingleTxtG"/>
        <w:rPr>
          <w:rFonts w:eastAsia="Calibri"/>
        </w:rPr>
      </w:pPr>
      <w:r w:rsidRPr="005E11B1">
        <w:rPr>
          <w:rFonts w:eastAsia="Calibri"/>
        </w:rPr>
        <w:tab/>
        <w:t>(d)</w:t>
      </w:r>
      <w:r w:rsidRPr="005E11B1">
        <w:rPr>
          <w:rFonts w:eastAsia="Calibri"/>
        </w:rPr>
        <w:tab/>
      </w:r>
      <w:r w:rsidR="006334FF" w:rsidRPr="005E11B1">
        <w:rPr>
          <w:rFonts w:eastAsia="Calibri"/>
        </w:rPr>
        <w:t>T</w:t>
      </w:r>
      <w:r w:rsidR="00E77E03" w:rsidRPr="005E11B1">
        <w:rPr>
          <w:rFonts w:eastAsia="Calibri"/>
        </w:rPr>
        <w:t xml:space="preserve">he preferred date and time </w:t>
      </w:r>
      <w:r w:rsidR="000C77EA" w:rsidRPr="005E11B1">
        <w:rPr>
          <w:rFonts w:eastAsia="Calibri"/>
        </w:rPr>
        <w:t xml:space="preserve">for </w:t>
      </w:r>
      <w:r w:rsidR="00E77E03" w:rsidRPr="005E11B1">
        <w:rPr>
          <w:rFonts w:eastAsia="Calibri"/>
        </w:rPr>
        <w:t>the briefing event; the only possible times available for briefings are from 9:00 to 10:00 a</w:t>
      </w:r>
      <w:r w:rsidR="000C77EA" w:rsidRPr="005E11B1">
        <w:rPr>
          <w:rFonts w:eastAsia="Calibri"/>
        </w:rPr>
        <w:t>.</w:t>
      </w:r>
      <w:r w:rsidR="00E77E03" w:rsidRPr="005E11B1">
        <w:rPr>
          <w:rFonts w:eastAsia="Calibri"/>
        </w:rPr>
        <w:t>m</w:t>
      </w:r>
      <w:r w:rsidR="000C77EA" w:rsidRPr="005E11B1">
        <w:rPr>
          <w:rFonts w:eastAsia="Calibri"/>
        </w:rPr>
        <w:t>.</w:t>
      </w:r>
      <w:r w:rsidR="00E77E03" w:rsidRPr="005E11B1">
        <w:rPr>
          <w:rFonts w:eastAsia="Calibri"/>
        </w:rPr>
        <w:t>, and from 13:45 to 14:45 p</w:t>
      </w:r>
      <w:r w:rsidR="000C77EA" w:rsidRPr="005E11B1">
        <w:rPr>
          <w:rFonts w:eastAsia="Calibri"/>
        </w:rPr>
        <w:t>.</w:t>
      </w:r>
      <w:r w:rsidR="00E77E03" w:rsidRPr="005E11B1">
        <w:rPr>
          <w:rFonts w:eastAsia="Calibri"/>
        </w:rPr>
        <w:t>m</w:t>
      </w:r>
      <w:r w:rsidR="000C77EA" w:rsidRPr="005E11B1">
        <w:rPr>
          <w:rFonts w:eastAsia="Calibri"/>
        </w:rPr>
        <w:t>.</w:t>
      </w:r>
      <w:r w:rsidR="00E77E03" w:rsidRPr="005E11B1">
        <w:rPr>
          <w:rFonts w:eastAsia="Calibri"/>
        </w:rPr>
        <w:t xml:space="preserve"> during sessional weeks; and </w:t>
      </w:r>
      <w:r w:rsidR="000C77EA" w:rsidRPr="005E11B1">
        <w:rPr>
          <w:rFonts w:eastAsia="Calibri"/>
        </w:rPr>
        <w:t xml:space="preserve">prior </w:t>
      </w:r>
      <w:r w:rsidR="00E77E03" w:rsidRPr="005E11B1">
        <w:rPr>
          <w:rFonts w:eastAsia="Calibri"/>
        </w:rPr>
        <w:t>to the adoption of list of issues during the pre-sessional working group</w:t>
      </w:r>
      <w:r w:rsidRPr="005E11B1">
        <w:rPr>
          <w:rFonts w:eastAsia="Calibri"/>
        </w:rPr>
        <w:t>;</w:t>
      </w:r>
    </w:p>
    <w:p w:rsidR="00E77E03" w:rsidRPr="005E11B1" w:rsidRDefault="00AC3677" w:rsidP="00AC3677">
      <w:pPr>
        <w:pStyle w:val="SingleTxtG"/>
        <w:rPr>
          <w:rFonts w:eastAsia="Calibri"/>
        </w:rPr>
      </w:pPr>
      <w:r w:rsidRPr="005E11B1">
        <w:rPr>
          <w:rFonts w:eastAsia="Calibri"/>
        </w:rPr>
        <w:tab/>
        <w:t>(e)</w:t>
      </w:r>
      <w:r w:rsidRPr="005E11B1">
        <w:rPr>
          <w:rFonts w:eastAsia="Calibri"/>
        </w:rPr>
        <w:tab/>
      </w:r>
      <w:r w:rsidR="00E77E03" w:rsidRPr="005E11B1">
        <w:rPr>
          <w:rFonts w:eastAsia="Calibri"/>
        </w:rPr>
        <w:t>Name and function of the speaker(s).</w:t>
      </w:r>
    </w:p>
    <w:p w:rsidR="00E77E03" w:rsidRPr="005E11B1" w:rsidRDefault="007C15E5" w:rsidP="00135D52">
      <w:pPr>
        <w:pStyle w:val="H23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Remote presentations</w:t>
      </w:r>
    </w:p>
    <w:p w:rsidR="00E77E03" w:rsidRPr="005E11B1" w:rsidRDefault="00E77E03" w:rsidP="003D50D1">
      <w:pPr>
        <w:pStyle w:val="SingleTxtG"/>
        <w:numPr>
          <w:ilvl w:val="0"/>
          <w:numId w:val="3"/>
        </w:numPr>
        <w:tabs>
          <w:tab w:val="left" w:pos="1701"/>
        </w:tabs>
        <w:ind w:left="1134" w:firstLine="0"/>
        <w:rPr>
          <w:rFonts w:eastAsia="Calibri"/>
          <w:lang w:val="en-US"/>
        </w:rPr>
      </w:pPr>
      <w:r w:rsidRPr="005E11B1">
        <w:rPr>
          <w:rFonts w:eastAsia="Calibri"/>
          <w:lang w:val="en-US"/>
        </w:rPr>
        <w:t xml:space="preserve">Oral presentations may be </w:t>
      </w:r>
      <w:r w:rsidR="006334FF" w:rsidRPr="005E11B1">
        <w:rPr>
          <w:rFonts w:eastAsia="Calibri"/>
          <w:lang w:val="en-US"/>
        </w:rPr>
        <w:t xml:space="preserve">given </w:t>
      </w:r>
      <w:r w:rsidRPr="005E11B1">
        <w:rPr>
          <w:rFonts w:eastAsia="Calibri"/>
          <w:lang w:val="en-US"/>
        </w:rPr>
        <w:t>remotely</w:t>
      </w:r>
      <w:r w:rsidR="00221F3B" w:rsidRPr="005E11B1">
        <w:rPr>
          <w:rFonts w:eastAsia="Calibri"/>
          <w:lang w:val="en-US"/>
        </w:rPr>
        <w:t>, via</w:t>
      </w:r>
      <w:r w:rsidRPr="005E11B1">
        <w:rPr>
          <w:rFonts w:eastAsia="Calibri"/>
          <w:lang w:val="en-US"/>
        </w:rPr>
        <w:t xml:space="preserve"> video conferenc</w:t>
      </w:r>
      <w:r w:rsidR="00221F3B" w:rsidRPr="005E11B1">
        <w:rPr>
          <w:rFonts w:eastAsia="Calibri"/>
          <w:lang w:val="en-US"/>
        </w:rPr>
        <w:t>e</w:t>
      </w:r>
      <w:r w:rsidRPr="005E11B1">
        <w:rPr>
          <w:rFonts w:eastAsia="Calibri"/>
          <w:lang w:val="en-US"/>
        </w:rPr>
        <w:t xml:space="preserve">. </w:t>
      </w:r>
      <w:r w:rsidR="006334FF" w:rsidRPr="005E11B1">
        <w:rPr>
          <w:rFonts w:eastAsia="Calibri"/>
          <w:lang w:val="en-US"/>
        </w:rPr>
        <w:t xml:space="preserve">Owing </w:t>
      </w:r>
      <w:r w:rsidRPr="005E11B1">
        <w:rPr>
          <w:rFonts w:eastAsia="Calibri"/>
          <w:lang w:val="en-US"/>
        </w:rPr>
        <w:t>to U</w:t>
      </w:r>
      <w:r w:rsidR="00FB7CB3" w:rsidRPr="005E11B1">
        <w:rPr>
          <w:rFonts w:eastAsia="Calibri"/>
          <w:lang w:val="en-US"/>
        </w:rPr>
        <w:t>nited Nations</w:t>
      </w:r>
      <w:r w:rsidRPr="005E11B1">
        <w:rPr>
          <w:rFonts w:eastAsia="Calibri"/>
          <w:lang w:val="en-US"/>
        </w:rPr>
        <w:t xml:space="preserve"> financial </w:t>
      </w:r>
      <w:r w:rsidR="003D50D1" w:rsidRPr="005E11B1">
        <w:rPr>
          <w:rFonts w:eastAsia="Calibri"/>
          <w:lang w:val="en-US"/>
        </w:rPr>
        <w:t>cons</w:t>
      </w:r>
      <w:r w:rsidRPr="005E11B1">
        <w:rPr>
          <w:rFonts w:eastAsia="Calibri"/>
          <w:lang w:val="en-US"/>
        </w:rPr>
        <w:t xml:space="preserve">traints, organizations must indicate </w:t>
      </w:r>
      <w:r w:rsidR="000C77EA" w:rsidRPr="005E11B1">
        <w:rPr>
          <w:rFonts w:eastAsia="Calibri"/>
          <w:lang w:val="en-US"/>
        </w:rPr>
        <w:t xml:space="preserve">the mode </w:t>
      </w:r>
      <w:r w:rsidRPr="005E11B1">
        <w:rPr>
          <w:rFonts w:eastAsia="Calibri"/>
          <w:lang w:val="en-US"/>
        </w:rPr>
        <w:t xml:space="preserve">of presentation four weeks prior to the date of the briefing, and the necessary </w:t>
      </w:r>
      <w:r w:rsidR="00221F3B" w:rsidRPr="005E11B1">
        <w:rPr>
          <w:rFonts w:eastAsia="Calibri"/>
          <w:lang w:val="en-US"/>
        </w:rPr>
        <w:t>tele</w:t>
      </w:r>
      <w:r w:rsidRPr="005E11B1">
        <w:rPr>
          <w:rFonts w:eastAsia="Calibri"/>
          <w:lang w:val="en-US"/>
        </w:rPr>
        <w:t xml:space="preserve">communication technology </w:t>
      </w:r>
      <w:r w:rsidR="000C77EA" w:rsidRPr="005E11B1">
        <w:rPr>
          <w:rFonts w:eastAsia="Calibri"/>
          <w:lang w:val="en-US"/>
        </w:rPr>
        <w:t xml:space="preserve">that </w:t>
      </w:r>
      <w:r w:rsidRPr="005E11B1">
        <w:rPr>
          <w:rFonts w:eastAsia="Calibri"/>
          <w:lang w:val="en-US"/>
        </w:rPr>
        <w:t xml:space="preserve">they will </w:t>
      </w:r>
      <w:r w:rsidR="000C77EA" w:rsidRPr="005E11B1">
        <w:rPr>
          <w:rFonts w:eastAsia="Calibri"/>
          <w:lang w:val="en-US"/>
        </w:rPr>
        <w:t xml:space="preserve">be </w:t>
      </w:r>
      <w:r w:rsidRPr="005E11B1">
        <w:rPr>
          <w:rFonts w:eastAsia="Calibri"/>
          <w:lang w:val="en-US"/>
        </w:rPr>
        <w:t>provid</w:t>
      </w:r>
      <w:r w:rsidR="000C77EA" w:rsidRPr="005E11B1">
        <w:rPr>
          <w:rFonts w:eastAsia="Calibri"/>
          <w:lang w:val="en-US"/>
        </w:rPr>
        <w:t>ing</w:t>
      </w:r>
      <w:r w:rsidRPr="005E11B1">
        <w:rPr>
          <w:rFonts w:eastAsia="Calibri"/>
          <w:lang w:val="en-US"/>
        </w:rPr>
        <w:t>.</w:t>
      </w:r>
    </w:p>
    <w:p w:rsidR="00E77E03" w:rsidRPr="005E11B1" w:rsidRDefault="007C15E5" w:rsidP="00135D52">
      <w:pPr>
        <w:pStyle w:val="H23G"/>
      </w:pPr>
      <w:r w:rsidRPr="005E11B1">
        <w:tab/>
      </w:r>
      <w:r w:rsidRPr="005E11B1">
        <w:tab/>
      </w:r>
      <w:r w:rsidR="00A60737" w:rsidRPr="005E11B1">
        <w:t>Accessibility</w:t>
      </w:r>
    </w:p>
    <w:p w:rsidR="00E77E03" w:rsidRPr="005E11B1" w:rsidRDefault="00E77E03" w:rsidP="000C77EA">
      <w:pPr>
        <w:pStyle w:val="SingleTxtG"/>
        <w:numPr>
          <w:ilvl w:val="0"/>
          <w:numId w:val="3"/>
        </w:numPr>
        <w:tabs>
          <w:tab w:val="left" w:pos="1701"/>
        </w:tabs>
        <w:ind w:left="1134" w:firstLine="0"/>
      </w:pPr>
      <w:r w:rsidRPr="005E11B1">
        <w:t xml:space="preserve">Applicant organizations shall indicate </w:t>
      </w:r>
      <w:r w:rsidR="000C77EA" w:rsidRPr="005E11B1">
        <w:t xml:space="preserve">whether </w:t>
      </w:r>
      <w:r w:rsidRPr="005E11B1">
        <w:t>they will provide translations, captioning, sign language interpretation,</w:t>
      </w:r>
      <w:r w:rsidR="007C5E44" w:rsidRPr="005E11B1">
        <w:t xml:space="preserve"> </w:t>
      </w:r>
      <w:r w:rsidRPr="005E11B1">
        <w:t>Braille documentation, easy-to-read text and/or other accessibility tools</w:t>
      </w:r>
      <w:r w:rsidR="006334FF" w:rsidRPr="005E11B1">
        <w:t>.</w:t>
      </w:r>
    </w:p>
    <w:p w:rsidR="00E77E03" w:rsidRPr="005E11B1" w:rsidRDefault="007C15E5" w:rsidP="00135D52">
      <w:pPr>
        <w:pStyle w:val="H23G"/>
      </w:pPr>
      <w:r w:rsidRPr="005E11B1">
        <w:tab/>
      </w:r>
      <w:r w:rsidRPr="005E11B1">
        <w:tab/>
      </w:r>
      <w:r w:rsidR="00E77E03" w:rsidRPr="005E11B1">
        <w:t>Statements</w:t>
      </w:r>
    </w:p>
    <w:p w:rsidR="00E77E03" w:rsidRPr="005E11B1" w:rsidRDefault="00E77E03" w:rsidP="00E9700F">
      <w:pPr>
        <w:pStyle w:val="SingleTxtG"/>
        <w:numPr>
          <w:ilvl w:val="0"/>
          <w:numId w:val="3"/>
        </w:numPr>
        <w:tabs>
          <w:tab w:val="left" w:pos="1701"/>
        </w:tabs>
        <w:ind w:left="1134" w:firstLine="0"/>
      </w:pPr>
      <w:r w:rsidRPr="005E11B1">
        <w:t xml:space="preserve">Speakers are requested to submit statements of their </w:t>
      </w:r>
      <w:r w:rsidR="000C77EA" w:rsidRPr="005E11B1">
        <w:t xml:space="preserve">contributions </w:t>
      </w:r>
      <w:r w:rsidRPr="005E11B1">
        <w:t xml:space="preserve">to the </w:t>
      </w:r>
      <w:r w:rsidR="00E9700F" w:rsidRPr="005E11B1">
        <w:t>s</w:t>
      </w:r>
      <w:r w:rsidRPr="005E11B1">
        <w:t>ecretariat up to one day prior to the briefing event.</w:t>
      </w:r>
    </w:p>
    <w:p w:rsidR="00E77E03" w:rsidRPr="005E11B1" w:rsidRDefault="007C15E5" w:rsidP="00135D52">
      <w:pPr>
        <w:pStyle w:val="H23G"/>
      </w:pPr>
      <w:r w:rsidRPr="005E11B1">
        <w:tab/>
      </w:r>
      <w:r w:rsidRPr="005E11B1">
        <w:tab/>
      </w:r>
      <w:r w:rsidR="00E77E03" w:rsidRPr="005E11B1">
        <w:t>Overlapping meetings</w:t>
      </w:r>
    </w:p>
    <w:p w:rsidR="00E77E03" w:rsidRPr="005E11B1" w:rsidRDefault="00E77E03" w:rsidP="00E9700F">
      <w:pPr>
        <w:pStyle w:val="SingleTxtG"/>
        <w:numPr>
          <w:ilvl w:val="0"/>
          <w:numId w:val="3"/>
        </w:numPr>
        <w:tabs>
          <w:tab w:val="left" w:pos="1701"/>
        </w:tabs>
        <w:ind w:left="1134" w:firstLine="0"/>
      </w:pPr>
      <w:r w:rsidRPr="005E11B1">
        <w:t>The Committee</w:t>
      </w:r>
      <w:r w:rsidR="00E9700F" w:rsidRPr="005E11B1">
        <w:t>’s</w:t>
      </w:r>
      <w:r w:rsidRPr="005E11B1">
        <w:t xml:space="preserve"> </w:t>
      </w:r>
      <w:r w:rsidR="00E9700F" w:rsidRPr="005E11B1">
        <w:t>s</w:t>
      </w:r>
      <w:r w:rsidRPr="005E11B1">
        <w:t>ecretariat will allocate time slots after consultation with the Chair of the Committee.</w:t>
      </w:r>
      <w:r w:rsidR="00750842" w:rsidRPr="005E11B1">
        <w:t xml:space="preserve"> </w:t>
      </w:r>
      <w:r w:rsidRPr="005E11B1">
        <w:t xml:space="preserve">Since democracy is a basic principle of the Committee, time will be </w:t>
      </w:r>
      <w:r w:rsidR="00546EBD" w:rsidRPr="005E11B1">
        <w:t xml:space="preserve">equally </w:t>
      </w:r>
      <w:r w:rsidRPr="005E11B1">
        <w:t xml:space="preserve">distributed among all applicant organizations. </w:t>
      </w:r>
      <w:r w:rsidR="000C77EA" w:rsidRPr="005E11B1">
        <w:t>P</w:t>
      </w:r>
      <w:r w:rsidRPr="005E11B1">
        <w:t xml:space="preserve">riority will be given to those applicant organizations that have also submitted written information. The order of </w:t>
      </w:r>
      <w:r w:rsidR="00D94A86" w:rsidRPr="005E11B1">
        <w:t>statements</w:t>
      </w:r>
      <w:r w:rsidR="000C77EA" w:rsidRPr="005E11B1">
        <w:t xml:space="preserve"> </w:t>
      </w:r>
      <w:r w:rsidRPr="005E11B1">
        <w:t>will be: country-based disabled persons</w:t>
      </w:r>
      <w:r w:rsidR="007C5E44" w:rsidRPr="005E11B1">
        <w:t>’</w:t>
      </w:r>
      <w:r w:rsidRPr="005E11B1">
        <w:t xml:space="preserve"> organizations, national coalitions, international disabled persons</w:t>
      </w:r>
      <w:r w:rsidR="000C77EA" w:rsidRPr="005E11B1">
        <w:t>’</w:t>
      </w:r>
      <w:r w:rsidRPr="005E11B1">
        <w:t xml:space="preserve"> organizations and other civil society organizations.</w:t>
      </w:r>
    </w:p>
    <w:p w:rsidR="00E77E03" w:rsidRPr="005E11B1" w:rsidRDefault="007C15E5" w:rsidP="00135D52">
      <w:pPr>
        <w:pStyle w:val="H23G"/>
      </w:pPr>
      <w:r w:rsidRPr="005E11B1">
        <w:tab/>
      </w:r>
      <w:r w:rsidRPr="005E11B1">
        <w:tab/>
      </w:r>
      <w:r w:rsidR="00E77E03" w:rsidRPr="005E11B1">
        <w:t>Venue of briefings</w:t>
      </w:r>
    </w:p>
    <w:p w:rsidR="00E77E03" w:rsidRPr="005E11B1" w:rsidRDefault="00E77E03" w:rsidP="00CD256C">
      <w:pPr>
        <w:pStyle w:val="SingleTxtG"/>
        <w:numPr>
          <w:ilvl w:val="0"/>
          <w:numId w:val="3"/>
        </w:numPr>
        <w:tabs>
          <w:tab w:val="left" w:pos="1701"/>
        </w:tabs>
        <w:ind w:left="1134" w:firstLine="0"/>
      </w:pPr>
      <w:r w:rsidRPr="005E11B1">
        <w:t xml:space="preserve">All briefings </w:t>
      </w:r>
      <w:r w:rsidR="00D459D3" w:rsidRPr="005E11B1">
        <w:t xml:space="preserve">shall </w:t>
      </w:r>
      <w:r w:rsidRPr="005E11B1">
        <w:t>take place in the conference room where the Committee holds its sessions.</w:t>
      </w:r>
    </w:p>
    <w:p w:rsidR="00E77E03" w:rsidRPr="005E11B1" w:rsidRDefault="008D75F6" w:rsidP="007C15E5">
      <w:pPr>
        <w:pStyle w:val="HChG"/>
        <w:rPr>
          <w:rFonts w:eastAsia="Calibri"/>
          <w:lang w:val="en-US"/>
        </w:rPr>
      </w:pPr>
      <w:r w:rsidRPr="005E11B1">
        <w:rPr>
          <w:rFonts w:eastAsia="Calibri"/>
          <w:lang w:val="en-US"/>
        </w:rPr>
        <w:tab/>
        <w:t>III.</w:t>
      </w:r>
      <w:r w:rsidRPr="005E11B1">
        <w:rPr>
          <w:rFonts w:eastAsia="Calibri"/>
          <w:lang w:val="en-US"/>
        </w:rPr>
        <w:tab/>
      </w:r>
      <w:r w:rsidR="00E77E03" w:rsidRPr="005E11B1">
        <w:rPr>
          <w:rFonts w:eastAsia="Calibri"/>
          <w:lang w:val="en-US"/>
        </w:rPr>
        <w:t>Thematic briefings</w:t>
      </w:r>
    </w:p>
    <w:p w:rsidR="00E77E03" w:rsidRPr="005E11B1" w:rsidRDefault="00E77E03" w:rsidP="001F7169">
      <w:pPr>
        <w:pStyle w:val="SingleTxtG"/>
        <w:numPr>
          <w:ilvl w:val="0"/>
          <w:numId w:val="3"/>
        </w:numPr>
        <w:tabs>
          <w:tab w:val="left" w:pos="1701"/>
        </w:tabs>
        <w:ind w:left="1134" w:firstLine="0"/>
        <w:rPr>
          <w:rFonts w:eastAsia="Calibri"/>
          <w:lang w:val="en-US"/>
        </w:rPr>
      </w:pPr>
      <w:r w:rsidRPr="005E11B1">
        <w:rPr>
          <w:rFonts w:eastAsia="Calibri"/>
          <w:lang w:val="en-US"/>
        </w:rPr>
        <w:t>Disabled persons</w:t>
      </w:r>
      <w:r w:rsidR="000C77EA" w:rsidRPr="005E11B1">
        <w:rPr>
          <w:rFonts w:eastAsia="Calibri"/>
          <w:lang w:val="en-US"/>
        </w:rPr>
        <w:t>’</w:t>
      </w:r>
      <w:r w:rsidRPr="005E11B1">
        <w:rPr>
          <w:rFonts w:eastAsia="Calibri"/>
          <w:lang w:val="en-US"/>
        </w:rPr>
        <w:t xml:space="preserve"> organizations and civil society organizations may request briefing time </w:t>
      </w:r>
      <w:r w:rsidR="001F59E3" w:rsidRPr="005E11B1">
        <w:rPr>
          <w:rFonts w:eastAsia="Calibri"/>
          <w:lang w:val="en-US"/>
        </w:rPr>
        <w:t xml:space="preserve">for </w:t>
      </w:r>
      <w:r w:rsidRPr="005E11B1">
        <w:rPr>
          <w:rFonts w:eastAsia="Calibri"/>
          <w:lang w:val="en-US"/>
        </w:rPr>
        <w:t xml:space="preserve">particular themes </w:t>
      </w:r>
      <w:r w:rsidR="001F7169" w:rsidRPr="005E11B1">
        <w:rPr>
          <w:rFonts w:eastAsia="Calibri"/>
          <w:lang w:val="en-US"/>
        </w:rPr>
        <w:t>to</w:t>
      </w:r>
      <w:r w:rsidR="001F59E3" w:rsidRPr="005E11B1">
        <w:rPr>
          <w:rFonts w:eastAsia="Calibri"/>
          <w:lang w:val="en-US"/>
        </w:rPr>
        <w:t xml:space="preserve"> </w:t>
      </w:r>
      <w:r w:rsidRPr="005E11B1">
        <w:rPr>
          <w:rFonts w:eastAsia="Calibri"/>
          <w:lang w:val="en-US"/>
        </w:rPr>
        <w:t xml:space="preserve">which they may wish to </w:t>
      </w:r>
      <w:r w:rsidR="001F7169" w:rsidRPr="005E11B1">
        <w:rPr>
          <w:rFonts w:eastAsia="Calibri"/>
          <w:lang w:val="en-US"/>
        </w:rPr>
        <w:t xml:space="preserve">draw </w:t>
      </w:r>
      <w:r w:rsidRPr="005E11B1">
        <w:rPr>
          <w:rFonts w:eastAsia="Calibri"/>
          <w:lang w:val="en-US"/>
        </w:rPr>
        <w:t>the Committee’s attention.</w:t>
      </w:r>
    </w:p>
    <w:p w:rsidR="00E77E03" w:rsidRPr="005E11B1" w:rsidRDefault="008D75F6" w:rsidP="00AF624F">
      <w:pPr>
        <w:pStyle w:val="HChG"/>
        <w:rPr>
          <w:rFonts w:eastAsia="Calibri"/>
          <w:lang w:val="en-US"/>
        </w:rPr>
      </w:pPr>
      <w:r w:rsidRPr="005E11B1">
        <w:rPr>
          <w:rFonts w:eastAsia="Calibri"/>
          <w:lang w:val="en-US"/>
        </w:rPr>
        <w:tab/>
        <w:t>IV.</w:t>
      </w:r>
      <w:r w:rsidRPr="005E11B1">
        <w:rPr>
          <w:rFonts w:eastAsia="Calibri"/>
          <w:lang w:val="en-US"/>
        </w:rPr>
        <w:tab/>
      </w:r>
      <w:r w:rsidR="00E77E03" w:rsidRPr="005E11B1">
        <w:rPr>
          <w:rFonts w:eastAsia="Calibri"/>
          <w:lang w:val="en-US"/>
        </w:rPr>
        <w:t xml:space="preserve">Participation in the drafting of general comments </w:t>
      </w:r>
      <w:r w:rsidR="007C15E5" w:rsidRPr="005E11B1">
        <w:rPr>
          <w:rFonts w:eastAsia="Calibri"/>
          <w:lang w:val="en-US"/>
        </w:rPr>
        <w:br/>
      </w:r>
      <w:r w:rsidR="00E77E03" w:rsidRPr="005E11B1">
        <w:rPr>
          <w:rFonts w:eastAsia="Calibri"/>
          <w:lang w:val="en-US"/>
        </w:rPr>
        <w:t xml:space="preserve">and days of general </w:t>
      </w:r>
      <w:r w:rsidR="00AF624F" w:rsidRPr="005E11B1">
        <w:rPr>
          <w:rFonts w:eastAsia="Calibri"/>
          <w:lang w:val="en-US"/>
        </w:rPr>
        <w:t>discussion</w:t>
      </w:r>
    </w:p>
    <w:p w:rsidR="00E77E03" w:rsidRPr="005E11B1" w:rsidRDefault="008D75F6" w:rsidP="00AF624F">
      <w:pPr>
        <w:pStyle w:val="H1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General comments</w:t>
      </w:r>
    </w:p>
    <w:p w:rsidR="00E77E03" w:rsidRPr="005E11B1" w:rsidRDefault="00E77E03" w:rsidP="00AF624F">
      <w:pPr>
        <w:pStyle w:val="SingleTxtG"/>
        <w:numPr>
          <w:ilvl w:val="0"/>
          <w:numId w:val="3"/>
        </w:numPr>
        <w:tabs>
          <w:tab w:val="left" w:pos="1701"/>
        </w:tabs>
        <w:ind w:left="1134" w:firstLine="0"/>
        <w:rPr>
          <w:rFonts w:eastAsia="Calibri"/>
          <w:lang w:val="en-US"/>
        </w:rPr>
      </w:pPr>
      <w:r w:rsidRPr="005E11B1">
        <w:rPr>
          <w:rFonts w:eastAsia="Calibri"/>
          <w:lang w:val="en-US"/>
        </w:rPr>
        <w:t>Disabled persons</w:t>
      </w:r>
      <w:r w:rsidR="001F59E3" w:rsidRPr="005E11B1">
        <w:rPr>
          <w:rFonts w:eastAsia="Calibri"/>
          <w:lang w:val="en-US"/>
        </w:rPr>
        <w:t>’</w:t>
      </w:r>
      <w:r w:rsidRPr="005E11B1">
        <w:rPr>
          <w:rFonts w:eastAsia="Calibri"/>
          <w:lang w:val="en-US"/>
        </w:rPr>
        <w:t xml:space="preserve"> organizations and civil society organizations are welcome to submit written submissions to the Committee, with information that </w:t>
      </w:r>
      <w:r w:rsidR="00AF624F" w:rsidRPr="005E11B1">
        <w:rPr>
          <w:rFonts w:eastAsia="Calibri"/>
          <w:lang w:val="en-US"/>
        </w:rPr>
        <w:t xml:space="preserve">will </w:t>
      </w:r>
      <w:r w:rsidRPr="005E11B1">
        <w:rPr>
          <w:rFonts w:eastAsia="Calibri"/>
          <w:lang w:val="en-US"/>
        </w:rPr>
        <w:t xml:space="preserve">contribute to </w:t>
      </w:r>
      <w:r w:rsidR="00AF624F" w:rsidRPr="005E11B1">
        <w:rPr>
          <w:rFonts w:eastAsia="Calibri"/>
          <w:lang w:val="en-US"/>
        </w:rPr>
        <w:t xml:space="preserve">the </w:t>
      </w:r>
      <w:r w:rsidRPr="005E11B1">
        <w:rPr>
          <w:rFonts w:eastAsia="Calibri"/>
          <w:lang w:val="en-US"/>
        </w:rPr>
        <w:t>interpretation of the matter</w:t>
      </w:r>
      <w:r w:rsidR="00AF624F" w:rsidRPr="005E11B1">
        <w:rPr>
          <w:rFonts w:eastAsia="Calibri"/>
          <w:lang w:val="en-US"/>
        </w:rPr>
        <w:t xml:space="preserve"> in question</w:t>
      </w:r>
      <w:r w:rsidRPr="005E11B1">
        <w:rPr>
          <w:rFonts w:eastAsia="Calibri"/>
          <w:lang w:val="en-US"/>
        </w:rPr>
        <w:t>.</w:t>
      </w:r>
    </w:p>
    <w:p w:rsidR="00E77E03" w:rsidRPr="005E11B1" w:rsidRDefault="00E77E03" w:rsidP="000A027B">
      <w:pPr>
        <w:pStyle w:val="SingleTxtG"/>
        <w:numPr>
          <w:ilvl w:val="0"/>
          <w:numId w:val="3"/>
        </w:numPr>
        <w:tabs>
          <w:tab w:val="left" w:pos="1701"/>
        </w:tabs>
        <w:ind w:left="1134" w:firstLine="0"/>
        <w:rPr>
          <w:rFonts w:eastAsia="Calibri"/>
          <w:lang w:val="en-US"/>
        </w:rPr>
      </w:pPr>
      <w:r w:rsidRPr="005E11B1">
        <w:rPr>
          <w:rFonts w:eastAsia="Calibri"/>
          <w:lang w:val="en-US"/>
        </w:rPr>
        <w:t>Disabled persons</w:t>
      </w:r>
      <w:r w:rsidR="000A027B" w:rsidRPr="005E11B1">
        <w:rPr>
          <w:rFonts w:eastAsia="Calibri"/>
          <w:lang w:val="en-US"/>
        </w:rPr>
        <w:t>’</w:t>
      </w:r>
      <w:r w:rsidRPr="005E11B1">
        <w:rPr>
          <w:rFonts w:eastAsia="Calibri"/>
          <w:lang w:val="en-US"/>
        </w:rPr>
        <w:t xml:space="preserve"> organizations and civil society organizations are welcome to be present as observers during the session of the Committee </w:t>
      </w:r>
      <w:r w:rsidR="000A027B" w:rsidRPr="005E11B1">
        <w:rPr>
          <w:rFonts w:eastAsia="Calibri"/>
          <w:lang w:val="en-US"/>
        </w:rPr>
        <w:t xml:space="preserve">at </w:t>
      </w:r>
      <w:r w:rsidRPr="005E11B1">
        <w:rPr>
          <w:rFonts w:eastAsia="Calibri"/>
          <w:lang w:val="en-US"/>
        </w:rPr>
        <w:t>which the draft general comment will be read or adopted.</w:t>
      </w:r>
    </w:p>
    <w:p w:rsidR="00E77E03" w:rsidRPr="005E11B1" w:rsidRDefault="008D75F6" w:rsidP="00AF624F">
      <w:pPr>
        <w:pStyle w:val="H1G"/>
        <w:rPr>
          <w:rFonts w:eastAsia="Calibri"/>
          <w:lang w:val="en-US"/>
        </w:rPr>
      </w:pPr>
      <w:r w:rsidRPr="005E11B1">
        <w:rPr>
          <w:rFonts w:eastAsia="Calibri"/>
          <w:lang w:val="en-US"/>
        </w:rPr>
        <w:tab/>
      </w:r>
      <w:r w:rsidRPr="005E11B1">
        <w:rPr>
          <w:rFonts w:eastAsia="Calibri"/>
          <w:lang w:val="en-US"/>
        </w:rPr>
        <w:tab/>
      </w:r>
      <w:r w:rsidR="00E77E03" w:rsidRPr="005E11B1">
        <w:rPr>
          <w:rFonts w:eastAsia="Calibri"/>
          <w:lang w:val="en-US"/>
        </w:rPr>
        <w:t xml:space="preserve">Days of general </w:t>
      </w:r>
      <w:r w:rsidR="00AF624F" w:rsidRPr="005E11B1">
        <w:rPr>
          <w:rFonts w:eastAsia="Calibri"/>
          <w:lang w:val="en-US"/>
        </w:rPr>
        <w:t>discussion</w:t>
      </w:r>
      <w:r w:rsidR="00CD3C47" w:rsidRPr="005E11B1">
        <w:rPr>
          <w:rFonts w:eastAsia="Calibri"/>
          <w:lang w:val="en-US"/>
        </w:rPr>
        <w:t xml:space="preserve"> </w:t>
      </w:r>
    </w:p>
    <w:p w:rsidR="007B1C44" w:rsidRPr="005E11B1" w:rsidRDefault="00E77E03" w:rsidP="00AF624F">
      <w:pPr>
        <w:pStyle w:val="SingleTxtG"/>
        <w:numPr>
          <w:ilvl w:val="0"/>
          <w:numId w:val="3"/>
        </w:numPr>
        <w:tabs>
          <w:tab w:val="left" w:pos="1701"/>
        </w:tabs>
        <w:ind w:left="1134" w:firstLine="0"/>
        <w:rPr>
          <w:rFonts w:eastAsia="Calibri"/>
          <w:lang w:val="en-US"/>
        </w:rPr>
      </w:pPr>
      <w:r w:rsidRPr="005E11B1">
        <w:rPr>
          <w:rFonts w:eastAsia="Calibri"/>
          <w:lang w:val="en-US"/>
        </w:rPr>
        <w:t>Disabled persons</w:t>
      </w:r>
      <w:r w:rsidR="00AF624F" w:rsidRPr="005E11B1">
        <w:rPr>
          <w:rFonts w:eastAsia="Calibri"/>
          <w:lang w:val="en-US"/>
        </w:rPr>
        <w:t>’</w:t>
      </w:r>
      <w:r w:rsidRPr="005E11B1">
        <w:rPr>
          <w:rFonts w:eastAsia="Calibri"/>
          <w:lang w:val="en-US"/>
        </w:rPr>
        <w:t xml:space="preserve"> organizations and civil society organizations are welcome to make submissions with information that </w:t>
      </w:r>
      <w:r w:rsidR="000A027B" w:rsidRPr="005E11B1">
        <w:rPr>
          <w:rFonts w:eastAsia="Calibri"/>
          <w:lang w:val="en-US"/>
        </w:rPr>
        <w:t xml:space="preserve">will </w:t>
      </w:r>
      <w:r w:rsidRPr="005E11B1">
        <w:rPr>
          <w:rFonts w:eastAsia="Calibri"/>
          <w:lang w:val="en-US"/>
        </w:rPr>
        <w:t xml:space="preserve">contribute to the analysis of the </w:t>
      </w:r>
      <w:r w:rsidR="00AF624F" w:rsidRPr="005E11B1">
        <w:rPr>
          <w:rFonts w:eastAsia="Calibri"/>
          <w:lang w:val="en-US"/>
        </w:rPr>
        <w:t xml:space="preserve">theme </w:t>
      </w:r>
      <w:r w:rsidRPr="005E11B1">
        <w:rPr>
          <w:rFonts w:eastAsia="Calibri"/>
          <w:lang w:val="en-US"/>
        </w:rPr>
        <w:t xml:space="preserve">of the day of general </w:t>
      </w:r>
      <w:r w:rsidR="00AF624F" w:rsidRPr="005E11B1">
        <w:rPr>
          <w:rFonts w:eastAsia="Calibri"/>
          <w:lang w:val="en-US"/>
        </w:rPr>
        <w:t>discussion</w:t>
      </w:r>
      <w:r w:rsidRPr="005E11B1">
        <w:rPr>
          <w:rFonts w:eastAsia="Calibri"/>
          <w:lang w:val="en-US"/>
        </w:rPr>
        <w:t>.</w:t>
      </w:r>
    </w:p>
    <w:p w:rsidR="003D5C5C" w:rsidRPr="005E11B1" w:rsidRDefault="003D5C5C" w:rsidP="00D94A86">
      <w:pPr>
        <w:pStyle w:val="SingleTxtG"/>
        <w:numPr>
          <w:ilvl w:val="0"/>
          <w:numId w:val="3"/>
        </w:numPr>
        <w:tabs>
          <w:tab w:val="left" w:pos="1701"/>
        </w:tabs>
        <w:ind w:left="1134" w:firstLine="0"/>
        <w:rPr>
          <w:lang w:val="en-US"/>
        </w:rPr>
      </w:pPr>
      <w:r w:rsidRPr="005E11B1">
        <w:rPr>
          <w:lang w:val="en-US"/>
        </w:rPr>
        <w:t>Oral presentations: Speakers representing disabled persons</w:t>
      </w:r>
      <w:r w:rsidR="00C70768" w:rsidRPr="005E11B1">
        <w:rPr>
          <w:lang w:val="en-US"/>
        </w:rPr>
        <w:t>’</w:t>
      </w:r>
      <w:r w:rsidRPr="005E11B1">
        <w:rPr>
          <w:lang w:val="en-US"/>
        </w:rPr>
        <w:t xml:space="preserve"> organizations and civil society organizations may request</w:t>
      </w:r>
      <w:r w:rsidR="00C70768" w:rsidRPr="005E11B1">
        <w:rPr>
          <w:lang w:val="en-US"/>
        </w:rPr>
        <w:t>,</w:t>
      </w:r>
      <w:r w:rsidRPr="005E11B1">
        <w:rPr>
          <w:lang w:val="en-US"/>
        </w:rPr>
        <w:t xml:space="preserve"> up to two days prior to the day of general </w:t>
      </w:r>
      <w:r w:rsidR="00AF624F" w:rsidRPr="005E11B1">
        <w:rPr>
          <w:lang w:val="en-US"/>
        </w:rPr>
        <w:t>discussion</w:t>
      </w:r>
      <w:r w:rsidRPr="005E11B1">
        <w:rPr>
          <w:lang w:val="en-US"/>
        </w:rPr>
        <w:t xml:space="preserve">, speaking time for oral presentations. Their application shall include: </w:t>
      </w:r>
      <w:r w:rsidR="00AF624F" w:rsidRPr="005E11B1">
        <w:rPr>
          <w:lang w:val="en-US"/>
        </w:rPr>
        <w:t xml:space="preserve">the </w:t>
      </w:r>
      <w:r w:rsidRPr="005E11B1">
        <w:rPr>
          <w:lang w:val="en-US"/>
        </w:rPr>
        <w:t>name of the organization they represent, the mission/vision state</w:t>
      </w:r>
      <w:r w:rsidR="00C70768" w:rsidRPr="005E11B1">
        <w:rPr>
          <w:lang w:val="en-US"/>
        </w:rPr>
        <w:t>ment</w:t>
      </w:r>
      <w:r w:rsidRPr="005E11B1">
        <w:rPr>
          <w:lang w:val="en-US"/>
        </w:rPr>
        <w:t xml:space="preserve"> and </w:t>
      </w:r>
      <w:r w:rsidR="00C70768" w:rsidRPr="005E11B1">
        <w:rPr>
          <w:lang w:val="en-US"/>
        </w:rPr>
        <w:t xml:space="preserve">the </w:t>
      </w:r>
      <w:r w:rsidRPr="005E11B1">
        <w:rPr>
          <w:lang w:val="en-US"/>
        </w:rPr>
        <w:t xml:space="preserve">role </w:t>
      </w:r>
      <w:r w:rsidR="00C70768" w:rsidRPr="005E11B1">
        <w:rPr>
          <w:lang w:val="en-US"/>
        </w:rPr>
        <w:t xml:space="preserve">played by </w:t>
      </w:r>
      <w:r w:rsidRPr="005E11B1">
        <w:rPr>
          <w:lang w:val="en-US"/>
        </w:rPr>
        <w:t>persons with disabilities in the organization; name and function of the speaker.</w:t>
      </w:r>
      <w:r w:rsidR="00750842" w:rsidRPr="005E11B1">
        <w:rPr>
          <w:lang w:val="en-US"/>
        </w:rPr>
        <w:t xml:space="preserve"> </w:t>
      </w:r>
      <w:r w:rsidRPr="005E11B1">
        <w:rPr>
          <w:lang w:val="en-US"/>
        </w:rPr>
        <w:t xml:space="preserve">Speakers are requested to submit </w:t>
      </w:r>
      <w:r w:rsidR="00D94A86" w:rsidRPr="005E11B1">
        <w:rPr>
          <w:lang w:val="en-US"/>
        </w:rPr>
        <w:t>their</w:t>
      </w:r>
      <w:r w:rsidRPr="005E11B1">
        <w:rPr>
          <w:lang w:val="en-US"/>
        </w:rPr>
        <w:t xml:space="preserve"> statement</w:t>
      </w:r>
      <w:r w:rsidR="00D94A86" w:rsidRPr="005E11B1">
        <w:rPr>
          <w:lang w:val="en-US"/>
        </w:rPr>
        <w:t>s</w:t>
      </w:r>
      <w:r w:rsidRPr="005E11B1">
        <w:rPr>
          <w:lang w:val="en-US"/>
        </w:rPr>
        <w:t xml:space="preserve"> </w:t>
      </w:r>
      <w:r w:rsidR="00D94A86" w:rsidRPr="005E11B1">
        <w:rPr>
          <w:lang w:val="en-US"/>
        </w:rPr>
        <w:t>in advance</w:t>
      </w:r>
      <w:r w:rsidRPr="005E11B1">
        <w:rPr>
          <w:lang w:val="en-US"/>
        </w:rPr>
        <w:t>.</w:t>
      </w:r>
    </w:p>
    <w:p w:rsidR="003D5C5C" w:rsidRPr="005E11B1" w:rsidRDefault="00CF1A1A" w:rsidP="004D2CD2">
      <w:pPr>
        <w:pStyle w:val="HChG"/>
        <w:rPr>
          <w:lang w:val="en-US"/>
        </w:rPr>
      </w:pPr>
      <w:r w:rsidRPr="005E11B1">
        <w:rPr>
          <w:lang w:val="en-US"/>
        </w:rPr>
        <w:tab/>
      </w:r>
      <w:r w:rsidR="003D5C5C" w:rsidRPr="005E11B1">
        <w:rPr>
          <w:lang w:val="en-US"/>
        </w:rPr>
        <w:t>V.</w:t>
      </w:r>
      <w:r w:rsidRPr="005E11B1">
        <w:rPr>
          <w:lang w:val="en-US"/>
        </w:rPr>
        <w:tab/>
      </w:r>
      <w:r w:rsidR="004D2CD2" w:rsidRPr="005E11B1">
        <w:rPr>
          <w:lang w:val="en-US"/>
        </w:rPr>
        <w:t>Contributions to</w:t>
      </w:r>
      <w:r w:rsidR="003D5C5C" w:rsidRPr="005E11B1">
        <w:rPr>
          <w:lang w:val="en-US"/>
        </w:rPr>
        <w:t xml:space="preserve"> the procedures concerning communications</w:t>
      </w:r>
    </w:p>
    <w:p w:rsidR="003D5C5C" w:rsidRPr="005E11B1" w:rsidRDefault="003D5C5C" w:rsidP="00246B76">
      <w:pPr>
        <w:pStyle w:val="SingleTxtG"/>
        <w:numPr>
          <w:ilvl w:val="0"/>
          <w:numId w:val="3"/>
        </w:numPr>
        <w:tabs>
          <w:tab w:val="left" w:pos="1701"/>
        </w:tabs>
        <w:ind w:left="1134" w:firstLine="0"/>
        <w:rPr>
          <w:lang w:val="en-US"/>
        </w:rPr>
      </w:pPr>
      <w:r w:rsidRPr="005E11B1">
        <w:rPr>
          <w:lang w:val="en-US"/>
        </w:rPr>
        <w:t xml:space="preserve">The Committee welcomes </w:t>
      </w:r>
      <w:r w:rsidR="004D2CD2" w:rsidRPr="005E11B1">
        <w:rPr>
          <w:lang w:val="en-US"/>
        </w:rPr>
        <w:t>contributions from</w:t>
      </w:r>
      <w:r w:rsidRPr="005E11B1">
        <w:rPr>
          <w:lang w:val="en-US"/>
        </w:rPr>
        <w:t xml:space="preserve"> disabled persons</w:t>
      </w:r>
      <w:r w:rsidR="00C70768" w:rsidRPr="005E11B1">
        <w:rPr>
          <w:lang w:val="en-US"/>
        </w:rPr>
        <w:t>’</w:t>
      </w:r>
      <w:r w:rsidRPr="005E11B1">
        <w:rPr>
          <w:lang w:val="en-US"/>
        </w:rPr>
        <w:t xml:space="preserve"> organizations and civil society organizations </w:t>
      </w:r>
      <w:r w:rsidR="004D2CD2" w:rsidRPr="005E11B1">
        <w:rPr>
          <w:lang w:val="en-US"/>
        </w:rPr>
        <w:t xml:space="preserve">to </w:t>
      </w:r>
      <w:r w:rsidRPr="005E11B1">
        <w:rPr>
          <w:lang w:val="en-US"/>
        </w:rPr>
        <w:t>the communications</w:t>
      </w:r>
      <w:r w:rsidR="00246B76" w:rsidRPr="005E11B1">
        <w:rPr>
          <w:lang w:val="en-US"/>
        </w:rPr>
        <w:t xml:space="preserve"> procedures</w:t>
      </w:r>
      <w:r w:rsidRPr="005E11B1">
        <w:rPr>
          <w:lang w:val="en-US"/>
        </w:rPr>
        <w:t xml:space="preserve">. </w:t>
      </w:r>
      <w:r w:rsidR="004D2CD2" w:rsidRPr="005E11B1">
        <w:rPr>
          <w:lang w:val="en-US"/>
        </w:rPr>
        <w:t>Contributions may take</w:t>
      </w:r>
      <w:r w:rsidRPr="005E11B1">
        <w:rPr>
          <w:lang w:val="en-US"/>
        </w:rPr>
        <w:t xml:space="preserve"> the following</w:t>
      </w:r>
      <w:r w:rsidR="004D2CD2" w:rsidRPr="005E11B1">
        <w:rPr>
          <w:lang w:val="en-US"/>
        </w:rPr>
        <w:t xml:space="preserve"> forms</w:t>
      </w:r>
      <w:r w:rsidRPr="005E11B1">
        <w:rPr>
          <w:lang w:val="en-US"/>
        </w:rPr>
        <w:t>:</w:t>
      </w:r>
    </w:p>
    <w:p w:rsidR="003D5C5C" w:rsidRPr="005E11B1" w:rsidRDefault="00AC3677" w:rsidP="00546EBD">
      <w:pPr>
        <w:pStyle w:val="SingleTxt"/>
      </w:pPr>
      <w:r w:rsidRPr="005E11B1">
        <w:tab/>
        <w:t>(a)</w:t>
      </w:r>
      <w:r w:rsidRPr="005E11B1">
        <w:tab/>
      </w:r>
      <w:r w:rsidR="004D2CD2" w:rsidRPr="005E11B1">
        <w:t>An a</w:t>
      </w:r>
      <w:r w:rsidR="003D5C5C" w:rsidRPr="005E11B1">
        <w:t xml:space="preserve">dvisory role, </w:t>
      </w:r>
      <w:r w:rsidR="00D94A86" w:rsidRPr="005E11B1">
        <w:t>including</w:t>
      </w:r>
      <w:r w:rsidR="003D5C5C" w:rsidRPr="005E11B1">
        <w:t xml:space="preserve"> </w:t>
      </w:r>
      <w:r w:rsidR="002070D1" w:rsidRPr="005E11B1">
        <w:t>guidance for</w:t>
      </w:r>
      <w:r w:rsidR="003D5C5C" w:rsidRPr="005E11B1">
        <w:t xml:space="preserve"> alleged victims and/or </w:t>
      </w:r>
      <w:r w:rsidR="002070D1" w:rsidRPr="005E11B1">
        <w:t xml:space="preserve">potential </w:t>
      </w:r>
      <w:r w:rsidR="003D5C5C" w:rsidRPr="005E11B1">
        <w:t xml:space="preserve">authors of communications, on the contents of the Optional Protocol and the criteria that must be met, in particular </w:t>
      </w:r>
      <w:r w:rsidR="002070D1" w:rsidRPr="005E11B1">
        <w:t xml:space="preserve">on </w:t>
      </w:r>
      <w:r w:rsidR="003D5C5C" w:rsidRPr="005E11B1">
        <w:t xml:space="preserve">the exhaustion of domestic remedies, in order </w:t>
      </w:r>
      <w:r w:rsidR="004D2CD2" w:rsidRPr="005E11B1">
        <w:t>for</w:t>
      </w:r>
      <w:r w:rsidR="003D5C5C" w:rsidRPr="005E11B1">
        <w:t xml:space="preserve"> a communication </w:t>
      </w:r>
      <w:r w:rsidR="004D2CD2" w:rsidRPr="005E11B1">
        <w:t xml:space="preserve">to be </w:t>
      </w:r>
      <w:r w:rsidR="003D5C5C" w:rsidRPr="005E11B1">
        <w:t>admissible.</w:t>
      </w:r>
    </w:p>
    <w:p w:rsidR="003D5C5C" w:rsidRPr="005E11B1" w:rsidRDefault="00AC3677" w:rsidP="004D2CD2">
      <w:pPr>
        <w:pStyle w:val="SingleTxtG"/>
      </w:pPr>
      <w:r w:rsidRPr="005E11B1">
        <w:tab/>
        <w:t>(b)</w:t>
      </w:r>
      <w:r w:rsidRPr="005E11B1">
        <w:tab/>
      </w:r>
      <w:r w:rsidR="003D5C5C" w:rsidRPr="005E11B1">
        <w:t xml:space="preserve">Representation of the alleged victim(s) </w:t>
      </w:r>
      <w:r w:rsidR="004D2CD2" w:rsidRPr="005E11B1">
        <w:t xml:space="preserve">and </w:t>
      </w:r>
      <w:r w:rsidR="003D5C5C" w:rsidRPr="005E11B1">
        <w:t>submi</w:t>
      </w:r>
      <w:r w:rsidR="004D2CD2" w:rsidRPr="005E11B1">
        <w:t>ssion of</w:t>
      </w:r>
      <w:r w:rsidR="007C5E44" w:rsidRPr="005E11B1">
        <w:t xml:space="preserve"> communications on their behalf, if the latter so decide</w:t>
      </w:r>
      <w:r w:rsidR="004D2CD2" w:rsidRPr="005E11B1">
        <w:t>(</w:t>
      </w:r>
      <w:r w:rsidR="007C5E44" w:rsidRPr="005E11B1">
        <w:t>s</w:t>
      </w:r>
      <w:r w:rsidR="004D2CD2" w:rsidRPr="005E11B1">
        <w:t>)</w:t>
      </w:r>
      <w:r w:rsidR="007C5E44" w:rsidRPr="005E11B1">
        <w:t>.</w:t>
      </w:r>
    </w:p>
    <w:p w:rsidR="003D5C5C" w:rsidRPr="005E11B1" w:rsidRDefault="00AC3677" w:rsidP="004D2CD2">
      <w:pPr>
        <w:pStyle w:val="SingleTxtG"/>
      </w:pPr>
      <w:r w:rsidRPr="005E11B1">
        <w:tab/>
        <w:t>(c)</w:t>
      </w:r>
      <w:r w:rsidRPr="005E11B1">
        <w:tab/>
      </w:r>
      <w:r w:rsidR="003D5C5C" w:rsidRPr="005E11B1">
        <w:t>Third</w:t>
      </w:r>
      <w:r w:rsidR="004D2CD2" w:rsidRPr="005E11B1">
        <w:t>-</w:t>
      </w:r>
      <w:r w:rsidR="003D5C5C" w:rsidRPr="005E11B1">
        <w:t>party interventions,</w:t>
      </w:r>
      <w:r w:rsidR="00A83482" w:rsidRPr="005E11B1">
        <w:t xml:space="preserve"> </w:t>
      </w:r>
      <w:r w:rsidR="007C5E44" w:rsidRPr="005E11B1">
        <w:t>pursuant to</w:t>
      </w:r>
      <w:r w:rsidR="003D5C5C" w:rsidRPr="005E11B1">
        <w:t xml:space="preserve"> </w:t>
      </w:r>
      <w:r w:rsidR="00421169" w:rsidRPr="005E11B1">
        <w:t>r</w:t>
      </w:r>
      <w:r w:rsidR="003D5C5C" w:rsidRPr="005E11B1">
        <w:t>ule 72.3 of the Committee’s</w:t>
      </w:r>
      <w:r w:rsidR="00A83482" w:rsidRPr="005E11B1">
        <w:t xml:space="preserve"> </w:t>
      </w:r>
      <w:r w:rsidR="00421169" w:rsidRPr="005E11B1">
        <w:t>r</w:t>
      </w:r>
      <w:r w:rsidR="003D5C5C" w:rsidRPr="005E11B1">
        <w:t xml:space="preserve">ules of </w:t>
      </w:r>
      <w:r w:rsidR="004D2CD2" w:rsidRPr="005E11B1">
        <w:t>p</w:t>
      </w:r>
      <w:r w:rsidR="003D5C5C" w:rsidRPr="005E11B1">
        <w:t>rocedure</w:t>
      </w:r>
      <w:r w:rsidRPr="005E11B1">
        <w:t>.</w:t>
      </w:r>
    </w:p>
    <w:p w:rsidR="003D5C5C" w:rsidRPr="005E11B1" w:rsidRDefault="00AC3677" w:rsidP="00246B76">
      <w:pPr>
        <w:pStyle w:val="SingleTxtG"/>
      </w:pPr>
      <w:r w:rsidRPr="005E11B1">
        <w:tab/>
        <w:t>(d)</w:t>
      </w:r>
      <w:r w:rsidRPr="005E11B1">
        <w:tab/>
      </w:r>
      <w:r w:rsidR="004D2CD2" w:rsidRPr="005E11B1">
        <w:t>Co-operation in</w:t>
      </w:r>
      <w:r w:rsidR="003D5C5C" w:rsidRPr="005E11B1">
        <w:t xml:space="preserve"> the dissemination of the Committee’s </w:t>
      </w:r>
      <w:r w:rsidR="002070D1" w:rsidRPr="005E11B1">
        <w:t>case law</w:t>
      </w:r>
      <w:r w:rsidR="003D5C5C" w:rsidRPr="005E11B1">
        <w:t xml:space="preserve">, and </w:t>
      </w:r>
      <w:r w:rsidR="00421169" w:rsidRPr="005E11B1">
        <w:t>f</w:t>
      </w:r>
      <w:r w:rsidR="003D5C5C" w:rsidRPr="005E11B1">
        <w:t xml:space="preserve">ollow-up </w:t>
      </w:r>
      <w:r w:rsidR="00246B76" w:rsidRPr="005E11B1">
        <w:t>in the form of</w:t>
      </w:r>
      <w:r w:rsidR="003D5C5C" w:rsidRPr="005E11B1">
        <w:t xml:space="preserve"> evidence-based reports on the implement</w:t>
      </w:r>
      <w:r w:rsidR="00A83482" w:rsidRPr="005E11B1">
        <w:t xml:space="preserve">ation of the Committee’s views </w:t>
      </w:r>
      <w:r w:rsidR="003D5C5C" w:rsidRPr="005E11B1">
        <w:t>and recommendations.</w:t>
      </w:r>
    </w:p>
    <w:p w:rsidR="003D5C5C" w:rsidRPr="005E11B1" w:rsidRDefault="00CF1A1A" w:rsidP="007C15E5">
      <w:pPr>
        <w:pStyle w:val="HChG"/>
        <w:rPr>
          <w:lang w:val="en-US"/>
        </w:rPr>
      </w:pPr>
      <w:r w:rsidRPr="005E11B1">
        <w:rPr>
          <w:lang w:val="en-US"/>
        </w:rPr>
        <w:tab/>
      </w:r>
      <w:r w:rsidR="003D5C5C" w:rsidRPr="005E11B1">
        <w:rPr>
          <w:lang w:val="en-US"/>
        </w:rPr>
        <w:t>VI.</w:t>
      </w:r>
      <w:r w:rsidRPr="005E11B1">
        <w:rPr>
          <w:lang w:val="en-US"/>
        </w:rPr>
        <w:tab/>
      </w:r>
      <w:r w:rsidR="003D5C5C" w:rsidRPr="005E11B1">
        <w:rPr>
          <w:lang w:val="en-US"/>
        </w:rPr>
        <w:t>Inquiries</w:t>
      </w:r>
    </w:p>
    <w:p w:rsidR="005D1E4C" w:rsidRPr="005E11B1" w:rsidRDefault="005D1E4C" w:rsidP="007C15E5">
      <w:pPr>
        <w:pStyle w:val="H1G"/>
        <w:rPr>
          <w:lang w:val="en-US"/>
        </w:rPr>
      </w:pPr>
      <w:r w:rsidRPr="005E11B1">
        <w:rPr>
          <w:lang w:val="en-US"/>
        </w:rPr>
        <w:tab/>
      </w:r>
      <w:r w:rsidRPr="005E11B1">
        <w:rPr>
          <w:lang w:val="en-US"/>
        </w:rPr>
        <w:tab/>
        <w:t>Submissions</w:t>
      </w:r>
      <w:r w:rsidR="00750842" w:rsidRPr="005E11B1">
        <w:rPr>
          <w:lang w:val="en-US"/>
        </w:rPr>
        <w:t xml:space="preserve"> </w:t>
      </w:r>
    </w:p>
    <w:p w:rsidR="003D5C5C" w:rsidRPr="005E11B1" w:rsidRDefault="003D5C5C" w:rsidP="00246B76">
      <w:pPr>
        <w:pStyle w:val="SingleTxtG"/>
        <w:numPr>
          <w:ilvl w:val="0"/>
          <w:numId w:val="3"/>
        </w:numPr>
        <w:tabs>
          <w:tab w:val="left" w:pos="1701"/>
        </w:tabs>
        <w:ind w:left="1134" w:firstLine="0"/>
        <w:rPr>
          <w:lang w:val="en-US"/>
        </w:rPr>
      </w:pPr>
      <w:r w:rsidRPr="005E11B1">
        <w:rPr>
          <w:lang w:val="en-US"/>
        </w:rPr>
        <w:t>Disabled persons</w:t>
      </w:r>
      <w:r w:rsidR="004D2CD2" w:rsidRPr="005E11B1">
        <w:rPr>
          <w:lang w:val="en-US"/>
        </w:rPr>
        <w:t>’</w:t>
      </w:r>
      <w:r w:rsidRPr="005E11B1">
        <w:rPr>
          <w:lang w:val="en-US"/>
        </w:rPr>
        <w:t xml:space="preserve"> organizations and civil society organizations may make submissions to the Committee, with information to be considered under article 6.1 of the Optional Protocol, requesting an inquiry.</w:t>
      </w:r>
      <w:r w:rsidR="00750842" w:rsidRPr="005E11B1">
        <w:rPr>
          <w:lang w:val="en-US"/>
        </w:rPr>
        <w:t xml:space="preserve"> </w:t>
      </w:r>
      <w:r w:rsidR="002070D1" w:rsidRPr="005E11B1">
        <w:rPr>
          <w:lang w:val="en-US"/>
        </w:rPr>
        <w:t>S</w:t>
      </w:r>
      <w:r w:rsidRPr="005E11B1">
        <w:rPr>
          <w:lang w:val="en-US"/>
        </w:rPr>
        <w:t>ubmissions should include:</w:t>
      </w:r>
    </w:p>
    <w:p w:rsidR="003D5C5C" w:rsidRPr="005E11B1" w:rsidRDefault="00AC3677" w:rsidP="00546EBD">
      <w:pPr>
        <w:pStyle w:val="SingleTxtG"/>
      </w:pPr>
      <w:r w:rsidRPr="005E11B1">
        <w:tab/>
        <w:t>(a)</w:t>
      </w:r>
      <w:r w:rsidRPr="005E11B1">
        <w:tab/>
      </w:r>
      <w:r w:rsidR="00546EBD" w:rsidRPr="005E11B1">
        <w:t>A d</w:t>
      </w:r>
      <w:r w:rsidR="00D94A86" w:rsidRPr="005E11B1">
        <w:t>escription</w:t>
      </w:r>
      <w:r w:rsidR="003D5C5C" w:rsidRPr="005E11B1">
        <w:t xml:space="preserve"> of the submitting organization, and in the case of organizations of persons with disabilities, their mission/vision state</w:t>
      </w:r>
      <w:r w:rsidR="007C5E44" w:rsidRPr="005E11B1">
        <w:t>ment</w:t>
      </w:r>
      <w:r w:rsidR="003D5C5C" w:rsidRPr="005E11B1">
        <w:t xml:space="preserve"> and </w:t>
      </w:r>
      <w:r w:rsidR="002070D1" w:rsidRPr="005E11B1">
        <w:t xml:space="preserve">the </w:t>
      </w:r>
      <w:r w:rsidR="003D5C5C" w:rsidRPr="005E11B1">
        <w:t xml:space="preserve">role </w:t>
      </w:r>
      <w:r w:rsidR="002070D1" w:rsidRPr="005E11B1">
        <w:t xml:space="preserve">played by </w:t>
      </w:r>
      <w:r w:rsidR="003D5C5C" w:rsidRPr="005E11B1">
        <w:t>persons with disabilities in the organi</w:t>
      </w:r>
      <w:r w:rsidR="008038E5" w:rsidRPr="005E11B1">
        <w:t>z</w:t>
      </w:r>
      <w:r w:rsidR="003D5C5C" w:rsidRPr="005E11B1">
        <w:t>ation.</w:t>
      </w:r>
    </w:p>
    <w:p w:rsidR="003D5C5C" w:rsidRPr="005E11B1" w:rsidRDefault="00AC3677" w:rsidP="002070D1">
      <w:pPr>
        <w:pStyle w:val="SingleTxtG"/>
      </w:pPr>
      <w:r w:rsidRPr="005E11B1">
        <w:tab/>
        <w:t>(b)</w:t>
      </w:r>
      <w:r w:rsidRPr="005E11B1">
        <w:tab/>
        <w:t>S</w:t>
      </w:r>
      <w:r w:rsidR="003D5C5C" w:rsidRPr="005E11B1">
        <w:t xml:space="preserve">ubstantiation </w:t>
      </w:r>
      <w:r w:rsidR="002070D1" w:rsidRPr="005E11B1">
        <w:t xml:space="preserve">of </w:t>
      </w:r>
      <w:r w:rsidR="003D5C5C" w:rsidRPr="005E11B1">
        <w:t xml:space="preserve">grave and systematic violations of </w:t>
      </w:r>
      <w:r w:rsidR="002070D1" w:rsidRPr="005E11B1">
        <w:t xml:space="preserve">the </w:t>
      </w:r>
      <w:r w:rsidR="003D5C5C" w:rsidRPr="005E11B1">
        <w:t xml:space="preserve">rights set forth in the Convention by a State </w:t>
      </w:r>
      <w:r w:rsidR="004D2CD2" w:rsidRPr="005E11B1">
        <w:t>p</w:t>
      </w:r>
      <w:r w:rsidR="003D5C5C" w:rsidRPr="005E11B1">
        <w:t>arty to the Optional Protocol</w:t>
      </w:r>
      <w:r w:rsidRPr="005E11B1">
        <w:t>.</w:t>
      </w:r>
    </w:p>
    <w:p w:rsidR="003D5C5C" w:rsidRPr="005E11B1" w:rsidRDefault="00AC3677" w:rsidP="00AC3677">
      <w:pPr>
        <w:pStyle w:val="SingleTxtG"/>
      </w:pPr>
      <w:r w:rsidRPr="005E11B1">
        <w:tab/>
        <w:t>(c)</w:t>
      </w:r>
      <w:r w:rsidRPr="005E11B1">
        <w:tab/>
        <w:t>Cr</w:t>
      </w:r>
      <w:r w:rsidR="003D5C5C" w:rsidRPr="005E11B1">
        <w:t>edible and reliable information on which the submission is grounded</w:t>
      </w:r>
      <w:r w:rsidRPr="005E11B1">
        <w:t>.</w:t>
      </w:r>
    </w:p>
    <w:p w:rsidR="003D5C5C" w:rsidRPr="005E11B1" w:rsidRDefault="00AC3677" w:rsidP="004D2CD2">
      <w:pPr>
        <w:pStyle w:val="SingleTxtG"/>
      </w:pPr>
      <w:r w:rsidRPr="005E11B1">
        <w:tab/>
        <w:t>(d)</w:t>
      </w:r>
      <w:r w:rsidRPr="005E11B1">
        <w:tab/>
      </w:r>
      <w:r w:rsidR="003D5C5C" w:rsidRPr="005E11B1">
        <w:t xml:space="preserve">Recommendations to the </w:t>
      </w:r>
      <w:r w:rsidR="004D2CD2" w:rsidRPr="005E11B1">
        <w:t>C</w:t>
      </w:r>
      <w:r w:rsidR="003D5C5C" w:rsidRPr="005E11B1">
        <w:t>ommittee</w:t>
      </w:r>
      <w:r w:rsidRPr="005E11B1">
        <w:t>.</w:t>
      </w:r>
    </w:p>
    <w:p w:rsidR="005D1E4C" w:rsidRPr="005E11B1" w:rsidRDefault="007C15E5" w:rsidP="007C15E5">
      <w:pPr>
        <w:pStyle w:val="H1G"/>
        <w:rPr>
          <w:lang w:val="en-US"/>
        </w:rPr>
      </w:pPr>
      <w:r w:rsidRPr="005E11B1">
        <w:rPr>
          <w:lang w:val="en-US"/>
        </w:rPr>
        <w:tab/>
      </w:r>
      <w:r w:rsidRPr="005E11B1">
        <w:rPr>
          <w:lang w:val="en-US"/>
        </w:rPr>
        <w:tab/>
      </w:r>
      <w:r w:rsidR="005D1E4C" w:rsidRPr="005E11B1">
        <w:rPr>
          <w:lang w:val="en-US"/>
        </w:rPr>
        <w:t xml:space="preserve">Other relevant sources </w:t>
      </w:r>
    </w:p>
    <w:p w:rsidR="003D5C5C" w:rsidRPr="005E11B1" w:rsidRDefault="003D5C5C" w:rsidP="00546EBD">
      <w:pPr>
        <w:pStyle w:val="SingleTxtG"/>
        <w:numPr>
          <w:ilvl w:val="0"/>
          <w:numId w:val="3"/>
        </w:numPr>
        <w:tabs>
          <w:tab w:val="left" w:pos="1701"/>
        </w:tabs>
        <w:ind w:left="1134" w:firstLine="0"/>
        <w:rPr>
          <w:lang w:val="en-US"/>
        </w:rPr>
      </w:pPr>
      <w:r w:rsidRPr="005E11B1">
        <w:rPr>
          <w:lang w:val="en-US"/>
        </w:rPr>
        <w:t>Disabled persons</w:t>
      </w:r>
      <w:r w:rsidR="004D2CD2" w:rsidRPr="005E11B1">
        <w:rPr>
          <w:lang w:val="en-US"/>
        </w:rPr>
        <w:t>’</w:t>
      </w:r>
      <w:r w:rsidRPr="005E11B1">
        <w:rPr>
          <w:lang w:val="en-US"/>
        </w:rPr>
        <w:t xml:space="preserve"> organizations, other civil society organizations or the requesting entity may suggest other </w:t>
      </w:r>
      <w:r w:rsidR="00546EBD" w:rsidRPr="005E11B1">
        <w:rPr>
          <w:lang w:val="en-US"/>
        </w:rPr>
        <w:t xml:space="preserve">sources </w:t>
      </w:r>
      <w:r w:rsidRPr="005E11B1">
        <w:rPr>
          <w:lang w:val="en-US"/>
        </w:rPr>
        <w:t xml:space="preserve">for additional information regarding the matter of inquiry that may contribute to the procedure, such as universities, human rights institutions, and other local organizations such as women’s and/or children’s rights organizations, in conformity with </w:t>
      </w:r>
      <w:r w:rsidR="002070D1" w:rsidRPr="005E11B1">
        <w:rPr>
          <w:lang w:val="en-US"/>
        </w:rPr>
        <w:t>r</w:t>
      </w:r>
      <w:r w:rsidRPr="005E11B1">
        <w:rPr>
          <w:lang w:val="en-US"/>
        </w:rPr>
        <w:t>ule 83</w:t>
      </w:r>
      <w:r w:rsidR="00546EBD" w:rsidRPr="005E11B1">
        <w:rPr>
          <w:lang w:val="en-US"/>
        </w:rPr>
        <w:t xml:space="preserve">, paragraph </w:t>
      </w:r>
      <w:r w:rsidRPr="005E11B1">
        <w:rPr>
          <w:lang w:val="en-US"/>
        </w:rPr>
        <w:t>3</w:t>
      </w:r>
      <w:r w:rsidR="00546EBD" w:rsidRPr="005E11B1">
        <w:rPr>
          <w:lang w:val="en-US"/>
        </w:rPr>
        <w:t>,</w:t>
      </w:r>
      <w:r w:rsidRPr="005E11B1">
        <w:rPr>
          <w:lang w:val="en-US"/>
        </w:rPr>
        <w:t xml:space="preserve"> of the </w:t>
      </w:r>
      <w:r w:rsidR="00546EBD" w:rsidRPr="005E11B1">
        <w:rPr>
          <w:lang w:val="en-US"/>
        </w:rPr>
        <w:t xml:space="preserve">Committee’s </w:t>
      </w:r>
      <w:r w:rsidR="002070D1" w:rsidRPr="005E11B1">
        <w:rPr>
          <w:lang w:val="en-US"/>
        </w:rPr>
        <w:t>r</w:t>
      </w:r>
      <w:r w:rsidRPr="005E11B1">
        <w:rPr>
          <w:lang w:val="en-US"/>
        </w:rPr>
        <w:t xml:space="preserve">ules of </w:t>
      </w:r>
      <w:r w:rsidR="002070D1" w:rsidRPr="005E11B1">
        <w:rPr>
          <w:lang w:val="en-US"/>
        </w:rPr>
        <w:t>p</w:t>
      </w:r>
      <w:r w:rsidRPr="005E11B1">
        <w:rPr>
          <w:lang w:val="en-US"/>
        </w:rPr>
        <w:t>rocedure.</w:t>
      </w:r>
    </w:p>
    <w:p w:rsidR="005D1E4C" w:rsidRPr="005E11B1" w:rsidRDefault="007C15E5" w:rsidP="007C15E5">
      <w:pPr>
        <w:pStyle w:val="H1G"/>
        <w:rPr>
          <w:lang w:val="en-US"/>
        </w:rPr>
      </w:pPr>
      <w:r w:rsidRPr="005E11B1">
        <w:rPr>
          <w:lang w:val="en-US"/>
        </w:rPr>
        <w:tab/>
      </w:r>
      <w:r w:rsidRPr="005E11B1">
        <w:rPr>
          <w:lang w:val="en-US"/>
        </w:rPr>
        <w:tab/>
      </w:r>
      <w:r w:rsidR="005D1E4C" w:rsidRPr="005E11B1">
        <w:rPr>
          <w:lang w:val="en-US"/>
        </w:rPr>
        <w:t>Collaboration during visit and follow-up</w:t>
      </w:r>
    </w:p>
    <w:p w:rsidR="003D5C5C" w:rsidRPr="005E11B1" w:rsidRDefault="003D5C5C" w:rsidP="00CD256C">
      <w:pPr>
        <w:pStyle w:val="SingleTxtG"/>
        <w:numPr>
          <w:ilvl w:val="0"/>
          <w:numId w:val="3"/>
        </w:numPr>
        <w:tabs>
          <w:tab w:val="left" w:pos="1701"/>
        </w:tabs>
        <w:ind w:left="1134" w:firstLine="0"/>
        <w:rPr>
          <w:lang w:val="en-US"/>
        </w:rPr>
      </w:pPr>
      <w:r w:rsidRPr="005E11B1">
        <w:rPr>
          <w:lang w:val="en-US"/>
        </w:rPr>
        <w:t>If the Committee conducts a visit, disabled persons</w:t>
      </w:r>
      <w:r w:rsidR="002070D1" w:rsidRPr="005E11B1">
        <w:rPr>
          <w:lang w:val="en-US"/>
        </w:rPr>
        <w:t>’</w:t>
      </w:r>
      <w:r w:rsidRPr="005E11B1">
        <w:rPr>
          <w:lang w:val="en-US"/>
        </w:rPr>
        <w:t xml:space="preserve"> organizations and civil society organizations are encouraged to collaborate with the proceedings.</w:t>
      </w:r>
    </w:p>
    <w:p w:rsidR="003D5C5C" w:rsidRPr="005E11B1" w:rsidRDefault="003D5C5C" w:rsidP="008E04CB">
      <w:pPr>
        <w:pStyle w:val="SingleTxtG"/>
        <w:numPr>
          <w:ilvl w:val="0"/>
          <w:numId w:val="3"/>
        </w:numPr>
        <w:tabs>
          <w:tab w:val="left" w:pos="1701"/>
        </w:tabs>
        <w:ind w:left="1134" w:firstLine="0"/>
        <w:rPr>
          <w:lang w:val="en-US"/>
        </w:rPr>
      </w:pPr>
      <w:r w:rsidRPr="005E11B1">
        <w:rPr>
          <w:lang w:val="en-US"/>
        </w:rPr>
        <w:t>The Committee may invite disabled persons</w:t>
      </w:r>
      <w:r w:rsidR="002070D1" w:rsidRPr="005E11B1">
        <w:rPr>
          <w:lang w:val="en-US"/>
        </w:rPr>
        <w:t>’</w:t>
      </w:r>
      <w:r w:rsidRPr="005E11B1">
        <w:rPr>
          <w:lang w:val="en-US"/>
        </w:rPr>
        <w:t xml:space="preserve"> organizations and civil society organizations other than the inquiry requesting organization to provide relevant information and collaborate with the Committee during a visit within </w:t>
      </w:r>
      <w:r w:rsidR="002070D1" w:rsidRPr="005E11B1">
        <w:rPr>
          <w:lang w:val="en-US"/>
        </w:rPr>
        <w:t xml:space="preserve">the framework of </w:t>
      </w:r>
      <w:r w:rsidRPr="005E11B1">
        <w:rPr>
          <w:lang w:val="en-US"/>
        </w:rPr>
        <w:t xml:space="preserve">the inquiry procedure, respecting </w:t>
      </w:r>
      <w:r w:rsidR="007C5E44" w:rsidRPr="005E11B1">
        <w:rPr>
          <w:lang w:val="en-US"/>
        </w:rPr>
        <w:t xml:space="preserve">the </w:t>
      </w:r>
      <w:r w:rsidRPr="005E11B1">
        <w:rPr>
          <w:lang w:val="en-US"/>
        </w:rPr>
        <w:t>confidentiality</w:t>
      </w:r>
      <w:r w:rsidR="007C5E44" w:rsidRPr="005E11B1">
        <w:rPr>
          <w:lang w:val="en-US"/>
        </w:rPr>
        <w:t xml:space="preserve"> </w:t>
      </w:r>
      <w:r w:rsidR="002070D1" w:rsidRPr="005E11B1">
        <w:rPr>
          <w:lang w:val="en-US"/>
        </w:rPr>
        <w:t>thereof</w:t>
      </w:r>
      <w:r w:rsidRPr="005E11B1">
        <w:rPr>
          <w:lang w:val="en-US"/>
        </w:rPr>
        <w:t>.</w:t>
      </w:r>
    </w:p>
    <w:p w:rsidR="003D5C5C" w:rsidRPr="005E11B1" w:rsidRDefault="00BF73BE" w:rsidP="008E04CB">
      <w:pPr>
        <w:pStyle w:val="SingleTxtG"/>
        <w:numPr>
          <w:ilvl w:val="0"/>
          <w:numId w:val="3"/>
        </w:numPr>
        <w:tabs>
          <w:tab w:val="left" w:pos="1701"/>
        </w:tabs>
        <w:ind w:left="1134" w:firstLine="0"/>
        <w:rPr>
          <w:lang w:val="en-US"/>
        </w:rPr>
      </w:pPr>
      <w:r w:rsidRPr="005E11B1">
        <w:rPr>
          <w:lang w:val="en-US"/>
        </w:rPr>
        <w:t xml:space="preserve">Pursuant to </w:t>
      </w:r>
      <w:r w:rsidR="008E04CB" w:rsidRPr="005E11B1">
        <w:rPr>
          <w:lang w:val="en-US"/>
        </w:rPr>
        <w:t>r</w:t>
      </w:r>
      <w:r w:rsidRPr="005E11B1">
        <w:rPr>
          <w:lang w:val="en-US"/>
        </w:rPr>
        <w:t>ule 90</w:t>
      </w:r>
      <w:r w:rsidR="008E04CB" w:rsidRPr="005E11B1">
        <w:rPr>
          <w:lang w:val="en-US"/>
        </w:rPr>
        <w:t xml:space="preserve">, paragraph </w:t>
      </w:r>
      <w:r w:rsidRPr="005E11B1">
        <w:rPr>
          <w:lang w:val="en-US"/>
        </w:rPr>
        <w:t>1</w:t>
      </w:r>
      <w:r w:rsidR="008E04CB" w:rsidRPr="005E11B1">
        <w:rPr>
          <w:lang w:val="en-US"/>
        </w:rPr>
        <w:t>,</w:t>
      </w:r>
      <w:r w:rsidRPr="005E11B1">
        <w:rPr>
          <w:lang w:val="en-US"/>
        </w:rPr>
        <w:t xml:space="preserve"> of the Committee’s </w:t>
      </w:r>
      <w:r w:rsidR="002070D1" w:rsidRPr="005E11B1">
        <w:rPr>
          <w:lang w:val="en-US"/>
        </w:rPr>
        <w:t>r</w:t>
      </w:r>
      <w:r w:rsidRPr="005E11B1">
        <w:rPr>
          <w:lang w:val="en-US"/>
        </w:rPr>
        <w:t xml:space="preserve">ules of </w:t>
      </w:r>
      <w:r w:rsidR="002070D1" w:rsidRPr="005E11B1">
        <w:rPr>
          <w:lang w:val="en-US"/>
        </w:rPr>
        <w:t>p</w:t>
      </w:r>
      <w:r w:rsidRPr="005E11B1">
        <w:rPr>
          <w:lang w:val="en-US"/>
        </w:rPr>
        <w:t xml:space="preserve">rocedure, </w:t>
      </w:r>
      <w:r w:rsidR="003D5C5C" w:rsidRPr="005E11B1">
        <w:rPr>
          <w:lang w:val="en-US"/>
        </w:rPr>
        <w:t>disabled persons</w:t>
      </w:r>
      <w:r w:rsidR="002070D1" w:rsidRPr="005E11B1">
        <w:rPr>
          <w:lang w:val="en-US"/>
        </w:rPr>
        <w:t>’</w:t>
      </w:r>
      <w:r w:rsidR="003D5C5C" w:rsidRPr="005E11B1">
        <w:rPr>
          <w:lang w:val="en-US"/>
        </w:rPr>
        <w:t xml:space="preserve"> organizations and civil society organizations are encouraged to </w:t>
      </w:r>
      <w:r w:rsidRPr="005E11B1">
        <w:rPr>
          <w:lang w:val="en-US"/>
        </w:rPr>
        <w:t>provide</w:t>
      </w:r>
      <w:r w:rsidR="003D5C5C" w:rsidRPr="005E11B1">
        <w:rPr>
          <w:lang w:val="en-US"/>
        </w:rPr>
        <w:t xml:space="preserve"> follow-up </w:t>
      </w:r>
      <w:r w:rsidRPr="005E11B1">
        <w:rPr>
          <w:lang w:val="en-US"/>
        </w:rPr>
        <w:t>information to the</w:t>
      </w:r>
      <w:r w:rsidR="003D5C5C" w:rsidRPr="005E11B1">
        <w:rPr>
          <w:lang w:val="en-US"/>
        </w:rPr>
        <w:t xml:space="preserve"> </w:t>
      </w:r>
      <w:r w:rsidR="008E04CB" w:rsidRPr="005E11B1">
        <w:rPr>
          <w:lang w:val="en-US"/>
        </w:rPr>
        <w:t>C</w:t>
      </w:r>
      <w:r w:rsidR="003D5C5C" w:rsidRPr="005E11B1">
        <w:rPr>
          <w:lang w:val="en-US"/>
        </w:rPr>
        <w:t>ommittee</w:t>
      </w:r>
      <w:r w:rsidRPr="005E11B1">
        <w:rPr>
          <w:lang w:val="en-US"/>
        </w:rPr>
        <w:t>.</w:t>
      </w:r>
    </w:p>
    <w:p w:rsidR="003D5C5C" w:rsidRPr="005E11B1" w:rsidRDefault="00CF1A1A" w:rsidP="007C15E5">
      <w:pPr>
        <w:pStyle w:val="HChG"/>
        <w:rPr>
          <w:lang w:val="en-US"/>
        </w:rPr>
      </w:pPr>
      <w:r w:rsidRPr="005E11B1">
        <w:rPr>
          <w:lang w:val="en-US"/>
        </w:rPr>
        <w:tab/>
      </w:r>
      <w:r w:rsidR="003D5C5C" w:rsidRPr="005E11B1">
        <w:rPr>
          <w:lang w:val="en-US"/>
        </w:rPr>
        <w:t>VII.</w:t>
      </w:r>
      <w:r w:rsidRPr="005E11B1">
        <w:rPr>
          <w:lang w:val="en-US"/>
        </w:rPr>
        <w:tab/>
      </w:r>
      <w:r w:rsidR="003D5C5C" w:rsidRPr="005E11B1">
        <w:rPr>
          <w:lang w:val="en-US"/>
        </w:rPr>
        <w:t>Capacity</w:t>
      </w:r>
      <w:r w:rsidR="005423E5" w:rsidRPr="005E11B1">
        <w:rPr>
          <w:lang w:val="en-US"/>
        </w:rPr>
        <w:t>-</w:t>
      </w:r>
      <w:r w:rsidR="003D5C5C" w:rsidRPr="005E11B1">
        <w:rPr>
          <w:lang w:val="en-US"/>
        </w:rPr>
        <w:t xml:space="preserve">building activities pursuant to article 37 </w:t>
      </w:r>
      <w:r w:rsidR="007C15E5" w:rsidRPr="005E11B1">
        <w:rPr>
          <w:lang w:val="en-US"/>
        </w:rPr>
        <w:br/>
      </w:r>
      <w:r w:rsidR="003D5C5C" w:rsidRPr="005E11B1">
        <w:rPr>
          <w:lang w:val="en-US"/>
        </w:rPr>
        <w:t xml:space="preserve">of the </w:t>
      </w:r>
      <w:r w:rsidR="00FB7CB3" w:rsidRPr="005E11B1">
        <w:rPr>
          <w:lang w:val="en-US"/>
        </w:rPr>
        <w:t>Convention</w:t>
      </w:r>
    </w:p>
    <w:p w:rsidR="003D5C5C" w:rsidRPr="005E11B1" w:rsidRDefault="00BF73BE" w:rsidP="005423E5">
      <w:pPr>
        <w:pStyle w:val="SingleTxtG"/>
        <w:numPr>
          <w:ilvl w:val="0"/>
          <w:numId w:val="3"/>
        </w:numPr>
        <w:tabs>
          <w:tab w:val="left" w:pos="1701"/>
        </w:tabs>
        <w:ind w:left="1134" w:firstLine="0"/>
        <w:rPr>
          <w:lang w:val="en-US"/>
        </w:rPr>
      </w:pPr>
      <w:r w:rsidRPr="005E11B1">
        <w:rPr>
          <w:lang w:val="en-US"/>
        </w:rPr>
        <w:t>Pursuant to</w:t>
      </w:r>
      <w:r w:rsidR="003D5C5C" w:rsidRPr="005E11B1">
        <w:rPr>
          <w:lang w:val="en-US"/>
        </w:rPr>
        <w:t xml:space="preserve"> article 37 of the Convention, the Committee may cooperate with the States </w:t>
      </w:r>
      <w:r w:rsidR="00466007" w:rsidRPr="005E11B1">
        <w:rPr>
          <w:lang w:val="en-US"/>
        </w:rPr>
        <w:t>p</w:t>
      </w:r>
      <w:r w:rsidR="003D5C5C" w:rsidRPr="005E11B1">
        <w:rPr>
          <w:lang w:val="en-US"/>
        </w:rPr>
        <w:t xml:space="preserve">arties by undertaking activities </w:t>
      </w:r>
      <w:r w:rsidR="005423E5" w:rsidRPr="005E11B1">
        <w:rPr>
          <w:lang w:val="en-US"/>
        </w:rPr>
        <w:t>to</w:t>
      </w:r>
      <w:r w:rsidR="003D5C5C" w:rsidRPr="005E11B1">
        <w:rPr>
          <w:lang w:val="en-US"/>
        </w:rPr>
        <w:t xml:space="preserve"> contribute to </w:t>
      </w:r>
      <w:r w:rsidR="005423E5" w:rsidRPr="005E11B1">
        <w:rPr>
          <w:lang w:val="en-US"/>
        </w:rPr>
        <w:t xml:space="preserve">a </w:t>
      </w:r>
      <w:r w:rsidR="003D5C5C" w:rsidRPr="005E11B1">
        <w:rPr>
          <w:lang w:val="en-US"/>
        </w:rPr>
        <w:t xml:space="preserve">better understanding of the provisions </w:t>
      </w:r>
      <w:r w:rsidR="005423E5" w:rsidRPr="005E11B1">
        <w:rPr>
          <w:lang w:val="en-US"/>
        </w:rPr>
        <w:t xml:space="preserve">of </w:t>
      </w:r>
      <w:r w:rsidR="003D5C5C" w:rsidRPr="005E11B1">
        <w:rPr>
          <w:lang w:val="en-US"/>
        </w:rPr>
        <w:t xml:space="preserve">the Convention and to accelerate their implementation. </w:t>
      </w:r>
      <w:r w:rsidR="005423E5" w:rsidRPr="005E11B1">
        <w:rPr>
          <w:lang w:val="en-US"/>
        </w:rPr>
        <w:t>D</w:t>
      </w:r>
      <w:r w:rsidR="003D5C5C" w:rsidRPr="005E11B1">
        <w:rPr>
          <w:lang w:val="en-US"/>
        </w:rPr>
        <w:t>isabled persons</w:t>
      </w:r>
      <w:r w:rsidR="00466007" w:rsidRPr="005E11B1">
        <w:rPr>
          <w:lang w:val="en-US"/>
        </w:rPr>
        <w:t>’</w:t>
      </w:r>
      <w:r w:rsidR="003D5C5C" w:rsidRPr="005E11B1">
        <w:rPr>
          <w:lang w:val="en-US"/>
        </w:rPr>
        <w:t xml:space="preserve"> organizations and civil society organizations may draw the Committee’s attention to specific areas </w:t>
      </w:r>
      <w:r w:rsidRPr="005E11B1">
        <w:rPr>
          <w:lang w:val="en-US"/>
        </w:rPr>
        <w:t>regarding</w:t>
      </w:r>
      <w:r w:rsidR="003D5C5C" w:rsidRPr="005E11B1">
        <w:rPr>
          <w:lang w:val="en-US"/>
        </w:rPr>
        <w:t xml:space="preserve"> which a State </w:t>
      </w:r>
      <w:r w:rsidR="00466007" w:rsidRPr="005E11B1">
        <w:rPr>
          <w:lang w:val="en-US"/>
        </w:rPr>
        <w:t>p</w:t>
      </w:r>
      <w:r w:rsidR="003D5C5C" w:rsidRPr="005E11B1">
        <w:rPr>
          <w:lang w:val="en-US"/>
        </w:rPr>
        <w:t>arty may require such support from the Committee.</w:t>
      </w:r>
    </w:p>
    <w:p w:rsidR="003D5C5C" w:rsidRPr="005E11B1" w:rsidRDefault="007C15E5" w:rsidP="007C15E5">
      <w:pPr>
        <w:pStyle w:val="HChG"/>
        <w:rPr>
          <w:lang w:val="en-US"/>
        </w:rPr>
      </w:pPr>
      <w:r w:rsidRPr="005E11B1">
        <w:rPr>
          <w:lang w:val="en-US"/>
        </w:rPr>
        <w:tab/>
      </w:r>
      <w:r w:rsidR="003D5C5C" w:rsidRPr="005E11B1">
        <w:rPr>
          <w:lang w:val="en-US"/>
        </w:rPr>
        <w:t>VIII.</w:t>
      </w:r>
      <w:r w:rsidR="00CF1A1A" w:rsidRPr="005E11B1">
        <w:rPr>
          <w:lang w:val="en-US"/>
        </w:rPr>
        <w:tab/>
      </w:r>
      <w:r w:rsidR="003D5C5C" w:rsidRPr="005E11B1">
        <w:rPr>
          <w:lang w:val="en-US"/>
        </w:rPr>
        <w:t xml:space="preserve">Early warning and urgent action procedures </w:t>
      </w:r>
    </w:p>
    <w:p w:rsidR="003D5C5C" w:rsidRPr="005E11B1" w:rsidRDefault="003D5C5C" w:rsidP="00466007">
      <w:pPr>
        <w:pStyle w:val="SingleTxtG"/>
        <w:numPr>
          <w:ilvl w:val="0"/>
          <w:numId w:val="3"/>
        </w:numPr>
        <w:tabs>
          <w:tab w:val="left" w:pos="1701"/>
        </w:tabs>
        <w:ind w:left="1134" w:firstLine="0"/>
        <w:rPr>
          <w:lang w:val="en-US"/>
        </w:rPr>
      </w:pPr>
      <w:r w:rsidRPr="005E11B1">
        <w:rPr>
          <w:lang w:val="en-US"/>
        </w:rPr>
        <w:t>Disabled persons</w:t>
      </w:r>
      <w:r w:rsidR="00466007" w:rsidRPr="005E11B1">
        <w:rPr>
          <w:lang w:val="en-US"/>
        </w:rPr>
        <w:t>’</w:t>
      </w:r>
      <w:r w:rsidRPr="005E11B1">
        <w:rPr>
          <w:lang w:val="en-US"/>
        </w:rPr>
        <w:t xml:space="preserve"> organizations and civil society organizations may request the activation of these procedures in accordance with paragraphs 26 to 29 of the Committee’s </w:t>
      </w:r>
      <w:r w:rsidR="00466007" w:rsidRPr="005E11B1">
        <w:rPr>
          <w:lang w:val="en-US"/>
        </w:rPr>
        <w:t xml:space="preserve">working </w:t>
      </w:r>
      <w:r w:rsidRPr="005E11B1">
        <w:rPr>
          <w:lang w:val="en-US"/>
        </w:rPr>
        <w:t>methods.</w:t>
      </w:r>
    </w:p>
    <w:p w:rsidR="003D5C5C" w:rsidRPr="005E11B1" w:rsidRDefault="00CF1A1A" w:rsidP="00466007">
      <w:pPr>
        <w:pStyle w:val="HChG"/>
        <w:rPr>
          <w:lang w:val="en-US"/>
        </w:rPr>
      </w:pPr>
      <w:r w:rsidRPr="005E11B1">
        <w:rPr>
          <w:lang w:val="en-US"/>
        </w:rPr>
        <w:tab/>
      </w:r>
      <w:r w:rsidR="003D5C5C" w:rsidRPr="005E11B1">
        <w:rPr>
          <w:lang w:val="en-US"/>
        </w:rPr>
        <w:t>IX.</w:t>
      </w:r>
      <w:r w:rsidRPr="005E11B1">
        <w:rPr>
          <w:lang w:val="en-US"/>
        </w:rPr>
        <w:tab/>
      </w:r>
      <w:r w:rsidR="003D5C5C" w:rsidRPr="005E11B1">
        <w:rPr>
          <w:lang w:val="en-US"/>
        </w:rPr>
        <w:t xml:space="preserve">Guarantees and protection </w:t>
      </w:r>
      <w:r w:rsidR="00466007" w:rsidRPr="005E11B1">
        <w:rPr>
          <w:lang w:val="en-US"/>
        </w:rPr>
        <w:t xml:space="preserve">for </w:t>
      </w:r>
      <w:r w:rsidR="003D5C5C" w:rsidRPr="005E11B1">
        <w:rPr>
          <w:lang w:val="en-US"/>
        </w:rPr>
        <w:t>human rights defenders participating in the work of the Committee</w:t>
      </w:r>
    </w:p>
    <w:p w:rsidR="003D5C5C" w:rsidRPr="005E11B1" w:rsidRDefault="003D5C5C" w:rsidP="00466007">
      <w:pPr>
        <w:pStyle w:val="SingleTxtG"/>
        <w:numPr>
          <w:ilvl w:val="0"/>
          <w:numId w:val="3"/>
        </w:numPr>
        <w:tabs>
          <w:tab w:val="left" w:pos="1701"/>
        </w:tabs>
        <w:ind w:left="1134" w:firstLine="0"/>
        <w:rPr>
          <w:lang w:val="en-US"/>
        </w:rPr>
      </w:pPr>
      <w:r w:rsidRPr="005E11B1">
        <w:rPr>
          <w:lang w:val="en-US"/>
        </w:rPr>
        <w:t>The Committee, i</w:t>
      </w:r>
      <w:r w:rsidR="00A60737" w:rsidRPr="005E11B1">
        <w:rPr>
          <w:lang w:val="en-US"/>
        </w:rPr>
        <w:t xml:space="preserve">n line with General Assembly </w:t>
      </w:r>
      <w:r w:rsidR="00466007" w:rsidRPr="005E11B1">
        <w:rPr>
          <w:lang w:val="en-US"/>
        </w:rPr>
        <w:t>r</w:t>
      </w:r>
      <w:r w:rsidR="00A60737" w:rsidRPr="005E11B1">
        <w:rPr>
          <w:lang w:val="en-US"/>
        </w:rPr>
        <w:t>esolution 68/268</w:t>
      </w:r>
      <w:r w:rsidRPr="005E11B1">
        <w:rPr>
          <w:lang w:val="en-US"/>
        </w:rPr>
        <w:t xml:space="preserve"> on strengthening</w:t>
      </w:r>
      <w:r w:rsidR="00A60737" w:rsidRPr="005E11B1">
        <w:rPr>
          <w:lang w:val="en-US"/>
        </w:rPr>
        <w:t xml:space="preserve"> and enhancing the effective functioning of the human rights treaty body system</w:t>
      </w:r>
      <w:r w:rsidRPr="005E11B1">
        <w:rPr>
          <w:lang w:val="en-US"/>
        </w:rPr>
        <w:t xml:space="preserve">, strongly condemns all acts of intimidation and reprisals towards individuals and organizations for their contribution to the work of the Committee. The Committee will appoint, </w:t>
      </w:r>
      <w:r w:rsidR="00466007" w:rsidRPr="005E11B1">
        <w:rPr>
          <w:lang w:val="en-US"/>
        </w:rPr>
        <w:t xml:space="preserve">from </w:t>
      </w:r>
      <w:r w:rsidRPr="005E11B1">
        <w:rPr>
          <w:lang w:val="en-US"/>
        </w:rPr>
        <w:t>among its members, a focal point on reprisals</w:t>
      </w:r>
      <w:r w:rsidR="001F3AFD" w:rsidRPr="005E11B1">
        <w:rPr>
          <w:lang w:val="en-US"/>
        </w:rPr>
        <w:t>,</w:t>
      </w:r>
      <w:r w:rsidRPr="005E11B1">
        <w:rPr>
          <w:lang w:val="en-US"/>
        </w:rPr>
        <w:t xml:space="preserve"> who will follow</w:t>
      </w:r>
      <w:r w:rsidR="00466007" w:rsidRPr="005E11B1">
        <w:rPr>
          <w:lang w:val="en-US"/>
        </w:rPr>
        <w:t xml:space="preserve"> </w:t>
      </w:r>
      <w:r w:rsidRPr="005E11B1">
        <w:rPr>
          <w:lang w:val="en-US"/>
        </w:rPr>
        <w:t xml:space="preserve">up and provide advice on situations </w:t>
      </w:r>
      <w:r w:rsidR="00466007" w:rsidRPr="005E11B1">
        <w:rPr>
          <w:lang w:val="en-US"/>
        </w:rPr>
        <w:t>involving such</w:t>
      </w:r>
      <w:r w:rsidRPr="005E11B1">
        <w:rPr>
          <w:lang w:val="en-US"/>
        </w:rPr>
        <w:t xml:space="preserve"> cases.</w:t>
      </w:r>
    </w:p>
    <w:p w:rsidR="00A4691F" w:rsidRPr="005E11B1" w:rsidRDefault="007B1C44" w:rsidP="00FF481F">
      <w:pPr>
        <w:pStyle w:val="HChG"/>
      </w:pPr>
      <w:r w:rsidRPr="005E11B1">
        <w:rPr>
          <w:rFonts w:ascii="Verdana" w:eastAsia="Calibri" w:hAnsi="Verdana"/>
          <w:lang w:val="en-US"/>
        </w:rPr>
        <w:br w:type="page"/>
      </w:r>
      <w:r w:rsidR="00542A5A">
        <w:rPr>
          <w:rFonts w:ascii="Verdana" w:eastAsia="Calibri" w:hAnsi="Verdana"/>
          <w:lang w:val="en-US"/>
        </w:rPr>
        <w:tab/>
      </w:r>
      <w:r w:rsidR="003B32AE" w:rsidRPr="005E11B1">
        <w:t xml:space="preserve">Annex </w:t>
      </w:r>
      <w:r w:rsidR="002A3458" w:rsidRPr="005E11B1">
        <w:t>III</w:t>
      </w:r>
    </w:p>
    <w:p w:rsidR="00E10710" w:rsidRPr="005E11B1" w:rsidRDefault="00A4691F" w:rsidP="001F3AFD">
      <w:pPr>
        <w:pStyle w:val="H1G"/>
      </w:pPr>
      <w:r w:rsidRPr="005E11B1">
        <w:tab/>
      </w:r>
      <w:r w:rsidRPr="005E11B1">
        <w:tab/>
      </w:r>
      <w:r w:rsidR="00E10710" w:rsidRPr="005E11B1">
        <w:t xml:space="preserve">Outline document for the preparation of a </w:t>
      </w:r>
      <w:r w:rsidR="00D93AEF" w:rsidRPr="005E11B1">
        <w:t>g</w:t>
      </w:r>
      <w:r w:rsidR="00E10710" w:rsidRPr="005E11B1">
        <w:t xml:space="preserve">eneral </w:t>
      </w:r>
      <w:r w:rsidR="00D93AEF" w:rsidRPr="005E11B1">
        <w:t>c</w:t>
      </w:r>
      <w:r w:rsidR="00E10710" w:rsidRPr="005E11B1">
        <w:t xml:space="preserve">omment on </w:t>
      </w:r>
      <w:r w:rsidR="00D93AEF" w:rsidRPr="005E11B1">
        <w:t>a</w:t>
      </w:r>
      <w:r w:rsidR="00E10710" w:rsidRPr="005E11B1">
        <w:t>rticle 6 of the Convention on the Rights of Persons</w:t>
      </w:r>
      <w:r w:rsidR="001F3AFD" w:rsidRPr="005E11B1">
        <w:t xml:space="preserve"> </w:t>
      </w:r>
      <w:r w:rsidR="00E10710" w:rsidRPr="005E11B1">
        <w:t xml:space="preserve">with Disabilities </w:t>
      </w:r>
    </w:p>
    <w:p w:rsidR="009E6F45" w:rsidRPr="005E11B1" w:rsidRDefault="009E6F45" w:rsidP="00D93AEF">
      <w:r w:rsidRPr="005E11B1">
        <w:tab/>
      </w:r>
      <w:r w:rsidRPr="005E11B1">
        <w:tab/>
      </w:r>
      <w:r w:rsidR="00BF73BE" w:rsidRPr="005E11B1">
        <w:t>The f</w:t>
      </w:r>
      <w:r w:rsidRPr="005E11B1">
        <w:t xml:space="preserve">ull text is available </w:t>
      </w:r>
      <w:r w:rsidR="006F4BE5" w:rsidRPr="005E11B1">
        <w:t xml:space="preserve">on </w:t>
      </w:r>
      <w:r w:rsidRPr="005E11B1">
        <w:t>the Committee’s web</w:t>
      </w:r>
      <w:r w:rsidR="00D93AEF" w:rsidRPr="005E11B1">
        <w:t>site</w:t>
      </w:r>
      <w:r w:rsidRPr="005E11B1">
        <w:t>.</w:t>
      </w:r>
    </w:p>
    <w:p w:rsidR="00A4691F" w:rsidRPr="005E11B1" w:rsidRDefault="00CF1A1A" w:rsidP="00D821D9">
      <w:pPr>
        <w:pStyle w:val="H1G"/>
        <w:rPr>
          <w:rFonts w:eastAsia="Calibri"/>
        </w:rPr>
      </w:pPr>
      <w:bookmarkStart w:id="0" w:name="OLE_LINK7"/>
      <w:r w:rsidRPr="005E11B1">
        <w:rPr>
          <w:rFonts w:eastAsia="Calibri"/>
        </w:rPr>
        <w:tab/>
      </w:r>
      <w:r w:rsidR="008F005C" w:rsidRPr="005E11B1">
        <w:rPr>
          <w:rFonts w:eastAsia="Calibri"/>
        </w:rPr>
        <w:t>1.</w:t>
      </w:r>
      <w:r w:rsidR="008F005C" w:rsidRPr="005E11B1">
        <w:rPr>
          <w:rFonts w:eastAsia="Calibri"/>
        </w:rPr>
        <w:tab/>
      </w:r>
      <w:r w:rsidR="00A4691F" w:rsidRPr="005E11B1">
        <w:rPr>
          <w:rFonts w:eastAsia="Calibri"/>
        </w:rPr>
        <w:t xml:space="preserve">Introduction to the </w:t>
      </w:r>
      <w:r w:rsidR="00D821D9" w:rsidRPr="005E11B1">
        <w:rPr>
          <w:rFonts w:eastAsia="Calibri"/>
        </w:rPr>
        <w:t>g</w:t>
      </w:r>
      <w:r w:rsidR="00A4691F" w:rsidRPr="005E11B1">
        <w:rPr>
          <w:rFonts w:eastAsia="Calibri"/>
        </w:rPr>
        <w:t xml:space="preserve">eneral </w:t>
      </w:r>
      <w:r w:rsidR="00D821D9" w:rsidRPr="005E11B1">
        <w:rPr>
          <w:rFonts w:eastAsia="Calibri"/>
        </w:rPr>
        <w:t>c</w:t>
      </w:r>
      <w:r w:rsidR="00A4691F" w:rsidRPr="005E11B1">
        <w:rPr>
          <w:rFonts w:eastAsia="Calibri"/>
        </w:rPr>
        <w:t>omment</w:t>
      </w:r>
    </w:p>
    <w:p w:rsidR="00A4691F" w:rsidRPr="005E11B1" w:rsidRDefault="00A4691F" w:rsidP="008E04CB">
      <w:pPr>
        <w:pStyle w:val="SingleTxtG"/>
        <w:numPr>
          <w:ilvl w:val="2"/>
          <w:numId w:val="10"/>
        </w:numPr>
        <w:ind w:left="1134" w:firstLine="567"/>
        <w:rPr>
          <w:rFonts w:eastAsia="Calibri"/>
        </w:rPr>
      </w:pPr>
      <w:r w:rsidRPr="005E11B1">
        <w:rPr>
          <w:rFonts w:eastAsia="Calibri"/>
        </w:rPr>
        <w:t xml:space="preserve">General introduction to the right to equality in other human rights treaties and </w:t>
      </w:r>
      <w:r w:rsidR="00D821D9" w:rsidRPr="005E11B1">
        <w:rPr>
          <w:rFonts w:eastAsia="Calibri"/>
        </w:rPr>
        <w:t>“</w:t>
      </w:r>
      <w:r w:rsidRPr="005E11B1">
        <w:rPr>
          <w:rFonts w:eastAsia="Calibri"/>
        </w:rPr>
        <w:t>soft law</w:t>
      </w:r>
      <w:r w:rsidR="00D821D9" w:rsidRPr="005E11B1">
        <w:rPr>
          <w:rFonts w:eastAsia="Calibri"/>
        </w:rPr>
        <w:t>”</w:t>
      </w:r>
      <w:r w:rsidRPr="005E11B1">
        <w:rPr>
          <w:rFonts w:eastAsia="Calibri"/>
        </w:rPr>
        <w:t xml:space="preserve"> (Standard Rules on the Equalization of Opportunities</w:t>
      </w:r>
      <w:r w:rsidR="006F4BE5" w:rsidRPr="005E11B1">
        <w:rPr>
          <w:rFonts w:eastAsia="Calibri"/>
        </w:rPr>
        <w:t xml:space="preserve"> for Persons with Disabilities and</w:t>
      </w:r>
      <w:r w:rsidRPr="005E11B1">
        <w:rPr>
          <w:rFonts w:eastAsia="Calibri"/>
        </w:rPr>
        <w:t xml:space="preserve"> </w:t>
      </w:r>
      <w:r w:rsidR="001F3AFD" w:rsidRPr="005E11B1">
        <w:rPr>
          <w:rFonts w:eastAsia="Calibri"/>
        </w:rPr>
        <w:t xml:space="preserve">the Committee’s </w:t>
      </w:r>
      <w:r w:rsidR="00D821D9" w:rsidRPr="005E11B1">
        <w:rPr>
          <w:rFonts w:eastAsia="Calibri"/>
        </w:rPr>
        <w:t>g</w:t>
      </w:r>
      <w:r w:rsidRPr="005E11B1">
        <w:rPr>
          <w:rFonts w:eastAsia="Calibri"/>
        </w:rPr>
        <w:t xml:space="preserve">eneral </w:t>
      </w:r>
      <w:r w:rsidR="00D821D9" w:rsidRPr="005E11B1">
        <w:rPr>
          <w:rFonts w:eastAsia="Calibri"/>
        </w:rPr>
        <w:t>c</w:t>
      </w:r>
      <w:r w:rsidRPr="005E11B1">
        <w:rPr>
          <w:rFonts w:eastAsia="Calibri"/>
        </w:rPr>
        <w:t>omment</w:t>
      </w:r>
      <w:r w:rsidR="00D821D9" w:rsidRPr="005E11B1">
        <w:rPr>
          <w:rFonts w:eastAsia="Calibri"/>
        </w:rPr>
        <w:t>s No.</w:t>
      </w:r>
      <w:r w:rsidRPr="005E11B1">
        <w:rPr>
          <w:rFonts w:eastAsia="Calibri"/>
        </w:rPr>
        <w:t xml:space="preserve"> 5 </w:t>
      </w:r>
      <w:r w:rsidR="001244F4" w:rsidRPr="005E11B1">
        <w:rPr>
          <w:rFonts w:eastAsia="Calibri"/>
        </w:rPr>
        <w:t xml:space="preserve">(1981) on derogations </w:t>
      </w:r>
      <w:r w:rsidRPr="005E11B1">
        <w:rPr>
          <w:rFonts w:eastAsia="Calibri"/>
        </w:rPr>
        <w:t xml:space="preserve">and </w:t>
      </w:r>
      <w:r w:rsidR="00D821D9" w:rsidRPr="005E11B1">
        <w:rPr>
          <w:rFonts w:eastAsia="Calibri"/>
        </w:rPr>
        <w:t xml:space="preserve">No. </w:t>
      </w:r>
      <w:r w:rsidRPr="005E11B1">
        <w:rPr>
          <w:rFonts w:eastAsia="Calibri"/>
        </w:rPr>
        <w:t>20</w:t>
      </w:r>
      <w:r w:rsidR="001244F4" w:rsidRPr="005E11B1">
        <w:rPr>
          <w:rFonts w:eastAsia="Calibri"/>
        </w:rPr>
        <w:t xml:space="preserve"> (1992) on the prohibition of torture or cruel, inhuman or degrading treatment or punishment</w:t>
      </w:r>
      <w:r w:rsidR="009E6F45" w:rsidRPr="005E11B1">
        <w:rPr>
          <w:rFonts w:eastAsia="Calibri"/>
        </w:rPr>
        <w:t>)</w:t>
      </w:r>
      <w:r w:rsidR="008E04CB" w:rsidRPr="005E11B1">
        <w:rPr>
          <w:rFonts w:eastAsia="Calibri"/>
        </w:rPr>
        <w:t>;</w:t>
      </w:r>
      <w:r w:rsidRPr="005E11B1">
        <w:rPr>
          <w:rFonts w:eastAsia="Calibri"/>
        </w:rPr>
        <w:t xml:space="preserve"> </w:t>
      </w:r>
      <w:r w:rsidR="008E04CB" w:rsidRPr="005E11B1">
        <w:rPr>
          <w:rFonts w:eastAsia="Calibri"/>
        </w:rPr>
        <w:t>c</w:t>
      </w:r>
      <w:r w:rsidRPr="005E11B1">
        <w:rPr>
          <w:rFonts w:eastAsia="Calibri"/>
        </w:rPr>
        <w:t>onceptual development of the right to equality in international human rights law from formal equality to substantive equality</w:t>
      </w:r>
      <w:r w:rsidR="008E04CB" w:rsidRPr="005E11B1">
        <w:rPr>
          <w:rFonts w:eastAsia="Calibri"/>
        </w:rPr>
        <w:t>;</w:t>
      </w:r>
      <w:r w:rsidRPr="005E11B1">
        <w:rPr>
          <w:rFonts w:eastAsia="Calibri"/>
        </w:rPr>
        <w:t xml:space="preserve"> </w:t>
      </w:r>
      <w:r w:rsidR="008E04CB" w:rsidRPr="005E11B1">
        <w:rPr>
          <w:rFonts w:eastAsia="Calibri"/>
        </w:rPr>
        <w:t>t</w:t>
      </w:r>
      <w:r w:rsidRPr="005E11B1">
        <w:rPr>
          <w:rFonts w:eastAsia="Calibri"/>
        </w:rPr>
        <w:t xml:space="preserve">he role of reasonable accommodation in this process; </w:t>
      </w:r>
      <w:r w:rsidR="001F3AFD" w:rsidRPr="005E11B1">
        <w:rPr>
          <w:rFonts w:eastAsia="Calibri"/>
        </w:rPr>
        <w:t xml:space="preserve">the </w:t>
      </w:r>
      <w:r w:rsidR="001244F4" w:rsidRPr="005E11B1">
        <w:rPr>
          <w:rFonts w:eastAsia="Calibri"/>
        </w:rPr>
        <w:t>e</w:t>
      </w:r>
      <w:r w:rsidRPr="005E11B1">
        <w:rPr>
          <w:rFonts w:eastAsia="Calibri"/>
        </w:rPr>
        <w:t xml:space="preserve">mergence of </w:t>
      </w:r>
      <w:r w:rsidR="001244F4" w:rsidRPr="005E11B1">
        <w:rPr>
          <w:rFonts w:eastAsia="Calibri"/>
        </w:rPr>
        <w:t xml:space="preserve">the </w:t>
      </w:r>
      <w:r w:rsidRPr="005E11B1">
        <w:rPr>
          <w:rFonts w:eastAsia="Calibri"/>
        </w:rPr>
        <w:t>concept of intersectional discrimination.</w:t>
      </w:r>
    </w:p>
    <w:p w:rsidR="00A4691F" w:rsidRPr="005E11B1" w:rsidRDefault="001F3AFD" w:rsidP="001F3AFD">
      <w:pPr>
        <w:pStyle w:val="SingleTxtG"/>
        <w:numPr>
          <w:ilvl w:val="2"/>
          <w:numId w:val="10"/>
        </w:numPr>
        <w:ind w:left="1134" w:firstLine="567"/>
        <w:rPr>
          <w:rFonts w:eastAsia="Calibri"/>
        </w:rPr>
      </w:pPr>
      <w:r w:rsidRPr="005E11B1">
        <w:rPr>
          <w:rFonts w:eastAsia="Calibri"/>
        </w:rPr>
        <w:t xml:space="preserve">Brief </w:t>
      </w:r>
      <w:r w:rsidR="00A4691F" w:rsidRPr="005E11B1">
        <w:rPr>
          <w:rFonts w:eastAsia="Calibri"/>
        </w:rPr>
        <w:t xml:space="preserve">overview </w:t>
      </w:r>
      <w:r w:rsidRPr="005E11B1">
        <w:rPr>
          <w:rFonts w:eastAsia="Calibri"/>
        </w:rPr>
        <w:t xml:space="preserve">of </w:t>
      </w:r>
      <w:r w:rsidR="00A4691F" w:rsidRPr="005E11B1">
        <w:rPr>
          <w:rFonts w:eastAsia="Calibri"/>
        </w:rPr>
        <w:t xml:space="preserve">disabled women and girls as a subject of United Nations law and policy: from </w:t>
      </w:r>
      <w:r w:rsidR="00405E62" w:rsidRPr="005E11B1">
        <w:rPr>
          <w:rFonts w:eastAsia="Calibri"/>
        </w:rPr>
        <w:t>the Third World</w:t>
      </w:r>
      <w:r w:rsidR="00A4691F" w:rsidRPr="005E11B1">
        <w:rPr>
          <w:rFonts w:eastAsia="Calibri"/>
        </w:rPr>
        <w:t xml:space="preserve"> </w:t>
      </w:r>
      <w:r w:rsidR="00405E62" w:rsidRPr="005E11B1">
        <w:rPr>
          <w:rFonts w:eastAsia="Calibri"/>
        </w:rPr>
        <w:t>C</w:t>
      </w:r>
      <w:r w:rsidR="00A4691F" w:rsidRPr="005E11B1">
        <w:rPr>
          <w:rFonts w:eastAsia="Calibri"/>
        </w:rPr>
        <w:t xml:space="preserve">onference </w:t>
      </w:r>
      <w:r w:rsidR="00405E62" w:rsidRPr="005E11B1">
        <w:rPr>
          <w:rFonts w:eastAsia="Calibri"/>
        </w:rPr>
        <w:t xml:space="preserve">on Women, held in Nairobi in </w:t>
      </w:r>
      <w:r w:rsidR="00A4691F" w:rsidRPr="005E11B1">
        <w:rPr>
          <w:rFonts w:eastAsia="Calibri"/>
        </w:rPr>
        <w:t>1985</w:t>
      </w:r>
      <w:r w:rsidR="00405E62" w:rsidRPr="005E11B1">
        <w:rPr>
          <w:rFonts w:eastAsia="Calibri"/>
        </w:rPr>
        <w:t>,</w:t>
      </w:r>
      <w:r w:rsidR="00A4691F" w:rsidRPr="005E11B1">
        <w:rPr>
          <w:rFonts w:eastAsia="Calibri"/>
        </w:rPr>
        <w:t xml:space="preserve"> to the World Conference on Women in Beijing (1995) and beyond; women and girls with disabilities in various U</w:t>
      </w:r>
      <w:r w:rsidR="009E6F45" w:rsidRPr="005E11B1">
        <w:rPr>
          <w:rFonts w:eastAsia="Calibri"/>
        </w:rPr>
        <w:t xml:space="preserve">nited Nations </w:t>
      </w:r>
      <w:r w:rsidR="00A4691F" w:rsidRPr="005E11B1">
        <w:rPr>
          <w:rFonts w:eastAsia="Calibri"/>
        </w:rPr>
        <w:t>organi</w:t>
      </w:r>
      <w:r w:rsidR="008038E5" w:rsidRPr="005E11B1">
        <w:rPr>
          <w:rFonts w:eastAsia="Calibri"/>
        </w:rPr>
        <w:t>z</w:t>
      </w:r>
      <w:r w:rsidR="00A4691F" w:rsidRPr="005E11B1">
        <w:rPr>
          <w:rFonts w:eastAsia="Calibri"/>
        </w:rPr>
        <w:t xml:space="preserve">ations resource materials and tools </w:t>
      </w:r>
      <w:r w:rsidR="008038E5" w:rsidRPr="005E11B1">
        <w:rPr>
          <w:rFonts w:eastAsia="Calibri"/>
        </w:rPr>
        <w:t>–</w:t>
      </w:r>
      <w:r w:rsidR="00A4691F" w:rsidRPr="005E11B1">
        <w:rPr>
          <w:rFonts w:eastAsia="Calibri"/>
        </w:rPr>
        <w:t xml:space="preserve"> including guidelines, reference tools and other materials and general comments </w:t>
      </w:r>
      <w:r w:rsidR="00056A33" w:rsidRPr="005E11B1">
        <w:rPr>
          <w:rFonts w:eastAsia="Calibri"/>
        </w:rPr>
        <w:t xml:space="preserve">by other </w:t>
      </w:r>
      <w:r w:rsidR="00A4691F" w:rsidRPr="005E11B1">
        <w:rPr>
          <w:rFonts w:eastAsia="Calibri"/>
        </w:rPr>
        <w:t xml:space="preserve">treaty bodies. </w:t>
      </w:r>
    </w:p>
    <w:p w:rsidR="00A4691F" w:rsidRPr="005E11B1" w:rsidRDefault="00A4691F" w:rsidP="00405E62">
      <w:pPr>
        <w:pStyle w:val="SingleTxtG"/>
        <w:numPr>
          <w:ilvl w:val="2"/>
          <w:numId w:val="10"/>
        </w:numPr>
        <w:ind w:left="1134" w:firstLine="567"/>
        <w:rPr>
          <w:rFonts w:eastAsia="Calibri"/>
        </w:rPr>
      </w:pPr>
      <w:r w:rsidRPr="005E11B1">
        <w:rPr>
          <w:rFonts w:eastAsia="Calibri"/>
        </w:rPr>
        <w:t>Most common gaps in implement</w:t>
      </w:r>
      <w:r w:rsidR="00405E62" w:rsidRPr="005E11B1">
        <w:rPr>
          <w:rFonts w:eastAsia="Calibri"/>
        </w:rPr>
        <w:t>ation of</w:t>
      </w:r>
      <w:r w:rsidRPr="005E11B1">
        <w:rPr>
          <w:rFonts w:eastAsia="Calibri"/>
        </w:rPr>
        <w:t xml:space="preserve"> article 6 of the </w:t>
      </w:r>
      <w:r w:rsidR="00FB7CB3" w:rsidRPr="005E11B1">
        <w:rPr>
          <w:rFonts w:eastAsia="Calibri"/>
        </w:rPr>
        <w:t>Convention</w:t>
      </w:r>
      <w:r w:rsidRPr="005E11B1">
        <w:rPr>
          <w:rFonts w:eastAsia="Calibri"/>
        </w:rPr>
        <w:t xml:space="preserve">, as identified by the Committee in its dialogues with States </w:t>
      </w:r>
      <w:r w:rsidR="00D821D9" w:rsidRPr="005E11B1">
        <w:rPr>
          <w:rFonts w:eastAsia="Calibri"/>
        </w:rPr>
        <w:t>p</w:t>
      </w:r>
      <w:r w:rsidRPr="005E11B1">
        <w:rPr>
          <w:rFonts w:eastAsia="Calibri"/>
        </w:rPr>
        <w:t>arties under the reporting procedure.</w:t>
      </w:r>
    </w:p>
    <w:p w:rsidR="00A4691F" w:rsidRPr="005E11B1" w:rsidRDefault="00A4691F" w:rsidP="00056A33">
      <w:pPr>
        <w:pStyle w:val="SingleTxtG"/>
        <w:numPr>
          <w:ilvl w:val="2"/>
          <w:numId w:val="10"/>
        </w:numPr>
        <w:ind w:left="1134" w:firstLine="567"/>
        <w:rPr>
          <w:rFonts w:eastAsia="Calibri"/>
        </w:rPr>
      </w:pPr>
      <w:r w:rsidRPr="005E11B1">
        <w:rPr>
          <w:rFonts w:eastAsia="Calibri"/>
        </w:rPr>
        <w:t xml:space="preserve">Information on the main areas in which women and girls with disabilities are subject to discrimination, with reference to the </w:t>
      </w:r>
      <w:r w:rsidR="00405E62" w:rsidRPr="005E11B1">
        <w:rPr>
          <w:rFonts w:eastAsia="Calibri"/>
        </w:rPr>
        <w:t xml:space="preserve">specific </w:t>
      </w:r>
      <w:r w:rsidRPr="005E11B1">
        <w:rPr>
          <w:rFonts w:eastAsia="Calibri"/>
        </w:rPr>
        <w:t>articles</w:t>
      </w:r>
      <w:r w:rsidR="00FB7CB3" w:rsidRPr="005E11B1">
        <w:rPr>
          <w:rFonts w:eastAsia="Calibri"/>
        </w:rPr>
        <w:t xml:space="preserve"> of the Convention</w:t>
      </w:r>
      <w:r w:rsidR="00405E62" w:rsidRPr="005E11B1">
        <w:rPr>
          <w:rFonts w:eastAsia="Calibri"/>
        </w:rPr>
        <w:t xml:space="preserve"> concerned</w:t>
      </w:r>
      <w:r w:rsidRPr="005E11B1">
        <w:rPr>
          <w:rFonts w:eastAsia="Calibri"/>
        </w:rPr>
        <w:t xml:space="preserve"> and testimonies given at the half day of general discussion on wome</w:t>
      </w:r>
      <w:r w:rsidR="00FB7CB3" w:rsidRPr="005E11B1">
        <w:rPr>
          <w:rFonts w:eastAsia="Calibri"/>
        </w:rPr>
        <w:t>n and girls with disabilities.</w:t>
      </w:r>
    </w:p>
    <w:p w:rsidR="00A4691F" w:rsidRPr="005E11B1" w:rsidRDefault="008F005C" w:rsidP="007C15E5">
      <w:pPr>
        <w:pStyle w:val="H1G"/>
        <w:rPr>
          <w:rFonts w:eastAsia="Calibri"/>
        </w:rPr>
      </w:pPr>
      <w:r w:rsidRPr="005E11B1">
        <w:rPr>
          <w:rFonts w:eastAsia="Calibri"/>
        </w:rPr>
        <w:tab/>
        <w:t>2.</w:t>
      </w:r>
      <w:r w:rsidRPr="005E11B1">
        <w:rPr>
          <w:rFonts w:eastAsia="Calibri"/>
        </w:rPr>
        <w:tab/>
      </w:r>
      <w:r w:rsidR="00A4691F" w:rsidRPr="005E11B1">
        <w:rPr>
          <w:rFonts w:eastAsia="Calibri"/>
        </w:rPr>
        <w:t xml:space="preserve">Normative content of article 6 </w:t>
      </w:r>
    </w:p>
    <w:p w:rsidR="00A4691F" w:rsidRPr="005E11B1" w:rsidRDefault="00405E62" w:rsidP="00C70A3E">
      <w:pPr>
        <w:pStyle w:val="SingleTxtG"/>
        <w:numPr>
          <w:ilvl w:val="0"/>
          <w:numId w:val="11"/>
        </w:numPr>
        <w:ind w:left="1134" w:firstLine="567"/>
        <w:rPr>
          <w:rFonts w:eastAsia="Calibri"/>
        </w:rPr>
      </w:pPr>
      <w:r w:rsidRPr="005E11B1">
        <w:rPr>
          <w:rFonts w:eastAsia="Calibri"/>
        </w:rPr>
        <w:t>The l</w:t>
      </w:r>
      <w:r w:rsidR="00A4691F" w:rsidRPr="005E11B1">
        <w:rPr>
          <w:rFonts w:eastAsia="Calibri"/>
        </w:rPr>
        <w:t>egal nature of article 6</w:t>
      </w:r>
      <w:r w:rsidR="001F3AFD" w:rsidRPr="005E11B1">
        <w:rPr>
          <w:rFonts w:eastAsia="Calibri"/>
        </w:rPr>
        <w:t>,</w:t>
      </w:r>
      <w:r w:rsidR="00A4691F" w:rsidRPr="005E11B1">
        <w:rPr>
          <w:rFonts w:eastAsia="Calibri"/>
        </w:rPr>
        <w:t xml:space="preserve"> bearing in mind its horizontal nature, the fact that it complements general obligations</w:t>
      </w:r>
      <w:r w:rsidR="00744D26" w:rsidRPr="005E11B1">
        <w:rPr>
          <w:rFonts w:eastAsia="Calibri"/>
        </w:rPr>
        <w:t xml:space="preserve"> and</w:t>
      </w:r>
      <w:r w:rsidR="00A4691F" w:rsidRPr="005E11B1">
        <w:rPr>
          <w:rFonts w:eastAsia="Calibri"/>
        </w:rPr>
        <w:t xml:space="preserve"> the fact that it is grounded </w:t>
      </w:r>
      <w:r w:rsidRPr="005E11B1">
        <w:rPr>
          <w:rFonts w:eastAsia="Calibri"/>
        </w:rPr>
        <w:t xml:space="preserve">in </w:t>
      </w:r>
      <w:r w:rsidR="00A4691F" w:rsidRPr="005E11B1">
        <w:rPr>
          <w:rFonts w:eastAsia="Calibri"/>
        </w:rPr>
        <w:t xml:space="preserve">certain principles set out in the Convention, setting out how consistently gender has been addressed in </w:t>
      </w:r>
      <w:r w:rsidR="009E6F45" w:rsidRPr="005E11B1">
        <w:rPr>
          <w:rFonts w:eastAsia="Calibri"/>
        </w:rPr>
        <w:t xml:space="preserve">human rights treaties; </w:t>
      </w:r>
      <w:r w:rsidR="00896812" w:rsidRPr="005E11B1">
        <w:rPr>
          <w:rFonts w:eastAsia="Calibri"/>
        </w:rPr>
        <w:t xml:space="preserve">a </w:t>
      </w:r>
      <w:r w:rsidR="009E6F45" w:rsidRPr="005E11B1">
        <w:rPr>
          <w:rFonts w:eastAsia="Calibri"/>
        </w:rPr>
        <w:t>g</w:t>
      </w:r>
      <w:r w:rsidR="00A4691F" w:rsidRPr="005E11B1">
        <w:rPr>
          <w:rFonts w:eastAsia="Calibri"/>
        </w:rPr>
        <w:t>ender</w:t>
      </w:r>
      <w:r w:rsidR="00D821D9" w:rsidRPr="005E11B1">
        <w:rPr>
          <w:rFonts w:eastAsia="Calibri"/>
        </w:rPr>
        <w:t>-</w:t>
      </w:r>
      <w:r w:rsidR="00A4691F" w:rsidRPr="005E11B1">
        <w:rPr>
          <w:rFonts w:eastAsia="Calibri"/>
        </w:rPr>
        <w:t>sensitive definition of disability-based discrimination (</w:t>
      </w:r>
      <w:r w:rsidR="00D821D9" w:rsidRPr="005E11B1">
        <w:rPr>
          <w:rFonts w:eastAsia="Calibri"/>
        </w:rPr>
        <w:t>arts</w:t>
      </w:r>
      <w:r w:rsidR="00A4691F" w:rsidRPr="005E11B1">
        <w:rPr>
          <w:rFonts w:eastAsia="Calibri"/>
        </w:rPr>
        <w:t>.</w:t>
      </w:r>
      <w:r w:rsidR="00056A33" w:rsidRPr="005E11B1">
        <w:rPr>
          <w:rFonts w:eastAsia="Calibri"/>
        </w:rPr>
        <w:t> </w:t>
      </w:r>
      <w:r w:rsidR="00A4691F" w:rsidRPr="005E11B1">
        <w:rPr>
          <w:rFonts w:eastAsia="Calibri"/>
        </w:rPr>
        <w:t>5 and</w:t>
      </w:r>
      <w:r w:rsidR="00C70A3E" w:rsidRPr="005E11B1">
        <w:rPr>
          <w:rFonts w:eastAsia="Calibri"/>
        </w:rPr>
        <w:t> </w:t>
      </w:r>
      <w:r w:rsidR="00A4691F" w:rsidRPr="005E11B1">
        <w:rPr>
          <w:rFonts w:eastAsia="Calibri"/>
        </w:rPr>
        <w:t xml:space="preserve">6); </w:t>
      </w:r>
      <w:r w:rsidR="00896812" w:rsidRPr="005E11B1">
        <w:rPr>
          <w:rFonts w:eastAsia="Calibri"/>
        </w:rPr>
        <w:t xml:space="preserve">a </w:t>
      </w:r>
      <w:r w:rsidR="00A4691F" w:rsidRPr="005E11B1">
        <w:rPr>
          <w:rFonts w:eastAsia="Calibri"/>
        </w:rPr>
        <w:t xml:space="preserve">definition of multiple discrimination and reference to </w:t>
      </w:r>
      <w:r w:rsidR="00896812" w:rsidRPr="005E11B1">
        <w:rPr>
          <w:rFonts w:eastAsia="Calibri"/>
        </w:rPr>
        <w:t xml:space="preserve">the </w:t>
      </w:r>
      <w:r w:rsidR="00A4691F" w:rsidRPr="005E11B1">
        <w:rPr>
          <w:rFonts w:eastAsia="Calibri"/>
        </w:rPr>
        <w:t xml:space="preserve">preamble and all other provisions in </w:t>
      </w:r>
      <w:r w:rsidR="009E6F45" w:rsidRPr="005E11B1">
        <w:rPr>
          <w:rFonts w:eastAsia="Calibri"/>
        </w:rPr>
        <w:t>the Convention</w:t>
      </w:r>
      <w:r w:rsidR="00A4691F" w:rsidRPr="005E11B1">
        <w:rPr>
          <w:rFonts w:eastAsia="Calibri"/>
        </w:rPr>
        <w:t xml:space="preserve"> where gender is mentioned.</w:t>
      </w:r>
    </w:p>
    <w:p w:rsidR="00A4691F" w:rsidRPr="005E11B1" w:rsidRDefault="00056A33" w:rsidP="001F3AFD">
      <w:pPr>
        <w:pStyle w:val="SingleTxtG"/>
        <w:numPr>
          <w:ilvl w:val="0"/>
          <w:numId w:val="11"/>
        </w:numPr>
        <w:ind w:left="1134" w:firstLine="567"/>
        <w:rPr>
          <w:rFonts w:eastAsia="Calibri"/>
        </w:rPr>
      </w:pPr>
      <w:r w:rsidRPr="005E11B1">
        <w:rPr>
          <w:rFonts w:eastAsia="Calibri"/>
        </w:rPr>
        <w:t>A d</w:t>
      </w:r>
      <w:r w:rsidR="00A4691F" w:rsidRPr="005E11B1">
        <w:rPr>
          <w:rFonts w:eastAsia="Calibri"/>
        </w:rPr>
        <w:t>etailed interpretation of article 6, paragraph 1</w:t>
      </w:r>
      <w:r w:rsidR="001F3AFD" w:rsidRPr="005E11B1">
        <w:rPr>
          <w:rFonts w:eastAsia="Calibri"/>
        </w:rPr>
        <w:t>,</w:t>
      </w:r>
      <w:r w:rsidR="00A4691F" w:rsidRPr="005E11B1">
        <w:rPr>
          <w:rFonts w:eastAsia="Calibri"/>
        </w:rPr>
        <w:t xml:space="preserve"> using the definition </w:t>
      </w:r>
      <w:r w:rsidR="008038E5" w:rsidRPr="005E11B1">
        <w:rPr>
          <w:rFonts w:eastAsia="Calibri"/>
        </w:rPr>
        <w:t>“</w:t>
      </w:r>
      <w:r w:rsidR="00A4691F" w:rsidRPr="005E11B1">
        <w:rPr>
          <w:rFonts w:eastAsia="Calibri"/>
        </w:rPr>
        <w:t>multiple discrimination</w:t>
      </w:r>
      <w:r w:rsidR="008038E5" w:rsidRPr="005E11B1">
        <w:rPr>
          <w:rFonts w:eastAsia="Calibri"/>
        </w:rPr>
        <w:t>”</w:t>
      </w:r>
      <w:r w:rsidR="00A4691F" w:rsidRPr="005E11B1">
        <w:rPr>
          <w:rFonts w:eastAsia="Calibri"/>
        </w:rPr>
        <w:t xml:space="preserve"> as opposed to </w:t>
      </w:r>
      <w:r w:rsidR="008038E5" w:rsidRPr="005E11B1">
        <w:rPr>
          <w:rFonts w:eastAsia="Calibri"/>
        </w:rPr>
        <w:t>“</w:t>
      </w:r>
      <w:r w:rsidR="00A4691F" w:rsidRPr="005E11B1">
        <w:rPr>
          <w:rFonts w:eastAsia="Calibri"/>
        </w:rPr>
        <w:t>one-dimensional discrimination</w:t>
      </w:r>
      <w:r w:rsidR="008038E5" w:rsidRPr="005E11B1">
        <w:rPr>
          <w:rFonts w:eastAsia="Calibri"/>
        </w:rPr>
        <w:t>”</w:t>
      </w:r>
      <w:r w:rsidR="00A4691F" w:rsidRPr="005E11B1">
        <w:rPr>
          <w:rFonts w:eastAsia="Calibri"/>
        </w:rPr>
        <w:t xml:space="preserve"> as a starting point and highlighting </w:t>
      </w:r>
      <w:r w:rsidR="008038E5" w:rsidRPr="005E11B1">
        <w:rPr>
          <w:rFonts w:eastAsia="Calibri"/>
        </w:rPr>
        <w:t>“</w:t>
      </w:r>
      <w:r w:rsidR="00A4691F" w:rsidRPr="005E11B1">
        <w:rPr>
          <w:rFonts w:eastAsia="Calibri"/>
        </w:rPr>
        <w:t>intersectional discrimination</w:t>
      </w:r>
      <w:r w:rsidR="008038E5" w:rsidRPr="005E11B1">
        <w:rPr>
          <w:rFonts w:eastAsia="Calibri"/>
        </w:rPr>
        <w:t>”</w:t>
      </w:r>
      <w:r w:rsidR="00A4691F" w:rsidRPr="005E11B1">
        <w:rPr>
          <w:rFonts w:eastAsia="Calibri"/>
        </w:rPr>
        <w:t>, with the aim of identifying the main intersectional areas involved in discrimination faced by women and girls with disabilities and ways to detect these forms of exponential discrimination and how they link to statistical data and concrete research projects.</w:t>
      </w:r>
    </w:p>
    <w:bookmarkEnd w:id="0"/>
    <w:p w:rsidR="00A4691F" w:rsidRPr="005E11B1" w:rsidRDefault="00A4691F" w:rsidP="001F3AFD">
      <w:pPr>
        <w:pStyle w:val="SingleTxtG"/>
        <w:numPr>
          <w:ilvl w:val="0"/>
          <w:numId w:val="11"/>
        </w:numPr>
        <w:ind w:left="1134" w:firstLine="567"/>
        <w:rPr>
          <w:rFonts w:eastAsia="Calibri"/>
        </w:rPr>
      </w:pPr>
      <w:r w:rsidRPr="005E11B1">
        <w:rPr>
          <w:rFonts w:eastAsia="Calibri"/>
        </w:rPr>
        <w:t>Detailed interpretation of article 6, paragraph 2</w:t>
      </w:r>
      <w:r w:rsidR="001F3AFD" w:rsidRPr="005E11B1">
        <w:rPr>
          <w:rFonts w:eastAsia="Calibri"/>
        </w:rPr>
        <w:t>,</w:t>
      </w:r>
      <w:r w:rsidRPr="005E11B1">
        <w:rPr>
          <w:rFonts w:eastAsia="Calibri"/>
        </w:rPr>
        <w:t xml:space="preserve"> defining the concepts of </w:t>
      </w:r>
      <w:r w:rsidR="008038E5" w:rsidRPr="005E11B1">
        <w:rPr>
          <w:rFonts w:eastAsia="Calibri"/>
        </w:rPr>
        <w:t>“</w:t>
      </w:r>
      <w:r w:rsidRPr="005E11B1">
        <w:rPr>
          <w:rFonts w:eastAsia="Calibri"/>
        </w:rPr>
        <w:t>development</w:t>
      </w:r>
      <w:r w:rsidR="008038E5" w:rsidRPr="005E11B1">
        <w:rPr>
          <w:rFonts w:eastAsia="Calibri"/>
        </w:rPr>
        <w:t>”</w:t>
      </w:r>
      <w:r w:rsidRPr="005E11B1">
        <w:rPr>
          <w:rFonts w:eastAsia="Calibri"/>
        </w:rPr>
        <w:t xml:space="preserve">, </w:t>
      </w:r>
      <w:r w:rsidR="008038E5" w:rsidRPr="005E11B1">
        <w:rPr>
          <w:rFonts w:eastAsia="Calibri"/>
        </w:rPr>
        <w:t>“</w:t>
      </w:r>
      <w:r w:rsidRPr="005E11B1">
        <w:rPr>
          <w:rFonts w:eastAsia="Calibri"/>
        </w:rPr>
        <w:t>advancement</w:t>
      </w:r>
      <w:r w:rsidR="008038E5" w:rsidRPr="005E11B1">
        <w:rPr>
          <w:rFonts w:eastAsia="Calibri"/>
        </w:rPr>
        <w:t>”</w:t>
      </w:r>
      <w:r w:rsidRPr="005E11B1">
        <w:rPr>
          <w:rFonts w:eastAsia="Calibri"/>
        </w:rPr>
        <w:t xml:space="preserve"> and </w:t>
      </w:r>
      <w:r w:rsidR="008038E5" w:rsidRPr="005E11B1">
        <w:rPr>
          <w:rFonts w:eastAsia="Calibri"/>
        </w:rPr>
        <w:t>“</w:t>
      </w:r>
      <w:r w:rsidRPr="005E11B1">
        <w:rPr>
          <w:rFonts w:eastAsia="Calibri"/>
        </w:rPr>
        <w:t>empowerment</w:t>
      </w:r>
      <w:r w:rsidR="008038E5" w:rsidRPr="005E11B1">
        <w:rPr>
          <w:rFonts w:eastAsia="Calibri"/>
        </w:rPr>
        <w:t>”</w:t>
      </w:r>
      <w:r w:rsidR="001F3AFD" w:rsidRPr="005E11B1">
        <w:rPr>
          <w:rFonts w:eastAsia="Calibri"/>
        </w:rPr>
        <w:t>,</w:t>
      </w:r>
      <w:r w:rsidRPr="005E11B1">
        <w:rPr>
          <w:rFonts w:eastAsia="Calibri"/>
        </w:rPr>
        <w:t xml:space="preserve"> interpreting the concept of </w:t>
      </w:r>
      <w:r w:rsidR="008038E5" w:rsidRPr="005E11B1">
        <w:rPr>
          <w:rFonts w:eastAsia="Calibri"/>
        </w:rPr>
        <w:t>“</w:t>
      </w:r>
      <w:r w:rsidRPr="005E11B1">
        <w:rPr>
          <w:rFonts w:eastAsia="Calibri"/>
        </w:rPr>
        <w:t>appropriate measures</w:t>
      </w:r>
      <w:r w:rsidR="008038E5" w:rsidRPr="005E11B1">
        <w:rPr>
          <w:rFonts w:eastAsia="Calibri"/>
        </w:rPr>
        <w:t>”</w:t>
      </w:r>
      <w:r w:rsidRPr="005E11B1">
        <w:rPr>
          <w:rFonts w:eastAsia="Calibri"/>
        </w:rPr>
        <w:t xml:space="preserve"> in relation to </w:t>
      </w:r>
      <w:r w:rsidR="008038E5" w:rsidRPr="005E11B1">
        <w:rPr>
          <w:rFonts w:eastAsia="Calibri"/>
        </w:rPr>
        <w:t>“</w:t>
      </w:r>
      <w:r w:rsidRPr="005E11B1">
        <w:rPr>
          <w:rFonts w:eastAsia="Calibri"/>
        </w:rPr>
        <w:t>temporary special measures</w:t>
      </w:r>
      <w:r w:rsidR="008038E5" w:rsidRPr="005E11B1">
        <w:rPr>
          <w:rFonts w:eastAsia="Calibri"/>
        </w:rPr>
        <w:t>”</w:t>
      </w:r>
      <w:r w:rsidRPr="005E11B1">
        <w:rPr>
          <w:rFonts w:eastAsia="Calibri"/>
        </w:rPr>
        <w:t xml:space="preserve"> and </w:t>
      </w:r>
      <w:r w:rsidR="008038E5" w:rsidRPr="005E11B1">
        <w:rPr>
          <w:rFonts w:eastAsia="Calibri"/>
        </w:rPr>
        <w:t>“</w:t>
      </w:r>
      <w:r w:rsidRPr="005E11B1">
        <w:rPr>
          <w:rFonts w:eastAsia="Calibri"/>
        </w:rPr>
        <w:t>positive action measures</w:t>
      </w:r>
      <w:r w:rsidR="008038E5" w:rsidRPr="005E11B1">
        <w:rPr>
          <w:rFonts w:eastAsia="Calibri"/>
        </w:rPr>
        <w:t>”</w:t>
      </w:r>
      <w:r w:rsidRPr="005E11B1">
        <w:rPr>
          <w:rFonts w:eastAsia="Calibri"/>
        </w:rPr>
        <w:t>.</w:t>
      </w:r>
      <w:r w:rsidR="00750842" w:rsidRPr="005E11B1">
        <w:rPr>
          <w:rFonts w:eastAsia="Calibri"/>
        </w:rPr>
        <w:t xml:space="preserve"> </w:t>
      </w:r>
    </w:p>
    <w:p w:rsidR="00A4691F" w:rsidRPr="005E11B1" w:rsidRDefault="007C15E5" w:rsidP="00C70768">
      <w:pPr>
        <w:pStyle w:val="H1G"/>
        <w:rPr>
          <w:rFonts w:eastAsia="Calibri"/>
        </w:rPr>
      </w:pPr>
      <w:r w:rsidRPr="005E11B1">
        <w:rPr>
          <w:rFonts w:eastAsia="Calibri"/>
        </w:rPr>
        <w:tab/>
      </w:r>
      <w:r w:rsidR="008F005C" w:rsidRPr="005E11B1">
        <w:rPr>
          <w:rFonts w:eastAsia="Calibri"/>
        </w:rPr>
        <w:t>3.</w:t>
      </w:r>
      <w:r w:rsidR="008F005C" w:rsidRPr="005E11B1">
        <w:rPr>
          <w:rFonts w:eastAsia="Calibri"/>
        </w:rPr>
        <w:tab/>
      </w:r>
      <w:r w:rsidR="00A4691F" w:rsidRPr="005E11B1">
        <w:rPr>
          <w:rFonts w:eastAsia="Calibri"/>
        </w:rPr>
        <w:t xml:space="preserve">States </w:t>
      </w:r>
      <w:r w:rsidR="00C70768" w:rsidRPr="005E11B1">
        <w:rPr>
          <w:rFonts w:eastAsia="Calibri"/>
        </w:rPr>
        <w:t>p</w:t>
      </w:r>
      <w:r w:rsidR="00A4691F" w:rsidRPr="005E11B1">
        <w:rPr>
          <w:rFonts w:eastAsia="Calibri"/>
        </w:rPr>
        <w:t>arties’ obligations</w:t>
      </w:r>
    </w:p>
    <w:p w:rsidR="00A4691F" w:rsidRPr="005E11B1" w:rsidRDefault="00A4691F" w:rsidP="001F3AFD">
      <w:pPr>
        <w:pStyle w:val="SingleTxtG"/>
        <w:numPr>
          <w:ilvl w:val="0"/>
          <w:numId w:val="12"/>
        </w:numPr>
        <w:ind w:left="1134" w:firstLine="567"/>
        <w:rPr>
          <w:rFonts w:eastAsia="Calibri"/>
        </w:rPr>
      </w:pPr>
      <w:r w:rsidRPr="005E11B1">
        <w:rPr>
          <w:rFonts w:eastAsia="Calibri"/>
        </w:rPr>
        <w:t xml:space="preserve">Duty to respect, protect and fulfil the rights under </w:t>
      </w:r>
      <w:r w:rsidR="00C70768" w:rsidRPr="005E11B1">
        <w:rPr>
          <w:rFonts w:eastAsia="Calibri"/>
        </w:rPr>
        <w:t>article</w:t>
      </w:r>
      <w:r w:rsidRPr="005E11B1">
        <w:rPr>
          <w:rFonts w:eastAsia="Calibri"/>
        </w:rPr>
        <w:t xml:space="preserve"> 6</w:t>
      </w:r>
      <w:r w:rsidR="001F3AFD" w:rsidRPr="005E11B1">
        <w:rPr>
          <w:rFonts w:eastAsia="Calibri"/>
        </w:rPr>
        <w:t xml:space="preserve"> and</w:t>
      </w:r>
      <w:r w:rsidRPr="005E11B1">
        <w:rPr>
          <w:rFonts w:eastAsia="Calibri"/>
        </w:rPr>
        <w:t xml:space="preserve"> </w:t>
      </w:r>
      <w:r w:rsidR="00E71574" w:rsidRPr="005E11B1">
        <w:rPr>
          <w:rFonts w:eastAsia="Calibri"/>
        </w:rPr>
        <w:t xml:space="preserve">to </w:t>
      </w:r>
      <w:r w:rsidRPr="005E11B1">
        <w:rPr>
          <w:rFonts w:eastAsia="Calibri"/>
        </w:rPr>
        <w:t>differentiate between non-discrimination duties and empowerment duties.</w:t>
      </w:r>
    </w:p>
    <w:p w:rsidR="00A4691F" w:rsidRPr="005E11B1" w:rsidRDefault="00A4691F" w:rsidP="00F9555B">
      <w:pPr>
        <w:pStyle w:val="SingleTxtG"/>
        <w:numPr>
          <w:ilvl w:val="0"/>
          <w:numId w:val="12"/>
        </w:numPr>
        <w:ind w:left="1134" w:firstLine="567"/>
        <w:rPr>
          <w:rFonts w:eastAsia="Calibri"/>
        </w:rPr>
      </w:pPr>
      <w:r w:rsidRPr="005E11B1">
        <w:rPr>
          <w:rFonts w:eastAsia="Calibri"/>
        </w:rPr>
        <w:t>Legislation that protects the enjoyment of human rights and fundamental freedoms by women and girls with disabilities.</w:t>
      </w:r>
    </w:p>
    <w:p w:rsidR="00A4691F" w:rsidRPr="005E11B1" w:rsidRDefault="00A4691F" w:rsidP="001F3AFD">
      <w:pPr>
        <w:pStyle w:val="SingleTxtG"/>
        <w:numPr>
          <w:ilvl w:val="0"/>
          <w:numId w:val="12"/>
        </w:numPr>
        <w:ind w:left="1134" w:firstLine="567"/>
        <w:rPr>
          <w:rFonts w:eastAsia="Calibri"/>
        </w:rPr>
      </w:pPr>
      <w:r w:rsidRPr="005E11B1">
        <w:rPr>
          <w:rFonts w:eastAsia="Calibri"/>
        </w:rPr>
        <w:t xml:space="preserve">Duties of </w:t>
      </w:r>
      <w:r w:rsidR="00535A10" w:rsidRPr="005E11B1">
        <w:rPr>
          <w:rFonts w:eastAsia="Calibri"/>
        </w:rPr>
        <w:t>S</w:t>
      </w:r>
      <w:r w:rsidRPr="005E11B1">
        <w:rPr>
          <w:rFonts w:eastAsia="Calibri"/>
        </w:rPr>
        <w:t>tate</w:t>
      </w:r>
      <w:r w:rsidR="00535A10" w:rsidRPr="005E11B1">
        <w:rPr>
          <w:rFonts w:eastAsia="Calibri"/>
        </w:rPr>
        <w:t>s</w:t>
      </w:r>
      <w:r w:rsidRPr="005E11B1">
        <w:rPr>
          <w:rFonts w:eastAsia="Calibri"/>
        </w:rPr>
        <w:t xml:space="preserve"> parties with regard to </w:t>
      </w:r>
      <w:r w:rsidR="00C70768" w:rsidRPr="005E11B1">
        <w:rPr>
          <w:rFonts w:eastAsia="Calibri"/>
        </w:rPr>
        <w:t>article</w:t>
      </w:r>
      <w:r w:rsidRPr="005E11B1">
        <w:rPr>
          <w:rFonts w:eastAsia="Calibri"/>
        </w:rPr>
        <w:t xml:space="preserve"> 4</w:t>
      </w:r>
      <w:r w:rsidR="001F3AFD" w:rsidRPr="005E11B1">
        <w:rPr>
          <w:rFonts w:eastAsia="Calibri"/>
        </w:rPr>
        <w:t>, paragraph</w:t>
      </w:r>
      <w:r w:rsidRPr="005E11B1">
        <w:rPr>
          <w:rFonts w:eastAsia="Calibri"/>
        </w:rPr>
        <w:t xml:space="preserve"> 1 (a)</w:t>
      </w:r>
      <w:r w:rsidR="001F3AFD" w:rsidRPr="005E11B1">
        <w:rPr>
          <w:rFonts w:eastAsia="Calibri"/>
        </w:rPr>
        <w:t>,</w:t>
      </w:r>
      <w:r w:rsidR="00C70768" w:rsidRPr="005E11B1">
        <w:rPr>
          <w:rFonts w:eastAsia="Calibri"/>
        </w:rPr>
        <w:t xml:space="preserve"> </w:t>
      </w:r>
      <w:r w:rsidR="000C52AD" w:rsidRPr="005E11B1">
        <w:rPr>
          <w:rFonts w:eastAsia="Calibri"/>
        </w:rPr>
        <w:t>to</w:t>
      </w:r>
      <w:r w:rsidRPr="005E11B1">
        <w:rPr>
          <w:rFonts w:eastAsia="Calibri"/>
        </w:rPr>
        <w:t xml:space="preserve"> adopt or amend anti-discrimination laws in relation to multidimensional discrimination; amend national action plans</w:t>
      </w:r>
      <w:r w:rsidR="00750842" w:rsidRPr="005E11B1">
        <w:rPr>
          <w:rFonts w:eastAsia="Calibri"/>
        </w:rPr>
        <w:t xml:space="preserve"> </w:t>
      </w:r>
      <w:r w:rsidRPr="005E11B1">
        <w:rPr>
          <w:rFonts w:eastAsia="Calibri"/>
        </w:rPr>
        <w:t>for women</w:t>
      </w:r>
      <w:r w:rsidR="000C52AD" w:rsidRPr="005E11B1">
        <w:rPr>
          <w:rFonts w:eastAsia="Calibri"/>
        </w:rPr>
        <w:t>,</w:t>
      </w:r>
      <w:r w:rsidRPr="005E11B1">
        <w:rPr>
          <w:rFonts w:eastAsia="Calibri"/>
        </w:rPr>
        <w:t xml:space="preserve"> etc.</w:t>
      </w:r>
    </w:p>
    <w:p w:rsidR="00A4691F" w:rsidRPr="005E11B1" w:rsidRDefault="00A4691F" w:rsidP="001F3AFD">
      <w:pPr>
        <w:pStyle w:val="SingleTxtG"/>
        <w:numPr>
          <w:ilvl w:val="0"/>
          <w:numId w:val="12"/>
        </w:numPr>
        <w:ind w:left="1134" w:firstLine="567"/>
        <w:rPr>
          <w:rFonts w:eastAsia="Calibri"/>
        </w:rPr>
      </w:pPr>
      <w:r w:rsidRPr="005E11B1">
        <w:rPr>
          <w:rFonts w:eastAsia="Calibri"/>
        </w:rPr>
        <w:t xml:space="preserve">Duties of </w:t>
      </w:r>
      <w:r w:rsidR="00C70768" w:rsidRPr="005E11B1">
        <w:rPr>
          <w:rFonts w:eastAsia="Calibri"/>
        </w:rPr>
        <w:t>S</w:t>
      </w:r>
      <w:r w:rsidRPr="005E11B1">
        <w:rPr>
          <w:rFonts w:eastAsia="Calibri"/>
        </w:rPr>
        <w:t>tate</w:t>
      </w:r>
      <w:r w:rsidR="00C70768" w:rsidRPr="005E11B1">
        <w:rPr>
          <w:rFonts w:eastAsia="Calibri"/>
        </w:rPr>
        <w:t>s</w:t>
      </w:r>
      <w:r w:rsidRPr="005E11B1">
        <w:rPr>
          <w:rFonts w:eastAsia="Calibri"/>
        </w:rPr>
        <w:t xml:space="preserve"> parties with regard to </w:t>
      </w:r>
      <w:r w:rsidR="00C70768" w:rsidRPr="005E11B1">
        <w:rPr>
          <w:rFonts w:eastAsia="Calibri"/>
        </w:rPr>
        <w:t>article</w:t>
      </w:r>
      <w:r w:rsidRPr="005E11B1">
        <w:rPr>
          <w:rFonts w:eastAsia="Calibri"/>
        </w:rPr>
        <w:t xml:space="preserve"> 4</w:t>
      </w:r>
      <w:r w:rsidR="001F3AFD" w:rsidRPr="005E11B1">
        <w:rPr>
          <w:rFonts w:eastAsia="Calibri"/>
        </w:rPr>
        <w:t>, paragraph</w:t>
      </w:r>
      <w:r w:rsidR="001F3AFD" w:rsidRPr="005E11B1" w:rsidDel="001F3AFD">
        <w:rPr>
          <w:rFonts w:eastAsia="Calibri"/>
        </w:rPr>
        <w:t xml:space="preserve"> </w:t>
      </w:r>
      <w:r w:rsidRPr="005E11B1">
        <w:rPr>
          <w:rFonts w:eastAsia="Calibri"/>
        </w:rPr>
        <w:t>1 (b)</w:t>
      </w:r>
      <w:r w:rsidR="001F3AFD" w:rsidRPr="005E11B1">
        <w:rPr>
          <w:rFonts w:eastAsia="Calibri"/>
        </w:rPr>
        <w:t>,</w:t>
      </w:r>
      <w:r w:rsidRPr="005E11B1">
        <w:rPr>
          <w:rFonts w:eastAsia="Calibri"/>
        </w:rPr>
        <w:t xml:space="preserve"> </w:t>
      </w:r>
      <w:r w:rsidR="000C52AD" w:rsidRPr="005E11B1">
        <w:rPr>
          <w:rFonts w:eastAsia="Calibri"/>
        </w:rPr>
        <w:t xml:space="preserve">to </w:t>
      </w:r>
      <w:r w:rsidRPr="005E11B1">
        <w:rPr>
          <w:rFonts w:eastAsia="Calibri"/>
        </w:rPr>
        <w:t xml:space="preserve">review laws with respect to </w:t>
      </w:r>
      <w:r w:rsidR="004D2CD2" w:rsidRPr="005E11B1">
        <w:rPr>
          <w:rFonts w:eastAsia="Calibri"/>
        </w:rPr>
        <w:t xml:space="preserve">the </w:t>
      </w:r>
      <w:r w:rsidRPr="005E11B1">
        <w:rPr>
          <w:rFonts w:eastAsia="Calibri"/>
        </w:rPr>
        <w:t>right to marry, sterilization, rape and other forms of sexual violence</w:t>
      </w:r>
      <w:r w:rsidR="00C70768" w:rsidRPr="005E11B1">
        <w:rPr>
          <w:rFonts w:eastAsia="Calibri"/>
        </w:rPr>
        <w:t>,</w:t>
      </w:r>
      <w:r w:rsidRPr="005E11B1">
        <w:rPr>
          <w:rFonts w:eastAsia="Calibri"/>
        </w:rPr>
        <w:t xml:space="preserve"> </w:t>
      </w:r>
      <w:r w:rsidR="000C52AD" w:rsidRPr="005E11B1">
        <w:rPr>
          <w:rFonts w:eastAsia="Calibri"/>
        </w:rPr>
        <w:t xml:space="preserve">to </w:t>
      </w:r>
      <w:r w:rsidRPr="005E11B1">
        <w:rPr>
          <w:rFonts w:eastAsia="Calibri"/>
        </w:rPr>
        <w:t>review family policy if it discriminates against women with disabilities, etc.</w:t>
      </w:r>
    </w:p>
    <w:p w:rsidR="00A4691F" w:rsidRPr="005E11B1" w:rsidRDefault="00A4691F" w:rsidP="001F3AFD">
      <w:pPr>
        <w:pStyle w:val="SingleTxtG"/>
        <w:numPr>
          <w:ilvl w:val="0"/>
          <w:numId w:val="12"/>
        </w:numPr>
        <w:ind w:left="1134" w:firstLine="567"/>
        <w:rPr>
          <w:rFonts w:eastAsia="Calibri"/>
        </w:rPr>
      </w:pPr>
      <w:r w:rsidRPr="005E11B1">
        <w:rPr>
          <w:rFonts w:eastAsia="Calibri"/>
        </w:rPr>
        <w:t xml:space="preserve">Duties of </w:t>
      </w:r>
      <w:r w:rsidR="00C70768" w:rsidRPr="005E11B1">
        <w:rPr>
          <w:rFonts w:eastAsia="Calibri"/>
        </w:rPr>
        <w:t>S</w:t>
      </w:r>
      <w:r w:rsidRPr="005E11B1">
        <w:rPr>
          <w:rFonts w:eastAsia="Calibri"/>
        </w:rPr>
        <w:t>tate</w:t>
      </w:r>
      <w:r w:rsidR="00C70768" w:rsidRPr="005E11B1">
        <w:rPr>
          <w:rFonts w:eastAsia="Calibri"/>
        </w:rPr>
        <w:t>s</w:t>
      </w:r>
      <w:r w:rsidRPr="005E11B1">
        <w:rPr>
          <w:rFonts w:eastAsia="Calibri"/>
        </w:rPr>
        <w:t xml:space="preserve"> parties with regard to </w:t>
      </w:r>
      <w:r w:rsidR="00C70768" w:rsidRPr="005E11B1">
        <w:rPr>
          <w:rFonts w:eastAsia="Calibri"/>
        </w:rPr>
        <w:t>article</w:t>
      </w:r>
      <w:r w:rsidRPr="005E11B1">
        <w:rPr>
          <w:rFonts w:eastAsia="Calibri"/>
        </w:rPr>
        <w:t xml:space="preserve"> 4</w:t>
      </w:r>
      <w:r w:rsidR="001F3AFD" w:rsidRPr="005E11B1">
        <w:rPr>
          <w:rFonts w:eastAsia="Calibri"/>
        </w:rPr>
        <w:t>, paragraph</w:t>
      </w:r>
      <w:r w:rsidR="001F3AFD" w:rsidRPr="005E11B1" w:rsidDel="001F3AFD">
        <w:rPr>
          <w:rFonts w:eastAsia="Calibri"/>
        </w:rPr>
        <w:t xml:space="preserve"> </w:t>
      </w:r>
      <w:r w:rsidRPr="005E11B1">
        <w:rPr>
          <w:rFonts w:eastAsia="Calibri"/>
        </w:rPr>
        <w:t>1 (c)</w:t>
      </w:r>
      <w:r w:rsidR="001F3AFD" w:rsidRPr="005E11B1">
        <w:rPr>
          <w:rFonts w:eastAsia="Calibri"/>
        </w:rPr>
        <w:t>,</w:t>
      </w:r>
      <w:r w:rsidR="00C70768" w:rsidRPr="005E11B1">
        <w:rPr>
          <w:rFonts w:eastAsia="Calibri"/>
        </w:rPr>
        <w:t xml:space="preserve"> on</w:t>
      </w:r>
      <w:r w:rsidRPr="005E11B1">
        <w:rPr>
          <w:rFonts w:eastAsia="Calibri"/>
        </w:rPr>
        <w:t xml:space="preserve"> disability and gender mainstreaming.</w:t>
      </w:r>
    </w:p>
    <w:p w:rsidR="00A4691F" w:rsidRPr="005E11B1" w:rsidRDefault="00896812" w:rsidP="00896812">
      <w:pPr>
        <w:pStyle w:val="SingleTxtG"/>
        <w:numPr>
          <w:ilvl w:val="0"/>
          <w:numId w:val="12"/>
        </w:numPr>
        <w:ind w:left="1134" w:firstLine="567"/>
        <w:rPr>
          <w:rFonts w:eastAsia="Calibri"/>
        </w:rPr>
      </w:pPr>
      <w:r w:rsidRPr="005E11B1">
        <w:rPr>
          <w:rFonts w:eastAsia="Calibri"/>
        </w:rPr>
        <w:t>To take m</w:t>
      </w:r>
      <w:r w:rsidR="00A4691F" w:rsidRPr="005E11B1">
        <w:rPr>
          <w:rFonts w:eastAsia="Calibri"/>
        </w:rPr>
        <w:t>easures in the field of international co-operation to secure the full reali</w:t>
      </w:r>
      <w:r w:rsidR="008038E5" w:rsidRPr="005E11B1">
        <w:rPr>
          <w:rFonts w:eastAsia="Calibri"/>
        </w:rPr>
        <w:t>z</w:t>
      </w:r>
      <w:r w:rsidR="00A4691F" w:rsidRPr="005E11B1">
        <w:rPr>
          <w:rFonts w:eastAsia="Calibri"/>
        </w:rPr>
        <w:t>ation of social, economic and cultural rights by women and girls with disabilities.</w:t>
      </w:r>
    </w:p>
    <w:p w:rsidR="00A4691F" w:rsidRPr="005E11B1" w:rsidRDefault="00A4691F" w:rsidP="00C70A3E">
      <w:pPr>
        <w:pStyle w:val="SingleTxtG"/>
        <w:numPr>
          <w:ilvl w:val="0"/>
          <w:numId w:val="12"/>
        </w:numPr>
        <w:ind w:left="1134" w:firstLine="567"/>
        <w:rPr>
          <w:rFonts w:eastAsia="Calibri"/>
        </w:rPr>
      </w:pPr>
      <w:r w:rsidRPr="005E11B1">
        <w:rPr>
          <w:rFonts w:eastAsia="Calibri"/>
        </w:rPr>
        <w:t>Engagement of women and girls with disabilities, through their representative organi</w:t>
      </w:r>
      <w:r w:rsidR="008038E5" w:rsidRPr="005E11B1">
        <w:rPr>
          <w:rFonts w:eastAsia="Calibri"/>
        </w:rPr>
        <w:t>z</w:t>
      </w:r>
      <w:r w:rsidRPr="005E11B1">
        <w:rPr>
          <w:rFonts w:eastAsia="Calibri"/>
        </w:rPr>
        <w:t xml:space="preserve">ations, in drawing up and implementing legislation and policies </w:t>
      </w:r>
      <w:r w:rsidR="00896812" w:rsidRPr="005E11B1">
        <w:rPr>
          <w:rFonts w:eastAsia="Calibri"/>
        </w:rPr>
        <w:t xml:space="preserve">for </w:t>
      </w:r>
      <w:r w:rsidRPr="005E11B1">
        <w:rPr>
          <w:rFonts w:eastAsia="Calibri"/>
        </w:rPr>
        <w:t xml:space="preserve">the effective implementation of the </w:t>
      </w:r>
      <w:r w:rsidR="009E6F45" w:rsidRPr="005E11B1">
        <w:rPr>
          <w:rFonts w:eastAsia="Calibri"/>
        </w:rPr>
        <w:t>Convention</w:t>
      </w:r>
      <w:r w:rsidRPr="005E11B1">
        <w:rPr>
          <w:rFonts w:eastAsia="Calibri"/>
        </w:rPr>
        <w:t>, and in other decision-making processes on issues related to women and girls with disabilities</w:t>
      </w:r>
      <w:r w:rsidR="00C70A3E" w:rsidRPr="005E11B1">
        <w:rPr>
          <w:rFonts w:eastAsia="Calibri"/>
        </w:rPr>
        <w:t>;</w:t>
      </w:r>
      <w:r w:rsidRPr="005E11B1">
        <w:rPr>
          <w:rFonts w:eastAsia="Calibri"/>
        </w:rPr>
        <w:t xml:space="preserve"> </w:t>
      </w:r>
      <w:r w:rsidR="00C70A3E" w:rsidRPr="005E11B1">
        <w:rPr>
          <w:rFonts w:eastAsia="Calibri"/>
        </w:rPr>
        <w:t>p</w:t>
      </w:r>
      <w:r w:rsidR="00896812" w:rsidRPr="005E11B1">
        <w:rPr>
          <w:rFonts w:eastAsia="Calibri"/>
        </w:rPr>
        <w:t>rovide s</w:t>
      </w:r>
      <w:r w:rsidRPr="005E11B1">
        <w:rPr>
          <w:rFonts w:eastAsia="Calibri"/>
        </w:rPr>
        <w:t xml:space="preserve">upport by </w:t>
      </w:r>
      <w:r w:rsidR="00896812" w:rsidRPr="005E11B1">
        <w:rPr>
          <w:rFonts w:eastAsia="Calibri"/>
        </w:rPr>
        <w:t xml:space="preserve">means of </w:t>
      </w:r>
      <w:r w:rsidRPr="005E11B1">
        <w:rPr>
          <w:rFonts w:eastAsia="Calibri"/>
        </w:rPr>
        <w:t>networks and organi</w:t>
      </w:r>
      <w:r w:rsidR="008038E5" w:rsidRPr="005E11B1">
        <w:rPr>
          <w:rFonts w:eastAsia="Calibri"/>
        </w:rPr>
        <w:t>z</w:t>
      </w:r>
      <w:r w:rsidRPr="005E11B1">
        <w:rPr>
          <w:rFonts w:eastAsia="Calibri"/>
        </w:rPr>
        <w:t xml:space="preserve">ations of women with disabilities. </w:t>
      </w:r>
    </w:p>
    <w:p w:rsidR="00A4691F" w:rsidRPr="005E11B1" w:rsidRDefault="008F005C" w:rsidP="000C52AD">
      <w:pPr>
        <w:pStyle w:val="H1G"/>
        <w:rPr>
          <w:rFonts w:eastAsia="Calibri"/>
        </w:rPr>
      </w:pPr>
      <w:r w:rsidRPr="005E11B1">
        <w:rPr>
          <w:rFonts w:eastAsia="Calibri"/>
        </w:rPr>
        <w:tab/>
        <w:t>4.</w:t>
      </w:r>
      <w:r w:rsidRPr="005E11B1">
        <w:rPr>
          <w:rFonts w:eastAsia="Calibri"/>
        </w:rPr>
        <w:tab/>
      </w:r>
      <w:r w:rsidR="00A4691F" w:rsidRPr="005E11B1">
        <w:rPr>
          <w:rFonts w:eastAsia="Calibri"/>
        </w:rPr>
        <w:t>Interrelation between the provisions addressing women and girls with</w:t>
      </w:r>
      <w:r w:rsidR="00AC3677" w:rsidRPr="005E11B1">
        <w:rPr>
          <w:rFonts w:eastAsia="Calibri"/>
        </w:rPr>
        <w:t> </w:t>
      </w:r>
      <w:r w:rsidR="00A4691F" w:rsidRPr="005E11B1">
        <w:rPr>
          <w:rFonts w:eastAsia="Calibri"/>
        </w:rPr>
        <w:t>disabilities and other provisions</w:t>
      </w:r>
      <w:r w:rsidR="005037EA" w:rsidRPr="005E11B1">
        <w:rPr>
          <w:rFonts w:eastAsia="Calibri"/>
        </w:rPr>
        <w:t xml:space="preserve"> of the Convention</w:t>
      </w:r>
    </w:p>
    <w:p w:rsidR="00A4691F" w:rsidRPr="005E11B1" w:rsidRDefault="009E6F45" w:rsidP="001F3AFD">
      <w:pPr>
        <w:pStyle w:val="SingleTxtG"/>
        <w:numPr>
          <w:ilvl w:val="0"/>
          <w:numId w:val="13"/>
        </w:numPr>
        <w:ind w:left="1134" w:firstLine="567"/>
        <w:rPr>
          <w:rFonts w:eastAsia="Calibri"/>
        </w:rPr>
      </w:pPr>
      <w:r w:rsidRPr="005E11B1">
        <w:rPr>
          <w:rFonts w:eastAsia="Calibri"/>
        </w:rPr>
        <w:t>A</w:t>
      </w:r>
      <w:r w:rsidR="00A4691F" w:rsidRPr="005E11B1">
        <w:rPr>
          <w:rFonts w:eastAsia="Calibri"/>
        </w:rPr>
        <w:t>rticles</w:t>
      </w:r>
      <w:r w:rsidR="00A4691F" w:rsidRPr="005E11B1">
        <w:rPr>
          <w:rFonts w:eastAsia="Calibri"/>
          <w:sz w:val="22"/>
          <w:szCs w:val="22"/>
        </w:rPr>
        <w:t xml:space="preserve"> </w:t>
      </w:r>
      <w:r w:rsidR="00A4691F" w:rsidRPr="005E11B1">
        <w:rPr>
          <w:rFonts w:eastAsia="Calibri"/>
        </w:rPr>
        <w:t>with specific references to gender:</w:t>
      </w:r>
      <w:r w:rsidR="00A4691F" w:rsidRPr="005E11B1">
        <w:rPr>
          <w:rFonts w:eastAsia="Calibri"/>
          <w:sz w:val="22"/>
          <w:szCs w:val="22"/>
        </w:rPr>
        <w:t xml:space="preserve"> </w:t>
      </w:r>
      <w:r w:rsidR="00A4691F" w:rsidRPr="005E11B1">
        <w:rPr>
          <w:rFonts w:eastAsia="Calibri"/>
        </w:rPr>
        <w:t>Preamble</w:t>
      </w:r>
      <w:r w:rsidR="001F3AFD" w:rsidRPr="005E11B1">
        <w:rPr>
          <w:rFonts w:eastAsia="Calibri"/>
        </w:rPr>
        <w:t>, paragraphs</w:t>
      </w:r>
      <w:r w:rsidR="00A4691F" w:rsidRPr="005E11B1">
        <w:rPr>
          <w:rFonts w:eastAsia="Calibri"/>
        </w:rPr>
        <w:t xml:space="preserve"> (p</w:t>
      </w:r>
      <w:r w:rsidR="005037EA" w:rsidRPr="005E11B1">
        <w:rPr>
          <w:rFonts w:eastAsia="Calibri"/>
        </w:rPr>
        <w:t>)</w:t>
      </w:r>
      <w:r w:rsidR="00AC3677" w:rsidRPr="005E11B1">
        <w:rPr>
          <w:rFonts w:eastAsia="Calibri"/>
        </w:rPr>
        <w:t xml:space="preserve">, </w:t>
      </w:r>
      <w:r w:rsidR="005037EA" w:rsidRPr="005E11B1">
        <w:rPr>
          <w:rFonts w:eastAsia="Calibri"/>
        </w:rPr>
        <w:t>(</w:t>
      </w:r>
      <w:r w:rsidR="00A4691F" w:rsidRPr="005E11B1">
        <w:rPr>
          <w:rFonts w:eastAsia="Calibri"/>
        </w:rPr>
        <w:t>q</w:t>
      </w:r>
      <w:r w:rsidR="005037EA" w:rsidRPr="005E11B1">
        <w:rPr>
          <w:rFonts w:eastAsia="Calibri"/>
        </w:rPr>
        <w:t>)</w:t>
      </w:r>
      <w:r w:rsidR="00AC3677" w:rsidRPr="005E11B1">
        <w:rPr>
          <w:rFonts w:eastAsia="Calibri"/>
        </w:rPr>
        <w:t xml:space="preserve"> </w:t>
      </w:r>
      <w:r w:rsidR="005037EA" w:rsidRPr="005E11B1">
        <w:rPr>
          <w:rFonts w:eastAsia="Calibri"/>
        </w:rPr>
        <w:t>and</w:t>
      </w:r>
      <w:r w:rsidR="001F3AFD" w:rsidRPr="005E11B1">
        <w:rPr>
          <w:rFonts w:eastAsia="Calibri"/>
        </w:rPr>
        <w:t> </w:t>
      </w:r>
      <w:r w:rsidR="005037EA" w:rsidRPr="005E11B1">
        <w:rPr>
          <w:rFonts w:eastAsia="Calibri"/>
        </w:rPr>
        <w:t>(</w:t>
      </w:r>
      <w:r w:rsidR="00A4691F" w:rsidRPr="005E11B1">
        <w:rPr>
          <w:rFonts w:eastAsia="Calibri"/>
        </w:rPr>
        <w:t xml:space="preserve">s), </w:t>
      </w:r>
      <w:r w:rsidR="005037EA" w:rsidRPr="005E11B1">
        <w:rPr>
          <w:rFonts w:eastAsia="Calibri"/>
        </w:rPr>
        <w:t>a</w:t>
      </w:r>
      <w:r w:rsidR="00A4691F" w:rsidRPr="005E11B1">
        <w:rPr>
          <w:rFonts w:eastAsia="Calibri"/>
        </w:rPr>
        <w:t>rt</w:t>
      </w:r>
      <w:r w:rsidR="005037EA" w:rsidRPr="005E11B1">
        <w:rPr>
          <w:rFonts w:eastAsia="Calibri"/>
        </w:rPr>
        <w:t>icles 3,</w:t>
      </w:r>
      <w:r w:rsidR="00750842" w:rsidRPr="005E11B1">
        <w:rPr>
          <w:rFonts w:eastAsia="Calibri"/>
        </w:rPr>
        <w:t xml:space="preserve"> </w:t>
      </w:r>
      <w:r w:rsidR="00A4691F" w:rsidRPr="005E11B1">
        <w:rPr>
          <w:rFonts w:eastAsia="Calibri"/>
        </w:rPr>
        <w:t>4,</w:t>
      </w:r>
      <w:r w:rsidR="00750842" w:rsidRPr="005E11B1">
        <w:rPr>
          <w:rFonts w:eastAsia="Calibri"/>
        </w:rPr>
        <w:t xml:space="preserve"> </w:t>
      </w:r>
      <w:r w:rsidR="00A4691F" w:rsidRPr="005E11B1">
        <w:rPr>
          <w:rFonts w:eastAsia="Calibri"/>
        </w:rPr>
        <w:t>6,</w:t>
      </w:r>
      <w:r w:rsidR="00750842" w:rsidRPr="005E11B1">
        <w:rPr>
          <w:rFonts w:eastAsia="Calibri"/>
        </w:rPr>
        <w:t xml:space="preserve"> </w:t>
      </w:r>
      <w:r w:rsidR="00A4691F" w:rsidRPr="005E11B1">
        <w:rPr>
          <w:rFonts w:eastAsia="Calibri"/>
        </w:rPr>
        <w:t>8,</w:t>
      </w:r>
      <w:r w:rsidR="005037EA" w:rsidRPr="005E11B1">
        <w:rPr>
          <w:rFonts w:eastAsia="Calibri"/>
        </w:rPr>
        <w:t xml:space="preserve"> </w:t>
      </w:r>
      <w:r w:rsidR="00A4691F" w:rsidRPr="005E11B1">
        <w:rPr>
          <w:rFonts w:eastAsia="Calibri"/>
        </w:rPr>
        <w:t>16, 23,</w:t>
      </w:r>
      <w:r w:rsidR="00750842" w:rsidRPr="005E11B1">
        <w:rPr>
          <w:rFonts w:eastAsia="Calibri"/>
        </w:rPr>
        <w:t xml:space="preserve"> </w:t>
      </w:r>
      <w:r w:rsidR="00A4691F" w:rsidRPr="005E11B1">
        <w:rPr>
          <w:rFonts w:eastAsia="Calibri"/>
        </w:rPr>
        <w:t>25</w:t>
      </w:r>
      <w:r w:rsidR="00750842" w:rsidRPr="005E11B1">
        <w:rPr>
          <w:rFonts w:eastAsia="Calibri"/>
        </w:rPr>
        <w:t xml:space="preserve"> </w:t>
      </w:r>
      <w:r w:rsidR="005037EA" w:rsidRPr="005E11B1">
        <w:rPr>
          <w:rFonts w:eastAsia="Calibri"/>
        </w:rPr>
        <w:t>and</w:t>
      </w:r>
      <w:r w:rsidR="00A4691F" w:rsidRPr="005E11B1">
        <w:rPr>
          <w:rFonts w:eastAsia="Calibri"/>
        </w:rPr>
        <w:t xml:space="preserve"> 28</w:t>
      </w:r>
      <w:r w:rsidR="000C6FB2" w:rsidRPr="005E11B1">
        <w:rPr>
          <w:rFonts w:eastAsia="Calibri"/>
        </w:rPr>
        <w:t>.</w:t>
      </w:r>
    </w:p>
    <w:p w:rsidR="00A4691F" w:rsidRPr="005E11B1" w:rsidRDefault="00A4691F" w:rsidP="00896812">
      <w:pPr>
        <w:pStyle w:val="SingleTxtG"/>
        <w:numPr>
          <w:ilvl w:val="0"/>
          <w:numId w:val="13"/>
        </w:numPr>
        <w:ind w:left="1134" w:firstLine="567"/>
        <w:rPr>
          <w:rFonts w:eastAsia="Calibri"/>
        </w:rPr>
      </w:pPr>
      <w:r w:rsidRPr="005E11B1">
        <w:rPr>
          <w:rFonts w:eastAsia="Calibri"/>
        </w:rPr>
        <w:t xml:space="preserve">Other articles of relevance to women and girls with disabilities: </w:t>
      </w:r>
      <w:r w:rsidR="00896812" w:rsidRPr="005E11B1">
        <w:rPr>
          <w:rFonts w:eastAsia="Calibri"/>
        </w:rPr>
        <w:t>a</w:t>
      </w:r>
      <w:r w:rsidRPr="005E11B1">
        <w:rPr>
          <w:rFonts w:eastAsia="Calibri"/>
        </w:rPr>
        <w:t>rt</w:t>
      </w:r>
      <w:r w:rsidR="00E71574" w:rsidRPr="005E11B1">
        <w:rPr>
          <w:rFonts w:eastAsia="Calibri"/>
        </w:rPr>
        <w:t>icle</w:t>
      </w:r>
      <w:r w:rsidR="00C70768" w:rsidRPr="005E11B1">
        <w:rPr>
          <w:rFonts w:eastAsia="Calibri"/>
        </w:rPr>
        <w:t>s</w:t>
      </w:r>
      <w:r w:rsidRPr="005E11B1">
        <w:rPr>
          <w:rFonts w:eastAsia="Calibri"/>
        </w:rPr>
        <w:t xml:space="preserve"> 7, 9, 10, 12, 13, 14, 15, 17, 19, 21, 22, 24, 27, 29, 30, 31</w:t>
      </w:r>
      <w:r w:rsidR="00C70768" w:rsidRPr="005E11B1">
        <w:rPr>
          <w:rFonts w:eastAsia="Calibri"/>
        </w:rPr>
        <w:t xml:space="preserve"> and</w:t>
      </w:r>
      <w:r w:rsidRPr="005E11B1">
        <w:rPr>
          <w:rFonts w:eastAsia="Calibri"/>
        </w:rPr>
        <w:t xml:space="preserve"> 32</w:t>
      </w:r>
      <w:r w:rsidR="005037EA" w:rsidRPr="005E11B1">
        <w:rPr>
          <w:rFonts w:eastAsia="Calibri"/>
        </w:rPr>
        <w:t>.</w:t>
      </w:r>
    </w:p>
    <w:p w:rsidR="00A4691F" w:rsidRPr="005E11B1" w:rsidRDefault="008F005C" w:rsidP="004D2CD2">
      <w:pPr>
        <w:pStyle w:val="H1G"/>
        <w:rPr>
          <w:rFonts w:eastAsia="Calibri"/>
        </w:rPr>
      </w:pPr>
      <w:r w:rsidRPr="005E11B1">
        <w:rPr>
          <w:rFonts w:eastAsia="Calibri"/>
        </w:rPr>
        <w:tab/>
      </w:r>
      <w:r w:rsidR="00A4691F" w:rsidRPr="005E11B1">
        <w:rPr>
          <w:rFonts w:eastAsia="Calibri"/>
        </w:rPr>
        <w:t>5.</w:t>
      </w:r>
      <w:r w:rsidRPr="005E11B1">
        <w:rPr>
          <w:rFonts w:eastAsia="Calibri"/>
        </w:rPr>
        <w:tab/>
      </w:r>
      <w:r w:rsidR="005037EA" w:rsidRPr="005E11B1">
        <w:rPr>
          <w:rFonts w:eastAsia="Calibri"/>
        </w:rPr>
        <w:t>I</w:t>
      </w:r>
      <w:r w:rsidR="00A4691F" w:rsidRPr="005E11B1">
        <w:rPr>
          <w:rFonts w:eastAsia="Calibri"/>
        </w:rPr>
        <w:t xml:space="preserve">mplementation at national level, including information on the main gaps </w:t>
      </w:r>
      <w:r w:rsidR="005037EA" w:rsidRPr="005E11B1">
        <w:rPr>
          <w:rFonts w:eastAsia="Calibri"/>
        </w:rPr>
        <w:t>to be addressed</w:t>
      </w:r>
    </w:p>
    <w:p w:rsidR="00A4691F" w:rsidRPr="005E11B1" w:rsidRDefault="00A4691F" w:rsidP="007D24FB">
      <w:pPr>
        <w:pStyle w:val="SingleTxtG"/>
        <w:numPr>
          <w:ilvl w:val="0"/>
          <w:numId w:val="14"/>
        </w:numPr>
        <w:ind w:left="1701" w:firstLine="0"/>
        <w:rPr>
          <w:rFonts w:eastAsia="Calibri"/>
        </w:rPr>
      </w:pPr>
      <w:r w:rsidRPr="005E11B1">
        <w:rPr>
          <w:rFonts w:eastAsia="Calibri"/>
        </w:rPr>
        <w:t>Data and statistics gathering.</w:t>
      </w:r>
    </w:p>
    <w:p w:rsidR="003B32AE" w:rsidRPr="005E11B1" w:rsidRDefault="00A4691F" w:rsidP="007D24FB">
      <w:pPr>
        <w:pStyle w:val="SingleTxtG"/>
        <w:numPr>
          <w:ilvl w:val="0"/>
          <w:numId w:val="14"/>
        </w:numPr>
        <w:ind w:left="1701" w:firstLine="0"/>
        <w:rPr>
          <w:rFonts w:eastAsia="Calibri"/>
        </w:rPr>
      </w:pPr>
      <w:r w:rsidRPr="005E11B1">
        <w:rPr>
          <w:rFonts w:eastAsia="Calibri"/>
        </w:rPr>
        <w:t xml:space="preserve">The gender perspective in </w:t>
      </w:r>
      <w:r w:rsidR="005037EA" w:rsidRPr="005E11B1">
        <w:rPr>
          <w:rFonts w:eastAsia="Calibri"/>
        </w:rPr>
        <w:t xml:space="preserve">independent </w:t>
      </w:r>
      <w:r w:rsidRPr="005E11B1">
        <w:rPr>
          <w:rFonts w:eastAsia="Calibri"/>
        </w:rPr>
        <w:t>national monitoring mechanisms.</w:t>
      </w:r>
    </w:p>
    <w:p w:rsidR="004F0B26" w:rsidRPr="00A4691F" w:rsidRDefault="00A4691F" w:rsidP="00A4691F">
      <w:pPr>
        <w:spacing w:before="240"/>
        <w:ind w:left="1134" w:right="1134"/>
        <w:jc w:val="center"/>
        <w:rPr>
          <w:u w:val="single"/>
        </w:rPr>
      </w:pPr>
      <w:r>
        <w:rPr>
          <w:u w:val="single"/>
        </w:rPr>
        <w:tab/>
      </w:r>
      <w:r>
        <w:rPr>
          <w:u w:val="single"/>
        </w:rPr>
        <w:tab/>
      </w:r>
      <w:r>
        <w:rPr>
          <w:u w:val="single"/>
        </w:rPr>
        <w:tab/>
      </w:r>
    </w:p>
    <w:sectPr w:rsidR="004F0B26" w:rsidRPr="00A4691F" w:rsidSect="00FB34A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7C9" w:rsidRDefault="000B47C9"/>
  </w:endnote>
  <w:endnote w:type="continuationSeparator" w:id="0">
    <w:p w:rsidR="000B47C9" w:rsidRDefault="000B47C9"/>
  </w:endnote>
  <w:endnote w:type="continuationNotice" w:id="1">
    <w:p w:rsidR="000B47C9" w:rsidRDefault="000B47C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C9" w:rsidRPr="00FB34A8" w:rsidRDefault="000B47C9" w:rsidP="00FB34A8">
    <w:pPr>
      <w:pStyle w:val="Footer"/>
      <w:tabs>
        <w:tab w:val="right" w:pos="9638"/>
      </w:tabs>
    </w:pPr>
    <w:r w:rsidRPr="00FB34A8">
      <w:rPr>
        <w:b/>
        <w:sz w:val="18"/>
      </w:rPr>
      <w:fldChar w:fldCharType="begin"/>
    </w:r>
    <w:r w:rsidRPr="00FB34A8">
      <w:rPr>
        <w:b/>
        <w:sz w:val="18"/>
      </w:rPr>
      <w:instrText xml:space="preserve"> PAGE  \* MERGEFORMAT </w:instrText>
    </w:r>
    <w:r w:rsidRPr="00FB34A8">
      <w:rPr>
        <w:b/>
        <w:sz w:val="18"/>
      </w:rPr>
      <w:fldChar w:fldCharType="separate"/>
    </w:r>
    <w:r>
      <w:rPr>
        <w:b/>
        <w:noProof/>
        <w:sz w:val="18"/>
      </w:rPr>
      <w:t>2</w:t>
    </w:r>
    <w:r w:rsidRPr="00FB34A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C9" w:rsidRPr="00FB34A8" w:rsidRDefault="000B47C9" w:rsidP="00FB34A8">
    <w:pPr>
      <w:pStyle w:val="Footer"/>
      <w:tabs>
        <w:tab w:val="right" w:pos="9638"/>
      </w:tabs>
      <w:rPr>
        <w:b/>
        <w:sz w:val="18"/>
      </w:rPr>
    </w:pPr>
    <w:r>
      <w:tab/>
    </w:r>
    <w:r w:rsidRPr="00FB34A8">
      <w:rPr>
        <w:b/>
        <w:sz w:val="18"/>
      </w:rPr>
      <w:fldChar w:fldCharType="begin"/>
    </w:r>
    <w:r w:rsidRPr="00FB34A8">
      <w:rPr>
        <w:b/>
        <w:sz w:val="18"/>
      </w:rPr>
      <w:instrText xml:space="preserve"> PAGE  \* MERGEFORMAT </w:instrText>
    </w:r>
    <w:r w:rsidRPr="00FB34A8">
      <w:rPr>
        <w:b/>
        <w:sz w:val="18"/>
      </w:rPr>
      <w:fldChar w:fldCharType="separate"/>
    </w:r>
    <w:r>
      <w:rPr>
        <w:b/>
        <w:noProof/>
        <w:sz w:val="18"/>
      </w:rPr>
      <w:t>15</w:t>
    </w:r>
    <w:r w:rsidRPr="00FB34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C9" w:rsidRPr="00FB34A8" w:rsidRDefault="000B47C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GE.14-43554</w:t>
    </w:r>
    <w:r>
      <w:br/>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r w:rsidRPr="000B47C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7C9" w:rsidRPr="000B175B" w:rsidRDefault="000B47C9" w:rsidP="000B175B">
      <w:pPr>
        <w:tabs>
          <w:tab w:val="right" w:pos="2155"/>
        </w:tabs>
        <w:spacing w:after="80"/>
        <w:ind w:left="680"/>
        <w:rPr>
          <w:u w:val="single"/>
        </w:rPr>
      </w:pPr>
      <w:r>
        <w:rPr>
          <w:u w:val="single"/>
        </w:rPr>
        <w:tab/>
      </w:r>
    </w:p>
  </w:footnote>
  <w:footnote w:type="continuationSeparator" w:id="0">
    <w:p w:rsidR="000B47C9" w:rsidRPr="00FC68B7" w:rsidRDefault="000B47C9" w:rsidP="00FC68B7">
      <w:pPr>
        <w:tabs>
          <w:tab w:val="left" w:pos="2155"/>
        </w:tabs>
        <w:spacing w:after="80"/>
        <w:ind w:left="680"/>
        <w:rPr>
          <w:u w:val="single"/>
        </w:rPr>
      </w:pPr>
      <w:r>
        <w:rPr>
          <w:u w:val="single"/>
        </w:rPr>
        <w:tab/>
      </w:r>
    </w:p>
  </w:footnote>
  <w:footnote w:type="continuationNotice" w:id="1">
    <w:p w:rsidR="000B47C9" w:rsidRDefault="000B47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C9" w:rsidRPr="00FB34A8" w:rsidRDefault="000B47C9">
    <w:pPr>
      <w:pStyle w:val="Header"/>
    </w:pPr>
    <w:r>
      <w:t>CRPD/C/11</w:t>
    </w:r>
    <w:r w:rsidRPr="002D6F45">
      <w:t>/</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C9" w:rsidRPr="00FB34A8" w:rsidRDefault="000B47C9" w:rsidP="00FB34A8">
    <w:pPr>
      <w:pStyle w:val="Header"/>
      <w:jc w:val="right"/>
    </w:pPr>
    <w:r>
      <w:t>CRPD/C/11</w:t>
    </w:r>
    <w:r w:rsidRPr="002D6F45">
      <w:t>/</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85A96"/>
    <w:multiLevelType w:val="hybridMultilevel"/>
    <w:tmpl w:val="0428D21C"/>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EF8781E"/>
    <w:multiLevelType w:val="hybridMultilevel"/>
    <w:tmpl w:val="362A331A"/>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1E0719C"/>
    <w:multiLevelType w:val="hybridMultilevel"/>
    <w:tmpl w:val="5A04D5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59B0310"/>
    <w:multiLevelType w:val="hybridMultilevel"/>
    <w:tmpl w:val="7B7E37C6"/>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0257449"/>
    <w:multiLevelType w:val="hybridMultilevel"/>
    <w:tmpl w:val="DACC592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08E2D7E"/>
    <w:multiLevelType w:val="hybridMultilevel"/>
    <w:tmpl w:val="C6043242"/>
    <w:lvl w:ilvl="0" w:tplc="644087CE">
      <w:start w:val="1"/>
      <w:numFmt w:val="lowerLetter"/>
      <w:lvlText w:val="(%1)"/>
      <w:lvlJc w:val="left"/>
      <w:pPr>
        <w:ind w:left="1854" w:hanging="360"/>
      </w:pPr>
      <w:rPr>
        <w:rFonts w:hint="default"/>
        <w:b w:val="0"/>
        <w:i w:val="0"/>
      </w:rPr>
    </w:lvl>
    <w:lvl w:ilvl="1" w:tplc="7BEA3E2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AD26594"/>
    <w:multiLevelType w:val="hybridMultilevel"/>
    <w:tmpl w:val="721AE01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E3A333E"/>
    <w:multiLevelType w:val="hybridMultilevel"/>
    <w:tmpl w:val="44BE7B24"/>
    <w:lvl w:ilvl="0" w:tplc="29DEABBE">
      <w:start w:val="1"/>
      <w:numFmt w:val="upperRoman"/>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8">
    <w:nsid w:val="39077124"/>
    <w:multiLevelType w:val="hybridMultilevel"/>
    <w:tmpl w:val="9070991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4B80D23"/>
    <w:multiLevelType w:val="hybridMultilevel"/>
    <w:tmpl w:val="75DA8B8E"/>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6F263BB"/>
    <w:multiLevelType w:val="hybridMultilevel"/>
    <w:tmpl w:val="A956D716"/>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1EF7A72"/>
    <w:multiLevelType w:val="hybridMultilevel"/>
    <w:tmpl w:val="3DCC3CFC"/>
    <w:lvl w:ilvl="0" w:tplc="1AC688A2">
      <w:start w:val="1"/>
      <w:numFmt w:val="upperRoman"/>
      <w:lvlText w:val="%1."/>
      <w:lvlJc w:val="left"/>
      <w:pPr>
        <w:ind w:left="1488" w:hanging="720"/>
      </w:pPr>
      <w:rPr>
        <w:rFonts w:hint="default"/>
        <w:b/>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2">
    <w:nsid w:val="51F029EF"/>
    <w:multiLevelType w:val="hybridMultilevel"/>
    <w:tmpl w:val="1E8C48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D71777A"/>
    <w:multiLevelType w:val="hybridMultilevel"/>
    <w:tmpl w:val="24A094F2"/>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1440" w:hanging="360"/>
      </w:pPr>
    </w:lvl>
    <w:lvl w:ilvl="2" w:tplc="3EF83558">
      <w:start w:val="1"/>
      <w:numFmt w:val="decimal"/>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E1D54C0"/>
    <w:multiLevelType w:val="hybridMultilevel"/>
    <w:tmpl w:val="1E8C48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3853D13"/>
    <w:multiLevelType w:val="hybridMultilevel"/>
    <w:tmpl w:val="BEF2DDCC"/>
    <w:lvl w:ilvl="0" w:tplc="7B7A989C">
      <w:start w:val="1"/>
      <w:numFmt w:val="decimal"/>
      <w:lvlText w:val="%1."/>
      <w:lvlJc w:val="left"/>
      <w:pPr>
        <w:tabs>
          <w:tab w:val="num" w:pos="4608"/>
        </w:tabs>
        <w:ind w:left="4608" w:hanging="360"/>
      </w:pPr>
      <w:rPr>
        <w:rFonts w:ascii="Times New Roman" w:hAnsi="Times New Roman" w:hint="default"/>
        <w:b w:val="0"/>
        <w:i w:val="0"/>
        <w:color w:val="00000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6A5F133E"/>
    <w:multiLevelType w:val="hybridMultilevel"/>
    <w:tmpl w:val="362A331A"/>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C7755E2"/>
    <w:multiLevelType w:val="hybridMultilevel"/>
    <w:tmpl w:val="53289714"/>
    <w:lvl w:ilvl="0" w:tplc="FB4640F8">
      <w:start w:val="1"/>
      <w:numFmt w:val="lowerLetter"/>
      <w:lvlText w:val="(%1)"/>
      <w:lvlJc w:val="left"/>
      <w:pPr>
        <w:ind w:left="2277" w:hanging="405"/>
      </w:pPr>
      <w:rPr>
        <w:rFonts w:hint="default"/>
      </w:rPr>
    </w:lvl>
    <w:lvl w:ilvl="1" w:tplc="08090019">
      <w:start w:val="1"/>
      <w:numFmt w:val="lowerLetter"/>
      <w:lvlText w:val="%2."/>
      <w:lvlJc w:val="left"/>
      <w:pPr>
        <w:ind w:left="2952" w:hanging="360"/>
      </w:pPr>
    </w:lvl>
    <w:lvl w:ilvl="2" w:tplc="47CCE144">
      <w:start w:val="1"/>
      <w:numFmt w:val="decimal"/>
      <w:lvlText w:val="%3."/>
      <w:lvlJc w:val="left"/>
      <w:pPr>
        <w:ind w:left="3852" w:hanging="360"/>
      </w:pPr>
      <w:rPr>
        <w:rFonts w:hint="default"/>
      </w:rPr>
    </w:lvl>
    <w:lvl w:ilvl="3" w:tplc="0809000F" w:tentative="1">
      <w:start w:val="1"/>
      <w:numFmt w:val="decimal"/>
      <w:lvlText w:val="%4."/>
      <w:lvlJc w:val="left"/>
      <w:pPr>
        <w:ind w:left="4392" w:hanging="360"/>
      </w:pPr>
    </w:lvl>
    <w:lvl w:ilvl="4" w:tplc="08090019" w:tentative="1">
      <w:start w:val="1"/>
      <w:numFmt w:val="lowerLetter"/>
      <w:lvlText w:val="%5."/>
      <w:lvlJc w:val="left"/>
      <w:pPr>
        <w:ind w:left="5112" w:hanging="360"/>
      </w:pPr>
    </w:lvl>
    <w:lvl w:ilvl="5" w:tplc="0809001B" w:tentative="1">
      <w:start w:val="1"/>
      <w:numFmt w:val="lowerRoman"/>
      <w:lvlText w:val="%6."/>
      <w:lvlJc w:val="right"/>
      <w:pPr>
        <w:ind w:left="5832" w:hanging="180"/>
      </w:pPr>
    </w:lvl>
    <w:lvl w:ilvl="6" w:tplc="0809000F" w:tentative="1">
      <w:start w:val="1"/>
      <w:numFmt w:val="decimal"/>
      <w:lvlText w:val="%7."/>
      <w:lvlJc w:val="left"/>
      <w:pPr>
        <w:ind w:left="6552" w:hanging="360"/>
      </w:pPr>
    </w:lvl>
    <w:lvl w:ilvl="7" w:tplc="08090019" w:tentative="1">
      <w:start w:val="1"/>
      <w:numFmt w:val="lowerLetter"/>
      <w:lvlText w:val="%8."/>
      <w:lvlJc w:val="left"/>
      <w:pPr>
        <w:ind w:left="7272" w:hanging="360"/>
      </w:pPr>
    </w:lvl>
    <w:lvl w:ilvl="8" w:tplc="0809001B" w:tentative="1">
      <w:start w:val="1"/>
      <w:numFmt w:val="lowerRoman"/>
      <w:lvlText w:val="%9."/>
      <w:lvlJc w:val="right"/>
      <w:pPr>
        <w:ind w:left="7992" w:hanging="180"/>
      </w:pPr>
    </w:lvl>
  </w:abstractNum>
  <w:abstractNum w:abstractNumId="18">
    <w:nsid w:val="716464DC"/>
    <w:multiLevelType w:val="hybridMultilevel"/>
    <w:tmpl w:val="362A331A"/>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F496F93"/>
    <w:multiLevelType w:val="hybridMultilevel"/>
    <w:tmpl w:val="362A331A"/>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5"/>
  </w:num>
  <w:num w:numId="2">
    <w:abstractNumId w:val="17"/>
  </w:num>
  <w:num w:numId="3">
    <w:abstractNumId w:val="2"/>
  </w:num>
  <w:num w:numId="4">
    <w:abstractNumId w:val="6"/>
  </w:num>
  <w:num w:numId="5">
    <w:abstractNumId w:val="4"/>
  </w:num>
  <w:num w:numId="6">
    <w:abstractNumId w:val="5"/>
  </w:num>
  <w:num w:numId="7">
    <w:abstractNumId w:val="14"/>
  </w:num>
  <w:num w:numId="8">
    <w:abstractNumId w:val="8"/>
  </w:num>
  <w:num w:numId="9">
    <w:abstractNumId w:val="12"/>
  </w:num>
  <w:num w:numId="10">
    <w:abstractNumId w:val="13"/>
  </w:num>
  <w:num w:numId="11">
    <w:abstractNumId w:val="19"/>
  </w:num>
  <w:num w:numId="12">
    <w:abstractNumId w:val="1"/>
  </w:num>
  <w:num w:numId="13">
    <w:abstractNumId w:val="18"/>
  </w:num>
  <w:num w:numId="14">
    <w:abstractNumId w:val="16"/>
  </w:num>
  <w:num w:numId="15">
    <w:abstractNumId w:val="7"/>
  </w:num>
  <w:num w:numId="16">
    <w:abstractNumId w:val="11"/>
  </w:num>
  <w:num w:numId="17">
    <w:abstractNumId w:val="10"/>
  </w:num>
  <w:num w:numId="18">
    <w:abstractNumId w:val="9"/>
  </w:num>
  <w:num w:numId="19">
    <w:abstractNumId w:val="0"/>
  </w:num>
  <w:num w:numId="20">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66B2"/>
    <w:rsid w:val="00001748"/>
    <w:rsid w:val="0000186D"/>
    <w:rsid w:val="00002404"/>
    <w:rsid w:val="00006662"/>
    <w:rsid w:val="00007D43"/>
    <w:rsid w:val="00014486"/>
    <w:rsid w:val="000179A4"/>
    <w:rsid w:val="000205BA"/>
    <w:rsid w:val="00024EE8"/>
    <w:rsid w:val="0002614F"/>
    <w:rsid w:val="0003244E"/>
    <w:rsid w:val="00032FF2"/>
    <w:rsid w:val="00033558"/>
    <w:rsid w:val="00034045"/>
    <w:rsid w:val="0003578E"/>
    <w:rsid w:val="0003599C"/>
    <w:rsid w:val="00044C63"/>
    <w:rsid w:val="00045239"/>
    <w:rsid w:val="00045D62"/>
    <w:rsid w:val="0005051D"/>
    <w:rsid w:val="00050C29"/>
    <w:rsid w:val="00050F6B"/>
    <w:rsid w:val="0005299B"/>
    <w:rsid w:val="00056153"/>
    <w:rsid w:val="00056526"/>
    <w:rsid w:val="00056A33"/>
    <w:rsid w:val="00057898"/>
    <w:rsid w:val="00057C3E"/>
    <w:rsid w:val="00062B77"/>
    <w:rsid w:val="00062C63"/>
    <w:rsid w:val="0006316B"/>
    <w:rsid w:val="00063898"/>
    <w:rsid w:val="00063DA5"/>
    <w:rsid w:val="000662A3"/>
    <w:rsid w:val="00067063"/>
    <w:rsid w:val="00071B42"/>
    <w:rsid w:val="00072544"/>
    <w:rsid w:val="00072C8C"/>
    <w:rsid w:val="000733B5"/>
    <w:rsid w:val="00073836"/>
    <w:rsid w:val="00074CE5"/>
    <w:rsid w:val="000752C9"/>
    <w:rsid w:val="00076537"/>
    <w:rsid w:val="00076728"/>
    <w:rsid w:val="00077485"/>
    <w:rsid w:val="00084D6C"/>
    <w:rsid w:val="00090EBF"/>
    <w:rsid w:val="000931C0"/>
    <w:rsid w:val="000933DB"/>
    <w:rsid w:val="00097B94"/>
    <w:rsid w:val="00097D0A"/>
    <w:rsid w:val="000A027B"/>
    <w:rsid w:val="000A03C2"/>
    <w:rsid w:val="000A4F0B"/>
    <w:rsid w:val="000A5D3B"/>
    <w:rsid w:val="000A6D1D"/>
    <w:rsid w:val="000A7402"/>
    <w:rsid w:val="000B055F"/>
    <w:rsid w:val="000B175B"/>
    <w:rsid w:val="000B29FD"/>
    <w:rsid w:val="000B37FC"/>
    <w:rsid w:val="000B3A0F"/>
    <w:rsid w:val="000B3D83"/>
    <w:rsid w:val="000B47C9"/>
    <w:rsid w:val="000B4EF7"/>
    <w:rsid w:val="000C01D9"/>
    <w:rsid w:val="000C049F"/>
    <w:rsid w:val="000C13D8"/>
    <w:rsid w:val="000C1462"/>
    <w:rsid w:val="000C228C"/>
    <w:rsid w:val="000C2D2E"/>
    <w:rsid w:val="000C3F64"/>
    <w:rsid w:val="000C52AD"/>
    <w:rsid w:val="000C6FB2"/>
    <w:rsid w:val="000C77EA"/>
    <w:rsid w:val="000D220D"/>
    <w:rsid w:val="000D3E85"/>
    <w:rsid w:val="000D4550"/>
    <w:rsid w:val="000D56EC"/>
    <w:rsid w:val="000D60CF"/>
    <w:rsid w:val="000D7E27"/>
    <w:rsid w:val="000E0415"/>
    <w:rsid w:val="000E09E9"/>
    <w:rsid w:val="000E0BA2"/>
    <w:rsid w:val="000E0F38"/>
    <w:rsid w:val="000E25D9"/>
    <w:rsid w:val="000E614E"/>
    <w:rsid w:val="000F0113"/>
    <w:rsid w:val="000F1F7C"/>
    <w:rsid w:val="000F3EC1"/>
    <w:rsid w:val="000F7895"/>
    <w:rsid w:val="001016D0"/>
    <w:rsid w:val="00106B9E"/>
    <w:rsid w:val="001074F6"/>
    <w:rsid w:val="001103AA"/>
    <w:rsid w:val="00111C75"/>
    <w:rsid w:val="00112284"/>
    <w:rsid w:val="001123F7"/>
    <w:rsid w:val="0011252F"/>
    <w:rsid w:val="00113DF1"/>
    <w:rsid w:val="001160C8"/>
    <w:rsid w:val="001175F0"/>
    <w:rsid w:val="00120700"/>
    <w:rsid w:val="00121016"/>
    <w:rsid w:val="00121DE2"/>
    <w:rsid w:val="001223C1"/>
    <w:rsid w:val="001244F4"/>
    <w:rsid w:val="00125797"/>
    <w:rsid w:val="001264AB"/>
    <w:rsid w:val="00127628"/>
    <w:rsid w:val="001303B8"/>
    <w:rsid w:val="0013263E"/>
    <w:rsid w:val="0013380F"/>
    <w:rsid w:val="0013468A"/>
    <w:rsid w:val="00134742"/>
    <w:rsid w:val="001347F1"/>
    <w:rsid w:val="00135D52"/>
    <w:rsid w:val="001373F5"/>
    <w:rsid w:val="00140C25"/>
    <w:rsid w:val="0014454F"/>
    <w:rsid w:val="00144FF1"/>
    <w:rsid w:val="00145968"/>
    <w:rsid w:val="00151FE1"/>
    <w:rsid w:val="001524F6"/>
    <w:rsid w:val="001542E5"/>
    <w:rsid w:val="00155467"/>
    <w:rsid w:val="0016024B"/>
    <w:rsid w:val="001609FD"/>
    <w:rsid w:val="00164653"/>
    <w:rsid w:val="001662D6"/>
    <w:rsid w:val="0017007F"/>
    <w:rsid w:val="00171556"/>
    <w:rsid w:val="001717BC"/>
    <w:rsid w:val="00172ABF"/>
    <w:rsid w:val="00176AA0"/>
    <w:rsid w:val="00180D95"/>
    <w:rsid w:val="00181117"/>
    <w:rsid w:val="0018253B"/>
    <w:rsid w:val="00183F9C"/>
    <w:rsid w:val="00184066"/>
    <w:rsid w:val="001843AD"/>
    <w:rsid w:val="00186786"/>
    <w:rsid w:val="0018711F"/>
    <w:rsid w:val="00190856"/>
    <w:rsid w:val="00192A78"/>
    <w:rsid w:val="00195CB1"/>
    <w:rsid w:val="00196499"/>
    <w:rsid w:val="001A0F6D"/>
    <w:rsid w:val="001A201C"/>
    <w:rsid w:val="001A213B"/>
    <w:rsid w:val="001A231E"/>
    <w:rsid w:val="001A23A7"/>
    <w:rsid w:val="001B1C8D"/>
    <w:rsid w:val="001B2F69"/>
    <w:rsid w:val="001B3004"/>
    <w:rsid w:val="001B3549"/>
    <w:rsid w:val="001B4B04"/>
    <w:rsid w:val="001B5F7F"/>
    <w:rsid w:val="001B607D"/>
    <w:rsid w:val="001B7B30"/>
    <w:rsid w:val="001C1819"/>
    <w:rsid w:val="001C5031"/>
    <w:rsid w:val="001C50DD"/>
    <w:rsid w:val="001C6663"/>
    <w:rsid w:val="001C67C0"/>
    <w:rsid w:val="001C6C5A"/>
    <w:rsid w:val="001C7895"/>
    <w:rsid w:val="001D0F6F"/>
    <w:rsid w:val="001D18F4"/>
    <w:rsid w:val="001D26DF"/>
    <w:rsid w:val="001D33E4"/>
    <w:rsid w:val="001D3612"/>
    <w:rsid w:val="001D7281"/>
    <w:rsid w:val="001E0DE8"/>
    <w:rsid w:val="001E10F0"/>
    <w:rsid w:val="001E5AA0"/>
    <w:rsid w:val="001E5EB6"/>
    <w:rsid w:val="001E7482"/>
    <w:rsid w:val="001E76B5"/>
    <w:rsid w:val="001E7726"/>
    <w:rsid w:val="001E7E9B"/>
    <w:rsid w:val="001F2207"/>
    <w:rsid w:val="001F3AFD"/>
    <w:rsid w:val="001F425F"/>
    <w:rsid w:val="001F59E3"/>
    <w:rsid w:val="001F5E60"/>
    <w:rsid w:val="001F66F1"/>
    <w:rsid w:val="001F6F71"/>
    <w:rsid w:val="001F7169"/>
    <w:rsid w:val="00201C35"/>
    <w:rsid w:val="002028E7"/>
    <w:rsid w:val="00202DA8"/>
    <w:rsid w:val="00202E30"/>
    <w:rsid w:val="002070D1"/>
    <w:rsid w:val="0020752C"/>
    <w:rsid w:val="00211E0B"/>
    <w:rsid w:val="0021635C"/>
    <w:rsid w:val="00217B10"/>
    <w:rsid w:val="00220999"/>
    <w:rsid w:val="00221F3B"/>
    <w:rsid w:val="0022317A"/>
    <w:rsid w:val="00225455"/>
    <w:rsid w:val="00227209"/>
    <w:rsid w:val="00231350"/>
    <w:rsid w:val="00231864"/>
    <w:rsid w:val="00231E93"/>
    <w:rsid w:val="00231EE6"/>
    <w:rsid w:val="0023398B"/>
    <w:rsid w:val="00235668"/>
    <w:rsid w:val="00240AA9"/>
    <w:rsid w:val="00240C4B"/>
    <w:rsid w:val="00242220"/>
    <w:rsid w:val="00243C11"/>
    <w:rsid w:val="002449F6"/>
    <w:rsid w:val="00244D06"/>
    <w:rsid w:val="00246B1E"/>
    <w:rsid w:val="00246B76"/>
    <w:rsid w:val="002526DF"/>
    <w:rsid w:val="0025361D"/>
    <w:rsid w:val="00255201"/>
    <w:rsid w:val="002566B2"/>
    <w:rsid w:val="0025756B"/>
    <w:rsid w:val="00257B19"/>
    <w:rsid w:val="0026307F"/>
    <w:rsid w:val="00267010"/>
    <w:rsid w:val="00271DBE"/>
    <w:rsid w:val="00271EDC"/>
    <w:rsid w:val="0027200B"/>
    <w:rsid w:val="0027273A"/>
    <w:rsid w:val="00274CFF"/>
    <w:rsid w:val="0028341C"/>
    <w:rsid w:val="00284126"/>
    <w:rsid w:val="00287E96"/>
    <w:rsid w:val="00291558"/>
    <w:rsid w:val="00292B1A"/>
    <w:rsid w:val="00293C1F"/>
    <w:rsid w:val="002941A5"/>
    <w:rsid w:val="00294FF0"/>
    <w:rsid w:val="002954B7"/>
    <w:rsid w:val="00296BFA"/>
    <w:rsid w:val="002A014C"/>
    <w:rsid w:val="002A0BF0"/>
    <w:rsid w:val="002A127E"/>
    <w:rsid w:val="002A1313"/>
    <w:rsid w:val="002A1AA0"/>
    <w:rsid w:val="002A3449"/>
    <w:rsid w:val="002A3458"/>
    <w:rsid w:val="002A3E16"/>
    <w:rsid w:val="002A40FA"/>
    <w:rsid w:val="002A52CD"/>
    <w:rsid w:val="002A582B"/>
    <w:rsid w:val="002A6BA0"/>
    <w:rsid w:val="002A7175"/>
    <w:rsid w:val="002B2861"/>
    <w:rsid w:val="002B58A2"/>
    <w:rsid w:val="002B734F"/>
    <w:rsid w:val="002B764D"/>
    <w:rsid w:val="002B79CB"/>
    <w:rsid w:val="002C11B1"/>
    <w:rsid w:val="002C180C"/>
    <w:rsid w:val="002C1A4C"/>
    <w:rsid w:val="002C4B20"/>
    <w:rsid w:val="002D0A01"/>
    <w:rsid w:val="002D12DC"/>
    <w:rsid w:val="002D4CBA"/>
    <w:rsid w:val="002D5C4A"/>
    <w:rsid w:val="002D67F0"/>
    <w:rsid w:val="002D6F45"/>
    <w:rsid w:val="002E0811"/>
    <w:rsid w:val="002E1D14"/>
    <w:rsid w:val="002E1E70"/>
    <w:rsid w:val="002E52C7"/>
    <w:rsid w:val="002E7E55"/>
    <w:rsid w:val="002F000C"/>
    <w:rsid w:val="002F175C"/>
    <w:rsid w:val="002F32C0"/>
    <w:rsid w:val="002F4AAC"/>
    <w:rsid w:val="002F7BC1"/>
    <w:rsid w:val="003013FA"/>
    <w:rsid w:val="00304051"/>
    <w:rsid w:val="003042B5"/>
    <w:rsid w:val="00304C1A"/>
    <w:rsid w:val="00305695"/>
    <w:rsid w:val="00305758"/>
    <w:rsid w:val="0031089A"/>
    <w:rsid w:val="003116AB"/>
    <w:rsid w:val="00311D4F"/>
    <w:rsid w:val="00312518"/>
    <w:rsid w:val="00315247"/>
    <w:rsid w:val="0031590C"/>
    <w:rsid w:val="0031624F"/>
    <w:rsid w:val="003167AD"/>
    <w:rsid w:val="00317E3B"/>
    <w:rsid w:val="00321583"/>
    <w:rsid w:val="00322048"/>
    <w:rsid w:val="003229D8"/>
    <w:rsid w:val="00322FEE"/>
    <w:rsid w:val="00323931"/>
    <w:rsid w:val="00323AE6"/>
    <w:rsid w:val="0032490F"/>
    <w:rsid w:val="003249F4"/>
    <w:rsid w:val="00326EDA"/>
    <w:rsid w:val="00327A79"/>
    <w:rsid w:val="003300ED"/>
    <w:rsid w:val="0033115F"/>
    <w:rsid w:val="0033262A"/>
    <w:rsid w:val="003333CC"/>
    <w:rsid w:val="00341AAB"/>
    <w:rsid w:val="003444C6"/>
    <w:rsid w:val="00346A53"/>
    <w:rsid w:val="003520AE"/>
    <w:rsid w:val="00352709"/>
    <w:rsid w:val="003531EB"/>
    <w:rsid w:val="00354CE6"/>
    <w:rsid w:val="00356A95"/>
    <w:rsid w:val="00356C3C"/>
    <w:rsid w:val="0035713F"/>
    <w:rsid w:val="00357BC7"/>
    <w:rsid w:val="00360071"/>
    <w:rsid w:val="00360847"/>
    <w:rsid w:val="00360FBA"/>
    <w:rsid w:val="00366507"/>
    <w:rsid w:val="00371178"/>
    <w:rsid w:val="00372852"/>
    <w:rsid w:val="00374C5F"/>
    <w:rsid w:val="003750A5"/>
    <w:rsid w:val="00380C68"/>
    <w:rsid w:val="003831A0"/>
    <w:rsid w:val="00385756"/>
    <w:rsid w:val="003913AD"/>
    <w:rsid w:val="00392309"/>
    <w:rsid w:val="00392FB9"/>
    <w:rsid w:val="00393723"/>
    <w:rsid w:val="00394BC3"/>
    <w:rsid w:val="003953FF"/>
    <w:rsid w:val="003959FC"/>
    <w:rsid w:val="00397AF5"/>
    <w:rsid w:val="003A1C6B"/>
    <w:rsid w:val="003A4810"/>
    <w:rsid w:val="003A5E39"/>
    <w:rsid w:val="003A6810"/>
    <w:rsid w:val="003A7C67"/>
    <w:rsid w:val="003B0117"/>
    <w:rsid w:val="003B0227"/>
    <w:rsid w:val="003B152A"/>
    <w:rsid w:val="003B32AE"/>
    <w:rsid w:val="003B4179"/>
    <w:rsid w:val="003B430B"/>
    <w:rsid w:val="003C2CC4"/>
    <w:rsid w:val="003C464D"/>
    <w:rsid w:val="003C4F17"/>
    <w:rsid w:val="003D1777"/>
    <w:rsid w:val="003D2ED6"/>
    <w:rsid w:val="003D4B23"/>
    <w:rsid w:val="003D50D1"/>
    <w:rsid w:val="003D548B"/>
    <w:rsid w:val="003D5BEF"/>
    <w:rsid w:val="003D5C5C"/>
    <w:rsid w:val="003E1EB1"/>
    <w:rsid w:val="003E3B03"/>
    <w:rsid w:val="003E79D0"/>
    <w:rsid w:val="003F05E6"/>
    <w:rsid w:val="003F1244"/>
    <w:rsid w:val="003F12F1"/>
    <w:rsid w:val="003F259E"/>
    <w:rsid w:val="003F39A7"/>
    <w:rsid w:val="00401BB4"/>
    <w:rsid w:val="004029C0"/>
    <w:rsid w:val="00404DC2"/>
    <w:rsid w:val="00405374"/>
    <w:rsid w:val="00405DDC"/>
    <w:rsid w:val="00405E62"/>
    <w:rsid w:val="004072CE"/>
    <w:rsid w:val="0040759B"/>
    <w:rsid w:val="00410C89"/>
    <w:rsid w:val="0041432F"/>
    <w:rsid w:val="00421169"/>
    <w:rsid w:val="0042766D"/>
    <w:rsid w:val="00430BFB"/>
    <w:rsid w:val="00432297"/>
    <w:rsid w:val="004325CB"/>
    <w:rsid w:val="00432999"/>
    <w:rsid w:val="0043491F"/>
    <w:rsid w:val="00436F21"/>
    <w:rsid w:val="0044090E"/>
    <w:rsid w:val="004425EF"/>
    <w:rsid w:val="00450B62"/>
    <w:rsid w:val="00451787"/>
    <w:rsid w:val="0045495B"/>
    <w:rsid w:val="00460FD4"/>
    <w:rsid w:val="004621A6"/>
    <w:rsid w:val="004638C1"/>
    <w:rsid w:val="00464D39"/>
    <w:rsid w:val="00466007"/>
    <w:rsid w:val="00470312"/>
    <w:rsid w:val="00471184"/>
    <w:rsid w:val="00471565"/>
    <w:rsid w:val="00471F39"/>
    <w:rsid w:val="00472D14"/>
    <w:rsid w:val="00477423"/>
    <w:rsid w:val="0048121E"/>
    <w:rsid w:val="00481EE4"/>
    <w:rsid w:val="00482637"/>
    <w:rsid w:val="00485310"/>
    <w:rsid w:val="00492072"/>
    <w:rsid w:val="00492B7C"/>
    <w:rsid w:val="0049423E"/>
    <w:rsid w:val="00494B17"/>
    <w:rsid w:val="00494FAA"/>
    <w:rsid w:val="00495B7D"/>
    <w:rsid w:val="004A0374"/>
    <w:rsid w:val="004A31DB"/>
    <w:rsid w:val="004A53C1"/>
    <w:rsid w:val="004A6656"/>
    <w:rsid w:val="004B051B"/>
    <w:rsid w:val="004B39A8"/>
    <w:rsid w:val="004B4105"/>
    <w:rsid w:val="004B62A4"/>
    <w:rsid w:val="004B7209"/>
    <w:rsid w:val="004C11E9"/>
    <w:rsid w:val="004C6BBA"/>
    <w:rsid w:val="004C7E2D"/>
    <w:rsid w:val="004D25E4"/>
    <w:rsid w:val="004D2CD2"/>
    <w:rsid w:val="004D4347"/>
    <w:rsid w:val="004D4904"/>
    <w:rsid w:val="004E19F2"/>
    <w:rsid w:val="004E2EDB"/>
    <w:rsid w:val="004E4FDF"/>
    <w:rsid w:val="004E5E2E"/>
    <w:rsid w:val="004E5E52"/>
    <w:rsid w:val="004E7A65"/>
    <w:rsid w:val="004F0B26"/>
    <w:rsid w:val="004F1874"/>
    <w:rsid w:val="004F4E71"/>
    <w:rsid w:val="004F50E8"/>
    <w:rsid w:val="005037EA"/>
    <w:rsid w:val="0050405D"/>
    <w:rsid w:val="00504AE5"/>
    <w:rsid w:val="00504C87"/>
    <w:rsid w:val="00506FD4"/>
    <w:rsid w:val="00507F1E"/>
    <w:rsid w:val="005100B5"/>
    <w:rsid w:val="005102CB"/>
    <w:rsid w:val="005103B2"/>
    <w:rsid w:val="00514533"/>
    <w:rsid w:val="0051476F"/>
    <w:rsid w:val="00515CF5"/>
    <w:rsid w:val="00517B36"/>
    <w:rsid w:val="0052044E"/>
    <w:rsid w:val="00521AEC"/>
    <w:rsid w:val="005222A6"/>
    <w:rsid w:val="00522A3D"/>
    <w:rsid w:val="00522B81"/>
    <w:rsid w:val="00522D6F"/>
    <w:rsid w:val="005230B1"/>
    <w:rsid w:val="005237F8"/>
    <w:rsid w:val="00531AE2"/>
    <w:rsid w:val="00535A10"/>
    <w:rsid w:val="00536CB3"/>
    <w:rsid w:val="00537303"/>
    <w:rsid w:val="005420F2"/>
    <w:rsid w:val="005423E5"/>
    <w:rsid w:val="00542A5A"/>
    <w:rsid w:val="00543FBC"/>
    <w:rsid w:val="00546EBD"/>
    <w:rsid w:val="0054738E"/>
    <w:rsid w:val="00547B98"/>
    <w:rsid w:val="0055044D"/>
    <w:rsid w:val="0055251C"/>
    <w:rsid w:val="00553F58"/>
    <w:rsid w:val="00553FE9"/>
    <w:rsid w:val="00554931"/>
    <w:rsid w:val="00561AE0"/>
    <w:rsid w:val="00563573"/>
    <w:rsid w:val="00566D46"/>
    <w:rsid w:val="0057161B"/>
    <w:rsid w:val="00571EA1"/>
    <w:rsid w:val="00572C86"/>
    <w:rsid w:val="005756B2"/>
    <w:rsid w:val="00575A8A"/>
    <w:rsid w:val="00577930"/>
    <w:rsid w:val="00577A08"/>
    <w:rsid w:val="00577D61"/>
    <w:rsid w:val="0058297E"/>
    <w:rsid w:val="00586010"/>
    <w:rsid w:val="00587800"/>
    <w:rsid w:val="00591484"/>
    <w:rsid w:val="00593D2E"/>
    <w:rsid w:val="005A006A"/>
    <w:rsid w:val="005A41C8"/>
    <w:rsid w:val="005A43FE"/>
    <w:rsid w:val="005A58C1"/>
    <w:rsid w:val="005B133B"/>
    <w:rsid w:val="005B1AF9"/>
    <w:rsid w:val="005B3DB3"/>
    <w:rsid w:val="005B41A8"/>
    <w:rsid w:val="005B7288"/>
    <w:rsid w:val="005C33B4"/>
    <w:rsid w:val="005C4A87"/>
    <w:rsid w:val="005C6A79"/>
    <w:rsid w:val="005D1E4C"/>
    <w:rsid w:val="005D310C"/>
    <w:rsid w:val="005D393E"/>
    <w:rsid w:val="005D4310"/>
    <w:rsid w:val="005D46E9"/>
    <w:rsid w:val="005D4FAD"/>
    <w:rsid w:val="005D5CF0"/>
    <w:rsid w:val="005D60E3"/>
    <w:rsid w:val="005E0948"/>
    <w:rsid w:val="005E11B1"/>
    <w:rsid w:val="005E17C5"/>
    <w:rsid w:val="005E2240"/>
    <w:rsid w:val="005E466B"/>
    <w:rsid w:val="005E7D77"/>
    <w:rsid w:val="005F3388"/>
    <w:rsid w:val="005F33EC"/>
    <w:rsid w:val="005F4F6B"/>
    <w:rsid w:val="005F5B9C"/>
    <w:rsid w:val="005F5F82"/>
    <w:rsid w:val="005F61F1"/>
    <w:rsid w:val="006001EE"/>
    <w:rsid w:val="00600D27"/>
    <w:rsid w:val="00602157"/>
    <w:rsid w:val="0060365F"/>
    <w:rsid w:val="00603982"/>
    <w:rsid w:val="00604E8C"/>
    <w:rsid w:val="00607B35"/>
    <w:rsid w:val="00610CCE"/>
    <w:rsid w:val="006119D6"/>
    <w:rsid w:val="00611FC4"/>
    <w:rsid w:val="0061615B"/>
    <w:rsid w:val="00616F22"/>
    <w:rsid w:val="006176FB"/>
    <w:rsid w:val="00624F24"/>
    <w:rsid w:val="0062644E"/>
    <w:rsid w:val="00630BFD"/>
    <w:rsid w:val="00631FB1"/>
    <w:rsid w:val="00632056"/>
    <w:rsid w:val="0063329A"/>
    <w:rsid w:val="006334FF"/>
    <w:rsid w:val="00634D55"/>
    <w:rsid w:val="00636636"/>
    <w:rsid w:val="00640786"/>
    <w:rsid w:val="00640B26"/>
    <w:rsid w:val="00641E28"/>
    <w:rsid w:val="006427C5"/>
    <w:rsid w:val="0064330C"/>
    <w:rsid w:val="00646687"/>
    <w:rsid w:val="00646DFD"/>
    <w:rsid w:val="00647338"/>
    <w:rsid w:val="00654529"/>
    <w:rsid w:val="0065500A"/>
    <w:rsid w:val="006557F3"/>
    <w:rsid w:val="00655940"/>
    <w:rsid w:val="00656AC2"/>
    <w:rsid w:val="00661FE1"/>
    <w:rsid w:val="00666C10"/>
    <w:rsid w:val="00667387"/>
    <w:rsid w:val="00667955"/>
    <w:rsid w:val="006679C6"/>
    <w:rsid w:val="00672811"/>
    <w:rsid w:val="00675794"/>
    <w:rsid w:val="006758D1"/>
    <w:rsid w:val="00677BE7"/>
    <w:rsid w:val="0068116E"/>
    <w:rsid w:val="00681DE1"/>
    <w:rsid w:val="006832D9"/>
    <w:rsid w:val="00687495"/>
    <w:rsid w:val="00690388"/>
    <w:rsid w:val="006903DA"/>
    <w:rsid w:val="00691693"/>
    <w:rsid w:val="00692B34"/>
    <w:rsid w:val="0069458B"/>
    <w:rsid w:val="00696335"/>
    <w:rsid w:val="006969C7"/>
    <w:rsid w:val="006A007B"/>
    <w:rsid w:val="006A01EE"/>
    <w:rsid w:val="006A03C1"/>
    <w:rsid w:val="006A0CA5"/>
    <w:rsid w:val="006A0D14"/>
    <w:rsid w:val="006A1391"/>
    <w:rsid w:val="006A2F01"/>
    <w:rsid w:val="006B2BA4"/>
    <w:rsid w:val="006B78B6"/>
    <w:rsid w:val="006C0FFF"/>
    <w:rsid w:val="006C1FAA"/>
    <w:rsid w:val="006C1FC0"/>
    <w:rsid w:val="006C260B"/>
    <w:rsid w:val="006C4E5B"/>
    <w:rsid w:val="006C56AF"/>
    <w:rsid w:val="006C5F51"/>
    <w:rsid w:val="006D2E9F"/>
    <w:rsid w:val="006D4F0B"/>
    <w:rsid w:val="006E310F"/>
    <w:rsid w:val="006E5247"/>
    <w:rsid w:val="006E564B"/>
    <w:rsid w:val="006E59FF"/>
    <w:rsid w:val="006E6207"/>
    <w:rsid w:val="006E7811"/>
    <w:rsid w:val="006F25EC"/>
    <w:rsid w:val="006F282C"/>
    <w:rsid w:val="006F4B34"/>
    <w:rsid w:val="006F4BE5"/>
    <w:rsid w:val="006F5F21"/>
    <w:rsid w:val="006F7FC3"/>
    <w:rsid w:val="00701BBA"/>
    <w:rsid w:val="00702B68"/>
    <w:rsid w:val="007032B9"/>
    <w:rsid w:val="007039CA"/>
    <w:rsid w:val="00706F05"/>
    <w:rsid w:val="0070752D"/>
    <w:rsid w:val="0070763C"/>
    <w:rsid w:val="00711F9C"/>
    <w:rsid w:val="0071214D"/>
    <w:rsid w:val="0071252C"/>
    <w:rsid w:val="00712E84"/>
    <w:rsid w:val="00714E3B"/>
    <w:rsid w:val="00715474"/>
    <w:rsid w:val="00716E7C"/>
    <w:rsid w:val="00717D20"/>
    <w:rsid w:val="00721591"/>
    <w:rsid w:val="0072380C"/>
    <w:rsid w:val="0072632A"/>
    <w:rsid w:val="0072654B"/>
    <w:rsid w:val="007267A4"/>
    <w:rsid w:val="00727DC0"/>
    <w:rsid w:val="0073005F"/>
    <w:rsid w:val="00733998"/>
    <w:rsid w:val="007346DE"/>
    <w:rsid w:val="007362CB"/>
    <w:rsid w:val="00736E35"/>
    <w:rsid w:val="00736F64"/>
    <w:rsid w:val="00737C11"/>
    <w:rsid w:val="00740ED6"/>
    <w:rsid w:val="00742034"/>
    <w:rsid w:val="00742D12"/>
    <w:rsid w:val="00744D26"/>
    <w:rsid w:val="007477B8"/>
    <w:rsid w:val="007504BA"/>
    <w:rsid w:val="00750842"/>
    <w:rsid w:val="007516D6"/>
    <w:rsid w:val="0075392C"/>
    <w:rsid w:val="00755984"/>
    <w:rsid w:val="00757D95"/>
    <w:rsid w:val="00761C1D"/>
    <w:rsid w:val="007639F4"/>
    <w:rsid w:val="00765B80"/>
    <w:rsid w:val="00766121"/>
    <w:rsid w:val="00770B79"/>
    <w:rsid w:val="0077153A"/>
    <w:rsid w:val="0077702C"/>
    <w:rsid w:val="00780DE0"/>
    <w:rsid w:val="007814A5"/>
    <w:rsid w:val="007859CE"/>
    <w:rsid w:val="00786F4E"/>
    <w:rsid w:val="0078724F"/>
    <w:rsid w:val="00787713"/>
    <w:rsid w:val="00790758"/>
    <w:rsid w:val="00791300"/>
    <w:rsid w:val="00794062"/>
    <w:rsid w:val="00794C34"/>
    <w:rsid w:val="00795FA3"/>
    <w:rsid w:val="007976F1"/>
    <w:rsid w:val="007A55AC"/>
    <w:rsid w:val="007A5F19"/>
    <w:rsid w:val="007A7353"/>
    <w:rsid w:val="007B1C44"/>
    <w:rsid w:val="007B1FE3"/>
    <w:rsid w:val="007B5316"/>
    <w:rsid w:val="007B6BA5"/>
    <w:rsid w:val="007B7202"/>
    <w:rsid w:val="007C15E5"/>
    <w:rsid w:val="007C3390"/>
    <w:rsid w:val="007C49BA"/>
    <w:rsid w:val="007C4F4B"/>
    <w:rsid w:val="007C5E44"/>
    <w:rsid w:val="007D027C"/>
    <w:rsid w:val="007D0761"/>
    <w:rsid w:val="007D24FB"/>
    <w:rsid w:val="007D4869"/>
    <w:rsid w:val="007D725D"/>
    <w:rsid w:val="007E17E1"/>
    <w:rsid w:val="007E3207"/>
    <w:rsid w:val="007E4335"/>
    <w:rsid w:val="007E4615"/>
    <w:rsid w:val="007E5D29"/>
    <w:rsid w:val="007F0DCD"/>
    <w:rsid w:val="007F2542"/>
    <w:rsid w:val="007F3642"/>
    <w:rsid w:val="007F3BD5"/>
    <w:rsid w:val="007F642D"/>
    <w:rsid w:val="007F6611"/>
    <w:rsid w:val="007F7D2E"/>
    <w:rsid w:val="008038E5"/>
    <w:rsid w:val="00810792"/>
    <w:rsid w:val="00811DA4"/>
    <w:rsid w:val="008138D3"/>
    <w:rsid w:val="00813E53"/>
    <w:rsid w:val="008161EB"/>
    <w:rsid w:val="00823841"/>
    <w:rsid w:val="00823B40"/>
    <w:rsid w:val="008242D7"/>
    <w:rsid w:val="00826402"/>
    <w:rsid w:val="00831A7C"/>
    <w:rsid w:val="008363B3"/>
    <w:rsid w:val="00836EA2"/>
    <w:rsid w:val="00837B76"/>
    <w:rsid w:val="00841FB5"/>
    <w:rsid w:val="00842C22"/>
    <w:rsid w:val="00842C51"/>
    <w:rsid w:val="008442E2"/>
    <w:rsid w:val="008454B1"/>
    <w:rsid w:val="00847F17"/>
    <w:rsid w:val="00851DC7"/>
    <w:rsid w:val="0085226B"/>
    <w:rsid w:val="008536A6"/>
    <w:rsid w:val="00853EB5"/>
    <w:rsid w:val="00854E0D"/>
    <w:rsid w:val="00854FDE"/>
    <w:rsid w:val="008615A2"/>
    <w:rsid w:val="00861A15"/>
    <w:rsid w:val="008637BA"/>
    <w:rsid w:val="00863907"/>
    <w:rsid w:val="00870737"/>
    <w:rsid w:val="00870920"/>
    <w:rsid w:val="008709E4"/>
    <w:rsid w:val="0087309F"/>
    <w:rsid w:val="0088011B"/>
    <w:rsid w:val="008817FE"/>
    <w:rsid w:val="00883580"/>
    <w:rsid w:val="008854EB"/>
    <w:rsid w:val="0088727D"/>
    <w:rsid w:val="0088765C"/>
    <w:rsid w:val="008925C5"/>
    <w:rsid w:val="008935DD"/>
    <w:rsid w:val="0089406D"/>
    <w:rsid w:val="00895985"/>
    <w:rsid w:val="008959C3"/>
    <w:rsid w:val="00896812"/>
    <w:rsid w:val="008979B1"/>
    <w:rsid w:val="008A0822"/>
    <w:rsid w:val="008A1096"/>
    <w:rsid w:val="008A1B10"/>
    <w:rsid w:val="008A495E"/>
    <w:rsid w:val="008A684B"/>
    <w:rsid w:val="008A6B25"/>
    <w:rsid w:val="008A6C4F"/>
    <w:rsid w:val="008A703F"/>
    <w:rsid w:val="008B1615"/>
    <w:rsid w:val="008B1956"/>
    <w:rsid w:val="008B2335"/>
    <w:rsid w:val="008B34D3"/>
    <w:rsid w:val="008B5EE9"/>
    <w:rsid w:val="008B6529"/>
    <w:rsid w:val="008C04CF"/>
    <w:rsid w:val="008C2D64"/>
    <w:rsid w:val="008C4480"/>
    <w:rsid w:val="008C48DE"/>
    <w:rsid w:val="008C6E31"/>
    <w:rsid w:val="008D0BCB"/>
    <w:rsid w:val="008D23EC"/>
    <w:rsid w:val="008D44AC"/>
    <w:rsid w:val="008D75F6"/>
    <w:rsid w:val="008D7C99"/>
    <w:rsid w:val="008E04CB"/>
    <w:rsid w:val="008E0BF8"/>
    <w:rsid w:val="008E48B3"/>
    <w:rsid w:val="008E6B6D"/>
    <w:rsid w:val="008F005C"/>
    <w:rsid w:val="008F014A"/>
    <w:rsid w:val="008F082D"/>
    <w:rsid w:val="008F1040"/>
    <w:rsid w:val="008F34D7"/>
    <w:rsid w:val="008F53C8"/>
    <w:rsid w:val="00900532"/>
    <w:rsid w:val="009035E7"/>
    <w:rsid w:val="00904933"/>
    <w:rsid w:val="009052D7"/>
    <w:rsid w:val="00906B1D"/>
    <w:rsid w:val="00910C25"/>
    <w:rsid w:val="00912CDF"/>
    <w:rsid w:val="009212D2"/>
    <w:rsid w:val="009223CA"/>
    <w:rsid w:val="009241AD"/>
    <w:rsid w:val="00924508"/>
    <w:rsid w:val="0092476E"/>
    <w:rsid w:val="00926E1E"/>
    <w:rsid w:val="009272B4"/>
    <w:rsid w:val="00927DA2"/>
    <w:rsid w:val="00936DB0"/>
    <w:rsid w:val="00940F93"/>
    <w:rsid w:val="0094169C"/>
    <w:rsid w:val="009460F3"/>
    <w:rsid w:val="009466CC"/>
    <w:rsid w:val="00946BD3"/>
    <w:rsid w:val="00954605"/>
    <w:rsid w:val="00956868"/>
    <w:rsid w:val="00963827"/>
    <w:rsid w:val="00963BAF"/>
    <w:rsid w:val="00964885"/>
    <w:rsid w:val="00964CD6"/>
    <w:rsid w:val="009665B5"/>
    <w:rsid w:val="009722DF"/>
    <w:rsid w:val="00972517"/>
    <w:rsid w:val="00974BA7"/>
    <w:rsid w:val="00975827"/>
    <w:rsid w:val="009768EC"/>
    <w:rsid w:val="00977CD0"/>
    <w:rsid w:val="00985A35"/>
    <w:rsid w:val="00986A20"/>
    <w:rsid w:val="00987396"/>
    <w:rsid w:val="00990024"/>
    <w:rsid w:val="009906B9"/>
    <w:rsid w:val="009919FC"/>
    <w:rsid w:val="009923A7"/>
    <w:rsid w:val="00994076"/>
    <w:rsid w:val="009A4EDD"/>
    <w:rsid w:val="009A592D"/>
    <w:rsid w:val="009B0CD6"/>
    <w:rsid w:val="009B0F0E"/>
    <w:rsid w:val="009B1DCD"/>
    <w:rsid w:val="009B212F"/>
    <w:rsid w:val="009B2506"/>
    <w:rsid w:val="009B486B"/>
    <w:rsid w:val="009C02F3"/>
    <w:rsid w:val="009C14AA"/>
    <w:rsid w:val="009C2F8F"/>
    <w:rsid w:val="009C5A2C"/>
    <w:rsid w:val="009D409D"/>
    <w:rsid w:val="009D4BEB"/>
    <w:rsid w:val="009D5B30"/>
    <w:rsid w:val="009D65FB"/>
    <w:rsid w:val="009E029B"/>
    <w:rsid w:val="009E3DBC"/>
    <w:rsid w:val="009E652F"/>
    <w:rsid w:val="009E6F45"/>
    <w:rsid w:val="009F1D23"/>
    <w:rsid w:val="009F37A8"/>
    <w:rsid w:val="009F3C0B"/>
    <w:rsid w:val="009F46A5"/>
    <w:rsid w:val="009F46AC"/>
    <w:rsid w:val="009F7711"/>
    <w:rsid w:val="009F7C5D"/>
    <w:rsid w:val="00A0014C"/>
    <w:rsid w:val="00A001F2"/>
    <w:rsid w:val="00A011B5"/>
    <w:rsid w:val="00A01489"/>
    <w:rsid w:val="00A01B0F"/>
    <w:rsid w:val="00A04610"/>
    <w:rsid w:val="00A048F0"/>
    <w:rsid w:val="00A04B5A"/>
    <w:rsid w:val="00A05145"/>
    <w:rsid w:val="00A06CEF"/>
    <w:rsid w:val="00A07E9B"/>
    <w:rsid w:val="00A13EF1"/>
    <w:rsid w:val="00A162BC"/>
    <w:rsid w:val="00A16793"/>
    <w:rsid w:val="00A20C60"/>
    <w:rsid w:val="00A224E6"/>
    <w:rsid w:val="00A2762C"/>
    <w:rsid w:val="00A31ABA"/>
    <w:rsid w:val="00A32825"/>
    <w:rsid w:val="00A36D43"/>
    <w:rsid w:val="00A40690"/>
    <w:rsid w:val="00A4188C"/>
    <w:rsid w:val="00A438EE"/>
    <w:rsid w:val="00A446E8"/>
    <w:rsid w:val="00A4691F"/>
    <w:rsid w:val="00A50673"/>
    <w:rsid w:val="00A50C84"/>
    <w:rsid w:val="00A53080"/>
    <w:rsid w:val="00A53A28"/>
    <w:rsid w:val="00A60737"/>
    <w:rsid w:val="00A612EE"/>
    <w:rsid w:val="00A616B7"/>
    <w:rsid w:val="00A65EA2"/>
    <w:rsid w:val="00A717B2"/>
    <w:rsid w:val="00A71BBC"/>
    <w:rsid w:val="00A72AF8"/>
    <w:rsid w:val="00A72E4F"/>
    <w:rsid w:val="00A72F22"/>
    <w:rsid w:val="00A748A6"/>
    <w:rsid w:val="00A7622D"/>
    <w:rsid w:val="00A776B4"/>
    <w:rsid w:val="00A80F60"/>
    <w:rsid w:val="00A81474"/>
    <w:rsid w:val="00A82014"/>
    <w:rsid w:val="00A83482"/>
    <w:rsid w:val="00A84CBD"/>
    <w:rsid w:val="00A86C6E"/>
    <w:rsid w:val="00A90350"/>
    <w:rsid w:val="00A92696"/>
    <w:rsid w:val="00A94361"/>
    <w:rsid w:val="00A95074"/>
    <w:rsid w:val="00A95311"/>
    <w:rsid w:val="00AA200C"/>
    <w:rsid w:val="00AB18D6"/>
    <w:rsid w:val="00AB1AD3"/>
    <w:rsid w:val="00AB4261"/>
    <w:rsid w:val="00AB4EE9"/>
    <w:rsid w:val="00AB6C0E"/>
    <w:rsid w:val="00AB6F45"/>
    <w:rsid w:val="00AB70AB"/>
    <w:rsid w:val="00AB71E4"/>
    <w:rsid w:val="00AB7FCA"/>
    <w:rsid w:val="00AC22F0"/>
    <w:rsid w:val="00AC33D8"/>
    <w:rsid w:val="00AC3677"/>
    <w:rsid w:val="00AC4A6A"/>
    <w:rsid w:val="00AC5CEA"/>
    <w:rsid w:val="00AC7533"/>
    <w:rsid w:val="00AC7B8C"/>
    <w:rsid w:val="00AD0A80"/>
    <w:rsid w:val="00AD0F79"/>
    <w:rsid w:val="00AD1C78"/>
    <w:rsid w:val="00AD43B2"/>
    <w:rsid w:val="00AD43EA"/>
    <w:rsid w:val="00AD45C4"/>
    <w:rsid w:val="00AD714C"/>
    <w:rsid w:val="00AD7F74"/>
    <w:rsid w:val="00AF2E9F"/>
    <w:rsid w:val="00AF3C35"/>
    <w:rsid w:val="00AF624F"/>
    <w:rsid w:val="00AF66AB"/>
    <w:rsid w:val="00B009EF"/>
    <w:rsid w:val="00B032E0"/>
    <w:rsid w:val="00B048D0"/>
    <w:rsid w:val="00B06775"/>
    <w:rsid w:val="00B06DA1"/>
    <w:rsid w:val="00B1078D"/>
    <w:rsid w:val="00B11EE1"/>
    <w:rsid w:val="00B11F23"/>
    <w:rsid w:val="00B13278"/>
    <w:rsid w:val="00B13320"/>
    <w:rsid w:val="00B16AEE"/>
    <w:rsid w:val="00B219EE"/>
    <w:rsid w:val="00B22B6F"/>
    <w:rsid w:val="00B22F9C"/>
    <w:rsid w:val="00B26171"/>
    <w:rsid w:val="00B30179"/>
    <w:rsid w:val="00B31682"/>
    <w:rsid w:val="00B316EC"/>
    <w:rsid w:val="00B31B6D"/>
    <w:rsid w:val="00B33DB4"/>
    <w:rsid w:val="00B40AA2"/>
    <w:rsid w:val="00B41AB8"/>
    <w:rsid w:val="00B4217D"/>
    <w:rsid w:val="00B42F07"/>
    <w:rsid w:val="00B43803"/>
    <w:rsid w:val="00B43925"/>
    <w:rsid w:val="00B51DF9"/>
    <w:rsid w:val="00B5245E"/>
    <w:rsid w:val="00B54F62"/>
    <w:rsid w:val="00B56E9C"/>
    <w:rsid w:val="00B57D33"/>
    <w:rsid w:val="00B60052"/>
    <w:rsid w:val="00B61260"/>
    <w:rsid w:val="00B626FB"/>
    <w:rsid w:val="00B62F82"/>
    <w:rsid w:val="00B64B1F"/>
    <w:rsid w:val="00B6553F"/>
    <w:rsid w:val="00B66185"/>
    <w:rsid w:val="00B67CB8"/>
    <w:rsid w:val="00B70076"/>
    <w:rsid w:val="00B7007C"/>
    <w:rsid w:val="00B707D3"/>
    <w:rsid w:val="00B708F3"/>
    <w:rsid w:val="00B70E69"/>
    <w:rsid w:val="00B71002"/>
    <w:rsid w:val="00B72BDE"/>
    <w:rsid w:val="00B81E12"/>
    <w:rsid w:val="00B8293F"/>
    <w:rsid w:val="00B91E5C"/>
    <w:rsid w:val="00B9386E"/>
    <w:rsid w:val="00B93C05"/>
    <w:rsid w:val="00B972BF"/>
    <w:rsid w:val="00BA4A19"/>
    <w:rsid w:val="00BA5BD5"/>
    <w:rsid w:val="00BB1B0B"/>
    <w:rsid w:val="00BB251B"/>
    <w:rsid w:val="00BB6377"/>
    <w:rsid w:val="00BC0729"/>
    <w:rsid w:val="00BC1B3C"/>
    <w:rsid w:val="00BC1FD3"/>
    <w:rsid w:val="00BC74E9"/>
    <w:rsid w:val="00BD634B"/>
    <w:rsid w:val="00BD7B15"/>
    <w:rsid w:val="00BE0A35"/>
    <w:rsid w:val="00BE37B8"/>
    <w:rsid w:val="00BE570C"/>
    <w:rsid w:val="00BE5C24"/>
    <w:rsid w:val="00BE6F61"/>
    <w:rsid w:val="00BE7E8D"/>
    <w:rsid w:val="00BF04CD"/>
    <w:rsid w:val="00BF5DC1"/>
    <w:rsid w:val="00BF68A8"/>
    <w:rsid w:val="00BF73BE"/>
    <w:rsid w:val="00BF771B"/>
    <w:rsid w:val="00C0016F"/>
    <w:rsid w:val="00C00D1B"/>
    <w:rsid w:val="00C01CF1"/>
    <w:rsid w:val="00C02256"/>
    <w:rsid w:val="00C02269"/>
    <w:rsid w:val="00C07BF1"/>
    <w:rsid w:val="00C11097"/>
    <w:rsid w:val="00C11194"/>
    <w:rsid w:val="00C1416A"/>
    <w:rsid w:val="00C154F8"/>
    <w:rsid w:val="00C21052"/>
    <w:rsid w:val="00C213A4"/>
    <w:rsid w:val="00C22492"/>
    <w:rsid w:val="00C22828"/>
    <w:rsid w:val="00C24FCC"/>
    <w:rsid w:val="00C257AE"/>
    <w:rsid w:val="00C26588"/>
    <w:rsid w:val="00C267FC"/>
    <w:rsid w:val="00C307A6"/>
    <w:rsid w:val="00C3206E"/>
    <w:rsid w:val="00C3251E"/>
    <w:rsid w:val="00C32C6D"/>
    <w:rsid w:val="00C33AD2"/>
    <w:rsid w:val="00C36802"/>
    <w:rsid w:val="00C3766D"/>
    <w:rsid w:val="00C411B0"/>
    <w:rsid w:val="00C4239D"/>
    <w:rsid w:val="00C439FE"/>
    <w:rsid w:val="00C44F74"/>
    <w:rsid w:val="00C45168"/>
    <w:rsid w:val="00C463DD"/>
    <w:rsid w:val="00C4724C"/>
    <w:rsid w:val="00C509E4"/>
    <w:rsid w:val="00C51D8F"/>
    <w:rsid w:val="00C5223E"/>
    <w:rsid w:val="00C528BF"/>
    <w:rsid w:val="00C52B01"/>
    <w:rsid w:val="00C53838"/>
    <w:rsid w:val="00C55D1D"/>
    <w:rsid w:val="00C565D3"/>
    <w:rsid w:val="00C60854"/>
    <w:rsid w:val="00C60908"/>
    <w:rsid w:val="00C61400"/>
    <w:rsid w:val="00C629A0"/>
    <w:rsid w:val="00C65494"/>
    <w:rsid w:val="00C654B3"/>
    <w:rsid w:val="00C65D72"/>
    <w:rsid w:val="00C65FA6"/>
    <w:rsid w:val="00C66D84"/>
    <w:rsid w:val="00C70768"/>
    <w:rsid w:val="00C70A3E"/>
    <w:rsid w:val="00C72E82"/>
    <w:rsid w:val="00C733DC"/>
    <w:rsid w:val="00C745C3"/>
    <w:rsid w:val="00C74A3A"/>
    <w:rsid w:val="00C74EA2"/>
    <w:rsid w:val="00C757F9"/>
    <w:rsid w:val="00C75FB9"/>
    <w:rsid w:val="00C76A60"/>
    <w:rsid w:val="00C771F0"/>
    <w:rsid w:val="00C77E64"/>
    <w:rsid w:val="00C80A72"/>
    <w:rsid w:val="00C811B5"/>
    <w:rsid w:val="00C8342B"/>
    <w:rsid w:val="00C8794E"/>
    <w:rsid w:val="00C9074E"/>
    <w:rsid w:val="00C9201D"/>
    <w:rsid w:val="00C9274A"/>
    <w:rsid w:val="00C92B0A"/>
    <w:rsid w:val="00C92CFA"/>
    <w:rsid w:val="00C942A9"/>
    <w:rsid w:val="00C9449C"/>
    <w:rsid w:val="00C944AC"/>
    <w:rsid w:val="00C94A97"/>
    <w:rsid w:val="00C951D2"/>
    <w:rsid w:val="00C95B0B"/>
    <w:rsid w:val="00C96E50"/>
    <w:rsid w:val="00C97209"/>
    <w:rsid w:val="00CA04FD"/>
    <w:rsid w:val="00CA1480"/>
    <w:rsid w:val="00CA7122"/>
    <w:rsid w:val="00CB1C19"/>
    <w:rsid w:val="00CB35BA"/>
    <w:rsid w:val="00CB50AB"/>
    <w:rsid w:val="00CB57A3"/>
    <w:rsid w:val="00CB7E5E"/>
    <w:rsid w:val="00CC00AC"/>
    <w:rsid w:val="00CC4BA8"/>
    <w:rsid w:val="00CC5916"/>
    <w:rsid w:val="00CC7FE0"/>
    <w:rsid w:val="00CD0558"/>
    <w:rsid w:val="00CD256C"/>
    <w:rsid w:val="00CD299E"/>
    <w:rsid w:val="00CD3C47"/>
    <w:rsid w:val="00CD457B"/>
    <w:rsid w:val="00CD59CA"/>
    <w:rsid w:val="00CD5ED0"/>
    <w:rsid w:val="00CE05A8"/>
    <w:rsid w:val="00CE20C5"/>
    <w:rsid w:val="00CE4A8F"/>
    <w:rsid w:val="00CE5B62"/>
    <w:rsid w:val="00CE613A"/>
    <w:rsid w:val="00CE62EA"/>
    <w:rsid w:val="00CF0CAA"/>
    <w:rsid w:val="00CF16E7"/>
    <w:rsid w:val="00CF1A1A"/>
    <w:rsid w:val="00CF20B7"/>
    <w:rsid w:val="00CF5D50"/>
    <w:rsid w:val="00CF606B"/>
    <w:rsid w:val="00CF6359"/>
    <w:rsid w:val="00CF71C9"/>
    <w:rsid w:val="00CF758B"/>
    <w:rsid w:val="00D004A6"/>
    <w:rsid w:val="00D01F89"/>
    <w:rsid w:val="00D04725"/>
    <w:rsid w:val="00D13291"/>
    <w:rsid w:val="00D1428A"/>
    <w:rsid w:val="00D2031B"/>
    <w:rsid w:val="00D218CB"/>
    <w:rsid w:val="00D24BBF"/>
    <w:rsid w:val="00D24DC7"/>
    <w:rsid w:val="00D25E73"/>
    <w:rsid w:val="00D25FE2"/>
    <w:rsid w:val="00D304BA"/>
    <w:rsid w:val="00D342C8"/>
    <w:rsid w:val="00D3554B"/>
    <w:rsid w:val="00D41142"/>
    <w:rsid w:val="00D41773"/>
    <w:rsid w:val="00D41F24"/>
    <w:rsid w:val="00D43252"/>
    <w:rsid w:val="00D4598C"/>
    <w:rsid w:val="00D459D3"/>
    <w:rsid w:val="00D51E49"/>
    <w:rsid w:val="00D51E7F"/>
    <w:rsid w:val="00D523AD"/>
    <w:rsid w:val="00D5590C"/>
    <w:rsid w:val="00D62B56"/>
    <w:rsid w:val="00D631A1"/>
    <w:rsid w:val="00D63558"/>
    <w:rsid w:val="00D65882"/>
    <w:rsid w:val="00D66620"/>
    <w:rsid w:val="00D66FA1"/>
    <w:rsid w:val="00D67A01"/>
    <w:rsid w:val="00D71D62"/>
    <w:rsid w:val="00D748AA"/>
    <w:rsid w:val="00D74A81"/>
    <w:rsid w:val="00D77335"/>
    <w:rsid w:val="00D80035"/>
    <w:rsid w:val="00D80322"/>
    <w:rsid w:val="00D807BC"/>
    <w:rsid w:val="00D8191F"/>
    <w:rsid w:val="00D821D9"/>
    <w:rsid w:val="00D832FF"/>
    <w:rsid w:val="00D83B9C"/>
    <w:rsid w:val="00D90891"/>
    <w:rsid w:val="00D93AEF"/>
    <w:rsid w:val="00D93B83"/>
    <w:rsid w:val="00D94A86"/>
    <w:rsid w:val="00D94E32"/>
    <w:rsid w:val="00D952CA"/>
    <w:rsid w:val="00D978C6"/>
    <w:rsid w:val="00DA064A"/>
    <w:rsid w:val="00DA3C1C"/>
    <w:rsid w:val="00DA4A05"/>
    <w:rsid w:val="00DA4E05"/>
    <w:rsid w:val="00DA52E9"/>
    <w:rsid w:val="00DA756C"/>
    <w:rsid w:val="00DB042F"/>
    <w:rsid w:val="00DB2286"/>
    <w:rsid w:val="00DB2E20"/>
    <w:rsid w:val="00DC0A6B"/>
    <w:rsid w:val="00DC0F5C"/>
    <w:rsid w:val="00DC1138"/>
    <w:rsid w:val="00DC1B24"/>
    <w:rsid w:val="00DC22D4"/>
    <w:rsid w:val="00DC3C22"/>
    <w:rsid w:val="00DD087A"/>
    <w:rsid w:val="00DD0FFD"/>
    <w:rsid w:val="00DD1FB8"/>
    <w:rsid w:val="00DD3BA6"/>
    <w:rsid w:val="00DD3EA8"/>
    <w:rsid w:val="00DD4D62"/>
    <w:rsid w:val="00DD5233"/>
    <w:rsid w:val="00DE2DFE"/>
    <w:rsid w:val="00DE49E0"/>
    <w:rsid w:val="00DE6456"/>
    <w:rsid w:val="00DF0E16"/>
    <w:rsid w:val="00DF2A4A"/>
    <w:rsid w:val="00DF369F"/>
    <w:rsid w:val="00E002B1"/>
    <w:rsid w:val="00E00CF0"/>
    <w:rsid w:val="00E02B0D"/>
    <w:rsid w:val="00E10710"/>
    <w:rsid w:val="00E120A3"/>
    <w:rsid w:val="00E14646"/>
    <w:rsid w:val="00E149E1"/>
    <w:rsid w:val="00E15507"/>
    <w:rsid w:val="00E15CBD"/>
    <w:rsid w:val="00E16D74"/>
    <w:rsid w:val="00E170EC"/>
    <w:rsid w:val="00E21572"/>
    <w:rsid w:val="00E23F07"/>
    <w:rsid w:val="00E2645F"/>
    <w:rsid w:val="00E26E9C"/>
    <w:rsid w:val="00E3004F"/>
    <w:rsid w:val="00E3296B"/>
    <w:rsid w:val="00E35D77"/>
    <w:rsid w:val="00E3626B"/>
    <w:rsid w:val="00E41949"/>
    <w:rsid w:val="00E4383F"/>
    <w:rsid w:val="00E46860"/>
    <w:rsid w:val="00E468C0"/>
    <w:rsid w:val="00E51AA9"/>
    <w:rsid w:val="00E51B02"/>
    <w:rsid w:val="00E537F5"/>
    <w:rsid w:val="00E54003"/>
    <w:rsid w:val="00E54A09"/>
    <w:rsid w:val="00E55D53"/>
    <w:rsid w:val="00E56FBF"/>
    <w:rsid w:val="00E606CA"/>
    <w:rsid w:val="00E617DD"/>
    <w:rsid w:val="00E65C8F"/>
    <w:rsid w:val="00E67823"/>
    <w:rsid w:val="00E71574"/>
    <w:rsid w:val="00E71BC8"/>
    <w:rsid w:val="00E7260F"/>
    <w:rsid w:val="00E77CF6"/>
    <w:rsid w:val="00E77E03"/>
    <w:rsid w:val="00E827DB"/>
    <w:rsid w:val="00E83865"/>
    <w:rsid w:val="00E84844"/>
    <w:rsid w:val="00E84D45"/>
    <w:rsid w:val="00E8794A"/>
    <w:rsid w:val="00E906E5"/>
    <w:rsid w:val="00E90A24"/>
    <w:rsid w:val="00E91A25"/>
    <w:rsid w:val="00E944BF"/>
    <w:rsid w:val="00E961A2"/>
    <w:rsid w:val="00E965BD"/>
    <w:rsid w:val="00E96630"/>
    <w:rsid w:val="00E96D93"/>
    <w:rsid w:val="00E9700F"/>
    <w:rsid w:val="00E97E9E"/>
    <w:rsid w:val="00EA1750"/>
    <w:rsid w:val="00EA2807"/>
    <w:rsid w:val="00EA2B91"/>
    <w:rsid w:val="00EA43A8"/>
    <w:rsid w:val="00EA43B9"/>
    <w:rsid w:val="00EA450C"/>
    <w:rsid w:val="00EA4685"/>
    <w:rsid w:val="00EA5166"/>
    <w:rsid w:val="00EB169A"/>
    <w:rsid w:val="00EB2B33"/>
    <w:rsid w:val="00EB45CE"/>
    <w:rsid w:val="00EB6851"/>
    <w:rsid w:val="00EB6C39"/>
    <w:rsid w:val="00EB7181"/>
    <w:rsid w:val="00EB76C1"/>
    <w:rsid w:val="00EB7782"/>
    <w:rsid w:val="00EC14CF"/>
    <w:rsid w:val="00EC3BAA"/>
    <w:rsid w:val="00EC3C24"/>
    <w:rsid w:val="00EC4129"/>
    <w:rsid w:val="00EC56B7"/>
    <w:rsid w:val="00EC62D6"/>
    <w:rsid w:val="00EC77AF"/>
    <w:rsid w:val="00EC7BD2"/>
    <w:rsid w:val="00ED32A3"/>
    <w:rsid w:val="00ED69DB"/>
    <w:rsid w:val="00ED7549"/>
    <w:rsid w:val="00ED76F7"/>
    <w:rsid w:val="00ED7A2A"/>
    <w:rsid w:val="00EE06E5"/>
    <w:rsid w:val="00EE0C3D"/>
    <w:rsid w:val="00EE1287"/>
    <w:rsid w:val="00EE1BFF"/>
    <w:rsid w:val="00EE290E"/>
    <w:rsid w:val="00EE465E"/>
    <w:rsid w:val="00EE4D26"/>
    <w:rsid w:val="00EE5B5E"/>
    <w:rsid w:val="00EE5CD6"/>
    <w:rsid w:val="00EE60F5"/>
    <w:rsid w:val="00EF16CE"/>
    <w:rsid w:val="00EF1D7F"/>
    <w:rsid w:val="00EF2607"/>
    <w:rsid w:val="00EF4DC9"/>
    <w:rsid w:val="00EF539E"/>
    <w:rsid w:val="00EF540C"/>
    <w:rsid w:val="00EF6123"/>
    <w:rsid w:val="00EF7094"/>
    <w:rsid w:val="00EF7CD7"/>
    <w:rsid w:val="00F01751"/>
    <w:rsid w:val="00F05B54"/>
    <w:rsid w:val="00F05F58"/>
    <w:rsid w:val="00F06C12"/>
    <w:rsid w:val="00F102FB"/>
    <w:rsid w:val="00F10F14"/>
    <w:rsid w:val="00F11D99"/>
    <w:rsid w:val="00F124E4"/>
    <w:rsid w:val="00F176F8"/>
    <w:rsid w:val="00F22B68"/>
    <w:rsid w:val="00F24550"/>
    <w:rsid w:val="00F25D13"/>
    <w:rsid w:val="00F265AC"/>
    <w:rsid w:val="00F26652"/>
    <w:rsid w:val="00F266BC"/>
    <w:rsid w:val="00F2704B"/>
    <w:rsid w:val="00F30275"/>
    <w:rsid w:val="00F31F01"/>
    <w:rsid w:val="00F337BF"/>
    <w:rsid w:val="00F33E07"/>
    <w:rsid w:val="00F34583"/>
    <w:rsid w:val="00F348FD"/>
    <w:rsid w:val="00F362C5"/>
    <w:rsid w:val="00F3653D"/>
    <w:rsid w:val="00F371A0"/>
    <w:rsid w:val="00F410C1"/>
    <w:rsid w:val="00F41BF2"/>
    <w:rsid w:val="00F431D7"/>
    <w:rsid w:val="00F504DF"/>
    <w:rsid w:val="00F516B4"/>
    <w:rsid w:val="00F53039"/>
    <w:rsid w:val="00F5462A"/>
    <w:rsid w:val="00F6005B"/>
    <w:rsid w:val="00F612F5"/>
    <w:rsid w:val="00F62113"/>
    <w:rsid w:val="00F63BF5"/>
    <w:rsid w:val="00F663D8"/>
    <w:rsid w:val="00F665FD"/>
    <w:rsid w:val="00F6717D"/>
    <w:rsid w:val="00F676BB"/>
    <w:rsid w:val="00F676CA"/>
    <w:rsid w:val="00F70914"/>
    <w:rsid w:val="00F70C8F"/>
    <w:rsid w:val="00F72521"/>
    <w:rsid w:val="00F726AD"/>
    <w:rsid w:val="00F735B8"/>
    <w:rsid w:val="00F73C29"/>
    <w:rsid w:val="00F8123A"/>
    <w:rsid w:val="00F81534"/>
    <w:rsid w:val="00F817EE"/>
    <w:rsid w:val="00F8561B"/>
    <w:rsid w:val="00F91C6C"/>
    <w:rsid w:val="00F924B2"/>
    <w:rsid w:val="00F92A2A"/>
    <w:rsid w:val="00F9555B"/>
    <w:rsid w:val="00F956EC"/>
    <w:rsid w:val="00F96538"/>
    <w:rsid w:val="00FA22CE"/>
    <w:rsid w:val="00FA271C"/>
    <w:rsid w:val="00FA614C"/>
    <w:rsid w:val="00FA6B1E"/>
    <w:rsid w:val="00FB0035"/>
    <w:rsid w:val="00FB1306"/>
    <w:rsid w:val="00FB153C"/>
    <w:rsid w:val="00FB3137"/>
    <w:rsid w:val="00FB34A8"/>
    <w:rsid w:val="00FB4B52"/>
    <w:rsid w:val="00FB53F6"/>
    <w:rsid w:val="00FB6C76"/>
    <w:rsid w:val="00FB72AA"/>
    <w:rsid w:val="00FB747C"/>
    <w:rsid w:val="00FB7CB3"/>
    <w:rsid w:val="00FC12BF"/>
    <w:rsid w:val="00FC3246"/>
    <w:rsid w:val="00FC6290"/>
    <w:rsid w:val="00FC68B7"/>
    <w:rsid w:val="00FD0D12"/>
    <w:rsid w:val="00FD1102"/>
    <w:rsid w:val="00FD214F"/>
    <w:rsid w:val="00FD4060"/>
    <w:rsid w:val="00FD52F2"/>
    <w:rsid w:val="00FD5C59"/>
    <w:rsid w:val="00FD6E90"/>
    <w:rsid w:val="00FE1858"/>
    <w:rsid w:val="00FE4F81"/>
    <w:rsid w:val="00FE77D5"/>
    <w:rsid w:val="00FF2136"/>
    <w:rsid w:val="00FF46C1"/>
    <w:rsid w:val="00FF481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character" w:customStyle="1" w:styleId="SingleTxtGChar">
    <w:name w:val="_ Single Txt_G Char"/>
    <w:link w:val="SingleTxtG"/>
    <w:locked/>
    <w:rsid w:val="002566B2"/>
    <w:rPr>
      <w:lang w:val="en-GB" w:eastAsia="en-US" w:bidi="ar-SA"/>
    </w:rPr>
  </w:style>
  <w:style w:type="character" w:customStyle="1" w:styleId="Heading1Char">
    <w:name w:val="Heading 1 Char"/>
    <w:aliases w:val="Table_G Char"/>
    <w:link w:val="Heading1"/>
    <w:locked/>
    <w:rsid w:val="002566B2"/>
    <w:rPr>
      <w:lang w:val="en-GB" w:eastAsia="en-US" w:bidi="ar-SA"/>
    </w:rPr>
  </w:style>
  <w:style w:type="character" w:customStyle="1" w:styleId="Heading2Char">
    <w:name w:val="Heading 2 Char"/>
    <w:link w:val="Heading2"/>
    <w:locked/>
    <w:rsid w:val="002566B2"/>
    <w:rPr>
      <w:lang w:val="en-GB" w:eastAsia="en-US" w:bidi="ar-SA"/>
    </w:rPr>
  </w:style>
  <w:style w:type="character" w:customStyle="1" w:styleId="Heading3Char">
    <w:name w:val="Heading 3 Char"/>
    <w:link w:val="Heading3"/>
    <w:locked/>
    <w:rsid w:val="002566B2"/>
    <w:rPr>
      <w:lang w:val="en-GB" w:eastAsia="en-US" w:bidi="ar-SA"/>
    </w:rPr>
  </w:style>
  <w:style w:type="character" w:customStyle="1" w:styleId="Heading4Char">
    <w:name w:val="Heading 4 Char"/>
    <w:link w:val="Heading4"/>
    <w:locked/>
    <w:rsid w:val="002566B2"/>
    <w:rPr>
      <w:lang w:val="en-GB" w:eastAsia="en-US" w:bidi="ar-SA"/>
    </w:rPr>
  </w:style>
  <w:style w:type="character" w:customStyle="1" w:styleId="Heading5Char">
    <w:name w:val="Heading 5 Char"/>
    <w:link w:val="Heading5"/>
    <w:locked/>
    <w:rsid w:val="002566B2"/>
    <w:rPr>
      <w:lang w:val="en-GB" w:eastAsia="en-US" w:bidi="ar-SA"/>
    </w:rPr>
  </w:style>
  <w:style w:type="character" w:customStyle="1" w:styleId="Heading6Char">
    <w:name w:val="Heading 6 Char"/>
    <w:link w:val="Heading6"/>
    <w:locked/>
    <w:rsid w:val="002566B2"/>
    <w:rPr>
      <w:lang w:val="en-GB" w:eastAsia="en-US" w:bidi="ar-SA"/>
    </w:rPr>
  </w:style>
  <w:style w:type="character" w:customStyle="1" w:styleId="Heading7Char">
    <w:name w:val="Heading 7 Char"/>
    <w:link w:val="Heading7"/>
    <w:locked/>
    <w:rsid w:val="002566B2"/>
    <w:rPr>
      <w:lang w:val="en-GB" w:eastAsia="en-US" w:bidi="ar-SA"/>
    </w:rPr>
  </w:style>
  <w:style w:type="character" w:customStyle="1" w:styleId="Heading8Char">
    <w:name w:val="Heading 8 Char"/>
    <w:link w:val="Heading8"/>
    <w:locked/>
    <w:rsid w:val="002566B2"/>
    <w:rPr>
      <w:lang w:val="en-GB" w:eastAsia="en-US" w:bidi="ar-SA"/>
    </w:rPr>
  </w:style>
  <w:style w:type="character" w:customStyle="1" w:styleId="Heading9Char">
    <w:name w:val="Heading 9 Char"/>
    <w:link w:val="Heading9"/>
    <w:locked/>
    <w:rsid w:val="002566B2"/>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FB34A8"/>
    <w:rPr>
      <w:b/>
      <w:sz w:val="28"/>
      <w:lang w:val="en-GB" w:eastAsia="en-US" w:bidi="ar-SA"/>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2566B2"/>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2566B2"/>
    <w:rPr>
      <w:sz w:val="18"/>
      <w:lang w:val="en-GB" w:eastAsia="en-US" w:bidi="ar-SA"/>
    </w:rPr>
  </w:style>
  <w:style w:type="paragraph" w:styleId="EndnoteText">
    <w:name w:val="endnote text"/>
    <w:aliases w:val="2_G"/>
    <w:basedOn w:val="FootnoteText"/>
    <w:link w:val="EndnoteTextChar"/>
    <w:rsid w:val="00C213A4"/>
  </w:style>
  <w:style w:type="character" w:customStyle="1" w:styleId="EndnoteTextChar">
    <w:name w:val="Endnote Text Char"/>
    <w:aliases w:val="2_G Char"/>
    <w:link w:val="EndnoteText"/>
    <w:locked/>
    <w:rsid w:val="002566B2"/>
    <w:rPr>
      <w:sz w:val="18"/>
      <w:lang w:val="en-GB" w:eastAsia="en-US" w:bidi="ar-SA"/>
    </w:rPr>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tabs>
        <w:tab w:val="num" w:pos="1701"/>
      </w:tabs>
      <w:spacing w:after="120"/>
      <w:ind w:left="1701" w:right="1134" w:hanging="170"/>
      <w:jc w:val="both"/>
    </w:p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link w:val="Footer"/>
    <w:locked/>
    <w:rsid w:val="002566B2"/>
    <w:rPr>
      <w:sz w:val="16"/>
      <w:lang w:val="en-GB" w:eastAsia="en-US" w:bidi="ar-SA"/>
    </w:rPr>
  </w:style>
  <w:style w:type="paragraph" w:customStyle="1" w:styleId="Bullet2G">
    <w:name w:val="_Bullet 2_G"/>
    <w:basedOn w:val="Normal"/>
    <w:rsid w:val="00C213A4"/>
    <w:pPr>
      <w:tabs>
        <w:tab w:val="num" w:pos="2268"/>
      </w:tabs>
      <w:spacing w:after="120"/>
      <w:ind w:left="2268" w:right="1134" w:hanging="170"/>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2566B2"/>
    <w:rPr>
      <w:b/>
      <w:sz w:val="24"/>
      <w:lang w:val="en-GB" w:eastAsia="en-US" w:bidi="ar-SA"/>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indentstyle">
    <w:name w:val="indent style"/>
    <w:basedOn w:val="Normal"/>
    <w:rsid w:val="002566B2"/>
    <w:pPr>
      <w:autoSpaceDE w:val="0"/>
      <w:autoSpaceDN w:val="0"/>
      <w:adjustRightInd w:val="0"/>
      <w:spacing w:line="360" w:lineRule="auto"/>
      <w:ind w:left="720" w:hanging="360"/>
      <w:jc w:val="both"/>
    </w:pPr>
    <w:rPr>
      <w:bCs/>
    </w:rPr>
  </w:style>
  <w:style w:type="paragraph" w:customStyle="1" w:styleId="Default">
    <w:name w:val="Default"/>
    <w:rsid w:val="002566B2"/>
    <w:pPr>
      <w:autoSpaceDE w:val="0"/>
      <w:autoSpaceDN w:val="0"/>
      <w:adjustRightInd w:val="0"/>
    </w:pPr>
    <w:rPr>
      <w:rFonts w:eastAsia="SimSun"/>
      <w:color w:val="000000"/>
      <w:sz w:val="24"/>
      <w:szCs w:val="24"/>
      <w:lang w:eastAsia="zh-CN"/>
    </w:rPr>
  </w:style>
  <w:style w:type="paragraph" w:styleId="BalloonText">
    <w:name w:val="Balloon Text"/>
    <w:basedOn w:val="Normal"/>
    <w:link w:val="BalloonTextChar"/>
    <w:semiHidden/>
    <w:rsid w:val="002566B2"/>
    <w:rPr>
      <w:rFonts w:ascii="Tahoma" w:hAnsi="Tahoma" w:cs="Tahoma"/>
      <w:sz w:val="16"/>
      <w:szCs w:val="16"/>
    </w:rPr>
  </w:style>
  <w:style w:type="character" w:customStyle="1" w:styleId="BalloonTextChar">
    <w:name w:val="Balloon Text Char"/>
    <w:link w:val="BalloonText"/>
    <w:semiHidden/>
    <w:locked/>
    <w:rsid w:val="002566B2"/>
    <w:rPr>
      <w:rFonts w:ascii="Tahoma" w:hAnsi="Tahoma" w:cs="Tahoma"/>
      <w:sz w:val="16"/>
      <w:szCs w:val="16"/>
      <w:lang w:val="en-GB" w:eastAsia="en-US" w:bidi="ar-SA"/>
    </w:rPr>
  </w:style>
  <w:style w:type="character" w:customStyle="1" w:styleId="lblnewstitle1">
    <w:name w:val="lblnewstitle1"/>
    <w:rsid w:val="002566B2"/>
    <w:rPr>
      <w:b/>
      <w:sz w:val="29"/>
    </w:rPr>
  </w:style>
  <w:style w:type="paragraph" w:styleId="BodyTextIndent">
    <w:name w:val="Body Text Indent"/>
    <w:basedOn w:val="Normal"/>
    <w:link w:val="BodyTextIndentChar"/>
    <w:rsid w:val="002566B2"/>
    <w:pPr>
      <w:suppressAutoHyphens w:val="0"/>
      <w:spacing w:line="240" w:lineRule="auto"/>
      <w:ind w:left="1440" w:hanging="1440"/>
    </w:pPr>
    <w:rPr>
      <w:b/>
      <w:bCs/>
      <w:sz w:val="24"/>
      <w:szCs w:val="24"/>
    </w:rPr>
  </w:style>
  <w:style w:type="character" w:customStyle="1" w:styleId="BodyTextIndentChar">
    <w:name w:val="Body Text Indent Char"/>
    <w:link w:val="BodyTextIndent"/>
    <w:locked/>
    <w:rsid w:val="002566B2"/>
    <w:rPr>
      <w:b/>
      <w:bCs/>
      <w:sz w:val="24"/>
      <w:szCs w:val="24"/>
      <w:lang w:val="en-GB" w:eastAsia="en-US" w:bidi="ar-SA"/>
    </w:rPr>
  </w:style>
  <w:style w:type="paragraph" w:styleId="CommentText">
    <w:name w:val="annotation text"/>
    <w:basedOn w:val="Normal"/>
    <w:link w:val="CommentTextChar"/>
    <w:uiPriority w:val="99"/>
    <w:semiHidden/>
    <w:rsid w:val="002566B2"/>
  </w:style>
  <w:style w:type="character" w:customStyle="1" w:styleId="CommentTextChar">
    <w:name w:val="Comment Text Char"/>
    <w:link w:val="CommentText"/>
    <w:uiPriority w:val="99"/>
    <w:semiHidden/>
    <w:locked/>
    <w:rsid w:val="002566B2"/>
    <w:rPr>
      <w:lang w:val="en-GB" w:eastAsia="en-US" w:bidi="ar-SA"/>
    </w:rPr>
  </w:style>
  <w:style w:type="paragraph" w:styleId="CommentSubject">
    <w:name w:val="annotation subject"/>
    <w:basedOn w:val="CommentText"/>
    <w:next w:val="CommentText"/>
    <w:link w:val="CommentSubjectChar"/>
    <w:semiHidden/>
    <w:rsid w:val="002566B2"/>
    <w:rPr>
      <w:b/>
      <w:bCs/>
    </w:rPr>
  </w:style>
  <w:style w:type="character" w:customStyle="1" w:styleId="CommentSubjectChar">
    <w:name w:val="Comment Subject Char"/>
    <w:link w:val="CommentSubject"/>
    <w:semiHidden/>
    <w:locked/>
    <w:rsid w:val="002566B2"/>
    <w:rPr>
      <w:b/>
      <w:bCs/>
      <w:lang w:val="en-GB" w:eastAsia="en-US" w:bidi="ar-SA"/>
    </w:rPr>
  </w:style>
  <w:style w:type="paragraph" w:customStyle="1" w:styleId="Single">
    <w:name w:val="Single"/>
    <w:rsid w:val="002566B2"/>
    <w:pPr>
      <w:widowControl w:val="0"/>
      <w:tabs>
        <w:tab w:val="left" w:pos="432"/>
        <w:tab w:val="left" w:pos="1007"/>
        <w:tab w:val="left" w:pos="1584"/>
        <w:tab w:val="left" w:pos="2160"/>
        <w:tab w:val="left" w:pos="2735"/>
        <w:tab w:val="left" w:pos="3456"/>
        <w:tab w:val="left" w:pos="4175"/>
        <w:tab w:val="left" w:pos="4895"/>
        <w:tab w:val="left" w:pos="5615"/>
        <w:tab w:val="left" w:pos="6336"/>
      </w:tabs>
      <w:autoSpaceDE w:val="0"/>
      <w:autoSpaceDN w:val="0"/>
      <w:adjustRightInd w:val="0"/>
      <w:spacing w:line="320" w:lineRule="exact"/>
    </w:pPr>
    <w:rPr>
      <w:rFonts w:ascii="Lucida Console" w:hAnsi="Lucida Console" w:cs="Lucida Console"/>
      <w:spacing w:val="7"/>
      <w:sz w:val="28"/>
      <w:szCs w:val="28"/>
      <w:lang w:eastAsia="en-GB"/>
    </w:rPr>
  </w:style>
  <w:style w:type="paragraph" w:customStyle="1" w:styleId="SingleTxt">
    <w:name w:val="__Single Txt"/>
    <w:basedOn w:val="Normal"/>
    <w:rsid w:val="002566B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zh-CN"/>
    </w:rPr>
  </w:style>
  <w:style w:type="paragraph" w:styleId="Revision">
    <w:name w:val="Revision"/>
    <w:hidden/>
    <w:semiHidden/>
    <w:rsid w:val="002566B2"/>
    <w:rPr>
      <w:lang w:val="en-GB"/>
    </w:rPr>
  </w:style>
  <w:style w:type="paragraph" w:styleId="ListParagraph">
    <w:name w:val="List Paragraph"/>
    <w:basedOn w:val="Normal"/>
    <w:uiPriority w:val="34"/>
    <w:qFormat/>
    <w:rsid w:val="00AD0A80"/>
    <w:pPr>
      <w:ind w:left="720"/>
    </w:pPr>
  </w:style>
  <w:style w:type="character" w:styleId="CommentReference">
    <w:name w:val="annotation reference"/>
    <w:uiPriority w:val="99"/>
    <w:rsid w:val="00B66185"/>
    <w:rPr>
      <w:sz w:val="16"/>
      <w:szCs w:val="16"/>
    </w:rPr>
  </w:style>
  <w:style w:type="character" w:styleId="Emphasis">
    <w:name w:val="Emphasis"/>
    <w:qFormat/>
    <w:rsid w:val="008A703F"/>
    <w:rPr>
      <w:b/>
      <w:bCs/>
      <w:i w:val="0"/>
      <w:iCs w:val="0"/>
    </w:rPr>
  </w:style>
  <w:style w:type="character" w:customStyle="1" w:styleId="ft">
    <w:name w:val="ft"/>
    <w:basedOn w:val="DefaultParagraphFont"/>
    <w:rsid w:val="008A703F"/>
  </w:style>
  <w:style w:type="paragraph" w:styleId="NormalWeb">
    <w:name w:val="Normal (Web)"/>
    <w:basedOn w:val="Normal"/>
    <w:rsid w:val="0077702C"/>
    <w:pPr>
      <w:suppressAutoHyphens w:val="0"/>
      <w:spacing w:before="100" w:beforeAutospacing="1" w:after="100" w:afterAutospacing="1" w:line="240" w:lineRule="auto"/>
    </w:pPr>
    <w:rPr>
      <w:sz w:val="24"/>
      <w:szCs w:val="24"/>
      <w:lang w:val="fr-FR" w:eastAsia="fr-FR"/>
    </w:rPr>
  </w:style>
  <w:style w:type="character" w:styleId="Strong">
    <w:name w:val="Strong"/>
    <w:qFormat/>
    <w:rsid w:val="0077702C"/>
    <w:rPr>
      <w:b/>
      <w:bCs/>
    </w:rPr>
  </w:style>
  <w:style w:type="character" w:customStyle="1" w:styleId="apple-converted-space">
    <w:name w:val="apple-converted-space"/>
    <w:rsid w:val="004425EF"/>
  </w:style>
</w:styles>
</file>

<file path=word/webSettings.xml><?xml version="1.0" encoding="utf-8"?>
<w:webSettings xmlns:r="http://schemas.openxmlformats.org/officeDocument/2006/relationships" xmlns:w="http://schemas.openxmlformats.org/wordprocessingml/2006/main">
  <w:divs>
    <w:div w:id="363948260">
      <w:bodyDiv w:val="1"/>
      <w:marLeft w:val="0"/>
      <w:marRight w:val="0"/>
      <w:marTop w:val="0"/>
      <w:marBottom w:val="0"/>
      <w:divBdr>
        <w:top w:val="none" w:sz="0" w:space="0" w:color="auto"/>
        <w:left w:val="none" w:sz="0" w:space="0" w:color="auto"/>
        <w:bottom w:val="none" w:sz="0" w:space="0" w:color="auto"/>
        <w:right w:val="none" w:sz="0" w:space="0" w:color="auto"/>
      </w:divBdr>
    </w:div>
    <w:div w:id="1096052217">
      <w:bodyDiv w:val="1"/>
      <w:marLeft w:val="0"/>
      <w:marRight w:val="0"/>
      <w:marTop w:val="0"/>
      <w:marBottom w:val="0"/>
      <w:divBdr>
        <w:top w:val="none" w:sz="0" w:space="0" w:color="auto"/>
        <w:left w:val="none" w:sz="0" w:space="0" w:color="auto"/>
        <w:bottom w:val="none" w:sz="0" w:space="0" w:color="auto"/>
        <w:right w:val="none" w:sz="0" w:space="0" w:color="auto"/>
      </w:divBdr>
    </w:div>
    <w:div w:id="1266230804">
      <w:bodyDiv w:val="1"/>
      <w:marLeft w:val="0"/>
      <w:marRight w:val="0"/>
      <w:marTop w:val="0"/>
      <w:marBottom w:val="0"/>
      <w:divBdr>
        <w:top w:val="none" w:sz="0" w:space="0" w:color="auto"/>
        <w:left w:val="none" w:sz="0" w:space="0" w:color="auto"/>
        <w:bottom w:val="none" w:sz="0" w:space="0" w:color="auto"/>
        <w:right w:val="none" w:sz="0" w:space="0" w:color="auto"/>
      </w:divBdr>
    </w:div>
    <w:div w:id="1392189135">
      <w:bodyDiv w:val="1"/>
      <w:marLeft w:val="0"/>
      <w:marRight w:val="0"/>
      <w:marTop w:val="0"/>
      <w:marBottom w:val="0"/>
      <w:divBdr>
        <w:top w:val="none" w:sz="0" w:space="0" w:color="auto"/>
        <w:left w:val="none" w:sz="0" w:space="0" w:color="auto"/>
        <w:bottom w:val="none" w:sz="0" w:space="0" w:color="auto"/>
        <w:right w:val="none" w:sz="0" w:space="0" w:color="auto"/>
      </w:divBdr>
    </w:div>
    <w:div w:id="1423525419">
      <w:bodyDiv w:val="1"/>
      <w:marLeft w:val="0"/>
      <w:marRight w:val="0"/>
      <w:marTop w:val="0"/>
      <w:marBottom w:val="0"/>
      <w:divBdr>
        <w:top w:val="none" w:sz="0" w:space="0" w:color="auto"/>
        <w:left w:val="none" w:sz="0" w:space="0" w:color="auto"/>
        <w:bottom w:val="none" w:sz="0" w:space="0" w:color="auto"/>
        <w:right w:val="none" w:sz="0" w:space="0" w:color="auto"/>
      </w:divBdr>
    </w:div>
    <w:div w:id="1777557892">
      <w:bodyDiv w:val="1"/>
      <w:marLeft w:val="0"/>
      <w:marRight w:val="0"/>
      <w:marTop w:val="0"/>
      <w:marBottom w:val="0"/>
      <w:divBdr>
        <w:top w:val="none" w:sz="0" w:space="0" w:color="auto"/>
        <w:left w:val="none" w:sz="0" w:space="0" w:color="auto"/>
        <w:bottom w:val="none" w:sz="0" w:space="0" w:color="auto"/>
        <w:right w:val="none" w:sz="0" w:space="0" w:color="auto"/>
      </w:divBdr>
    </w:div>
    <w:div w:id="1858346805">
      <w:bodyDiv w:val="1"/>
      <w:marLeft w:val="0"/>
      <w:marRight w:val="0"/>
      <w:marTop w:val="0"/>
      <w:marBottom w:val="0"/>
      <w:divBdr>
        <w:top w:val="none" w:sz="0" w:space="0" w:color="auto"/>
        <w:left w:val="none" w:sz="0" w:space="0" w:color="auto"/>
        <w:bottom w:val="none" w:sz="0" w:space="0" w:color="auto"/>
        <w:right w:val="none" w:sz="0" w:space="0" w:color="auto"/>
      </w:divBdr>
      <w:divsChild>
        <w:div w:id="1087001295">
          <w:marLeft w:val="0"/>
          <w:marRight w:val="0"/>
          <w:marTop w:val="0"/>
          <w:marBottom w:val="0"/>
          <w:divBdr>
            <w:top w:val="none" w:sz="0" w:space="0" w:color="auto"/>
            <w:left w:val="none" w:sz="0" w:space="0" w:color="auto"/>
            <w:bottom w:val="none" w:sz="0" w:space="0" w:color="auto"/>
            <w:right w:val="none" w:sz="0" w:space="0" w:color="auto"/>
          </w:divBdr>
          <w:divsChild>
            <w:div w:id="58090521">
              <w:marLeft w:val="68"/>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HRBodies/CRPD/Pages/CRPDIndex.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16</Pages>
  <Words>5410</Words>
  <Characters>28624</Characters>
  <Application>Microsoft Office Outlook</Application>
  <DocSecurity>4</DocSecurity>
  <Lines>447</Lines>
  <Paragraphs>98</Paragraphs>
  <ScaleCrop>false</ScaleCrop>
  <HeadingPairs>
    <vt:vector size="2" baseType="variant">
      <vt:variant>
        <vt:lpstr>Title</vt:lpstr>
      </vt:variant>
      <vt:variant>
        <vt:i4>1</vt:i4>
      </vt:variant>
    </vt:vector>
  </HeadingPairs>
  <TitlesOfParts>
    <vt:vector size="1" baseType="lpstr">
      <vt:lpstr>United Nations</vt:lpstr>
    </vt:vector>
  </TitlesOfParts>
  <Company>Toshiba</Company>
  <LinksUpToDate>false</LinksUpToDate>
  <CharactersWithSpaces>33936</CharactersWithSpaces>
  <SharedDoc>false</SharedDoc>
  <HLinks>
    <vt:vector size="6" baseType="variant">
      <vt:variant>
        <vt:i4>4128876</vt:i4>
      </vt:variant>
      <vt:variant>
        <vt:i4>0</vt:i4>
      </vt:variant>
      <vt:variant>
        <vt:i4>0</vt:i4>
      </vt:variant>
      <vt:variant>
        <vt:i4>5</vt:i4>
      </vt:variant>
      <vt:variant>
        <vt:lpwstr>http://www.ohchr.org/EN/HRBodies/CRPD/Pages/CRPDIndex.aspx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cg</cp:lastModifiedBy>
  <cp:revision>2</cp:revision>
  <cp:lastPrinted>2014-05-15T16:01:00Z</cp:lastPrinted>
  <dcterms:created xsi:type="dcterms:W3CDTF">2014-05-16T14:51:00Z</dcterms:created>
  <dcterms:modified xsi:type="dcterms:W3CDTF">2014-05-16T14:51:00Z</dcterms:modified>
</cp:coreProperties>
</file>