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Pr="00BF6039" w:rsidRDefault="005A6037">
            <w:pPr>
              <w:spacing w:line="240" w:lineRule="atLeast"/>
              <w:jc w:val="right"/>
              <w:rPr>
                <w:sz w:val="20"/>
                <w:szCs w:val="21"/>
              </w:rPr>
            </w:pPr>
            <w:r>
              <w:rPr>
                <w:sz w:val="40"/>
                <w:szCs w:val="40"/>
              </w:rPr>
              <w:t>CE</w:t>
            </w:r>
            <w:r w:rsidR="00A14048">
              <w:rPr>
                <w:sz w:val="40"/>
                <w:szCs w:val="40"/>
              </w:rPr>
              <w:t>D</w:t>
            </w:r>
            <w:r w:rsidR="00276DE1">
              <w:rPr>
                <w:sz w:val="20"/>
              </w:rPr>
              <w:t>/</w:t>
            </w:r>
            <w:r w:rsidR="00BF6039" w:rsidRPr="00BF6039">
              <w:rPr>
                <w:sz w:val="20"/>
              </w:rPr>
              <w:t>C</w:t>
            </w:r>
            <w:r w:rsidR="00276DE1">
              <w:rPr>
                <w:sz w:val="20"/>
              </w:rPr>
              <w:t>/</w:t>
            </w:r>
            <w:r w:rsidR="00BF6039" w:rsidRPr="00BF6039">
              <w:rPr>
                <w:sz w:val="20"/>
              </w:rPr>
              <w:t>COL</w:t>
            </w:r>
            <w:r w:rsidR="00276DE1">
              <w:rPr>
                <w:sz w:val="20"/>
              </w:rPr>
              <w:t>/</w:t>
            </w:r>
            <w:r w:rsidR="00BF6039" w:rsidRPr="00BF6039">
              <w:rPr>
                <w:sz w:val="20"/>
              </w:rPr>
              <w:t>CO</w:t>
            </w:r>
            <w:r w:rsidR="00276DE1">
              <w:rPr>
                <w:sz w:val="20"/>
              </w:rPr>
              <w:t>/</w:t>
            </w:r>
            <w:r w:rsidR="00BF6039" w:rsidRPr="00BF6039">
              <w:rPr>
                <w:sz w:val="20"/>
              </w:rPr>
              <w:t>1</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14048" w:rsidRPr="00851AB6" w:rsidRDefault="00276DE1" w:rsidP="00851AB6">
            <w:pPr>
              <w:spacing w:before="240" w:line="240" w:lineRule="atLeast"/>
              <w:rPr>
                <w:sz w:val="20"/>
              </w:rPr>
            </w:pPr>
            <w:r>
              <w:rPr>
                <w:sz w:val="20"/>
              </w:rPr>
              <w:t xml:space="preserve">Distr.: </w:t>
            </w:r>
            <w:r w:rsidR="00EF12DB">
              <w:rPr>
                <w:sz w:val="20"/>
              </w:rPr>
              <w:t>General</w:t>
            </w:r>
          </w:p>
          <w:p w:rsidR="00A14048" w:rsidRPr="00BF6039" w:rsidRDefault="00BF6039">
            <w:pPr>
              <w:spacing w:line="240" w:lineRule="atLeast"/>
              <w:rPr>
                <w:rFonts w:hint="eastAsia"/>
                <w:sz w:val="20"/>
              </w:rPr>
            </w:pPr>
            <w:r w:rsidRPr="00BF6039">
              <w:rPr>
                <w:sz w:val="20"/>
              </w:rPr>
              <w:t>27 October 2016</w:t>
            </w:r>
          </w:p>
          <w:p w:rsidR="00A14048" w:rsidRPr="00851AB6" w:rsidRDefault="00A14048">
            <w:pPr>
              <w:spacing w:line="240" w:lineRule="atLeast"/>
              <w:rPr>
                <w:sz w:val="20"/>
              </w:rPr>
            </w:pPr>
            <w:r w:rsidRPr="00851AB6">
              <w:rPr>
                <w:sz w:val="20"/>
              </w:rPr>
              <w:t xml:space="preserve">Chinese </w:t>
            </w:r>
          </w:p>
          <w:p w:rsidR="00A14048" w:rsidRPr="00BF6039" w:rsidRDefault="00276DE1">
            <w:pPr>
              <w:spacing w:line="240" w:lineRule="atLeast"/>
              <w:rPr>
                <w:rFonts w:hint="eastAsia"/>
                <w:sz w:val="20"/>
              </w:rPr>
            </w:pPr>
            <w:r>
              <w:rPr>
                <w:sz w:val="20"/>
              </w:rPr>
              <w:t xml:space="preserve">Original: </w:t>
            </w:r>
            <w:r w:rsidR="00BF6039" w:rsidRPr="00BF6039">
              <w:rPr>
                <w:sz w:val="20"/>
              </w:rPr>
              <w:t>Spanish</w:t>
            </w:r>
          </w:p>
        </w:tc>
      </w:tr>
    </w:tbl>
    <w:p w:rsidR="004E0B26" w:rsidRPr="00EF12DB" w:rsidRDefault="00EF12DB" w:rsidP="00EF12DB">
      <w:pPr>
        <w:spacing w:before="120"/>
        <w:rPr>
          <w:rFonts w:eastAsia="SimHei"/>
          <w:spacing w:val="10"/>
          <w:sz w:val="24"/>
          <w:szCs w:val="24"/>
        </w:rPr>
      </w:pPr>
      <w:r w:rsidRPr="00EF12DB">
        <w:rPr>
          <w:rFonts w:eastAsia="SimHei" w:hint="eastAsia"/>
          <w:spacing w:val="10"/>
          <w:sz w:val="24"/>
          <w:szCs w:val="24"/>
        </w:rPr>
        <w:t>强迫失踪问题委员会</w:t>
      </w:r>
    </w:p>
    <w:p w:rsidR="00276DE1" w:rsidRPr="00276DE1" w:rsidRDefault="00276DE1" w:rsidP="00276DE1">
      <w:pPr>
        <w:pStyle w:val="HChGC"/>
        <w:rPr>
          <w:rFonts w:hint="eastAsia"/>
          <w:lang w:val="fr-CH"/>
        </w:rPr>
      </w:pPr>
      <w:r>
        <w:rPr>
          <w:rFonts w:hint="eastAsia"/>
        </w:rPr>
        <w:tab/>
      </w:r>
      <w:r>
        <w:rPr>
          <w:rFonts w:hint="eastAsia"/>
        </w:rPr>
        <w:tab/>
      </w:r>
      <w:r w:rsidRPr="00276DE1">
        <w:t>关于哥伦比亚根据</w:t>
      </w:r>
      <w:r w:rsidRPr="00276DE1">
        <w:rPr>
          <w:rFonts w:hint="eastAsia"/>
        </w:rPr>
        <w:t>《公约》第二十九条第一款提交的报告的结论性意见</w:t>
      </w:r>
      <w:r w:rsidRPr="00276DE1">
        <w:footnoteReference w:customMarkFollows="1" w:id="1"/>
        <w:t>*</w:t>
      </w:r>
    </w:p>
    <w:p w:rsidR="00276DE1" w:rsidRPr="00276DE1" w:rsidRDefault="00276DE1" w:rsidP="00276DE1">
      <w:pPr>
        <w:pStyle w:val="SingleTxtGC"/>
        <w:rPr>
          <w:lang w:val="es-ES"/>
        </w:rPr>
      </w:pPr>
      <w:r>
        <w:rPr>
          <w:lang w:val="es-ES"/>
        </w:rPr>
        <w:t xml:space="preserve">1.  </w:t>
      </w:r>
      <w:r w:rsidRPr="00276DE1">
        <w:rPr>
          <w:lang w:val="es-ES"/>
        </w:rPr>
        <w:t>委员会在</w:t>
      </w:r>
      <w:r w:rsidRPr="00276DE1">
        <w:rPr>
          <w:lang w:val="es-ES"/>
        </w:rPr>
        <w:t>2016</w:t>
      </w:r>
      <w:r w:rsidRPr="00276DE1">
        <w:rPr>
          <w:lang w:val="es-ES"/>
        </w:rPr>
        <w:t>年</w:t>
      </w:r>
      <w:r w:rsidRPr="00276DE1">
        <w:rPr>
          <w:lang w:val="es-ES"/>
        </w:rPr>
        <w:t>10</w:t>
      </w:r>
      <w:r w:rsidRPr="00276DE1">
        <w:rPr>
          <w:lang w:val="es-ES"/>
        </w:rPr>
        <w:t>月</w:t>
      </w:r>
      <w:r w:rsidRPr="00276DE1">
        <w:rPr>
          <w:lang w:val="es-ES"/>
        </w:rPr>
        <w:t>6</w:t>
      </w:r>
      <w:r w:rsidRPr="00276DE1">
        <w:rPr>
          <w:lang w:val="es-ES"/>
        </w:rPr>
        <w:t>日举行的第</w:t>
      </w:r>
      <w:r w:rsidRPr="00276DE1">
        <w:rPr>
          <w:lang w:val="es-ES"/>
        </w:rPr>
        <w:t>183</w:t>
      </w:r>
      <w:r w:rsidRPr="00276DE1">
        <w:rPr>
          <w:lang w:val="es-ES"/>
        </w:rPr>
        <w:t>次和第</w:t>
      </w:r>
      <w:r w:rsidRPr="00276DE1">
        <w:rPr>
          <w:lang w:val="es-ES"/>
        </w:rPr>
        <w:t>184</w:t>
      </w:r>
      <w:r w:rsidRPr="00276DE1">
        <w:rPr>
          <w:lang w:val="es-ES"/>
        </w:rPr>
        <w:t>次会议</w:t>
      </w:r>
      <w:r>
        <w:rPr>
          <w:lang w:val="es-ES"/>
        </w:rPr>
        <w:t>(</w:t>
      </w:r>
      <w:r w:rsidRPr="00276DE1">
        <w:rPr>
          <w:lang w:val="es-ES"/>
        </w:rPr>
        <w:t>见</w:t>
      </w:r>
      <w:r w:rsidRPr="00276DE1">
        <w:rPr>
          <w:lang w:val="es-ES"/>
        </w:rPr>
        <w:t>CED</w:t>
      </w:r>
      <w:r>
        <w:rPr>
          <w:lang w:val="es-ES"/>
        </w:rPr>
        <w:t>/</w:t>
      </w:r>
      <w:r w:rsidRPr="00276DE1">
        <w:rPr>
          <w:lang w:val="es-ES"/>
        </w:rPr>
        <w:t>C</w:t>
      </w:r>
      <w:r>
        <w:rPr>
          <w:lang w:val="es-ES"/>
        </w:rPr>
        <w:t>/</w:t>
      </w:r>
      <w:r w:rsidRPr="00276DE1">
        <w:rPr>
          <w:lang w:val="es-ES"/>
        </w:rPr>
        <w:t>SR.</w:t>
      </w:r>
      <w:r>
        <w:rPr>
          <w:rFonts w:hint="eastAsia"/>
          <w:lang w:val="es-ES"/>
        </w:rPr>
        <w:t xml:space="preserve"> </w:t>
      </w:r>
      <w:r w:rsidRPr="00276DE1">
        <w:rPr>
          <w:lang w:val="es-ES"/>
        </w:rPr>
        <w:t>183</w:t>
      </w:r>
      <w:r w:rsidRPr="00276DE1">
        <w:rPr>
          <w:lang w:val="es-ES"/>
        </w:rPr>
        <w:t>和</w:t>
      </w:r>
      <w:r w:rsidRPr="00276DE1">
        <w:rPr>
          <w:lang w:val="es-ES"/>
        </w:rPr>
        <w:t>184</w:t>
      </w:r>
      <w:r>
        <w:rPr>
          <w:lang w:val="es-ES"/>
        </w:rPr>
        <w:t>)</w:t>
      </w:r>
      <w:r w:rsidRPr="00276DE1">
        <w:rPr>
          <w:lang w:val="es-ES"/>
        </w:rPr>
        <w:t>上审议了哥伦比亚根据《公约》第二十九条第一款提交的报告</w:t>
      </w:r>
      <w:r>
        <w:rPr>
          <w:lang w:val="es-ES"/>
        </w:rPr>
        <w:t>(</w:t>
      </w:r>
      <w:r w:rsidRPr="00276DE1">
        <w:rPr>
          <w:lang w:val="es-ES"/>
        </w:rPr>
        <w:t>CED</w:t>
      </w:r>
      <w:r>
        <w:rPr>
          <w:lang w:val="es-ES"/>
        </w:rPr>
        <w:t>/</w:t>
      </w:r>
      <w:r>
        <w:rPr>
          <w:rFonts w:hint="eastAsia"/>
          <w:lang w:val="es-ES"/>
        </w:rPr>
        <w:t xml:space="preserve"> </w:t>
      </w:r>
      <w:r w:rsidRPr="00276DE1">
        <w:rPr>
          <w:lang w:val="es-ES"/>
        </w:rPr>
        <w:t>C</w:t>
      </w:r>
      <w:r>
        <w:rPr>
          <w:lang w:val="es-ES"/>
        </w:rPr>
        <w:t>/</w:t>
      </w:r>
      <w:r w:rsidRPr="00276DE1">
        <w:rPr>
          <w:lang w:val="es-ES"/>
        </w:rPr>
        <w:t>COL</w:t>
      </w:r>
      <w:r>
        <w:rPr>
          <w:lang w:val="es-ES"/>
        </w:rPr>
        <w:t>/</w:t>
      </w:r>
      <w:r w:rsidRPr="00276DE1">
        <w:rPr>
          <w:lang w:val="es-ES"/>
        </w:rPr>
        <w:t>1</w:t>
      </w:r>
      <w:r>
        <w:rPr>
          <w:lang w:val="es-ES"/>
        </w:rPr>
        <w:t>)</w:t>
      </w:r>
      <w:r>
        <w:rPr>
          <w:lang w:val="es-ES"/>
        </w:rPr>
        <w:t>，</w:t>
      </w:r>
      <w:r w:rsidRPr="00276DE1">
        <w:rPr>
          <w:lang w:val="es-ES"/>
        </w:rPr>
        <w:t>并在</w:t>
      </w:r>
      <w:r w:rsidRPr="00276DE1">
        <w:rPr>
          <w:lang w:val="es-ES"/>
        </w:rPr>
        <w:t>2016</w:t>
      </w:r>
      <w:r w:rsidRPr="00276DE1">
        <w:rPr>
          <w:lang w:val="es-ES"/>
        </w:rPr>
        <w:t>年</w:t>
      </w:r>
      <w:r w:rsidRPr="00276DE1">
        <w:rPr>
          <w:lang w:val="es-ES"/>
        </w:rPr>
        <w:t>10</w:t>
      </w:r>
      <w:r w:rsidRPr="00276DE1">
        <w:rPr>
          <w:lang w:val="es-ES"/>
        </w:rPr>
        <w:t>月</w:t>
      </w:r>
      <w:r w:rsidRPr="00276DE1">
        <w:rPr>
          <w:lang w:val="es-ES"/>
        </w:rPr>
        <w:t>12</w:t>
      </w:r>
      <w:r w:rsidRPr="00276DE1">
        <w:rPr>
          <w:lang w:val="es-ES"/>
        </w:rPr>
        <w:t>日举行的第</w:t>
      </w:r>
      <w:r w:rsidRPr="00276DE1">
        <w:rPr>
          <w:lang w:val="es-ES"/>
        </w:rPr>
        <w:t>192</w:t>
      </w:r>
      <w:r w:rsidRPr="00276DE1">
        <w:rPr>
          <w:lang w:val="es-ES"/>
        </w:rPr>
        <w:t>次会议上通过了本结论性意见。</w:t>
      </w:r>
    </w:p>
    <w:p w:rsidR="00276DE1" w:rsidRPr="00276DE1" w:rsidRDefault="00276DE1" w:rsidP="00276DE1">
      <w:pPr>
        <w:pStyle w:val="H1GC"/>
        <w:rPr>
          <w:lang w:val="es-ES"/>
        </w:rPr>
      </w:pPr>
      <w:r w:rsidRPr="00276DE1">
        <w:rPr>
          <w:lang w:val="es-ES"/>
        </w:rPr>
        <w:tab/>
        <w:t>A.</w:t>
      </w:r>
      <w:r w:rsidRPr="00276DE1">
        <w:rPr>
          <w:lang w:val="es-ES"/>
        </w:rPr>
        <w:tab/>
      </w:r>
      <w:r w:rsidRPr="00276DE1">
        <w:rPr>
          <w:lang w:val="es-ES"/>
        </w:rPr>
        <w:t>导言</w:t>
      </w:r>
    </w:p>
    <w:p w:rsidR="00276DE1" w:rsidRPr="00276DE1" w:rsidRDefault="00276DE1" w:rsidP="00276DE1">
      <w:pPr>
        <w:pStyle w:val="SingleTxtGC"/>
        <w:rPr>
          <w:lang w:val="es-ES"/>
        </w:rPr>
      </w:pPr>
      <w:r>
        <w:rPr>
          <w:lang w:val="es-ES"/>
        </w:rPr>
        <w:t xml:space="preserve">2.  </w:t>
      </w:r>
      <w:r w:rsidRPr="00276DE1">
        <w:rPr>
          <w:lang w:val="es-ES"/>
        </w:rPr>
        <w:t>委员会欢迎哥伦比亚根据《公约》第二十九条第一款提交按照报告编制准则起草的报告和其中所载资料。委员会赞赏与缔约国代表团就执行《公约》条款所采取的措施举行的开放性和建设性对话</w:t>
      </w:r>
      <w:r>
        <w:rPr>
          <w:lang w:val="es-ES"/>
        </w:rPr>
        <w:t>，</w:t>
      </w:r>
      <w:r w:rsidRPr="00276DE1">
        <w:rPr>
          <w:rFonts w:hint="eastAsia"/>
          <w:lang w:val="es-ES"/>
        </w:rPr>
        <w:t>对话</w:t>
      </w:r>
      <w:r w:rsidRPr="00276DE1">
        <w:rPr>
          <w:lang w:val="es-ES"/>
        </w:rPr>
        <w:t>消除了委员会的许多关切。委员会还感谢缔约国对问题清单</w:t>
      </w:r>
      <w:r>
        <w:rPr>
          <w:lang w:val="es-ES"/>
        </w:rPr>
        <w:t>(</w:t>
      </w:r>
      <w:r w:rsidRPr="00276DE1">
        <w:rPr>
          <w:lang w:val="es-ES"/>
        </w:rPr>
        <w:t>CED</w:t>
      </w:r>
      <w:r>
        <w:rPr>
          <w:lang w:val="es-ES"/>
        </w:rPr>
        <w:t>/</w:t>
      </w:r>
      <w:r w:rsidRPr="00276DE1">
        <w:rPr>
          <w:lang w:val="es-ES"/>
        </w:rPr>
        <w:t>C</w:t>
      </w:r>
      <w:r>
        <w:rPr>
          <w:lang w:val="es-ES"/>
        </w:rPr>
        <w:t>/</w:t>
      </w:r>
      <w:r w:rsidRPr="00276DE1">
        <w:rPr>
          <w:lang w:val="es-ES"/>
        </w:rPr>
        <w:t>COL</w:t>
      </w:r>
      <w:r>
        <w:rPr>
          <w:lang w:val="es-ES"/>
        </w:rPr>
        <w:t>/</w:t>
      </w:r>
      <w:r w:rsidRPr="00276DE1">
        <w:rPr>
          <w:lang w:val="es-ES"/>
        </w:rPr>
        <w:t>Q</w:t>
      </w:r>
      <w:r>
        <w:rPr>
          <w:lang w:val="es-ES"/>
        </w:rPr>
        <w:t>/</w:t>
      </w:r>
      <w:r w:rsidRPr="00276DE1">
        <w:rPr>
          <w:lang w:val="es-ES"/>
        </w:rPr>
        <w:t>1</w:t>
      </w:r>
      <w:r>
        <w:rPr>
          <w:lang w:val="es-ES"/>
        </w:rPr>
        <w:t>)</w:t>
      </w:r>
      <w:r w:rsidRPr="00276DE1">
        <w:rPr>
          <w:lang w:val="es-ES"/>
        </w:rPr>
        <w:t>的书面答复</w:t>
      </w:r>
      <w:r>
        <w:rPr>
          <w:lang w:val="es-ES"/>
        </w:rPr>
        <w:t>(</w:t>
      </w:r>
      <w:r w:rsidRPr="00276DE1">
        <w:rPr>
          <w:lang w:val="es-ES"/>
        </w:rPr>
        <w:t>CED</w:t>
      </w:r>
      <w:r>
        <w:rPr>
          <w:lang w:val="es-ES"/>
        </w:rPr>
        <w:t>/</w:t>
      </w:r>
      <w:r w:rsidRPr="00276DE1">
        <w:rPr>
          <w:lang w:val="es-ES"/>
        </w:rPr>
        <w:t>C</w:t>
      </w:r>
      <w:r>
        <w:rPr>
          <w:lang w:val="es-ES"/>
        </w:rPr>
        <w:t>/</w:t>
      </w:r>
      <w:r w:rsidRPr="00276DE1">
        <w:rPr>
          <w:lang w:val="es-ES"/>
        </w:rPr>
        <w:t>COL</w:t>
      </w:r>
      <w:r>
        <w:rPr>
          <w:lang w:val="es-ES"/>
        </w:rPr>
        <w:t>/</w:t>
      </w:r>
      <w:r w:rsidRPr="00276DE1">
        <w:rPr>
          <w:lang w:val="es-ES"/>
        </w:rPr>
        <w:t>Q</w:t>
      </w:r>
      <w:r>
        <w:rPr>
          <w:lang w:val="es-ES"/>
        </w:rPr>
        <w:t>/</w:t>
      </w:r>
      <w:r w:rsidRPr="00276DE1">
        <w:rPr>
          <w:lang w:val="es-ES"/>
        </w:rPr>
        <w:t>1</w:t>
      </w:r>
      <w:r>
        <w:rPr>
          <w:lang w:val="es-ES"/>
        </w:rPr>
        <w:t>/</w:t>
      </w:r>
      <w:r w:rsidRPr="00276DE1">
        <w:rPr>
          <w:lang w:val="es-ES"/>
        </w:rPr>
        <w:t>Add.1</w:t>
      </w:r>
      <w:r>
        <w:rPr>
          <w:lang w:val="es-ES"/>
        </w:rPr>
        <w:t>)</w:t>
      </w:r>
      <w:r>
        <w:rPr>
          <w:lang w:val="es-ES"/>
        </w:rPr>
        <w:t>，</w:t>
      </w:r>
      <w:r w:rsidRPr="00276DE1">
        <w:rPr>
          <w:lang w:val="es-ES"/>
        </w:rPr>
        <w:t>代表团在对话期间通过口头答复作出的补充</w:t>
      </w:r>
      <w:r>
        <w:rPr>
          <w:lang w:val="es-ES"/>
        </w:rPr>
        <w:t>，</w:t>
      </w:r>
      <w:r w:rsidRPr="00276DE1">
        <w:rPr>
          <w:lang w:val="es-ES"/>
        </w:rPr>
        <w:t>以及所提供的书面补充资料。</w:t>
      </w:r>
    </w:p>
    <w:p w:rsidR="00276DE1" w:rsidRPr="00276DE1" w:rsidRDefault="00276DE1" w:rsidP="00276DE1">
      <w:pPr>
        <w:pStyle w:val="H1GC"/>
        <w:rPr>
          <w:lang w:val="es-ES"/>
        </w:rPr>
      </w:pPr>
      <w:r w:rsidRPr="00276DE1">
        <w:rPr>
          <w:lang w:val="es-ES"/>
        </w:rPr>
        <w:tab/>
        <w:t>B.</w:t>
      </w:r>
      <w:r w:rsidRPr="00276DE1">
        <w:rPr>
          <w:lang w:val="es-ES"/>
        </w:rPr>
        <w:tab/>
      </w:r>
      <w:r w:rsidRPr="00276DE1">
        <w:rPr>
          <w:lang w:val="es-ES"/>
        </w:rPr>
        <w:t>积极方面</w:t>
      </w:r>
    </w:p>
    <w:p w:rsidR="00276DE1" w:rsidRPr="00276DE1" w:rsidRDefault="00276DE1" w:rsidP="00276DE1">
      <w:pPr>
        <w:pStyle w:val="SingleTxtGC"/>
        <w:rPr>
          <w:lang w:val="es-ES"/>
        </w:rPr>
      </w:pPr>
      <w:r>
        <w:rPr>
          <w:lang w:val="es-ES"/>
        </w:rPr>
        <w:t xml:space="preserve">3.  </w:t>
      </w:r>
      <w:r w:rsidRPr="00276DE1">
        <w:rPr>
          <w:lang w:val="es-ES"/>
        </w:rPr>
        <w:t>委员会欢迎缔约国批准了联合国所有核心人权条约及其若干任择议定书</w:t>
      </w:r>
      <w:r>
        <w:rPr>
          <w:lang w:val="es-ES"/>
        </w:rPr>
        <w:t>，</w:t>
      </w:r>
      <w:r w:rsidRPr="00276DE1">
        <w:rPr>
          <w:lang w:val="es-ES"/>
        </w:rPr>
        <w:t>以及《美洲被迫失踪人士公约》和《国际刑事法院罗马规约》。</w:t>
      </w:r>
    </w:p>
    <w:p w:rsidR="00276DE1" w:rsidRPr="00276DE1" w:rsidRDefault="00276DE1" w:rsidP="00276DE1">
      <w:pPr>
        <w:pStyle w:val="SingleTxtGC"/>
        <w:rPr>
          <w:lang w:val="es-ES"/>
        </w:rPr>
      </w:pPr>
      <w:r>
        <w:rPr>
          <w:lang w:val="es-ES"/>
        </w:rPr>
        <w:t xml:space="preserve">4.  </w:t>
      </w:r>
      <w:r w:rsidRPr="00276DE1">
        <w:rPr>
          <w:lang w:val="es-ES"/>
        </w:rPr>
        <w:t>委员会还欢迎缔约国就与《公约》相关的问题所采取的措施</w:t>
      </w:r>
      <w:r>
        <w:rPr>
          <w:lang w:val="es-ES"/>
        </w:rPr>
        <w:t>，</w:t>
      </w:r>
      <w:r w:rsidRPr="00276DE1">
        <w:rPr>
          <w:lang w:val="es-ES"/>
        </w:rPr>
        <w:t>包括</w:t>
      </w:r>
      <w:r>
        <w:rPr>
          <w:lang w:val="es-ES"/>
        </w:rPr>
        <w:t>：</w:t>
      </w:r>
    </w:p>
    <w:p w:rsidR="00276DE1" w:rsidRPr="00276DE1" w:rsidRDefault="00276DE1" w:rsidP="007552C1">
      <w:pPr>
        <w:pStyle w:val="SingleTxtGC"/>
        <w:numPr>
          <w:ilvl w:val="0"/>
          <w:numId w:val="4"/>
        </w:numPr>
        <w:tabs>
          <w:tab w:val="clear" w:pos="2426"/>
          <w:tab w:val="left" w:pos="2427"/>
        </w:tabs>
        <w:rPr>
          <w:lang w:val="es-ES"/>
        </w:rPr>
      </w:pPr>
      <w:r w:rsidRPr="00276DE1">
        <w:rPr>
          <w:lang w:val="es-ES"/>
        </w:rPr>
        <w:t>《宪法》第</w:t>
      </w:r>
      <w:r w:rsidRPr="00276DE1">
        <w:rPr>
          <w:lang w:val="es-ES"/>
        </w:rPr>
        <w:t>12</w:t>
      </w:r>
      <w:r w:rsidRPr="00276DE1">
        <w:rPr>
          <w:lang w:val="es-ES"/>
        </w:rPr>
        <w:t>条明文规定</w:t>
      </w:r>
      <w:r w:rsidRPr="00276DE1">
        <w:rPr>
          <w:rFonts w:hint="eastAsia"/>
          <w:lang w:val="es-ES"/>
        </w:rPr>
        <w:t>“</w:t>
      </w:r>
      <w:r w:rsidRPr="00276DE1">
        <w:rPr>
          <w:lang w:val="es-ES"/>
        </w:rPr>
        <w:t>任何人不得被强迫失踪</w:t>
      </w:r>
      <w:r w:rsidRPr="00276DE1">
        <w:rPr>
          <w:rFonts w:hint="eastAsia"/>
          <w:lang w:val="es-ES"/>
        </w:rPr>
        <w:t>”</w:t>
      </w:r>
      <w:r>
        <w:rPr>
          <w:lang w:val="es-ES"/>
        </w:rPr>
        <w:t>；</w:t>
      </w:r>
    </w:p>
    <w:p w:rsidR="00276DE1" w:rsidRPr="00276DE1" w:rsidRDefault="00276DE1" w:rsidP="007552C1">
      <w:pPr>
        <w:pStyle w:val="SingleTxtGC"/>
        <w:numPr>
          <w:ilvl w:val="0"/>
          <w:numId w:val="4"/>
        </w:numPr>
        <w:tabs>
          <w:tab w:val="clear" w:pos="2426"/>
          <w:tab w:val="left" w:pos="2427"/>
        </w:tabs>
        <w:rPr>
          <w:lang w:val="es-ES"/>
        </w:rPr>
      </w:pPr>
      <w:r w:rsidRPr="00276DE1">
        <w:rPr>
          <w:lang w:val="es-ES"/>
        </w:rPr>
        <w:t>通过了</w:t>
      </w:r>
      <w:r w:rsidRPr="00276DE1">
        <w:rPr>
          <w:lang w:val="es-ES"/>
        </w:rPr>
        <w:t>2014</w:t>
      </w:r>
      <w:r w:rsidRPr="00276DE1">
        <w:rPr>
          <w:lang w:val="es-ES"/>
        </w:rPr>
        <w:t>年第</w:t>
      </w:r>
      <w:r w:rsidRPr="00276DE1">
        <w:rPr>
          <w:lang w:val="es-ES"/>
        </w:rPr>
        <w:t>1719</w:t>
      </w:r>
      <w:r w:rsidRPr="00276DE1">
        <w:rPr>
          <w:lang w:val="es-ES"/>
        </w:rPr>
        <w:t>号法律</w:t>
      </w:r>
      <w:r>
        <w:rPr>
          <w:lang w:val="es-ES"/>
        </w:rPr>
        <w:t>，</w:t>
      </w:r>
      <w:r w:rsidRPr="00276DE1">
        <w:rPr>
          <w:lang w:val="es-ES"/>
        </w:rPr>
        <w:t>其中规定</w:t>
      </w:r>
      <w:r w:rsidRPr="00276DE1">
        <w:rPr>
          <w:rFonts w:hint="eastAsia"/>
          <w:lang w:val="es-ES"/>
        </w:rPr>
        <w:t>“</w:t>
      </w:r>
      <w:r w:rsidRPr="00276DE1">
        <w:rPr>
          <w:lang w:val="es-ES"/>
        </w:rPr>
        <w:t>对种族灭绝罪、危害人类罪和战争罪的刑事诉讼不适用法定时效</w:t>
      </w:r>
      <w:r w:rsidRPr="00276DE1">
        <w:rPr>
          <w:rFonts w:hint="eastAsia"/>
          <w:lang w:val="es-ES"/>
        </w:rPr>
        <w:t>”</w:t>
      </w:r>
      <w:r>
        <w:rPr>
          <w:lang w:val="es-ES"/>
        </w:rPr>
        <w:t>；</w:t>
      </w:r>
    </w:p>
    <w:p w:rsidR="00276DE1" w:rsidRPr="00276DE1" w:rsidRDefault="00276DE1" w:rsidP="007552C1">
      <w:pPr>
        <w:pStyle w:val="SingleTxtGC"/>
        <w:numPr>
          <w:ilvl w:val="0"/>
          <w:numId w:val="4"/>
        </w:numPr>
        <w:tabs>
          <w:tab w:val="clear" w:pos="2426"/>
          <w:tab w:val="left" w:pos="2427"/>
        </w:tabs>
        <w:rPr>
          <w:lang w:val="es-ES"/>
        </w:rPr>
      </w:pPr>
      <w:r w:rsidRPr="00276DE1">
        <w:rPr>
          <w:lang w:val="es-ES"/>
        </w:rPr>
        <w:t>通过了</w:t>
      </w:r>
      <w:r w:rsidRPr="00276DE1">
        <w:rPr>
          <w:lang w:val="es-ES"/>
        </w:rPr>
        <w:t>2012</w:t>
      </w:r>
      <w:r w:rsidRPr="00276DE1">
        <w:rPr>
          <w:lang w:val="es-ES"/>
        </w:rPr>
        <w:t>年第</w:t>
      </w:r>
      <w:r w:rsidRPr="00276DE1">
        <w:rPr>
          <w:lang w:val="es-ES"/>
        </w:rPr>
        <w:t>1531</w:t>
      </w:r>
      <w:r w:rsidRPr="00276DE1">
        <w:rPr>
          <w:lang w:val="es-ES"/>
        </w:rPr>
        <w:t>号法律</w:t>
      </w:r>
      <w:r>
        <w:rPr>
          <w:lang w:val="es-ES"/>
        </w:rPr>
        <w:t>，</w:t>
      </w:r>
      <w:r w:rsidRPr="00276DE1">
        <w:rPr>
          <w:lang w:val="es-ES"/>
        </w:rPr>
        <w:t>其中规定了</w:t>
      </w:r>
      <w:r w:rsidRPr="00276DE1">
        <w:rPr>
          <w:rFonts w:hint="eastAsia"/>
          <w:lang w:val="es-ES"/>
        </w:rPr>
        <w:t>如何申报</w:t>
      </w:r>
      <w:r w:rsidRPr="00276DE1">
        <w:rPr>
          <w:lang w:val="es-ES"/>
        </w:rPr>
        <w:t>强迫失踪和其他形式的非自愿失踪所致的下落不明</w:t>
      </w:r>
      <w:r>
        <w:rPr>
          <w:lang w:val="es-ES"/>
        </w:rPr>
        <w:t>；</w:t>
      </w:r>
    </w:p>
    <w:p w:rsidR="00276DE1" w:rsidRPr="00276DE1" w:rsidRDefault="00276DE1" w:rsidP="007552C1">
      <w:pPr>
        <w:pStyle w:val="SingleTxtGC"/>
        <w:numPr>
          <w:ilvl w:val="0"/>
          <w:numId w:val="4"/>
        </w:numPr>
        <w:tabs>
          <w:tab w:val="clear" w:pos="2426"/>
          <w:tab w:val="left" w:pos="2427"/>
        </w:tabs>
        <w:rPr>
          <w:lang w:val="es-ES"/>
        </w:rPr>
      </w:pPr>
      <w:r w:rsidRPr="00276DE1">
        <w:rPr>
          <w:lang w:val="es-ES"/>
        </w:rPr>
        <w:t>通过了</w:t>
      </w:r>
      <w:r w:rsidRPr="00276DE1">
        <w:rPr>
          <w:lang w:val="es-ES"/>
        </w:rPr>
        <w:t>2010</w:t>
      </w:r>
      <w:r w:rsidRPr="00276DE1">
        <w:rPr>
          <w:lang w:val="es-ES"/>
        </w:rPr>
        <w:t>年第</w:t>
      </w:r>
      <w:r w:rsidRPr="00276DE1">
        <w:rPr>
          <w:lang w:val="es-ES"/>
        </w:rPr>
        <w:t>1408</w:t>
      </w:r>
      <w:r w:rsidRPr="00276DE1">
        <w:rPr>
          <w:lang w:val="es-ES"/>
        </w:rPr>
        <w:t>号法律</w:t>
      </w:r>
      <w:r>
        <w:rPr>
          <w:lang w:val="es-ES"/>
        </w:rPr>
        <w:t>，</w:t>
      </w:r>
      <w:r w:rsidRPr="00276DE1">
        <w:rPr>
          <w:lang w:val="es-ES"/>
        </w:rPr>
        <w:t>由此向强迫失踪罪受害者致敬并</w:t>
      </w:r>
      <w:r w:rsidRPr="00276DE1">
        <w:rPr>
          <w:rFonts w:hint="eastAsia"/>
          <w:lang w:val="es-ES"/>
        </w:rPr>
        <w:t>规定</w:t>
      </w:r>
      <w:r w:rsidRPr="00276DE1">
        <w:rPr>
          <w:lang w:val="es-ES"/>
        </w:rPr>
        <w:t>了寻找受害者下落并</w:t>
      </w:r>
      <w:r w:rsidRPr="00276DE1">
        <w:rPr>
          <w:rFonts w:hint="eastAsia"/>
          <w:lang w:val="es-ES"/>
        </w:rPr>
        <w:t>识别</w:t>
      </w:r>
      <w:r w:rsidRPr="00276DE1">
        <w:rPr>
          <w:lang w:val="es-ES"/>
        </w:rPr>
        <w:t>其身份的措施</w:t>
      </w:r>
      <w:r>
        <w:rPr>
          <w:lang w:val="es-ES"/>
        </w:rPr>
        <w:t>，</w:t>
      </w:r>
      <w:r w:rsidRPr="00276DE1">
        <w:rPr>
          <w:lang w:val="es-ES"/>
        </w:rPr>
        <w:t>以及</w:t>
      </w:r>
      <w:r w:rsidRPr="00276DE1">
        <w:rPr>
          <w:lang w:val="es-ES"/>
        </w:rPr>
        <w:t>2015</w:t>
      </w:r>
      <w:r w:rsidRPr="00276DE1">
        <w:rPr>
          <w:lang w:val="es-ES"/>
        </w:rPr>
        <w:t>年第</w:t>
      </w:r>
      <w:r w:rsidRPr="00276DE1">
        <w:rPr>
          <w:lang w:val="es-ES"/>
        </w:rPr>
        <w:t>303</w:t>
      </w:r>
      <w:r w:rsidRPr="00276DE1">
        <w:rPr>
          <w:lang w:val="es-ES"/>
        </w:rPr>
        <w:t>号法令</w:t>
      </w:r>
      <w:r>
        <w:rPr>
          <w:lang w:val="es-ES"/>
        </w:rPr>
        <w:t>，</w:t>
      </w:r>
      <w:r w:rsidRPr="00276DE1">
        <w:rPr>
          <w:lang w:val="es-ES"/>
        </w:rPr>
        <w:t>即</w:t>
      </w:r>
      <w:r w:rsidRPr="00276DE1">
        <w:rPr>
          <w:lang w:val="es-ES"/>
        </w:rPr>
        <w:t>2010</w:t>
      </w:r>
      <w:r w:rsidRPr="00276DE1">
        <w:rPr>
          <w:lang w:val="es-ES"/>
        </w:rPr>
        <w:t>年第</w:t>
      </w:r>
      <w:r w:rsidRPr="00276DE1">
        <w:rPr>
          <w:lang w:val="es-ES"/>
        </w:rPr>
        <w:t>1408</w:t>
      </w:r>
      <w:r w:rsidRPr="00276DE1">
        <w:rPr>
          <w:lang w:val="es-ES"/>
        </w:rPr>
        <w:t>号法律的实施条例</w:t>
      </w:r>
      <w:r>
        <w:rPr>
          <w:lang w:val="es-ES"/>
        </w:rPr>
        <w:t>；</w:t>
      </w:r>
    </w:p>
    <w:p w:rsidR="00276DE1" w:rsidRPr="00276DE1" w:rsidRDefault="00276DE1" w:rsidP="007552C1">
      <w:pPr>
        <w:pStyle w:val="SingleTxtGC"/>
        <w:numPr>
          <w:ilvl w:val="0"/>
          <w:numId w:val="4"/>
        </w:numPr>
        <w:tabs>
          <w:tab w:val="clear" w:pos="2426"/>
          <w:tab w:val="left" w:pos="2427"/>
        </w:tabs>
        <w:rPr>
          <w:lang w:val="es-ES"/>
        </w:rPr>
      </w:pPr>
      <w:r w:rsidRPr="00276DE1">
        <w:rPr>
          <w:lang w:val="es-ES"/>
        </w:rPr>
        <w:t>通过了</w:t>
      </w:r>
      <w:r w:rsidRPr="00276DE1">
        <w:rPr>
          <w:lang w:val="es-ES"/>
        </w:rPr>
        <w:t>2005</w:t>
      </w:r>
      <w:r w:rsidRPr="00276DE1">
        <w:rPr>
          <w:lang w:val="es-ES"/>
        </w:rPr>
        <w:t>年第</w:t>
      </w:r>
      <w:r w:rsidRPr="00276DE1">
        <w:rPr>
          <w:lang w:val="es-ES"/>
        </w:rPr>
        <w:t>971</w:t>
      </w:r>
      <w:r w:rsidRPr="00276DE1">
        <w:rPr>
          <w:lang w:val="es-ES"/>
        </w:rPr>
        <w:t>号法律</w:t>
      </w:r>
      <w:r>
        <w:rPr>
          <w:lang w:val="es-ES"/>
        </w:rPr>
        <w:t>，</w:t>
      </w:r>
      <w:r w:rsidRPr="00276DE1">
        <w:rPr>
          <w:lang w:val="es-ES"/>
        </w:rPr>
        <w:t>由此规范了紧急搜寻机制</w:t>
      </w:r>
      <w:r>
        <w:rPr>
          <w:lang w:val="es-ES"/>
        </w:rPr>
        <w:t>；</w:t>
      </w:r>
    </w:p>
    <w:p w:rsidR="00276DE1" w:rsidRPr="00276DE1" w:rsidRDefault="00276DE1" w:rsidP="007552C1">
      <w:pPr>
        <w:pStyle w:val="SingleTxtGC"/>
        <w:numPr>
          <w:ilvl w:val="0"/>
          <w:numId w:val="4"/>
        </w:numPr>
        <w:tabs>
          <w:tab w:val="clear" w:pos="2426"/>
          <w:tab w:val="left" w:pos="2427"/>
        </w:tabs>
        <w:rPr>
          <w:lang w:val="es-MX"/>
        </w:rPr>
      </w:pPr>
      <w:r w:rsidRPr="00276DE1">
        <w:rPr>
          <w:lang w:val="es-ES"/>
        </w:rPr>
        <w:t>通过了</w:t>
      </w:r>
      <w:r w:rsidRPr="00276DE1">
        <w:rPr>
          <w:lang w:val="es-ES"/>
        </w:rPr>
        <w:t>2000</w:t>
      </w:r>
      <w:r w:rsidRPr="00276DE1">
        <w:rPr>
          <w:lang w:val="es-ES"/>
        </w:rPr>
        <w:t>年第</w:t>
      </w:r>
      <w:r w:rsidRPr="00276DE1">
        <w:rPr>
          <w:lang w:val="es-ES"/>
        </w:rPr>
        <w:t>589</w:t>
      </w:r>
      <w:r w:rsidRPr="00276DE1">
        <w:rPr>
          <w:lang w:val="es-ES"/>
        </w:rPr>
        <w:t>号法律</w:t>
      </w:r>
      <w:r>
        <w:rPr>
          <w:lang w:val="es-ES"/>
        </w:rPr>
        <w:t>，</w:t>
      </w:r>
      <w:r w:rsidRPr="00276DE1">
        <w:rPr>
          <w:rFonts w:hint="eastAsia"/>
          <w:lang w:val="es-ES"/>
        </w:rPr>
        <w:t>其中规定</w:t>
      </w:r>
      <w:r w:rsidRPr="00276DE1">
        <w:rPr>
          <w:lang w:val="es-ES"/>
        </w:rPr>
        <w:t>了强迫失踪的</w:t>
      </w:r>
      <w:r w:rsidRPr="00276DE1">
        <w:rPr>
          <w:rFonts w:hint="eastAsia"/>
          <w:lang w:val="es-ES"/>
        </w:rPr>
        <w:t>定义</w:t>
      </w:r>
      <w:r>
        <w:rPr>
          <w:lang w:val="es-ES"/>
        </w:rPr>
        <w:t>，</w:t>
      </w:r>
      <w:r w:rsidRPr="00276DE1">
        <w:rPr>
          <w:lang w:val="es-ES"/>
        </w:rPr>
        <w:t>成立了失踪人员搜寻委员会</w:t>
      </w:r>
      <w:r>
        <w:rPr>
          <w:lang w:val="es-ES"/>
        </w:rPr>
        <w:t>，</w:t>
      </w:r>
      <w:r w:rsidRPr="00276DE1">
        <w:rPr>
          <w:lang w:val="es-ES"/>
        </w:rPr>
        <w:t>并建立了紧急搜寻机制。</w:t>
      </w:r>
    </w:p>
    <w:p w:rsidR="00276DE1" w:rsidRPr="00276DE1" w:rsidRDefault="00276DE1" w:rsidP="00276DE1">
      <w:pPr>
        <w:pStyle w:val="SingleTxtGC"/>
        <w:rPr>
          <w:lang w:val="es-MX"/>
        </w:rPr>
      </w:pPr>
      <w:r>
        <w:rPr>
          <w:lang w:val="es-MX"/>
        </w:rPr>
        <w:t xml:space="preserve">5.  </w:t>
      </w:r>
      <w:r w:rsidRPr="00276DE1">
        <w:rPr>
          <w:lang w:val="es-MX"/>
        </w:rPr>
        <w:t>委员会赞赏地注意到</w:t>
      </w:r>
      <w:r>
        <w:rPr>
          <w:lang w:val="es-MX"/>
        </w:rPr>
        <w:t>，</w:t>
      </w:r>
      <w:r w:rsidRPr="00276DE1">
        <w:rPr>
          <w:lang w:val="es-MX"/>
        </w:rPr>
        <w:t>一个充满活力的民</w:t>
      </w:r>
      <w:r w:rsidRPr="00276DE1">
        <w:rPr>
          <w:rFonts w:hint="eastAsia"/>
          <w:lang w:val="es-MX"/>
        </w:rPr>
        <w:t>间</w:t>
      </w:r>
      <w:r w:rsidRPr="00276DE1">
        <w:rPr>
          <w:lang w:val="es-MX"/>
        </w:rPr>
        <w:t>社会十分有助于在缔约国监测《公约》的执行情况。</w:t>
      </w:r>
    </w:p>
    <w:p w:rsidR="00276DE1" w:rsidRPr="00276DE1" w:rsidRDefault="00276DE1" w:rsidP="00276DE1">
      <w:pPr>
        <w:pStyle w:val="SingleTxtGC"/>
        <w:rPr>
          <w:lang w:val="es-ES" w:bidi="es-ES"/>
        </w:rPr>
      </w:pPr>
      <w:r>
        <w:rPr>
          <w:lang w:val="es-ES" w:bidi="es-ES"/>
        </w:rPr>
        <w:t xml:space="preserve">6.  </w:t>
      </w:r>
      <w:r w:rsidRPr="00276DE1">
        <w:rPr>
          <w:lang w:val="es-ES" w:bidi="es-ES"/>
        </w:rPr>
        <w:t>委员会满意地注意到</w:t>
      </w:r>
      <w:r>
        <w:rPr>
          <w:lang w:val="es-ES" w:bidi="es-ES"/>
        </w:rPr>
        <w:t>，</w:t>
      </w:r>
      <w:r w:rsidRPr="00276DE1">
        <w:rPr>
          <w:lang w:val="es-ES" w:bidi="es-ES"/>
        </w:rPr>
        <w:t>缔约国已向人权理事会所有特别程序任务负责人发出了访问该国的</w:t>
      </w:r>
      <w:r w:rsidRPr="00276DE1">
        <w:rPr>
          <w:rFonts w:hint="eastAsia"/>
          <w:lang w:val="es-ES" w:bidi="es-ES"/>
        </w:rPr>
        <w:t>长期有效</w:t>
      </w:r>
      <w:r w:rsidRPr="00276DE1">
        <w:rPr>
          <w:lang w:val="es-ES" w:bidi="es-ES"/>
        </w:rPr>
        <w:t>邀请。</w:t>
      </w:r>
    </w:p>
    <w:p w:rsidR="00276DE1" w:rsidRPr="00276DE1" w:rsidRDefault="00276DE1" w:rsidP="00276DE1">
      <w:pPr>
        <w:pStyle w:val="SingleTxtGC"/>
        <w:rPr>
          <w:lang w:val="es-ES"/>
        </w:rPr>
      </w:pPr>
      <w:r>
        <w:rPr>
          <w:lang w:val="es-ES"/>
        </w:rPr>
        <w:t xml:space="preserve">7.  </w:t>
      </w:r>
      <w:r w:rsidRPr="00276DE1">
        <w:rPr>
          <w:lang w:val="es-ES"/>
        </w:rPr>
        <w:t>委员会注意到缔约国在与哥伦比亚革命武装力量</w:t>
      </w:r>
      <w:r w:rsidRPr="00276DE1">
        <w:rPr>
          <w:lang w:val="es-ES"/>
        </w:rPr>
        <w:t>—</w:t>
      </w:r>
      <w:r w:rsidRPr="00276DE1">
        <w:rPr>
          <w:lang w:val="es-ES"/>
        </w:rPr>
        <w:t>人民军的和平谈判框架内所作努力</w:t>
      </w:r>
      <w:r>
        <w:rPr>
          <w:lang w:val="es-ES"/>
        </w:rPr>
        <w:t>，</w:t>
      </w:r>
      <w:r w:rsidRPr="00276DE1">
        <w:rPr>
          <w:lang w:val="es-ES"/>
        </w:rPr>
        <w:t>在谈判中</w:t>
      </w:r>
      <w:r w:rsidRPr="00276DE1">
        <w:rPr>
          <w:rFonts w:hint="eastAsia"/>
          <w:lang w:val="es-ES"/>
        </w:rPr>
        <w:t>处理</w:t>
      </w:r>
      <w:r w:rsidRPr="00276DE1">
        <w:rPr>
          <w:lang w:val="es-ES"/>
        </w:rPr>
        <w:t>了《公约》所载的一些权利和义务</w:t>
      </w:r>
      <w:r>
        <w:rPr>
          <w:lang w:val="es-ES"/>
        </w:rPr>
        <w:t>，</w:t>
      </w:r>
      <w:r w:rsidRPr="00276DE1">
        <w:rPr>
          <w:lang w:val="es-ES"/>
        </w:rPr>
        <w:t>还注意到公民公决结果否决了政府与哥伦比亚革命武装力量</w:t>
      </w:r>
      <w:r w:rsidRPr="00276DE1">
        <w:rPr>
          <w:lang w:val="es-ES"/>
        </w:rPr>
        <w:t>—</w:t>
      </w:r>
      <w:r w:rsidRPr="00276DE1">
        <w:rPr>
          <w:lang w:val="es-ES"/>
        </w:rPr>
        <w:t>人民军的最终协议</w:t>
      </w:r>
      <w:r>
        <w:rPr>
          <w:lang w:val="es-ES"/>
        </w:rPr>
        <w:t>，</w:t>
      </w:r>
      <w:r w:rsidRPr="00276DE1">
        <w:rPr>
          <w:lang w:val="es-ES"/>
        </w:rPr>
        <w:t>委员会鼓励缔约国继续努力</w:t>
      </w:r>
      <w:r>
        <w:rPr>
          <w:lang w:val="es-ES"/>
        </w:rPr>
        <w:t>，</w:t>
      </w:r>
      <w:r w:rsidRPr="00276DE1">
        <w:rPr>
          <w:lang w:val="es-ES"/>
        </w:rPr>
        <w:t>确保充分落实强迫失踪受害者的权利。</w:t>
      </w:r>
    </w:p>
    <w:p w:rsidR="00276DE1" w:rsidRPr="00276DE1" w:rsidRDefault="00276DE1" w:rsidP="00276DE1">
      <w:pPr>
        <w:pStyle w:val="H1GC"/>
        <w:rPr>
          <w:lang w:val="es-ES"/>
        </w:rPr>
      </w:pPr>
      <w:r w:rsidRPr="00276DE1">
        <w:rPr>
          <w:lang w:val="es-ES"/>
        </w:rPr>
        <w:tab/>
        <w:t>C.</w:t>
      </w:r>
      <w:r w:rsidRPr="00276DE1">
        <w:rPr>
          <w:lang w:val="es-ES"/>
        </w:rPr>
        <w:tab/>
      </w:r>
      <w:r w:rsidRPr="00276DE1">
        <w:rPr>
          <w:rFonts w:hint="eastAsia"/>
          <w:lang w:val="es-ES"/>
        </w:rPr>
        <w:t>关注的主要问题</w:t>
      </w:r>
      <w:r w:rsidRPr="00276DE1">
        <w:rPr>
          <w:lang w:val="es-ES"/>
        </w:rPr>
        <w:t>和建议</w:t>
      </w:r>
    </w:p>
    <w:p w:rsidR="00276DE1" w:rsidRPr="00276DE1" w:rsidRDefault="00276DE1" w:rsidP="00276DE1">
      <w:pPr>
        <w:pStyle w:val="SingleTxtGC"/>
        <w:rPr>
          <w:lang w:val="es-ES"/>
        </w:rPr>
      </w:pPr>
      <w:r>
        <w:rPr>
          <w:lang w:val="es-ES"/>
        </w:rPr>
        <w:t xml:space="preserve">8.  </w:t>
      </w:r>
      <w:r w:rsidRPr="00276DE1">
        <w:rPr>
          <w:lang w:val="es-ES"/>
        </w:rPr>
        <w:t>委员会认可缔约国为解决强迫失踪</w:t>
      </w:r>
      <w:r w:rsidRPr="00276DE1">
        <w:rPr>
          <w:rFonts w:hint="eastAsia"/>
          <w:lang w:val="es-ES"/>
        </w:rPr>
        <w:t>之害</w:t>
      </w:r>
      <w:r w:rsidRPr="00276DE1">
        <w:rPr>
          <w:lang w:val="es-ES"/>
        </w:rPr>
        <w:t>所做的大量努力。然而</w:t>
      </w:r>
      <w:r>
        <w:rPr>
          <w:lang w:val="es-ES"/>
        </w:rPr>
        <w:t>，</w:t>
      </w:r>
      <w:r w:rsidRPr="00276DE1">
        <w:rPr>
          <w:lang w:val="es-ES"/>
        </w:rPr>
        <w:t>委员会认为</w:t>
      </w:r>
      <w:r>
        <w:rPr>
          <w:lang w:val="es-ES"/>
        </w:rPr>
        <w:t>，</w:t>
      </w:r>
      <w:r w:rsidRPr="00276DE1">
        <w:rPr>
          <w:lang w:val="es-ES"/>
        </w:rPr>
        <w:t>在通过本结论性意见之时</w:t>
      </w:r>
      <w:r>
        <w:rPr>
          <w:lang w:val="es-ES"/>
        </w:rPr>
        <w:t>，</w:t>
      </w:r>
      <w:r w:rsidRPr="00276DE1">
        <w:rPr>
          <w:lang w:val="es-ES"/>
        </w:rPr>
        <w:t>缔约国在预防、调查和惩治强迫失踪以及搜寻失踪人员方面仍面临诸多困难和挑战</w:t>
      </w:r>
      <w:r>
        <w:rPr>
          <w:lang w:val="es-ES"/>
        </w:rPr>
        <w:t>，</w:t>
      </w:r>
      <w:r w:rsidRPr="00276DE1">
        <w:rPr>
          <w:lang w:val="es-ES"/>
        </w:rPr>
        <w:t>全国各地仍</w:t>
      </w:r>
      <w:r w:rsidRPr="00276DE1">
        <w:rPr>
          <w:rFonts w:hint="eastAsia"/>
          <w:lang w:val="es-ES"/>
        </w:rPr>
        <w:t>在报告</w:t>
      </w:r>
      <w:r w:rsidRPr="00276DE1">
        <w:rPr>
          <w:lang w:val="es-ES"/>
        </w:rPr>
        <w:t>大量强迫失踪案件。委员会希望强调</w:t>
      </w:r>
      <w:r>
        <w:rPr>
          <w:lang w:val="es-ES"/>
        </w:rPr>
        <w:t>，</w:t>
      </w:r>
      <w:r w:rsidRPr="00276DE1">
        <w:rPr>
          <w:rFonts w:hint="eastAsia"/>
          <w:lang w:val="es-ES"/>
        </w:rPr>
        <w:t>缔约国</w:t>
      </w:r>
      <w:r w:rsidRPr="00276DE1">
        <w:rPr>
          <w:lang w:val="es-ES"/>
        </w:rPr>
        <w:t>认识到在保障《公约》所载权利方面依然面临重大困难和非常复杂的挑战</w:t>
      </w:r>
      <w:r>
        <w:rPr>
          <w:lang w:val="es-ES"/>
        </w:rPr>
        <w:t>，</w:t>
      </w:r>
      <w:r w:rsidRPr="00276DE1">
        <w:rPr>
          <w:lang w:val="es-ES"/>
        </w:rPr>
        <w:t>并明确承诺加以克服。委员会敦促缔约国执行委员会</w:t>
      </w:r>
      <w:r w:rsidRPr="00276DE1">
        <w:rPr>
          <w:rFonts w:hint="eastAsia"/>
          <w:lang w:val="es-ES"/>
        </w:rPr>
        <w:t>本着</w:t>
      </w:r>
      <w:r w:rsidRPr="00276DE1">
        <w:rPr>
          <w:lang w:val="es-ES"/>
        </w:rPr>
        <w:t>建设性与合作精神</w:t>
      </w:r>
      <w:r w:rsidRPr="00276DE1">
        <w:rPr>
          <w:rFonts w:hint="eastAsia"/>
          <w:lang w:val="es-ES"/>
        </w:rPr>
        <w:t>为协</w:t>
      </w:r>
      <w:r w:rsidRPr="00276DE1">
        <w:rPr>
          <w:lang w:val="es-ES"/>
        </w:rPr>
        <w:t>助缔约国在</w:t>
      </w:r>
      <w:r w:rsidRPr="00276DE1">
        <w:rPr>
          <w:rFonts w:hint="eastAsia"/>
          <w:lang w:val="es-ES"/>
        </w:rPr>
        <w:t>法律</w:t>
      </w:r>
      <w:r w:rsidRPr="00276DE1">
        <w:rPr>
          <w:lang w:val="es-ES"/>
        </w:rPr>
        <w:t>和实践中落实《公约》</w:t>
      </w:r>
      <w:r w:rsidRPr="00276DE1">
        <w:rPr>
          <w:rFonts w:hint="eastAsia"/>
          <w:lang w:val="es-ES"/>
        </w:rPr>
        <w:t>为其规定的</w:t>
      </w:r>
      <w:r w:rsidRPr="00276DE1">
        <w:rPr>
          <w:lang w:val="es-ES"/>
        </w:rPr>
        <w:t>义务</w:t>
      </w:r>
      <w:r w:rsidRPr="00276DE1">
        <w:rPr>
          <w:rFonts w:hint="eastAsia"/>
          <w:lang w:val="es-ES"/>
        </w:rPr>
        <w:t>而</w:t>
      </w:r>
      <w:r w:rsidRPr="00276DE1">
        <w:rPr>
          <w:lang w:val="es-ES"/>
        </w:rPr>
        <w:t>提出的建议。</w:t>
      </w:r>
    </w:p>
    <w:p w:rsidR="00276DE1" w:rsidRPr="00276DE1" w:rsidRDefault="00276DE1" w:rsidP="00276DE1">
      <w:pPr>
        <w:pStyle w:val="H1GC"/>
        <w:rPr>
          <w:lang w:val="es-ES"/>
        </w:rPr>
      </w:pPr>
      <w:r w:rsidRPr="00276DE1">
        <w:rPr>
          <w:lang w:val="es-ES"/>
        </w:rPr>
        <w:tab/>
      </w:r>
      <w:r w:rsidRPr="00276DE1">
        <w:rPr>
          <w:lang w:val="es-ES"/>
        </w:rPr>
        <w:tab/>
      </w:r>
      <w:r w:rsidRPr="00276DE1">
        <w:rPr>
          <w:lang w:val="es-ES"/>
        </w:rPr>
        <w:t>一般信息</w:t>
      </w:r>
    </w:p>
    <w:p w:rsidR="00276DE1" w:rsidRPr="00276DE1" w:rsidRDefault="00276DE1" w:rsidP="00276DE1">
      <w:pPr>
        <w:pStyle w:val="H23GC"/>
        <w:rPr>
          <w:lang w:val="es-MX"/>
        </w:rPr>
      </w:pPr>
      <w:r w:rsidRPr="00276DE1">
        <w:rPr>
          <w:lang w:val="es-ES"/>
        </w:rPr>
        <w:tab/>
      </w:r>
      <w:r w:rsidRPr="00276DE1">
        <w:rPr>
          <w:lang w:val="es-ES"/>
        </w:rPr>
        <w:tab/>
      </w:r>
      <w:r w:rsidRPr="00276DE1">
        <w:rPr>
          <w:lang w:val="es-ES"/>
        </w:rPr>
        <w:t>紧急行动程序</w:t>
      </w:r>
    </w:p>
    <w:p w:rsidR="00276DE1" w:rsidRPr="00276DE1" w:rsidRDefault="00276DE1" w:rsidP="00276DE1">
      <w:pPr>
        <w:pStyle w:val="SingleTxtGC"/>
        <w:rPr>
          <w:lang w:val="es-MX"/>
        </w:rPr>
      </w:pPr>
      <w:r>
        <w:rPr>
          <w:lang w:val="es-MX"/>
        </w:rPr>
        <w:t xml:space="preserve">9.  </w:t>
      </w:r>
      <w:r w:rsidRPr="00276DE1">
        <w:rPr>
          <w:lang w:val="es-MX"/>
        </w:rPr>
        <w:t>委员会认可缔约国在其紧急行动程序框架内的合作</w:t>
      </w:r>
      <w:r>
        <w:rPr>
          <w:lang w:val="es-MX"/>
        </w:rPr>
        <w:t>，</w:t>
      </w:r>
      <w:r w:rsidRPr="00276DE1">
        <w:rPr>
          <w:lang w:val="es-MX"/>
        </w:rPr>
        <w:t>但提供的资料显示在一些情况下仍显不足</w:t>
      </w:r>
      <w:r>
        <w:rPr>
          <w:lang w:val="es-MX"/>
        </w:rPr>
        <w:t>(</w:t>
      </w:r>
      <w:r w:rsidRPr="00276DE1">
        <w:rPr>
          <w:lang w:val="es-MX"/>
        </w:rPr>
        <w:t>第三十条</w:t>
      </w:r>
      <w:r>
        <w:rPr>
          <w:lang w:val="es-MX"/>
        </w:rPr>
        <w:t>)</w:t>
      </w:r>
      <w:r w:rsidRPr="00276DE1">
        <w:rPr>
          <w:lang w:val="es-MX"/>
        </w:rPr>
        <w:t>。</w:t>
      </w:r>
    </w:p>
    <w:p w:rsidR="00276DE1" w:rsidRPr="00276DE1" w:rsidRDefault="00276DE1" w:rsidP="00276DE1">
      <w:pPr>
        <w:pStyle w:val="SingleTxtGC"/>
        <w:rPr>
          <w:rFonts w:eastAsia="SimHei"/>
          <w:lang w:val="es-MX"/>
        </w:rPr>
      </w:pPr>
      <w:r w:rsidRPr="00276DE1">
        <w:rPr>
          <w:rFonts w:eastAsia="SimHei"/>
          <w:lang w:val="es-MX"/>
        </w:rPr>
        <w:t xml:space="preserve">10.  </w:t>
      </w:r>
      <w:r w:rsidRPr="00276DE1">
        <w:rPr>
          <w:rFonts w:eastAsia="SimHei" w:hAnsi="SimHei"/>
          <w:lang w:val="es-MX"/>
        </w:rPr>
        <w:t>委员会敦促缔约国继续在其紧急行动程序的框架内与委员会合作，并改善机制，确保立即处理和定期跟踪所有紧急行动以及委员会传送的临时保护措施申请。</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个人和国家间来文</w:t>
      </w:r>
    </w:p>
    <w:p w:rsidR="00276DE1" w:rsidRPr="00276DE1" w:rsidRDefault="00276DE1" w:rsidP="00276DE1">
      <w:pPr>
        <w:pStyle w:val="SingleTxtGC"/>
        <w:rPr>
          <w:lang w:val="es-ES"/>
        </w:rPr>
      </w:pPr>
      <w:r w:rsidRPr="00276DE1">
        <w:rPr>
          <w:lang w:val="es-ES"/>
        </w:rPr>
        <w:t>1</w:t>
      </w:r>
      <w:r>
        <w:rPr>
          <w:lang w:val="es-ES"/>
        </w:rPr>
        <w:t xml:space="preserve">1.  </w:t>
      </w:r>
      <w:r w:rsidRPr="00276DE1">
        <w:rPr>
          <w:lang w:val="es-ES"/>
        </w:rPr>
        <w:t>委员会注意到缔约国尚未承认委员会有权接收和审议根据《公约》第三十一条和第三十二条提交的个人和国家间来文</w:t>
      </w:r>
      <w:r>
        <w:rPr>
          <w:lang w:val="es-ES"/>
        </w:rPr>
        <w:t>(</w:t>
      </w:r>
      <w:r w:rsidRPr="00276DE1">
        <w:rPr>
          <w:lang w:val="es-ES"/>
        </w:rPr>
        <w:t>第三十一条和第三十二条</w:t>
      </w:r>
      <w:r>
        <w:rPr>
          <w:lang w:val="es-ES"/>
        </w:rPr>
        <w:t>)</w:t>
      </w:r>
      <w:r w:rsidRPr="00276DE1">
        <w:rPr>
          <w:lang w:val="es-ES"/>
        </w:rPr>
        <w:t>。</w:t>
      </w:r>
    </w:p>
    <w:p w:rsidR="00276DE1" w:rsidRPr="00276DE1" w:rsidRDefault="00276DE1" w:rsidP="00276DE1">
      <w:pPr>
        <w:pStyle w:val="SingleTxtGC"/>
        <w:rPr>
          <w:rFonts w:eastAsia="SimHei"/>
          <w:bCs/>
          <w:lang w:val="es-MX"/>
        </w:rPr>
      </w:pPr>
      <w:r w:rsidRPr="00276DE1">
        <w:rPr>
          <w:rFonts w:eastAsia="SimHei"/>
          <w:bCs/>
          <w:lang w:val="es-MX"/>
        </w:rPr>
        <w:t xml:space="preserve">12.  </w:t>
      </w:r>
      <w:r w:rsidRPr="00276DE1">
        <w:rPr>
          <w:rFonts w:eastAsia="SimHei" w:hAnsi="SimHei"/>
          <w:bCs/>
          <w:lang w:val="es-MX"/>
        </w:rPr>
        <w:t>委员会大力鼓励缔约国承认委员会有权接收和审议根据《公约》第三十一条和第三十二条提交的个人和国家间来文，以加强《公约》规定的打击强迫失踪的保护制度。</w:t>
      </w:r>
    </w:p>
    <w:p w:rsidR="00276DE1" w:rsidRPr="00276DE1" w:rsidRDefault="00276DE1" w:rsidP="00276DE1">
      <w:pPr>
        <w:pStyle w:val="H1GC"/>
        <w:rPr>
          <w:lang w:val="es-ES"/>
        </w:rPr>
      </w:pPr>
      <w:r w:rsidRPr="00276DE1">
        <w:rPr>
          <w:lang w:val="es-ES"/>
        </w:rPr>
        <w:tab/>
      </w:r>
      <w:r w:rsidRPr="00276DE1">
        <w:rPr>
          <w:lang w:val="es-ES"/>
        </w:rPr>
        <w:tab/>
      </w:r>
      <w:r w:rsidRPr="00276DE1">
        <w:rPr>
          <w:lang w:val="es-ES"/>
        </w:rPr>
        <w:t>强迫失踪的定义和刑事定罪</w:t>
      </w:r>
      <w:r>
        <w:rPr>
          <w:lang w:val="es-ES"/>
        </w:rPr>
        <w:t>(</w:t>
      </w:r>
      <w:r w:rsidRPr="00276DE1">
        <w:rPr>
          <w:lang w:val="es-ES"/>
        </w:rPr>
        <w:t>第一至七条</w:t>
      </w:r>
      <w:r>
        <w:rPr>
          <w:lang w:val="es-ES"/>
        </w:rPr>
        <w:t>)</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对遭受强迫失踪者的登记</w:t>
      </w:r>
    </w:p>
    <w:p w:rsidR="00276DE1" w:rsidRPr="00276DE1" w:rsidRDefault="00276DE1" w:rsidP="00276DE1">
      <w:pPr>
        <w:pStyle w:val="SingleTxtGC"/>
        <w:rPr>
          <w:lang w:val="es-ES"/>
        </w:rPr>
      </w:pPr>
      <w:r w:rsidRPr="00276DE1">
        <w:rPr>
          <w:lang w:val="es-ES"/>
        </w:rPr>
        <w:t>1</w:t>
      </w:r>
      <w:r>
        <w:rPr>
          <w:lang w:val="es-ES"/>
        </w:rPr>
        <w:t xml:space="preserve">3.  </w:t>
      </w:r>
      <w:r w:rsidRPr="00276DE1">
        <w:rPr>
          <w:lang w:val="es-ES"/>
        </w:rPr>
        <w:t>委员会感到关切的是</w:t>
      </w:r>
      <w:r>
        <w:rPr>
          <w:lang w:val="es-ES"/>
        </w:rPr>
        <w:t>，</w:t>
      </w:r>
      <w:r w:rsidRPr="00276DE1">
        <w:rPr>
          <w:lang w:val="es-ES"/>
        </w:rPr>
        <w:t>缺乏遭受强迫失踪者人数的准确统计资料。</w:t>
      </w:r>
      <w:r w:rsidRPr="00276DE1">
        <w:rPr>
          <w:rFonts w:hint="eastAsia"/>
          <w:lang w:val="es-ES"/>
        </w:rPr>
        <w:t>委员会</w:t>
      </w:r>
      <w:r w:rsidRPr="00276DE1">
        <w:rPr>
          <w:lang w:val="es-ES"/>
        </w:rPr>
        <w:t>注意到缔约国强调使用国家强迫失踪登记册是一项强制要求</w:t>
      </w:r>
      <w:r>
        <w:rPr>
          <w:lang w:val="es-ES"/>
        </w:rPr>
        <w:t>，</w:t>
      </w:r>
      <w:r w:rsidRPr="00276DE1">
        <w:rPr>
          <w:lang w:val="es-ES"/>
        </w:rPr>
        <w:t>为整顿这方面的工作并对其中所载资料与其他机构数据库中的资料进行对比做出了努力</w:t>
      </w:r>
      <w:r>
        <w:rPr>
          <w:lang w:val="es-ES"/>
        </w:rPr>
        <w:t>，</w:t>
      </w:r>
      <w:r w:rsidRPr="00276DE1">
        <w:rPr>
          <w:lang w:val="es-ES"/>
        </w:rPr>
        <w:t>但委员会关切的是</w:t>
      </w:r>
      <w:r>
        <w:rPr>
          <w:lang w:val="es-ES"/>
        </w:rPr>
        <w:t>，</w:t>
      </w:r>
      <w:r w:rsidRPr="00276DE1">
        <w:rPr>
          <w:lang w:val="es-ES"/>
        </w:rPr>
        <w:t>不同的数据库在关于失踪人员的资料上仍存在差别。此外</w:t>
      </w:r>
      <w:r>
        <w:rPr>
          <w:lang w:val="es-ES"/>
        </w:rPr>
        <w:t>，</w:t>
      </w:r>
      <w:r w:rsidRPr="00276DE1">
        <w:rPr>
          <w:lang w:val="es-ES"/>
        </w:rPr>
        <w:t>委员会还关切的是</w:t>
      </w:r>
      <w:r>
        <w:rPr>
          <w:lang w:val="es-ES"/>
        </w:rPr>
        <w:t>，</w:t>
      </w:r>
      <w:r w:rsidRPr="00276DE1">
        <w:rPr>
          <w:lang w:val="es-ES"/>
        </w:rPr>
        <w:t>在国家强迫失踪登记册所载的案件中</w:t>
      </w:r>
      <w:r>
        <w:rPr>
          <w:lang w:val="es-ES"/>
        </w:rPr>
        <w:t>，</w:t>
      </w:r>
      <w:r w:rsidRPr="00276DE1">
        <w:rPr>
          <w:lang w:val="es-ES"/>
        </w:rPr>
        <w:t>近</w:t>
      </w:r>
      <w:r w:rsidRPr="00276DE1">
        <w:rPr>
          <w:lang w:val="es-ES"/>
        </w:rPr>
        <w:t>80</w:t>
      </w:r>
      <w:r>
        <w:rPr>
          <w:lang w:val="es-ES"/>
        </w:rPr>
        <w:t>%</w:t>
      </w:r>
      <w:r w:rsidRPr="00276DE1">
        <w:rPr>
          <w:lang w:val="es-ES"/>
        </w:rPr>
        <w:t>没有进行分类</w:t>
      </w:r>
      <w:r>
        <w:rPr>
          <w:lang w:val="es-ES"/>
        </w:rPr>
        <w:t>，</w:t>
      </w:r>
      <w:r w:rsidRPr="00276DE1">
        <w:rPr>
          <w:lang w:val="es-ES"/>
        </w:rPr>
        <w:t>并对没有关于被分类为涉嫌有国家官员卷入其中的</w:t>
      </w:r>
      <w:r w:rsidR="001F0619">
        <w:rPr>
          <w:rFonts w:hint="eastAsia"/>
          <w:lang w:val="es-ES"/>
        </w:rPr>
        <w:t>“</w:t>
      </w:r>
      <w:r w:rsidRPr="00276DE1">
        <w:rPr>
          <w:lang w:val="es-ES"/>
        </w:rPr>
        <w:t>涉嫌强迫失踪</w:t>
      </w:r>
      <w:r w:rsidR="001F0619">
        <w:rPr>
          <w:rFonts w:hint="eastAsia"/>
          <w:lang w:val="es-ES"/>
        </w:rPr>
        <w:t>”</w:t>
      </w:r>
      <w:r w:rsidRPr="00276DE1">
        <w:rPr>
          <w:lang w:val="es-ES"/>
        </w:rPr>
        <w:t>案件的统计资料感到遗憾</w:t>
      </w:r>
      <w:r>
        <w:rPr>
          <w:lang w:val="es-ES"/>
        </w:rPr>
        <w:t>(</w:t>
      </w:r>
      <w:r w:rsidRPr="00276DE1">
        <w:rPr>
          <w:lang w:val="es-ES"/>
        </w:rPr>
        <w:t>第一至三条、第十二条和第二十四条</w:t>
      </w:r>
      <w:r>
        <w:rPr>
          <w:lang w:val="es-ES"/>
        </w:rPr>
        <w:t>)</w:t>
      </w:r>
      <w:r w:rsidRPr="00276DE1">
        <w:rPr>
          <w:lang w:val="es-ES"/>
        </w:rPr>
        <w:t>。</w:t>
      </w:r>
    </w:p>
    <w:p w:rsidR="00276DE1" w:rsidRPr="00276DE1" w:rsidRDefault="00276DE1" w:rsidP="00276DE1">
      <w:pPr>
        <w:pStyle w:val="SingleTxtGC"/>
        <w:rPr>
          <w:rFonts w:eastAsia="SimHei"/>
          <w:lang w:val="es-ES"/>
        </w:rPr>
      </w:pPr>
      <w:r w:rsidRPr="00276DE1">
        <w:rPr>
          <w:rFonts w:eastAsia="SimHei"/>
          <w:lang w:val="es-ES"/>
        </w:rPr>
        <w:t xml:space="preserve">14.  </w:t>
      </w:r>
      <w:r w:rsidRPr="00276DE1">
        <w:rPr>
          <w:rFonts w:eastAsia="SimHei" w:hAnsi="SimHei"/>
          <w:lang w:val="es-ES"/>
        </w:rPr>
        <w:t>委员会建议缔约国加快对失踪人员资料的整合进度，以生成准确可靠的资料，据以采取更为有效的预防、调查和搜寻人员下落的措施。为此，请缔约国设定期限来完成国家强迫失踪登记册的整理程序，以尽快有效地整合所有人员失踪案件并获得尽可能详尽的资料。此外，建议缔约国：</w:t>
      </w:r>
    </w:p>
    <w:p w:rsidR="00276DE1" w:rsidRPr="00276DE1" w:rsidRDefault="00276DE1" w:rsidP="007552C1">
      <w:pPr>
        <w:pStyle w:val="SingleTxtGC"/>
        <w:numPr>
          <w:ilvl w:val="0"/>
          <w:numId w:val="5"/>
        </w:numPr>
        <w:tabs>
          <w:tab w:val="clear" w:pos="2426"/>
          <w:tab w:val="left" w:pos="2427"/>
        </w:tabs>
        <w:rPr>
          <w:rFonts w:eastAsia="SimHei"/>
          <w:bCs/>
          <w:lang w:val="es-MX"/>
        </w:rPr>
      </w:pPr>
      <w:r w:rsidRPr="00276DE1">
        <w:rPr>
          <w:rFonts w:eastAsia="SimHei" w:hAnsi="SimHei"/>
          <w:bCs/>
          <w:lang w:val="es-MX"/>
        </w:rPr>
        <w:t>投入更多努力，确保一旦获悉失踪案件，在国家强迫失踪登记册上以统一、详尽的方式立即登记所有人员失踪案件，不得有任何遗漏，并保持登记记录的不断更新；</w:t>
      </w:r>
    </w:p>
    <w:p w:rsidR="00276DE1" w:rsidRPr="00276DE1" w:rsidRDefault="00276DE1" w:rsidP="007552C1">
      <w:pPr>
        <w:pStyle w:val="SingleTxtGC"/>
        <w:numPr>
          <w:ilvl w:val="0"/>
          <w:numId w:val="5"/>
        </w:numPr>
        <w:tabs>
          <w:tab w:val="clear" w:pos="2426"/>
          <w:tab w:val="left" w:pos="2427"/>
        </w:tabs>
        <w:rPr>
          <w:rFonts w:eastAsia="SimHei"/>
          <w:bCs/>
          <w:lang w:val="es-ES"/>
        </w:rPr>
      </w:pPr>
      <w:r w:rsidRPr="00276DE1">
        <w:rPr>
          <w:rFonts w:eastAsia="SimHei" w:hAnsi="SimHei"/>
          <w:bCs/>
          <w:lang w:val="es-ES"/>
        </w:rPr>
        <w:t>采取有效措施，尽可能对更多案件进行进一步的分类；</w:t>
      </w:r>
    </w:p>
    <w:p w:rsidR="00276DE1" w:rsidRPr="00276DE1" w:rsidRDefault="00276DE1" w:rsidP="007552C1">
      <w:pPr>
        <w:pStyle w:val="SingleTxtGC"/>
        <w:numPr>
          <w:ilvl w:val="0"/>
          <w:numId w:val="5"/>
        </w:numPr>
        <w:tabs>
          <w:tab w:val="clear" w:pos="2426"/>
          <w:tab w:val="left" w:pos="2427"/>
        </w:tabs>
        <w:rPr>
          <w:bCs/>
          <w:lang w:val="es-ES"/>
        </w:rPr>
      </w:pPr>
      <w:r w:rsidRPr="00276DE1">
        <w:rPr>
          <w:rFonts w:eastAsia="SimHei" w:hAnsi="SimHei"/>
          <w:bCs/>
          <w:lang w:val="es-ES"/>
        </w:rPr>
        <w:t>采取必要措施生成统计资料，帮助了解严格意义上的失踪问题的规模，所谓严格意义，就是有国家官员涉嫌直接或间接卷入这一犯罪。</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强迫失踪罪</w:t>
      </w:r>
    </w:p>
    <w:p w:rsidR="00276DE1" w:rsidRPr="00276DE1" w:rsidRDefault="00276DE1" w:rsidP="00276DE1">
      <w:pPr>
        <w:pStyle w:val="SingleTxtGC"/>
        <w:rPr>
          <w:lang w:val="es-ES"/>
        </w:rPr>
      </w:pPr>
      <w:r w:rsidRPr="00276DE1">
        <w:rPr>
          <w:lang w:val="es-ES"/>
        </w:rPr>
        <w:t>1</w:t>
      </w:r>
      <w:r>
        <w:rPr>
          <w:lang w:val="es-ES"/>
        </w:rPr>
        <w:t xml:space="preserve">5.  </w:t>
      </w:r>
      <w:r w:rsidRPr="00276DE1">
        <w:rPr>
          <w:lang w:val="es-ES"/>
        </w:rPr>
        <w:t>委员会注意到《刑法典》第</w:t>
      </w:r>
      <w:r w:rsidRPr="00276DE1">
        <w:rPr>
          <w:lang w:val="es-ES"/>
        </w:rPr>
        <w:t>165</w:t>
      </w:r>
      <w:r w:rsidRPr="00276DE1">
        <w:rPr>
          <w:lang w:val="es-ES"/>
        </w:rPr>
        <w:t>条规定</w:t>
      </w:r>
      <w:r>
        <w:rPr>
          <w:lang w:val="es-ES"/>
        </w:rPr>
        <w:t>，</w:t>
      </w:r>
      <w:r w:rsidRPr="00276DE1">
        <w:rPr>
          <w:lang w:val="es-ES"/>
        </w:rPr>
        <w:t>强迫失踪罪的责任人既可能是公职人员</w:t>
      </w:r>
      <w:r>
        <w:rPr>
          <w:lang w:val="es-ES"/>
        </w:rPr>
        <w:t>，</w:t>
      </w:r>
      <w:r w:rsidRPr="00276DE1">
        <w:rPr>
          <w:lang w:val="es-ES"/>
        </w:rPr>
        <w:t>也可能是个人</w:t>
      </w:r>
      <w:r>
        <w:rPr>
          <w:lang w:val="es-ES"/>
        </w:rPr>
        <w:t>，</w:t>
      </w:r>
      <w:r w:rsidRPr="00276DE1">
        <w:rPr>
          <w:lang w:val="es-ES"/>
        </w:rPr>
        <w:t>无论是不是在公职人员的指示或默许下实施的。对此</w:t>
      </w:r>
      <w:r>
        <w:rPr>
          <w:lang w:val="es-ES"/>
        </w:rPr>
        <w:t>，</w:t>
      </w:r>
      <w:r w:rsidRPr="00276DE1">
        <w:rPr>
          <w:lang w:val="es-ES"/>
        </w:rPr>
        <w:t>委员会注意到缔约国提供的资料显示</w:t>
      </w:r>
      <w:r>
        <w:rPr>
          <w:lang w:val="es-ES"/>
        </w:rPr>
        <w:t>，</w:t>
      </w:r>
      <w:r w:rsidRPr="00276DE1">
        <w:rPr>
          <w:lang w:val="es-ES"/>
        </w:rPr>
        <w:t>这一定义符合哥伦比亚失踪事件的具体情境</w:t>
      </w:r>
      <w:r>
        <w:rPr>
          <w:lang w:val="es-ES"/>
        </w:rPr>
        <w:t>，</w:t>
      </w:r>
      <w:r w:rsidRPr="00276DE1">
        <w:rPr>
          <w:lang w:val="es-ES"/>
        </w:rPr>
        <w:t>并肯定该条中所载的定义</w:t>
      </w:r>
      <w:r w:rsidRPr="00276DE1">
        <w:rPr>
          <w:rFonts w:hint="eastAsia"/>
          <w:lang w:val="es-ES"/>
        </w:rPr>
        <w:t>“</w:t>
      </w:r>
      <w:r w:rsidRPr="00276DE1">
        <w:rPr>
          <w:lang w:val="es-ES"/>
        </w:rPr>
        <w:t>与《公约》第二条所载的基本要素相符合</w:t>
      </w:r>
      <w:r w:rsidRPr="00276DE1">
        <w:rPr>
          <w:rFonts w:hint="eastAsia"/>
          <w:lang w:val="es-ES"/>
        </w:rPr>
        <w:t>”</w:t>
      </w:r>
      <w:r>
        <w:rPr>
          <w:lang w:val="es-ES"/>
        </w:rPr>
        <w:t>(</w:t>
      </w:r>
      <w:r w:rsidRPr="00276DE1">
        <w:rPr>
          <w:lang w:val="es-ES"/>
        </w:rPr>
        <w:t>见</w:t>
      </w:r>
      <w:r w:rsidRPr="00276DE1">
        <w:rPr>
          <w:lang w:val="es-ES"/>
        </w:rPr>
        <w:t>CED</w:t>
      </w:r>
      <w:r>
        <w:rPr>
          <w:lang w:val="es-ES"/>
        </w:rPr>
        <w:t>/</w:t>
      </w:r>
      <w:r w:rsidRPr="00276DE1">
        <w:rPr>
          <w:lang w:val="es-ES"/>
        </w:rPr>
        <w:t>C</w:t>
      </w:r>
      <w:r>
        <w:rPr>
          <w:lang w:val="es-ES"/>
        </w:rPr>
        <w:t>/</w:t>
      </w:r>
      <w:r w:rsidRPr="00276DE1">
        <w:rPr>
          <w:lang w:val="es-ES"/>
        </w:rPr>
        <w:t>COL</w:t>
      </w:r>
      <w:r>
        <w:rPr>
          <w:lang w:val="es-ES"/>
        </w:rPr>
        <w:t>/</w:t>
      </w:r>
      <w:r w:rsidRPr="00276DE1">
        <w:rPr>
          <w:lang w:val="es-ES"/>
        </w:rPr>
        <w:t>Q</w:t>
      </w:r>
      <w:r>
        <w:rPr>
          <w:lang w:val="es-ES"/>
        </w:rPr>
        <w:t>/</w:t>
      </w:r>
      <w:r w:rsidRPr="00276DE1">
        <w:rPr>
          <w:lang w:val="es-ES"/>
        </w:rPr>
        <w:t>1</w:t>
      </w:r>
      <w:r>
        <w:rPr>
          <w:lang w:val="es-ES"/>
        </w:rPr>
        <w:t>/</w:t>
      </w:r>
      <w:r w:rsidRPr="00276DE1">
        <w:rPr>
          <w:lang w:val="es-ES"/>
        </w:rPr>
        <w:t>Add.</w:t>
      </w:r>
      <w:r>
        <w:rPr>
          <w:lang w:val="es-ES"/>
        </w:rPr>
        <w:t xml:space="preserve">1, </w:t>
      </w:r>
      <w:r w:rsidRPr="00276DE1">
        <w:rPr>
          <w:lang w:val="es-ES"/>
        </w:rPr>
        <w:t>第</w:t>
      </w:r>
      <w:r w:rsidRPr="00276DE1">
        <w:rPr>
          <w:lang w:val="es-ES"/>
        </w:rPr>
        <w:t>29</w:t>
      </w:r>
      <w:r w:rsidRPr="00276DE1">
        <w:rPr>
          <w:lang w:val="es-ES"/>
        </w:rPr>
        <w:t>段</w:t>
      </w:r>
      <w:r>
        <w:rPr>
          <w:lang w:val="es-ES"/>
        </w:rPr>
        <w:t>)</w:t>
      </w:r>
      <w:r w:rsidRPr="00276DE1">
        <w:rPr>
          <w:lang w:val="es-ES"/>
        </w:rPr>
        <w:t>。然而</w:t>
      </w:r>
      <w:r>
        <w:rPr>
          <w:lang w:val="es-ES"/>
        </w:rPr>
        <w:t>，</w:t>
      </w:r>
      <w:r w:rsidRPr="00276DE1">
        <w:rPr>
          <w:lang w:val="es-ES"/>
        </w:rPr>
        <w:t>委员会认为</w:t>
      </w:r>
      <w:r>
        <w:rPr>
          <w:lang w:val="es-ES"/>
        </w:rPr>
        <w:t>，</w:t>
      </w:r>
      <w:r w:rsidRPr="00276DE1">
        <w:rPr>
          <w:lang w:val="es-ES"/>
        </w:rPr>
        <w:t>在《公约》第二条给出的强迫失踪定义的基本要素中</w:t>
      </w:r>
      <w:r>
        <w:rPr>
          <w:lang w:val="es-ES"/>
        </w:rPr>
        <w:t>，</w:t>
      </w:r>
      <w:r w:rsidRPr="00276DE1">
        <w:rPr>
          <w:lang w:val="es-ES"/>
        </w:rPr>
        <w:t>有一项恰好就是国家官员直接或间接卷入了这一犯罪行为</w:t>
      </w:r>
      <w:r>
        <w:rPr>
          <w:lang w:val="es-ES"/>
        </w:rPr>
        <w:t>，</w:t>
      </w:r>
      <w:r w:rsidRPr="00276DE1">
        <w:rPr>
          <w:lang w:val="es-ES"/>
        </w:rPr>
        <w:t>这有别于其他同类行为</w:t>
      </w:r>
      <w:r>
        <w:rPr>
          <w:lang w:val="es-ES"/>
        </w:rPr>
        <w:t>，</w:t>
      </w:r>
      <w:r w:rsidRPr="00276DE1">
        <w:rPr>
          <w:lang w:val="es-ES"/>
        </w:rPr>
        <w:t>正如将第二条和第三条合并解读的情况。委员会认为</w:t>
      </w:r>
      <w:r>
        <w:rPr>
          <w:lang w:val="es-ES"/>
        </w:rPr>
        <w:t>，</w:t>
      </w:r>
      <w:r w:rsidRPr="00276DE1">
        <w:rPr>
          <w:lang w:val="es-ES"/>
        </w:rPr>
        <w:t>将非国家行为方纳入到强迫失踪罪的定义中</w:t>
      </w:r>
      <w:r>
        <w:rPr>
          <w:lang w:val="es-ES"/>
        </w:rPr>
        <w:t>，</w:t>
      </w:r>
      <w:r w:rsidRPr="00276DE1">
        <w:rPr>
          <w:lang w:val="es-ES"/>
        </w:rPr>
        <w:t>削弱了国家的责任</w:t>
      </w:r>
      <w:r>
        <w:rPr>
          <w:lang w:val="es-ES"/>
        </w:rPr>
        <w:t>，</w:t>
      </w:r>
      <w:r w:rsidRPr="00276DE1">
        <w:rPr>
          <w:lang w:val="es-ES"/>
        </w:rPr>
        <w:t>《刑法典》第</w:t>
      </w:r>
      <w:r w:rsidRPr="00276DE1">
        <w:rPr>
          <w:lang w:val="es-ES"/>
        </w:rPr>
        <w:t>165</w:t>
      </w:r>
      <w:r w:rsidRPr="00276DE1">
        <w:rPr>
          <w:lang w:val="es-ES"/>
        </w:rPr>
        <w:t>条对强迫失踪给出的宽泛定义</w:t>
      </w:r>
      <w:r>
        <w:rPr>
          <w:lang w:val="es-ES"/>
        </w:rPr>
        <w:t>，</w:t>
      </w:r>
      <w:r w:rsidRPr="00276DE1">
        <w:rPr>
          <w:lang w:val="es-ES"/>
        </w:rPr>
        <w:t>可能会在其他层面引发不良后果</w:t>
      </w:r>
      <w:r>
        <w:rPr>
          <w:lang w:val="es-ES"/>
        </w:rPr>
        <w:t>，</w:t>
      </w:r>
      <w:r w:rsidRPr="00276DE1">
        <w:rPr>
          <w:lang w:val="es-ES"/>
        </w:rPr>
        <w:t>例如统计数据缺乏明确性</w:t>
      </w:r>
      <w:r>
        <w:rPr>
          <w:lang w:val="es-ES"/>
        </w:rPr>
        <w:t>，</w:t>
      </w:r>
      <w:r w:rsidRPr="00276DE1">
        <w:rPr>
          <w:lang w:val="es-ES"/>
        </w:rPr>
        <w:t>或者在需要不同的方法和策略的搜寻失踪人员下落和刑事调查方面存在缺陷</w:t>
      </w:r>
      <w:r>
        <w:rPr>
          <w:lang w:val="es-ES"/>
        </w:rPr>
        <w:t>(</w:t>
      </w:r>
      <w:r w:rsidRPr="00276DE1">
        <w:rPr>
          <w:lang w:val="es-ES"/>
        </w:rPr>
        <w:t>第二条至第四条</w:t>
      </w:r>
      <w:r>
        <w:rPr>
          <w:lang w:val="es-ES"/>
        </w:rPr>
        <w:t>)</w:t>
      </w:r>
      <w:r w:rsidRPr="00276DE1">
        <w:rPr>
          <w:lang w:val="es-ES"/>
        </w:rPr>
        <w:t>。</w:t>
      </w:r>
    </w:p>
    <w:p w:rsidR="00276DE1" w:rsidRPr="00276DE1" w:rsidRDefault="00276DE1" w:rsidP="00276DE1">
      <w:pPr>
        <w:pStyle w:val="SingleTxtGC"/>
        <w:rPr>
          <w:rFonts w:eastAsia="SimHei"/>
          <w:lang w:val="es-ES"/>
        </w:rPr>
      </w:pPr>
      <w:r w:rsidRPr="00276DE1">
        <w:rPr>
          <w:rFonts w:eastAsia="SimHei"/>
          <w:lang w:val="es-ES"/>
        </w:rPr>
        <w:t xml:space="preserve">16.  </w:t>
      </w:r>
      <w:r w:rsidRPr="00276DE1">
        <w:rPr>
          <w:rFonts w:eastAsia="SimHei" w:hAnsi="SimHei"/>
          <w:lang w:val="es-ES"/>
        </w:rPr>
        <w:t>委员会建议缔约国采取一切必要措施，确保修正《刑法典》第</w:t>
      </w:r>
      <w:r w:rsidRPr="00276DE1">
        <w:rPr>
          <w:rFonts w:eastAsia="SimHei"/>
          <w:lang w:val="es-ES"/>
        </w:rPr>
        <w:t>165</w:t>
      </w:r>
      <w:r w:rsidRPr="00276DE1">
        <w:rPr>
          <w:rFonts w:eastAsia="SimHei" w:hAnsi="SimHei"/>
          <w:lang w:val="es-ES"/>
        </w:rPr>
        <w:t>条所载定义，使之能够确保有效开展失踪人员搜救工作和刑事调查工作，并且不得削弱国家责任。</w:t>
      </w:r>
    </w:p>
    <w:p w:rsidR="00276DE1" w:rsidRPr="00276DE1" w:rsidRDefault="00276DE1" w:rsidP="00276DE1">
      <w:pPr>
        <w:pStyle w:val="H23GC"/>
        <w:rPr>
          <w:bCs/>
          <w:lang w:val="es-ES"/>
        </w:rPr>
      </w:pPr>
      <w:r w:rsidRPr="00276DE1">
        <w:rPr>
          <w:lang w:val="es-ES"/>
        </w:rPr>
        <w:tab/>
      </w:r>
      <w:r w:rsidRPr="00276DE1">
        <w:rPr>
          <w:lang w:val="es-ES"/>
        </w:rPr>
        <w:tab/>
      </w:r>
      <w:r w:rsidRPr="00276DE1">
        <w:rPr>
          <w:lang w:val="es-ES"/>
        </w:rPr>
        <w:t>上级官员的刑事责任</w:t>
      </w:r>
    </w:p>
    <w:p w:rsidR="00276DE1" w:rsidRPr="00276DE1" w:rsidRDefault="00276DE1" w:rsidP="00276DE1">
      <w:pPr>
        <w:pStyle w:val="SingleTxtGC"/>
        <w:rPr>
          <w:lang w:val="es-MX"/>
        </w:rPr>
      </w:pPr>
      <w:r w:rsidRPr="00276DE1">
        <w:rPr>
          <w:lang w:val="es-MX"/>
        </w:rPr>
        <w:t>1</w:t>
      </w:r>
      <w:r>
        <w:rPr>
          <w:lang w:val="es-MX"/>
        </w:rPr>
        <w:t xml:space="preserve">7.  </w:t>
      </w:r>
      <w:r w:rsidRPr="00276DE1">
        <w:rPr>
          <w:lang w:val="es-MX"/>
        </w:rPr>
        <w:t>委员会注意到了《刑法典》第</w:t>
      </w:r>
      <w:r w:rsidRPr="00276DE1">
        <w:rPr>
          <w:rFonts w:hint="eastAsia"/>
          <w:lang w:val="es-MX"/>
        </w:rPr>
        <w:t>25</w:t>
      </w:r>
      <w:r w:rsidRPr="00276DE1">
        <w:rPr>
          <w:lang w:val="es-MX"/>
        </w:rPr>
        <w:t>条和第</w:t>
      </w:r>
      <w:r w:rsidRPr="00276DE1">
        <w:rPr>
          <w:rFonts w:hint="eastAsia"/>
          <w:lang w:val="es-MX"/>
        </w:rPr>
        <w:t>28</w:t>
      </w:r>
      <w:r w:rsidRPr="00276DE1">
        <w:rPr>
          <w:lang w:val="es-MX"/>
        </w:rPr>
        <w:t>至</w:t>
      </w:r>
      <w:r w:rsidRPr="00276DE1">
        <w:rPr>
          <w:rFonts w:hint="eastAsia"/>
          <w:lang w:val="es-MX"/>
        </w:rPr>
        <w:t>30</w:t>
      </w:r>
      <w:r w:rsidRPr="00276DE1">
        <w:rPr>
          <w:lang w:val="es-MX"/>
        </w:rPr>
        <w:t>条</w:t>
      </w:r>
      <w:r>
        <w:rPr>
          <w:lang w:val="es-MX"/>
        </w:rPr>
        <w:t>，</w:t>
      </w:r>
      <w:r w:rsidRPr="00276DE1">
        <w:rPr>
          <w:lang w:val="es-MX"/>
        </w:rPr>
        <w:t>且缔约国声称已经通过批准《国际刑事法院罗马规约》</w:t>
      </w:r>
      <w:r>
        <w:rPr>
          <w:lang w:val="es-MX"/>
        </w:rPr>
        <w:t>，</w:t>
      </w:r>
      <w:r w:rsidRPr="00276DE1">
        <w:rPr>
          <w:lang w:val="es-MX"/>
        </w:rPr>
        <w:t>将上级官员的责任概念纳入国内法中。然而</w:t>
      </w:r>
      <w:r>
        <w:rPr>
          <w:lang w:val="es-MX"/>
        </w:rPr>
        <w:t>，</w:t>
      </w:r>
      <w:r w:rsidRPr="00276DE1">
        <w:rPr>
          <w:lang w:val="es-MX"/>
        </w:rPr>
        <w:t>委员会认为在刑事上缺乏具体规定可能会导致产生不完全符合《公约》第六条第一款第</w:t>
      </w:r>
      <w:r>
        <w:rPr>
          <w:lang w:val="es-MX"/>
        </w:rPr>
        <w:t>(</w:t>
      </w:r>
      <w:r w:rsidRPr="00276DE1">
        <w:rPr>
          <w:lang w:val="es-MX"/>
        </w:rPr>
        <w:t>二</w:t>
      </w:r>
      <w:r>
        <w:rPr>
          <w:lang w:val="es-MX"/>
        </w:rPr>
        <w:t>)</w:t>
      </w:r>
      <w:r w:rsidRPr="00276DE1">
        <w:rPr>
          <w:lang w:val="es-MX"/>
        </w:rPr>
        <w:t>项所载义务的不同解读</w:t>
      </w:r>
      <w:r>
        <w:rPr>
          <w:lang w:val="es-MX"/>
        </w:rPr>
        <w:t>(</w:t>
      </w:r>
      <w:r w:rsidRPr="00276DE1">
        <w:rPr>
          <w:lang w:val="es-MX"/>
        </w:rPr>
        <w:t>第六条</w:t>
      </w:r>
      <w:r>
        <w:rPr>
          <w:lang w:val="es-MX"/>
        </w:rPr>
        <w:t>)</w:t>
      </w:r>
      <w:r w:rsidRPr="00276DE1">
        <w:rPr>
          <w:lang w:val="es-MX"/>
        </w:rPr>
        <w:t>。</w:t>
      </w:r>
    </w:p>
    <w:p w:rsidR="00276DE1" w:rsidRPr="00276DE1" w:rsidRDefault="00276DE1" w:rsidP="00276DE1">
      <w:pPr>
        <w:pStyle w:val="SingleTxtGC"/>
        <w:rPr>
          <w:rFonts w:eastAsia="SimHei"/>
          <w:lang w:val="es-MX"/>
        </w:rPr>
      </w:pPr>
      <w:r w:rsidRPr="00276DE1">
        <w:rPr>
          <w:rFonts w:eastAsia="SimHei"/>
          <w:lang w:val="es-MX"/>
        </w:rPr>
        <w:t xml:space="preserve">18.  </w:t>
      </w:r>
      <w:r w:rsidRPr="00276DE1">
        <w:rPr>
          <w:rFonts w:eastAsia="SimHei" w:hAnsi="SimHei"/>
          <w:lang w:val="es-MX"/>
        </w:rPr>
        <w:t>委员会建议缔约国采取必要的立法措施，依照《公约》第六条第一款第</w:t>
      </w:r>
      <w:r w:rsidRPr="00276DE1">
        <w:rPr>
          <w:rFonts w:eastAsia="SimHei"/>
          <w:lang w:val="es-MX"/>
        </w:rPr>
        <w:t>(</w:t>
      </w:r>
      <w:r w:rsidRPr="00276DE1">
        <w:rPr>
          <w:rFonts w:eastAsia="SimHei" w:hAnsi="SimHei"/>
          <w:lang w:val="es-MX"/>
        </w:rPr>
        <w:t>二</w:t>
      </w:r>
      <w:r w:rsidRPr="00276DE1">
        <w:rPr>
          <w:rFonts w:eastAsia="SimHei"/>
          <w:lang w:val="es-MX"/>
        </w:rPr>
        <w:t>)</w:t>
      </w:r>
      <w:r w:rsidRPr="00276DE1">
        <w:rPr>
          <w:rFonts w:eastAsia="SimHei" w:hAnsi="SimHei"/>
          <w:lang w:val="es-MX"/>
        </w:rPr>
        <w:t>项的规定，在刑事立法中专门加入关于上级官员责任的内容</w:t>
      </w:r>
      <w:r w:rsidRPr="00276DE1">
        <w:rPr>
          <w:rFonts w:eastAsia="SimHei" w:hAnsi="SimHei"/>
          <w:bCs/>
          <w:lang w:val="es-ES"/>
        </w:rPr>
        <w:t>。</w:t>
      </w:r>
    </w:p>
    <w:p w:rsidR="00276DE1" w:rsidRPr="00276DE1" w:rsidRDefault="00276DE1" w:rsidP="00276DE1">
      <w:pPr>
        <w:pStyle w:val="H1GC"/>
        <w:rPr>
          <w:lang w:val="es-ES"/>
        </w:rPr>
      </w:pPr>
      <w:r w:rsidRPr="00276DE1">
        <w:rPr>
          <w:lang w:val="es-ES"/>
        </w:rPr>
        <w:tab/>
      </w:r>
      <w:r w:rsidRPr="00276DE1">
        <w:rPr>
          <w:lang w:val="es-ES"/>
        </w:rPr>
        <w:tab/>
      </w:r>
      <w:r w:rsidRPr="00276DE1">
        <w:rPr>
          <w:lang w:val="es-ES"/>
        </w:rPr>
        <w:t>在强迫失踪案件上的刑事责任和司法合作</w:t>
      </w:r>
      <w:r>
        <w:rPr>
          <w:lang w:val="es-ES"/>
        </w:rPr>
        <w:t>(</w:t>
      </w:r>
      <w:r w:rsidRPr="00276DE1">
        <w:rPr>
          <w:lang w:val="es-ES"/>
        </w:rPr>
        <w:t>第八至十五条</w:t>
      </w:r>
      <w:r>
        <w:rPr>
          <w:lang w:val="es-ES"/>
        </w:rPr>
        <w:t>)</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对强迫失踪案件的举报和调查</w:t>
      </w:r>
    </w:p>
    <w:p w:rsidR="00276DE1" w:rsidRPr="00276DE1" w:rsidRDefault="00276DE1" w:rsidP="00276DE1">
      <w:pPr>
        <w:pStyle w:val="SingleTxtGC"/>
        <w:rPr>
          <w:lang w:val="es-ES"/>
        </w:rPr>
      </w:pPr>
      <w:r w:rsidRPr="00276DE1">
        <w:rPr>
          <w:lang w:val="es-ES"/>
        </w:rPr>
        <w:t>1</w:t>
      </w:r>
      <w:r>
        <w:rPr>
          <w:lang w:val="es-ES"/>
        </w:rPr>
        <w:t xml:space="preserve">9.  </w:t>
      </w:r>
      <w:r w:rsidRPr="00276DE1">
        <w:rPr>
          <w:lang w:val="es-ES"/>
        </w:rPr>
        <w:t>委员会注意到</w:t>
      </w:r>
      <w:r w:rsidRPr="00276DE1">
        <w:rPr>
          <w:rFonts w:hint="eastAsia"/>
          <w:lang w:val="es-ES"/>
        </w:rPr>
        <w:t>报告</w:t>
      </w:r>
      <w:r w:rsidRPr="00276DE1">
        <w:rPr>
          <w:lang w:val="es-ES"/>
        </w:rPr>
        <w:t>的强迫失踪人数近年来有了显著减少。尽管如此</w:t>
      </w:r>
      <w:r>
        <w:rPr>
          <w:lang w:val="es-ES"/>
        </w:rPr>
        <w:t>，</w:t>
      </w:r>
      <w:r w:rsidRPr="00276DE1">
        <w:rPr>
          <w:lang w:val="es-ES"/>
        </w:rPr>
        <w:t>委员会感到关切的是</w:t>
      </w:r>
      <w:r>
        <w:rPr>
          <w:lang w:val="es-ES"/>
        </w:rPr>
        <w:t>，</w:t>
      </w:r>
      <w:r w:rsidRPr="00276DE1">
        <w:rPr>
          <w:rFonts w:hint="eastAsia"/>
          <w:lang w:val="es-ES"/>
        </w:rPr>
        <w:t>有人指称</w:t>
      </w:r>
      <w:r>
        <w:rPr>
          <w:rFonts w:hint="eastAsia"/>
          <w:lang w:val="es-ES"/>
        </w:rPr>
        <w:t>，</w:t>
      </w:r>
      <w:r w:rsidRPr="00276DE1">
        <w:rPr>
          <w:lang w:val="es-ES"/>
        </w:rPr>
        <w:t>严格意义上的强迫失踪</w:t>
      </w:r>
      <w:r>
        <w:rPr>
          <w:lang w:val="es-ES"/>
        </w:rPr>
        <w:t>，</w:t>
      </w:r>
      <w:r w:rsidRPr="00276DE1">
        <w:rPr>
          <w:lang w:val="es-ES"/>
        </w:rPr>
        <w:t>即由国家</w:t>
      </w:r>
      <w:r w:rsidRPr="00276DE1">
        <w:rPr>
          <w:rFonts w:hint="eastAsia"/>
          <w:lang w:val="es-ES"/>
        </w:rPr>
        <w:t>官员</w:t>
      </w:r>
      <w:r w:rsidRPr="00276DE1">
        <w:rPr>
          <w:lang w:val="es-ES"/>
        </w:rPr>
        <w:t>直接或间接实施的强迫失踪</w:t>
      </w:r>
      <w:r w:rsidRPr="00276DE1">
        <w:rPr>
          <w:rFonts w:hint="eastAsia"/>
          <w:lang w:val="es-ES"/>
        </w:rPr>
        <w:t>仍然</w:t>
      </w:r>
      <w:r w:rsidRPr="00276DE1">
        <w:rPr>
          <w:lang w:val="es-ES"/>
        </w:rPr>
        <w:t>存在。</w:t>
      </w:r>
      <w:r w:rsidRPr="00276DE1">
        <w:rPr>
          <w:rFonts w:hint="eastAsia"/>
          <w:lang w:val="es-ES"/>
        </w:rPr>
        <w:t>委员会</w:t>
      </w:r>
      <w:r w:rsidRPr="00276DE1">
        <w:rPr>
          <w:lang w:val="es-ES"/>
        </w:rPr>
        <w:t>注意到缔约国提供了关于</w:t>
      </w:r>
      <w:r w:rsidRPr="00276DE1">
        <w:rPr>
          <w:rFonts w:hint="eastAsia"/>
          <w:lang w:val="es-ES"/>
        </w:rPr>
        <w:t>因</w:t>
      </w:r>
      <w:r w:rsidRPr="00276DE1">
        <w:rPr>
          <w:lang w:val="es-ES"/>
        </w:rPr>
        <w:t>强迫失踪</w:t>
      </w:r>
      <w:r w:rsidRPr="00276DE1">
        <w:rPr>
          <w:rFonts w:hint="eastAsia"/>
          <w:lang w:val="es-ES"/>
        </w:rPr>
        <w:t>案而提起的</w:t>
      </w:r>
      <w:r w:rsidRPr="00276DE1">
        <w:rPr>
          <w:lang w:val="es-ES"/>
        </w:rPr>
        <w:t>刑事诉讼的资料</w:t>
      </w:r>
      <w:r>
        <w:rPr>
          <w:lang w:val="es-ES"/>
        </w:rPr>
        <w:t>，</w:t>
      </w:r>
      <w:r w:rsidRPr="00276DE1">
        <w:rPr>
          <w:lang w:val="es-ES"/>
        </w:rPr>
        <w:t>指出有国家官员</w:t>
      </w:r>
      <w:r w:rsidRPr="00276DE1">
        <w:rPr>
          <w:rFonts w:hint="eastAsia"/>
          <w:lang w:val="es-ES"/>
        </w:rPr>
        <w:t>在诉讼中</w:t>
      </w:r>
      <w:r w:rsidRPr="00276DE1">
        <w:rPr>
          <w:lang w:val="es-ES"/>
        </w:rPr>
        <w:t>受到</w:t>
      </w:r>
      <w:r w:rsidRPr="00276DE1">
        <w:rPr>
          <w:rFonts w:hint="eastAsia"/>
          <w:lang w:val="es-ES"/>
        </w:rPr>
        <w:t>指控</w:t>
      </w:r>
      <w:r w:rsidRPr="00276DE1">
        <w:rPr>
          <w:lang w:val="es-ES"/>
        </w:rPr>
        <w:t>、</w:t>
      </w:r>
      <w:r w:rsidRPr="00276DE1">
        <w:rPr>
          <w:rFonts w:hint="eastAsia"/>
          <w:lang w:val="es-ES"/>
        </w:rPr>
        <w:t>起诉</w:t>
      </w:r>
      <w:r w:rsidRPr="00276DE1">
        <w:rPr>
          <w:lang w:val="es-ES"/>
        </w:rPr>
        <w:t>和判刑</w:t>
      </w:r>
      <w:r>
        <w:rPr>
          <w:lang w:val="es-ES"/>
        </w:rPr>
        <w:t>，</w:t>
      </w:r>
      <w:r w:rsidRPr="00276DE1">
        <w:rPr>
          <w:lang w:val="es-ES"/>
        </w:rPr>
        <w:t>但委员会感到关切的是</w:t>
      </w:r>
      <w:r>
        <w:rPr>
          <w:lang w:val="es-ES"/>
        </w:rPr>
        <w:t>，</w:t>
      </w:r>
      <w:r w:rsidRPr="00276DE1">
        <w:rPr>
          <w:lang w:val="es-ES"/>
        </w:rPr>
        <w:t>在调查强迫失踪案件并对肇事人</w:t>
      </w:r>
      <w:r w:rsidRPr="00276DE1">
        <w:rPr>
          <w:rFonts w:hint="eastAsia"/>
          <w:lang w:val="es-ES"/>
        </w:rPr>
        <w:t>进行判刑</w:t>
      </w:r>
      <w:r w:rsidRPr="00276DE1">
        <w:rPr>
          <w:lang w:val="es-ES"/>
        </w:rPr>
        <w:t>方面没有</w:t>
      </w:r>
      <w:r w:rsidRPr="00276DE1">
        <w:rPr>
          <w:rFonts w:hint="eastAsia"/>
          <w:lang w:val="es-ES"/>
        </w:rPr>
        <w:t>取得</w:t>
      </w:r>
      <w:r w:rsidRPr="00276DE1">
        <w:rPr>
          <w:lang w:val="es-ES"/>
        </w:rPr>
        <w:t>显著进展</w:t>
      </w:r>
      <w:r>
        <w:rPr>
          <w:lang w:val="es-ES"/>
        </w:rPr>
        <w:t>(</w:t>
      </w:r>
      <w:r w:rsidRPr="00276DE1">
        <w:rPr>
          <w:lang w:val="es-ES"/>
        </w:rPr>
        <w:t>第二条、第十二条和第二十四条</w:t>
      </w:r>
      <w:r>
        <w:rPr>
          <w:lang w:val="es-ES"/>
        </w:rPr>
        <w:t>)</w:t>
      </w:r>
      <w:r w:rsidRPr="00276DE1">
        <w:rPr>
          <w:lang w:val="es-ES"/>
        </w:rPr>
        <w:t>。</w:t>
      </w:r>
    </w:p>
    <w:p w:rsidR="00276DE1" w:rsidRPr="00276DE1" w:rsidRDefault="00276DE1" w:rsidP="00276DE1">
      <w:pPr>
        <w:pStyle w:val="SingleTxtGC"/>
        <w:rPr>
          <w:rFonts w:eastAsia="SimHei"/>
          <w:lang w:val="es-ES"/>
        </w:rPr>
      </w:pPr>
      <w:r w:rsidRPr="00276DE1">
        <w:rPr>
          <w:rFonts w:eastAsia="SimHei"/>
          <w:lang w:val="es-ES"/>
        </w:rPr>
        <w:t xml:space="preserve">20.  </w:t>
      </w:r>
      <w:r w:rsidRPr="00276DE1">
        <w:rPr>
          <w:rFonts w:eastAsia="SimHei" w:hAnsi="SimHei"/>
          <w:lang w:val="es-ES"/>
        </w:rPr>
        <w:t>委员会建议缔约国：</w:t>
      </w:r>
    </w:p>
    <w:p w:rsidR="00276DE1" w:rsidRPr="00276DE1" w:rsidRDefault="00276DE1" w:rsidP="007552C1">
      <w:pPr>
        <w:pStyle w:val="SingleTxtGC"/>
        <w:numPr>
          <w:ilvl w:val="0"/>
          <w:numId w:val="6"/>
        </w:numPr>
        <w:tabs>
          <w:tab w:val="clear" w:pos="2426"/>
          <w:tab w:val="left" w:pos="2427"/>
        </w:tabs>
        <w:rPr>
          <w:rFonts w:eastAsia="SimHei"/>
          <w:lang w:val="es-ES"/>
        </w:rPr>
      </w:pPr>
      <w:r w:rsidRPr="00276DE1">
        <w:rPr>
          <w:rFonts w:eastAsia="SimHei" w:hAnsi="SimHei"/>
          <w:lang w:val="es-ES"/>
        </w:rPr>
        <w:t>确保在实践中，如果有正当理由认为有人遭遇强迫失踪，即使没有提出正式申诉，也应立即进行彻底、公正的调查；</w:t>
      </w:r>
    </w:p>
    <w:p w:rsidR="00276DE1" w:rsidRPr="00276DE1" w:rsidRDefault="00276DE1" w:rsidP="007552C1">
      <w:pPr>
        <w:pStyle w:val="SingleTxtGC"/>
        <w:numPr>
          <w:ilvl w:val="0"/>
          <w:numId w:val="6"/>
        </w:numPr>
        <w:tabs>
          <w:tab w:val="clear" w:pos="2426"/>
          <w:tab w:val="left" w:pos="2427"/>
        </w:tabs>
        <w:rPr>
          <w:rFonts w:eastAsia="SimHei"/>
          <w:lang w:val="es-ES"/>
        </w:rPr>
      </w:pPr>
      <w:r w:rsidRPr="00276DE1">
        <w:rPr>
          <w:rFonts w:eastAsia="SimHei" w:hAnsi="SimHei"/>
          <w:lang w:val="es-ES"/>
        </w:rPr>
        <w:t>加快正在开展的强迫失踪调查工作，包括在正义与和平特别刑事诉讼框架内开展的调查，确保不让任何强迫失踪行为的责任人逍遥法外；</w:t>
      </w:r>
    </w:p>
    <w:p w:rsidR="00276DE1" w:rsidRPr="00276DE1" w:rsidRDefault="00276DE1" w:rsidP="007552C1">
      <w:pPr>
        <w:pStyle w:val="SingleTxtGC"/>
        <w:numPr>
          <w:ilvl w:val="0"/>
          <w:numId w:val="6"/>
        </w:numPr>
        <w:tabs>
          <w:tab w:val="clear" w:pos="2426"/>
          <w:tab w:val="left" w:pos="2427"/>
        </w:tabs>
        <w:rPr>
          <w:rFonts w:eastAsia="SimHei"/>
          <w:bCs/>
          <w:lang w:val="es-ES"/>
        </w:rPr>
      </w:pPr>
      <w:r w:rsidRPr="00276DE1">
        <w:rPr>
          <w:rFonts w:eastAsia="SimHei" w:hAnsi="SimHei"/>
          <w:bCs/>
          <w:lang w:val="es-ES"/>
        </w:rPr>
        <w:t>加大努力确保失踪人员的亲属都能提起申诉；促进和帮助失踪人员亲属在正当程序框架下参与调查并全程参与诉讼；并确保定期向其报告调查进展和结果；</w:t>
      </w:r>
    </w:p>
    <w:p w:rsidR="00276DE1" w:rsidRPr="00276DE1" w:rsidRDefault="00276DE1" w:rsidP="007552C1">
      <w:pPr>
        <w:pStyle w:val="SingleTxtGC"/>
        <w:numPr>
          <w:ilvl w:val="0"/>
          <w:numId w:val="6"/>
        </w:numPr>
        <w:tabs>
          <w:tab w:val="clear" w:pos="2426"/>
          <w:tab w:val="left" w:pos="2427"/>
        </w:tabs>
        <w:rPr>
          <w:rFonts w:eastAsia="SimHei"/>
          <w:lang w:val="es-ES"/>
        </w:rPr>
      </w:pPr>
      <w:r w:rsidRPr="00276DE1">
        <w:rPr>
          <w:rFonts w:eastAsia="SimHei" w:hAnsi="SimHei"/>
          <w:lang w:val="es-ES"/>
        </w:rPr>
        <w:t>确保所有负责开展调查的单位之间有效开展协调与合作，在工作上相辅相成，避免相互妨碍；并确保具备适当的技术资源、经费和人手来迅速、高效地履行职责；</w:t>
      </w:r>
    </w:p>
    <w:p w:rsidR="00276DE1" w:rsidRPr="00276DE1" w:rsidRDefault="00276DE1" w:rsidP="007552C1">
      <w:pPr>
        <w:pStyle w:val="SingleTxtGC"/>
        <w:numPr>
          <w:ilvl w:val="0"/>
          <w:numId w:val="6"/>
        </w:numPr>
        <w:tabs>
          <w:tab w:val="clear" w:pos="2426"/>
          <w:tab w:val="left" w:pos="2427"/>
        </w:tabs>
        <w:rPr>
          <w:rFonts w:eastAsia="SimHei"/>
          <w:lang w:val="es-ES"/>
        </w:rPr>
      </w:pPr>
      <w:r w:rsidRPr="00276DE1">
        <w:rPr>
          <w:rFonts w:eastAsia="SimHei" w:hAnsi="SimHei"/>
          <w:lang w:val="es-ES"/>
        </w:rPr>
        <w:t>根据以犯罪行为的共性和区域特点为基础制定的具体策略联合开展调查工作，避免在调查上各自为政，进而削弱工作的有效性；</w:t>
      </w:r>
    </w:p>
    <w:p w:rsidR="00276DE1" w:rsidRPr="00276DE1" w:rsidRDefault="00276DE1" w:rsidP="007552C1">
      <w:pPr>
        <w:pStyle w:val="SingleTxtGC"/>
        <w:numPr>
          <w:ilvl w:val="0"/>
          <w:numId w:val="6"/>
        </w:numPr>
        <w:tabs>
          <w:tab w:val="clear" w:pos="2426"/>
          <w:tab w:val="left" w:pos="2427"/>
        </w:tabs>
        <w:rPr>
          <w:rFonts w:eastAsia="SimHei"/>
          <w:lang w:val="es-ES"/>
        </w:rPr>
      </w:pPr>
      <w:r w:rsidRPr="00276DE1">
        <w:rPr>
          <w:rFonts w:eastAsia="SimHei" w:hAnsi="SimHei"/>
          <w:lang w:val="es-ES"/>
        </w:rPr>
        <w:t>确保参与强迫失踪调查的主管部门能及时有效地调阅政府部门掌握的所有文档和其他调查相关资料，尤其是情报机关、武装部队和治安部队掌握的文档。</w:t>
      </w:r>
    </w:p>
    <w:p w:rsidR="00276DE1" w:rsidRPr="00276DE1" w:rsidRDefault="00276DE1" w:rsidP="00276DE1">
      <w:pPr>
        <w:pStyle w:val="SingleTxtGC"/>
        <w:rPr>
          <w:lang w:val="es-ES"/>
        </w:rPr>
      </w:pPr>
      <w:r w:rsidRPr="00276DE1">
        <w:rPr>
          <w:lang w:val="es-ES"/>
        </w:rPr>
        <w:t>2</w:t>
      </w:r>
      <w:r>
        <w:rPr>
          <w:lang w:val="es-ES"/>
        </w:rPr>
        <w:t xml:space="preserve">1.  </w:t>
      </w:r>
      <w:r w:rsidRPr="00276DE1">
        <w:rPr>
          <w:lang w:val="es-ES"/>
        </w:rPr>
        <w:t>委员会满意地注意到</w:t>
      </w:r>
      <w:r>
        <w:rPr>
          <w:lang w:val="es-ES"/>
        </w:rPr>
        <w:t>，</w:t>
      </w:r>
      <w:r w:rsidRPr="00276DE1">
        <w:rPr>
          <w:lang w:val="es-ES"/>
        </w:rPr>
        <w:t>缔约国明令禁止</w:t>
      </w:r>
      <w:r w:rsidRPr="00276DE1">
        <w:rPr>
          <w:rFonts w:hint="eastAsia"/>
          <w:lang w:val="es-ES"/>
        </w:rPr>
        <w:t>军事刑事法院</w:t>
      </w:r>
      <w:r w:rsidRPr="00276DE1">
        <w:rPr>
          <w:lang w:val="es-ES"/>
        </w:rPr>
        <w:t>审理强迫失踪罪</w:t>
      </w:r>
      <w:r w:rsidRPr="00276DE1">
        <w:rPr>
          <w:rFonts w:hint="eastAsia"/>
          <w:lang w:val="es-ES"/>
        </w:rPr>
        <w:t>有关案件</w:t>
      </w:r>
      <w:r>
        <w:rPr>
          <w:lang w:val="es-ES"/>
        </w:rPr>
        <w:t>(</w:t>
      </w:r>
      <w:r w:rsidRPr="00276DE1">
        <w:rPr>
          <w:lang w:val="es-ES"/>
        </w:rPr>
        <w:t>见</w:t>
      </w:r>
      <w:r w:rsidRPr="00276DE1">
        <w:rPr>
          <w:bCs/>
          <w:lang w:val="es-MX"/>
        </w:rPr>
        <w:t>CED</w:t>
      </w:r>
      <w:r>
        <w:rPr>
          <w:bCs/>
          <w:lang w:val="es-MX"/>
        </w:rPr>
        <w:t>/</w:t>
      </w:r>
      <w:r w:rsidRPr="00276DE1">
        <w:rPr>
          <w:bCs/>
          <w:lang w:val="es-MX"/>
        </w:rPr>
        <w:t>C</w:t>
      </w:r>
      <w:r>
        <w:rPr>
          <w:bCs/>
          <w:lang w:val="es-MX"/>
        </w:rPr>
        <w:t>/</w:t>
      </w:r>
      <w:r w:rsidRPr="00276DE1">
        <w:rPr>
          <w:bCs/>
          <w:lang w:val="es-MX"/>
        </w:rPr>
        <w:t>COL</w:t>
      </w:r>
      <w:r>
        <w:rPr>
          <w:bCs/>
          <w:lang w:val="es-MX"/>
        </w:rPr>
        <w:t xml:space="preserve">/1, </w:t>
      </w:r>
      <w:r w:rsidRPr="00276DE1">
        <w:rPr>
          <w:bCs/>
          <w:lang w:val="es-MX"/>
        </w:rPr>
        <w:t>第</w:t>
      </w:r>
      <w:r w:rsidRPr="00276DE1">
        <w:rPr>
          <w:bCs/>
          <w:lang w:val="es-MX"/>
        </w:rPr>
        <w:t>111</w:t>
      </w:r>
      <w:r w:rsidRPr="00276DE1">
        <w:rPr>
          <w:bCs/>
          <w:lang w:val="es-MX"/>
        </w:rPr>
        <w:t>段</w:t>
      </w:r>
      <w:r>
        <w:rPr>
          <w:bCs/>
          <w:lang w:val="es-MX"/>
        </w:rPr>
        <w:t>)</w:t>
      </w:r>
      <w:r w:rsidRPr="00276DE1">
        <w:rPr>
          <w:bCs/>
          <w:lang w:val="es-MX"/>
        </w:rPr>
        <w:t>。然而</w:t>
      </w:r>
      <w:r>
        <w:rPr>
          <w:bCs/>
          <w:lang w:val="es-MX"/>
        </w:rPr>
        <w:t>，</w:t>
      </w:r>
      <w:r w:rsidRPr="00276DE1">
        <w:rPr>
          <w:bCs/>
          <w:lang w:val="es-MX"/>
        </w:rPr>
        <w:t>委员会感到关切的是</w:t>
      </w:r>
      <w:r>
        <w:rPr>
          <w:bCs/>
          <w:lang w:val="es-MX"/>
        </w:rPr>
        <w:t>，</w:t>
      </w:r>
      <w:r w:rsidRPr="00276DE1">
        <w:rPr>
          <w:bCs/>
          <w:lang w:val="es-MX"/>
        </w:rPr>
        <w:t>收到</w:t>
      </w:r>
      <w:r w:rsidRPr="00276DE1">
        <w:rPr>
          <w:rFonts w:hint="eastAsia"/>
          <w:bCs/>
          <w:lang w:val="es-MX"/>
        </w:rPr>
        <w:t>的</w:t>
      </w:r>
      <w:r w:rsidRPr="00276DE1">
        <w:rPr>
          <w:bCs/>
          <w:lang w:val="es-MX"/>
        </w:rPr>
        <w:t>资料显示有很多同时满足法外处决并符合《公约》对强迫失踪的定义的案件</w:t>
      </w:r>
      <w:r>
        <w:rPr>
          <w:bCs/>
          <w:lang w:val="es-MX"/>
        </w:rPr>
        <w:t>，</w:t>
      </w:r>
      <w:r w:rsidRPr="00276DE1">
        <w:rPr>
          <w:bCs/>
          <w:lang w:val="es-MX"/>
        </w:rPr>
        <w:t>即所谓的</w:t>
      </w:r>
      <w:r w:rsidRPr="00276DE1">
        <w:rPr>
          <w:rFonts w:hint="eastAsia"/>
          <w:bCs/>
          <w:lang w:val="es-MX"/>
        </w:rPr>
        <w:t>“</w:t>
      </w:r>
      <w:r w:rsidRPr="00276DE1">
        <w:rPr>
          <w:bCs/>
          <w:lang w:val="es-MX"/>
        </w:rPr>
        <w:t>误报</w:t>
      </w:r>
      <w:r w:rsidRPr="00276DE1">
        <w:rPr>
          <w:rFonts w:hint="eastAsia"/>
          <w:bCs/>
          <w:lang w:val="es-MX"/>
        </w:rPr>
        <w:t>”</w:t>
      </w:r>
      <w:r w:rsidRPr="00276DE1">
        <w:rPr>
          <w:bCs/>
          <w:lang w:val="es-MX"/>
        </w:rPr>
        <w:t>案件</w:t>
      </w:r>
      <w:r>
        <w:rPr>
          <w:bCs/>
          <w:lang w:val="es-MX"/>
        </w:rPr>
        <w:t>，</w:t>
      </w:r>
      <w:r w:rsidRPr="00276DE1">
        <w:rPr>
          <w:bCs/>
          <w:lang w:val="es-MX"/>
        </w:rPr>
        <w:t>被归入了军事刑事</w:t>
      </w:r>
      <w:r w:rsidRPr="00276DE1">
        <w:rPr>
          <w:rFonts w:hint="eastAsia"/>
          <w:bCs/>
          <w:lang w:val="es-MX"/>
        </w:rPr>
        <w:t>法院的管辖权</w:t>
      </w:r>
      <w:r>
        <w:rPr>
          <w:bCs/>
          <w:lang w:val="es-MX"/>
        </w:rPr>
        <w:t>，</w:t>
      </w:r>
      <w:r w:rsidRPr="00276DE1">
        <w:rPr>
          <w:bCs/>
          <w:lang w:val="es-MX"/>
        </w:rPr>
        <w:t>这样做的后果是无法保证独立、公正的调查</w:t>
      </w:r>
      <w:r>
        <w:rPr>
          <w:bCs/>
          <w:lang w:val="es-MX"/>
        </w:rPr>
        <w:t>，</w:t>
      </w:r>
      <w:r w:rsidRPr="00276DE1">
        <w:rPr>
          <w:bCs/>
          <w:lang w:val="es-MX"/>
        </w:rPr>
        <w:t>也无法进行适当的司法认定</w:t>
      </w:r>
      <w:r>
        <w:rPr>
          <w:bCs/>
          <w:lang w:val="es-MX"/>
        </w:rPr>
        <w:t>(</w:t>
      </w:r>
      <w:r w:rsidRPr="00276DE1">
        <w:rPr>
          <w:bCs/>
          <w:lang w:val="es-MX"/>
        </w:rPr>
        <w:t>第二条、第十一条和第十二条</w:t>
      </w:r>
      <w:r>
        <w:rPr>
          <w:bCs/>
          <w:lang w:val="es-MX"/>
        </w:rPr>
        <w:t>)</w:t>
      </w:r>
      <w:r w:rsidRPr="00276DE1">
        <w:rPr>
          <w:bCs/>
          <w:lang w:val="es-MX"/>
        </w:rPr>
        <w:t>。</w:t>
      </w:r>
    </w:p>
    <w:p w:rsidR="00276DE1" w:rsidRPr="00276DE1" w:rsidRDefault="00276DE1" w:rsidP="00276DE1">
      <w:pPr>
        <w:pStyle w:val="SingleTxtGC"/>
        <w:rPr>
          <w:rFonts w:eastAsia="SimHei"/>
          <w:bCs/>
          <w:lang w:val="es-ES"/>
        </w:rPr>
      </w:pPr>
      <w:r w:rsidRPr="00276DE1">
        <w:rPr>
          <w:rFonts w:eastAsia="SimHei"/>
          <w:bCs/>
          <w:lang w:val="es-ES"/>
        </w:rPr>
        <w:t xml:space="preserve">22.  </w:t>
      </w:r>
      <w:r w:rsidRPr="00276DE1">
        <w:rPr>
          <w:rFonts w:eastAsia="SimHei" w:hAnsi="SimHei"/>
          <w:bCs/>
          <w:lang w:val="es-ES"/>
        </w:rPr>
        <w:t>委员会建议缔约国采取必要措施，确保在实践中所有涉嫌受害者被强迫失踪的案件，即使受害者已身亡，也应从一开始被认定为普通司法管辖权的受理范围。</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对未得到国家官员批准、支持或默许的失踪案件的调查</w:t>
      </w:r>
    </w:p>
    <w:p w:rsidR="00276DE1" w:rsidRPr="00276DE1" w:rsidRDefault="00276DE1" w:rsidP="00276DE1">
      <w:pPr>
        <w:pStyle w:val="SingleTxtGC"/>
        <w:rPr>
          <w:lang w:val="es-ES"/>
        </w:rPr>
      </w:pPr>
      <w:r w:rsidRPr="00276DE1">
        <w:rPr>
          <w:lang w:val="es-ES"/>
        </w:rPr>
        <w:t>2</w:t>
      </w:r>
      <w:r>
        <w:rPr>
          <w:lang w:val="es-ES"/>
        </w:rPr>
        <w:t xml:space="preserve">3.  </w:t>
      </w:r>
      <w:r w:rsidRPr="00276DE1">
        <w:rPr>
          <w:lang w:val="es-ES"/>
        </w:rPr>
        <w:t>委员会感到关切的是</w:t>
      </w:r>
      <w:r>
        <w:rPr>
          <w:lang w:val="es-ES"/>
        </w:rPr>
        <w:t>，</w:t>
      </w:r>
      <w:r w:rsidRPr="00276DE1">
        <w:rPr>
          <w:lang w:val="es-ES"/>
        </w:rPr>
        <w:t>尽管缔约国采取了相关预防和惩处措施</w:t>
      </w:r>
      <w:r>
        <w:rPr>
          <w:lang w:val="es-ES"/>
        </w:rPr>
        <w:t>，</w:t>
      </w:r>
      <w:r w:rsidRPr="00276DE1">
        <w:rPr>
          <w:lang w:val="es-ES"/>
        </w:rPr>
        <w:t>但仍有非法有组织武装团伙实施的未得到国家官员批准、支持或默许的失踪事件</w:t>
      </w:r>
      <w:r>
        <w:rPr>
          <w:lang w:val="es-ES"/>
        </w:rPr>
        <w:t>(</w:t>
      </w:r>
      <w:r w:rsidRPr="00276DE1">
        <w:rPr>
          <w:lang w:val="es-ES"/>
        </w:rPr>
        <w:t>第三条</w:t>
      </w:r>
      <w:r>
        <w:rPr>
          <w:lang w:val="es-ES"/>
        </w:rPr>
        <w:t>)</w:t>
      </w:r>
      <w:r w:rsidRPr="00276DE1">
        <w:rPr>
          <w:lang w:val="es-ES"/>
        </w:rPr>
        <w:t>。</w:t>
      </w:r>
    </w:p>
    <w:p w:rsidR="00276DE1" w:rsidRPr="00276DE1" w:rsidRDefault="00276DE1" w:rsidP="00276DE1">
      <w:pPr>
        <w:pStyle w:val="SingleTxtGC"/>
        <w:rPr>
          <w:rFonts w:eastAsia="SimHei"/>
          <w:lang w:val="es-ES"/>
        </w:rPr>
      </w:pPr>
      <w:r w:rsidRPr="00276DE1">
        <w:rPr>
          <w:rFonts w:eastAsia="SimHei"/>
          <w:lang w:val="es-ES"/>
        </w:rPr>
        <w:t xml:space="preserve">24.  </w:t>
      </w:r>
      <w:r w:rsidRPr="00276DE1">
        <w:rPr>
          <w:rFonts w:eastAsia="SimHei" w:hAnsi="SimHei"/>
          <w:lang w:val="es-ES"/>
        </w:rPr>
        <w:t>委员会建议缔约国继续努力，以预防并快速、彻底和公正地调查所有《公约》第三条所指的行为，并起诉和惩处肇事者。</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寻找失踪者下落</w:t>
      </w:r>
    </w:p>
    <w:p w:rsidR="00276DE1" w:rsidRPr="00276DE1" w:rsidRDefault="00276DE1" w:rsidP="00276DE1">
      <w:pPr>
        <w:pStyle w:val="SingleTxtGC"/>
        <w:rPr>
          <w:lang w:val="es-ES"/>
        </w:rPr>
      </w:pPr>
      <w:r w:rsidRPr="00276DE1">
        <w:rPr>
          <w:lang w:val="es-ES"/>
        </w:rPr>
        <w:t>2</w:t>
      </w:r>
      <w:r>
        <w:rPr>
          <w:lang w:val="es-ES"/>
        </w:rPr>
        <w:t xml:space="preserve">5.  </w:t>
      </w:r>
      <w:r w:rsidRPr="00276DE1">
        <w:rPr>
          <w:lang w:val="es-ES"/>
        </w:rPr>
        <w:t>委员会注意到缔约国为搜寻失踪人员并查明遇害人员遗体身份所采取的措施。然而</w:t>
      </w:r>
      <w:r>
        <w:rPr>
          <w:lang w:val="es-ES"/>
        </w:rPr>
        <w:t>，</w:t>
      </w:r>
      <w:r w:rsidRPr="00276DE1">
        <w:rPr>
          <w:lang w:val="es-ES"/>
        </w:rPr>
        <w:t>委员会感到关切的是</w:t>
      </w:r>
      <w:r>
        <w:rPr>
          <w:lang w:val="es-ES"/>
        </w:rPr>
        <w:t>，</w:t>
      </w:r>
      <w:r w:rsidRPr="00276DE1">
        <w:rPr>
          <w:lang w:val="es-ES"/>
        </w:rPr>
        <w:t>报告显示在搜寻失踪人员和查明遇害人员遗体身份的实践中存在一系列困难。委员会尤其关切对于《国家失踪人员搜救计划》执行不力以及紧急搜救机制无法立即启动的指控。此外</w:t>
      </w:r>
      <w:r>
        <w:rPr>
          <w:lang w:val="es-ES"/>
        </w:rPr>
        <w:t>，</w:t>
      </w:r>
      <w:r w:rsidRPr="00276DE1">
        <w:rPr>
          <w:lang w:val="es-ES"/>
        </w:rPr>
        <w:t>委员会关切地注意到</w:t>
      </w:r>
      <w:r>
        <w:rPr>
          <w:lang w:val="es-ES"/>
        </w:rPr>
        <w:t>，</w:t>
      </w:r>
      <w:r w:rsidRPr="00276DE1">
        <w:rPr>
          <w:lang w:val="es-ES"/>
        </w:rPr>
        <w:t>国家法医和司法鉴定研究所由于缺乏资源</w:t>
      </w:r>
      <w:r>
        <w:rPr>
          <w:lang w:val="es-ES"/>
        </w:rPr>
        <w:t>，</w:t>
      </w:r>
      <w:r w:rsidRPr="00276DE1">
        <w:rPr>
          <w:lang w:val="es-ES"/>
        </w:rPr>
        <w:t>只能将基因取样工作主要集中在城市地区开展</w:t>
      </w:r>
      <w:r>
        <w:rPr>
          <w:lang w:val="es-ES"/>
        </w:rPr>
        <w:t>，</w:t>
      </w:r>
      <w:r w:rsidRPr="00276DE1">
        <w:rPr>
          <w:lang w:val="es-ES"/>
        </w:rPr>
        <w:t>这加剧了大量尸首无法确认身份并归还遗体的问题</w:t>
      </w:r>
      <w:r>
        <w:rPr>
          <w:lang w:val="es-ES"/>
        </w:rPr>
        <w:t>(</w:t>
      </w:r>
      <w:r w:rsidRPr="00276DE1">
        <w:rPr>
          <w:lang w:val="es-ES"/>
        </w:rPr>
        <w:t>第十二条和第二十四条</w:t>
      </w:r>
      <w:r>
        <w:rPr>
          <w:lang w:val="es-ES"/>
        </w:rPr>
        <w:t>)</w:t>
      </w:r>
      <w:r w:rsidRPr="00276DE1">
        <w:rPr>
          <w:lang w:val="es-ES"/>
        </w:rPr>
        <w:t>。</w:t>
      </w:r>
    </w:p>
    <w:p w:rsidR="00276DE1" w:rsidRPr="00276DE1" w:rsidRDefault="00276DE1" w:rsidP="00276DE1">
      <w:pPr>
        <w:pStyle w:val="SingleTxtGC"/>
        <w:rPr>
          <w:rFonts w:eastAsia="SimHei"/>
          <w:lang w:val="es-ES"/>
        </w:rPr>
      </w:pPr>
      <w:r w:rsidRPr="00276DE1">
        <w:rPr>
          <w:rFonts w:eastAsia="SimHei"/>
          <w:lang w:val="es-ES"/>
        </w:rPr>
        <w:t xml:space="preserve">26.  </w:t>
      </w:r>
      <w:r w:rsidRPr="00276DE1">
        <w:rPr>
          <w:rFonts w:eastAsia="SimHei" w:hAnsi="SimHei"/>
          <w:lang w:val="es-ES"/>
        </w:rPr>
        <w:t>委员会建议缔约国继续加大努力，查寻、找到和解救失踪者，若失踪者已经死亡，应找到、适当处理并归还其遗体。尤其是建议缔约国：</w:t>
      </w:r>
    </w:p>
    <w:p w:rsidR="00276DE1" w:rsidRPr="00276DE1" w:rsidRDefault="00276DE1" w:rsidP="007552C1">
      <w:pPr>
        <w:pStyle w:val="SingleTxtGC"/>
        <w:numPr>
          <w:ilvl w:val="0"/>
          <w:numId w:val="7"/>
        </w:numPr>
        <w:tabs>
          <w:tab w:val="clear" w:pos="2426"/>
          <w:tab w:val="left" w:pos="2427"/>
        </w:tabs>
        <w:rPr>
          <w:rFonts w:eastAsia="SimHei"/>
          <w:lang w:val="es-ES"/>
        </w:rPr>
      </w:pPr>
      <w:r w:rsidRPr="00276DE1">
        <w:rPr>
          <w:rFonts w:eastAsia="SimHei" w:hAnsi="SimHei"/>
          <w:lang w:val="es-ES"/>
        </w:rPr>
        <w:t>确保在实践中，一旦获悉人员失踪，在任何情况下均应毫不拖延地依职责开始搜救；采取具体有效的搜救措施，尽可能找到生还人员；坚持搜救直到确定失踪人员下落；</w:t>
      </w:r>
    </w:p>
    <w:p w:rsidR="00276DE1" w:rsidRPr="00276DE1" w:rsidRDefault="00276DE1" w:rsidP="007552C1">
      <w:pPr>
        <w:pStyle w:val="SingleTxtGC"/>
        <w:numPr>
          <w:ilvl w:val="0"/>
          <w:numId w:val="7"/>
        </w:numPr>
        <w:tabs>
          <w:tab w:val="clear" w:pos="2426"/>
          <w:tab w:val="left" w:pos="2427"/>
        </w:tabs>
        <w:rPr>
          <w:rFonts w:eastAsia="SimHei"/>
          <w:lang w:val="es-ES"/>
        </w:rPr>
      </w:pPr>
      <w:r w:rsidRPr="00276DE1">
        <w:rPr>
          <w:rFonts w:eastAsia="SimHei" w:hAnsi="SimHei"/>
          <w:lang w:val="es-ES"/>
        </w:rPr>
        <w:t>加倍努力查找遗体下落；加强基因库建设，尤其是通过广泛采集生前资料和失踪人员家人的基因样本，将工作重点放在农村地区；并加快对找到的遗体进行身份确认和归还工作；</w:t>
      </w:r>
    </w:p>
    <w:p w:rsidR="00276DE1" w:rsidRPr="00276DE1" w:rsidRDefault="00276DE1" w:rsidP="007552C1">
      <w:pPr>
        <w:pStyle w:val="SingleTxtGC"/>
        <w:numPr>
          <w:ilvl w:val="0"/>
          <w:numId w:val="7"/>
        </w:numPr>
        <w:tabs>
          <w:tab w:val="clear" w:pos="2426"/>
          <w:tab w:val="left" w:pos="2427"/>
        </w:tabs>
        <w:rPr>
          <w:rFonts w:eastAsia="SimHei"/>
          <w:lang w:val="es-ES"/>
        </w:rPr>
      </w:pPr>
      <w:r w:rsidRPr="00276DE1">
        <w:rPr>
          <w:rFonts w:eastAsia="SimHei" w:hAnsi="SimHei"/>
          <w:lang w:val="es-ES"/>
        </w:rPr>
        <w:t>采取更有效措施，确保责任单位之间的协调、合作与资料交流，以搜寻失踪人员，对于已遇害人员，确认遗体身份，并确保配备必要的经费、技术资源和训练有素的人手；</w:t>
      </w:r>
    </w:p>
    <w:p w:rsidR="00276DE1" w:rsidRPr="00276DE1" w:rsidRDefault="00276DE1" w:rsidP="007552C1">
      <w:pPr>
        <w:pStyle w:val="SingleTxtGC"/>
        <w:numPr>
          <w:ilvl w:val="0"/>
          <w:numId w:val="7"/>
        </w:numPr>
        <w:tabs>
          <w:tab w:val="clear" w:pos="2426"/>
          <w:tab w:val="left" w:pos="2427"/>
        </w:tabs>
        <w:rPr>
          <w:rFonts w:eastAsia="SimHei"/>
          <w:lang w:val="es-ES"/>
        </w:rPr>
      </w:pPr>
      <w:r w:rsidRPr="00276DE1">
        <w:rPr>
          <w:rFonts w:eastAsia="SimHei" w:hAnsi="SimHei"/>
          <w:lang w:val="es-ES"/>
        </w:rPr>
        <w:t>加倍努力确保所有相关部门得到定期的专门培训，内容是在关于如何搜寻失踪人员并适当处理和归还遇害人员遗体的现有法规框架中规定的相关措施，特别是关于如何正确执行《国家失踪人员搜救计划》和《紧急搜救机制》；</w:t>
      </w:r>
    </w:p>
    <w:p w:rsidR="00276DE1" w:rsidRPr="00276DE1" w:rsidRDefault="00276DE1" w:rsidP="007552C1">
      <w:pPr>
        <w:pStyle w:val="SingleTxtGC"/>
        <w:numPr>
          <w:ilvl w:val="0"/>
          <w:numId w:val="7"/>
        </w:numPr>
        <w:tabs>
          <w:tab w:val="clear" w:pos="2426"/>
          <w:tab w:val="left" w:pos="2427"/>
        </w:tabs>
        <w:rPr>
          <w:rFonts w:eastAsia="SimHei"/>
          <w:bCs/>
          <w:lang w:val="es-ES"/>
        </w:rPr>
      </w:pPr>
      <w:r w:rsidRPr="00276DE1">
        <w:rPr>
          <w:rFonts w:eastAsia="SimHei" w:hAnsi="SimHei"/>
          <w:bCs/>
          <w:lang w:val="es-ES"/>
        </w:rPr>
        <w:t>确保搜救工作是由主管部门实施的，并在失踪人员亲属的要求下让其积极参与其中；</w:t>
      </w:r>
    </w:p>
    <w:p w:rsidR="00276DE1" w:rsidRPr="00276DE1" w:rsidRDefault="00276DE1" w:rsidP="007552C1">
      <w:pPr>
        <w:pStyle w:val="SingleTxtGC"/>
        <w:numPr>
          <w:ilvl w:val="0"/>
          <w:numId w:val="7"/>
        </w:numPr>
        <w:tabs>
          <w:tab w:val="clear" w:pos="2426"/>
          <w:tab w:val="left" w:pos="2427"/>
        </w:tabs>
        <w:rPr>
          <w:rFonts w:eastAsia="SimHei"/>
          <w:lang w:val="es-ES"/>
        </w:rPr>
      </w:pPr>
      <w:r w:rsidRPr="00276DE1">
        <w:rPr>
          <w:rFonts w:eastAsia="SimHei" w:hAnsi="SimHei"/>
          <w:lang w:val="es-ES"/>
        </w:rPr>
        <w:t>加紧努力，确保一切与遗体身份认定和归还相关的行动妥善顾及到受害者所属民族或社区的传统习俗，当受害者属于土著民族和非裔社区时尤其如此。</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保护举报和</w:t>
      </w:r>
      <w:r>
        <w:rPr>
          <w:lang w:val="es-ES"/>
        </w:rPr>
        <w:t>/</w:t>
      </w:r>
      <w:r w:rsidRPr="00276DE1">
        <w:rPr>
          <w:lang w:val="es-ES"/>
        </w:rPr>
        <w:t>或参与调查强迫失踪的人士</w:t>
      </w:r>
    </w:p>
    <w:p w:rsidR="00276DE1" w:rsidRPr="00276DE1" w:rsidRDefault="00276DE1" w:rsidP="00276DE1">
      <w:pPr>
        <w:pStyle w:val="SingleTxtGC"/>
        <w:rPr>
          <w:lang w:val="es-MX"/>
        </w:rPr>
      </w:pPr>
      <w:r w:rsidRPr="00276DE1">
        <w:rPr>
          <w:lang w:val="es-MX"/>
        </w:rPr>
        <w:t>2</w:t>
      </w:r>
      <w:r>
        <w:rPr>
          <w:lang w:val="es-MX"/>
        </w:rPr>
        <w:t xml:space="preserve">7.  </w:t>
      </w:r>
      <w:r w:rsidRPr="00276DE1">
        <w:rPr>
          <w:lang w:val="es-MX"/>
        </w:rPr>
        <w:t>委员会注意到缔约国成立了国家保护人权捍卫者工作组</w:t>
      </w:r>
      <w:r>
        <w:rPr>
          <w:lang w:val="es-MX"/>
        </w:rPr>
        <w:t>，</w:t>
      </w:r>
      <w:r w:rsidRPr="00276DE1">
        <w:rPr>
          <w:lang w:val="es-MX"/>
        </w:rPr>
        <w:t>还有旨在为受害者、证人和卷入刑事诉讼的人员提供保护</w:t>
      </w:r>
      <w:r>
        <w:rPr>
          <w:lang w:val="es-MX"/>
        </w:rPr>
        <w:t>，</w:t>
      </w:r>
      <w:r w:rsidRPr="00276DE1">
        <w:rPr>
          <w:lang w:val="es-MX"/>
        </w:rPr>
        <w:t>以及为由于开展或履行政治、公共、社会或人道主义行动或职能而直接导致其面临特别或极端风险状况的个人、团体或社区提供保护的现有方案。但是</w:t>
      </w:r>
      <w:r>
        <w:rPr>
          <w:lang w:val="es-MX"/>
        </w:rPr>
        <w:t>，</w:t>
      </w:r>
      <w:r w:rsidRPr="00276DE1">
        <w:rPr>
          <w:lang w:val="es-MX"/>
        </w:rPr>
        <w:t>委员会感到关切的是</w:t>
      </w:r>
      <w:r>
        <w:rPr>
          <w:lang w:val="es-MX"/>
        </w:rPr>
        <w:t>，</w:t>
      </w:r>
      <w:r w:rsidRPr="00276DE1">
        <w:rPr>
          <w:lang w:val="es-MX"/>
        </w:rPr>
        <w:t>有指控称在这些方案的实施过程中存在弊端</w:t>
      </w:r>
      <w:r>
        <w:rPr>
          <w:lang w:val="es-MX"/>
        </w:rPr>
        <w:t>，</w:t>
      </w:r>
      <w:r w:rsidRPr="00276DE1">
        <w:rPr>
          <w:lang w:val="es-MX"/>
        </w:rPr>
        <w:t>包括在风险评估和批准采取保护措施方面的拖延</w:t>
      </w:r>
      <w:r>
        <w:rPr>
          <w:lang w:val="es-MX"/>
        </w:rPr>
        <w:t>，</w:t>
      </w:r>
      <w:r w:rsidRPr="00276DE1">
        <w:rPr>
          <w:lang w:val="es-MX"/>
        </w:rPr>
        <w:t>以及缺乏符合受益者特殊需要的适当措施。此外</w:t>
      </w:r>
      <w:r>
        <w:rPr>
          <w:lang w:val="es-MX"/>
        </w:rPr>
        <w:t>，</w:t>
      </w:r>
      <w:r w:rsidRPr="00276DE1">
        <w:rPr>
          <w:lang w:val="es-MX"/>
        </w:rPr>
        <w:t>委员会关切的是</w:t>
      </w:r>
      <w:r>
        <w:rPr>
          <w:lang w:val="es-MX"/>
        </w:rPr>
        <w:t>，</w:t>
      </w:r>
      <w:r w:rsidRPr="00276DE1">
        <w:rPr>
          <w:lang w:val="es-MX"/>
        </w:rPr>
        <w:t>有指控称</w:t>
      </w:r>
      <w:r>
        <w:rPr>
          <w:lang w:val="es-MX"/>
        </w:rPr>
        <w:t>，</w:t>
      </w:r>
      <w:r w:rsidRPr="00276DE1">
        <w:rPr>
          <w:lang w:val="es-MX"/>
        </w:rPr>
        <w:t>一些失踪人员的家庭成员、强迫失踪事件举报者、为受害者提供援助的人权捍卫者</w:t>
      </w:r>
      <w:r>
        <w:rPr>
          <w:lang w:val="es-MX"/>
        </w:rPr>
        <w:t>，</w:t>
      </w:r>
      <w:r w:rsidRPr="00276DE1">
        <w:rPr>
          <w:lang w:val="es-MX"/>
        </w:rPr>
        <w:t>甚至是司法人员受到了骚扰、恐吓、袭击和威胁</w:t>
      </w:r>
      <w:r>
        <w:rPr>
          <w:lang w:val="es-MX"/>
        </w:rPr>
        <w:t>(</w:t>
      </w:r>
      <w:r w:rsidRPr="00276DE1">
        <w:rPr>
          <w:lang w:val="es-MX"/>
        </w:rPr>
        <w:t>第十二条和第二十四条</w:t>
      </w:r>
      <w:r>
        <w:rPr>
          <w:lang w:val="es-MX"/>
        </w:rPr>
        <w:t>)</w:t>
      </w:r>
      <w:r w:rsidRPr="00276DE1">
        <w:rPr>
          <w:lang w:val="es-MX"/>
        </w:rPr>
        <w:t>。</w:t>
      </w:r>
    </w:p>
    <w:p w:rsidR="00276DE1" w:rsidRPr="00276DE1" w:rsidRDefault="00276DE1" w:rsidP="00276DE1">
      <w:pPr>
        <w:pStyle w:val="SingleTxtGC"/>
        <w:rPr>
          <w:rFonts w:eastAsia="SimHei"/>
          <w:bCs/>
          <w:lang w:val="es-MX"/>
        </w:rPr>
      </w:pPr>
      <w:r w:rsidRPr="00276DE1">
        <w:rPr>
          <w:rFonts w:eastAsia="SimHei"/>
          <w:bCs/>
          <w:lang w:val="es-MX"/>
        </w:rPr>
        <w:t xml:space="preserve">28.  </w:t>
      </w:r>
      <w:r w:rsidRPr="00276DE1">
        <w:rPr>
          <w:rFonts w:eastAsia="SimHei" w:hAnsi="SimHei"/>
          <w:bCs/>
          <w:lang w:val="es-MX"/>
        </w:rPr>
        <w:t>委员会建议缔约国加倍努力，确保有效保护《公约》第十二条第一款所列的所有人员免遭一切可能的虐待或恐吓。特别是建议缔约国加大努力，以便：</w:t>
      </w:r>
    </w:p>
    <w:p w:rsidR="00276DE1" w:rsidRPr="00276DE1" w:rsidRDefault="00276DE1" w:rsidP="007552C1">
      <w:pPr>
        <w:pStyle w:val="SingleTxtGC"/>
        <w:numPr>
          <w:ilvl w:val="0"/>
          <w:numId w:val="8"/>
        </w:numPr>
        <w:tabs>
          <w:tab w:val="clear" w:pos="2426"/>
          <w:tab w:val="left" w:pos="2427"/>
        </w:tabs>
        <w:rPr>
          <w:rFonts w:eastAsia="SimHei"/>
          <w:bCs/>
          <w:lang w:val="es-MX"/>
        </w:rPr>
      </w:pPr>
      <w:r w:rsidRPr="00276DE1">
        <w:rPr>
          <w:rFonts w:eastAsia="SimHei" w:hAnsi="SimHei"/>
          <w:bCs/>
          <w:lang w:val="es-MX"/>
        </w:rPr>
        <w:t>确保快速有效落实各类照顾和救助方案中规定的保护制度；确保有权得到保护的人员参与风险评估和确定采取何种保护措施；并确保让保护体系拥有必要资源来有效开展其任务；</w:t>
      </w:r>
    </w:p>
    <w:p w:rsidR="00276DE1" w:rsidRPr="00276DE1" w:rsidRDefault="00276DE1" w:rsidP="007552C1">
      <w:pPr>
        <w:pStyle w:val="SingleTxtGC"/>
        <w:numPr>
          <w:ilvl w:val="0"/>
          <w:numId w:val="8"/>
        </w:numPr>
        <w:tabs>
          <w:tab w:val="clear" w:pos="2426"/>
          <w:tab w:val="left" w:pos="2427"/>
        </w:tabs>
        <w:rPr>
          <w:rFonts w:eastAsia="SimHei"/>
          <w:bCs/>
          <w:lang w:val="es-ES"/>
        </w:rPr>
      </w:pPr>
      <w:r w:rsidRPr="00276DE1">
        <w:rPr>
          <w:rFonts w:eastAsia="SimHei" w:hAnsi="SimHei"/>
          <w:bCs/>
          <w:lang w:val="es-ES"/>
        </w:rPr>
        <w:t>预防和惩治对失踪人员的家庭成员、强迫失踪事件举报者、为受害者提供援助的人权捍卫者以及参与强迫失踪调查工作的人员实施的恐吓和</w:t>
      </w:r>
      <w:r w:rsidRPr="00276DE1">
        <w:rPr>
          <w:rFonts w:eastAsia="SimHei"/>
          <w:bCs/>
          <w:lang w:val="es-ES"/>
        </w:rPr>
        <w:t>/</w:t>
      </w:r>
      <w:r w:rsidRPr="00276DE1">
        <w:rPr>
          <w:rFonts w:eastAsia="SimHei" w:hAnsi="SimHei"/>
          <w:bCs/>
          <w:lang w:val="es-ES"/>
        </w:rPr>
        <w:t>或虐待行为。</w:t>
      </w:r>
    </w:p>
    <w:p w:rsidR="00276DE1" w:rsidRPr="00276DE1" w:rsidRDefault="00276DE1" w:rsidP="00276DE1">
      <w:pPr>
        <w:pStyle w:val="H1GC"/>
        <w:rPr>
          <w:rFonts w:hint="eastAsia"/>
          <w:lang w:val="es-ES"/>
        </w:rPr>
      </w:pPr>
      <w:r w:rsidRPr="00276DE1">
        <w:rPr>
          <w:lang w:val="es-ES"/>
        </w:rPr>
        <w:tab/>
      </w:r>
      <w:r w:rsidRPr="00276DE1">
        <w:rPr>
          <w:lang w:val="es-ES"/>
        </w:rPr>
        <w:tab/>
      </w:r>
      <w:r w:rsidRPr="00276DE1">
        <w:rPr>
          <w:lang w:val="es-ES"/>
        </w:rPr>
        <w:t>防止强迫失踪的措施</w:t>
      </w:r>
      <w:r>
        <w:rPr>
          <w:lang w:val="es-ES"/>
        </w:rPr>
        <w:t>(</w:t>
      </w:r>
      <w:r w:rsidRPr="00276DE1">
        <w:rPr>
          <w:lang w:val="es-ES"/>
        </w:rPr>
        <w:t>第十六至二十三条</w:t>
      </w:r>
      <w:r>
        <w:rPr>
          <w:lang w:val="es-ES"/>
        </w:rPr>
        <w:t>)</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被剥夺自由者的来文</w:t>
      </w:r>
    </w:p>
    <w:p w:rsidR="00276DE1" w:rsidRPr="00276DE1" w:rsidRDefault="00276DE1" w:rsidP="00276DE1">
      <w:pPr>
        <w:pStyle w:val="SingleTxtGC"/>
        <w:rPr>
          <w:lang w:val="es-ES"/>
        </w:rPr>
      </w:pPr>
      <w:r w:rsidRPr="00276DE1">
        <w:rPr>
          <w:lang w:val="es-ES"/>
        </w:rPr>
        <w:t>2</w:t>
      </w:r>
      <w:r>
        <w:rPr>
          <w:lang w:val="es-ES"/>
        </w:rPr>
        <w:t xml:space="preserve">9.  </w:t>
      </w:r>
      <w:r w:rsidRPr="00276DE1">
        <w:rPr>
          <w:lang w:val="es-ES"/>
        </w:rPr>
        <w:t>委员会感到关切的是</w:t>
      </w:r>
      <w:r>
        <w:rPr>
          <w:lang w:val="es-ES"/>
        </w:rPr>
        <w:t>，</w:t>
      </w:r>
      <w:r w:rsidRPr="00276DE1">
        <w:rPr>
          <w:lang w:val="es-ES"/>
        </w:rPr>
        <w:t>有指控称在有的抓捕案件中没有清楚向被捕者告知情况</w:t>
      </w:r>
      <w:r>
        <w:rPr>
          <w:lang w:val="es-ES"/>
        </w:rPr>
        <w:t>，</w:t>
      </w:r>
      <w:r w:rsidRPr="00276DE1">
        <w:rPr>
          <w:lang w:val="es-ES"/>
        </w:rPr>
        <w:t>违反了《刑事诉讼法》第</w:t>
      </w:r>
      <w:r w:rsidRPr="00276DE1">
        <w:rPr>
          <w:lang w:val="es-ES"/>
        </w:rPr>
        <w:t>303</w:t>
      </w:r>
      <w:r w:rsidRPr="00276DE1">
        <w:rPr>
          <w:lang w:val="es-ES"/>
        </w:rPr>
        <w:t>条第</w:t>
      </w:r>
      <w:r w:rsidRPr="00276DE1">
        <w:rPr>
          <w:lang w:val="es-ES"/>
        </w:rPr>
        <w:t>2</w:t>
      </w:r>
      <w:r w:rsidRPr="00276DE1">
        <w:rPr>
          <w:lang w:val="es-ES"/>
        </w:rPr>
        <w:t>款之规定</w:t>
      </w:r>
      <w:r>
        <w:rPr>
          <w:lang w:val="es-ES"/>
        </w:rPr>
        <w:t>(</w:t>
      </w:r>
      <w:r w:rsidRPr="00276DE1">
        <w:rPr>
          <w:lang w:val="es-ES"/>
        </w:rPr>
        <w:t>2004</w:t>
      </w:r>
      <w:r w:rsidRPr="00276DE1">
        <w:rPr>
          <w:lang w:val="es-ES"/>
        </w:rPr>
        <w:t>年第</w:t>
      </w:r>
      <w:r w:rsidRPr="00276DE1">
        <w:rPr>
          <w:lang w:val="es-ES"/>
        </w:rPr>
        <w:t>906</w:t>
      </w:r>
      <w:r w:rsidRPr="00276DE1">
        <w:rPr>
          <w:lang w:val="es-ES"/>
        </w:rPr>
        <w:t>号法</w:t>
      </w:r>
      <w:r w:rsidRPr="00276DE1">
        <w:rPr>
          <w:rFonts w:hint="eastAsia"/>
          <w:lang w:val="es-ES"/>
        </w:rPr>
        <w:t>律</w:t>
      </w:r>
      <w:r>
        <w:rPr>
          <w:lang w:val="es-ES"/>
        </w:rPr>
        <w:t>)</w:t>
      </w:r>
      <w:r>
        <w:rPr>
          <w:lang w:val="es-ES"/>
        </w:rPr>
        <w:t>，</w:t>
      </w:r>
      <w:r w:rsidRPr="00276DE1">
        <w:rPr>
          <w:lang w:val="es-ES"/>
        </w:rPr>
        <w:t>在临时拘留的情况下尤其如此。另一方面</w:t>
      </w:r>
      <w:r>
        <w:rPr>
          <w:lang w:val="es-ES"/>
        </w:rPr>
        <w:t>，</w:t>
      </w:r>
      <w:r w:rsidRPr="00276DE1">
        <w:rPr>
          <w:lang w:val="es-ES"/>
        </w:rPr>
        <w:t>委员会与禁止酷刑委员会的意见一致</w:t>
      </w:r>
      <w:r>
        <w:rPr>
          <w:lang w:val="es-ES"/>
        </w:rPr>
        <w:t>(</w:t>
      </w:r>
      <w:r w:rsidRPr="00276DE1">
        <w:rPr>
          <w:lang w:val="es-ES"/>
        </w:rPr>
        <w:t>见</w:t>
      </w:r>
      <w:r w:rsidRPr="00276DE1">
        <w:rPr>
          <w:lang w:val="es-ES"/>
        </w:rPr>
        <w:t>CAT</w:t>
      </w:r>
      <w:r>
        <w:rPr>
          <w:lang w:val="es-ES"/>
        </w:rPr>
        <w:t>/</w:t>
      </w:r>
      <w:r w:rsidRPr="00276DE1">
        <w:rPr>
          <w:lang w:val="es-ES"/>
        </w:rPr>
        <w:t>C</w:t>
      </w:r>
      <w:r>
        <w:rPr>
          <w:lang w:val="es-ES"/>
        </w:rPr>
        <w:t>/</w:t>
      </w:r>
      <w:r w:rsidRPr="00276DE1">
        <w:rPr>
          <w:lang w:val="es-ES"/>
        </w:rPr>
        <w:t>COL</w:t>
      </w:r>
      <w:r>
        <w:rPr>
          <w:lang w:val="es-ES"/>
        </w:rPr>
        <w:t>/</w:t>
      </w:r>
      <w:r w:rsidRPr="00276DE1">
        <w:rPr>
          <w:lang w:val="es-ES"/>
        </w:rPr>
        <w:t>CO</w:t>
      </w:r>
      <w:r w:rsidR="007552C1">
        <w:rPr>
          <w:lang w:val="es-ES"/>
        </w:rPr>
        <w:t xml:space="preserve">/5, </w:t>
      </w:r>
      <w:r w:rsidRPr="00276DE1">
        <w:rPr>
          <w:lang w:val="es-ES"/>
        </w:rPr>
        <w:t>第</w:t>
      </w:r>
      <w:r w:rsidRPr="00276DE1">
        <w:rPr>
          <w:lang w:val="es-ES"/>
        </w:rPr>
        <w:t>8</w:t>
      </w:r>
      <w:r w:rsidRPr="00276DE1">
        <w:rPr>
          <w:lang w:val="es-ES"/>
        </w:rPr>
        <w:t>段</w:t>
      </w:r>
      <w:r>
        <w:rPr>
          <w:lang w:val="es-ES"/>
        </w:rPr>
        <w:t>)</w:t>
      </w:r>
      <w:r>
        <w:rPr>
          <w:lang w:val="es-ES"/>
        </w:rPr>
        <w:t>，</w:t>
      </w:r>
      <w:r w:rsidRPr="00276DE1">
        <w:rPr>
          <w:lang w:val="es-ES"/>
        </w:rPr>
        <w:t>认为《刑事诉讼法》第</w:t>
      </w:r>
      <w:r w:rsidRPr="00276DE1">
        <w:rPr>
          <w:lang w:val="es-ES"/>
        </w:rPr>
        <w:t>303</w:t>
      </w:r>
      <w:r w:rsidRPr="00276DE1">
        <w:rPr>
          <w:lang w:val="es-ES"/>
        </w:rPr>
        <w:t>条第</w:t>
      </w:r>
      <w:r w:rsidRPr="00276DE1">
        <w:rPr>
          <w:lang w:val="es-ES"/>
        </w:rPr>
        <w:t>4</w:t>
      </w:r>
      <w:r w:rsidRPr="00276DE1">
        <w:rPr>
          <w:lang w:val="es-ES"/>
        </w:rPr>
        <w:t>款的措辞可能会</w:t>
      </w:r>
      <w:r w:rsidRPr="00276DE1">
        <w:rPr>
          <w:rFonts w:hint="eastAsia"/>
          <w:lang w:val="es-ES"/>
        </w:rPr>
        <w:t>导致人们对其进行宽泛的解读</w:t>
      </w:r>
      <w:r>
        <w:rPr>
          <w:rFonts w:hint="eastAsia"/>
          <w:lang w:val="es-ES"/>
        </w:rPr>
        <w:t>，</w:t>
      </w:r>
      <w:r w:rsidRPr="00276DE1">
        <w:rPr>
          <w:rFonts w:hint="eastAsia"/>
          <w:lang w:val="es-ES"/>
        </w:rPr>
        <w:t>认定该条款规定</w:t>
      </w:r>
      <w:r w:rsidRPr="00276DE1">
        <w:rPr>
          <w:lang w:val="es-ES"/>
        </w:rPr>
        <w:t>被拘捕人员有权</w:t>
      </w:r>
      <w:r w:rsidRPr="00276DE1">
        <w:rPr>
          <w:rFonts w:hint="eastAsia"/>
          <w:lang w:val="es-ES"/>
        </w:rPr>
        <w:t>“</w:t>
      </w:r>
      <w:r w:rsidRPr="00276DE1">
        <w:rPr>
          <w:lang w:val="es-ES"/>
        </w:rPr>
        <w:t>尽早指定一名可信的律师并与之见面</w:t>
      </w:r>
      <w:r w:rsidRPr="00276DE1">
        <w:rPr>
          <w:rFonts w:hint="eastAsia"/>
          <w:lang w:val="es-ES"/>
        </w:rPr>
        <w:t>”</w:t>
      </w:r>
      <w:r>
        <w:rPr>
          <w:lang w:val="es-ES"/>
        </w:rPr>
        <w:t>(</w:t>
      </w:r>
      <w:r w:rsidRPr="00276DE1">
        <w:rPr>
          <w:lang w:val="es-ES"/>
        </w:rPr>
        <w:t>第十七条</w:t>
      </w:r>
      <w:r>
        <w:rPr>
          <w:lang w:val="es-ES"/>
        </w:rPr>
        <w:t>)</w:t>
      </w:r>
      <w:r w:rsidRPr="00276DE1">
        <w:rPr>
          <w:lang w:val="es-ES"/>
        </w:rPr>
        <w:t>。</w:t>
      </w:r>
    </w:p>
    <w:p w:rsidR="00276DE1" w:rsidRPr="007552C1" w:rsidRDefault="00276DE1" w:rsidP="00276DE1">
      <w:pPr>
        <w:pStyle w:val="SingleTxtGC"/>
        <w:rPr>
          <w:rFonts w:eastAsia="SimHei"/>
          <w:lang w:val="es-ES"/>
        </w:rPr>
      </w:pPr>
      <w:r w:rsidRPr="007552C1">
        <w:rPr>
          <w:rFonts w:eastAsia="SimHei"/>
          <w:lang w:val="es-ES"/>
        </w:rPr>
        <w:t xml:space="preserve">30.  </w:t>
      </w:r>
      <w:r w:rsidRPr="007552C1">
        <w:rPr>
          <w:rFonts w:eastAsia="SimHei" w:hAnsi="SimHei"/>
          <w:lang w:val="es-ES"/>
        </w:rPr>
        <w:t>委员会建议缔约国采取有效措施，确保在实践中让所有被剥夺自由人员，包括被临时拘留的人员，以及所有被从一个剥夺自由场所移送至另一个剥夺自由场所的人员，都能立即与其家人、律师或者他们选定的任何其他人员取得联系。</w:t>
      </w:r>
    </w:p>
    <w:p w:rsidR="00276DE1" w:rsidRPr="00276DE1" w:rsidRDefault="00276DE1" w:rsidP="00276DE1">
      <w:pPr>
        <w:pStyle w:val="H23GC"/>
        <w:rPr>
          <w:lang w:val="es-MX"/>
        </w:rPr>
      </w:pPr>
      <w:r w:rsidRPr="00276DE1">
        <w:rPr>
          <w:lang w:val="es-MX"/>
        </w:rPr>
        <w:tab/>
      </w:r>
      <w:r w:rsidRPr="00276DE1">
        <w:rPr>
          <w:lang w:val="es-MX"/>
        </w:rPr>
        <w:tab/>
      </w:r>
      <w:r w:rsidRPr="00276DE1">
        <w:rPr>
          <w:lang w:val="es-ES"/>
        </w:rPr>
        <w:t>被剥夺自由者登记册</w:t>
      </w:r>
    </w:p>
    <w:p w:rsidR="00276DE1" w:rsidRPr="00276DE1" w:rsidRDefault="00276DE1" w:rsidP="00276DE1">
      <w:pPr>
        <w:pStyle w:val="SingleTxtGC"/>
        <w:rPr>
          <w:lang w:val="es-ES"/>
        </w:rPr>
      </w:pPr>
      <w:r w:rsidRPr="00276DE1">
        <w:rPr>
          <w:lang w:val="es-ES"/>
        </w:rPr>
        <w:t>3</w:t>
      </w:r>
      <w:r>
        <w:rPr>
          <w:lang w:val="es-ES"/>
        </w:rPr>
        <w:t xml:space="preserve">1.  </w:t>
      </w:r>
      <w:r w:rsidRPr="00276DE1">
        <w:rPr>
          <w:lang w:val="es-ES"/>
        </w:rPr>
        <w:t>委员会关切的是</w:t>
      </w:r>
      <w:r>
        <w:rPr>
          <w:lang w:val="es-ES"/>
        </w:rPr>
        <w:t>，</w:t>
      </w:r>
      <w:r w:rsidRPr="00276DE1">
        <w:rPr>
          <w:lang w:val="es-ES"/>
        </w:rPr>
        <w:t>有指控称存在遗漏对被临时拘留人员进行登记、更改被剥夺自由人员登记册或者在登记册中漏登相关信息的情况</w:t>
      </w:r>
      <w:r>
        <w:rPr>
          <w:lang w:val="es-ES"/>
        </w:rPr>
        <w:t>(</w:t>
      </w:r>
      <w:r w:rsidRPr="00276DE1">
        <w:rPr>
          <w:lang w:val="es-ES"/>
        </w:rPr>
        <w:t>第十七条</w:t>
      </w:r>
      <w:r>
        <w:rPr>
          <w:lang w:val="es-ES"/>
        </w:rPr>
        <w:t>)</w:t>
      </w:r>
      <w:r w:rsidRPr="00276DE1">
        <w:rPr>
          <w:lang w:val="es-ES"/>
        </w:rPr>
        <w:t>。</w:t>
      </w:r>
    </w:p>
    <w:p w:rsidR="00276DE1" w:rsidRPr="007552C1" w:rsidRDefault="00276DE1" w:rsidP="00276DE1">
      <w:pPr>
        <w:pStyle w:val="SingleTxtGC"/>
        <w:rPr>
          <w:rFonts w:eastAsia="SimHei"/>
          <w:bCs/>
          <w:lang w:val="es-ES"/>
        </w:rPr>
      </w:pPr>
      <w:r w:rsidRPr="007552C1">
        <w:rPr>
          <w:rFonts w:eastAsia="SimHei"/>
          <w:bCs/>
          <w:lang w:val="es-ES"/>
        </w:rPr>
        <w:t xml:space="preserve">32.  </w:t>
      </w:r>
      <w:r w:rsidRPr="007552C1">
        <w:rPr>
          <w:rFonts w:eastAsia="SimHei" w:hAnsi="SimHei"/>
          <w:bCs/>
          <w:lang w:val="es-ES"/>
        </w:rPr>
        <w:t>委员会建议缔约国确保无一例外地对所有剥夺自由情况进行登记，包括没有依司法程序进行的拘留，在登记册或档案中最少应包含《公约》第十七条第三款中要求的资料；确保所有被剥夺自由人员记录和</w:t>
      </w:r>
      <w:r w:rsidRPr="007552C1">
        <w:rPr>
          <w:rFonts w:eastAsia="SimHei"/>
          <w:bCs/>
          <w:lang w:val="es-ES"/>
        </w:rPr>
        <w:t>/</w:t>
      </w:r>
      <w:r w:rsidRPr="007552C1">
        <w:rPr>
          <w:rFonts w:eastAsia="SimHei" w:hAnsi="SimHei"/>
          <w:bCs/>
          <w:lang w:val="es-ES"/>
        </w:rPr>
        <w:t>或档案的资料完整准确且更新及时；确保所有被剥夺自由人员记录和</w:t>
      </w:r>
      <w:r w:rsidRPr="007552C1">
        <w:rPr>
          <w:rFonts w:eastAsia="SimHei"/>
          <w:bCs/>
          <w:lang w:val="es-ES"/>
        </w:rPr>
        <w:t>/</w:t>
      </w:r>
      <w:r w:rsidRPr="007552C1">
        <w:rPr>
          <w:rFonts w:eastAsia="SimHei" w:hAnsi="SimHei"/>
          <w:bCs/>
          <w:lang w:val="es-ES"/>
        </w:rPr>
        <w:t>或档案定期接受检查，如果发现违规情形，应进行调查并根据违规行为的严重程序对责任官员进行惩处。</w:t>
      </w:r>
    </w:p>
    <w:p w:rsidR="00276DE1" w:rsidRPr="00276DE1" w:rsidRDefault="00276DE1" w:rsidP="00276DE1">
      <w:pPr>
        <w:pStyle w:val="H1GC"/>
        <w:rPr>
          <w:lang w:val="es-ES"/>
        </w:rPr>
      </w:pPr>
      <w:r w:rsidRPr="00276DE1">
        <w:rPr>
          <w:lang w:val="es-ES"/>
        </w:rPr>
        <w:tab/>
      </w:r>
      <w:r w:rsidRPr="00276DE1">
        <w:rPr>
          <w:lang w:val="es-ES"/>
        </w:rPr>
        <w:tab/>
      </w:r>
      <w:r w:rsidRPr="00276DE1">
        <w:rPr>
          <w:lang w:val="es-ES"/>
        </w:rPr>
        <w:t>赔偿措施和保护儿童免遭强迫失踪的措施</w:t>
      </w:r>
      <w:r>
        <w:rPr>
          <w:lang w:val="es-ES"/>
        </w:rPr>
        <w:t>(</w:t>
      </w:r>
      <w:r w:rsidRPr="00276DE1">
        <w:rPr>
          <w:lang w:val="es-ES"/>
        </w:rPr>
        <w:t>第二十四和二十五条</w:t>
      </w:r>
      <w:r>
        <w:rPr>
          <w:lang w:val="es-ES"/>
        </w:rPr>
        <w:t>)</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国家历史记忆中心</w:t>
      </w:r>
    </w:p>
    <w:p w:rsidR="00276DE1" w:rsidRPr="00276DE1" w:rsidRDefault="00276DE1" w:rsidP="00276DE1">
      <w:pPr>
        <w:pStyle w:val="SingleTxtGC"/>
        <w:rPr>
          <w:lang w:val="es-ES"/>
        </w:rPr>
      </w:pPr>
      <w:r w:rsidRPr="00276DE1">
        <w:rPr>
          <w:lang w:val="es-ES"/>
        </w:rPr>
        <w:t>3</w:t>
      </w:r>
      <w:r>
        <w:rPr>
          <w:lang w:val="es-ES"/>
        </w:rPr>
        <w:t xml:space="preserve">3.  </w:t>
      </w:r>
      <w:r w:rsidRPr="00276DE1">
        <w:rPr>
          <w:lang w:val="es-ES"/>
        </w:rPr>
        <w:t>委员会欢迎国家历史记忆中心的成立</w:t>
      </w:r>
      <w:r>
        <w:rPr>
          <w:lang w:val="es-ES"/>
        </w:rPr>
        <w:t>(</w:t>
      </w:r>
      <w:r w:rsidRPr="00276DE1">
        <w:rPr>
          <w:lang w:val="es-ES"/>
        </w:rPr>
        <w:t>2011</w:t>
      </w:r>
      <w:r w:rsidRPr="00276DE1">
        <w:rPr>
          <w:lang w:val="es-ES"/>
        </w:rPr>
        <w:t>年第</w:t>
      </w:r>
      <w:r w:rsidRPr="00276DE1">
        <w:rPr>
          <w:lang w:val="es-ES"/>
        </w:rPr>
        <w:t>1448</w:t>
      </w:r>
      <w:r w:rsidRPr="00276DE1">
        <w:rPr>
          <w:lang w:val="es-ES"/>
        </w:rPr>
        <w:t>号法律第</w:t>
      </w:r>
      <w:r w:rsidRPr="00276DE1">
        <w:rPr>
          <w:lang w:val="es-ES"/>
        </w:rPr>
        <w:t>146</w:t>
      </w:r>
      <w:r w:rsidRPr="00276DE1">
        <w:rPr>
          <w:lang w:val="es-ES"/>
        </w:rPr>
        <w:t>条</w:t>
      </w:r>
      <w:r>
        <w:rPr>
          <w:lang w:val="es-ES"/>
        </w:rPr>
        <w:t>)</w:t>
      </w:r>
      <w:r>
        <w:rPr>
          <w:lang w:val="es-ES"/>
        </w:rPr>
        <w:t>，</w:t>
      </w:r>
      <w:r w:rsidRPr="00276DE1">
        <w:rPr>
          <w:lang w:val="es-ES"/>
        </w:rPr>
        <w:t>尤其欢迎该中心在强迫失踪方面实施的举措</w:t>
      </w:r>
      <w:r>
        <w:rPr>
          <w:lang w:val="es-ES"/>
        </w:rPr>
        <w:t>，</w:t>
      </w:r>
      <w:r w:rsidRPr="00276DE1">
        <w:rPr>
          <w:lang w:val="es-ES"/>
        </w:rPr>
        <w:t>因为委员会认为这些举措有助于落实强迫失踪受害者获知真相和获得赔偿的权利</w:t>
      </w:r>
      <w:r>
        <w:rPr>
          <w:lang w:val="es-ES"/>
        </w:rPr>
        <w:t>(</w:t>
      </w:r>
      <w:r w:rsidRPr="00276DE1">
        <w:rPr>
          <w:lang w:val="es-ES"/>
        </w:rPr>
        <w:t>第二十四条</w:t>
      </w:r>
      <w:r>
        <w:rPr>
          <w:lang w:val="es-ES"/>
        </w:rPr>
        <w:t>)</w:t>
      </w:r>
      <w:r w:rsidRPr="00276DE1">
        <w:rPr>
          <w:lang w:val="es-ES"/>
        </w:rPr>
        <w:t>。</w:t>
      </w:r>
    </w:p>
    <w:p w:rsidR="00276DE1" w:rsidRPr="007552C1" w:rsidRDefault="00276DE1" w:rsidP="00276DE1">
      <w:pPr>
        <w:pStyle w:val="SingleTxtGC"/>
        <w:rPr>
          <w:rFonts w:eastAsia="SimHei"/>
          <w:bCs/>
          <w:lang w:val="es-ES"/>
        </w:rPr>
      </w:pPr>
      <w:r w:rsidRPr="007552C1">
        <w:rPr>
          <w:rFonts w:eastAsia="SimHei"/>
          <w:bCs/>
          <w:lang w:val="es-ES"/>
        </w:rPr>
        <w:t xml:space="preserve">34.  </w:t>
      </w:r>
      <w:r w:rsidRPr="007552C1">
        <w:rPr>
          <w:rFonts w:eastAsia="SimHei" w:hAnsi="SimHei"/>
          <w:bCs/>
          <w:lang w:val="es-ES"/>
        </w:rPr>
        <w:t>委员会建议缔约国继续重视国家历史记忆中心在强迫失踪方面的方案、报告和建议，继续支持该中心的工作，特别是要确保该中心具备充足资源来有效履行其使命。</w:t>
      </w:r>
    </w:p>
    <w:p w:rsidR="00276DE1" w:rsidRPr="00276DE1" w:rsidRDefault="00276DE1" w:rsidP="00276DE1">
      <w:pPr>
        <w:pStyle w:val="H23GC"/>
        <w:rPr>
          <w:bCs/>
          <w:lang w:val="es-ES"/>
        </w:rPr>
      </w:pPr>
      <w:r w:rsidRPr="00276DE1">
        <w:rPr>
          <w:lang w:val="es-ES"/>
        </w:rPr>
        <w:tab/>
      </w:r>
      <w:r w:rsidRPr="00276DE1">
        <w:rPr>
          <w:lang w:val="es-ES"/>
        </w:rPr>
        <w:tab/>
      </w:r>
      <w:r w:rsidRPr="00276DE1">
        <w:rPr>
          <w:lang w:val="es-ES"/>
        </w:rPr>
        <w:t>获得补偿及迅速、公平和适当赔偿的权利</w:t>
      </w:r>
    </w:p>
    <w:p w:rsidR="00276DE1" w:rsidRPr="00276DE1" w:rsidRDefault="00276DE1" w:rsidP="00276DE1">
      <w:pPr>
        <w:pStyle w:val="SingleTxtGC"/>
        <w:rPr>
          <w:lang w:val="es-ES"/>
        </w:rPr>
      </w:pPr>
      <w:r w:rsidRPr="00276DE1">
        <w:rPr>
          <w:lang w:val="es-ES"/>
        </w:rPr>
        <w:t>3</w:t>
      </w:r>
      <w:r>
        <w:rPr>
          <w:lang w:val="es-ES"/>
        </w:rPr>
        <w:t xml:space="preserve">5.  </w:t>
      </w:r>
      <w:r w:rsidRPr="00276DE1">
        <w:rPr>
          <w:lang w:val="es-ES"/>
        </w:rPr>
        <w:t>委员会欢迎</w:t>
      </w:r>
      <w:r w:rsidRPr="00276DE1">
        <w:rPr>
          <w:lang w:val="es-ES"/>
        </w:rPr>
        <w:t>2011</w:t>
      </w:r>
      <w:r w:rsidRPr="00276DE1">
        <w:rPr>
          <w:lang w:val="es-ES"/>
        </w:rPr>
        <w:t>年第</w:t>
      </w:r>
      <w:r w:rsidRPr="00276DE1">
        <w:rPr>
          <w:lang w:val="es-ES"/>
        </w:rPr>
        <w:t>1448</w:t>
      </w:r>
      <w:r w:rsidRPr="00276DE1">
        <w:rPr>
          <w:lang w:val="es-ES"/>
        </w:rPr>
        <w:t>号法律的通过</w:t>
      </w:r>
      <w:r>
        <w:rPr>
          <w:lang w:val="es-ES"/>
        </w:rPr>
        <w:t>，</w:t>
      </w:r>
      <w:r w:rsidRPr="00276DE1">
        <w:rPr>
          <w:lang w:val="es-ES"/>
        </w:rPr>
        <w:t>该法规定了一系列旨在确保对包括强迫失踪受害者在内的国内武装冲突受害者进行全面赔偿的措施</w:t>
      </w:r>
      <w:r>
        <w:rPr>
          <w:lang w:val="es-ES"/>
        </w:rPr>
        <w:t>，</w:t>
      </w:r>
      <w:r w:rsidRPr="00276DE1">
        <w:rPr>
          <w:lang w:val="es-ES"/>
        </w:rPr>
        <w:t>并欢迎缔约国为落实该法律所付出的巨大努力。然而</w:t>
      </w:r>
      <w:r>
        <w:rPr>
          <w:lang w:val="es-ES"/>
        </w:rPr>
        <w:t>，</w:t>
      </w:r>
      <w:r w:rsidRPr="00276DE1">
        <w:rPr>
          <w:lang w:val="es-ES"/>
        </w:rPr>
        <w:t>委员会感到遗憾的是</w:t>
      </w:r>
      <w:r>
        <w:rPr>
          <w:lang w:val="es-ES"/>
        </w:rPr>
        <w:t>，</w:t>
      </w:r>
      <w:r w:rsidRPr="00276DE1">
        <w:rPr>
          <w:lang w:val="es-ES"/>
        </w:rPr>
        <w:t>没有收到充分资料</w:t>
      </w:r>
      <w:r>
        <w:rPr>
          <w:lang w:val="es-ES"/>
        </w:rPr>
        <w:t>，</w:t>
      </w:r>
      <w:r w:rsidRPr="00276DE1">
        <w:rPr>
          <w:lang w:val="es-ES"/>
        </w:rPr>
        <w:t>说明在国家立法中规定的对没有涵盖在</w:t>
      </w:r>
      <w:r w:rsidRPr="00276DE1">
        <w:rPr>
          <w:lang w:val="es-ES"/>
        </w:rPr>
        <w:t>2011</w:t>
      </w:r>
      <w:r w:rsidRPr="00276DE1">
        <w:rPr>
          <w:lang w:val="es-ES"/>
        </w:rPr>
        <w:t>年第</w:t>
      </w:r>
      <w:r w:rsidRPr="00276DE1">
        <w:rPr>
          <w:lang w:val="es-ES"/>
        </w:rPr>
        <w:t>1448</w:t>
      </w:r>
      <w:r w:rsidRPr="00276DE1">
        <w:rPr>
          <w:lang w:val="es-ES"/>
        </w:rPr>
        <w:t>号法律规定的赔偿范围内的受害者的赔偿措施</w:t>
      </w:r>
      <w:r>
        <w:rPr>
          <w:lang w:val="es-ES"/>
        </w:rPr>
        <w:t>(</w:t>
      </w:r>
      <w:r w:rsidRPr="00276DE1">
        <w:rPr>
          <w:lang w:val="es-ES"/>
        </w:rPr>
        <w:t>第二十四条</w:t>
      </w:r>
      <w:r>
        <w:rPr>
          <w:lang w:val="es-ES"/>
        </w:rPr>
        <w:t>)</w:t>
      </w:r>
      <w:r w:rsidRPr="00276DE1">
        <w:rPr>
          <w:lang w:val="es-ES"/>
        </w:rPr>
        <w:t>。</w:t>
      </w:r>
    </w:p>
    <w:p w:rsidR="00276DE1" w:rsidRPr="007552C1" w:rsidRDefault="00276DE1" w:rsidP="00276DE1">
      <w:pPr>
        <w:pStyle w:val="SingleTxtGC"/>
        <w:rPr>
          <w:rFonts w:eastAsia="SimHei"/>
          <w:lang w:val="es-ES"/>
        </w:rPr>
      </w:pPr>
      <w:r w:rsidRPr="007552C1">
        <w:rPr>
          <w:rFonts w:eastAsia="SimHei"/>
          <w:lang w:val="es-ES"/>
        </w:rPr>
        <w:t xml:space="preserve">36.  </w:t>
      </w:r>
      <w:r w:rsidRPr="007552C1">
        <w:rPr>
          <w:rFonts w:eastAsia="SimHei" w:hAnsi="SimHei"/>
          <w:lang w:val="es-ES"/>
        </w:rPr>
        <w:t>委员会建议缔约国：</w:t>
      </w:r>
    </w:p>
    <w:p w:rsidR="00276DE1" w:rsidRPr="007552C1" w:rsidRDefault="00276DE1" w:rsidP="007552C1">
      <w:pPr>
        <w:pStyle w:val="SingleTxtGC"/>
        <w:numPr>
          <w:ilvl w:val="0"/>
          <w:numId w:val="9"/>
        </w:numPr>
        <w:tabs>
          <w:tab w:val="clear" w:pos="2426"/>
          <w:tab w:val="left" w:pos="2427"/>
        </w:tabs>
        <w:rPr>
          <w:rFonts w:eastAsia="SimHei"/>
          <w:bCs/>
          <w:lang w:val="es-ES"/>
        </w:rPr>
      </w:pPr>
      <w:r w:rsidRPr="007552C1">
        <w:rPr>
          <w:rFonts w:eastAsia="SimHei" w:hAnsi="SimHei"/>
          <w:bCs/>
          <w:lang w:val="es-ES"/>
        </w:rPr>
        <w:t>确保在</w:t>
      </w:r>
      <w:r w:rsidRPr="007552C1">
        <w:rPr>
          <w:rFonts w:eastAsia="SimHei"/>
          <w:bCs/>
          <w:lang w:val="es-ES"/>
        </w:rPr>
        <w:t>2011</w:t>
      </w:r>
      <w:r w:rsidRPr="007552C1">
        <w:rPr>
          <w:rFonts w:eastAsia="SimHei" w:hAnsi="SimHei"/>
          <w:bCs/>
          <w:lang w:val="es-ES"/>
        </w:rPr>
        <w:t>年第</w:t>
      </w:r>
      <w:r w:rsidRPr="007552C1">
        <w:rPr>
          <w:rFonts w:eastAsia="SimHei"/>
          <w:bCs/>
          <w:lang w:val="es-ES"/>
        </w:rPr>
        <w:t>1448</w:t>
      </w:r>
      <w:r w:rsidRPr="007552C1">
        <w:rPr>
          <w:rFonts w:eastAsia="SimHei" w:hAnsi="SimHei"/>
          <w:bCs/>
          <w:lang w:val="es-ES"/>
        </w:rPr>
        <w:t>号法律的适用范围以外，国家立法规定一个完整的恢复和赔偿制度，与《公约》第二十四条第四款和第五款的规定以及其他相关国际标准完全相符，并符合受害者的个人情况，例如，要顾及到受害者的性别、性取向、性别认同、年龄、种族、社会地位以及残疾情况；</w:t>
      </w:r>
    </w:p>
    <w:p w:rsidR="00276DE1" w:rsidRPr="007552C1" w:rsidRDefault="00276DE1" w:rsidP="007552C1">
      <w:pPr>
        <w:pStyle w:val="SingleTxtGC"/>
        <w:numPr>
          <w:ilvl w:val="0"/>
          <w:numId w:val="9"/>
        </w:numPr>
        <w:tabs>
          <w:tab w:val="clear" w:pos="2426"/>
          <w:tab w:val="left" w:pos="2427"/>
        </w:tabs>
        <w:rPr>
          <w:rFonts w:eastAsia="SimHei"/>
          <w:bCs/>
          <w:lang w:val="es-ES"/>
        </w:rPr>
      </w:pPr>
      <w:r w:rsidRPr="007552C1">
        <w:rPr>
          <w:rFonts w:eastAsia="SimHei" w:hAnsi="SimHei"/>
          <w:bCs/>
          <w:lang w:val="es-ES"/>
        </w:rPr>
        <w:t>继续加紧努力，确保所有在武装冲突情况下因强迫失踪受到直接伤害的人员获得全面恢复。</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下落不明的失踪者及其亲属的法律地位</w:t>
      </w:r>
    </w:p>
    <w:p w:rsidR="00276DE1" w:rsidRPr="00276DE1" w:rsidRDefault="00276DE1" w:rsidP="00276DE1">
      <w:pPr>
        <w:pStyle w:val="SingleTxtGC"/>
        <w:rPr>
          <w:lang w:val="es-ES"/>
        </w:rPr>
      </w:pPr>
      <w:r w:rsidRPr="00276DE1">
        <w:rPr>
          <w:lang w:val="es-ES"/>
        </w:rPr>
        <w:t>3</w:t>
      </w:r>
      <w:r>
        <w:rPr>
          <w:lang w:val="es-ES"/>
        </w:rPr>
        <w:t xml:space="preserve">7.  </w:t>
      </w:r>
      <w:r w:rsidRPr="00276DE1">
        <w:rPr>
          <w:lang w:val="es-ES"/>
        </w:rPr>
        <w:t>委员会满意地注意到</w:t>
      </w:r>
      <w:r w:rsidRPr="00276DE1">
        <w:rPr>
          <w:lang w:val="es-ES"/>
        </w:rPr>
        <w:t>2012</w:t>
      </w:r>
      <w:r w:rsidRPr="00276DE1">
        <w:rPr>
          <w:lang w:val="es-ES"/>
        </w:rPr>
        <w:t>年第</w:t>
      </w:r>
      <w:r w:rsidRPr="00276DE1">
        <w:rPr>
          <w:lang w:val="es-ES"/>
        </w:rPr>
        <w:t>1531</w:t>
      </w:r>
      <w:r w:rsidRPr="00276DE1">
        <w:rPr>
          <w:lang w:val="es-ES"/>
        </w:rPr>
        <w:t>号法律获得通过</w:t>
      </w:r>
      <w:r>
        <w:rPr>
          <w:lang w:val="es-ES"/>
        </w:rPr>
        <w:t>，</w:t>
      </w:r>
      <w:r w:rsidRPr="00276DE1">
        <w:rPr>
          <w:lang w:val="es-ES"/>
        </w:rPr>
        <w:t>该法规定了获得强迫失踪和其他形式的非自愿失踪所致的下落不明声明的行动。然而</w:t>
      </w:r>
      <w:r>
        <w:rPr>
          <w:lang w:val="es-ES"/>
        </w:rPr>
        <w:t>，</w:t>
      </w:r>
      <w:r w:rsidRPr="00276DE1">
        <w:rPr>
          <w:lang w:val="es-ES"/>
        </w:rPr>
        <w:t>委员会感到关切的是</w:t>
      </w:r>
      <w:r>
        <w:rPr>
          <w:lang w:val="es-ES"/>
        </w:rPr>
        <w:t>，</w:t>
      </w:r>
      <w:r w:rsidRPr="00276DE1">
        <w:rPr>
          <w:lang w:val="es-ES"/>
        </w:rPr>
        <w:t>报告显示失踪人员家属以及相关执行部门对这一行动的运作了解</w:t>
      </w:r>
      <w:r w:rsidRPr="00276DE1">
        <w:rPr>
          <w:rFonts w:hint="eastAsia"/>
          <w:lang w:val="es-ES"/>
        </w:rPr>
        <w:t>的</w:t>
      </w:r>
      <w:r w:rsidRPr="00276DE1">
        <w:rPr>
          <w:lang w:val="es-ES"/>
        </w:rPr>
        <w:t>非常有限。委员会感到遗憾的是</w:t>
      </w:r>
      <w:r>
        <w:rPr>
          <w:lang w:val="es-ES"/>
        </w:rPr>
        <w:t>，</w:t>
      </w:r>
      <w:r w:rsidRPr="00276DE1">
        <w:rPr>
          <w:lang w:val="es-ES"/>
        </w:rPr>
        <w:t>没有收到关于已受理的强迫失踪所致下落不明声明申请数量的统计资料</w:t>
      </w:r>
      <w:r>
        <w:rPr>
          <w:lang w:val="es-ES"/>
        </w:rPr>
        <w:t>(</w:t>
      </w:r>
      <w:r w:rsidRPr="00276DE1">
        <w:rPr>
          <w:lang w:val="es-ES"/>
        </w:rPr>
        <w:t>第二十四条</w:t>
      </w:r>
      <w:r>
        <w:rPr>
          <w:lang w:val="es-ES"/>
        </w:rPr>
        <w:t>)</w:t>
      </w:r>
      <w:r w:rsidRPr="00276DE1">
        <w:rPr>
          <w:lang w:val="es-ES"/>
        </w:rPr>
        <w:t>。</w:t>
      </w:r>
    </w:p>
    <w:p w:rsidR="00276DE1" w:rsidRPr="007552C1" w:rsidRDefault="00276DE1" w:rsidP="00276DE1">
      <w:pPr>
        <w:pStyle w:val="SingleTxtGC"/>
        <w:rPr>
          <w:rFonts w:eastAsia="SimHei"/>
          <w:lang w:val="es-ES"/>
        </w:rPr>
      </w:pPr>
      <w:r w:rsidRPr="007552C1">
        <w:rPr>
          <w:rFonts w:eastAsia="SimHei"/>
          <w:lang w:val="es-ES"/>
        </w:rPr>
        <w:t xml:space="preserve">38.  </w:t>
      </w:r>
      <w:r w:rsidRPr="007552C1">
        <w:rPr>
          <w:rFonts w:eastAsia="SimHei" w:hAnsi="SimHei"/>
          <w:lang w:val="es-ES"/>
        </w:rPr>
        <w:t>委员会建议缔约国采取必要措施，确保及时有效地实施与下落不明的失踪者及其亲属的法律地位相关的现行法律规定。在这方面，建议缔约国加强宣传运动，向相关部门定期提供关于如何处理</w:t>
      </w:r>
      <w:r w:rsidRPr="007552C1">
        <w:rPr>
          <w:rFonts w:eastAsia="SimHei"/>
          <w:lang w:val="es-ES"/>
        </w:rPr>
        <w:t>2012</w:t>
      </w:r>
      <w:r w:rsidRPr="007552C1">
        <w:rPr>
          <w:rFonts w:eastAsia="SimHei" w:hAnsi="SimHei"/>
          <w:lang w:val="es-ES"/>
        </w:rPr>
        <w:t>年第</w:t>
      </w:r>
      <w:r w:rsidRPr="007552C1">
        <w:rPr>
          <w:rFonts w:eastAsia="SimHei"/>
          <w:lang w:val="es-ES"/>
        </w:rPr>
        <w:t>1531</w:t>
      </w:r>
      <w:r w:rsidRPr="007552C1">
        <w:rPr>
          <w:rFonts w:eastAsia="SimHei" w:hAnsi="SimHei"/>
          <w:lang w:val="es-ES"/>
        </w:rPr>
        <w:t>号法律规定的强迫失踪所致下落不明声明，以及该法律与其他相关机制，例如</w:t>
      </w:r>
      <w:r w:rsidRPr="007552C1">
        <w:rPr>
          <w:rFonts w:eastAsia="SimHei"/>
          <w:lang w:val="es-ES"/>
        </w:rPr>
        <w:t>2005</w:t>
      </w:r>
      <w:r w:rsidRPr="007552C1">
        <w:rPr>
          <w:rFonts w:eastAsia="SimHei" w:hAnsi="SimHei"/>
          <w:lang w:val="es-ES"/>
        </w:rPr>
        <w:t>年第</w:t>
      </w:r>
      <w:r w:rsidRPr="007552C1">
        <w:rPr>
          <w:rFonts w:eastAsia="SimHei"/>
          <w:lang w:val="es-ES"/>
        </w:rPr>
        <w:t>986</w:t>
      </w:r>
      <w:r w:rsidRPr="007552C1">
        <w:rPr>
          <w:rFonts w:eastAsia="SimHei" w:hAnsi="SimHei"/>
          <w:lang w:val="es-ES"/>
        </w:rPr>
        <w:t>号法律规定的保护文书的兼容性方面的专门培训。</w:t>
      </w:r>
    </w:p>
    <w:p w:rsidR="00276DE1" w:rsidRPr="00276DE1" w:rsidRDefault="00276DE1" w:rsidP="00276DE1">
      <w:pPr>
        <w:pStyle w:val="H23GC"/>
        <w:rPr>
          <w:lang w:val="es-ES"/>
        </w:rPr>
      </w:pPr>
      <w:r w:rsidRPr="00276DE1">
        <w:rPr>
          <w:lang w:val="es-ES"/>
        </w:rPr>
        <w:tab/>
      </w:r>
      <w:r w:rsidRPr="00276DE1">
        <w:rPr>
          <w:lang w:val="es-ES"/>
        </w:rPr>
        <w:tab/>
      </w:r>
      <w:r w:rsidRPr="00276DE1">
        <w:rPr>
          <w:lang w:val="es-ES"/>
        </w:rPr>
        <w:t>保护儿童免遭强迫失踪</w:t>
      </w:r>
    </w:p>
    <w:p w:rsidR="00276DE1" w:rsidRPr="00276DE1" w:rsidRDefault="00276DE1" w:rsidP="00276DE1">
      <w:pPr>
        <w:pStyle w:val="SingleTxtGC"/>
        <w:rPr>
          <w:lang w:val="es-ES"/>
        </w:rPr>
      </w:pPr>
      <w:r w:rsidRPr="00276DE1">
        <w:rPr>
          <w:lang w:val="es-ES"/>
        </w:rPr>
        <w:t>3</w:t>
      </w:r>
      <w:r>
        <w:rPr>
          <w:lang w:val="es-ES"/>
        </w:rPr>
        <w:t xml:space="preserve">9.  </w:t>
      </w:r>
      <w:r w:rsidRPr="00276DE1">
        <w:rPr>
          <w:rFonts w:hint="eastAsia"/>
          <w:lang w:val="es-ES"/>
        </w:rPr>
        <w:t>委员会</w:t>
      </w:r>
      <w:r w:rsidRPr="00276DE1">
        <w:rPr>
          <w:lang w:val="es-ES"/>
        </w:rPr>
        <w:t>注意到与绑架相关的刑事条文</w:t>
      </w:r>
      <w:r>
        <w:rPr>
          <w:lang w:val="es-ES"/>
        </w:rPr>
        <w:t>，</w:t>
      </w:r>
      <w:r w:rsidRPr="00276DE1">
        <w:rPr>
          <w:lang w:val="es-ES"/>
        </w:rPr>
        <w:t>但关切地注意到</w:t>
      </w:r>
      <w:r>
        <w:rPr>
          <w:lang w:val="es-ES"/>
        </w:rPr>
        <w:t>，</w:t>
      </w:r>
      <w:r w:rsidRPr="00276DE1">
        <w:rPr>
          <w:lang w:val="es-ES"/>
        </w:rPr>
        <w:t>在现行立法中并没有关于如何惩处《公约》第二十五条第一款第</w:t>
      </w:r>
      <w:r>
        <w:rPr>
          <w:lang w:val="es-ES"/>
        </w:rPr>
        <w:t>(</w:t>
      </w:r>
      <w:r w:rsidRPr="00276DE1">
        <w:rPr>
          <w:lang w:val="es-ES"/>
        </w:rPr>
        <w:t>一</w:t>
      </w:r>
      <w:r>
        <w:rPr>
          <w:lang w:val="es-ES"/>
        </w:rPr>
        <w:t>)</w:t>
      </w:r>
      <w:r w:rsidRPr="00276DE1">
        <w:rPr>
          <w:lang w:val="es-ES"/>
        </w:rPr>
        <w:t>项所载的与非法劫持儿童相关行为的具体规定。委员会还感到关切的是</w:t>
      </w:r>
      <w:r>
        <w:rPr>
          <w:lang w:val="es-ES"/>
        </w:rPr>
        <w:t>，</w:t>
      </w:r>
      <w:r w:rsidRPr="00276DE1">
        <w:rPr>
          <w:lang w:val="es-ES"/>
        </w:rPr>
        <w:t>根据国家强迫失踪登记册的记录</w:t>
      </w:r>
      <w:r>
        <w:rPr>
          <w:lang w:val="es-ES"/>
        </w:rPr>
        <w:t>，</w:t>
      </w:r>
      <w:r w:rsidRPr="00276DE1">
        <w:rPr>
          <w:lang w:val="es-ES"/>
        </w:rPr>
        <w:t>有</w:t>
      </w:r>
      <w:r w:rsidRPr="00276DE1">
        <w:rPr>
          <w:lang w:val="es-ES"/>
        </w:rPr>
        <w:t>2</w:t>
      </w:r>
      <w:r>
        <w:rPr>
          <w:rFonts w:hint="eastAsia"/>
          <w:lang w:val="es-ES"/>
        </w:rPr>
        <w:t>,</w:t>
      </w:r>
      <w:r w:rsidRPr="00276DE1">
        <w:rPr>
          <w:lang w:val="es-ES"/>
        </w:rPr>
        <w:t>250</w:t>
      </w:r>
      <w:r w:rsidRPr="00276DE1">
        <w:rPr>
          <w:lang w:val="es-ES"/>
        </w:rPr>
        <w:t>名未成年人怀疑遭到强迫失踪</w:t>
      </w:r>
      <w:r>
        <w:rPr>
          <w:lang w:val="es-ES"/>
        </w:rPr>
        <w:t>，</w:t>
      </w:r>
      <w:r w:rsidRPr="00276DE1">
        <w:rPr>
          <w:lang w:val="es-ES"/>
        </w:rPr>
        <w:t>其中</w:t>
      </w:r>
      <w:r w:rsidRPr="00276DE1">
        <w:rPr>
          <w:lang w:val="es-ES"/>
        </w:rPr>
        <w:t>47</w:t>
      </w:r>
      <w:r w:rsidRPr="00276DE1">
        <w:rPr>
          <w:lang w:val="es-ES"/>
        </w:rPr>
        <w:t>名仍下落不明的未成年人在失踪时不满四岁</w:t>
      </w:r>
      <w:r>
        <w:rPr>
          <w:lang w:val="es-ES"/>
        </w:rPr>
        <w:t>，</w:t>
      </w:r>
      <w:r w:rsidRPr="00276DE1">
        <w:rPr>
          <w:lang w:val="es-ES"/>
        </w:rPr>
        <w:t>因此</w:t>
      </w:r>
      <w:r>
        <w:rPr>
          <w:lang w:val="es-ES"/>
        </w:rPr>
        <w:t>，</w:t>
      </w:r>
      <w:r w:rsidRPr="00276DE1">
        <w:rPr>
          <w:lang w:val="es-ES"/>
        </w:rPr>
        <w:t>他们特别容易成为改换身份的受害者</w:t>
      </w:r>
      <w:r>
        <w:rPr>
          <w:lang w:val="es-ES"/>
        </w:rPr>
        <w:t>(</w:t>
      </w:r>
      <w:r w:rsidRPr="00276DE1">
        <w:rPr>
          <w:lang w:val="es-ES"/>
        </w:rPr>
        <w:t>第二十五条</w:t>
      </w:r>
      <w:r>
        <w:rPr>
          <w:lang w:val="es-ES"/>
        </w:rPr>
        <w:t>)</w:t>
      </w:r>
      <w:r w:rsidRPr="00276DE1">
        <w:rPr>
          <w:lang w:val="es-ES"/>
        </w:rPr>
        <w:t>。</w:t>
      </w:r>
    </w:p>
    <w:p w:rsidR="00276DE1" w:rsidRPr="007552C1" w:rsidRDefault="00276DE1" w:rsidP="00276DE1">
      <w:pPr>
        <w:pStyle w:val="SingleTxtGC"/>
        <w:rPr>
          <w:rFonts w:eastAsia="SimHei"/>
          <w:lang w:val="es-ES"/>
        </w:rPr>
      </w:pPr>
      <w:r w:rsidRPr="007552C1">
        <w:rPr>
          <w:rFonts w:eastAsia="SimHei"/>
          <w:lang w:val="es-ES"/>
        </w:rPr>
        <w:t xml:space="preserve">40.  </w:t>
      </w:r>
      <w:r w:rsidRPr="007552C1">
        <w:rPr>
          <w:rFonts w:eastAsia="SimHei" w:hAnsi="SimHei"/>
          <w:lang w:val="es-ES"/>
        </w:rPr>
        <w:t>委员会建议缔约国采取必要的立法措施，将《公约》第二十五条第一款第</w:t>
      </w:r>
      <w:r w:rsidRPr="007552C1">
        <w:rPr>
          <w:rFonts w:eastAsia="SimHei"/>
          <w:lang w:val="es-ES"/>
        </w:rPr>
        <w:t>(</w:t>
      </w:r>
      <w:r w:rsidRPr="007552C1">
        <w:rPr>
          <w:rFonts w:eastAsia="SimHei" w:hAnsi="SimHei"/>
          <w:lang w:val="es-ES"/>
        </w:rPr>
        <w:t>一</w:t>
      </w:r>
      <w:r w:rsidRPr="007552C1">
        <w:rPr>
          <w:rFonts w:eastAsia="SimHei"/>
          <w:lang w:val="es-ES"/>
        </w:rPr>
        <w:t>)</w:t>
      </w:r>
      <w:r w:rsidRPr="007552C1">
        <w:rPr>
          <w:rFonts w:eastAsia="SimHei" w:hAnsi="SimHei"/>
          <w:lang w:val="es-ES"/>
        </w:rPr>
        <w:t>项所载的行为专门订立罪名，考虑到其犯罪性质的极端严重性，规定相应的刑罚。此外，建议缔约国加紧努力搜寻失踪儿童并确定其身份，并确保身份被改换的失踪儿童能够回归其原生家庭。</w:t>
      </w:r>
    </w:p>
    <w:p w:rsidR="00276DE1" w:rsidRPr="00276DE1" w:rsidRDefault="00276DE1" w:rsidP="00276DE1">
      <w:pPr>
        <w:pStyle w:val="H1GC"/>
        <w:rPr>
          <w:lang w:val="es-ES"/>
        </w:rPr>
      </w:pPr>
      <w:r w:rsidRPr="00276DE1">
        <w:rPr>
          <w:lang w:val="es-ES"/>
        </w:rPr>
        <w:tab/>
        <w:t>D.</w:t>
      </w:r>
      <w:r w:rsidRPr="00276DE1">
        <w:rPr>
          <w:lang w:val="es-ES"/>
        </w:rPr>
        <w:tab/>
      </w:r>
      <w:r w:rsidRPr="00276DE1">
        <w:rPr>
          <w:lang w:val="es-ES"/>
        </w:rPr>
        <w:t>传播和后续行动</w:t>
      </w:r>
    </w:p>
    <w:p w:rsidR="00276DE1" w:rsidRPr="007552C1" w:rsidRDefault="00276DE1" w:rsidP="003433F7">
      <w:pPr>
        <w:pStyle w:val="SingleTxtGC"/>
        <w:rPr>
          <w:lang w:val="es-ES"/>
        </w:rPr>
      </w:pPr>
      <w:r w:rsidRPr="007552C1">
        <w:rPr>
          <w:lang w:val="es-ES"/>
        </w:rPr>
        <w:t xml:space="preserve">41.  </w:t>
      </w:r>
      <w:r w:rsidRPr="007552C1">
        <w:rPr>
          <w:lang w:val="es-ES"/>
        </w:rPr>
        <w:t>委员会希望忆及各国批准《公约》时承担的义务，为此，委员会敦促缔约国确保其所采取的所有措施，无论其性质如何，也不论源于何种权威，均完全符合它在批准《公约》和其他有关国际文书时所承担的义务。委员会尤其促请缔约国确保对所有强迫失踪案件进行切实调查，并确保受害者充分享有《公约》规定的各项权利。</w:t>
      </w:r>
    </w:p>
    <w:p w:rsidR="00276DE1" w:rsidRPr="007552C1" w:rsidRDefault="00276DE1" w:rsidP="003433F7">
      <w:pPr>
        <w:pStyle w:val="SingleTxtGC"/>
        <w:rPr>
          <w:lang w:val="es-ES"/>
        </w:rPr>
      </w:pPr>
      <w:r w:rsidRPr="007552C1">
        <w:rPr>
          <w:lang w:val="es-ES"/>
        </w:rPr>
        <w:t xml:space="preserve">42.  </w:t>
      </w:r>
      <w:r w:rsidRPr="007552C1">
        <w:rPr>
          <w:lang w:val="es-ES"/>
        </w:rPr>
        <w:t>此外，委员会希望强调强迫失踪对妇女和儿童的人权造成的特别残酷的影响。遭强迫失踪的妇女特别容易遭受性暴力和其他形式的性别暴力。作为失踪者亲属的妇女在社会和经济上特别有可能处于弱势地位，因为努力寻找其亲人的下落而遭受暴力、迫害和报复。强迫失踪行为的儿童受害者，无论是因本人遭受强迫失踪，还是因亲属失踪造成的后果而受害，其人权都特别容易受到诸多侵犯，包括改换身份。在这方面，委员会特别强调，缔约国有必要确保在落实《公约》规定的权利和义务时从性别角度看问题，同时考虑到儿童的特点。</w:t>
      </w:r>
    </w:p>
    <w:p w:rsidR="00276DE1" w:rsidRPr="007552C1" w:rsidRDefault="00276DE1" w:rsidP="003433F7">
      <w:pPr>
        <w:pStyle w:val="SingleTxtGC"/>
        <w:rPr>
          <w:lang w:val="es-ES"/>
        </w:rPr>
      </w:pPr>
      <w:r w:rsidRPr="007552C1">
        <w:rPr>
          <w:lang w:val="es-ES"/>
        </w:rPr>
        <w:t xml:space="preserve">43.  </w:t>
      </w:r>
      <w:r w:rsidRPr="007552C1">
        <w:rPr>
          <w:lang w:val="es-ES"/>
        </w:rPr>
        <w:t>委员会鼓励缔约国广泛宣传《公约》、缔约国根据《公约》第二十九条第一款提交的报告、对委员会编写的问题清单的书面答复和本结论性意见，以提高司法、立法和行政机关、民间社会和在缔约国运作的非政府组织以及广大公众的认识。委员会还鼓励缔约国促进民间社会、特别是受害人亲属组织参与按照本结论性意见采取的行动。</w:t>
      </w:r>
    </w:p>
    <w:p w:rsidR="00276DE1" w:rsidRPr="007552C1" w:rsidRDefault="00276DE1" w:rsidP="003433F7">
      <w:pPr>
        <w:pStyle w:val="SingleTxtGC"/>
        <w:rPr>
          <w:lang w:val="es-ES"/>
        </w:rPr>
      </w:pPr>
      <w:r w:rsidRPr="007552C1">
        <w:rPr>
          <w:lang w:val="es-ES"/>
        </w:rPr>
        <w:t xml:space="preserve">44.  </w:t>
      </w:r>
      <w:r w:rsidRPr="007552C1">
        <w:rPr>
          <w:lang w:val="es-ES"/>
        </w:rPr>
        <w:t>根据委员会的议事规则，缔约国最迟应于</w:t>
      </w:r>
      <w:r w:rsidRPr="007552C1">
        <w:rPr>
          <w:lang w:val="es-ES"/>
        </w:rPr>
        <w:t>2017</w:t>
      </w:r>
      <w:r w:rsidRPr="007552C1">
        <w:rPr>
          <w:lang w:val="es-ES"/>
        </w:rPr>
        <w:t>年</w:t>
      </w:r>
      <w:r w:rsidRPr="007552C1">
        <w:rPr>
          <w:lang w:val="es-ES"/>
        </w:rPr>
        <w:t>10</w:t>
      </w:r>
      <w:r w:rsidRPr="007552C1">
        <w:rPr>
          <w:lang w:val="es-ES"/>
        </w:rPr>
        <w:t>月</w:t>
      </w:r>
      <w:r w:rsidRPr="007552C1">
        <w:rPr>
          <w:lang w:val="es-ES"/>
        </w:rPr>
        <w:t>14</w:t>
      </w:r>
      <w:r w:rsidRPr="007552C1">
        <w:rPr>
          <w:lang w:val="es-ES"/>
        </w:rPr>
        <w:t>日之前提供相关资料，说明本结论性意见第</w:t>
      </w:r>
      <w:r w:rsidRPr="007552C1">
        <w:rPr>
          <w:lang w:val="es-ES"/>
        </w:rPr>
        <w:t>14</w:t>
      </w:r>
      <w:r w:rsidRPr="007552C1">
        <w:rPr>
          <w:lang w:val="es-ES"/>
        </w:rPr>
        <w:t>、</w:t>
      </w:r>
      <w:r w:rsidRPr="007552C1">
        <w:rPr>
          <w:lang w:val="es-ES"/>
        </w:rPr>
        <w:t>20</w:t>
      </w:r>
      <w:r w:rsidRPr="007552C1">
        <w:rPr>
          <w:lang w:val="es-ES"/>
        </w:rPr>
        <w:t>和</w:t>
      </w:r>
      <w:r w:rsidRPr="007552C1">
        <w:rPr>
          <w:lang w:val="es-ES"/>
        </w:rPr>
        <w:t>26</w:t>
      </w:r>
      <w:r w:rsidRPr="007552C1">
        <w:rPr>
          <w:lang w:val="es-ES"/>
        </w:rPr>
        <w:t>段所载委员会建议的落实情况。</w:t>
      </w:r>
    </w:p>
    <w:p w:rsidR="00276DE1" w:rsidRPr="00276DE1" w:rsidRDefault="00276DE1" w:rsidP="003433F7">
      <w:pPr>
        <w:pStyle w:val="SingleTxtGC"/>
        <w:rPr>
          <w:lang w:val="es-ES"/>
        </w:rPr>
      </w:pPr>
      <w:r w:rsidRPr="007552C1">
        <w:rPr>
          <w:lang w:val="es-ES"/>
        </w:rPr>
        <w:t xml:space="preserve">45.  </w:t>
      </w:r>
      <w:r w:rsidRPr="007552C1">
        <w:rPr>
          <w:lang w:val="es-ES"/>
        </w:rPr>
        <w:t>根据《公约》第二十九条第四款，委员会请缔约国在</w:t>
      </w:r>
      <w:r w:rsidRPr="007552C1">
        <w:rPr>
          <w:lang w:val="es-ES"/>
        </w:rPr>
        <w:t>2019</w:t>
      </w:r>
      <w:r w:rsidRPr="007552C1">
        <w:rPr>
          <w:lang w:val="es-ES"/>
        </w:rPr>
        <w:t>年</w:t>
      </w:r>
      <w:r w:rsidRPr="007552C1">
        <w:rPr>
          <w:lang w:val="es-ES"/>
        </w:rPr>
        <w:t>10</w:t>
      </w:r>
      <w:r w:rsidRPr="007552C1">
        <w:rPr>
          <w:lang w:val="es-ES"/>
        </w:rPr>
        <w:t>月</w:t>
      </w:r>
      <w:r w:rsidRPr="007552C1">
        <w:rPr>
          <w:lang w:val="es-ES"/>
        </w:rPr>
        <w:t>14</w:t>
      </w:r>
      <w:r w:rsidRPr="007552C1">
        <w:rPr>
          <w:lang w:val="es-ES"/>
        </w:rPr>
        <w:t>日之前提交具体的最新资料，说明委员会所有建议的落实情况，并提供任何其他新资料，说明《公约》所载义务的履行情况。载有这些资料的文件应按照</w:t>
      </w:r>
      <w:r w:rsidR="007552C1">
        <w:rPr>
          <w:rFonts w:hint="eastAsia"/>
          <w:lang w:val="es-ES"/>
        </w:rPr>
        <w:t>“</w:t>
      </w:r>
      <w:r w:rsidRPr="007552C1">
        <w:rPr>
          <w:lang w:val="es-ES"/>
        </w:rPr>
        <w:t>缔约国根据《公约》第二十九条提交报告的形式和内容准则</w:t>
      </w:r>
      <w:r w:rsidR="007552C1">
        <w:rPr>
          <w:rFonts w:hint="eastAsia"/>
          <w:lang w:val="es-ES"/>
        </w:rPr>
        <w:t>”</w:t>
      </w:r>
      <w:r w:rsidRPr="007552C1">
        <w:rPr>
          <w:lang w:val="es-ES"/>
        </w:rPr>
        <w:t>(</w:t>
      </w:r>
      <w:r w:rsidRPr="007552C1">
        <w:rPr>
          <w:lang w:val="es-ES"/>
        </w:rPr>
        <w:t>见</w:t>
      </w:r>
      <w:r w:rsidRPr="007552C1">
        <w:rPr>
          <w:lang w:val="es-ES"/>
        </w:rPr>
        <w:t xml:space="preserve">CED/C/2, </w:t>
      </w:r>
      <w:r w:rsidRPr="007552C1">
        <w:rPr>
          <w:lang w:val="es-ES"/>
        </w:rPr>
        <w:t>第</w:t>
      </w:r>
      <w:r w:rsidRPr="007552C1">
        <w:rPr>
          <w:lang w:val="es-ES"/>
        </w:rPr>
        <w:t>39</w:t>
      </w:r>
      <w:r w:rsidRPr="007552C1">
        <w:rPr>
          <w:lang w:val="es-ES"/>
        </w:rPr>
        <w:t>段</w:t>
      </w:r>
      <w:r w:rsidRPr="007552C1">
        <w:rPr>
          <w:lang w:val="es-ES"/>
        </w:rPr>
        <w:t>)</w:t>
      </w:r>
      <w:r w:rsidRPr="007552C1">
        <w:rPr>
          <w:lang w:val="es-ES"/>
        </w:rPr>
        <w:t>的要求编写。委员会鼓励缔约国促进和便利民间社会特别是受害者亲属组织参与编写这些资料。</w:t>
      </w:r>
    </w:p>
    <w:p w:rsidR="009619B4" w:rsidRPr="00276DE1" w:rsidRDefault="009619B4" w:rsidP="009619B4">
      <w:pPr>
        <w:pStyle w:val="SingleTxtGC"/>
        <w:rPr>
          <w:lang w:val="es-ES"/>
        </w:rPr>
      </w:pPr>
    </w:p>
    <w:p w:rsidR="00276DE1" w:rsidRPr="002D6A9C" w:rsidRDefault="00276D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76DE1" w:rsidRPr="002D6A9C">
      <w:headerReference w:type="even" r:id="rId8"/>
      <w:headerReference w:type="default" r:id="rId9"/>
      <w:footerReference w:type="even" r:id="rId10"/>
      <w:footerReference w:type="default" r:id="rId11"/>
      <w:footerReference w:type="first" r:id="rId12"/>
      <w:footnotePr>
        <w:numRestart w:val="eachPage"/>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98E" w:rsidRPr="00C6651F" w:rsidRDefault="00D9298E"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D9298E" w:rsidRPr="00C6651F" w:rsidRDefault="00D9298E" w:rsidP="00C6651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619" w:rsidRPr="0031195F" w:rsidRDefault="001F0619" w:rsidP="00413EB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C53A0">
      <w:rPr>
        <w:rStyle w:val="PageNumber"/>
        <w:noProof/>
      </w:rPr>
      <w:t>8</w:t>
    </w:r>
    <w:r>
      <w:rPr>
        <w:rStyle w:val="PageNumber"/>
      </w:rPr>
      <w:fldChar w:fldCharType="end"/>
    </w:r>
    <w:r>
      <w:rPr>
        <w:rStyle w:val="PageNumber"/>
        <w:rFonts w:eastAsia="SimSun" w:hint="eastAsia"/>
        <w:lang w:eastAsia="zh-CN"/>
      </w:rPr>
      <w:tab/>
    </w:r>
    <w:r w:rsidRPr="0031195F">
      <w:rPr>
        <w:rFonts w:eastAsia="SimSun"/>
      </w:rPr>
      <w:t>GE.16-18724</w:t>
    </w:r>
    <w:r>
      <w:rPr>
        <w:rFonts w:eastAsia="SimSun"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619" w:rsidRDefault="001F0619">
    <w:pPr>
      <w:pStyle w:val="Footer"/>
      <w:tabs>
        <w:tab w:val="right" w:pos="9639"/>
      </w:tabs>
    </w:pPr>
    <w:r w:rsidRPr="0031195F">
      <w:rPr>
        <w:rFonts w:eastAsia="SimSun"/>
      </w:rPr>
      <w:t>GE.16-18724</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C53A0">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619" w:rsidRDefault="001F0619" w:rsidP="002665A3">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16</w:t>
    </w:r>
    <w:r w:rsidRPr="00EE277A">
      <w:rPr>
        <w:rFonts w:eastAsia="SimSun"/>
        <w:sz w:val="20"/>
        <w:lang w:eastAsia="zh-CN"/>
      </w:rPr>
      <w:t>-</w:t>
    </w:r>
    <w:r>
      <w:rPr>
        <w:rFonts w:eastAsia="SimSun" w:hint="eastAsia"/>
        <w:sz w:val="20"/>
        <w:lang w:eastAsia="zh-CN"/>
      </w:rPr>
      <w:t>18724</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1F0619" w:rsidRPr="00E04D00" w:rsidRDefault="001F0619" w:rsidP="00814B0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31195F">
      <w:rPr>
        <w:rFonts w:ascii="C39T30Lfz" w:eastAsia="SimSun" w:hAnsi="C39T30Lfz"/>
        <w:sz w:val="56"/>
        <w:szCs w:val="56"/>
        <w:lang w:eastAsia="zh-CN"/>
      </w:rPr>
      <w:t></w:t>
    </w:r>
    <w:r w:rsidRPr="0031195F">
      <w:rPr>
        <w:rFonts w:ascii="C39T30Lfz" w:eastAsia="SimSun" w:hAnsi="C39T30Lfz"/>
        <w:sz w:val="56"/>
        <w:szCs w:val="56"/>
        <w:lang w:eastAsia="zh-CN"/>
      </w:rPr>
      <w:t></w:t>
    </w:r>
    <w:r w:rsidRPr="0031195F">
      <w:rPr>
        <w:rFonts w:ascii="C39T30Lfz" w:eastAsia="SimSun" w:hAnsi="C39T30Lfz"/>
        <w:sz w:val="56"/>
        <w:szCs w:val="56"/>
        <w:lang w:eastAsia="zh-CN"/>
      </w:rPr>
      <w:t></w:t>
    </w:r>
    <w:r w:rsidRPr="0031195F">
      <w:rPr>
        <w:rFonts w:ascii="C39T30Lfz" w:eastAsia="SimSun" w:hAnsi="C39T30Lfz"/>
        <w:sz w:val="56"/>
        <w:szCs w:val="56"/>
        <w:lang w:eastAsia="zh-CN"/>
      </w:rPr>
      <w:t></w:t>
    </w:r>
    <w:r w:rsidRPr="0031195F">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98E" w:rsidRPr="00E8502B" w:rsidRDefault="00D9298E"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9298E" w:rsidRPr="00E8502B" w:rsidRDefault="00D9298E"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F0619" w:rsidRPr="00276DE1" w:rsidRDefault="001F0619">
      <w:pPr>
        <w:pStyle w:val="FootnoteText"/>
      </w:pPr>
      <w:r>
        <w:rPr>
          <w:rFonts w:hint="eastAsia"/>
        </w:rPr>
        <w:tab/>
      </w:r>
      <w:r w:rsidRPr="00276DE1">
        <w:rPr>
          <w:rStyle w:val="FootnoteReference"/>
          <w:vertAlign w:val="baseline"/>
        </w:rPr>
        <w:t>*</w:t>
      </w:r>
      <w:r w:rsidRPr="00276DE1">
        <w:rPr>
          <w:rFonts w:hint="eastAsia"/>
        </w:rPr>
        <w:tab/>
      </w:r>
      <w:r w:rsidRPr="00276DE1">
        <w:rPr>
          <w:rFonts w:hint="eastAsia"/>
        </w:rPr>
        <w:t>经委员会第十一届会议</w:t>
      </w:r>
      <w:r>
        <w:rPr>
          <w:rFonts w:hint="eastAsia"/>
        </w:rPr>
        <w:t>(</w:t>
      </w:r>
      <w:r w:rsidRPr="00276DE1">
        <w:rPr>
          <w:rFonts w:hint="eastAsia"/>
        </w:rPr>
        <w:t>2016</w:t>
      </w:r>
      <w:r w:rsidRPr="00276DE1">
        <w:rPr>
          <w:rFonts w:hint="eastAsia"/>
        </w:rPr>
        <w:t>年</w:t>
      </w:r>
      <w:r w:rsidRPr="00276DE1">
        <w:rPr>
          <w:rFonts w:hint="eastAsia"/>
        </w:rPr>
        <w:t>10</w:t>
      </w:r>
      <w:r w:rsidRPr="00276DE1">
        <w:rPr>
          <w:rFonts w:hint="eastAsia"/>
        </w:rPr>
        <w:t>月</w:t>
      </w:r>
      <w:r w:rsidRPr="00276DE1">
        <w:rPr>
          <w:rFonts w:hint="eastAsia"/>
        </w:rPr>
        <w:t>3</w:t>
      </w:r>
      <w:r w:rsidRPr="00276DE1">
        <w:rPr>
          <w:rFonts w:hint="eastAsia"/>
        </w:rPr>
        <w:t>日至</w:t>
      </w:r>
      <w:r w:rsidRPr="00276DE1">
        <w:rPr>
          <w:rFonts w:hint="eastAsia"/>
        </w:rPr>
        <w:t>14</w:t>
      </w:r>
      <w:r w:rsidRPr="00276DE1">
        <w:rPr>
          <w:rFonts w:hint="eastAsia"/>
        </w:rPr>
        <w:t>日</w:t>
      </w:r>
      <w:r>
        <w:rPr>
          <w:rFonts w:hint="eastAsia"/>
        </w:rPr>
        <w:t>)</w:t>
      </w:r>
      <w:r w:rsidRPr="00276DE1">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619" w:rsidRPr="0031195F" w:rsidRDefault="001F0619">
    <w:pPr>
      <w:pStyle w:val="Header"/>
    </w:pPr>
    <w:r w:rsidRPr="0031195F">
      <w:t>CED/C/COL/CO/1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619" w:rsidRPr="0031195F" w:rsidRDefault="001F0619">
    <w:pPr>
      <w:pStyle w:val="Header"/>
      <w:jc w:val="right"/>
      <w:rPr>
        <w:rFonts w:hint="eastAsia"/>
        <w:lang w:eastAsia="zh-CN"/>
      </w:rPr>
    </w:pPr>
    <w:r w:rsidRPr="0031195F">
      <w:rPr>
        <w:lang w:eastAsia="zh-CN"/>
      </w:rPr>
      <w:t>CED/C/COL/CO/1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559"/>
    <w:multiLevelType w:val="hybridMultilevel"/>
    <w:tmpl w:val="70922CB8"/>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7DF4482"/>
    <w:multiLevelType w:val="hybridMultilevel"/>
    <w:tmpl w:val="DDE419D0"/>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E541695"/>
    <w:multiLevelType w:val="hybridMultilevel"/>
    <w:tmpl w:val="15CC8B6E"/>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40F3FEF"/>
    <w:multiLevelType w:val="hybridMultilevel"/>
    <w:tmpl w:val="FA006388"/>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6CF07B5"/>
    <w:multiLevelType w:val="hybridMultilevel"/>
    <w:tmpl w:val="ACEEBC72"/>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7D7553B1"/>
    <w:multiLevelType w:val="hybridMultilevel"/>
    <w:tmpl w:val="DACC4E42"/>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7"/>
  </w:num>
  <w:num w:numId="3">
    <w:abstractNumId w:val="2"/>
  </w:num>
  <w:num w:numId="4">
    <w:abstractNumId w:val="0"/>
  </w:num>
  <w:num w:numId="5">
    <w:abstractNumId w:val="5"/>
  </w:num>
  <w:num w:numId="6">
    <w:abstractNumId w:val="4"/>
  </w:num>
  <w:num w:numId="7">
    <w:abstractNumId w:val="3"/>
  </w:num>
  <w:num w:numId="8">
    <w:abstractNumId w:val="6"/>
  </w:num>
  <w:num w:numId="9">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6039"/>
    <w:rsid w:val="000051BC"/>
    <w:rsid w:val="00006DDC"/>
    <w:rsid w:val="00012B30"/>
    <w:rsid w:val="00016115"/>
    <w:rsid w:val="00026F0A"/>
    <w:rsid w:val="0006731B"/>
    <w:rsid w:val="00070F1A"/>
    <w:rsid w:val="000743A0"/>
    <w:rsid w:val="000B6967"/>
    <w:rsid w:val="000F0241"/>
    <w:rsid w:val="00125308"/>
    <w:rsid w:val="00133951"/>
    <w:rsid w:val="0013411D"/>
    <w:rsid w:val="00135CF6"/>
    <w:rsid w:val="00147030"/>
    <w:rsid w:val="00155802"/>
    <w:rsid w:val="00166EAC"/>
    <w:rsid w:val="001755A5"/>
    <w:rsid w:val="00190598"/>
    <w:rsid w:val="001A1F55"/>
    <w:rsid w:val="001A4716"/>
    <w:rsid w:val="001B4DB4"/>
    <w:rsid w:val="001C05E0"/>
    <w:rsid w:val="001F0619"/>
    <w:rsid w:val="00220010"/>
    <w:rsid w:val="00230336"/>
    <w:rsid w:val="0023473D"/>
    <w:rsid w:val="002637F3"/>
    <w:rsid w:val="002665A3"/>
    <w:rsid w:val="00276DE1"/>
    <w:rsid w:val="002814A8"/>
    <w:rsid w:val="00283F49"/>
    <w:rsid w:val="002B5802"/>
    <w:rsid w:val="002C56F3"/>
    <w:rsid w:val="002E451E"/>
    <w:rsid w:val="002E6FB7"/>
    <w:rsid w:val="0030408A"/>
    <w:rsid w:val="00306463"/>
    <w:rsid w:val="0031195F"/>
    <w:rsid w:val="0031748B"/>
    <w:rsid w:val="003433F7"/>
    <w:rsid w:val="00355C20"/>
    <w:rsid w:val="0036591A"/>
    <w:rsid w:val="00384C8C"/>
    <w:rsid w:val="003B396A"/>
    <w:rsid w:val="003C24DB"/>
    <w:rsid w:val="00400B92"/>
    <w:rsid w:val="00413EBD"/>
    <w:rsid w:val="00425BA5"/>
    <w:rsid w:val="00443D02"/>
    <w:rsid w:val="004976C7"/>
    <w:rsid w:val="004C3055"/>
    <w:rsid w:val="004C3131"/>
    <w:rsid w:val="004E0B26"/>
    <w:rsid w:val="005160EE"/>
    <w:rsid w:val="005519A8"/>
    <w:rsid w:val="005618E2"/>
    <w:rsid w:val="00584074"/>
    <w:rsid w:val="00587818"/>
    <w:rsid w:val="005A6037"/>
    <w:rsid w:val="005B12B1"/>
    <w:rsid w:val="005E285A"/>
    <w:rsid w:val="00626603"/>
    <w:rsid w:val="006266B8"/>
    <w:rsid w:val="00636846"/>
    <w:rsid w:val="0064247B"/>
    <w:rsid w:val="00642BF5"/>
    <w:rsid w:val="00694647"/>
    <w:rsid w:val="006A7DD2"/>
    <w:rsid w:val="006D3882"/>
    <w:rsid w:val="006D4A48"/>
    <w:rsid w:val="00733AF1"/>
    <w:rsid w:val="00733FA0"/>
    <w:rsid w:val="007552C1"/>
    <w:rsid w:val="007622BA"/>
    <w:rsid w:val="007729E1"/>
    <w:rsid w:val="0079209C"/>
    <w:rsid w:val="007B1C00"/>
    <w:rsid w:val="007D1346"/>
    <w:rsid w:val="007E2F83"/>
    <w:rsid w:val="00804DF4"/>
    <w:rsid w:val="00814B03"/>
    <w:rsid w:val="00832CFA"/>
    <w:rsid w:val="00834A5E"/>
    <w:rsid w:val="008376AA"/>
    <w:rsid w:val="00851AB6"/>
    <w:rsid w:val="008768E7"/>
    <w:rsid w:val="008B22C0"/>
    <w:rsid w:val="008E203D"/>
    <w:rsid w:val="008F3785"/>
    <w:rsid w:val="0091598E"/>
    <w:rsid w:val="009162FC"/>
    <w:rsid w:val="00935571"/>
    <w:rsid w:val="0094429F"/>
    <w:rsid w:val="00952000"/>
    <w:rsid w:val="009619B4"/>
    <w:rsid w:val="00996422"/>
    <w:rsid w:val="009D7AB5"/>
    <w:rsid w:val="00A04896"/>
    <w:rsid w:val="00A14048"/>
    <w:rsid w:val="00A22745"/>
    <w:rsid w:val="00A23CB8"/>
    <w:rsid w:val="00A40159"/>
    <w:rsid w:val="00A47557"/>
    <w:rsid w:val="00A66545"/>
    <w:rsid w:val="00A666E8"/>
    <w:rsid w:val="00AB5D17"/>
    <w:rsid w:val="00AD24B3"/>
    <w:rsid w:val="00AD290D"/>
    <w:rsid w:val="00B00218"/>
    <w:rsid w:val="00B01A7D"/>
    <w:rsid w:val="00B34B18"/>
    <w:rsid w:val="00B71969"/>
    <w:rsid w:val="00B97282"/>
    <w:rsid w:val="00BD34C9"/>
    <w:rsid w:val="00BD4B95"/>
    <w:rsid w:val="00BD63AB"/>
    <w:rsid w:val="00BF6039"/>
    <w:rsid w:val="00C07B95"/>
    <w:rsid w:val="00C6651F"/>
    <w:rsid w:val="00C87791"/>
    <w:rsid w:val="00CC2E8D"/>
    <w:rsid w:val="00CC7397"/>
    <w:rsid w:val="00CF33D8"/>
    <w:rsid w:val="00D3335F"/>
    <w:rsid w:val="00D460CD"/>
    <w:rsid w:val="00D73C2D"/>
    <w:rsid w:val="00D9298E"/>
    <w:rsid w:val="00DB6A7C"/>
    <w:rsid w:val="00E52AAE"/>
    <w:rsid w:val="00E60841"/>
    <w:rsid w:val="00E83B64"/>
    <w:rsid w:val="00E8502B"/>
    <w:rsid w:val="00EA709D"/>
    <w:rsid w:val="00EB3914"/>
    <w:rsid w:val="00EC7EC3"/>
    <w:rsid w:val="00EF12DB"/>
    <w:rsid w:val="00F12203"/>
    <w:rsid w:val="00F22423"/>
    <w:rsid w:val="00F227C5"/>
    <w:rsid w:val="00F234BD"/>
    <w:rsid w:val="00F507D7"/>
    <w:rsid w:val="00F808BD"/>
    <w:rsid w:val="00FA61FB"/>
    <w:rsid w:val="00FB12CF"/>
    <w:rsid w:val="00FC490F"/>
    <w:rsid w:val="00FC53A0"/>
    <w:rsid w:val="00FF01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3"/>
      </w:numPr>
    </w:pPr>
    <w:rPr>
      <w:lang w:val="fr-CH"/>
    </w:rPr>
  </w:style>
  <w:style w:type="paragraph" w:styleId="FootnoteText">
    <w:name w:val="footnote text"/>
    <w:aliases w:val="5_G"/>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
      </w:numPr>
      <w:spacing w:after="120"/>
      <w:ind w:right="1134"/>
    </w:pPr>
  </w:style>
  <w:style w:type="paragraph" w:customStyle="1" w:styleId="Bullet2GC">
    <w:name w:val="_Bullet 2_GC"/>
    <w:basedOn w:val="Normal"/>
    <w:rsid w:val="00C6651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9</Pages>
  <Words>1181</Words>
  <Characters>6735</Characters>
  <Application>Microsoft Office Outlook</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2009-10-01T15:56:00Z</cp:lastPrinted>
  <dcterms:created xsi:type="dcterms:W3CDTF">2017-02-13T08:32:00Z</dcterms:created>
  <dcterms:modified xsi:type="dcterms:W3CDTF">2017-02-13T08:32:00Z</dcterms:modified>
</cp:coreProperties>
</file>