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23CA1">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F3C10" w:rsidP="006F3C10">
            <w:pPr>
              <w:jc w:val="right"/>
            </w:pPr>
            <w:r w:rsidRPr="006F3C10">
              <w:rPr>
                <w:sz w:val="40"/>
              </w:rPr>
              <w:t>E</w:t>
            </w:r>
            <w:r>
              <w:t>/C.12/2010/SR.55</w:t>
            </w:r>
          </w:p>
        </w:tc>
      </w:tr>
      <w:tr w:rsidR="002D5AAC" w:rsidTr="00723CA1">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6F3C10" w:rsidRDefault="006F3C10" w:rsidP="003538EB">
            <w:pPr>
              <w:spacing w:before="240"/>
            </w:pPr>
            <w:r>
              <w:t>Distr. general</w:t>
            </w:r>
          </w:p>
          <w:p w:rsidR="006F3C10" w:rsidRDefault="0092094F" w:rsidP="006F3C10">
            <w:pPr>
              <w:spacing w:line="240" w:lineRule="exact"/>
            </w:pPr>
            <w:r>
              <w:t>9</w:t>
            </w:r>
            <w:r w:rsidR="006F3C10">
              <w:t xml:space="preserve"> de septiembre de 2011</w:t>
            </w:r>
          </w:p>
          <w:p w:rsidR="006F3C10" w:rsidRDefault="006F3C10" w:rsidP="006F3C10">
            <w:pPr>
              <w:spacing w:line="240" w:lineRule="exact"/>
            </w:pPr>
            <w:r>
              <w:t>Español</w:t>
            </w:r>
          </w:p>
          <w:p w:rsidR="002D5AAC" w:rsidRDefault="006F3C10" w:rsidP="006F3C10">
            <w:pPr>
              <w:spacing w:line="240" w:lineRule="exact"/>
            </w:pPr>
            <w:r>
              <w:t>Original: inglés</w:t>
            </w:r>
          </w:p>
        </w:tc>
      </w:tr>
    </w:tbl>
    <w:p w:rsidR="00723CA1" w:rsidRPr="00B940C4" w:rsidRDefault="00723CA1" w:rsidP="00723CA1">
      <w:pPr>
        <w:spacing w:before="120"/>
        <w:rPr>
          <w:b/>
          <w:sz w:val="24"/>
          <w:szCs w:val="24"/>
        </w:rPr>
      </w:pPr>
      <w:r w:rsidRPr="00B940C4">
        <w:rPr>
          <w:b/>
          <w:sz w:val="24"/>
          <w:szCs w:val="24"/>
        </w:rPr>
        <w:t>Comité de Derechos Económicos, Sociales y Culturales</w:t>
      </w:r>
    </w:p>
    <w:p w:rsidR="00723CA1" w:rsidRPr="00B940C4" w:rsidRDefault="00723CA1" w:rsidP="00723CA1">
      <w:pPr>
        <w:spacing w:after="120"/>
        <w:rPr>
          <w:b/>
        </w:rPr>
      </w:pPr>
      <w:r w:rsidRPr="00B940C4">
        <w:rPr>
          <w:b/>
        </w:rPr>
        <w:t>45º período de sesiones</w:t>
      </w:r>
    </w:p>
    <w:p w:rsidR="00723CA1" w:rsidRPr="00B940C4" w:rsidRDefault="00723CA1" w:rsidP="00723CA1">
      <w:pPr>
        <w:rPr>
          <w:b/>
        </w:rPr>
      </w:pPr>
      <w:r w:rsidRPr="00B940C4">
        <w:rPr>
          <w:b/>
        </w:rPr>
        <w:t>Acta resumida (parcial)</w:t>
      </w:r>
      <w:r w:rsidRPr="004E08AB">
        <w:rPr>
          <w:rStyle w:val="FootnoteReference"/>
          <w:sz w:val="20"/>
          <w:vertAlign w:val="baseline"/>
        </w:rPr>
        <w:footnoteReference w:customMarkFollows="1" w:id="1"/>
        <w:t>*</w:t>
      </w:r>
      <w:r w:rsidRPr="004E08AB">
        <w:t xml:space="preserve"> </w:t>
      </w:r>
      <w:r w:rsidRPr="00B940C4">
        <w:rPr>
          <w:b/>
        </w:rPr>
        <w:t>de la 55ª sesión</w:t>
      </w:r>
      <w:r w:rsidRPr="004E08AB">
        <w:rPr>
          <w:rStyle w:val="FootnoteReference"/>
          <w:sz w:val="20"/>
          <w:vertAlign w:val="baseline"/>
        </w:rPr>
        <w:footnoteReference w:customMarkFollows="1" w:id="2"/>
        <w:t>**</w:t>
      </w:r>
    </w:p>
    <w:p w:rsidR="00723CA1" w:rsidRPr="00B940C4" w:rsidRDefault="00723CA1" w:rsidP="00723CA1">
      <w:r w:rsidRPr="00B940C4">
        <w:t>Celebrada en el Palais Wilson, Ginebra, el viernes 19 de noviembre de 2010, a las 10.00 horas</w:t>
      </w:r>
    </w:p>
    <w:p w:rsidR="00723CA1" w:rsidRPr="00B940C4" w:rsidRDefault="00723CA1" w:rsidP="00723CA1">
      <w:pPr>
        <w:tabs>
          <w:tab w:val="right" w:pos="992"/>
          <w:tab w:val="left" w:pos="1134"/>
          <w:tab w:val="right" w:leader="dot" w:pos="8505"/>
        </w:tabs>
        <w:spacing w:before="120"/>
      </w:pPr>
      <w:r w:rsidRPr="00B940C4">
        <w:rPr>
          <w:i/>
        </w:rPr>
        <w:tab/>
        <w:t>Presidente</w:t>
      </w:r>
      <w:r w:rsidRPr="00B940C4">
        <w:t>:</w:t>
      </w:r>
      <w:r w:rsidRPr="00B940C4">
        <w:tab/>
        <w:t>Sr. Marchán Romero</w:t>
      </w:r>
    </w:p>
    <w:p w:rsidR="00723CA1" w:rsidRPr="00B940C4" w:rsidRDefault="00723CA1" w:rsidP="00723CA1">
      <w:pPr>
        <w:pStyle w:val="HChG"/>
      </w:pPr>
      <w:r w:rsidRPr="00B940C4">
        <w:rPr>
          <w:b w:val="0"/>
        </w:rPr>
        <w:t>Sumario</w:t>
      </w:r>
    </w:p>
    <w:p w:rsidR="00723CA1" w:rsidRPr="00B940C4" w:rsidRDefault="00723CA1" w:rsidP="00723CA1">
      <w:pPr>
        <w:pStyle w:val="SingleTxtG"/>
        <w:jc w:val="left"/>
      </w:pPr>
      <w:r w:rsidRPr="00B940C4">
        <w:t>Aprobación del informe anual</w:t>
      </w:r>
    </w:p>
    <w:p w:rsidR="00723CA1" w:rsidRPr="00B940C4" w:rsidRDefault="00723CA1" w:rsidP="00723CA1">
      <w:pPr>
        <w:pStyle w:val="SingleTxtG"/>
        <w:jc w:val="left"/>
      </w:pPr>
      <w:r w:rsidRPr="00B940C4">
        <w:t>Clausura del período de sesiones</w:t>
      </w:r>
    </w:p>
    <w:p w:rsidR="00723CA1" w:rsidRPr="00B940C4" w:rsidRDefault="00F4166C" w:rsidP="00723CA1">
      <w:pPr>
        <w:pStyle w:val="SingleTxtG"/>
        <w:rPr>
          <w:i/>
        </w:rPr>
      </w:pPr>
      <w:r>
        <w:rPr>
          <w:i/>
        </w:rPr>
        <w:br w:type="page"/>
      </w:r>
      <w:r w:rsidR="00723CA1" w:rsidRPr="00B940C4">
        <w:rPr>
          <w:i/>
        </w:rPr>
        <w:t>El debate abarcado por el acta resumida empieza a las 12.35 horas.</w:t>
      </w:r>
    </w:p>
    <w:p w:rsidR="00723CA1" w:rsidRPr="00B940C4" w:rsidRDefault="00723CA1" w:rsidP="00723CA1">
      <w:pPr>
        <w:pStyle w:val="H23G"/>
      </w:pPr>
      <w:r w:rsidRPr="00B940C4">
        <w:tab/>
      </w:r>
      <w:r w:rsidRPr="00B940C4">
        <w:tab/>
        <w:t>Aprobación del informe anual</w:t>
      </w:r>
    </w:p>
    <w:p w:rsidR="00723CA1" w:rsidRPr="00B940C4" w:rsidRDefault="00723CA1" w:rsidP="00723CA1">
      <w:pPr>
        <w:pStyle w:val="SingleTxtG"/>
      </w:pPr>
      <w:r w:rsidRPr="00B940C4">
        <w:t>1.</w:t>
      </w:r>
      <w:r w:rsidRPr="00B940C4">
        <w:tab/>
      </w:r>
      <w:r w:rsidRPr="00B940C4">
        <w:rPr>
          <w:b/>
        </w:rPr>
        <w:t>El Presidente</w:t>
      </w:r>
      <w:r w:rsidRPr="00B940C4">
        <w:t xml:space="preserve"> invita al Comité a que apruebe su informe anual sobre sus períodos de sesiones 44º y 45º.</w:t>
      </w:r>
    </w:p>
    <w:p w:rsidR="00723CA1" w:rsidRPr="00B940C4" w:rsidRDefault="00723CA1" w:rsidP="00723CA1">
      <w:pPr>
        <w:pStyle w:val="SingleTxtG"/>
      </w:pPr>
      <w:r w:rsidRPr="00B940C4">
        <w:t>2.</w:t>
      </w:r>
      <w:r w:rsidRPr="00B940C4">
        <w:tab/>
      </w:r>
      <w:r>
        <w:rPr>
          <w:i/>
        </w:rPr>
        <w:t>El informe anual del</w:t>
      </w:r>
      <w:r w:rsidRPr="00B940C4">
        <w:rPr>
          <w:i/>
        </w:rPr>
        <w:t xml:space="preserve"> Comité de Derechos Económicos, Sociales y Culturales al Consejo Económico y Social queda aprobado.</w:t>
      </w:r>
    </w:p>
    <w:p w:rsidR="00723CA1" w:rsidRPr="00B940C4" w:rsidRDefault="00723CA1" w:rsidP="00723CA1">
      <w:pPr>
        <w:pStyle w:val="H23G"/>
      </w:pPr>
      <w:r w:rsidRPr="00B940C4">
        <w:tab/>
      </w:r>
      <w:r w:rsidRPr="00B940C4">
        <w:tab/>
        <w:t>Clausura del período de sesiones</w:t>
      </w:r>
    </w:p>
    <w:p w:rsidR="00723CA1" w:rsidRPr="00B940C4" w:rsidRDefault="00723CA1" w:rsidP="00723CA1">
      <w:pPr>
        <w:pStyle w:val="SingleTxtG"/>
      </w:pPr>
      <w:r w:rsidRPr="00B940C4">
        <w:t>3.</w:t>
      </w:r>
      <w:r w:rsidRPr="00B940C4">
        <w:tab/>
      </w:r>
      <w:r w:rsidRPr="00B940C4">
        <w:rPr>
          <w:b/>
        </w:rPr>
        <w:t>El Presidente</w:t>
      </w:r>
      <w:r w:rsidRPr="00B940C4">
        <w:t xml:space="preserve"> hace un resumen de la labor del Comité en el actual período de sesiones, que ha sido inaugurado por la Alta Comisionada de las Naciones Unidas para los Derechos Humanos. El Comité ha examinado los informes periódicos del Reino de los Países Bajos, la República Dominicana, Sri Lanka, Suiza y </w:t>
      </w:r>
      <w:r w:rsidR="00166C1F">
        <w:t xml:space="preserve">el </w:t>
      </w:r>
      <w:r w:rsidRPr="00B940C4">
        <w:t>Uruguay, y ha aprobado observaciones finales que les serán comunicadas a dichos Estados partes antes de su publicación.</w:t>
      </w:r>
    </w:p>
    <w:p w:rsidR="00723CA1" w:rsidRPr="00B940C4" w:rsidRDefault="00723CA1" w:rsidP="00723CA1">
      <w:pPr>
        <w:pStyle w:val="SingleTxtG"/>
      </w:pPr>
      <w:r w:rsidRPr="00B940C4">
        <w:t>4.</w:t>
      </w:r>
      <w:r w:rsidRPr="00B940C4">
        <w:tab/>
        <w:t>El Comité también ha celebrado un día de debate general. A esta reunión han asistido representantes de la sociedad civil, que han realizado aportaciones particularmente valiosas al debate y, por supuesto, al conjunto de la labor del Comité durante todo el período de sesiones. Esta cooperación debe seguir desarrollándose.</w:t>
      </w:r>
      <w:r>
        <w:t xml:space="preserve"> </w:t>
      </w:r>
      <w:r w:rsidRPr="00B940C4">
        <w:t>El día del debate general contribuirá a la redacción de una observación general sobre el derecho a la salud sexual y reproductiva, que es un tema amplio y de considerable repercusión. El Comité ha examinado también el reglamento por el que se regirá la aplicación del Protocolo Facultativo, una vez que haya entrado en vigor, y ha aprobado una declaración sobre el saneamiento.</w:t>
      </w:r>
    </w:p>
    <w:p w:rsidR="00723CA1" w:rsidRPr="00B940C4" w:rsidRDefault="00723CA1" w:rsidP="00723CA1">
      <w:pPr>
        <w:pStyle w:val="SingleTxtG"/>
      </w:pPr>
      <w:r w:rsidRPr="00B940C4">
        <w:t>5.</w:t>
      </w:r>
      <w:r w:rsidRPr="00B940C4">
        <w:tab/>
        <w:t>El Presidente rinde homenaje a la Sra. Virgin</w:t>
      </w:r>
      <w:r>
        <w:t>i</w:t>
      </w:r>
      <w:r w:rsidRPr="00B940C4">
        <w:t xml:space="preserve">a Bonoan-Dandan, que deja el Comité tras 20 años de excepcional contribución a su labor. Pese a que abandona la condición de miembro, seguirá prestando su apoyo al Comité en el futuro. El Presidente </w:t>
      </w:r>
      <w:r>
        <w:t xml:space="preserve">también </w:t>
      </w:r>
      <w:r w:rsidRPr="00B940C4">
        <w:t>expresa</w:t>
      </w:r>
      <w:r>
        <w:t xml:space="preserve"> </w:t>
      </w:r>
      <w:r w:rsidRPr="00B940C4">
        <w:t xml:space="preserve">su gratitud a la Sra. Bras Gomes, </w:t>
      </w:r>
      <w:r>
        <w:t xml:space="preserve">miembro del Comité, </w:t>
      </w:r>
      <w:r w:rsidRPr="00B940C4">
        <w:t xml:space="preserve">que </w:t>
      </w:r>
      <w:r w:rsidR="00166C1F">
        <w:t xml:space="preserve">se </w:t>
      </w:r>
      <w:r>
        <w:t xml:space="preserve">tomará una </w:t>
      </w:r>
      <w:r w:rsidRPr="00B940C4">
        <w:t xml:space="preserve">licencia temporal </w:t>
      </w:r>
      <w:r>
        <w:t>de dos años.</w:t>
      </w:r>
    </w:p>
    <w:p w:rsidR="00723CA1" w:rsidRPr="00B940C4" w:rsidRDefault="00723CA1" w:rsidP="00723CA1">
      <w:pPr>
        <w:pStyle w:val="SingleTxtG"/>
      </w:pPr>
      <w:r w:rsidRPr="00B940C4">
        <w:t>6.</w:t>
      </w:r>
      <w:r w:rsidRPr="00B940C4">
        <w:tab/>
        <w:t>Tras la expresión</w:t>
      </w:r>
      <w:r>
        <w:t xml:space="preserve"> </w:t>
      </w:r>
      <w:r w:rsidRPr="00B940C4">
        <w:t>habitual de cortesías, el Presid</w:t>
      </w:r>
      <w:r>
        <w:t>ente declara clausurado el 45º p</w:t>
      </w:r>
      <w:r w:rsidRPr="00B940C4">
        <w:t>eríodo de sesiones del Comité de Derechos Eco</w:t>
      </w:r>
      <w:r>
        <w:t>nómicos, Sociales y Culturales.</w:t>
      </w:r>
    </w:p>
    <w:p w:rsidR="00723CA1" w:rsidRPr="00B21649" w:rsidRDefault="00723CA1" w:rsidP="00723CA1">
      <w:pPr>
        <w:pStyle w:val="SingleTxtG"/>
        <w:jc w:val="left"/>
        <w:rPr>
          <w:i/>
        </w:rPr>
      </w:pPr>
      <w:r w:rsidRPr="00B21649">
        <w:rPr>
          <w:i/>
        </w:rPr>
        <w:t>Se levanta la sesión a las 12.55 horas.</w:t>
      </w:r>
    </w:p>
    <w:p w:rsidR="00381C24" w:rsidRPr="001075E9" w:rsidRDefault="00381C24" w:rsidP="001075E9"/>
    <w:sectPr w:rsidR="00381C24" w:rsidRPr="001075E9" w:rsidSect="006F3C1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456" w:rsidRDefault="000F5456">
      <w:r>
        <w:separator/>
      </w:r>
    </w:p>
  </w:endnote>
  <w:endnote w:type="continuationSeparator" w:id="0">
    <w:p w:rsidR="000F5456" w:rsidRDefault="000F5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C10" w:rsidRPr="006F3C10" w:rsidRDefault="006F3C10" w:rsidP="006F3C10">
    <w:pPr>
      <w:pStyle w:val="Footer"/>
      <w:tabs>
        <w:tab w:val="right" w:pos="9638"/>
      </w:tabs>
    </w:pPr>
    <w:r w:rsidRPr="006F3C10">
      <w:rPr>
        <w:b/>
        <w:sz w:val="18"/>
      </w:rPr>
      <w:fldChar w:fldCharType="begin"/>
    </w:r>
    <w:r w:rsidRPr="006F3C10">
      <w:rPr>
        <w:b/>
        <w:sz w:val="18"/>
      </w:rPr>
      <w:instrText xml:space="preserve"> PAGE  \* MERGEFORMAT </w:instrText>
    </w:r>
    <w:r w:rsidRPr="006F3C10">
      <w:rPr>
        <w:b/>
        <w:sz w:val="18"/>
      </w:rPr>
      <w:fldChar w:fldCharType="separate"/>
    </w:r>
    <w:r w:rsidR="00133E9A">
      <w:rPr>
        <w:b/>
        <w:noProof/>
        <w:sz w:val="18"/>
      </w:rPr>
      <w:t>2</w:t>
    </w:r>
    <w:r w:rsidRPr="006F3C10">
      <w:rPr>
        <w:b/>
        <w:sz w:val="18"/>
      </w:rPr>
      <w:fldChar w:fldCharType="end"/>
    </w:r>
    <w:r>
      <w:rPr>
        <w:b/>
        <w:sz w:val="18"/>
      </w:rPr>
      <w:tab/>
    </w:r>
    <w:r>
      <w:t>GE.</w:t>
    </w:r>
    <w:r w:rsidR="00DB410A">
      <w:t>10</w:t>
    </w:r>
    <w:r>
      <w:t>-46769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C10" w:rsidRPr="006F3C10" w:rsidRDefault="006F3C10" w:rsidP="006F3C10">
    <w:pPr>
      <w:pStyle w:val="Footer"/>
      <w:tabs>
        <w:tab w:val="right" w:pos="9638"/>
      </w:tabs>
      <w:rPr>
        <w:b/>
        <w:sz w:val="18"/>
      </w:rPr>
    </w:pPr>
    <w:r>
      <w:t>GE.11-46769</w:t>
    </w:r>
    <w:r>
      <w:tab/>
    </w:r>
    <w:r w:rsidRPr="006F3C10">
      <w:rPr>
        <w:b/>
        <w:sz w:val="18"/>
      </w:rPr>
      <w:fldChar w:fldCharType="begin"/>
    </w:r>
    <w:r w:rsidRPr="006F3C10">
      <w:rPr>
        <w:b/>
        <w:sz w:val="18"/>
      </w:rPr>
      <w:instrText xml:space="preserve"> PAGE  \* MERGEFORMAT </w:instrText>
    </w:r>
    <w:r w:rsidRPr="006F3C10">
      <w:rPr>
        <w:b/>
        <w:sz w:val="18"/>
      </w:rPr>
      <w:fldChar w:fldCharType="separate"/>
    </w:r>
    <w:r w:rsidR="00F4166C">
      <w:rPr>
        <w:b/>
        <w:noProof/>
        <w:sz w:val="18"/>
      </w:rPr>
      <w:t>3</w:t>
    </w:r>
    <w:r w:rsidRPr="006F3C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66C" w:rsidRPr="00B940C4" w:rsidRDefault="00F4166C" w:rsidP="00F4166C">
    <w:pPr>
      <w:pStyle w:val="SingleTxtG"/>
      <w:pBdr>
        <w:bottom w:val="single" w:sz="4" w:space="1" w:color="auto"/>
      </w:pBdr>
      <w:tabs>
        <w:tab w:val="left" w:pos="9600"/>
      </w:tabs>
      <w:ind w:left="0" w:right="38"/>
      <w:jc w:val="left"/>
    </w:pPr>
  </w:p>
  <w:p w:rsidR="00F4166C" w:rsidRPr="00B940C4" w:rsidRDefault="00F4166C" w:rsidP="00F4166C">
    <w:pPr>
      <w:pStyle w:val="FootnoteText"/>
      <w:spacing w:after="120"/>
      <w:rPr>
        <w:lang w:val="es-ES_tradnl"/>
      </w:rPr>
    </w:pPr>
    <w:r w:rsidRPr="00B940C4">
      <w:rPr>
        <w:lang w:val="es-ES_tradnl"/>
      </w:rPr>
      <w:tab/>
    </w:r>
    <w:r w:rsidRPr="00B940C4">
      <w:rPr>
        <w:lang w:val="es-ES_tradnl"/>
      </w:rPr>
      <w:tab/>
      <w:t>La presente acta podrá ser objeto de correcciones.</w:t>
    </w:r>
  </w:p>
  <w:p w:rsidR="00F4166C" w:rsidRPr="00B940C4" w:rsidRDefault="00F4166C" w:rsidP="00F4166C">
    <w:pPr>
      <w:pStyle w:val="FootnoteText"/>
      <w:spacing w:after="120"/>
      <w:rPr>
        <w:lang w:val="es-ES_tradnl"/>
      </w:rPr>
    </w:pPr>
    <w:r w:rsidRPr="00B940C4">
      <w:rPr>
        <w:lang w:val="es-ES_tradnl"/>
      </w:rPr>
      <w:tab/>
    </w:r>
    <w:r w:rsidRPr="00B940C4">
      <w:rPr>
        <w:lang w:val="es-ES_tradnl"/>
      </w:rPr>
      <w:tab/>
      <w:t xml:space="preserve">Las correcciones deberán redactarse en uno de los idiomas de trabajo. Deberán presentarse en forma de memorando, incorporarse en un ejemplar del acta y enviarse, </w:t>
    </w:r>
    <w:r w:rsidRPr="00B940C4">
      <w:rPr>
        <w:bCs/>
        <w:i/>
        <w:lang w:val="es-ES_tradnl"/>
      </w:rPr>
      <w:t>dentro del plazo de una semana a partir de la fecha del presente documento</w:t>
    </w:r>
    <w:r w:rsidRPr="00B940C4">
      <w:rPr>
        <w:lang w:val="es-ES_tradnl"/>
      </w:rPr>
      <w:t>, a la Dependencia de Edición, oficina E.4108, Palacio de las Naciones, Ginebra.</w:t>
    </w:r>
  </w:p>
  <w:p w:rsidR="00F4166C" w:rsidRPr="00F4166C" w:rsidRDefault="00F4166C" w:rsidP="00F4166C">
    <w:pPr>
      <w:pStyle w:val="FootnoteText"/>
      <w:spacing w:after="600"/>
      <w:rPr>
        <w:szCs w:val="18"/>
      </w:rPr>
    </w:pPr>
    <w:r w:rsidRPr="00B940C4">
      <w:rPr>
        <w:lang w:val="es-ES_tradnl"/>
      </w:rPr>
      <w:tab/>
    </w:r>
    <w:r w:rsidRPr="00B940C4">
      <w:rPr>
        <w:lang w:val="es-ES_tradnl"/>
      </w:rPr>
      <w:tab/>
      <w:t>Las correcciones que se introduzcan en las actas de las sesiones públicas del Comité se reunirán en un documento único que se publicará poco después del período de sesiones.</w:t>
    </w:r>
  </w:p>
  <w:p w:rsidR="00B924BB" w:rsidRPr="006F3C10" w:rsidRDefault="006F3C10">
    <w:pPr>
      <w:pStyle w:val="Footer"/>
      <w:rPr>
        <w:sz w:val="20"/>
      </w:rPr>
    </w:pPr>
    <w:r>
      <w:rPr>
        <w:sz w:val="20"/>
      </w:rPr>
      <w:t>GE.</w:t>
    </w:r>
    <w:r w:rsidR="00B924B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DB410A">
      <w:rPr>
        <w:sz w:val="20"/>
      </w:rPr>
      <w:t>10</w:t>
    </w:r>
    <w:r>
      <w:rPr>
        <w:sz w:val="20"/>
      </w:rPr>
      <w:t>-46769  (S)</w:t>
    </w:r>
    <w:r w:rsidR="00F4166C">
      <w:rPr>
        <w:sz w:val="20"/>
      </w:rPr>
      <w:t xml:space="preserve">    110711    0</w:t>
    </w:r>
    <w:r w:rsidR="0092094F">
      <w:rPr>
        <w:sz w:val="20"/>
      </w:rPr>
      <w:t>9</w:t>
    </w:r>
    <w:r w:rsidR="00F4166C">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456" w:rsidRPr="001075E9" w:rsidRDefault="000F5456" w:rsidP="001075E9">
      <w:pPr>
        <w:tabs>
          <w:tab w:val="right" w:pos="2155"/>
        </w:tabs>
        <w:spacing w:after="80" w:line="240" w:lineRule="auto"/>
        <w:ind w:left="680"/>
        <w:rPr>
          <w:u w:val="single"/>
        </w:rPr>
      </w:pPr>
      <w:r>
        <w:rPr>
          <w:u w:val="single"/>
        </w:rPr>
        <w:tab/>
      </w:r>
    </w:p>
  </w:footnote>
  <w:footnote w:type="continuationSeparator" w:id="0">
    <w:p w:rsidR="000F5456" w:rsidRDefault="000F5456">
      <w:r>
        <w:continuationSeparator/>
      </w:r>
    </w:p>
  </w:footnote>
  <w:footnote w:id="1">
    <w:p w:rsidR="00723CA1" w:rsidRPr="0052195A" w:rsidRDefault="00723CA1" w:rsidP="00723CA1">
      <w:pPr>
        <w:pStyle w:val="FootnoteText"/>
        <w:rPr>
          <w:sz w:val="20"/>
        </w:rPr>
      </w:pPr>
      <w:r>
        <w:tab/>
      </w:r>
      <w:r w:rsidRPr="0052195A">
        <w:rPr>
          <w:rStyle w:val="FootnoteReference"/>
          <w:sz w:val="20"/>
          <w:vertAlign w:val="baseline"/>
        </w:rPr>
        <w:t>*</w:t>
      </w:r>
      <w:r w:rsidRPr="0052195A">
        <w:tab/>
        <w:t>No se levantó acta resumida del resto de la sesión.</w:t>
      </w:r>
    </w:p>
  </w:footnote>
  <w:footnote w:id="2">
    <w:p w:rsidR="00723CA1" w:rsidRPr="0052195A" w:rsidRDefault="00723CA1" w:rsidP="00723CA1">
      <w:pPr>
        <w:pStyle w:val="FootnoteText"/>
        <w:rPr>
          <w:sz w:val="20"/>
        </w:rPr>
      </w:pPr>
      <w:r>
        <w:tab/>
      </w:r>
      <w:r w:rsidRPr="0052195A">
        <w:rPr>
          <w:rStyle w:val="FootnoteReference"/>
          <w:sz w:val="20"/>
          <w:vertAlign w:val="baseline"/>
        </w:rPr>
        <w:t>**</w:t>
      </w:r>
      <w:r w:rsidRPr="0052195A">
        <w:tab/>
        <w:t>No se levantaron actas resumidas de las sesiones 51ª a 54ª</w:t>
      </w:r>
      <w:r w:rsidR="002A7FC3">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C10" w:rsidRPr="006F3C10" w:rsidRDefault="006F3C10">
    <w:pPr>
      <w:pStyle w:val="Header"/>
    </w:pPr>
    <w:r>
      <w:t>E/C.12/2010/SR.55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C10" w:rsidRPr="006F3C10" w:rsidRDefault="006F3C10" w:rsidP="006F3C10">
    <w:pPr>
      <w:pStyle w:val="Header"/>
      <w:jc w:val="right"/>
    </w:pPr>
    <w:r>
      <w:t>E/C.12/2010/SR.55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924BB"/>
    <w:rsid w:val="00060246"/>
    <w:rsid w:val="0008650D"/>
    <w:rsid w:val="000B57E7"/>
    <w:rsid w:val="000F09DF"/>
    <w:rsid w:val="000F5456"/>
    <w:rsid w:val="000F61B2"/>
    <w:rsid w:val="001075E9"/>
    <w:rsid w:val="00133E9A"/>
    <w:rsid w:val="00166C1F"/>
    <w:rsid w:val="00180183"/>
    <w:rsid w:val="00196389"/>
    <w:rsid w:val="001C7A89"/>
    <w:rsid w:val="002A2EFC"/>
    <w:rsid w:val="002A7FC3"/>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367"/>
    <w:rsid w:val="005016AF"/>
    <w:rsid w:val="005076AF"/>
    <w:rsid w:val="0052159C"/>
    <w:rsid w:val="00572E19"/>
    <w:rsid w:val="005F0B42"/>
    <w:rsid w:val="0064421C"/>
    <w:rsid w:val="006F35EE"/>
    <w:rsid w:val="006F3C10"/>
    <w:rsid w:val="00710CF8"/>
    <w:rsid w:val="00716C6F"/>
    <w:rsid w:val="00723CA1"/>
    <w:rsid w:val="007464CC"/>
    <w:rsid w:val="007A0E5E"/>
    <w:rsid w:val="007D6339"/>
    <w:rsid w:val="00802199"/>
    <w:rsid w:val="00830923"/>
    <w:rsid w:val="00834B71"/>
    <w:rsid w:val="0086445C"/>
    <w:rsid w:val="008A08D7"/>
    <w:rsid w:val="00906890"/>
    <w:rsid w:val="0092094F"/>
    <w:rsid w:val="00951972"/>
    <w:rsid w:val="009E78C4"/>
    <w:rsid w:val="00A00CB2"/>
    <w:rsid w:val="00A500CE"/>
    <w:rsid w:val="00A917B3"/>
    <w:rsid w:val="00AB4B51"/>
    <w:rsid w:val="00AB4EB2"/>
    <w:rsid w:val="00B10CC7"/>
    <w:rsid w:val="00B62458"/>
    <w:rsid w:val="00B6350A"/>
    <w:rsid w:val="00B924BB"/>
    <w:rsid w:val="00BC161C"/>
    <w:rsid w:val="00BD33EE"/>
    <w:rsid w:val="00C377E3"/>
    <w:rsid w:val="00C60F0C"/>
    <w:rsid w:val="00C805C9"/>
    <w:rsid w:val="00CA1679"/>
    <w:rsid w:val="00CB6F00"/>
    <w:rsid w:val="00CE34F5"/>
    <w:rsid w:val="00D738F9"/>
    <w:rsid w:val="00D90138"/>
    <w:rsid w:val="00D97076"/>
    <w:rsid w:val="00DB410A"/>
    <w:rsid w:val="00E3587C"/>
    <w:rsid w:val="00E73F76"/>
    <w:rsid w:val="00EF1360"/>
    <w:rsid w:val="00EF3220"/>
    <w:rsid w:val="00F33585"/>
    <w:rsid w:val="00F4166C"/>
    <w:rsid w:val="00F8130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Pages>
  <Words>387</Words>
  <Characters>2130</Characters>
  <Application>Microsoft Office Word</Application>
  <DocSecurity>4</DocSecurity>
  <Lines>17</Lines>
  <Paragraphs>5</Paragraphs>
  <ScaleCrop>false</ScaleCrop>
  <HeadingPairs>
    <vt:vector size="2" baseType="variant">
      <vt:variant>
        <vt:lpstr>Título</vt:lpstr>
      </vt:variant>
      <vt:variant>
        <vt:i4>1</vt:i4>
      </vt:variant>
    </vt:vector>
  </HeadingPairs>
  <TitlesOfParts>
    <vt:vector size="1" baseType="lpstr">
      <vt:lpstr>E/C.12/2010/SR.55 - 10-46769</vt:lpstr>
    </vt:vector>
  </TitlesOfParts>
  <Company/>
  <LinksUpToDate>false</LinksUpToDate>
  <CharactersWithSpaces>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E/C.12/2010/SR.55 - 10-46769</dc:title>
  <dc:subject>FINAL</dc:subject>
  <dc:creator>Ricardo Sáenz</dc:creator>
  <cp:keywords/>
  <dc:description/>
  <cp:lastModifiedBy>Desk</cp:lastModifiedBy>
  <cp:revision>2</cp:revision>
  <cp:lastPrinted>2011-09-07T13:42:00Z</cp:lastPrinted>
  <dcterms:created xsi:type="dcterms:W3CDTF">2011-09-09T07:07:00Z</dcterms:created>
  <dcterms:modified xsi:type="dcterms:W3CDTF">2011-09-09T07:07:00Z</dcterms:modified>
</cp:coreProperties>
</file>