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bookmarkStart w:id="0" w:name="_GoBack"/>
            <w:bookmarkEnd w:id="0"/>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FA4360" w:rsidRDefault="00FA4360" w:rsidP="00E4712C">
            <w:pPr>
              <w:spacing w:line="240" w:lineRule="atLeast"/>
              <w:jc w:val="right"/>
              <w:rPr>
                <w:sz w:val="20"/>
                <w:szCs w:val="21"/>
              </w:rPr>
            </w:pPr>
            <w:r>
              <w:rPr>
                <w:sz w:val="40"/>
                <w:szCs w:val="21"/>
              </w:rPr>
              <w:t>CRC</w:t>
            </w:r>
            <w:r>
              <w:rPr>
                <w:sz w:val="20"/>
                <w:szCs w:val="21"/>
              </w:rPr>
              <w:t>/C/CAF/CO/2</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0EBCA412" wp14:editId="75EF0D91">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FA4360" w:rsidP="00E62764">
            <w:pPr>
              <w:spacing w:before="240" w:line="240" w:lineRule="atLeast"/>
              <w:rPr>
                <w:sz w:val="20"/>
              </w:rPr>
            </w:pPr>
            <w:r>
              <w:rPr>
                <w:sz w:val="20"/>
              </w:rPr>
              <w:t xml:space="preserve">Distr.: </w:t>
            </w:r>
            <w:r w:rsidR="00E62764" w:rsidRPr="00E62764">
              <w:rPr>
                <w:sz w:val="20"/>
              </w:rPr>
              <w:t>General</w:t>
            </w:r>
          </w:p>
          <w:p w:rsidR="001D2C3F" w:rsidRPr="00F124C6" w:rsidRDefault="00E62764" w:rsidP="00E4712C">
            <w:pPr>
              <w:spacing w:line="240" w:lineRule="atLeast"/>
              <w:rPr>
                <w:sz w:val="20"/>
              </w:rPr>
            </w:pPr>
            <w:r>
              <w:rPr>
                <w:rFonts w:hint="eastAsia"/>
                <w:sz w:val="20"/>
              </w:rPr>
              <w:t xml:space="preserve">8 </w:t>
            </w:r>
            <w:r w:rsidRPr="00E62764">
              <w:rPr>
                <w:sz w:val="20"/>
              </w:rPr>
              <w:t>March</w:t>
            </w:r>
            <w:r w:rsidR="00AB1CDF">
              <w:rPr>
                <w:sz w:val="20"/>
              </w:rPr>
              <w:t xml:space="preserve"> </w:t>
            </w:r>
            <w:r w:rsidR="00FA4360">
              <w:rPr>
                <w:sz w:val="20"/>
              </w:rPr>
              <w:t>2</w:t>
            </w:r>
            <w:r w:rsidR="00AB1CDF">
              <w:rPr>
                <w:sz w:val="20"/>
              </w:rPr>
              <w:t>0</w:t>
            </w:r>
            <w:r w:rsidR="00FA4360">
              <w:rPr>
                <w:sz w:val="20"/>
              </w:rPr>
              <w:t>1</w:t>
            </w:r>
            <w:r w:rsidR="00FA4360">
              <w:rPr>
                <w:rFonts w:hint="eastAsia"/>
                <w:sz w:val="20"/>
              </w:rPr>
              <w:t>7</w:t>
            </w:r>
          </w:p>
          <w:p w:rsidR="001D2C3F" w:rsidRPr="00F124C6" w:rsidRDefault="00FA4360" w:rsidP="00E4712C">
            <w:pPr>
              <w:spacing w:line="240" w:lineRule="atLeast"/>
              <w:rPr>
                <w:sz w:val="20"/>
              </w:rPr>
            </w:pPr>
            <w:r>
              <w:rPr>
                <w:sz w:val="20"/>
              </w:rPr>
              <w:t>Chinese</w:t>
            </w:r>
            <w:r w:rsidR="001D2C3F" w:rsidRPr="00F124C6">
              <w:rPr>
                <w:sz w:val="20"/>
              </w:rPr>
              <w:t xml:space="preserve"> </w:t>
            </w:r>
          </w:p>
          <w:p w:rsidR="001D2C3F" w:rsidRPr="00F124C6" w:rsidRDefault="00FA4360"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FA4360">
      <w:pPr>
        <w:pStyle w:val="HChGC"/>
      </w:pPr>
      <w:r>
        <w:rPr>
          <w:rFonts w:hint="eastAsia"/>
        </w:rPr>
        <w:tab/>
      </w:r>
      <w:r>
        <w:rPr>
          <w:rFonts w:hint="eastAsia"/>
        </w:rPr>
        <w:tab/>
      </w:r>
      <w:r w:rsidR="00FA4360" w:rsidRPr="00FA4360">
        <w:rPr>
          <w:rFonts w:hint="eastAsia"/>
        </w:rPr>
        <w:t>关于中非共和国第二次定期报告的结论性意见</w:t>
      </w:r>
      <w:r w:rsidR="00FA4360" w:rsidRPr="00FA4360">
        <w:rPr>
          <w:rStyle w:val="a7"/>
          <w:rFonts w:eastAsia="黑体"/>
          <w:sz w:val="28"/>
          <w:vertAlign w:val="baseline"/>
        </w:rPr>
        <w:footnoteReference w:customMarkFollows="1" w:id="2"/>
        <w:t>*</w:t>
      </w:r>
    </w:p>
    <w:p w:rsidR="00FA4360" w:rsidRPr="005B633D" w:rsidRDefault="00FA4360" w:rsidP="00FA4360">
      <w:pPr>
        <w:pStyle w:val="HChGC"/>
      </w:pPr>
      <w:r w:rsidRPr="005B633D">
        <w:tab/>
      </w:r>
      <w:bookmarkStart w:id="1" w:name="_Toc476060445"/>
      <w:r>
        <w:rPr>
          <w:rFonts w:hint="eastAsia"/>
        </w:rPr>
        <w:t>一</w:t>
      </w:r>
      <w:r w:rsidRPr="005B633D">
        <w:t>.</w:t>
      </w:r>
      <w:r w:rsidRPr="005B633D">
        <w:tab/>
      </w:r>
      <w:bookmarkEnd w:id="1"/>
      <w:r>
        <w:rPr>
          <w:rFonts w:hint="eastAsia"/>
        </w:rPr>
        <w:t>导言</w:t>
      </w:r>
    </w:p>
    <w:p w:rsidR="00FA4360" w:rsidRPr="005B633D" w:rsidRDefault="00FA4360" w:rsidP="00FA4360">
      <w:pPr>
        <w:pStyle w:val="SingleTxtGC"/>
      </w:pPr>
      <w:r>
        <w:t>1</w:t>
      </w:r>
      <w:r w:rsidR="00216EDA">
        <w:t xml:space="preserve">.  </w:t>
      </w:r>
      <w:r>
        <w:rPr>
          <w:rFonts w:hint="eastAsia"/>
        </w:rPr>
        <w:t>委员会在</w:t>
      </w:r>
      <w:r>
        <w:rPr>
          <w:rFonts w:hint="eastAsia"/>
        </w:rPr>
        <w:t>2017</w:t>
      </w:r>
      <w:r>
        <w:rPr>
          <w:rFonts w:hint="eastAsia"/>
        </w:rPr>
        <w:t>年</w:t>
      </w:r>
      <w:r>
        <w:rPr>
          <w:rFonts w:hint="eastAsia"/>
        </w:rPr>
        <w:t>1</w:t>
      </w:r>
      <w:r>
        <w:rPr>
          <w:rFonts w:hint="eastAsia"/>
        </w:rPr>
        <w:t>月</w:t>
      </w:r>
      <w:r>
        <w:rPr>
          <w:rFonts w:hint="eastAsia"/>
        </w:rPr>
        <w:t>20</w:t>
      </w:r>
      <w:r>
        <w:rPr>
          <w:rFonts w:hint="eastAsia"/>
        </w:rPr>
        <w:t>日举行的第</w:t>
      </w:r>
      <w:r>
        <w:t>2171</w:t>
      </w:r>
      <w:r>
        <w:rPr>
          <w:rFonts w:hint="eastAsia"/>
        </w:rPr>
        <w:t>和第</w:t>
      </w:r>
      <w:r>
        <w:t>2172</w:t>
      </w:r>
      <w:r>
        <w:rPr>
          <w:rFonts w:hint="eastAsia"/>
        </w:rPr>
        <w:t>次会议</w:t>
      </w:r>
      <w:r>
        <w:rPr>
          <w:rFonts w:hint="eastAsia"/>
        </w:rPr>
        <w:t>(</w:t>
      </w:r>
      <w:r>
        <w:rPr>
          <w:rFonts w:hint="eastAsia"/>
        </w:rPr>
        <w:t>见</w:t>
      </w:r>
      <w:r>
        <w:t>CRC</w:t>
      </w:r>
      <w:r w:rsidRPr="00D00DA1">
        <w:t>/</w:t>
      </w:r>
      <w:r>
        <w:t>C</w:t>
      </w:r>
      <w:r w:rsidRPr="00D00DA1">
        <w:t>/</w:t>
      </w:r>
      <w:r>
        <w:t>SR</w:t>
      </w:r>
      <w:r w:rsidRPr="00D00DA1">
        <w:t>.</w:t>
      </w:r>
      <w:r w:rsidR="00216EDA">
        <w:rPr>
          <w:rFonts w:hint="eastAsia"/>
        </w:rPr>
        <w:t xml:space="preserve"> </w:t>
      </w:r>
      <w:r>
        <w:t>2171</w:t>
      </w:r>
      <w:r>
        <w:rPr>
          <w:rFonts w:hint="eastAsia"/>
        </w:rPr>
        <w:t>和</w:t>
      </w:r>
      <w:r>
        <w:t>2172</w:t>
      </w:r>
      <w:r>
        <w:rPr>
          <w:rFonts w:hint="eastAsia"/>
        </w:rPr>
        <w:t>)</w:t>
      </w:r>
      <w:r>
        <w:rPr>
          <w:rFonts w:hint="eastAsia"/>
        </w:rPr>
        <w:t>上审议了</w:t>
      </w:r>
      <w:r w:rsidRPr="00061D42">
        <w:rPr>
          <w:rFonts w:hint="eastAsia"/>
        </w:rPr>
        <w:t>中非共和国</w:t>
      </w:r>
      <w:r>
        <w:rPr>
          <w:rFonts w:hint="eastAsia"/>
        </w:rPr>
        <w:t>的第二次定期报告</w:t>
      </w:r>
      <w:r w:rsidRPr="00061D42">
        <w:t>(</w:t>
      </w:r>
      <w:r>
        <w:t>CRC</w:t>
      </w:r>
      <w:r w:rsidRPr="00061D42">
        <w:t>/</w:t>
      </w:r>
      <w:r>
        <w:t>C</w:t>
      </w:r>
      <w:r w:rsidRPr="00061D42">
        <w:t>/</w:t>
      </w:r>
      <w:r>
        <w:t>CAF</w:t>
      </w:r>
      <w:r w:rsidRPr="00061D42">
        <w:t>/</w:t>
      </w:r>
      <w:r>
        <w:t>2</w:t>
      </w:r>
      <w:r w:rsidRPr="00061D42">
        <w:t>)</w:t>
      </w:r>
      <w:r>
        <w:rPr>
          <w:rFonts w:hint="eastAsia"/>
        </w:rPr>
        <w:t>，并在</w:t>
      </w:r>
      <w:r>
        <w:rPr>
          <w:rFonts w:hint="eastAsia"/>
        </w:rPr>
        <w:t>2017</w:t>
      </w:r>
      <w:r>
        <w:rPr>
          <w:rFonts w:hint="eastAsia"/>
        </w:rPr>
        <w:t>年</w:t>
      </w:r>
      <w:r>
        <w:rPr>
          <w:rFonts w:hint="eastAsia"/>
        </w:rPr>
        <w:t>2</w:t>
      </w:r>
      <w:r>
        <w:rPr>
          <w:rFonts w:hint="eastAsia"/>
        </w:rPr>
        <w:t>月</w:t>
      </w:r>
      <w:r>
        <w:rPr>
          <w:rFonts w:hint="eastAsia"/>
        </w:rPr>
        <w:t>3</w:t>
      </w:r>
      <w:r>
        <w:rPr>
          <w:rFonts w:hint="eastAsia"/>
        </w:rPr>
        <w:t>日举行的第</w:t>
      </w:r>
      <w:r>
        <w:t>2193</w:t>
      </w:r>
      <w:r>
        <w:rPr>
          <w:rFonts w:hint="eastAsia"/>
        </w:rPr>
        <w:t>次会议上通过了本结论性意见。</w:t>
      </w:r>
    </w:p>
    <w:p w:rsidR="00FA4360" w:rsidRPr="005B633D" w:rsidRDefault="00FA4360" w:rsidP="00FA4360">
      <w:pPr>
        <w:pStyle w:val="SingleTxtGC"/>
      </w:pPr>
      <w:r>
        <w:t>2</w:t>
      </w:r>
      <w:r w:rsidR="00216EDA">
        <w:t xml:space="preserve">.  </w:t>
      </w:r>
      <w:r w:rsidRPr="00061D42">
        <w:rPr>
          <w:rFonts w:hint="eastAsia"/>
        </w:rPr>
        <w:t>委员会对缔约国提交第二次定期报告以及对问题清单</w:t>
      </w:r>
      <w:r w:rsidRPr="00061D42">
        <w:t>(</w:t>
      </w:r>
      <w:r>
        <w:t>CRC</w:t>
      </w:r>
      <w:r w:rsidRPr="00061D42">
        <w:t>/</w:t>
      </w:r>
      <w:r>
        <w:t>C</w:t>
      </w:r>
      <w:r w:rsidRPr="00061D42">
        <w:t>/</w:t>
      </w:r>
      <w:r>
        <w:t>CAF</w:t>
      </w:r>
      <w:r w:rsidRPr="00061D42">
        <w:t>/</w:t>
      </w:r>
      <w:r w:rsidR="00216EDA">
        <w:rPr>
          <w:rFonts w:hint="eastAsia"/>
        </w:rPr>
        <w:t xml:space="preserve"> </w:t>
      </w:r>
      <w:r>
        <w:t>Q</w:t>
      </w:r>
      <w:r w:rsidRPr="00061D42">
        <w:t>/</w:t>
      </w:r>
      <w:r>
        <w:t>2</w:t>
      </w:r>
      <w:r w:rsidRPr="00061D42">
        <w:t>/</w:t>
      </w:r>
      <w:r>
        <w:t>Add</w:t>
      </w:r>
      <w:r w:rsidRPr="00061D42">
        <w:t>.</w:t>
      </w:r>
      <w:r>
        <w:t>1</w:t>
      </w:r>
      <w:r w:rsidRPr="00061D42">
        <w:t>)</w:t>
      </w:r>
      <w:r w:rsidRPr="00061D42">
        <w:rPr>
          <w:rFonts w:hint="eastAsia"/>
        </w:rPr>
        <w:t>作出书面答复表示欢迎，据此可更好地了解缔约国的儿童权利状况。</w:t>
      </w:r>
      <w:r>
        <w:rPr>
          <w:rFonts w:hint="eastAsia"/>
        </w:rPr>
        <w:t>委员会</w:t>
      </w:r>
      <w:r w:rsidRPr="00061D42">
        <w:rPr>
          <w:rFonts w:hint="eastAsia"/>
        </w:rPr>
        <w:t>对与缔约国高级别多部门代表团开展的建设性对话表示赞赏。</w:t>
      </w:r>
    </w:p>
    <w:p w:rsidR="00FA4360" w:rsidRPr="005B633D" w:rsidRDefault="00FA4360" w:rsidP="00FA4360">
      <w:pPr>
        <w:pStyle w:val="HChGC"/>
      </w:pPr>
      <w:r w:rsidRPr="005B633D">
        <w:tab/>
      </w:r>
      <w:bookmarkStart w:id="2" w:name="_Toc476060446"/>
      <w:r>
        <w:rPr>
          <w:rFonts w:hint="eastAsia"/>
        </w:rPr>
        <w:t>二</w:t>
      </w:r>
      <w:r w:rsidRPr="005B633D">
        <w:t>.</w:t>
      </w:r>
      <w:r w:rsidRPr="005B633D">
        <w:tab/>
      </w:r>
      <w:bookmarkEnd w:id="2"/>
      <w:r w:rsidRPr="00061D42">
        <w:rPr>
          <w:rFonts w:hint="eastAsia"/>
        </w:rPr>
        <w:t>缔约国采取的后续措施和取得的进展</w:t>
      </w:r>
    </w:p>
    <w:p w:rsidR="00FA4360" w:rsidRPr="005B633D" w:rsidRDefault="00FA4360" w:rsidP="00FA4360">
      <w:pPr>
        <w:pStyle w:val="SingleTxtGC"/>
      </w:pPr>
      <w:r>
        <w:t>3</w:t>
      </w:r>
      <w:r w:rsidR="00216EDA">
        <w:t xml:space="preserve">.  </w:t>
      </w:r>
      <w:r>
        <w:rPr>
          <w:rFonts w:hint="eastAsia"/>
        </w:rPr>
        <w:t>委员会对缔约国</w:t>
      </w:r>
      <w:r>
        <w:rPr>
          <w:rFonts w:hint="eastAsia"/>
        </w:rPr>
        <w:t>2012</w:t>
      </w:r>
      <w:r>
        <w:rPr>
          <w:rFonts w:hint="eastAsia"/>
        </w:rPr>
        <w:t>年批准</w:t>
      </w:r>
      <w:r w:rsidRPr="00622751">
        <w:rPr>
          <w:rFonts w:hint="eastAsia"/>
        </w:rPr>
        <w:t>《公约关于买卖儿童、儿童卖淫和儿童色情制品问题的任择议定书》</w:t>
      </w:r>
      <w:r>
        <w:rPr>
          <w:rFonts w:hint="eastAsia"/>
        </w:rPr>
        <w:t>、</w:t>
      </w:r>
      <w:r>
        <w:rPr>
          <w:rFonts w:hint="eastAsia"/>
        </w:rPr>
        <w:t>2016</w:t>
      </w:r>
      <w:r>
        <w:rPr>
          <w:rFonts w:hint="eastAsia"/>
        </w:rPr>
        <w:t>年通过新《宪法》和</w:t>
      </w:r>
      <w:r>
        <w:rPr>
          <w:rFonts w:hint="eastAsia"/>
        </w:rPr>
        <w:t>2015</w:t>
      </w:r>
      <w:r>
        <w:rPr>
          <w:rFonts w:hint="eastAsia"/>
        </w:rPr>
        <w:t>年设立负责审理</w:t>
      </w:r>
      <w:r>
        <w:rPr>
          <w:rFonts w:hint="eastAsia"/>
        </w:rPr>
        <w:t>2003</w:t>
      </w:r>
      <w:r>
        <w:rPr>
          <w:rFonts w:hint="eastAsia"/>
        </w:rPr>
        <w:t>年以来发生的严重侵犯人权行为的特别刑事法院表示欢迎。</w:t>
      </w:r>
    </w:p>
    <w:p w:rsidR="00FA4360" w:rsidRPr="005B633D" w:rsidRDefault="00FA4360" w:rsidP="00FA4360">
      <w:pPr>
        <w:pStyle w:val="HChGC"/>
      </w:pPr>
      <w:r w:rsidRPr="005B633D">
        <w:tab/>
      </w:r>
      <w:bookmarkStart w:id="3" w:name="_Toc476060447"/>
      <w:r>
        <w:rPr>
          <w:rFonts w:hint="eastAsia"/>
        </w:rPr>
        <w:t>三</w:t>
      </w:r>
      <w:r w:rsidRPr="005B633D">
        <w:t>.</w:t>
      </w:r>
      <w:r w:rsidRPr="005B633D">
        <w:tab/>
      </w:r>
      <w:bookmarkEnd w:id="3"/>
      <w:r w:rsidRPr="00061D42">
        <w:rPr>
          <w:rFonts w:hint="eastAsia"/>
        </w:rPr>
        <w:t>妨碍执行《公约》的因素和困难</w:t>
      </w:r>
    </w:p>
    <w:p w:rsidR="00FA4360" w:rsidRPr="005B633D" w:rsidRDefault="00FA4360" w:rsidP="00FA4360">
      <w:pPr>
        <w:pStyle w:val="SingleTxtGC"/>
      </w:pPr>
      <w:r>
        <w:t>4</w:t>
      </w:r>
      <w:r w:rsidR="00216EDA">
        <w:t xml:space="preserve">.  </w:t>
      </w:r>
      <w:r>
        <w:rPr>
          <w:rFonts w:hint="eastAsia"/>
        </w:rPr>
        <w:t>委员会注意到，特别是自</w:t>
      </w:r>
      <w:r>
        <w:rPr>
          <w:rFonts w:hint="eastAsia"/>
        </w:rPr>
        <w:t>2012</w:t>
      </w:r>
      <w:r>
        <w:rPr>
          <w:rFonts w:hint="eastAsia"/>
        </w:rPr>
        <w:t>年以来，政治和安全危机对缔约国造成了严重影响，缔约国在制止各武装团体间的极端暴力事件方面面临困难，这些事件曾经并继续导致严重侵犯儿童权利的行为，构成了对执行《公约》所载权利的严重阻碍。委员会注意到难民和境内流离失所者的大规模流动以及缔约国面临的严重经济问题，这些问题进一步阻碍了儿童权利的落实。委员会还注意到，不稳定和不安全的状况使得联合国必须继续开展维和行动。</w:t>
      </w:r>
    </w:p>
    <w:p w:rsidR="00FA4360" w:rsidRPr="005B633D" w:rsidRDefault="00FA4360" w:rsidP="00FA4360">
      <w:pPr>
        <w:pStyle w:val="HChGC"/>
      </w:pPr>
      <w:r w:rsidRPr="005B633D">
        <w:lastRenderedPageBreak/>
        <w:tab/>
      </w:r>
      <w:bookmarkStart w:id="4" w:name="_Toc476060448"/>
      <w:r>
        <w:rPr>
          <w:rFonts w:hint="eastAsia"/>
        </w:rPr>
        <w:t>四</w:t>
      </w:r>
      <w:r w:rsidRPr="005B633D">
        <w:t>.</w:t>
      </w:r>
      <w:r w:rsidRPr="005B633D">
        <w:tab/>
      </w:r>
      <w:bookmarkEnd w:id="4"/>
      <w:r w:rsidRPr="00061D42">
        <w:rPr>
          <w:rFonts w:hint="eastAsia"/>
        </w:rPr>
        <w:t>关注的主要领域和建议</w:t>
      </w:r>
    </w:p>
    <w:p w:rsidR="00FA4360" w:rsidRPr="005B633D" w:rsidRDefault="00FA4360" w:rsidP="00FA4360">
      <w:pPr>
        <w:pStyle w:val="H1GC"/>
      </w:pPr>
      <w:r w:rsidRPr="005B633D">
        <w:tab/>
      </w:r>
      <w:bookmarkStart w:id="5" w:name="_Toc476060449"/>
      <w:r>
        <w:t>A</w:t>
      </w:r>
      <w:r w:rsidRPr="005B633D">
        <w:t>.</w:t>
      </w:r>
      <w:r w:rsidRPr="005B633D">
        <w:tab/>
      </w:r>
      <w:bookmarkEnd w:id="5"/>
      <w:r w:rsidRPr="00061D42">
        <w:rPr>
          <w:rFonts w:hint="eastAsia"/>
        </w:rPr>
        <w:t>一般执行措施</w:t>
      </w:r>
      <w:r w:rsidRPr="00061D42">
        <w:t>(</w:t>
      </w:r>
      <w:r w:rsidRPr="00061D42">
        <w:rPr>
          <w:rFonts w:hint="eastAsia"/>
        </w:rPr>
        <w:t>第</w:t>
      </w:r>
      <w:r>
        <w:t>4</w:t>
      </w:r>
      <w:r w:rsidRPr="00061D42">
        <w:rPr>
          <w:rFonts w:hint="eastAsia"/>
        </w:rPr>
        <w:t>条、第</w:t>
      </w:r>
      <w:r>
        <w:t>42</w:t>
      </w:r>
      <w:r w:rsidRPr="00061D42">
        <w:rPr>
          <w:rFonts w:hint="eastAsia"/>
        </w:rPr>
        <w:t>条和第</w:t>
      </w:r>
      <w:r>
        <w:t>44</w:t>
      </w:r>
      <w:r w:rsidRPr="00061D42">
        <w:rPr>
          <w:rFonts w:hint="eastAsia"/>
        </w:rPr>
        <w:t>条第</w:t>
      </w:r>
      <w:r>
        <w:t>6</w:t>
      </w:r>
      <w:r w:rsidRPr="00061D42">
        <w:rPr>
          <w:rFonts w:hint="eastAsia"/>
        </w:rPr>
        <w:t>款</w:t>
      </w:r>
      <w:r w:rsidRPr="00061D42">
        <w:t>)</w:t>
      </w:r>
    </w:p>
    <w:p w:rsidR="00FA4360" w:rsidRPr="005B633D" w:rsidRDefault="00FA4360" w:rsidP="00FA4360">
      <w:pPr>
        <w:pStyle w:val="H23GC"/>
      </w:pPr>
      <w:r w:rsidRPr="005B633D">
        <w:tab/>
      </w:r>
      <w:r w:rsidRPr="005B633D">
        <w:tab/>
      </w:r>
      <w:r w:rsidRPr="00061D42">
        <w:rPr>
          <w:rFonts w:hint="eastAsia"/>
        </w:rPr>
        <w:t>委员会以前的建议</w:t>
      </w:r>
    </w:p>
    <w:p w:rsidR="00FA4360" w:rsidRPr="00D6226E" w:rsidRDefault="00FA4360" w:rsidP="00FA4360">
      <w:pPr>
        <w:pStyle w:val="SingleTxtGC"/>
        <w:rPr>
          <w:rFonts w:ascii="Time New Roman" w:eastAsia="黑体" w:hAnsi="Time New Roman" w:hint="eastAsia"/>
        </w:rPr>
      </w:pPr>
      <w:r w:rsidRPr="00D6226E">
        <w:rPr>
          <w:rFonts w:ascii="Time New Roman" w:eastAsia="黑体" w:hAnsi="Time New Roman"/>
        </w:rPr>
        <w:t>5</w:t>
      </w:r>
      <w:r w:rsidR="00216EDA">
        <w:rPr>
          <w:rFonts w:ascii="Time New Roman" w:eastAsia="黑体" w:hAnsi="Time New Roman"/>
        </w:rPr>
        <w:t xml:space="preserve">.  </w:t>
      </w:r>
      <w:r w:rsidRPr="00D6226E">
        <w:rPr>
          <w:rFonts w:ascii="Time New Roman" w:eastAsia="黑体" w:hAnsi="Time New Roman" w:hint="eastAsia"/>
        </w:rPr>
        <w:t>委员会感到遗憾的是，以前于</w:t>
      </w:r>
      <w:r w:rsidRPr="00D6226E">
        <w:rPr>
          <w:rFonts w:ascii="Time New Roman" w:eastAsia="黑体" w:hAnsi="Time New Roman" w:hint="eastAsia"/>
        </w:rPr>
        <w:t>2000</w:t>
      </w:r>
      <w:r w:rsidRPr="00D6226E">
        <w:rPr>
          <w:rFonts w:ascii="Time New Roman" w:eastAsia="黑体" w:hAnsi="Time New Roman" w:hint="eastAsia"/>
        </w:rPr>
        <w:t>年提出的建议</w:t>
      </w:r>
      <w:r w:rsidRPr="00D6226E">
        <w:rPr>
          <w:rFonts w:ascii="Time New Roman" w:eastAsia="黑体" w:hAnsi="Time New Roman"/>
        </w:rPr>
        <w:t>(CRC/C/15/Add.138)</w:t>
      </w:r>
      <w:r w:rsidRPr="00D6226E">
        <w:rPr>
          <w:rFonts w:ascii="Time New Roman" w:eastAsia="黑体" w:hAnsi="Time New Roman" w:hint="eastAsia"/>
        </w:rPr>
        <w:t>仅得到有限的执行，建议缔约国采取一切必要措施处理委员会以前的建议，特别是与政策和协调</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17</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、监测</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21</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、歧视</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29</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、获得姓名和国籍的权利</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37</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、卫生</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55</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、生活水准</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69</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、教育</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71</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、童工</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79</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以及武装冲突中的儿童</w:t>
      </w:r>
      <w:r w:rsidRPr="00D6226E">
        <w:rPr>
          <w:rFonts w:ascii="Time New Roman" w:eastAsia="黑体" w:hAnsi="Time New Roman" w:hint="eastAsia"/>
        </w:rPr>
        <w:t>(</w:t>
      </w:r>
      <w:r w:rsidRPr="00D6226E">
        <w:rPr>
          <w:rFonts w:ascii="Time New Roman" w:eastAsia="黑体" w:hAnsi="Time New Roman" w:hint="eastAsia"/>
        </w:rPr>
        <w:t>第</w:t>
      </w:r>
      <w:r w:rsidRPr="00D6226E">
        <w:rPr>
          <w:rFonts w:ascii="Time New Roman" w:eastAsia="黑体" w:hAnsi="Time New Roman" w:hint="eastAsia"/>
        </w:rPr>
        <w:t>83</w:t>
      </w:r>
      <w:r w:rsidRPr="00D6226E">
        <w:rPr>
          <w:rFonts w:ascii="Time New Roman" w:eastAsia="黑体" w:hAnsi="Time New Roman" w:hint="eastAsia"/>
        </w:rPr>
        <w:t>段</w:t>
      </w:r>
      <w:r w:rsidRPr="00D6226E">
        <w:rPr>
          <w:rFonts w:ascii="Time New Roman" w:eastAsia="黑体" w:hAnsi="Time New Roman" w:hint="eastAsia"/>
        </w:rPr>
        <w:t>)</w:t>
      </w:r>
      <w:r w:rsidRPr="00D6226E">
        <w:rPr>
          <w:rFonts w:ascii="Time New Roman" w:eastAsia="黑体" w:hAnsi="Time New Roman" w:hint="eastAsia"/>
        </w:rPr>
        <w:t>有关的建议。</w:t>
      </w:r>
    </w:p>
    <w:p w:rsidR="00FA4360" w:rsidRPr="00FA4360" w:rsidRDefault="00FA4360" w:rsidP="00D6226E">
      <w:pPr>
        <w:pStyle w:val="H23GC"/>
      </w:pPr>
      <w:r w:rsidRPr="00FA4360">
        <w:tab/>
      </w:r>
      <w:r w:rsidRPr="00FA4360">
        <w:tab/>
      </w:r>
      <w:r w:rsidRPr="00FA4360">
        <w:rPr>
          <w:rFonts w:hint="eastAsia"/>
        </w:rPr>
        <w:t>立法</w:t>
      </w:r>
    </w:p>
    <w:p w:rsidR="00FA4360" w:rsidRPr="00FA4360" w:rsidRDefault="00FA4360" w:rsidP="00FA4360">
      <w:pPr>
        <w:pStyle w:val="SingleTxtGC"/>
        <w:rPr>
          <w:szCs w:val="21"/>
        </w:rPr>
      </w:pPr>
      <w:r>
        <w:rPr>
          <w:szCs w:val="21"/>
        </w:rPr>
        <w:t>6</w:t>
      </w:r>
      <w:r w:rsidR="00216EDA">
        <w:rPr>
          <w:szCs w:val="21"/>
        </w:rPr>
        <w:t xml:space="preserve">.  </w:t>
      </w:r>
      <w:r w:rsidRPr="00FA4360">
        <w:rPr>
          <w:rFonts w:hint="eastAsia"/>
          <w:szCs w:val="21"/>
        </w:rPr>
        <w:t>委员会注意到儿童保护法草案，但对该法的一些规定与《公约》不完全一致感到关切。</w:t>
      </w:r>
    </w:p>
    <w:p w:rsidR="00FA4360" w:rsidRPr="00D6226E" w:rsidRDefault="00FA4360" w:rsidP="00FA4360">
      <w:pPr>
        <w:pStyle w:val="SingleTxtGC"/>
        <w:rPr>
          <w:rFonts w:eastAsia="黑体"/>
          <w:bCs/>
          <w:szCs w:val="21"/>
        </w:rPr>
      </w:pPr>
      <w:r>
        <w:rPr>
          <w:szCs w:val="21"/>
        </w:rPr>
        <w:t>7</w:t>
      </w:r>
      <w:r w:rsidR="00216EDA">
        <w:rPr>
          <w:szCs w:val="21"/>
        </w:rPr>
        <w:t xml:space="preserve">.  </w:t>
      </w:r>
      <w:r w:rsidRPr="00D6226E">
        <w:rPr>
          <w:rFonts w:eastAsia="黑体" w:hint="eastAsia"/>
          <w:bCs/>
          <w:szCs w:val="21"/>
        </w:rPr>
        <w:t>委员会建议缔约国确保立即通过儿童保护法草案并使其与《公约》完全一致，特别是确保采用对性别问题有敏感认识的用语；禁止歧视的规定涵盖所有理由；将儿童的最大利益作为收养的指导原则；明确禁止一切场合的体罚；不因女童的性健康和生殖健康选择而对其定罪；受害儿童能够获得身心康复和保健服务。</w:t>
      </w:r>
    </w:p>
    <w:p w:rsidR="00FA4360" w:rsidRPr="00FA4360" w:rsidRDefault="00FA4360" w:rsidP="00D6226E">
      <w:pPr>
        <w:pStyle w:val="H23GC"/>
      </w:pPr>
      <w:r w:rsidRPr="00FA4360">
        <w:tab/>
      </w:r>
      <w:r w:rsidRPr="00FA4360">
        <w:tab/>
      </w:r>
      <w:r w:rsidRPr="00FA4360">
        <w:rPr>
          <w:rFonts w:hint="eastAsia"/>
        </w:rPr>
        <w:t>综合政策和战略</w:t>
      </w:r>
    </w:p>
    <w:p w:rsidR="00FA4360" w:rsidRPr="00FA4360" w:rsidRDefault="00FA4360" w:rsidP="00FA4360">
      <w:pPr>
        <w:pStyle w:val="SingleTxtGC"/>
        <w:rPr>
          <w:szCs w:val="21"/>
        </w:rPr>
      </w:pPr>
      <w:r>
        <w:rPr>
          <w:szCs w:val="21"/>
        </w:rPr>
        <w:t>8</w:t>
      </w:r>
      <w:r w:rsidR="00216EDA">
        <w:rPr>
          <w:szCs w:val="21"/>
        </w:rPr>
        <w:t xml:space="preserve">.  </w:t>
      </w:r>
      <w:r w:rsidRPr="00FA4360">
        <w:rPr>
          <w:rFonts w:hint="eastAsia"/>
          <w:szCs w:val="21"/>
        </w:rPr>
        <w:t>委员会注意到，缔约国定于</w:t>
      </w:r>
      <w:r>
        <w:rPr>
          <w:rFonts w:hint="eastAsia"/>
          <w:szCs w:val="21"/>
        </w:rPr>
        <w:t>2</w:t>
      </w:r>
      <w:r w:rsidRPr="00FA4360">
        <w:rPr>
          <w:rFonts w:hint="eastAsia"/>
          <w:szCs w:val="21"/>
        </w:rPr>
        <w:t>0</w:t>
      </w:r>
      <w:r>
        <w:rPr>
          <w:rFonts w:hint="eastAsia"/>
          <w:szCs w:val="21"/>
        </w:rPr>
        <w:t>16</w:t>
      </w:r>
      <w:r w:rsidRPr="00FA4360">
        <w:rPr>
          <w:rFonts w:hint="eastAsia"/>
          <w:szCs w:val="21"/>
        </w:rPr>
        <w:t>年</w:t>
      </w:r>
      <w:r>
        <w:rPr>
          <w:rFonts w:hint="eastAsia"/>
          <w:szCs w:val="21"/>
        </w:rPr>
        <w:t>12</w:t>
      </w:r>
      <w:r w:rsidRPr="00FA4360">
        <w:rPr>
          <w:rFonts w:hint="eastAsia"/>
          <w:szCs w:val="21"/>
        </w:rPr>
        <w:t>月对</w:t>
      </w:r>
      <w:r>
        <w:rPr>
          <w:rFonts w:hint="eastAsia"/>
          <w:szCs w:val="21"/>
        </w:rPr>
        <w:t>2</w:t>
      </w:r>
      <w:r w:rsidRPr="00FA4360">
        <w:rPr>
          <w:rFonts w:hint="eastAsia"/>
          <w:szCs w:val="21"/>
        </w:rPr>
        <w:t>0</w:t>
      </w:r>
      <w:r>
        <w:rPr>
          <w:rFonts w:hint="eastAsia"/>
          <w:szCs w:val="21"/>
        </w:rPr>
        <w:t>11</w:t>
      </w:r>
      <w:r w:rsidRPr="00FA4360">
        <w:rPr>
          <w:rFonts w:hint="eastAsia"/>
          <w:szCs w:val="21"/>
        </w:rPr>
        <w:t>年儿童权利保护政策进行审查和更新，但对没有明确规定制订和通过该政策的时限感到遗憾。</w:t>
      </w:r>
    </w:p>
    <w:p w:rsidR="00FA4360" w:rsidRPr="00D6226E" w:rsidRDefault="00FA4360" w:rsidP="00FA4360">
      <w:pPr>
        <w:pStyle w:val="SingleTxtGC"/>
        <w:rPr>
          <w:rFonts w:eastAsia="黑体"/>
          <w:bCs/>
          <w:szCs w:val="21"/>
        </w:rPr>
      </w:pPr>
      <w:r>
        <w:rPr>
          <w:szCs w:val="21"/>
        </w:rPr>
        <w:t>9</w:t>
      </w:r>
      <w:r w:rsidR="00216EDA">
        <w:rPr>
          <w:szCs w:val="21"/>
        </w:rPr>
        <w:t xml:space="preserve">.  </w:t>
      </w:r>
      <w:r w:rsidRPr="00D6226E">
        <w:rPr>
          <w:rFonts w:eastAsia="黑体" w:hint="eastAsia"/>
          <w:bCs/>
          <w:szCs w:val="21"/>
        </w:rPr>
        <w:t>委员会鼓励缔约国为制订一项处理最紧迫的儿童权利问题的政策规定明确时限，并制订该政策的执行战略，提供必要的人力、技术和财政资源。委员会建议缔约国在这方面寻求援助，特别是向联合国儿童基金会</w:t>
      </w:r>
      <w:r w:rsidRPr="00D6226E">
        <w:rPr>
          <w:rFonts w:eastAsia="黑体" w:hint="eastAsia"/>
          <w:bCs/>
          <w:szCs w:val="21"/>
        </w:rPr>
        <w:t>(</w:t>
      </w:r>
      <w:r w:rsidRPr="00D6226E">
        <w:rPr>
          <w:rFonts w:eastAsia="黑体" w:hint="eastAsia"/>
          <w:bCs/>
          <w:szCs w:val="21"/>
        </w:rPr>
        <w:t>儿基会</w:t>
      </w:r>
      <w:r w:rsidRPr="00D6226E">
        <w:rPr>
          <w:rFonts w:eastAsia="黑体" w:hint="eastAsia"/>
          <w:bCs/>
          <w:szCs w:val="21"/>
        </w:rPr>
        <w:t>)</w:t>
      </w:r>
      <w:r w:rsidRPr="00D6226E">
        <w:rPr>
          <w:rFonts w:eastAsia="黑体" w:hint="eastAsia"/>
          <w:bCs/>
          <w:szCs w:val="21"/>
        </w:rPr>
        <w:t>寻求援助。</w:t>
      </w:r>
    </w:p>
    <w:p w:rsidR="00FA4360" w:rsidRPr="00FA4360" w:rsidRDefault="00FA4360" w:rsidP="00D6226E">
      <w:pPr>
        <w:pStyle w:val="H23GC"/>
      </w:pPr>
      <w:r w:rsidRPr="00FA4360">
        <w:tab/>
      </w:r>
      <w:r w:rsidRPr="00FA4360">
        <w:tab/>
      </w:r>
      <w:r w:rsidRPr="00FA4360">
        <w:rPr>
          <w:rFonts w:hint="eastAsia"/>
        </w:rPr>
        <w:t>协调</w:t>
      </w:r>
    </w:p>
    <w:p w:rsidR="00FA4360" w:rsidRPr="00FA4360" w:rsidRDefault="00FA4360" w:rsidP="00FA4360">
      <w:pPr>
        <w:pStyle w:val="SingleTxtGC"/>
        <w:rPr>
          <w:szCs w:val="21"/>
        </w:rPr>
      </w:pPr>
      <w:r>
        <w:rPr>
          <w:szCs w:val="21"/>
        </w:rPr>
        <w:t>1</w:t>
      </w:r>
      <w:r w:rsidRPr="00FA4360">
        <w:rPr>
          <w:szCs w:val="21"/>
        </w:rPr>
        <w:t>0</w:t>
      </w:r>
      <w:r w:rsidR="00216EDA">
        <w:rPr>
          <w:szCs w:val="21"/>
        </w:rPr>
        <w:t xml:space="preserve">.  </w:t>
      </w:r>
      <w:r w:rsidRPr="00FA4360">
        <w:rPr>
          <w:rFonts w:hint="eastAsia"/>
          <w:szCs w:val="21"/>
        </w:rPr>
        <w:t>委员会注意到，缔约国没有提供资料说明总理办公室中的儿童保护问题国家理事会在协调儿童保护问题方面的作用和任务。</w:t>
      </w:r>
    </w:p>
    <w:p w:rsidR="00FA4360" w:rsidRPr="00D6226E" w:rsidRDefault="00FA4360" w:rsidP="00FA4360">
      <w:pPr>
        <w:pStyle w:val="SingleTxtGC"/>
        <w:rPr>
          <w:rFonts w:eastAsia="黑体"/>
          <w:bCs/>
          <w:szCs w:val="21"/>
        </w:rPr>
      </w:pPr>
      <w:r>
        <w:rPr>
          <w:szCs w:val="21"/>
        </w:rPr>
        <w:t>11</w:t>
      </w:r>
      <w:r w:rsidR="00216EDA">
        <w:rPr>
          <w:szCs w:val="21"/>
        </w:rPr>
        <w:t xml:space="preserve">.  </w:t>
      </w:r>
      <w:r w:rsidRPr="00D6226E">
        <w:rPr>
          <w:rFonts w:eastAsia="黑体" w:hint="eastAsia"/>
          <w:bCs/>
          <w:szCs w:val="21"/>
        </w:rPr>
        <w:t>委员会建议缔约国确保为总理办公室中的儿童保护问题国家理事会提供有效运作所需的人力、技术和财政资源，赋予其明确的任务和足够的权力，以便它在跨部门、国家、区域及地方各级协调与执行《公约》有关的一切活动。委员会建议缔约国在这方面向儿基会寻求援助。</w:t>
      </w:r>
    </w:p>
    <w:p w:rsidR="00FA4360" w:rsidRPr="00FA4360" w:rsidRDefault="00FA4360" w:rsidP="00D6226E">
      <w:pPr>
        <w:pStyle w:val="H23GC"/>
      </w:pPr>
      <w:r w:rsidRPr="00FA4360">
        <w:tab/>
      </w:r>
      <w:r w:rsidRPr="00FA4360">
        <w:tab/>
      </w:r>
      <w:r w:rsidRPr="00FA4360">
        <w:rPr>
          <w:rFonts w:hint="eastAsia"/>
        </w:rPr>
        <w:t>资源分配</w:t>
      </w:r>
    </w:p>
    <w:p w:rsidR="00FA4360" w:rsidRPr="00FA4360" w:rsidRDefault="00FA4360" w:rsidP="00FA4360">
      <w:pPr>
        <w:pStyle w:val="SingleTxtGC"/>
        <w:rPr>
          <w:szCs w:val="21"/>
        </w:rPr>
      </w:pPr>
      <w:r>
        <w:rPr>
          <w:szCs w:val="21"/>
        </w:rPr>
        <w:t>12</w:t>
      </w:r>
      <w:r w:rsidR="00216EDA">
        <w:rPr>
          <w:szCs w:val="21"/>
        </w:rPr>
        <w:t xml:space="preserve">.  </w:t>
      </w:r>
      <w:r w:rsidRPr="00FA4360">
        <w:rPr>
          <w:rFonts w:hint="eastAsia"/>
          <w:szCs w:val="21"/>
        </w:rPr>
        <w:t>委员会注意到缔约国脆弱的经济状况，但感到关切的是：</w:t>
      </w:r>
    </w:p>
    <w:p w:rsidR="00FA4360" w:rsidRPr="00FA4360" w:rsidRDefault="00FA4360" w:rsidP="00FA4360">
      <w:pPr>
        <w:pStyle w:val="SingleTxtGC"/>
        <w:rPr>
          <w:szCs w:val="21"/>
        </w:rPr>
      </w:pPr>
      <w:r w:rsidRPr="00FA4360">
        <w:rPr>
          <w:szCs w:val="21"/>
        </w:rPr>
        <w:tab/>
        <w:t>(</w:t>
      </w:r>
      <w:r>
        <w:rPr>
          <w:szCs w:val="21"/>
        </w:rPr>
        <w:t>a</w:t>
      </w:r>
      <w:r w:rsidRPr="00FA4360">
        <w:rPr>
          <w:szCs w:val="21"/>
        </w:rPr>
        <w:t>)</w:t>
      </w:r>
      <w:r w:rsidRPr="00FA4360">
        <w:rPr>
          <w:szCs w:val="21"/>
        </w:rPr>
        <w:tab/>
      </w:r>
      <w:r w:rsidRPr="00FA4360">
        <w:rPr>
          <w:rFonts w:hint="eastAsia"/>
          <w:szCs w:val="21"/>
        </w:rPr>
        <w:t>分配用于履行儿童权利方面义务的资源不足；</w:t>
      </w:r>
    </w:p>
    <w:p w:rsidR="00FA4360" w:rsidRPr="00FA4360" w:rsidRDefault="00FA4360" w:rsidP="00FA4360">
      <w:pPr>
        <w:pStyle w:val="SingleTxtGC"/>
        <w:rPr>
          <w:szCs w:val="21"/>
        </w:rPr>
      </w:pPr>
      <w:r w:rsidRPr="00FA4360">
        <w:rPr>
          <w:szCs w:val="21"/>
        </w:rPr>
        <w:tab/>
        <w:t>(</w:t>
      </w:r>
      <w:r>
        <w:rPr>
          <w:szCs w:val="21"/>
        </w:rPr>
        <w:t>b</w:t>
      </w:r>
      <w:r w:rsidRPr="00FA4360">
        <w:rPr>
          <w:szCs w:val="21"/>
        </w:rPr>
        <w:t>)</w:t>
      </w:r>
      <w:r w:rsidRPr="00FA4360">
        <w:rPr>
          <w:szCs w:val="21"/>
        </w:rPr>
        <w:tab/>
      </w:r>
      <w:r w:rsidRPr="00FA4360">
        <w:rPr>
          <w:rFonts w:hint="eastAsia"/>
          <w:szCs w:val="21"/>
        </w:rPr>
        <w:t>没有优先为儿童分配资源，导致</w:t>
      </w:r>
      <w:r>
        <w:rPr>
          <w:rFonts w:hint="eastAsia"/>
          <w:szCs w:val="21"/>
        </w:rPr>
        <w:t>2</w:t>
      </w:r>
      <w:r w:rsidRPr="00FA4360">
        <w:rPr>
          <w:rFonts w:hint="eastAsia"/>
          <w:szCs w:val="21"/>
        </w:rPr>
        <w:t>0</w:t>
      </w:r>
      <w:r>
        <w:rPr>
          <w:rFonts w:hint="eastAsia"/>
          <w:szCs w:val="21"/>
        </w:rPr>
        <w:t>14</w:t>
      </w:r>
      <w:r w:rsidRPr="00FA4360">
        <w:rPr>
          <w:rFonts w:hint="eastAsia"/>
          <w:szCs w:val="21"/>
        </w:rPr>
        <w:t>至</w:t>
      </w:r>
      <w:r>
        <w:rPr>
          <w:rFonts w:hint="eastAsia"/>
          <w:szCs w:val="21"/>
        </w:rPr>
        <w:t>2</w:t>
      </w:r>
      <w:r w:rsidRPr="00FA4360">
        <w:rPr>
          <w:rFonts w:hint="eastAsia"/>
          <w:szCs w:val="21"/>
        </w:rPr>
        <w:t>0</w:t>
      </w:r>
      <w:r>
        <w:rPr>
          <w:rFonts w:hint="eastAsia"/>
          <w:szCs w:val="21"/>
        </w:rPr>
        <w:t>16</w:t>
      </w:r>
      <w:r w:rsidRPr="00FA4360">
        <w:rPr>
          <w:rFonts w:hint="eastAsia"/>
          <w:szCs w:val="21"/>
        </w:rPr>
        <w:t>年向儿童分配的资源有所减少；</w:t>
      </w:r>
    </w:p>
    <w:p w:rsidR="00FA4360" w:rsidRPr="00FA4360" w:rsidRDefault="00FA4360" w:rsidP="00FA4360">
      <w:pPr>
        <w:pStyle w:val="SingleTxtGC"/>
        <w:rPr>
          <w:szCs w:val="21"/>
        </w:rPr>
      </w:pPr>
      <w:r w:rsidRPr="00FA4360">
        <w:rPr>
          <w:szCs w:val="21"/>
        </w:rPr>
        <w:tab/>
        <w:t>(</w:t>
      </w:r>
      <w:r>
        <w:rPr>
          <w:szCs w:val="21"/>
        </w:rPr>
        <w:t>c</w:t>
      </w:r>
      <w:r w:rsidRPr="00FA4360">
        <w:rPr>
          <w:szCs w:val="21"/>
        </w:rPr>
        <w:t>)</w:t>
      </w:r>
      <w:r w:rsidRPr="00FA4360">
        <w:rPr>
          <w:szCs w:val="21"/>
        </w:rPr>
        <w:tab/>
      </w:r>
      <w:r w:rsidRPr="00FA4360">
        <w:rPr>
          <w:rFonts w:hint="eastAsia"/>
          <w:szCs w:val="21"/>
        </w:rPr>
        <w:t>过度依赖国际捐助资金；</w:t>
      </w:r>
    </w:p>
    <w:p w:rsidR="00FA4360" w:rsidRPr="00FA4360" w:rsidRDefault="00FA4360" w:rsidP="00FA4360">
      <w:pPr>
        <w:pStyle w:val="SingleTxtGC"/>
        <w:rPr>
          <w:szCs w:val="21"/>
        </w:rPr>
      </w:pPr>
      <w:r w:rsidRPr="00FA4360">
        <w:rPr>
          <w:szCs w:val="21"/>
        </w:rPr>
        <w:lastRenderedPageBreak/>
        <w:tab/>
        <w:t>(</w:t>
      </w:r>
      <w:r>
        <w:rPr>
          <w:szCs w:val="21"/>
        </w:rPr>
        <w:t>d</w:t>
      </w:r>
      <w:r w:rsidRPr="00FA4360">
        <w:rPr>
          <w:szCs w:val="21"/>
        </w:rPr>
        <w:t>)</w:t>
      </w:r>
      <w:r w:rsidRPr="00FA4360">
        <w:rPr>
          <w:szCs w:val="21"/>
        </w:rPr>
        <w:tab/>
      </w:r>
      <w:r w:rsidRPr="00FA4360">
        <w:rPr>
          <w:rFonts w:hint="eastAsia"/>
          <w:szCs w:val="21"/>
        </w:rPr>
        <w:t>虽然存在相关数据，但经济、财政和计划部没有进行立足权利的预算分析。</w:t>
      </w:r>
    </w:p>
    <w:p w:rsidR="00FA4360" w:rsidRPr="00D6226E" w:rsidRDefault="00FA4360" w:rsidP="00FA4360">
      <w:pPr>
        <w:pStyle w:val="SingleTxtGC"/>
        <w:rPr>
          <w:rFonts w:eastAsia="黑体"/>
          <w:bCs/>
          <w:szCs w:val="21"/>
        </w:rPr>
      </w:pPr>
      <w:r>
        <w:rPr>
          <w:szCs w:val="21"/>
        </w:rPr>
        <w:t>13</w:t>
      </w:r>
      <w:r w:rsidR="00216EDA">
        <w:rPr>
          <w:szCs w:val="21"/>
        </w:rPr>
        <w:t xml:space="preserve">.  </w:t>
      </w:r>
      <w:r w:rsidRPr="00D6226E">
        <w:rPr>
          <w:rFonts w:eastAsia="黑体" w:hint="eastAsia"/>
          <w:bCs/>
          <w:szCs w:val="21"/>
        </w:rPr>
        <w:t>根据关于用于实现儿童权利的公共预算的第</w:t>
      </w:r>
      <w:r w:rsidRPr="00D6226E">
        <w:rPr>
          <w:rFonts w:eastAsia="黑体"/>
          <w:bCs/>
          <w:szCs w:val="21"/>
        </w:rPr>
        <w:t>19</w:t>
      </w:r>
      <w:r w:rsidRPr="00D6226E">
        <w:rPr>
          <w:rFonts w:eastAsia="黑体" w:hint="eastAsia"/>
          <w:bCs/>
          <w:szCs w:val="21"/>
        </w:rPr>
        <w:t>号一般性意见</w:t>
      </w:r>
      <w:r w:rsidRPr="00D6226E">
        <w:rPr>
          <w:rFonts w:eastAsia="黑体"/>
          <w:bCs/>
          <w:szCs w:val="21"/>
        </w:rPr>
        <w:t>(2016</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，委员会建议缔约国：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按照《公约》第</w:t>
      </w:r>
      <w:r w:rsidRPr="00D6226E">
        <w:rPr>
          <w:rFonts w:eastAsia="黑体" w:hint="eastAsia"/>
          <w:bCs/>
          <w:szCs w:val="21"/>
        </w:rPr>
        <w:t>4</w:t>
      </w:r>
      <w:r w:rsidRPr="00D6226E">
        <w:rPr>
          <w:rFonts w:eastAsia="黑体" w:hint="eastAsia"/>
          <w:bCs/>
          <w:szCs w:val="21"/>
        </w:rPr>
        <w:t>条，分配充足的预算资源，用于落实儿童权利，特别是卫生、教育和最低生活水准方面的权利，并逐步增加向这些预算项目划拨的国家资源相对捐助方资金的比例；</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确保儿童权利保护政策和战略一经通过即有执行所需的资金；</w:t>
      </w:r>
    </w:p>
    <w:p w:rsidR="00FA4360" w:rsidRPr="00D6226E" w:rsidRDefault="00FA4360" w:rsidP="00FA4360">
      <w:pPr>
        <w:pStyle w:val="SingleTxtGC"/>
        <w:rPr>
          <w:rFonts w:eastAsia="黑体"/>
          <w:bCs/>
          <w:szCs w:val="21"/>
        </w:rPr>
      </w:pPr>
      <w:r w:rsidRPr="00FA4360">
        <w:rPr>
          <w:szCs w:val="21"/>
        </w:rPr>
        <w:tab/>
        <w:t>(</w:t>
      </w:r>
      <w:r>
        <w:rPr>
          <w:szCs w:val="21"/>
        </w:rPr>
        <w:t>c</w:t>
      </w:r>
      <w:r w:rsidRPr="00FA4360">
        <w:rPr>
          <w:szCs w:val="21"/>
        </w:rPr>
        <w:t>)</w:t>
      </w:r>
      <w:r w:rsidRPr="00FA4360">
        <w:rPr>
          <w:szCs w:val="21"/>
        </w:rPr>
        <w:tab/>
      </w:r>
      <w:r w:rsidRPr="00D6226E">
        <w:rPr>
          <w:rFonts w:eastAsia="黑体" w:hint="eastAsia"/>
          <w:bCs/>
          <w:szCs w:val="21"/>
        </w:rPr>
        <w:t>对从事社会事务的部委的预算进行定期分析，包括分析与儿童有关的指标及跟踪制度，并公开发布这些文件；</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为弱势儿童设立预算项目，并确保即便在经济、政治或安全危机、自然灾害或其他紧急情况下，这些资源也能得到保证</w:t>
      </w:r>
      <w:r w:rsidR="00850BFB">
        <w:rPr>
          <w:rFonts w:eastAsia="黑体" w:hint="eastAsia"/>
          <w:bCs/>
          <w:szCs w:val="21"/>
        </w:rPr>
        <w:t>。</w:t>
      </w:r>
    </w:p>
    <w:p w:rsidR="00FA4360" w:rsidRPr="00FA4360" w:rsidRDefault="00FA4360" w:rsidP="00D6226E">
      <w:pPr>
        <w:pStyle w:val="H23GC"/>
      </w:pPr>
      <w:r w:rsidRPr="00FA4360">
        <w:tab/>
      </w:r>
      <w:r w:rsidRPr="00FA4360">
        <w:tab/>
      </w:r>
      <w:r w:rsidRPr="00FA4360">
        <w:rPr>
          <w:rFonts w:hint="eastAsia"/>
        </w:rPr>
        <w:t>数据收集</w:t>
      </w:r>
    </w:p>
    <w:p w:rsidR="00FA4360" w:rsidRPr="00FA4360" w:rsidRDefault="00FA4360" w:rsidP="00FA4360">
      <w:pPr>
        <w:pStyle w:val="SingleTxtGC"/>
        <w:rPr>
          <w:szCs w:val="21"/>
        </w:rPr>
      </w:pPr>
      <w:r>
        <w:rPr>
          <w:szCs w:val="21"/>
        </w:rPr>
        <w:t>14</w:t>
      </w:r>
      <w:r w:rsidR="00216EDA">
        <w:rPr>
          <w:szCs w:val="21"/>
        </w:rPr>
        <w:t xml:space="preserve">.  </w:t>
      </w:r>
      <w:r w:rsidRPr="00FA4360">
        <w:rPr>
          <w:rFonts w:hint="eastAsia"/>
          <w:szCs w:val="21"/>
        </w:rPr>
        <w:t>委员会赞赏地注意到，最近进行的调查帮助更新了儿童相关指标，但感到关切的是，有关部委的信息管理系统存在缺点，无法定期收集关于儿童权利的最新数据，而且对现有数据的分析很有限。</w:t>
      </w:r>
    </w:p>
    <w:p w:rsidR="00FA4360" w:rsidRPr="00D6226E" w:rsidRDefault="00FA4360" w:rsidP="00FA4360">
      <w:pPr>
        <w:pStyle w:val="SingleTxtGC"/>
        <w:rPr>
          <w:rFonts w:eastAsia="黑体"/>
          <w:bCs/>
          <w:szCs w:val="21"/>
        </w:rPr>
      </w:pPr>
      <w:r>
        <w:rPr>
          <w:szCs w:val="21"/>
        </w:rPr>
        <w:t>15</w:t>
      </w:r>
      <w:r w:rsidR="00216EDA">
        <w:rPr>
          <w:szCs w:val="21"/>
        </w:rPr>
        <w:t xml:space="preserve">.  </w:t>
      </w:r>
      <w:r w:rsidRPr="00D6226E">
        <w:rPr>
          <w:rFonts w:eastAsia="黑体" w:hint="eastAsia"/>
          <w:bCs/>
          <w:szCs w:val="21"/>
        </w:rPr>
        <w:t>根据执行《儿童权利公约》的一般措施的第</w:t>
      </w:r>
      <w:r w:rsidRPr="00D6226E">
        <w:rPr>
          <w:rFonts w:eastAsia="黑体"/>
          <w:bCs/>
          <w:szCs w:val="21"/>
        </w:rPr>
        <w:t>5</w:t>
      </w:r>
      <w:r w:rsidRPr="00D6226E">
        <w:rPr>
          <w:rFonts w:eastAsia="黑体" w:hint="eastAsia"/>
          <w:bCs/>
          <w:szCs w:val="21"/>
        </w:rPr>
        <w:t>号一般性意见</w:t>
      </w:r>
      <w:r w:rsidRPr="00D6226E">
        <w:rPr>
          <w:rFonts w:eastAsia="黑体"/>
          <w:bCs/>
          <w:szCs w:val="21"/>
        </w:rPr>
        <w:t>(2003</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，委员会建议缔约国：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加强有关部委的信息管理系统，定期收集、分析和传播关于儿童权利的数据；</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收集涵盖《公约》所有领域的数据，按年龄、性别、残疾情况、地理位置和族裔分列；</w:t>
      </w:r>
    </w:p>
    <w:p w:rsidR="00FA4360" w:rsidRPr="00D6226E" w:rsidRDefault="00FA4360" w:rsidP="00FA4360">
      <w:pPr>
        <w:pStyle w:val="SingleTxtGC"/>
        <w:rPr>
          <w:rFonts w:eastAsia="黑体"/>
          <w:bCs/>
          <w:szCs w:val="21"/>
        </w:rPr>
      </w:pPr>
      <w:r w:rsidRPr="00FA4360">
        <w:rPr>
          <w:szCs w:val="21"/>
        </w:rPr>
        <w:tab/>
        <w:t>(</w:t>
      </w:r>
      <w:r>
        <w:rPr>
          <w:szCs w:val="21"/>
        </w:rPr>
        <w:t>c</w:t>
      </w:r>
      <w:r w:rsidRPr="00FA4360">
        <w:rPr>
          <w:szCs w:val="21"/>
        </w:rPr>
        <w:t>)</w:t>
      </w:r>
      <w:r w:rsidRPr="00FA4360">
        <w:rPr>
          <w:szCs w:val="21"/>
        </w:rPr>
        <w:tab/>
      </w:r>
      <w:r w:rsidRPr="00D6226E">
        <w:rPr>
          <w:rFonts w:eastAsia="黑体" w:hint="eastAsia"/>
          <w:bCs/>
          <w:szCs w:val="21"/>
        </w:rPr>
        <w:t>在各有关部委间共享数据，并确保在制订、监测和评价政策、方案和项目时使用这些数据，以切实执行《公约》；</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在界定、收集和传播统计资料时，考虑到联合国人权事务高级专员办事处</w:t>
      </w:r>
      <w:r w:rsidRPr="00D6226E">
        <w:rPr>
          <w:rFonts w:eastAsia="黑体"/>
          <w:bCs/>
          <w:szCs w:val="21"/>
        </w:rPr>
        <w:t>(</w:t>
      </w:r>
      <w:r w:rsidRPr="00D6226E">
        <w:rPr>
          <w:rFonts w:eastAsia="黑体" w:hint="eastAsia"/>
          <w:bCs/>
          <w:szCs w:val="21"/>
        </w:rPr>
        <w:t>人权高专办</w:t>
      </w:r>
      <w:r w:rsidRPr="00D6226E">
        <w:rPr>
          <w:rFonts w:eastAsia="黑体"/>
          <w:bCs/>
          <w:szCs w:val="21"/>
        </w:rPr>
        <w:t>)</w:t>
      </w:r>
      <w:r w:rsidRPr="00D6226E">
        <w:rPr>
          <w:rFonts w:eastAsia="黑体" w:hint="eastAsia"/>
          <w:bCs/>
          <w:szCs w:val="21"/>
        </w:rPr>
        <w:t>题为《人权指标：衡量和执行指南》的报告所提出的概念和方法框架。</w:t>
      </w:r>
    </w:p>
    <w:p w:rsidR="00FA4360" w:rsidRPr="00FA4360" w:rsidRDefault="00FA4360" w:rsidP="00D6226E">
      <w:pPr>
        <w:pStyle w:val="H23GC"/>
      </w:pPr>
      <w:r w:rsidRPr="00FA4360">
        <w:tab/>
      </w:r>
      <w:r w:rsidRPr="00FA4360">
        <w:tab/>
      </w:r>
      <w:r w:rsidRPr="00FA4360">
        <w:rPr>
          <w:rFonts w:hint="eastAsia"/>
        </w:rPr>
        <w:t>独立监测</w:t>
      </w:r>
    </w:p>
    <w:p w:rsidR="00FA4360" w:rsidRPr="00FA4360" w:rsidRDefault="00FA4360" w:rsidP="00FA4360">
      <w:pPr>
        <w:pStyle w:val="SingleTxtGC"/>
        <w:rPr>
          <w:szCs w:val="21"/>
        </w:rPr>
      </w:pPr>
      <w:r>
        <w:rPr>
          <w:szCs w:val="21"/>
        </w:rPr>
        <w:t>16</w:t>
      </w:r>
      <w:r w:rsidR="00216EDA">
        <w:rPr>
          <w:szCs w:val="21"/>
        </w:rPr>
        <w:t xml:space="preserve">.  </w:t>
      </w:r>
      <w:r w:rsidRPr="00FA4360">
        <w:rPr>
          <w:rFonts w:hint="eastAsia"/>
          <w:szCs w:val="21"/>
        </w:rPr>
        <w:t>委员会感到遗憾的是，</w:t>
      </w:r>
      <w:r>
        <w:rPr>
          <w:rFonts w:hint="eastAsia"/>
          <w:szCs w:val="21"/>
        </w:rPr>
        <w:t>1993</w:t>
      </w:r>
      <w:r w:rsidRPr="00FA4360">
        <w:rPr>
          <w:rFonts w:hint="eastAsia"/>
          <w:szCs w:val="21"/>
        </w:rPr>
        <w:t>年设立的《儿童权利公约》国家监测委员会因连续的政治和军事危机自</w:t>
      </w:r>
      <w:r>
        <w:rPr>
          <w:rFonts w:hint="eastAsia"/>
          <w:szCs w:val="21"/>
        </w:rPr>
        <w:t>2</w:t>
      </w:r>
      <w:r w:rsidRPr="00FA4360">
        <w:rPr>
          <w:rFonts w:hint="eastAsia"/>
          <w:szCs w:val="21"/>
        </w:rPr>
        <w:t>00</w:t>
      </w:r>
      <w:r>
        <w:rPr>
          <w:rFonts w:hint="eastAsia"/>
          <w:szCs w:val="21"/>
        </w:rPr>
        <w:t>3</w:t>
      </w:r>
      <w:r w:rsidRPr="00FA4360">
        <w:rPr>
          <w:rFonts w:hint="eastAsia"/>
          <w:szCs w:val="21"/>
        </w:rPr>
        <w:t>年以来未能开展工作。委员会感到关切的是，</w:t>
      </w:r>
      <w:r>
        <w:rPr>
          <w:rFonts w:hint="eastAsia"/>
          <w:szCs w:val="21"/>
        </w:rPr>
        <w:t>2</w:t>
      </w:r>
      <w:r w:rsidRPr="00FA4360">
        <w:rPr>
          <w:rFonts w:hint="eastAsia"/>
          <w:szCs w:val="21"/>
        </w:rPr>
        <w:t>00</w:t>
      </w:r>
      <w:r>
        <w:rPr>
          <w:rFonts w:hint="eastAsia"/>
          <w:szCs w:val="21"/>
        </w:rPr>
        <w:t>8</w:t>
      </w:r>
      <w:r w:rsidRPr="00FA4360">
        <w:rPr>
          <w:rFonts w:hint="eastAsia"/>
          <w:szCs w:val="21"/>
        </w:rPr>
        <w:t>至</w:t>
      </w:r>
      <w:r>
        <w:rPr>
          <w:rFonts w:hint="eastAsia"/>
          <w:szCs w:val="21"/>
        </w:rPr>
        <w:t>2</w:t>
      </w:r>
      <w:r w:rsidRPr="00FA4360">
        <w:rPr>
          <w:rFonts w:hint="eastAsia"/>
          <w:szCs w:val="21"/>
        </w:rPr>
        <w:t>00</w:t>
      </w:r>
      <w:r>
        <w:rPr>
          <w:rFonts w:hint="eastAsia"/>
          <w:szCs w:val="21"/>
        </w:rPr>
        <w:t>9</w:t>
      </w:r>
      <w:r w:rsidRPr="00FA4360">
        <w:rPr>
          <w:rFonts w:hint="eastAsia"/>
          <w:szCs w:val="21"/>
        </w:rPr>
        <w:t>年向社会事务和司法总局报告的</w:t>
      </w:r>
      <w:r>
        <w:rPr>
          <w:szCs w:val="21"/>
        </w:rPr>
        <w:t>1,422</w:t>
      </w:r>
      <w:r w:rsidRPr="00FA4360">
        <w:rPr>
          <w:rFonts w:hint="eastAsia"/>
          <w:szCs w:val="21"/>
        </w:rPr>
        <w:t>起据称侵犯儿童权利行为的档案已遗失或损毁，该国没有说明为处理这些问题采取了哪些措施。</w:t>
      </w:r>
    </w:p>
    <w:p w:rsidR="00FA4360" w:rsidRPr="00D6226E" w:rsidRDefault="00FA4360" w:rsidP="00FA4360">
      <w:pPr>
        <w:pStyle w:val="SingleTxtGC"/>
        <w:rPr>
          <w:rFonts w:eastAsia="黑体"/>
          <w:bCs/>
          <w:szCs w:val="21"/>
        </w:rPr>
      </w:pPr>
      <w:r>
        <w:rPr>
          <w:szCs w:val="21"/>
        </w:rPr>
        <w:t>17</w:t>
      </w:r>
      <w:r w:rsidR="00216EDA">
        <w:rPr>
          <w:szCs w:val="21"/>
        </w:rPr>
        <w:t xml:space="preserve">.  </w:t>
      </w:r>
      <w:r w:rsidRPr="00D6226E">
        <w:rPr>
          <w:rFonts w:eastAsia="黑体" w:hint="eastAsia"/>
          <w:bCs/>
          <w:szCs w:val="21"/>
        </w:rPr>
        <w:t>根据关于独立的国家人权机构在促进和保护儿童权利方面作用的第</w:t>
      </w:r>
      <w:r w:rsidRPr="00D6226E">
        <w:rPr>
          <w:rFonts w:eastAsia="黑体"/>
          <w:bCs/>
          <w:szCs w:val="21"/>
        </w:rPr>
        <w:t>2</w:t>
      </w:r>
      <w:r w:rsidRPr="00D6226E">
        <w:rPr>
          <w:rFonts w:eastAsia="黑体" w:hint="eastAsia"/>
          <w:bCs/>
          <w:szCs w:val="21"/>
        </w:rPr>
        <w:t>号一般性意见</w:t>
      </w:r>
      <w:r w:rsidRPr="00D6226E">
        <w:rPr>
          <w:rFonts w:eastAsia="黑体"/>
          <w:bCs/>
          <w:szCs w:val="21"/>
        </w:rPr>
        <w:t>(2002</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，委员会建议缔约国：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立即采取措施，设立一个全国性的独立实体，监测儿童权利，并确保为该实体划拨在国家和地方各级履行职能所需的资源；</w:t>
      </w:r>
    </w:p>
    <w:p w:rsidR="00FA4360" w:rsidRPr="00D6226E" w:rsidRDefault="00FA4360" w:rsidP="00FA4360">
      <w:pPr>
        <w:pStyle w:val="SingleTxtGC"/>
        <w:rPr>
          <w:rFonts w:eastAsia="黑体"/>
          <w:bCs/>
          <w:szCs w:val="21"/>
        </w:rPr>
      </w:pPr>
      <w:r w:rsidRPr="00FA4360">
        <w:rPr>
          <w:szCs w:val="21"/>
        </w:rPr>
        <w:lastRenderedPageBreak/>
        <w:tab/>
        <w:t>(</w:t>
      </w:r>
      <w:r>
        <w:rPr>
          <w:szCs w:val="21"/>
        </w:rPr>
        <w:t>b</w:t>
      </w:r>
      <w:r w:rsidRPr="00FA4360">
        <w:rPr>
          <w:szCs w:val="21"/>
        </w:rPr>
        <w:t>)</w:t>
      </w:r>
      <w:r w:rsidRPr="00FA4360">
        <w:rPr>
          <w:szCs w:val="21"/>
        </w:rPr>
        <w:tab/>
      </w:r>
      <w:r w:rsidRPr="00D6226E">
        <w:rPr>
          <w:rFonts w:eastAsia="黑体" w:hint="eastAsia"/>
          <w:bCs/>
          <w:szCs w:val="21"/>
        </w:rPr>
        <w:t>建立一个以保密、关爱儿童和体恤儿童的方式接收和适当处理有关侵犯儿童权利行为的申诉的程序，并确保保护其数据不受破坏；</w:t>
      </w:r>
    </w:p>
    <w:p w:rsidR="00FA4360" w:rsidRPr="00D6226E" w:rsidRDefault="00FA4360" w:rsidP="00FA4360">
      <w:pPr>
        <w:pStyle w:val="SingleTxtGC"/>
        <w:rPr>
          <w:rFonts w:eastAsia="黑体"/>
          <w:bCs/>
          <w:szCs w:val="21"/>
        </w:rPr>
      </w:pPr>
      <w:r w:rsidRPr="00FA4360">
        <w:rPr>
          <w:szCs w:val="21"/>
        </w:rPr>
        <w:tab/>
        <w:t>(</w:t>
      </w:r>
      <w:r>
        <w:rPr>
          <w:szCs w:val="21"/>
        </w:rPr>
        <w:t>c</w:t>
      </w:r>
      <w:r w:rsidRPr="00FA4360">
        <w:rPr>
          <w:szCs w:val="21"/>
        </w:rPr>
        <w:t>)</w:t>
      </w:r>
      <w:r w:rsidRPr="00FA4360">
        <w:rPr>
          <w:szCs w:val="21"/>
        </w:rPr>
        <w:tab/>
      </w:r>
      <w:r w:rsidRPr="00D6226E">
        <w:rPr>
          <w:rFonts w:eastAsia="黑体" w:hint="eastAsia"/>
          <w:bCs/>
          <w:szCs w:val="21"/>
        </w:rPr>
        <w:t>向人权高专办、儿基会和联合国开发计划署</w:t>
      </w:r>
      <w:r w:rsidRPr="00D6226E">
        <w:rPr>
          <w:rFonts w:eastAsia="黑体" w:hint="eastAsia"/>
          <w:bCs/>
          <w:szCs w:val="21"/>
        </w:rPr>
        <w:t>(</w:t>
      </w:r>
      <w:r w:rsidRPr="00D6226E">
        <w:rPr>
          <w:rFonts w:eastAsia="黑体" w:hint="eastAsia"/>
          <w:bCs/>
          <w:szCs w:val="21"/>
        </w:rPr>
        <w:t>开发署</w:t>
      </w:r>
      <w:r w:rsidRPr="00D6226E">
        <w:rPr>
          <w:rFonts w:eastAsia="黑体" w:hint="eastAsia"/>
          <w:bCs/>
          <w:szCs w:val="21"/>
        </w:rPr>
        <w:t>)</w:t>
      </w:r>
      <w:r w:rsidRPr="00D6226E">
        <w:rPr>
          <w:rFonts w:eastAsia="黑体" w:hint="eastAsia"/>
          <w:bCs/>
          <w:szCs w:val="21"/>
        </w:rPr>
        <w:t>等组织寻求这方面的技术合作。</w:t>
      </w:r>
    </w:p>
    <w:p w:rsidR="00FA4360" w:rsidRPr="00FA4360" w:rsidRDefault="00FA4360" w:rsidP="00D6226E">
      <w:pPr>
        <w:pStyle w:val="H23GC"/>
      </w:pPr>
      <w:r w:rsidRPr="00FA4360">
        <w:tab/>
      </w:r>
      <w:r w:rsidRPr="00FA4360">
        <w:tab/>
      </w:r>
      <w:r w:rsidRPr="00FA4360">
        <w:rPr>
          <w:rFonts w:hint="eastAsia"/>
        </w:rPr>
        <w:t>传播、提高认识和培训</w:t>
      </w:r>
    </w:p>
    <w:p w:rsidR="00FA4360" w:rsidRPr="00FA4360" w:rsidRDefault="00FA4360" w:rsidP="00FA4360">
      <w:pPr>
        <w:pStyle w:val="SingleTxtGC"/>
        <w:rPr>
          <w:szCs w:val="21"/>
        </w:rPr>
      </w:pPr>
      <w:r>
        <w:rPr>
          <w:szCs w:val="21"/>
        </w:rPr>
        <w:t>18</w:t>
      </w:r>
      <w:r w:rsidR="00216EDA">
        <w:rPr>
          <w:szCs w:val="21"/>
        </w:rPr>
        <w:t xml:space="preserve">.  </w:t>
      </w:r>
      <w:r w:rsidRPr="00FA4360">
        <w:rPr>
          <w:rFonts w:hint="eastAsia"/>
          <w:szCs w:val="21"/>
        </w:rPr>
        <w:t>委员会欢迎缔约国与政治人士、议员、司法机关、警察和社会工作者共同开展的一些培训和提高认识方案，包括活动；教育部将《公约》纳入小学课程；将《公约》翻译为国文桑戈文。然而，委员会注意到，这些活动不是以经常和可预测的方式开展的，因而其影响受到了削弱，而且用于组织这些活动的资源不充足。</w:t>
      </w:r>
    </w:p>
    <w:p w:rsidR="00FA4360" w:rsidRPr="00D6226E" w:rsidRDefault="00FA4360" w:rsidP="00FA4360">
      <w:pPr>
        <w:pStyle w:val="SingleTxtGC"/>
        <w:rPr>
          <w:rFonts w:eastAsia="黑体"/>
          <w:bCs/>
          <w:szCs w:val="21"/>
        </w:rPr>
      </w:pPr>
      <w:r>
        <w:rPr>
          <w:szCs w:val="21"/>
        </w:rPr>
        <w:t>19</w:t>
      </w:r>
      <w:r w:rsidR="00216EDA">
        <w:rPr>
          <w:szCs w:val="21"/>
        </w:rPr>
        <w:t xml:space="preserve">.  </w:t>
      </w:r>
      <w:r w:rsidRPr="00D6226E">
        <w:rPr>
          <w:rFonts w:eastAsia="黑体" w:hint="eastAsia"/>
          <w:bCs/>
          <w:szCs w:val="21"/>
        </w:rPr>
        <w:t>委员会建议缔约国制订战略，执行关于《公约》的传播、提高认识和培训方案，以保持对儿童权利的持续关注，并确保提供所需资源。</w:t>
      </w:r>
    </w:p>
    <w:p w:rsidR="00FA4360" w:rsidRPr="00FA4360" w:rsidRDefault="00FA4360" w:rsidP="00D6226E">
      <w:pPr>
        <w:pStyle w:val="H23GC"/>
      </w:pPr>
      <w:r w:rsidRPr="00FA4360">
        <w:tab/>
      </w:r>
      <w:r w:rsidRPr="00FA4360">
        <w:tab/>
      </w:r>
      <w:r w:rsidRPr="00FA4360">
        <w:rPr>
          <w:rFonts w:hint="eastAsia"/>
        </w:rPr>
        <w:t>儿童权利与工商企业界</w:t>
      </w:r>
    </w:p>
    <w:p w:rsidR="00FA4360" w:rsidRPr="00FA4360" w:rsidRDefault="00FA4360" w:rsidP="00FA4360">
      <w:pPr>
        <w:pStyle w:val="SingleTxtGC"/>
        <w:rPr>
          <w:szCs w:val="21"/>
        </w:rPr>
      </w:pPr>
      <w:r>
        <w:rPr>
          <w:szCs w:val="21"/>
        </w:rPr>
        <w:t>2</w:t>
      </w:r>
      <w:r w:rsidRPr="00FA4360">
        <w:rPr>
          <w:szCs w:val="21"/>
        </w:rPr>
        <w:t>0</w:t>
      </w:r>
      <w:r w:rsidR="00216EDA">
        <w:rPr>
          <w:szCs w:val="21"/>
        </w:rPr>
        <w:t xml:space="preserve">.  </w:t>
      </w:r>
      <w:r w:rsidRPr="00FA4360">
        <w:rPr>
          <w:rFonts w:hint="eastAsia"/>
          <w:szCs w:val="21"/>
        </w:rPr>
        <w:t>委员会对缺少关于工商业与人权问题的国家计划或法规以及工商部门</w:t>
      </w:r>
      <w:r>
        <w:rPr>
          <w:rFonts w:hint="eastAsia"/>
          <w:szCs w:val="21"/>
        </w:rPr>
        <w:t>(</w:t>
      </w:r>
      <w:r w:rsidRPr="00FA4360">
        <w:rPr>
          <w:rFonts w:hint="eastAsia"/>
          <w:szCs w:val="21"/>
        </w:rPr>
        <w:t>特别是采矿和农业部门</w:t>
      </w:r>
      <w:r>
        <w:rPr>
          <w:rFonts w:hint="eastAsia"/>
          <w:szCs w:val="21"/>
        </w:rPr>
        <w:t>)</w:t>
      </w:r>
      <w:r w:rsidRPr="00FA4360">
        <w:rPr>
          <w:rFonts w:hint="eastAsia"/>
          <w:szCs w:val="21"/>
        </w:rPr>
        <w:t>对儿童权利的影响感到关切。</w:t>
      </w:r>
    </w:p>
    <w:p w:rsidR="00FA4360" w:rsidRPr="00D6226E" w:rsidRDefault="00FA4360" w:rsidP="00FA4360">
      <w:pPr>
        <w:pStyle w:val="SingleTxtGC"/>
        <w:rPr>
          <w:rFonts w:eastAsia="黑体"/>
          <w:bCs/>
          <w:szCs w:val="21"/>
        </w:rPr>
      </w:pPr>
      <w:r>
        <w:rPr>
          <w:szCs w:val="21"/>
        </w:rPr>
        <w:t>21</w:t>
      </w:r>
      <w:r w:rsidR="00216EDA">
        <w:rPr>
          <w:szCs w:val="21"/>
        </w:rPr>
        <w:t xml:space="preserve">.  </w:t>
      </w:r>
      <w:r w:rsidRPr="00D6226E">
        <w:rPr>
          <w:rFonts w:eastAsia="黑体" w:hint="eastAsia"/>
          <w:bCs/>
          <w:szCs w:val="21"/>
        </w:rPr>
        <w:t>根据工商部门对儿童权利的影响方面国家义务的第</w:t>
      </w:r>
      <w:r w:rsidRPr="00D6226E">
        <w:rPr>
          <w:rFonts w:eastAsia="黑体"/>
          <w:bCs/>
          <w:szCs w:val="21"/>
        </w:rPr>
        <w:t>16</w:t>
      </w:r>
      <w:r w:rsidRPr="00D6226E">
        <w:rPr>
          <w:rFonts w:eastAsia="黑体" w:hint="eastAsia"/>
          <w:bCs/>
          <w:szCs w:val="21"/>
        </w:rPr>
        <w:t>号一般性意见</w:t>
      </w:r>
      <w:r w:rsidRPr="00D6226E">
        <w:rPr>
          <w:rFonts w:eastAsia="黑体"/>
          <w:bCs/>
          <w:szCs w:val="21"/>
        </w:rPr>
        <w:t>(2013</w:t>
      </w:r>
      <w:r w:rsidRPr="00D6226E">
        <w:rPr>
          <w:rFonts w:eastAsia="黑体" w:hint="eastAsia"/>
          <w:bCs/>
          <w:szCs w:val="21"/>
        </w:rPr>
        <w:t>年</w:t>
      </w:r>
      <w:r w:rsidRPr="00D6226E">
        <w:rPr>
          <w:rFonts w:eastAsia="黑体"/>
          <w:bCs/>
          <w:szCs w:val="21"/>
        </w:rPr>
        <w:t>)</w:t>
      </w:r>
      <w:r w:rsidRPr="00D6226E">
        <w:rPr>
          <w:rFonts w:eastAsia="黑体" w:hint="eastAsia"/>
          <w:bCs/>
          <w:szCs w:val="21"/>
        </w:rPr>
        <w:t>及《工商业与人权指导原则：实施联合国“保护、尊重和补救”框架》，委员会建议缔约国制定并实行法规，以确保工商部门，特别是采矿和农业部门遵守与儿童权利有关的国际人权、劳工和环境法。</w:t>
      </w:r>
    </w:p>
    <w:p w:rsidR="00FA4360" w:rsidRPr="00FA4360" w:rsidRDefault="00FA4360" w:rsidP="00D6226E">
      <w:pPr>
        <w:pStyle w:val="H1GC"/>
      </w:pPr>
      <w:r w:rsidRPr="00FA4360">
        <w:tab/>
      </w:r>
      <w:bookmarkStart w:id="6" w:name="_Toc476060459"/>
      <w:r>
        <w:t>B</w:t>
      </w:r>
      <w:r w:rsidRPr="00FA4360">
        <w:t>.</w:t>
      </w:r>
      <w:r w:rsidRPr="00FA4360">
        <w:tab/>
      </w:r>
      <w:bookmarkEnd w:id="6"/>
      <w:r w:rsidRPr="00FA4360">
        <w:rPr>
          <w:rFonts w:hint="eastAsia"/>
        </w:rPr>
        <w:t>儿童的定义</w:t>
      </w:r>
      <w:r w:rsidRPr="00FA4360">
        <w:t>(</w:t>
      </w:r>
      <w:r w:rsidRPr="00FA4360">
        <w:rPr>
          <w:rFonts w:hint="eastAsia"/>
        </w:rPr>
        <w:t>第</w:t>
      </w:r>
      <w:r>
        <w:t>1</w:t>
      </w:r>
      <w:r w:rsidRPr="00FA4360">
        <w:rPr>
          <w:rFonts w:hint="eastAsia"/>
        </w:rPr>
        <w:t>条</w:t>
      </w:r>
      <w:r w:rsidRPr="00FA4360">
        <w:t>)</w:t>
      </w:r>
    </w:p>
    <w:p w:rsidR="00FA4360" w:rsidRPr="00FA4360" w:rsidRDefault="00FA4360" w:rsidP="00FA4360">
      <w:pPr>
        <w:pStyle w:val="SingleTxtGC"/>
        <w:rPr>
          <w:szCs w:val="21"/>
        </w:rPr>
      </w:pPr>
      <w:r>
        <w:rPr>
          <w:szCs w:val="21"/>
        </w:rPr>
        <w:t>22</w:t>
      </w:r>
      <w:r w:rsidR="00216EDA">
        <w:rPr>
          <w:szCs w:val="21"/>
        </w:rPr>
        <w:t xml:space="preserve">.  </w:t>
      </w:r>
      <w:r w:rsidRPr="00FA4360">
        <w:rPr>
          <w:rFonts w:hint="eastAsia"/>
          <w:szCs w:val="21"/>
        </w:rPr>
        <w:t>委员会注意到结婚年龄为</w:t>
      </w:r>
      <w:r>
        <w:rPr>
          <w:rFonts w:hint="eastAsia"/>
          <w:szCs w:val="21"/>
        </w:rPr>
        <w:t>18</w:t>
      </w:r>
      <w:r w:rsidRPr="00FA4360">
        <w:rPr>
          <w:rFonts w:hint="eastAsia"/>
          <w:szCs w:val="21"/>
        </w:rPr>
        <w:t>岁，但感到关切的是，根据习俗，在父母同意的情况下，儿童可以在</w:t>
      </w:r>
      <w:r>
        <w:rPr>
          <w:rFonts w:hint="eastAsia"/>
          <w:szCs w:val="21"/>
        </w:rPr>
        <w:t>16</w:t>
      </w:r>
      <w:r w:rsidRPr="00FA4360">
        <w:rPr>
          <w:rFonts w:hint="eastAsia"/>
          <w:szCs w:val="21"/>
        </w:rPr>
        <w:t>岁结婚，这种习俗导致童婚比例非常高。</w:t>
      </w:r>
    </w:p>
    <w:p w:rsidR="00FA4360" w:rsidRPr="00D6226E" w:rsidRDefault="00FA4360" w:rsidP="00FA4360">
      <w:pPr>
        <w:pStyle w:val="SingleTxtGC"/>
        <w:rPr>
          <w:rFonts w:eastAsia="黑体"/>
          <w:bCs/>
          <w:szCs w:val="21"/>
        </w:rPr>
      </w:pPr>
      <w:r>
        <w:rPr>
          <w:szCs w:val="21"/>
        </w:rPr>
        <w:t>23</w:t>
      </w:r>
      <w:r w:rsidR="00216EDA">
        <w:rPr>
          <w:szCs w:val="21"/>
        </w:rPr>
        <w:t xml:space="preserve">.  </w:t>
      </w:r>
      <w:r w:rsidRPr="00D6226E">
        <w:rPr>
          <w:rFonts w:eastAsia="黑体" w:hint="eastAsia"/>
          <w:bCs/>
          <w:szCs w:val="21"/>
        </w:rPr>
        <w:t>委员会建议缔约国将结婚最低年龄一律定为</w:t>
      </w:r>
      <w:r w:rsidRPr="00D6226E">
        <w:rPr>
          <w:rFonts w:eastAsia="黑体" w:hint="eastAsia"/>
          <w:bCs/>
          <w:szCs w:val="21"/>
        </w:rPr>
        <w:t>18</w:t>
      </w:r>
      <w:r w:rsidRPr="00D6226E">
        <w:rPr>
          <w:rFonts w:eastAsia="黑体" w:hint="eastAsia"/>
          <w:bCs/>
          <w:szCs w:val="21"/>
        </w:rPr>
        <w:t>岁。</w:t>
      </w:r>
    </w:p>
    <w:p w:rsidR="00FA4360" w:rsidRPr="00FA4360" w:rsidRDefault="00FA4360" w:rsidP="00D6226E">
      <w:pPr>
        <w:pStyle w:val="H1GC"/>
      </w:pPr>
      <w:r w:rsidRPr="00FA4360">
        <w:tab/>
      </w:r>
      <w:bookmarkStart w:id="7" w:name="_Toc476060460"/>
      <w:r>
        <w:t>C</w:t>
      </w:r>
      <w:r w:rsidRPr="00FA4360">
        <w:t>.</w:t>
      </w:r>
      <w:r w:rsidRPr="00FA4360">
        <w:tab/>
      </w:r>
      <w:bookmarkEnd w:id="7"/>
      <w:r w:rsidRPr="00FA4360">
        <w:rPr>
          <w:rFonts w:hint="eastAsia"/>
        </w:rPr>
        <w:t>一般原则</w:t>
      </w:r>
      <w:r w:rsidRPr="00FA4360">
        <w:t>(</w:t>
      </w:r>
      <w:r w:rsidRPr="00FA4360">
        <w:rPr>
          <w:rFonts w:hint="eastAsia"/>
        </w:rPr>
        <w:t>第</w:t>
      </w:r>
      <w:r>
        <w:t>2</w:t>
      </w:r>
      <w:r w:rsidRPr="00FA4360">
        <w:rPr>
          <w:rFonts w:hint="eastAsia"/>
        </w:rPr>
        <w:t>条、第</w:t>
      </w:r>
      <w:r>
        <w:t>3</w:t>
      </w:r>
      <w:r w:rsidRPr="00FA4360">
        <w:rPr>
          <w:rFonts w:hint="eastAsia"/>
        </w:rPr>
        <w:t>条、第</w:t>
      </w:r>
      <w:r>
        <w:t>6</w:t>
      </w:r>
      <w:r w:rsidRPr="00FA4360">
        <w:rPr>
          <w:rFonts w:hint="eastAsia"/>
        </w:rPr>
        <w:t>条和第</w:t>
      </w:r>
      <w:r>
        <w:t>12</w:t>
      </w:r>
      <w:r w:rsidRPr="00FA4360">
        <w:rPr>
          <w:rFonts w:hint="eastAsia"/>
        </w:rPr>
        <w:t>条</w:t>
      </w:r>
      <w:r w:rsidRPr="00FA4360">
        <w:t>)</w:t>
      </w:r>
    </w:p>
    <w:p w:rsidR="00FA4360" w:rsidRPr="00FA4360" w:rsidRDefault="00FA4360" w:rsidP="00D6226E">
      <w:pPr>
        <w:pStyle w:val="H23GC"/>
      </w:pPr>
      <w:r w:rsidRPr="00FA4360">
        <w:tab/>
      </w:r>
      <w:r w:rsidRPr="00FA4360">
        <w:tab/>
      </w:r>
      <w:r w:rsidRPr="00FA4360">
        <w:rPr>
          <w:rFonts w:hint="eastAsia"/>
        </w:rPr>
        <w:t>不歧视</w:t>
      </w:r>
    </w:p>
    <w:p w:rsidR="00FA4360" w:rsidRPr="00FA4360" w:rsidRDefault="00FA4360" w:rsidP="00FA4360">
      <w:pPr>
        <w:pStyle w:val="SingleTxtGC"/>
        <w:rPr>
          <w:szCs w:val="21"/>
        </w:rPr>
      </w:pPr>
      <w:r>
        <w:rPr>
          <w:szCs w:val="21"/>
        </w:rPr>
        <w:t>24</w:t>
      </w:r>
      <w:r w:rsidR="00216EDA">
        <w:rPr>
          <w:szCs w:val="21"/>
        </w:rPr>
        <w:t xml:space="preserve">.  </w:t>
      </w:r>
      <w:r w:rsidRPr="00FA4360">
        <w:rPr>
          <w:rFonts w:hint="eastAsia"/>
          <w:szCs w:val="21"/>
        </w:rPr>
        <w:t>委员会注意到缔约国禁止歧视，但感到关切的是，基于宗教信仰歧视儿童现象以及对女童、俾格米儿童、白化病患儿</w:t>
      </w:r>
      <w:r w:rsidRPr="00FA4360">
        <w:rPr>
          <w:szCs w:val="21"/>
        </w:rPr>
        <w:t>(</w:t>
      </w:r>
      <w:r>
        <w:rPr>
          <w:szCs w:val="21"/>
        </w:rPr>
        <w:t>peulh</w:t>
      </w:r>
      <w:r w:rsidRPr="00FA4360">
        <w:rPr>
          <w:rFonts w:hint="eastAsia"/>
          <w:szCs w:val="21"/>
        </w:rPr>
        <w:t>族</w:t>
      </w:r>
      <w:r w:rsidRPr="00FA4360">
        <w:rPr>
          <w:szCs w:val="21"/>
        </w:rPr>
        <w:t>)</w:t>
      </w:r>
      <w:r w:rsidRPr="00FA4360">
        <w:rPr>
          <w:rFonts w:hint="eastAsia"/>
          <w:szCs w:val="21"/>
        </w:rPr>
        <w:t>、富拉尼族儿童、残疾儿童、处于社会经济不利地位的儿童、孤儿、感染艾滋病毒</w:t>
      </w:r>
      <w:r w:rsidRPr="00FA4360">
        <w:rPr>
          <w:rFonts w:hint="eastAsia"/>
          <w:szCs w:val="21"/>
        </w:rPr>
        <w:t>/</w:t>
      </w:r>
      <w:r w:rsidRPr="00FA4360">
        <w:rPr>
          <w:rFonts w:hint="eastAsia"/>
          <w:szCs w:val="21"/>
        </w:rPr>
        <w:t>艾滋病儿童和被控从事巫术的儿童的歧视事实上始终存在。</w:t>
      </w:r>
    </w:p>
    <w:p w:rsidR="00FA4360" w:rsidRPr="00D6226E" w:rsidRDefault="00FA4360" w:rsidP="00FA4360">
      <w:pPr>
        <w:pStyle w:val="SingleTxtGC"/>
        <w:rPr>
          <w:rFonts w:eastAsia="黑体"/>
          <w:bCs/>
          <w:szCs w:val="21"/>
        </w:rPr>
      </w:pPr>
      <w:r>
        <w:rPr>
          <w:szCs w:val="21"/>
        </w:rPr>
        <w:t>25</w:t>
      </w:r>
      <w:r w:rsidR="00216EDA">
        <w:rPr>
          <w:szCs w:val="21"/>
        </w:rPr>
        <w:t xml:space="preserve">.  </w:t>
      </w:r>
      <w:r w:rsidRPr="00D6226E">
        <w:rPr>
          <w:rFonts w:eastAsia="黑体" w:hint="eastAsia"/>
          <w:bCs/>
          <w:szCs w:val="21"/>
        </w:rPr>
        <w:t>委员会建议缔约国就消除这些形式的歧视问题开展提高认识和教育方案，包括以儿童、家庭、社区及宗教和传统领袖为对象的活动。</w:t>
      </w:r>
    </w:p>
    <w:p w:rsidR="00FA4360" w:rsidRPr="00FA4360" w:rsidRDefault="00FA4360" w:rsidP="00D6226E">
      <w:pPr>
        <w:pStyle w:val="H23GC"/>
      </w:pPr>
      <w:r w:rsidRPr="00FA4360">
        <w:tab/>
      </w:r>
      <w:r w:rsidRPr="00FA4360">
        <w:tab/>
      </w:r>
      <w:r w:rsidRPr="00FA4360">
        <w:rPr>
          <w:rFonts w:hint="eastAsia"/>
        </w:rPr>
        <w:t>儿童的最大利益</w:t>
      </w:r>
    </w:p>
    <w:p w:rsidR="00FA4360" w:rsidRPr="00FA4360" w:rsidRDefault="00FA4360" w:rsidP="00FA4360">
      <w:pPr>
        <w:pStyle w:val="SingleTxtGC"/>
        <w:rPr>
          <w:szCs w:val="21"/>
        </w:rPr>
      </w:pPr>
      <w:r>
        <w:rPr>
          <w:szCs w:val="21"/>
        </w:rPr>
        <w:t>26</w:t>
      </w:r>
      <w:r w:rsidR="00216EDA">
        <w:rPr>
          <w:szCs w:val="21"/>
        </w:rPr>
        <w:t xml:space="preserve">.  </w:t>
      </w:r>
      <w:r w:rsidRPr="00FA4360">
        <w:rPr>
          <w:rFonts w:hint="eastAsia"/>
          <w:szCs w:val="21"/>
        </w:rPr>
        <w:t>委员会感到关切的是，政府官员、司法人员和从事儿童工作的人员对儿童使其最大利益得到首要考虑的权利缺乏了解。</w:t>
      </w:r>
    </w:p>
    <w:p w:rsidR="00FA4360" w:rsidRPr="00D6226E" w:rsidRDefault="00FA4360" w:rsidP="00FA4360">
      <w:pPr>
        <w:pStyle w:val="SingleTxtGC"/>
        <w:rPr>
          <w:rFonts w:eastAsia="黑体"/>
          <w:bCs/>
          <w:szCs w:val="21"/>
        </w:rPr>
      </w:pPr>
      <w:r>
        <w:rPr>
          <w:szCs w:val="21"/>
        </w:rPr>
        <w:lastRenderedPageBreak/>
        <w:t>27</w:t>
      </w:r>
      <w:r w:rsidR="00216EDA">
        <w:rPr>
          <w:szCs w:val="21"/>
        </w:rPr>
        <w:t xml:space="preserve">.  </w:t>
      </w:r>
      <w:r w:rsidRPr="00D6226E">
        <w:rPr>
          <w:rFonts w:eastAsia="黑体" w:hint="eastAsia"/>
          <w:bCs/>
          <w:szCs w:val="21"/>
        </w:rPr>
        <w:t>根据关于儿童使其最大利益得到首要考虑的权利的第</w:t>
      </w:r>
      <w:r w:rsidRPr="00D6226E">
        <w:rPr>
          <w:rFonts w:eastAsia="黑体" w:hint="eastAsia"/>
          <w:bCs/>
          <w:szCs w:val="21"/>
        </w:rPr>
        <w:t>14</w:t>
      </w:r>
      <w:r w:rsidRPr="00D6226E">
        <w:rPr>
          <w:rFonts w:eastAsia="黑体" w:hint="eastAsia"/>
          <w:bCs/>
          <w:szCs w:val="21"/>
        </w:rPr>
        <w:t>号一般性意见</w:t>
      </w:r>
      <w:r w:rsidRPr="00D6226E">
        <w:rPr>
          <w:rFonts w:eastAsia="黑体" w:hint="eastAsia"/>
          <w:bCs/>
          <w:szCs w:val="21"/>
        </w:rPr>
        <w:t>(2013</w:t>
      </w:r>
      <w:r w:rsidRPr="00D6226E">
        <w:rPr>
          <w:rFonts w:eastAsia="黑体" w:hint="eastAsia"/>
          <w:bCs/>
          <w:szCs w:val="21"/>
        </w:rPr>
        <w:t>年</w:t>
      </w:r>
      <w:r w:rsidRPr="00D6226E">
        <w:rPr>
          <w:rFonts w:eastAsia="黑体" w:hint="eastAsia"/>
          <w:bCs/>
          <w:szCs w:val="21"/>
        </w:rPr>
        <w:t>)</w:t>
      </w:r>
      <w:r w:rsidRPr="00D6226E">
        <w:rPr>
          <w:rFonts w:eastAsia="黑体" w:hint="eastAsia"/>
          <w:bCs/>
          <w:szCs w:val="21"/>
        </w:rPr>
        <w:t>，委员会建议缔约国将这项权利纳入与儿童有关和对儿童有影响的法律、政策和方案，指导政府官员、司法人员和从事儿童工作的人员确定儿童的最大利益并作为首要考虑给予其应有的重视。</w:t>
      </w:r>
    </w:p>
    <w:p w:rsidR="00FA4360" w:rsidRPr="00FA4360" w:rsidRDefault="00FA4360" w:rsidP="00D6226E">
      <w:pPr>
        <w:pStyle w:val="H23GC"/>
      </w:pPr>
      <w:r w:rsidRPr="00FA4360">
        <w:tab/>
      </w:r>
      <w:r w:rsidRPr="00FA4360">
        <w:tab/>
      </w:r>
      <w:r w:rsidRPr="00FA4360">
        <w:rPr>
          <w:rFonts w:hint="eastAsia"/>
        </w:rPr>
        <w:t>生命权、生存权和发展权</w:t>
      </w:r>
    </w:p>
    <w:p w:rsidR="00FA4360" w:rsidRPr="00FA4360" w:rsidRDefault="00FA4360" w:rsidP="00FA4360">
      <w:pPr>
        <w:pStyle w:val="SingleTxtGC"/>
        <w:rPr>
          <w:szCs w:val="21"/>
        </w:rPr>
      </w:pPr>
      <w:r>
        <w:rPr>
          <w:szCs w:val="21"/>
        </w:rPr>
        <w:t>28</w:t>
      </w:r>
      <w:r w:rsidR="00216EDA">
        <w:rPr>
          <w:szCs w:val="21"/>
        </w:rPr>
        <w:t xml:space="preserve">.  </w:t>
      </w:r>
      <w:r w:rsidRPr="00FA4360">
        <w:rPr>
          <w:rFonts w:hint="eastAsia"/>
          <w:szCs w:val="21"/>
        </w:rPr>
        <w:t>委员会感到严重关切的是，儿童死亡率很高，前</w:t>
      </w:r>
      <w:r>
        <w:rPr>
          <w:rFonts w:hint="eastAsia"/>
          <w:szCs w:val="21"/>
        </w:rPr>
        <w:t>“</w:t>
      </w:r>
      <w:r w:rsidRPr="00FA4360">
        <w:rPr>
          <w:rFonts w:hint="eastAsia"/>
          <w:szCs w:val="21"/>
        </w:rPr>
        <w:t>塞雷卡</w:t>
      </w:r>
      <w:r>
        <w:rPr>
          <w:rFonts w:hint="eastAsia"/>
          <w:szCs w:val="21"/>
        </w:rPr>
        <w:t>”</w:t>
      </w:r>
      <w:r w:rsidRPr="00FA4360">
        <w:rPr>
          <w:rFonts w:hint="eastAsia"/>
          <w:szCs w:val="21"/>
        </w:rPr>
        <w:t>和相关武装团体及</w:t>
      </w:r>
      <w:r>
        <w:rPr>
          <w:rFonts w:hint="eastAsia"/>
          <w:szCs w:val="21"/>
        </w:rPr>
        <w:t>“</w:t>
      </w:r>
      <w:r w:rsidRPr="00FA4360">
        <w:rPr>
          <w:rFonts w:hint="eastAsia"/>
          <w:szCs w:val="21"/>
        </w:rPr>
        <w:t>反巴拉卡</w:t>
      </w:r>
      <w:r>
        <w:rPr>
          <w:rFonts w:hint="eastAsia"/>
          <w:szCs w:val="21"/>
        </w:rPr>
        <w:t>”</w:t>
      </w:r>
      <w:r w:rsidRPr="00FA4360">
        <w:rPr>
          <w:rFonts w:hint="eastAsia"/>
          <w:szCs w:val="21"/>
        </w:rPr>
        <w:t>分子致使数百名儿童死亡或伤残，武装冲突使数千名儿童流离失所。</w:t>
      </w:r>
    </w:p>
    <w:p w:rsidR="00FA4360" w:rsidRPr="00D6226E" w:rsidRDefault="00FA4360" w:rsidP="00FA4360">
      <w:pPr>
        <w:pStyle w:val="SingleTxtGC"/>
        <w:rPr>
          <w:rFonts w:eastAsia="黑体"/>
          <w:bCs/>
          <w:szCs w:val="21"/>
        </w:rPr>
      </w:pPr>
      <w:r>
        <w:rPr>
          <w:szCs w:val="21"/>
        </w:rPr>
        <w:t>29</w:t>
      </w:r>
      <w:r w:rsidR="00216EDA">
        <w:rPr>
          <w:szCs w:val="21"/>
        </w:rPr>
        <w:t xml:space="preserve">.  </w:t>
      </w:r>
      <w:r w:rsidRPr="00D6226E">
        <w:rPr>
          <w:rFonts w:eastAsia="黑体" w:hint="eastAsia"/>
          <w:bCs/>
          <w:szCs w:val="21"/>
        </w:rPr>
        <w:t>委员会敦促缔约国优先采取措施，降低儿童死亡率，确保对冲突各方实施的严重和系统性侵犯儿童行为的指控进行及时调查，将犯罪者绳之以法，并向因武装冲突而流离失所的儿童提供支助。</w:t>
      </w:r>
    </w:p>
    <w:p w:rsidR="00FA4360" w:rsidRPr="00FA4360" w:rsidRDefault="00FA4360" w:rsidP="00D6226E">
      <w:pPr>
        <w:pStyle w:val="H23GC"/>
      </w:pPr>
      <w:r w:rsidRPr="00FA4360">
        <w:tab/>
      </w:r>
      <w:r w:rsidRPr="00FA4360">
        <w:tab/>
      </w:r>
      <w:r w:rsidRPr="00FA4360">
        <w:rPr>
          <w:rFonts w:hint="eastAsia"/>
        </w:rPr>
        <w:t>尊重儿童意见</w:t>
      </w:r>
    </w:p>
    <w:p w:rsidR="00FA4360" w:rsidRPr="00FA4360" w:rsidRDefault="00FA4360" w:rsidP="00FA4360">
      <w:pPr>
        <w:pStyle w:val="SingleTxtGC"/>
        <w:rPr>
          <w:szCs w:val="21"/>
        </w:rPr>
      </w:pPr>
      <w:r>
        <w:rPr>
          <w:szCs w:val="21"/>
        </w:rPr>
        <w:t>3</w:t>
      </w:r>
      <w:r w:rsidRPr="00FA4360">
        <w:rPr>
          <w:szCs w:val="21"/>
        </w:rPr>
        <w:t>0</w:t>
      </w:r>
      <w:r w:rsidR="00216EDA">
        <w:rPr>
          <w:szCs w:val="21"/>
        </w:rPr>
        <w:t xml:space="preserve">.  </w:t>
      </w:r>
      <w:r w:rsidRPr="00FA4360">
        <w:rPr>
          <w:rFonts w:hint="eastAsia"/>
          <w:szCs w:val="21"/>
        </w:rPr>
        <w:t>委员会对儿童参与班吉论坛表示欢迎，但感到关切的是，传统观念对儿童就与他们有关的问题发表意见以及他们的意见在家庭、学校和社区内得到适当考虑构成了限制。</w:t>
      </w:r>
    </w:p>
    <w:p w:rsidR="00FA4360" w:rsidRPr="00D6226E" w:rsidRDefault="00FA4360" w:rsidP="00FA4360">
      <w:pPr>
        <w:pStyle w:val="SingleTxtGC"/>
        <w:rPr>
          <w:rFonts w:eastAsia="黑体"/>
          <w:bCs/>
          <w:szCs w:val="21"/>
        </w:rPr>
      </w:pPr>
      <w:r>
        <w:rPr>
          <w:szCs w:val="21"/>
        </w:rPr>
        <w:t>31</w:t>
      </w:r>
      <w:r w:rsidR="00216EDA">
        <w:rPr>
          <w:szCs w:val="21"/>
        </w:rPr>
        <w:t xml:space="preserve">.  </w:t>
      </w:r>
      <w:r w:rsidRPr="00D6226E">
        <w:rPr>
          <w:rFonts w:eastAsia="黑体" w:hint="eastAsia"/>
          <w:bCs/>
          <w:szCs w:val="21"/>
        </w:rPr>
        <w:t>根据关于儿童表达意见的权利的第</w:t>
      </w:r>
      <w:r w:rsidRPr="00D6226E">
        <w:rPr>
          <w:rFonts w:eastAsia="黑体"/>
          <w:bCs/>
          <w:szCs w:val="21"/>
        </w:rPr>
        <w:t>12</w:t>
      </w:r>
      <w:r w:rsidRPr="00D6226E">
        <w:rPr>
          <w:rFonts w:eastAsia="黑体" w:hint="eastAsia"/>
          <w:bCs/>
          <w:szCs w:val="21"/>
        </w:rPr>
        <w:t>号一般性意见</w:t>
      </w:r>
      <w:r w:rsidRPr="00D6226E">
        <w:rPr>
          <w:rFonts w:eastAsia="黑体"/>
          <w:bCs/>
          <w:szCs w:val="21"/>
        </w:rPr>
        <w:t>(2009</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，委员会鼓励缔约国开展方案和提高认识活动，促进所有儿童对其家庭、社区和学校的有意义的参与，包括通过培训专业人员和在学校开展具体活动，特别关注弱势女童和儿童。</w:t>
      </w:r>
    </w:p>
    <w:p w:rsidR="00FA4360" w:rsidRPr="00FA4360" w:rsidRDefault="00FA4360" w:rsidP="00D6226E">
      <w:pPr>
        <w:pStyle w:val="H1GC"/>
      </w:pPr>
      <w:r w:rsidRPr="00FA4360">
        <w:tab/>
      </w:r>
      <w:bookmarkStart w:id="8" w:name="_Toc476060465"/>
      <w:r>
        <w:t>D</w:t>
      </w:r>
      <w:r w:rsidRPr="00FA4360">
        <w:t>.</w:t>
      </w:r>
      <w:r w:rsidRPr="00FA4360">
        <w:tab/>
      </w:r>
      <w:bookmarkEnd w:id="8"/>
      <w:r w:rsidRPr="00FA4360">
        <w:rPr>
          <w:rFonts w:hint="eastAsia"/>
        </w:rPr>
        <w:t>公民权利和自由</w:t>
      </w:r>
      <w:r w:rsidRPr="00FA4360">
        <w:t>(</w:t>
      </w:r>
      <w:r w:rsidRPr="00FA4360">
        <w:rPr>
          <w:rFonts w:hint="eastAsia"/>
        </w:rPr>
        <w:t>第</w:t>
      </w:r>
      <w:r>
        <w:t>7</w:t>
      </w:r>
      <w:r w:rsidRPr="00FA4360">
        <w:rPr>
          <w:rFonts w:hint="eastAsia"/>
        </w:rPr>
        <w:t>条、第</w:t>
      </w:r>
      <w:r>
        <w:t>8</w:t>
      </w:r>
      <w:r w:rsidRPr="00FA4360">
        <w:rPr>
          <w:rFonts w:hint="eastAsia"/>
        </w:rPr>
        <w:t>条和第</w:t>
      </w:r>
      <w:r>
        <w:t>13</w:t>
      </w:r>
      <w:r w:rsidRPr="00FA4360">
        <w:rPr>
          <w:rFonts w:hint="eastAsia"/>
        </w:rPr>
        <w:t>至</w:t>
      </w:r>
      <w:r>
        <w:t>17</w:t>
      </w:r>
      <w:r w:rsidRPr="00FA4360">
        <w:rPr>
          <w:rFonts w:hint="eastAsia"/>
        </w:rPr>
        <w:t>条</w:t>
      </w:r>
      <w:r w:rsidRPr="00FA4360">
        <w:t>)</w:t>
      </w:r>
    </w:p>
    <w:p w:rsidR="00FA4360" w:rsidRPr="00FA4360" w:rsidRDefault="00FA4360" w:rsidP="00D6226E">
      <w:pPr>
        <w:pStyle w:val="H23GC"/>
      </w:pPr>
      <w:r w:rsidRPr="00FA4360">
        <w:tab/>
      </w:r>
      <w:r w:rsidRPr="00FA4360">
        <w:tab/>
      </w:r>
      <w:r w:rsidRPr="00FA4360">
        <w:rPr>
          <w:rFonts w:hint="eastAsia"/>
        </w:rPr>
        <w:t>出生登记、姓名和国籍</w:t>
      </w:r>
    </w:p>
    <w:p w:rsidR="00FA4360" w:rsidRPr="00FA4360" w:rsidRDefault="00FA4360" w:rsidP="00FA4360">
      <w:pPr>
        <w:pStyle w:val="SingleTxtGC"/>
        <w:rPr>
          <w:szCs w:val="21"/>
        </w:rPr>
      </w:pPr>
      <w:r>
        <w:rPr>
          <w:szCs w:val="21"/>
        </w:rPr>
        <w:t>32</w:t>
      </w:r>
      <w:r w:rsidR="00216EDA">
        <w:rPr>
          <w:szCs w:val="21"/>
        </w:rPr>
        <w:t xml:space="preserve">.  </w:t>
      </w:r>
      <w:r w:rsidRPr="00FA4360">
        <w:rPr>
          <w:rFonts w:hint="eastAsia"/>
          <w:szCs w:val="21"/>
        </w:rPr>
        <w:t>委员会欢迎为促进出生登记所采取的措施，特别是颁布</w:t>
      </w:r>
      <w:r>
        <w:rPr>
          <w:rFonts w:hint="eastAsia"/>
          <w:szCs w:val="21"/>
        </w:rPr>
        <w:t>2</w:t>
      </w:r>
      <w:r w:rsidRPr="00FA4360">
        <w:rPr>
          <w:rFonts w:hint="eastAsia"/>
          <w:szCs w:val="21"/>
        </w:rPr>
        <w:t>0</w:t>
      </w:r>
      <w:r>
        <w:rPr>
          <w:rFonts w:hint="eastAsia"/>
          <w:szCs w:val="21"/>
        </w:rPr>
        <w:t>14</w:t>
      </w:r>
      <w:r w:rsidRPr="00FA4360">
        <w:rPr>
          <w:rFonts w:hint="eastAsia"/>
          <w:szCs w:val="21"/>
        </w:rPr>
        <w:t>年第</w:t>
      </w:r>
      <w:r>
        <w:rPr>
          <w:szCs w:val="21"/>
        </w:rPr>
        <w:t>14</w:t>
      </w:r>
      <w:r w:rsidRPr="00FA4360">
        <w:rPr>
          <w:szCs w:val="21"/>
        </w:rPr>
        <w:t>.</w:t>
      </w:r>
      <w:r>
        <w:rPr>
          <w:szCs w:val="21"/>
        </w:rPr>
        <w:t>228</w:t>
      </w:r>
      <w:r w:rsidRPr="00FA4360">
        <w:rPr>
          <w:rFonts w:hint="eastAsia"/>
          <w:szCs w:val="21"/>
        </w:rPr>
        <w:t>号法令，规定为</w:t>
      </w:r>
      <w:r>
        <w:rPr>
          <w:rFonts w:hint="eastAsia"/>
          <w:szCs w:val="21"/>
        </w:rPr>
        <w:t>2</w:t>
      </w:r>
      <w:r w:rsidRPr="00FA4360">
        <w:rPr>
          <w:rFonts w:hint="eastAsia"/>
          <w:szCs w:val="21"/>
        </w:rPr>
        <w:t>0</w:t>
      </w:r>
      <w:r>
        <w:rPr>
          <w:rFonts w:hint="eastAsia"/>
          <w:szCs w:val="21"/>
        </w:rPr>
        <w:t>12</w:t>
      </w:r>
      <w:r w:rsidRPr="00FA4360">
        <w:rPr>
          <w:rFonts w:hint="eastAsia"/>
          <w:szCs w:val="21"/>
        </w:rPr>
        <w:t>至</w:t>
      </w:r>
      <w:r>
        <w:rPr>
          <w:rFonts w:hint="eastAsia"/>
          <w:szCs w:val="21"/>
        </w:rPr>
        <w:t>2</w:t>
      </w:r>
      <w:r w:rsidRPr="00FA4360">
        <w:rPr>
          <w:rFonts w:hint="eastAsia"/>
          <w:szCs w:val="21"/>
        </w:rPr>
        <w:t>0</w:t>
      </w:r>
      <w:r>
        <w:rPr>
          <w:rFonts w:hint="eastAsia"/>
          <w:szCs w:val="21"/>
        </w:rPr>
        <w:t>14</w:t>
      </w:r>
      <w:r w:rsidRPr="00FA4360">
        <w:rPr>
          <w:rFonts w:hint="eastAsia"/>
          <w:szCs w:val="21"/>
        </w:rPr>
        <w:t>年冲突期间出生的儿童提供免费出生登记，以及重建国家民政管理部门，这些措施使超过</w:t>
      </w:r>
      <w:r>
        <w:rPr>
          <w:szCs w:val="21"/>
        </w:rPr>
        <w:t>35,</w:t>
      </w:r>
      <w:r w:rsidRPr="00FA4360">
        <w:rPr>
          <w:szCs w:val="21"/>
        </w:rPr>
        <w:t>000</w:t>
      </w:r>
      <w:r w:rsidRPr="00FA4360">
        <w:rPr>
          <w:rFonts w:hint="eastAsia"/>
          <w:szCs w:val="21"/>
        </w:rPr>
        <w:t>名儿童进行了登记。然而，委员会感到关切的是：</w:t>
      </w:r>
    </w:p>
    <w:p w:rsidR="00FA4360" w:rsidRPr="00FA4360" w:rsidRDefault="00FA4360" w:rsidP="00FA4360">
      <w:pPr>
        <w:pStyle w:val="SingleTxtGC"/>
        <w:rPr>
          <w:szCs w:val="21"/>
        </w:rPr>
      </w:pPr>
      <w:r w:rsidRPr="00FA4360">
        <w:rPr>
          <w:szCs w:val="21"/>
        </w:rPr>
        <w:tab/>
        <w:t>(</w:t>
      </w:r>
      <w:r>
        <w:rPr>
          <w:szCs w:val="21"/>
        </w:rPr>
        <w:t>a</w:t>
      </w:r>
      <w:r w:rsidRPr="00FA4360">
        <w:rPr>
          <w:szCs w:val="21"/>
        </w:rPr>
        <w:t>)</w:t>
      </w:r>
      <w:r w:rsidRPr="00FA4360">
        <w:rPr>
          <w:szCs w:val="21"/>
        </w:rPr>
        <w:tab/>
      </w:r>
      <w:r w:rsidRPr="00FA4360">
        <w:rPr>
          <w:rFonts w:hint="eastAsia"/>
          <w:szCs w:val="21"/>
        </w:rPr>
        <w:t>登记儿童的比例仍然很低，城乡之间存在巨大差距；</w:t>
      </w:r>
    </w:p>
    <w:p w:rsidR="00FA4360" w:rsidRPr="00FA4360" w:rsidRDefault="00FA4360" w:rsidP="00FA4360">
      <w:pPr>
        <w:pStyle w:val="SingleTxtGC"/>
        <w:rPr>
          <w:szCs w:val="21"/>
        </w:rPr>
      </w:pPr>
      <w:r w:rsidRPr="00FA4360">
        <w:rPr>
          <w:szCs w:val="21"/>
        </w:rPr>
        <w:tab/>
        <w:t>(</w:t>
      </w:r>
      <w:r>
        <w:rPr>
          <w:szCs w:val="21"/>
        </w:rPr>
        <w:t>b</w:t>
      </w:r>
      <w:r w:rsidRPr="00FA4360">
        <w:rPr>
          <w:szCs w:val="21"/>
        </w:rPr>
        <w:t>)</w:t>
      </w:r>
      <w:r w:rsidRPr="00FA4360">
        <w:rPr>
          <w:szCs w:val="21"/>
        </w:rPr>
        <w:tab/>
      </w:r>
      <w:r w:rsidRPr="00FA4360">
        <w:rPr>
          <w:rFonts w:hint="eastAsia"/>
          <w:szCs w:val="21"/>
        </w:rPr>
        <w:t>没有为所有儿童免费进行出生登记；</w:t>
      </w:r>
    </w:p>
    <w:p w:rsidR="00FA4360" w:rsidRPr="00FA4360" w:rsidRDefault="00FA4360" w:rsidP="00FA4360">
      <w:pPr>
        <w:pStyle w:val="SingleTxtGC"/>
        <w:rPr>
          <w:szCs w:val="21"/>
        </w:rPr>
      </w:pPr>
      <w:r w:rsidRPr="00FA4360">
        <w:rPr>
          <w:szCs w:val="21"/>
        </w:rPr>
        <w:tab/>
        <w:t>(</w:t>
      </w:r>
      <w:r>
        <w:rPr>
          <w:szCs w:val="21"/>
        </w:rPr>
        <w:t>c</w:t>
      </w:r>
      <w:r w:rsidRPr="00FA4360">
        <w:rPr>
          <w:szCs w:val="21"/>
        </w:rPr>
        <w:t>)</w:t>
      </w:r>
      <w:r w:rsidRPr="00FA4360">
        <w:rPr>
          <w:szCs w:val="21"/>
        </w:rPr>
        <w:tab/>
      </w:r>
      <w:r w:rsidRPr="00FA4360">
        <w:rPr>
          <w:rFonts w:hint="eastAsia"/>
          <w:szCs w:val="21"/>
        </w:rPr>
        <w:t>《家庭法》第</w:t>
      </w:r>
      <w:r>
        <w:rPr>
          <w:rFonts w:hint="eastAsia"/>
          <w:szCs w:val="21"/>
        </w:rPr>
        <w:t>134</w:t>
      </w:r>
      <w:r w:rsidRPr="00FA4360">
        <w:rPr>
          <w:rFonts w:hint="eastAsia"/>
          <w:szCs w:val="21"/>
        </w:rPr>
        <w:t>条规定的可进行出生登记的时间段有限；</w:t>
      </w:r>
    </w:p>
    <w:p w:rsidR="00FA4360" w:rsidRPr="00FA4360" w:rsidRDefault="00FA4360" w:rsidP="00FA4360">
      <w:pPr>
        <w:pStyle w:val="SingleTxtGC"/>
        <w:rPr>
          <w:szCs w:val="21"/>
        </w:rPr>
      </w:pPr>
      <w:r w:rsidRPr="00FA4360">
        <w:rPr>
          <w:szCs w:val="21"/>
        </w:rPr>
        <w:tab/>
        <w:t>(</w:t>
      </w:r>
      <w:r>
        <w:rPr>
          <w:szCs w:val="21"/>
        </w:rPr>
        <w:t>d</w:t>
      </w:r>
      <w:r w:rsidRPr="00FA4360">
        <w:rPr>
          <w:szCs w:val="21"/>
        </w:rPr>
        <w:t>)</w:t>
      </w:r>
      <w:r w:rsidRPr="00FA4360">
        <w:rPr>
          <w:szCs w:val="21"/>
        </w:rPr>
        <w:tab/>
      </w:r>
      <w:r w:rsidRPr="00FA4360">
        <w:rPr>
          <w:rFonts w:hint="eastAsia"/>
          <w:szCs w:val="21"/>
        </w:rPr>
        <w:t>人们对出生登记重要性的认识有限。</w:t>
      </w:r>
    </w:p>
    <w:p w:rsidR="00FA4360" w:rsidRPr="00D6226E" w:rsidRDefault="00FA4360" w:rsidP="00FA4360">
      <w:pPr>
        <w:pStyle w:val="SingleTxtGC"/>
        <w:rPr>
          <w:rFonts w:eastAsia="黑体"/>
          <w:bCs/>
          <w:szCs w:val="21"/>
        </w:rPr>
      </w:pPr>
      <w:r>
        <w:rPr>
          <w:szCs w:val="21"/>
        </w:rPr>
        <w:t>33</w:t>
      </w:r>
      <w:r w:rsidR="00216EDA">
        <w:rPr>
          <w:szCs w:val="21"/>
        </w:rPr>
        <w:t xml:space="preserve">.  </w:t>
      </w:r>
      <w:r w:rsidRPr="00D6226E">
        <w:rPr>
          <w:rFonts w:eastAsia="黑体" w:hint="eastAsia"/>
          <w:bCs/>
          <w:szCs w:val="21"/>
        </w:rPr>
        <w:t>注意到“可持续发展目标”关于为所有人提供法律身份，包括出生登记的第</w:t>
      </w:r>
      <w:r w:rsidRPr="00D6226E">
        <w:rPr>
          <w:rFonts w:eastAsia="黑体" w:hint="eastAsia"/>
          <w:bCs/>
          <w:szCs w:val="21"/>
        </w:rPr>
        <w:t>16.9</w:t>
      </w:r>
      <w:r w:rsidRPr="00D6226E">
        <w:rPr>
          <w:rFonts w:eastAsia="黑体" w:hint="eastAsia"/>
          <w:bCs/>
          <w:szCs w:val="21"/>
        </w:rPr>
        <w:t>项具体目标，委员会敦促缔约国：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优先采取措施，确保切实为城乡地区所有儿童进行出生登记；</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采取提供免费出生登记所需的一切措施；</w:t>
      </w:r>
    </w:p>
    <w:p w:rsidR="00FA4360" w:rsidRPr="00D6226E" w:rsidRDefault="00FA4360" w:rsidP="00FA4360">
      <w:pPr>
        <w:pStyle w:val="SingleTxtGC"/>
        <w:rPr>
          <w:rFonts w:eastAsia="黑体"/>
          <w:bCs/>
          <w:szCs w:val="21"/>
        </w:rPr>
      </w:pPr>
      <w:r w:rsidRPr="00FA4360">
        <w:rPr>
          <w:szCs w:val="21"/>
        </w:rPr>
        <w:tab/>
        <w:t>(</w:t>
      </w:r>
      <w:r>
        <w:rPr>
          <w:szCs w:val="21"/>
        </w:rPr>
        <w:t>c</w:t>
      </w:r>
      <w:r w:rsidRPr="00FA4360">
        <w:rPr>
          <w:szCs w:val="21"/>
        </w:rPr>
        <w:t>)</w:t>
      </w:r>
      <w:r w:rsidRPr="00FA4360">
        <w:rPr>
          <w:szCs w:val="21"/>
        </w:rPr>
        <w:tab/>
      </w:r>
      <w:r w:rsidRPr="00D6226E">
        <w:rPr>
          <w:rFonts w:eastAsia="黑体" w:hint="eastAsia"/>
          <w:bCs/>
          <w:szCs w:val="21"/>
        </w:rPr>
        <w:t>考虑审查或暂停适用《家庭法》第</w:t>
      </w:r>
      <w:r w:rsidRPr="00D6226E">
        <w:rPr>
          <w:rFonts w:eastAsia="黑体" w:hint="eastAsia"/>
          <w:bCs/>
          <w:szCs w:val="21"/>
        </w:rPr>
        <w:t>134</w:t>
      </w:r>
      <w:r w:rsidRPr="00D6226E">
        <w:rPr>
          <w:rFonts w:eastAsia="黑体" w:hint="eastAsia"/>
          <w:bCs/>
          <w:szCs w:val="21"/>
        </w:rPr>
        <w:t>条，以确保儿童在该法允许的一月期限后仍可进行登记而不受处罚；</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加紧努力，提高大众，特别是母亲对出生登记重要性的认识；</w:t>
      </w:r>
    </w:p>
    <w:p w:rsidR="00FA4360" w:rsidRPr="00D6226E" w:rsidRDefault="00FA4360" w:rsidP="00FA4360">
      <w:pPr>
        <w:pStyle w:val="SingleTxtGC"/>
        <w:rPr>
          <w:rFonts w:eastAsia="黑体"/>
          <w:bCs/>
          <w:szCs w:val="21"/>
        </w:rPr>
      </w:pPr>
      <w:r w:rsidRPr="00FA4360">
        <w:rPr>
          <w:szCs w:val="21"/>
        </w:rPr>
        <w:lastRenderedPageBreak/>
        <w:tab/>
        <w:t>(</w:t>
      </w:r>
      <w:r>
        <w:rPr>
          <w:szCs w:val="21"/>
        </w:rPr>
        <w:t>e</w:t>
      </w:r>
      <w:r w:rsidRPr="00FA4360">
        <w:rPr>
          <w:szCs w:val="21"/>
        </w:rPr>
        <w:t>)</w:t>
      </w:r>
      <w:r w:rsidRPr="00FA4360">
        <w:rPr>
          <w:szCs w:val="21"/>
        </w:rPr>
        <w:tab/>
      </w:r>
      <w:r w:rsidRPr="00D6226E">
        <w:rPr>
          <w:rFonts w:eastAsia="黑体" w:hint="eastAsia"/>
          <w:bCs/>
          <w:szCs w:val="21"/>
        </w:rPr>
        <w:t>向登记官员提供培训，为他们配备必要的技术资源；</w:t>
      </w:r>
    </w:p>
    <w:p w:rsidR="00FA4360" w:rsidRPr="00D6226E" w:rsidRDefault="00FA4360" w:rsidP="00FA4360">
      <w:pPr>
        <w:pStyle w:val="SingleTxtGC"/>
        <w:rPr>
          <w:rFonts w:eastAsia="黑体"/>
          <w:bCs/>
          <w:szCs w:val="21"/>
        </w:rPr>
      </w:pPr>
      <w:r w:rsidRPr="00FA4360">
        <w:rPr>
          <w:szCs w:val="21"/>
        </w:rPr>
        <w:tab/>
        <w:t>(</w:t>
      </w:r>
      <w:r>
        <w:rPr>
          <w:szCs w:val="21"/>
        </w:rPr>
        <w:t>f</w:t>
      </w:r>
      <w:r w:rsidRPr="00FA4360">
        <w:rPr>
          <w:szCs w:val="21"/>
        </w:rPr>
        <w:t>)</w:t>
      </w:r>
      <w:r w:rsidRPr="00FA4360">
        <w:rPr>
          <w:szCs w:val="21"/>
        </w:rPr>
        <w:tab/>
      </w:r>
      <w:r w:rsidRPr="00D6226E">
        <w:rPr>
          <w:rFonts w:eastAsia="黑体" w:hint="eastAsia"/>
          <w:bCs/>
          <w:szCs w:val="21"/>
        </w:rPr>
        <w:t>向开发署和儿基会等机构寻求技术援助，以执行这些建议。</w:t>
      </w:r>
    </w:p>
    <w:p w:rsidR="00FA4360" w:rsidRPr="00FA4360" w:rsidRDefault="00FA4360" w:rsidP="00D6226E">
      <w:pPr>
        <w:pStyle w:val="H23GC"/>
      </w:pPr>
      <w:r w:rsidRPr="00FA4360">
        <w:tab/>
      </w:r>
      <w:r w:rsidRPr="00FA4360">
        <w:tab/>
      </w:r>
      <w:r w:rsidRPr="00FA4360">
        <w:rPr>
          <w:rFonts w:hint="eastAsia"/>
        </w:rPr>
        <w:t>表达和结社自由</w:t>
      </w:r>
    </w:p>
    <w:p w:rsidR="00FA4360" w:rsidRPr="00FA4360" w:rsidRDefault="00FA4360" w:rsidP="00FA4360">
      <w:pPr>
        <w:pStyle w:val="SingleTxtGC"/>
        <w:rPr>
          <w:szCs w:val="21"/>
        </w:rPr>
      </w:pPr>
      <w:r>
        <w:rPr>
          <w:szCs w:val="21"/>
        </w:rPr>
        <w:t>34</w:t>
      </w:r>
      <w:r w:rsidR="00216EDA">
        <w:rPr>
          <w:szCs w:val="21"/>
        </w:rPr>
        <w:t xml:space="preserve">.  </w:t>
      </w:r>
      <w:r w:rsidRPr="00FA4360">
        <w:rPr>
          <w:rFonts w:hint="eastAsia"/>
          <w:szCs w:val="21"/>
        </w:rPr>
        <w:t>委员会注意到缔约国推广儿童俱乐部的努力，但感到关切的是，儿童行使其表达和结社自由权的机会有限，包括通过使用专门的获取信息、开展对话和交流想法途径行使这些权利的机会。</w:t>
      </w:r>
    </w:p>
    <w:p w:rsidR="00FA4360" w:rsidRPr="00D6226E" w:rsidRDefault="00FA4360" w:rsidP="00FA4360">
      <w:pPr>
        <w:pStyle w:val="SingleTxtGC"/>
        <w:rPr>
          <w:rFonts w:eastAsia="黑体"/>
          <w:bCs/>
          <w:szCs w:val="21"/>
        </w:rPr>
      </w:pPr>
      <w:r>
        <w:rPr>
          <w:szCs w:val="21"/>
        </w:rPr>
        <w:t>35</w:t>
      </w:r>
      <w:r w:rsidR="00216EDA">
        <w:rPr>
          <w:szCs w:val="21"/>
        </w:rPr>
        <w:t xml:space="preserve">.  </w:t>
      </w:r>
      <w:r w:rsidRPr="00D6226E">
        <w:rPr>
          <w:rFonts w:eastAsia="黑体" w:hint="eastAsia"/>
          <w:bCs/>
          <w:szCs w:val="21"/>
        </w:rPr>
        <w:t>委员会建议缔约国采取措施，促进儿童的表达自由权，包括通过使用无线电广播和其他媒体行使这项权利。</w:t>
      </w:r>
    </w:p>
    <w:p w:rsidR="00FA4360" w:rsidRPr="00FA4360" w:rsidRDefault="00FA4360" w:rsidP="00D6226E">
      <w:pPr>
        <w:pStyle w:val="H1GC"/>
      </w:pPr>
      <w:r w:rsidRPr="00FA4360">
        <w:tab/>
      </w:r>
      <w:bookmarkStart w:id="9" w:name="_Toc476060468"/>
      <w:r>
        <w:t>E</w:t>
      </w:r>
      <w:r w:rsidRPr="00FA4360">
        <w:t>.</w:t>
      </w:r>
      <w:r w:rsidRPr="00FA4360">
        <w:tab/>
      </w:r>
      <w:bookmarkEnd w:id="9"/>
      <w:r w:rsidRPr="00FA4360">
        <w:rPr>
          <w:rFonts w:hint="eastAsia"/>
        </w:rPr>
        <w:t>暴力侵害儿童</w:t>
      </w:r>
      <w:r w:rsidRPr="00FA4360">
        <w:t>(</w:t>
      </w:r>
      <w:r w:rsidRPr="00FA4360">
        <w:rPr>
          <w:rFonts w:hint="eastAsia"/>
        </w:rPr>
        <w:t>第</w:t>
      </w:r>
      <w:r>
        <w:t>19</w:t>
      </w:r>
      <w:r w:rsidRPr="00FA4360">
        <w:rPr>
          <w:rFonts w:hint="eastAsia"/>
        </w:rPr>
        <w:t>条、第</w:t>
      </w:r>
      <w:r>
        <w:t>24</w:t>
      </w:r>
      <w:r w:rsidRPr="00FA4360">
        <w:rPr>
          <w:rFonts w:hint="eastAsia"/>
        </w:rPr>
        <w:t>条第</w:t>
      </w:r>
      <w:r>
        <w:t>3</w:t>
      </w:r>
      <w:r w:rsidRPr="00FA4360">
        <w:rPr>
          <w:rFonts w:hint="eastAsia"/>
        </w:rPr>
        <w:t>款、第</w:t>
      </w:r>
      <w:r>
        <w:t>28</w:t>
      </w:r>
      <w:r w:rsidRPr="00FA4360">
        <w:rPr>
          <w:rFonts w:hint="eastAsia"/>
        </w:rPr>
        <w:t>条第</w:t>
      </w:r>
      <w:r>
        <w:t>2</w:t>
      </w:r>
      <w:r w:rsidRPr="00FA4360">
        <w:rPr>
          <w:rFonts w:hint="eastAsia"/>
        </w:rPr>
        <w:t>款、第</w:t>
      </w:r>
      <w:r>
        <w:t>34</w:t>
      </w:r>
      <w:r w:rsidRPr="00FA4360">
        <w:rPr>
          <w:rFonts w:hint="eastAsia"/>
        </w:rPr>
        <w:t>条、第</w:t>
      </w:r>
      <w:r>
        <w:t>37</w:t>
      </w:r>
      <w:r w:rsidRPr="00FA4360">
        <w:rPr>
          <w:rFonts w:hint="eastAsia"/>
        </w:rPr>
        <w:t>条</w:t>
      </w:r>
      <w:r w:rsidRPr="00FA4360">
        <w:t>(</w:t>
      </w:r>
      <w:r>
        <w:t>a</w:t>
      </w:r>
      <w:r w:rsidRPr="00FA4360">
        <w:t>)</w:t>
      </w:r>
      <w:r w:rsidRPr="00FA4360">
        <w:rPr>
          <w:rFonts w:hint="eastAsia"/>
        </w:rPr>
        <w:t>项和第</w:t>
      </w:r>
      <w:r>
        <w:t>39</w:t>
      </w:r>
      <w:r w:rsidRPr="00FA4360">
        <w:rPr>
          <w:rFonts w:hint="eastAsia"/>
        </w:rPr>
        <w:t>条</w:t>
      </w:r>
      <w:r w:rsidRPr="00FA4360">
        <w:t>)</w:t>
      </w:r>
    </w:p>
    <w:p w:rsidR="00FA4360" w:rsidRPr="00FA4360" w:rsidRDefault="00FA4360" w:rsidP="00D6226E">
      <w:pPr>
        <w:pStyle w:val="H23GC"/>
      </w:pPr>
      <w:r w:rsidRPr="00FA4360">
        <w:tab/>
      </w:r>
      <w:r w:rsidRPr="00FA4360">
        <w:tab/>
      </w:r>
      <w:r w:rsidRPr="00FA4360">
        <w:rPr>
          <w:rFonts w:hint="eastAsia"/>
        </w:rPr>
        <w:t>酷刑和其他残忍、不人道或有辱人格的待遇或处罚</w:t>
      </w:r>
    </w:p>
    <w:p w:rsidR="00FA4360" w:rsidRPr="00FA4360" w:rsidRDefault="00FA4360" w:rsidP="00FA4360">
      <w:pPr>
        <w:pStyle w:val="SingleTxtGC"/>
        <w:rPr>
          <w:szCs w:val="21"/>
        </w:rPr>
      </w:pPr>
      <w:r>
        <w:rPr>
          <w:szCs w:val="21"/>
        </w:rPr>
        <w:t>36</w:t>
      </w:r>
      <w:r w:rsidR="00216EDA">
        <w:rPr>
          <w:szCs w:val="21"/>
        </w:rPr>
        <w:t xml:space="preserve">.  </w:t>
      </w:r>
      <w:r w:rsidRPr="00FA4360">
        <w:rPr>
          <w:rFonts w:hint="eastAsia"/>
          <w:szCs w:val="21"/>
        </w:rPr>
        <w:t>委员会深感关切的是，警察对儿童实施了暴力行为，包括在调查期间，这种行为可能构成酷刑和其他残忍、不人道或有辱人格的待遇或处罚。</w:t>
      </w:r>
    </w:p>
    <w:p w:rsidR="00FA4360" w:rsidRPr="00D6226E" w:rsidRDefault="00FA4360" w:rsidP="00FA4360">
      <w:pPr>
        <w:pStyle w:val="SingleTxtGC"/>
        <w:rPr>
          <w:rFonts w:eastAsia="黑体"/>
          <w:bCs/>
          <w:szCs w:val="21"/>
        </w:rPr>
      </w:pPr>
      <w:r>
        <w:rPr>
          <w:szCs w:val="21"/>
        </w:rPr>
        <w:t>37</w:t>
      </w:r>
      <w:r w:rsidR="00216EDA">
        <w:rPr>
          <w:szCs w:val="21"/>
        </w:rPr>
        <w:t xml:space="preserve">.  </w:t>
      </w:r>
      <w:r w:rsidRPr="00D6226E">
        <w:rPr>
          <w:rFonts w:eastAsia="黑体" w:hint="eastAsia"/>
          <w:bCs/>
          <w:szCs w:val="21"/>
        </w:rPr>
        <w:t>根据关于儿童免遭一切形式暴力侵害的权利的第</w:t>
      </w:r>
      <w:r w:rsidRPr="00D6226E">
        <w:rPr>
          <w:rFonts w:eastAsia="黑体" w:hint="eastAsia"/>
          <w:bCs/>
          <w:szCs w:val="21"/>
        </w:rPr>
        <w:t>13</w:t>
      </w:r>
      <w:r w:rsidRPr="00D6226E">
        <w:rPr>
          <w:rFonts w:eastAsia="黑体" w:hint="eastAsia"/>
          <w:bCs/>
          <w:szCs w:val="21"/>
        </w:rPr>
        <w:t>号一般性意见</w:t>
      </w:r>
      <w:r w:rsidRPr="00D6226E">
        <w:rPr>
          <w:rFonts w:eastAsia="黑体" w:hint="eastAsia"/>
          <w:bCs/>
          <w:szCs w:val="21"/>
        </w:rPr>
        <w:t>(2011</w:t>
      </w:r>
      <w:r w:rsidRPr="00D6226E">
        <w:rPr>
          <w:rFonts w:eastAsia="黑体" w:hint="eastAsia"/>
          <w:bCs/>
          <w:szCs w:val="21"/>
        </w:rPr>
        <w:t>年</w:t>
      </w:r>
      <w:r w:rsidRPr="00D6226E">
        <w:rPr>
          <w:rFonts w:eastAsia="黑体" w:hint="eastAsia"/>
          <w:bCs/>
          <w:szCs w:val="21"/>
        </w:rPr>
        <w:t>)</w:t>
      </w:r>
      <w:r w:rsidRPr="00D6226E">
        <w:rPr>
          <w:rFonts w:eastAsia="黑体" w:hint="eastAsia"/>
          <w:bCs/>
          <w:szCs w:val="21"/>
        </w:rPr>
        <w:t>，委员会敦促缔约国立即就儿童免遭一切形式暴力侵害，特别是免遭酷刑和其他残忍、不人道或有辱人格的待遇或处罚的权利问题，向警方发布指导，并指示检察官办公室立即调查关于警察对儿童实施酷刑的举报案件。</w:t>
      </w:r>
    </w:p>
    <w:p w:rsidR="00FA4360" w:rsidRPr="00FA4360" w:rsidRDefault="00FA4360" w:rsidP="00D6226E">
      <w:pPr>
        <w:pStyle w:val="H23GC"/>
      </w:pPr>
      <w:r w:rsidRPr="00FA4360">
        <w:tab/>
      </w:r>
      <w:r w:rsidRPr="00FA4360">
        <w:tab/>
      </w:r>
      <w:r w:rsidRPr="00FA4360">
        <w:rPr>
          <w:rFonts w:hint="eastAsia"/>
        </w:rPr>
        <w:t>体罚</w:t>
      </w:r>
    </w:p>
    <w:p w:rsidR="00FA4360" w:rsidRPr="00FA4360" w:rsidRDefault="00FA4360" w:rsidP="00FA4360">
      <w:pPr>
        <w:pStyle w:val="SingleTxtGC"/>
        <w:rPr>
          <w:szCs w:val="21"/>
        </w:rPr>
      </w:pPr>
      <w:r>
        <w:rPr>
          <w:szCs w:val="21"/>
        </w:rPr>
        <w:t>38</w:t>
      </w:r>
      <w:r w:rsidR="00216EDA">
        <w:rPr>
          <w:szCs w:val="21"/>
        </w:rPr>
        <w:t xml:space="preserve">.  </w:t>
      </w:r>
      <w:r w:rsidRPr="00FA4360">
        <w:rPr>
          <w:rFonts w:hint="eastAsia"/>
          <w:szCs w:val="21"/>
        </w:rPr>
        <w:t>委员会注意到缔约国打算禁止体罚，但感到关切的是，禁止体罚的规定没有涵盖所有场合，特别是家庭、替代照料机构、学校和监狱机构，委员会对儿童遭到极为严重的暴力</w:t>
      </w:r>
      <w:r>
        <w:rPr>
          <w:rFonts w:hint="eastAsia"/>
          <w:szCs w:val="21"/>
        </w:rPr>
        <w:t>“</w:t>
      </w:r>
      <w:r w:rsidRPr="00FA4360">
        <w:rPr>
          <w:rFonts w:hint="eastAsia"/>
          <w:szCs w:val="21"/>
        </w:rPr>
        <w:t>惩戒措施</w:t>
      </w:r>
      <w:r>
        <w:rPr>
          <w:rFonts w:hint="eastAsia"/>
          <w:szCs w:val="21"/>
        </w:rPr>
        <w:t>”</w:t>
      </w:r>
      <w:r w:rsidRPr="00FA4360">
        <w:rPr>
          <w:rFonts w:hint="eastAsia"/>
          <w:szCs w:val="21"/>
        </w:rPr>
        <w:t>感到十分关切。</w:t>
      </w:r>
    </w:p>
    <w:p w:rsidR="00FA4360" w:rsidRPr="00D6226E" w:rsidRDefault="00FA4360" w:rsidP="00FA4360">
      <w:pPr>
        <w:pStyle w:val="SingleTxtGC"/>
        <w:rPr>
          <w:rFonts w:eastAsia="黑体"/>
          <w:bCs/>
          <w:szCs w:val="21"/>
        </w:rPr>
      </w:pPr>
      <w:r>
        <w:rPr>
          <w:szCs w:val="21"/>
        </w:rPr>
        <w:t>39</w:t>
      </w:r>
      <w:r w:rsidR="00216EDA">
        <w:rPr>
          <w:szCs w:val="21"/>
        </w:rPr>
        <w:t xml:space="preserve">.  </w:t>
      </w:r>
      <w:r w:rsidRPr="00D6226E">
        <w:rPr>
          <w:rFonts w:eastAsia="黑体" w:hint="eastAsia"/>
          <w:bCs/>
          <w:szCs w:val="21"/>
        </w:rPr>
        <w:t>根据关于儿童受保护免遭体罚和其他残忍或不人道形式惩罚的权利的第</w:t>
      </w:r>
      <w:r w:rsidRPr="00D6226E">
        <w:rPr>
          <w:rFonts w:eastAsia="黑体"/>
          <w:bCs/>
          <w:szCs w:val="21"/>
        </w:rPr>
        <w:t>8</w:t>
      </w:r>
      <w:r w:rsidRPr="00D6226E">
        <w:rPr>
          <w:rFonts w:eastAsia="黑体" w:hint="eastAsia"/>
          <w:bCs/>
          <w:szCs w:val="21"/>
        </w:rPr>
        <w:t>号一般性意见</w:t>
      </w:r>
      <w:r w:rsidRPr="00D6226E">
        <w:rPr>
          <w:rFonts w:eastAsia="黑体" w:hint="eastAsia"/>
          <w:bCs/>
          <w:szCs w:val="21"/>
        </w:rPr>
        <w:t>(</w:t>
      </w:r>
      <w:r w:rsidRPr="00D6226E">
        <w:rPr>
          <w:rFonts w:eastAsia="黑体"/>
          <w:bCs/>
          <w:szCs w:val="21"/>
        </w:rPr>
        <w:t>20</w:t>
      </w:r>
      <w:r w:rsidRPr="00D6226E">
        <w:rPr>
          <w:rFonts w:eastAsia="黑体" w:hint="eastAsia"/>
          <w:bCs/>
          <w:szCs w:val="21"/>
        </w:rPr>
        <w:t>06</w:t>
      </w:r>
      <w:r w:rsidRPr="00D6226E">
        <w:rPr>
          <w:rFonts w:eastAsia="黑体" w:hint="eastAsia"/>
          <w:bCs/>
          <w:szCs w:val="21"/>
        </w:rPr>
        <w:t>年</w:t>
      </w:r>
      <w:r w:rsidRPr="00D6226E">
        <w:rPr>
          <w:rFonts w:eastAsia="黑体" w:hint="eastAsia"/>
          <w:bCs/>
          <w:szCs w:val="21"/>
        </w:rPr>
        <w:t>)</w:t>
      </w:r>
      <w:r w:rsidRPr="00D6226E">
        <w:rPr>
          <w:rFonts w:eastAsia="黑体" w:hint="eastAsia"/>
          <w:bCs/>
          <w:szCs w:val="21"/>
        </w:rPr>
        <w:t>，委员会建议缔约国：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在儿童保护法草案中禁止一切场合的体罚行为；</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审查法律，特别是</w:t>
      </w:r>
      <w:r w:rsidRPr="00D6226E">
        <w:rPr>
          <w:rFonts w:eastAsia="黑体" w:hint="eastAsia"/>
          <w:bCs/>
          <w:szCs w:val="21"/>
        </w:rPr>
        <w:t>1997</w:t>
      </w:r>
      <w:r w:rsidRPr="00D6226E">
        <w:rPr>
          <w:rFonts w:eastAsia="黑体" w:hint="eastAsia"/>
          <w:bCs/>
          <w:szCs w:val="21"/>
        </w:rPr>
        <w:t>年《家庭法》、</w:t>
      </w:r>
      <w:r w:rsidRPr="00D6226E">
        <w:rPr>
          <w:rFonts w:eastAsia="黑体" w:hint="eastAsia"/>
          <w:bCs/>
          <w:szCs w:val="21"/>
        </w:rPr>
        <w:t>2010</w:t>
      </w:r>
      <w:r w:rsidRPr="00D6226E">
        <w:rPr>
          <w:rFonts w:eastAsia="黑体" w:hint="eastAsia"/>
          <w:bCs/>
          <w:szCs w:val="21"/>
        </w:rPr>
        <w:t>年《刑法》、</w:t>
      </w:r>
      <w:r w:rsidRPr="00D6226E">
        <w:rPr>
          <w:rFonts w:eastAsia="黑体" w:hint="eastAsia"/>
          <w:bCs/>
          <w:szCs w:val="21"/>
        </w:rPr>
        <w:t>2004</w:t>
      </w:r>
      <w:r w:rsidRPr="00D6226E">
        <w:rPr>
          <w:rFonts w:eastAsia="黑体" w:hint="eastAsia"/>
          <w:bCs/>
          <w:szCs w:val="21"/>
        </w:rPr>
        <w:t>年《宪法》、包含保护青年的规定的</w:t>
      </w:r>
      <w:r w:rsidRPr="00D6226E">
        <w:rPr>
          <w:rFonts w:eastAsia="黑体" w:hint="eastAsia"/>
          <w:bCs/>
          <w:szCs w:val="21"/>
        </w:rPr>
        <w:t>1979</w:t>
      </w:r>
      <w:r w:rsidRPr="00D6226E">
        <w:rPr>
          <w:rFonts w:eastAsia="黑体" w:hint="eastAsia"/>
          <w:bCs/>
          <w:szCs w:val="21"/>
        </w:rPr>
        <w:t>年第</w:t>
      </w:r>
      <w:r w:rsidRPr="00D6226E">
        <w:rPr>
          <w:rFonts w:eastAsia="黑体"/>
          <w:bCs/>
          <w:szCs w:val="21"/>
        </w:rPr>
        <w:t>79/077</w:t>
      </w:r>
      <w:r w:rsidRPr="00D6226E">
        <w:rPr>
          <w:rFonts w:eastAsia="黑体" w:hint="eastAsia"/>
          <w:bCs/>
          <w:szCs w:val="21"/>
        </w:rPr>
        <w:t>号帝国法令和</w:t>
      </w:r>
      <w:r w:rsidRPr="00D6226E">
        <w:rPr>
          <w:rFonts w:eastAsia="黑体" w:hint="eastAsia"/>
          <w:bCs/>
          <w:szCs w:val="21"/>
        </w:rPr>
        <w:t>1961</w:t>
      </w:r>
      <w:r w:rsidRPr="00D6226E">
        <w:rPr>
          <w:rFonts w:eastAsia="黑体" w:hint="eastAsia"/>
          <w:bCs/>
          <w:szCs w:val="21"/>
        </w:rPr>
        <w:t>年第</w:t>
      </w:r>
      <w:r w:rsidRPr="00D6226E">
        <w:rPr>
          <w:rFonts w:eastAsia="黑体" w:hint="eastAsia"/>
          <w:bCs/>
          <w:szCs w:val="21"/>
        </w:rPr>
        <w:t>280</w:t>
      </w:r>
      <w:r w:rsidRPr="00D6226E">
        <w:rPr>
          <w:rFonts w:eastAsia="黑体" w:hint="eastAsia"/>
          <w:bCs/>
          <w:szCs w:val="21"/>
        </w:rPr>
        <w:t>号法，加入禁止育儿过程中实施体罚的规定；</w:t>
      </w:r>
    </w:p>
    <w:p w:rsidR="00FA4360" w:rsidRPr="00D6226E" w:rsidRDefault="00FA4360" w:rsidP="00FA4360">
      <w:pPr>
        <w:pStyle w:val="SingleTxtGC"/>
        <w:rPr>
          <w:rFonts w:eastAsia="黑体"/>
          <w:bCs/>
          <w:szCs w:val="21"/>
        </w:rPr>
      </w:pPr>
      <w:r w:rsidRPr="00FA4360">
        <w:rPr>
          <w:szCs w:val="21"/>
        </w:rPr>
        <w:tab/>
        <w:t>(</w:t>
      </w:r>
      <w:r>
        <w:rPr>
          <w:szCs w:val="21"/>
        </w:rPr>
        <w:t>c</w:t>
      </w:r>
      <w:r w:rsidRPr="00FA4360">
        <w:rPr>
          <w:szCs w:val="21"/>
        </w:rPr>
        <w:t>)</w:t>
      </w:r>
      <w:r w:rsidRPr="00FA4360">
        <w:rPr>
          <w:szCs w:val="21"/>
        </w:rPr>
        <w:tab/>
      </w:r>
      <w:r w:rsidRPr="00D6226E">
        <w:rPr>
          <w:rFonts w:eastAsia="黑体" w:hint="eastAsia"/>
          <w:bCs/>
          <w:szCs w:val="21"/>
        </w:rPr>
        <w:t>倡导积极、非暴力和参与式的育儿和惩戒方式。</w:t>
      </w:r>
    </w:p>
    <w:p w:rsidR="00FA4360" w:rsidRPr="00FA4360" w:rsidRDefault="00FA4360" w:rsidP="00D6226E">
      <w:pPr>
        <w:pStyle w:val="H23GC"/>
      </w:pPr>
      <w:r w:rsidRPr="00FA4360">
        <w:tab/>
      </w:r>
      <w:r w:rsidRPr="00FA4360">
        <w:tab/>
      </w:r>
      <w:r w:rsidRPr="00FA4360">
        <w:rPr>
          <w:rFonts w:hint="eastAsia"/>
        </w:rPr>
        <w:t>与冲突相关的性暴力、剥削和虐待</w:t>
      </w:r>
    </w:p>
    <w:p w:rsidR="00FA4360" w:rsidRPr="00FA4360" w:rsidRDefault="00FA4360" w:rsidP="00FA4360">
      <w:pPr>
        <w:pStyle w:val="SingleTxtGC"/>
        <w:rPr>
          <w:szCs w:val="21"/>
        </w:rPr>
      </w:pPr>
      <w:r>
        <w:rPr>
          <w:szCs w:val="21"/>
        </w:rPr>
        <w:t>4</w:t>
      </w:r>
      <w:r w:rsidRPr="00FA4360">
        <w:rPr>
          <w:szCs w:val="21"/>
        </w:rPr>
        <w:t>0</w:t>
      </w:r>
      <w:r w:rsidR="00216EDA">
        <w:rPr>
          <w:szCs w:val="21"/>
        </w:rPr>
        <w:t xml:space="preserve">.  </w:t>
      </w:r>
      <w:r w:rsidRPr="00FA4360">
        <w:rPr>
          <w:rFonts w:hint="eastAsia"/>
          <w:szCs w:val="21"/>
        </w:rPr>
        <w:t>委员会注意到，缔约国采取措施打击针对儿童的性剥削和虐待，包括在班吉、宾博和贝盖瓦设立了市长网络，组建了快速干预和镇压联合部队，在司法机构中设立儿童事务小组，开展信息、教育和宣传项目，提高社区对暴力侵害儿童现象不利影响的认识。然而，委员会感到严重关切的是：</w:t>
      </w:r>
    </w:p>
    <w:p w:rsidR="00FA4360" w:rsidRPr="00FA4360" w:rsidRDefault="00FA4360" w:rsidP="00FA4360">
      <w:pPr>
        <w:pStyle w:val="SingleTxtGC"/>
        <w:rPr>
          <w:szCs w:val="21"/>
        </w:rPr>
      </w:pPr>
      <w:r w:rsidRPr="00FA4360">
        <w:rPr>
          <w:szCs w:val="21"/>
        </w:rPr>
        <w:tab/>
        <w:t>(</w:t>
      </w:r>
      <w:r>
        <w:rPr>
          <w:szCs w:val="21"/>
        </w:rPr>
        <w:t>a</w:t>
      </w:r>
      <w:r w:rsidRPr="00FA4360">
        <w:rPr>
          <w:szCs w:val="21"/>
        </w:rPr>
        <w:t>)</w:t>
      </w:r>
      <w:r w:rsidRPr="00FA4360">
        <w:rPr>
          <w:szCs w:val="21"/>
        </w:rPr>
        <w:tab/>
      </w:r>
      <w:r w:rsidRPr="00FA4360">
        <w:rPr>
          <w:rFonts w:hint="eastAsia"/>
          <w:szCs w:val="21"/>
        </w:rPr>
        <w:t>包括在缔约国境内执行维和行动的国际军事部队在内的冲突各方实施了与冲突相关的针对儿童的性暴力、剥削和虐待；</w:t>
      </w:r>
    </w:p>
    <w:p w:rsidR="00FA4360" w:rsidRPr="00FA4360" w:rsidRDefault="00FA4360" w:rsidP="00FA4360">
      <w:pPr>
        <w:pStyle w:val="SingleTxtGC"/>
        <w:rPr>
          <w:szCs w:val="21"/>
        </w:rPr>
      </w:pPr>
      <w:r w:rsidRPr="00FA4360">
        <w:rPr>
          <w:szCs w:val="21"/>
        </w:rPr>
        <w:lastRenderedPageBreak/>
        <w:tab/>
        <w:t>(</w:t>
      </w:r>
      <w:r>
        <w:rPr>
          <w:szCs w:val="21"/>
        </w:rPr>
        <w:t>b</w:t>
      </w:r>
      <w:r w:rsidRPr="00FA4360">
        <w:rPr>
          <w:szCs w:val="21"/>
        </w:rPr>
        <w:t>)</w:t>
      </w:r>
      <w:r w:rsidRPr="00FA4360">
        <w:rPr>
          <w:szCs w:val="21"/>
        </w:rPr>
        <w:tab/>
      </w:r>
      <w:r w:rsidRPr="00FA4360">
        <w:rPr>
          <w:rFonts w:hint="eastAsia"/>
          <w:szCs w:val="21"/>
        </w:rPr>
        <w:t>向受害儿童提供的支助服务有限；</w:t>
      </w:r>
    </w:p>
    <w:p w:rsidR="00FA4360" w:rsidRPr="00FA4360" w:rsidRDefault="00FA4360" w:rsidP="00FA4360">
      <w:pPr>
        <w:pStyle w:val="SingleTxtGC"/>
        <w:rPr>
          <w:szCs w:val="21"/>
        </w:rPr>
      </w:pPr>
      <w:r w:rsidRPr="00FA4360">
        <w:rPr>
          <w:szCs w:val="21"/>
        </w:rPr>
        <w:tab/>
        <w:t>(</w:t>
      </w:r>
      <w:r>
        <w:rPr>
          <w:szCs w:val="21"/>
        </w:rPr>
        <w:t>c</w:t>
      </w:r>
      <w:r w:rsidRPr="00FA4360">
        <w:rPr>
          <w:szCs w:val="21"/>
        </w:rPr>
        <w:t>)</w:t>
      </w:r>
      <w:r w:rsidRPr="00FA4360">
        <w:rPr>
          <w:szCs w:val="21"/>
        </w:rPr>
        <w:tab/>
      </w:r>
      <w:r w:rsidRPr="00FA4360">
        <w:rPr>
          <w:rFonts w:hint="eastAsia"/>
          <w:szCs w:val="21"/>
        </w:rPr>
        <w:t>受害儿童面临社区的进一步侮辱，家庭的排斥和犯罪者的报复；</w:t>
      </w:r>
    </w:p>
    <w:p w:rsidR="00FA4360" w:rsidRPr="00FA4360" w:rsidRDefault="00FA4360" w:rsidP="00FA4360">
      <w:pPr>
        <w:pStyle w:val="SingleTxtGC"/>
        <w:rPr>
          <w:szCs w:val="21"/>
        </w:rPr>
      </w:pPr>
      <w:r w:rsidRPr="00FA4360">
        <w:rPr>
          <w:szCs w:val="21"/>
        </w:rPr>
        <w:tab/>
        <w:t>(</w:t>
      </w:r>
      <w:r>
        <w:rPr>
          <w:szCs w:val="21"/>
        </w:rPr>
        <w:t>d</w:t>
      </w:r>
      <w:r w:rsidRPr="00FA4360">
        <w:rPr>
          <w:szCs w:val="21"/>
        </w:rPr>
        <w:t>)</w:t>
      </w:r>
      <w:r w:rsidRPr="00FA4360">
        <w:rPr>
          <w:szCs w:val="21"/>
        </w:rPr>
        <w:tab/>
      </w:r>
      <w:r w:rsidRPr="00FA4360">
        <w:rPr>
          <w:rFonts w:hint="eastAsia"/>
          <w:szCs w:val="21"/>
        </w:rPr>
        <w:t>女童越来越多地被迫从事性交易，也被称为</w:t>
      </w:r>
      <w:r>
        <w:rPr>
          <w:rFonts w:hint="eastAsia"/>
          <w:szCs w:val="21"/>
        </w:rPr>
        <w:t>“</w:t>
      </w:r>
      <w:r w:rsidRPr="00FA4360">
        <w:rPr>
          <w:rFonts w:hint="eastAsia"/>
          <w:szCs w:val="21"/>
        </w:rPr>
        <w:t>卖淫谋生</w:t>
      </w:r>
      <w:r>
        <w:rPr>
          <w:rFonts w:hint="eastAsia"/>
          <w:szCs w:val="21"/>
        </w:rPr>
        <w:t>”</w:t>
      </w:r>
      <w:r w:rsidRPr="00FA4360">
        <w:rPr>
          <w:rFonts w:hint="eastAsia"/>
          <w:szCs w:val="21"/>
        </w:rPr>
        <w:t>。</w:t>
      </w:r>
    </w:p>
    <w:p w:rsidR="00FA4360" w:rsidRPr="00D6226E" w:rsidRDefault="00FA4360" w:rsidP="00FA4360">
      <w:pPr>
        <w:pStyle w:val="SingleTxtGC"/>
        <w:rPr>
          <w:rFonts w:eastAsia="黑体"/>
          <w:bCs/>
          <w:szCs w:val="21"/>
        </w:rPr>
      </w:pPr>
      <w:r>
        <w:rPr>
          <w:szCs w:val="21"/>
        </w:rPr>
        <w:t>41</w:t>
      </w:r>
      <w:r w:rsidR="00216EDA">
        <w:rPr>
          <w:szCs w:val="21"/>
        </w:rPr>
        <w:t xml:space="preserve">.  </w:t>
      </w:r>
      <w:r w:rsidRPr="00D6226E">
        <w:rPr>
          <w:rFonts w:eastAsia="黑体" w:hint="eastAsia"/>
          <w:bCs/>
          <w:szCs w:val="21"/>
        </w:rPr>
        <w:t>委员会敦促缔约国：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设立机制并制订程序和指南，以确保强制举报关于对儿童实施性虐待和剥削的案件，并确保为举报这些侵犯行为提供便于使用、保密、关爱儿童和有效的途径；</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考虑制订关于记录和调查冲突期间所发生性暴力行为的指南，保护受害儿童不再遭受更多创伤，包括通过减少依赖证词作为起诉依据；</w:t>
      </w:r>
    </w:p>
    <w:p w:rsidR="00FA4360" w:rsidRPr="00D6226E" w:rsidRDefault="00FA4360" w:rsidP="00FA4360">
      <w:pPr>
        <w:pStyle w:val="SingleTxtGC"/>
        <w:rPr>
          <w:rFonts w:eastAsia="黑体"/>
          <w:bCs/>
          <w:szCs w:val="21"/>
        </w:rPr>
      </w:pPr>
      <w:r w:rsidRPr="00FA4360">
        <w:rPr>
          <w:szCs w:val="21"/>
        </w:rPr>
        <w:tab/>
        <w:t>(</w:t>
      </w:r>
      <w:r>
        <w:rPr>
          <w:szCs w:val="21"/>
        </w:rPr>
        <w:t>c</w:t>
      </w:r>
      <w:r w:rsidRPr="00FA4360">
        <w:rPr>
          <w:szCs w:val="21"/>
        </w:rPr>
        <w:t>)</w:t>
      </w:r>
      <w:r w:rsidRPr="00FA4360">
        <w:rPr>
          <w:szCs w:val="21"/>
        </w:rPr>
        <w:tab/>
      </w:r>
      <w:r w:rsidRPr="00D6226E">
        <w:rPr>
          <w:rFonts w:eastAsia="黑体" w:hint="eastAsia"/>
          <w:bCs/>
          <w:szCs w:val="21"/>
        </w:rPr>
        <w:t>采取适当措施，消除对儿童实施性犯罪的犯罪人有罪不罚的现象，确保对他们进行起诉，同时保证性剥削或虐待行为的受害儿童能够利用受害者和证人保护措施；</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在维和行动中，在与部队或警察派遣国达成的部队地位协定中列入规定，保证这些国家无条件地承担调查、起诉和审判其在缔约国境内开展活动的安全部队的国家责任，确保对所有关于性剥削和虐待儿童的指称进行迅速和切实的调查，给予犯罪者刑事处罚，并在协定中列入保护和照料受害儿童的措施，包括医疗、社会心理和法律支助，赔偿或其他补偿；</w:t>
      </w:r>
    </w:p>
    <w:p w:rsidR="00FA4360" w:rsidRPr="00D6226E" w:rsidRDefault="00FA4360" w:rsidP="00FA4360">
      <w:pPr>
        <w:pStyle w:val="SingleTxtGC"/>
        <w:rPr>
          <w:rFonts w:eastAsia="黑体"/>
          <w:bCs/>
          <w:szCs w:val="21"/>
        </w:rPr>
      </w:pPr>
      <w:r w:rsidRPr="00FA4360">
        <w:rPr>
          <w:szCs w:val="21"/>
        </w:rPr>
        <w:tab/>
        <w:t>(</w:t>
      </w:r>
      <w:r>
        <w:rPr>
          <w:szCs w:val="21"/>
        </w:rPr>
        <w:t>e</w:t>
      </w:r>
      <w:r w:rsidRPr="00FA4360">
        <w:rPr>
          <w:szCs w:val="21"/>
        </w:rPr>
        <w:t>)</w:t>
      </w:r>
      <w:r w:rsidRPr="00FA4360">
        <w:rPr>
          <w:szCs w:val="21"/>
        </w:rPr>
        <w:tab/>
      </w:r>
      <w:r w:rsidRPr="00D6226E">
        <w:rPr>
          <w:rFonts w:eastAsia="黑体" w:hint="eastAsia"/>
          <w:bCs/>
          <w:szCs w:val="21"/>
        </w:rPr>
        <w:t>考虑在与部队或警察派遣国达成的部队地位协定中列入一项规定，允许在派遣国不能或不愿采取行动的情况下由缔约国进行起诉；</w:t>
      </w:r>
    </w:p>
    <w:p w:rsidR="00FA4360" w:rsidRPr="00D6226E" w:rsidRDefault="00FA4360" w:rsidP="00FA4360">
      <w:pPr>
        <w:pStyle w:val="SingleTxtGC"/>
        <w:rPr>
          <w:rFonts w:eastAsia="黑体"/>
          <w:bCs/>
          <w:szCs w:val="21"/>
        </w:rPr>
      </w:pPr>
      <w:r w:rsidRPr="00FA4360">
        <w:rPr>
          <w:szCs w:val="21"/>
        </w:rPr>
        <w:tab/>
        <w:t>(</w:t>
      </w:r>
      <w:r>
        <w:rPr>
          <w:szCs w:val="21"/>
        </w:rPr>
        <w:t>f</w:t>
      </w:r>
      <w:r w:rsidRPr="00FA4360">
        <w:rPr>
          <w:szCs w:val="21"/>
        </w:rPr>
        <w:t>)</w:t>
      </w:r>
      <w:r w:rsidRPr="00FA4360">
        <w:rPr>
          <w:szCs w:val="21"/>
        </w:rPr>
        <w:tab/>
      </w:r>
      <w:r w:rsidRPr="00D6226E">
        <w:rPr>
          <w:rFonts w:eastAsia="黑体" w:hint="eastAsia"/>
          <w:bCs/>
          <w:szCs w:val="21"/>
        </w:rPr>
        <w:t>采取一切必要措施，与国际伙伴合作确保制定方案和政策，防止性剥削和虐待儿童现象，并保证性剥削和虐待行为的所有受害儿童能够不受歧视地得到康复和重返社会；</w:t>
      </w:r>
    </w:p>
    <w:p w:rsidR="00FA4360" w:rsidRPr="00D6226E" w:rsidRDefault="00FA4360" w:rsidP="00FA4360">
      <w:pPr>
        <w:pStyle w:val="SingleTxtGC"/>
        <w:rPr>
          <w:rFonts w:eastAsia="黑体"/>
          <w:bCs/>
          <w:szCs w:val="21"/>
        </w:rPr>
      </w:pPr>
      <w:r w:rsidRPr="00FA4360">
        <w:rPr>
          <w:szCs w:val="21"/>
        </w:rPr>
        <w:tab/>
        <w:t>(</w:t>
      </w:r>
      <w:r>
        <w:rPr>
          <w:szCs w:val="21"/>
        </w:rPr>
        <w:t>g</w:t>
      </w:r>
      <w:r w:rsidRPr="00FA4360">
        <w:rPr>
          <w:szCs w:val="21"/>
        </w:rPr>
        <w:t>)</w:t>
      </w:r>
      <w:r w:rsidRPr="00FA4360">
        <w:rPr>
          <w:szCs w:val="21"/>
        </w:rPr>
        <w:tab/>
      </w:r>
      <w:r w:rsidRPr="00D6226E">
        <w:rPr>
          <w:rFonts w:eastAsia="黑体" w:hint="eastAsia"/>
          <w:bCs/>
          <w:szCs w:val="21"/>
        </w:rPr>
        <w:t>就与冲突相关的性暴力、剥削和虐待以及儿童保护问题为执法当局举办培训和提高认识活动；</w:t>
      </w:r>
    </w:p>
    <w:p w:rsidR="00FA4360" w:rsidRPr="00D6226E" w:rsidRDefault="00FA4360" w:rsidP="00FA4360">
      <w:pPr>
        <w:pStyle w:val="SingleTxtGC"/>
        <w:rPr>
          <w:rFonts w:eastAsia="黑体"/>
          <w:bCs/>
          <w:szCs w:val="21"/>
        </w:rPr>
      </w:pPr>
      <w:r w:rsidRPr="00FA4360">
        <w:rPr>
          <w:szCs w:val="21"/>
        </w:rPr>
        <w:tab/>
        <w:t>(</w:t>
      </w:r>
      <w:r>
        <w:rPr>
          <w:szCs w:val="21"/>
        </w:rPr>
        <w:t>h</w:t>
      </w:r>
      <w:r w:rsidRPr="00FA4360">
        <w:rPr>
          <w:szCs w:val="21"/>
        </w:rPr>
        <w:t>)</w:t>
      </w:r>
      <w:r w:rsidRPr="00FA4360">
        <w:rPr>
          <w:szCs w:val="21"/>
        </w:rPr>
        <w:tab/>
      </w:r>
      <w:r w:rsidRPr="00D6226E">
        <w:rPr>
          <w:rFonts w:eastAsia="黑体" w:hint="eastAsia"/>
          <w:bCs/>
          <w:szCs w:val="21"/>
        </w:rPr>
        <w:t>继续开展提高认识活动，以消除对性剥削和虐待的受害儿童的侮辱，宣传关于可用于提出申诉及寻求补救和支助的机制的信息。</w:t>
      </w:r>
    </w:p>
    <w:p w:rsidR="00FA4360" w:rsidRPr="00FA4360" w:rsidRDefault="00FA4360" w:rsidP="00D6226E">
      <w:pPr>
        <w:pStyle w:val="H23GC"/>
      </w:pPr>
      <w:r w:rsidRPr="00FA4360">
        <w:tab/>
      </w:r>
      <w:r w:rsidRPr="00FA4360">
        <w:tab/>
      </w:r>
      <w:r w:rsidRPr="00FA4360">
        <w:rPr>
          <w:rFonts w:hint="eastAsia"/>
        </w:rPr>
        <w:t>有害习俗</w:t>
      </w:r>
    </w:p>
    <w:p w:rsidR="00FA4360" w:rsidRPr="00FA4360" w:rsidRDefault="00FA4360" w:rsidP="00FA4360">
      <w:pPr>
        <w:pStyle w:val="SingleTxtGC"/>
        <w:rPr>
          <w:szCs w:val="21"/>
        </w:rPr>
      </w:pPr>
      <w:r>
        <w:rPr>
          <w:szCs w:val="21"/>
        </w:rPr>
        <w:t>42</w:t>
      </w:r>
      <w:r w:rsidR="00216EDA">
        <w:rPr>
          <w:szCs w:val="21"/>
        </w:rPr>
        <w:t xml:space="preserve">.  </w:t>
      </w:r>
      <w:r w:rsidRPr="00FA4360">
        <w:rPr>
          <w:rFonts w:hint="eastAsia"/>
          <w:szCs w:val="21"/>
        </w:rPr>
        <w:t>委员会感到严重关切的是，童婚比例非常高，女童生殖器残割的做法非常普遍，在农村地区尤为显著。委员会还感到关切的是，</w:t>
      </w:r>
      <w:r>
        <w:rPr>
          <w:rFonts w:hint="eastAsia"/>
          <w:szCs w:val="21"/>
        </w:rPr>
        <w:t>1997</w:t>
      </w:r>
      <w:r w:rsidRPr="00FA4360">
        <w:rPr>
          <w:rFonts w:hint="eastAsia"/>
          <w:szCs w:val="21"/>
        </w:rPr>
        <w:t>年《家庭法》第</w:t>
      </w:r>
      <w:r>
        <w:rPr>
          <w:rFonts w:hint="eastAsia"/>
          <w:szCs w:val="21"/>
        </w:rPr>
        <w:t>1</w:t>
      </w:r>
      <w:r w:rsidRPr="00FA4360">
        <w:rPr>
          <w:rFonts w:hint="eastAsia"/>
          <w:szCs w:val="21"/>
        </w:rPr>
        <w:t>0</w:t>
      </w:r>
      <w:r>
        <w:rPr>
          <w:rFonts w:hint="eastAsia"/>
          <w:szCs w:val="21"/>
        </w:rPr>
        <w:t>5</w:t>
      </w:r>
      <w:r w:rsidRPr="00FA4360">
        <w:rPr>
          <w:rFonts w:hint="eastAsia"/>
          <w:szCs w:val="21"/>
        </w:rPr>
        <w:t>条规定，诱拐者或绑架者可娶被诱拐或绑架的女童为妻，作为妻子，后者无权提出法律申诉，而必须有申诉才能进行起诉。</w:t>
      </w:r>
    </w:p>
    <w:p w:rsidR="00FA4360" w:rsidRPr="00D6226E" w:rsidRDefault="00FA4360" w:rsidP="00FA4360">
      <w:pPr>
        <w:pStyle w:val="SingleTxtGC"/>
        <w:rPr>
          <w:rFonts w:eastAsia="黑体"/>
          <w:bCs/>
          <w:szCs w:val="21"/>
        </w:rPr>
      </w:pPr>
      <w:r>
        <w:rPr>
          <w:szCs w:val="21"/>
        </w:rPr>
        <w:t>43</w:t>
      </w:r>
      <w:r w:rsidR="00216EDA">
        <w:rPr>
          <w:szCs w:val="21"/>
        </w:rPr>
        <w:t xml:space="preserve">.  </w:t>
      </w:r>
      <w:r w:rsidRPr="00D6226E">
        <w:rPr>
          <w:rFonts w:eastAsia="黑体" w:hint="eastAsia"/>
          <w:bCs/>
          <w:szCs w:val="21"/>
        </w:rPr>
        <w:t>委员会敦促缔约国：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采取一切必要措施，按照缔约国的《公约》义务，消除童婚现象，特别是农村地区处于经济不利地位的女童的童婚现象；</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审查《家庭法》第</w:t>
      </w:r>
      <w:r w:rsidRPr="00D6226E">
        <w:rPr>
          <w:rFonts w:eastAsia="黑体" w:hint="eastAsia"/>
          <w:bCs/>
          <w:szCs w:val="21"/>
        </w:rPr>
        <w:t>105</w:t>
      </w:r>
      <w:r w:rsidRPr="00D6226E">
        <w:rPr>
          <w:rFonts w:eastAsia="黑体" w:hint="eastAsia"/>
          <w:bCs/>
          <w:szCs w:val="21"/>
        </w:rPr>
        <w:t>条，以允许女童对其诱拐者和绑架者提出申诉，包括在女童已与其结婚的情况下；</w:t>
      </w:r>
    </w:p>
    <w:p w:rsidR="00FA4360" w:rsidRPr="00D6226E" w:rsidRDefault="00FA4360" w:rsidP="00FA4360">
      <w:pPr>
        <w:pStyle w:val="SingleTxtGC"/>
        <w:rPr>
          <w:rFonts w:eastAsia="黑体"/>
          <w:bCs/>
          <w:szCs w:val="21"/>
        </w:rPr>
      </w:pPr>
      <w:r w:rsidRPr="00FA4360">
        <w:rPr>
          <w:szCs w:val="21"/>
        </w:rPr>
        <w:lastRenderedPageBreak/>
        <w:tab/>
        <w:t>(</w:t>
      </w:r>
      <w:r>
        <w:rPr>
          <w:szCs w:val="21"/>
        </w:rPr>
        <w:t>c</w:t>
      </w:r>
      <w:r w:rsidRPr="00FA4360">
        <w:rPr>
          <w:szCs w:val="21"/>
        </w:rPr>
        <w:t>)</w:t>
      </w:r>
      <w:r w:rsidRPr="00FA4360">
        <w:rPr>
          <w:szCs w:val="21"/>
        </w:rPr>
        <w:tab/>
      </w:r>
      <w:r w:rsidRPr="00D6226E">
        <w:rPr>
          <w:rFonts w:eastAsia="黑体" w:hint="eastAsia"/>
          <w:bCs/>
          <w:szCs w:val="21"/>
        </w:rPr>
        <w:t>根据消除对妇女歧视委员会第</w:t>
      </w:r>
      <w:r w:rsidRPr="00D6226E">
        <w:rPr>
          <w:rFonts w:eastAsia="黑体"/>
          <w:bCs/>
          <w:szCs w:val="21"/>
        </w:rPr>
        <w:t>31</w:t>
      </w:r>
      <w:r w:rsidRPr="00D6226E">
        <w:rPr>
          <w:rFonts w:eastAsia="黑体" w:hint="eastAsia"/>
          <w:bCs/>
          <w:szCs w:val="21"/>
        </w:rPr>
        <w:t>号以及儿童权利委员会有关有害做法的第</w:t>
      </w:r>
      <w:r w:rsidRPr="00D6226E">
        <w:rPr>
          <w:rFonts w:eastAsia="黑体"/>
          <w:bCs/>
          <w:szCs w:val="21"/>
        </w:rPr>
        <w:t>18</w:t>
      </w:r>
      <w:r w:rsidRPr="00D6226E">
        <w:rPr>
          <w:rFonts w:eastAsia="黑体" w:hint="eastAsia"/>
          <w:bCs/>
          <w:szCs w:val="21"/>
        </w:rPr>
        <w:t>号联合一般性建议</w:t>
      </w:r>
      <w:r w:rsidRPr="00D6226E">
        <w:rPr>
          <w:rFonts w:eastAsia="黑体"/>
          <w:bCs/>
          <w:szCs w:val="21"/>
        </w:rPr>
        <w:t>/</w:t>
      </w:r>
      <w:r w:rsidRPr="00D6226E">
        <w:rPr>
          <w:rFonts w:eastAsia="黑体" w:hint="eastAsia"/>
          <w:bCs/>
          <w:szCs w:val="21"/>
        </w:rPr>
        <w:t>意见</w:t>
      </w:r>
      <w:r w:rsidRPr="00D6226E">
        <w:rPr>
          <w:rFonts w:eastAsia="黑体" w:hint="eastAsia"/>
          <w:bCs/>
          <w:szCs w:val="21"/>
        </w:rPr>
        <w:t>(2014</w:t>
      </w:r>
      <w:r w:rsidRPr="00D6226E">
        <w:rPr>
          <w:rFonts w:eastAsia="黑体" w:hint="eastAsia"/>
          <w:bCs/>
          <w:szCs w:val="21"/>
        </w:rPr>
        <w:t>年</w:t>
      </w:r>
      <w:r w:rsidRPr="00D6226E">
        <w:rPr>
          <w:rFonts w:eastAsia="黑体" w:hint="eastAsia"/>
          <w:bCs/>
          <w:szCs w:val="21"/>
        </w:rPr>
        <w:t>)</w:t>
      </w:r>
      <w:r w:rsidRPr="00D6226E">
        <w:rPr>
          <w:rFonts w:eastAsia="黑体" w:hint="eastAsia"/>
          <w:bCs/>
          <w:szCs w:val="21"/>
        </w:rPr>
        <w:t>，采取必要措施</w:t>
      </w:r>
      <w:r w:rsidRPr="00D6226E">
        <w:rPr>
          <w:rFonts w:eastAsia="黑体"/>
          <w:bCs/>
          <w:szCs w:val="21"/>
        </w:rPr>
        <w:t>，严格执行</w:t>
      </w:r>
      <w:r w:rsidRPr="00D6226E">
        <w:rPr>
          <w:rFonts w:eastAsia="黑体" w:hint="eastAsia"/>
          <w:bCs/>
          <w:szCs w:val="21"/>
        </w:rPr>
        <w:t>对残割</w:t>
      </w:r>
      <w:r w:rsidRPr="00D6226E">
        <w:rPr>
          <w:rFonts w:eastAsia="黑体"/>
          <w:bCs/>
          <w:szCs w:val="21"/>
        </w:rPr>
        <w:t>女童生殖器行为定罪的法律规定，包括通过使禁止</w:t>
      </w:r>
      <w:r w:rsidRPr="00D6226E">
        <w:rPr>
          <w:rFonts w:eastAsia="黑体" w:hint="eastAsia"/>
          <w:bCs/>
          <w:szCs w:val="21"/>
        </w:rPr>
        <w:t>女性生殖器</w:t>
      </w:r>
      <w:r w:rsidRPr="00D6226E">
        <w:rPr>
          <w:rFonts w:eastAsia="黑体"/>
          <w:bCs/>
          <w:szCs w:val="21"/>
        </w:rPr>
        <w:t>残割</w:t>
      </w:r>
      <w:r w:rsidRPr="00D6226E">
        <w:rPr>
          <w:rFonts w:eastAsia="黑体" w:hint="eastAsia"/>
          <w:bCs/>
          <w:szCs w:val="21"/>
        </w:rPr>
        <w:t>问题</w:t>
      </w:r>
      <w:r w:rsidRPr="00D6226E">
        <w:rPr>
          <w:rFonts w:eastAsia="黑体"/>
          <w:bCs/>
          <w:szCs w:val="21"/>
        </w:rPr>
        <w:t>国家委员会投入运作以及制定</w:t>
      </w:r>
      <w:r w:rsidRPr="00D6226E">
        <w:rPr>
          <w:rFonts w:eastAsia="黑体" w:hint="eastAsia"/>
          <w:bCs/>
          <w:szCs w:val="21"/>
        </w:rPr>
        <w:t>和</w:t>
      </w:r>
      <w:r w:rsidRPr="00D6226E">
        <w:rPr>
          <w:rFonts w:eastAsia="黑体"/>
          <w:bCs/>
          <w:szCs w:val="21"/>
        </w:rPr>
        <w:t>执行</w:t>
      </w:r>
      <w:r w:rsidRPr="00D6226E">
        <w:rPr>
          <w:rFonts w:eastAsia="黑体" w:hint="eastAsia"/>
          <w:bCs/>
          <w:szCs w:val="21"/>
        </w:rPr>
        <w:t>有</w:t>
      </w:r>
      <w:r w:rsidRPr="00D6226E">
        <w:rPr>
          <w:rFonts w:eastAsia="黑体"/>
          <w:bCs/>
          <w:szCs w:val="21"/>
        </w:rPr>
        <w:t>地方官员、</w:t>
      </w:r>
      <w:r w:rsidRPr="00D6226E">
        <w:rPr>
          <w:rFonts w:eastAsia="黑体" w:hint="eastAsia"/>
          <w:bCs/>
          <w:szCs w:val="21"/>
        </w:rPr>
        <w:t>执法人员</w:t>
      </w:r>
      <w:r w:rsidRPr="00D6226E">
        <w:rPr>
          <w:rFonts w:eastAsia="黑体"/>
          <w:bCs/>
          <w:szCs w:val="21"/>
        </w:rPr>
        <w:t>、社区领袖、妇女和媒体参加的</w:t>
      </w:r>
      <w:r w:rsidRPr="00D6226E">
        <w:rPr>
          <w:rFonts w:eastAsia="黑体" w:hint="eastAsia"/>
          <w:bCs/>
          <w:szCs w:val="21"/>
        </w:rPr>
        <w:t>教育</w:t>
      </w:r>
      <w:r w:rsidRPr="00D6226E">
        <w:rPr>
          <w:rFonts w:eastAsia="黑体"/>
          <w:bCs/>
          <w:szCs w:val="21"/>
        </w:rPr>
        <w:t>和提高认识方案</w:t>
      </w:r>
      <w:r w:rsidRPr="00D6226E">
        <w:rPr>
          <w:rFonts w:eastAsia="黑体" w:hint="eastAsia"/>
          <w:bCs/>
          <w:szCs w:val="21"/>
        </w:rPr>
        <w:t>，</w:t>
      </w:r>
      <w:r w:rsidRPr="00D6226E">
        <w:rPr>
          <w:rFonts w:eastAsia="黑体"/>
          <w:bCs/>
          <w:szCs w:val="21"/>
        </w:rPr>
        <w:t>消除针对女童的社会</w:t>
      </w:r>
      <w:r w:rsidRPr="00D6226E">
        <w:rPr>
          <w:rFonts w:eastAsia="黑体" w:hint="eastAsia"/>
          <w:bCs/>
          <w:szCs w:val="21"/>
        </w:rPr>
        <w:t>规范</w:t>
      </w:r>
      <w:r w:rsidRPr="00D6226E">
        <w:rPr>
          <w:rFonts w:eastAsia="黑体"/>
          <w:bCs/>
          <w:szCs w:val="21"/>
        </w:rPr>
        <w:t>和有害</w:t>
      </w:r>
      <w:r w:rsidRPr="00D6226E">
        <w:rPr>
          <w:rFonts w:eastAsia="黑体" w:hint="eastAsia"/>
          <w:bCs/>
          <w:szCs w:val="21"/>
        </w:rPr>
        <w:t>习俗；</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向</w:t>
      </w:r>
      <w:r w:rsidRPr="00D6226E">
        <w:rPr>
          <w:rFonts w:eastAsia="黑体"/>
          <w:bCs/>
          <w:szCs w:val="21"/>
        </w:rPr>
        <w:t>适用对儿童有影响的习惯法的社区</w:t>
      </w:r>
      <w:r w:rsidRPr="00D6226E">
        <w:rPr>
          <w:rFonts w:eastAsia="黑体" w:hint="eastAsia"/>
          <w:bCs/>
          <w:szCs w:val="21"/>
        </w:rPr>
        <w:t>宣传</w:t>
      </w:r>
      <w:r w:rsidRPr="00D6226E">
        <w:rPr>
          <w:rFonts w:eastAsia="黑体"/>
          <w:bCs/>
          <w:szCs w:val="21"/>
        </w:rPr>
        <w:t>儿童权利。</w:t>
      </w:r>
    </w:p>
    <w:p w:rsidR="00FA4360" w:rsidRPr="00FA4360" w:rsidRDefault="00FA4360" w:rsidP="00FA4360">
      <w:pPr>
        <w:pStyle w:val="SingleTxtGC"/>
        <w:rPr>
          <w:szCs w:val="21"/>
        </w:rPr>
      </w:pPr>
      <w:r>
        <w:rPr>
          <w:szCs w:val="21"/>
        </w:rPr>
        <w:t>44</w:t>
      </w:r>
      <w:r w:rsidR="00216EDA">
        <w:rPr>
          <w:szCs w:val="21"/>
        </w:rPr>
        <w:t xml:space="preserve">.  </w:t>
      </w:r>
      <w:r w:rsidRPr="00FA4360">
        <w:rPr>
          <w:rFonts w:hint="eastAsia"/>
          <w:szCs w:val="21"/>
        </w:rPr>
        <w:t>委员会还对</w:t>
      </w:r>
      <w:r w:rsidRPr="00FA4360">
        <w:rPr>
          <w:szCs w:val="21"/>
        </w:rPr>
        <w:t>白化病患儿、残疾儿童和被控</w:t>
      </w:r>
      <w:r w:rsidRPr="00FA4360">
        <w:rPr>
          <w:rFonts w:hint="eastAsia"/>
          <w:szCs w:val="21"/>
        </w:rPr>
        <w:t>从事巫术</w:t>
      </w:r>
      <w:r w:rsidRPr="00FA4360">
        <w:rPr>
          <w:szCs w:val="21"/>
        </w:rPr>
        <w:t>的儿童</w:t>
      </w:r>
      <w:r w:rsidRPr="00FA4360">
        <w:rPr>
          <w:rFonts w:hint="eastAsia"/>
          <w:szCs w:val="21"/>
        </w:rPr>
        <w:t>遭到</w:t>
      </w:r>
      <w:r w:rsidRPr="00FA4360">
        <w:rPr>
          <w:szCs w:val="21"/>
        </w:rPr>
        <w:t>暴力行为表示关切，</w:t>
      </w:r>
      <w:r w:rsidRPr="00FA4360">
        <w:rPr>
          <w:rFonts w:hint="eastAsia"/>
          <w:szCs w:val="21"/>
        </w:rPr>
        <w:t>这些儿童可能会</w:t>
      </w:r>
      <w:r w:rsidRPr="00FA4360">
        <w:rPr>
          <w:szCs w:val="21"/>
        </w:rPr>
        <w:t>面临相当于酷刑、残忍</w:t>
      </w:r>
      <w:r w:rsidRPr="00FA4360">
        <w:rPr>
          <w:rFonts w:hint="eastAsia"/>
          <w:szCs w:val="21"/>
        </w:rPr>
        <w:t>、</w:t>
      </w:r>
      <w:r w:rsidRPr="00FA4360">
        <w:rPr>
          <w:szCs w:val="21"/>
        </w:rPr>
        <w:t>不人道或</w:t>
      </w:r>
      <w:r w:rsidRPr="00FA4360">
        <w:rPr>
          <w:rFonts w:hint="eastAsia"/>
          <w:szCs w:val="21"/>
        </w:rPr>
        <w:t>有辱人格</w:t>
      </w:r>
      <w:r w:rsidRPr="00FA4360">
        <w:rPr>
          <w:szCs w:val="21"/>
        </w:rPr>
        <w:t>的待遇、绑架甚至死亡</w:t>
      </w:r>
      <w:r w:rsidRPr="00FA4360">
        <w:rPr>
          <w:rFonts w:hint="eastAsia"/>
          <w:szCs w:val="21"/>
        </w:rPr>
        <w:t>的</w:t>
      </w:r>
      <w:r w:rsidRPr="00FA4360">
        <w:rPr>
          <w:szCs w:val="21"/>
        </w:rPr>
        <w:t>暴力习俗</w:t>
      </w:r>
      <w:r w:rsidRPr="00FA4360">
        <w:rPr>
          <w:rFonts w:hint="eastAsia"/>
          <w:szCs w:val="21"/>
        </w:rPr>
        <w:t>。</w:t>
      </w:r>
      <w:r w:rsidRPr="00FA4360">
        <w:rPr>
          <w:szCs w:val="21"/>
        </w:rPr>
        <w:t>这些</w:t>
      </w:r>
      <w:r w:rsidRPr="00FA4360">
        <w:rPr>
          <w:rFonts w:hint="eastAsia"/>
          <w:szCs w:val="21"/>
        </w:rPr>
        <w:t>儿童</w:t>
      </w:r>
      <w:r w:rsidRPr="00FA4360">
        <w:rPr>
          <w:szCs w:val="21"/>
        </w:rPr>
        <w:t>还可能</w:t>
      </w:r>
      <w:r w:rsidRPr="00FA4360">
        <w:rPr>
          <w:rFonts w:hint="eastAsia"/>
          <w:szCs w:val="21"/>
        </w:rPr>
        <w:t>被逐出</w:t>
      </w:r>
      <w:r w:rsidRPr="00FA4360">
        <w:rPr>
          <w:szCs w:val="21"/>
        </w:rPr>
        <w:t>家庭和社区，从而</w:t>
      </w:r>
      <w:r w:rsidRPr="00FA4360">
        <w:rPr>
          <w:rFonts w:hint="eastAsia"/>
          <w:szCs w:val="21"/>
        </w:rPr>
        <w:t>存在遭到</w:t>
      </w:r>
      <w:r w:rsidRPr="00FA4360">
        <w:rPr>
          <w:szCs w:val="21"/>
        </w:rPr>
        <w:t>贩运或流浪街头</w:t>
      </w:r>
      <w:r w:rsidRPr="00FA4360">
        <w:rPr>
          <w:rFonts w:hint="eastAsia"/>
          <w:szCs w:val="21"/>
        </w:rPr>
        <w:t>的可能</w:t>
      </w:r>
      <w:r w:rsidRPr="00FA4360">
        <w:rPr>
          <w:szCs w:val="21"/>
        </w:rPr>
        <w:t>。</w:t>
      </w:r>
    </w:p>
    <w:p w:rsidR="00FA4360" w:rsidRPr="00D6226E" w:rsidRDefault="00FA4360" w:rsidP="00FA4360">
      <w:pPr>
        <w:pStyle w:val="SingleTxtGC"/>
        <w:rPr>
          <w:rFonts w:eastAsia="黑体"/>
          <w:bCs/>
          <w:szCs w:val="21"/>
        </w:rPr>
      </w:pPr>
      <w:r>
        <w:rPr>
          <w:szCs w:val="21"/>
        </w:rPr>
        <w:t>45</w:t>
      </w:r>
      <w:r w:rsidR="00216EDA">
        <w:rPr>
          <w:szCs w:val="21"/>
        </w:rPr>
        <w:t xml:space="preserve">.  </w:t>
      </w:r>
      <w:r w:rsidRPr="00D6226E">
        <w:rPr>
          <w:rFonts w:eastAsia="黑体"/>
          <w:bCs/>
          <w:szCs w:val="21"/>
        </w:rPr>
        <w:t>委员会</w:t>
      </w:r>
      <w:r w:rsidRPr="00D6226E">
        <w:rPr>
          <w:rFonts w:eastAsia="黑体" w:hint="eastAsia"/>
          <w:bCs/>
          <w:szCs w:val="21"/>
        </w:rPr>
        <w:t>注意到“</w:t>
      </w:r>
      <w:r w:rsidRPr="00D6226E">
        <w:rPr>
          <w:rFonts w:eastAsia="黑体"/>
          <w:bCs/>
          <w:szCs w:val="21"/>
        </w:rPr>
        <w:t>可持续发展目标</w:t>
      </w:r>
      <w:r w:rsidRPr="00D6226E">
        <w:rPr>
          <w:rFonts w:eastAsia="黑体" w:hint="eastAsia"/>
          <w:bCs/>
          <w:szCs w:val="21"/>
        </w:rPr>
        <w:t>”关于制止对儿童实施一切形式的暴力和酷刑的</w:t>
      </w:r>
      <w:r w:rsidRPr="00D6226E">
        <w:rPr>
          <w:rFonts w:eastAsia="黑体"/>
          <w:bCs/>
          <w:szCs w:val="21"/>
        </w:rPr>
        <w:t>第</w:t>
      </w:r>
      <w:r w:rsidRPr="00D6226E">
        <w:rPr>
          <w:rFonts w:eastAsia="黑体" w:hint="eastAsia"/>
          <w:bCs/>
          <w:szCs w:val="21"/>
        </w:rPr>
        <w:t>16.2</w:t>
      </w:r>
      <w:r w:rsidRPr="00D6226E">
        <w:rPr>
          <w:rFonts w:eastAsia="黑体" w:hint="eastAsia"/>
          <w:bCs/>
          <w:szCs w:val="21"/>
        </w:rPr>
        <w:t>项具体</w:t>
      </w:r>
      <w:r w:rsidRPr="00D6226E">
        <w:rPr>
          <w:rFonts w:eastAsia="黑体"/>
          <w:bCs/>
          <w:szCs w:val="21"/>
        </w:rPr>
        <w:t>目标，敦促缔约国</w:t>
      </w:r>
      <w:r w:rsidRPr="00D6226E">
        <w:rPr>
          <w:rFonts w:eastAsia="黑体" w:hint="eastAsia"/>
          <w:bCs/>
          <w:szCs w:val="21"/>
        </w:rPr>
        <w:t>采取</w:t>
      </w:r>
      <w:r w:rsidRPr="00D6226E">
        <w:rPr>
          <w:rFonts w:eastAsia="黑体"/>
          <w:bCs/>
          <w:szCs w:val="21"/>
        </w:rPr>
        <w:t>一切必要措施，保护</w:t>
      </w:r>
      <w:r w:rsidRPr="00D6226E">
        <w:rPr>
          <w:rFonts w:eastAsia="黑体" w:hint="eastAsia"/>
          <w:bCs/>
          <w:szCs w:val="21"/>
        </w:rPr>
        <w:t>城市</w:t>
      </w:r>
      <w:r w:rsidRPr="00D6226E">
        <w:rPr>
          <w:rFonts w:eastAsia="黑体"/>
          <w:bCs/>
          <w:szCs w:val="21"/>
        </w:rPr>
        <w:t>和农村地区的白化病患儿、残疾儿童和被控</w:t>
      </w:r>
      <w:r w:rsidRPr="00D6226E">
        <w:rPr>
          <w:rFonts w:eastAsia="黑体" w:hint="eastAsia"/>
          <w:bCs/>
          <w:szCs w:val="21"/>
        </w:rPr>
        <w:t>从事</w:t>
      </w:r>
      <w:r w:rsidRPr="00D6226E">
        <w:rPr>
          <w:rFonts w:eastAsia="黑体"/>
          <w:bCs/>
          <w:szCs w:val="21"/>
        </w:rPr>
        <w:t>巫术的儿童</w:t>
      </w:r>
      <w:r w:rsidRPr="00D6226E">
        <w:rPr>
          <w:rFonts w:eastAsia="黑体" w:hint="eastAsia"/>
          <w:bCs/>
          <w:szCs w:val="21"/>
        </w:rPr>
        <w:t>免遭包括</w:t>
      </w:r>
      <w:r w:rsidRPr="00D6226E">
        <w:rPr>
          <w:rFonts w:eastAsia="黑体"/>
          <w:bCs/>
          <w:szCs w:val="21"/>
        </w:rPr>
        <w:t>国家当局、社区和</w:t>
      </w:r>
      <w:r w:rsidRPr="00D6226E">
        <w:rPr>
          <w:rFonts w:eastAsia="黑体" w:hint="eastAsia"/>
          <w:bCs/>
          <w:szCs w:val="21"/>
        </w:rPr>
        <w:t>家庭在内的各方</w:t>
      </w:r>
      <w:r w:rsidRPr="00D6226E">
        <w:rPr>
          <w:rFonts w:eastAsia="黑体"/>
          <w:bCs/>
          <w:szCs w:val="21"/>
        </w:rPr>
        <w:t>实施的一切形式的暴力</w:t>
      </w:r>
      <w:r w:rsidRPr="00D6226E">
        <w:rPr>
          <w:rFonts w:eastAsia="黑体" w:hint="eastAsia"/>
          <w:bCs/>
          <w:szCs w:val="21"/>
        </w:rPr>
        <w:t>，</w:t>
      </w:r>
      <w:r w:rsidRPr="00D6226E">
        <w:rPr>
          <w:rFonts w:eastAsia="黑体"/>
          <w:bCs/>
          <w:szCs w:val="21"/>
        </w:rPr>
        <w:t>迅速调查和起诉此类</w:t>
      </w:r>
      <w:r w:rsidRPr="00D6226E">
        <w:rPr>
          <w:rFonts w:eastAsia="黑体" w:hint="eastAsia"/>
          <w:bCs/>
          <w:szCs w:val="21"/>
        </w:rPr>
        <w:t>事件</w:t>
      </w:r>
      <w:r w:rsidRPr="00D6226E">
        <w:rPr>
          <w:rFonts w:eastAsia="黑体"/>
          <w:bCs/>
          <w:szCs w:val="21"/>
        </w:rPr>
        <w:t>并将犯罪人绳之以法</w:t>
      </w:r>
      <w:r w:rsidRPr="00D6226E">
        <w:rPr>
          <w:rFonts w:eastAsia="黑体" w:hint="eastAsia"/>
          <w:bCs/>
          <w:szCs w:val="21"/>
        </w:rPr>
        <w:t>。</w:t>
      </w:r>
    </w:p>
    <w:p w:rsidR="00FA4360" w:rsidRPr="00FA4360" w:rsidRDefault="00FA4360" w:rsidP="00D6226E">
      <w:pPr>
        <w:pStyle w:val="H1GC"/>
      </w:pPr>
      <w:r w:rsidRPr="00FA4360">
        <w:tab/>
      </w:r>
      <w:bookmarkStart w:id="10" w:name="_Toc476060473"/>
      <w:r>
        <w:t>F</w:t>
      </w:r>
      <w:r w:rsidRPr="00FA4360">
        <w:t>.</w:t>
      </w:r>
      <w:r w:rsidRPr="00FA4360">
        <w:tab/>
      </w:r>
      <w:bookmarkEnd w:id="10"/>
      <w:r w:rsidRPr="00FA4360">
        <w:rPr>
          <w:rFonts w:hint="eastAsia"/>
        </w:rPr>
        <w:t>家庭环境和替代性照料</w:t>
      </w:r>
      <w:r w:rsidRPr="00FA4360">
        <w:t>(</w:t>
      </w:r>
      <w:r w:rsidRPr="00FA4360">
        <w:rPr>
          <w:rFonts w:hint="eastAsia"/>
        </w:rPr>
        <w:t>第</w:t>
      </w:r>
      <w:r>
        <w:t>5</w:t>
      </w:r>
      <w:r w:rsidRPr="00FA4360">
        <w:rPr>
          <w:rFonts w:hint="eastAsia"/>
        </w:rPr>
        <w:t>条、第</w:t>
      </w:r>
      <w:r>
        <w:t>9</w:t>
      </w:r>
      <w:r w:rsidRPr="00FA4360">
        <w:t>-</w:t>
      </w:r>
      <w:r>
        <w:t>11</w:t>
      </w:r>
      <w:r w:rsidRPr="00FA4360">
        <w:rPr>
          <w:rFonts w:hint="eastAsia"/>
        </w:rPr>
        <w:t>条、第</w:t>
      </w:r>
      <w:r>
        <w:t>18</w:t>
      </w:r>
      <w:r w:rsidRPr="00FA4360">
        <w:rPr>
          <w:rFonts w:hint="eastAsia"/>
        </w:rPr>
        <w:t>条第</w:t>
      </w:r>
      <w:r>
        <w:t>1</w:t>
      </w:r>
      <w:r w:rsidRPr="00FA4360">
        <w:rPr>
          <w:rFonts w:hint="eastAsia"/>
        </w:rPr>
        <w:t>和第</w:t>
      </w:r>
      <w:r>
        <w:t>2</w:t>
      </w:r>
      <w:r w:rsidRPr="00FA4360">
        <w:rPr>
          <w:rFonts w:hint="eastAsia"/>
        </w:rPr>
        <w:t>款、第</w:t>
      </w:r>
      <w:r>
        <w:t>2</w:t>
      </w:r>
      <w:r w:rsidRPr="00FA4360">
        <w:t>0</w:t>
      </w:r>
      <w:r w:rsidRPr="00FA4360">
        <w:rPr>
          <w:rFonts w:hint="eastAsia"/>
        </w:rPr>
        <w:t>条、第</w:t>
      </w:r>
      <w:r>
        <w:t>21</w:t>
      </w:r>
      <w:r w:rsidRPr="00FA4360">
        <w:rPr>
          <w:rFonts w:hint="eastAsia"/>
        </w:rPr>
        <w:t>条、第</w:t>
      </w:r>
      <w:r>
        <w:t>25</w:t>
      </w:r>
      <w:r w:rsidRPr="00FA4360">
        <w:rPr>
          <w:rFonts w:hint="eastAsia"/>
        </w:rPr>
        <w:t>条和第</w:t>
      </w:r>
      <w:r>
        <w:t>27</w:t>
      </w:r>
      <w:r w:rsidRPr="00FA4360">
        <w:rPr>
          <w:rFonts w:hint="eastAsia"/>
        </w:rPr>
        <w:t>条第</w:t>
      </w:r>
      <w:r>
        <w:t>4</w:t>
      </w:r>
      <w:r w:rsidRPr="00FA4360">
        <w:rPr>
          <w:rFonts w:hint="eastAsia"/>
        </w:rPr>
        <w:t>款</w:t>
      </w:r>
      <w:r w:rsidRPr="00FA4360">
        <w:t>)</w:t>
      </w:r>
    </w:p>
    <w:p w:rsidR="00FA4360" w:rsidRPr="00FA4360" w:rsidRDefault="00FA4360" w:rsidP="00D6226E">
      <w:pPr>
        <w:pStyle w:val="H23GC"/>
      </w:pPr>
      <w:r w:rsidRPr="00FA4360">
        <w:tab/>
      </w:r>
      <w:r w:rsidRPr="00FA4360">
        <w:tab/>
      </w:r>
      <w:r w:rsidRPr="00FA4360">
        <w:rPr>
          <w:rFonts w:hint="eastAsia"/>
        </w:rPr>
        <w:t>家庭环境</w:t>
      </w:r>
    </w:p>
    <w:p w:rsidR="00FA4360" w:rsidRPr="00FA4360" w:rsidRDefault="00FA4360" w:rsidP="00FA4360">
      <w:pPr>
        <w:pStyle w:val="SingleTxtGC"/>
        <w:rPr>
          <w:szCs w:val="21"/>
        </w:rPr>
      </w:pPr>
      <w:r>
        <w:rPr>
          <w:szCs w:val="21"/>
        </w:rPr>
        <w:t>46</w:t>
      </w:r>
      <w:r w:rsidR="00216EDA">
        <w:rPr>
          <w:szCs w:val="21"/>
        </w:rPr>
        <w:t xml:space="preserve">.  </w:t>
      </w:r>
      <w:r w:rsidRPr="00FA4360">
        <w:rPr>
          <w:rFonts w:hint="eastAsia"/>
          <w:szCs w:val="21"/>
        </w:rPr>
        <w:t>委员会</w:t>
      </w:r>
      <w:r w:rsidRPr="00FA4360">
        <w:rPr>
          <w:szCs w:val="21"/>
        </w:rPr>
        <w:t>感到关切的是，贫困、武装冲突和暴力破坏</w:t>
      </w:r>
      <w:r w:rsidRPr="00FA4360">
        <w:rPr>
          <w:rFonts w:hint="eastAsia"/>
          <w:szCs w:val="21"/>
        </w:rPr>
        <w:t>了</w:t>
      </w:r>
      <w:r w:rsidRPr="00FA4360">
        <w:rPr>
          <w:szCs w:val="21"/>
        </w:rPr>
        <w:t>家庭生活</w:t>
      </w:r>
      <w:r w:rsidRPr="00FA4360">
        <w:rPr>
          <w:rFonts w:hint="eastAsia"/>
          <w:szCs w:val="21"/>
        </w:rPr>
        <w:t>，</w:t>
      </w:r>
      <w:r w:rsidRPr="00FA4360">
        <w:rPr>
          <w:szCs w:val="21"/>
        </w:rPr>
        <w:t>严重削弱了家庭为儿童提供安全环境的能力。委员会</w:t>
      </w:r>
      <w:r w:rsidRPr="00FA4360">
        <w:rPr>
          <w:rFonts w:hint="eastAsia"/>
          <w:szCs w:val="21"/>
        </w:rPr>
        <w:t>还对关于</w:t>
      </w:r>
      <w:r w:rsidRPr="00FA4360">
        <w:rPr>
          <w:szCs w:val="21"/>
        </w:rPr>
        <w:t>妇女和女童的</w:t>
      </w:r>
      <w:r w:rsidRPr="00FA4360">
        <w:rPr>
          <w:rFonts w:hint="eastAsia"/>
          <w:szCs w:val="21"/>
        </w:rPr>
        <w:t>职责</w:t>
      </w:r>
      <w:r w:rsidRPr="00FA4360">
        <w:rPr>
          <w:szCs w:val="21"/>
        </w:rPr>
        <w:t>和</w:t>
      </w:r>
      <w:r w:rsidRPr="00FA4360">
        <w:rPr>
          <w:rFonts w:hint="eastAsia"/>
          <w:szCs w:val="21"/>
        </w:rPr>
        <w:t>角色</w:t>
      </w:r>
      <w:r w:rsidRPr="00FA4360">
        <w:rPr>
          <w:szCs w:val="21"/>
        </w:rPr>
        <w:t>的一些</w:t>
      </w:r>
      <w:r w:rsidRPr="00FA4360">
        <w:rPr>
          <w:rFonts w:hint="eastAsia"/>
          <w:szCs w:val="21"/>
        </w:rPr>
        <w:t>普遍成见及其</w:t>
      </w:r>
      <w:r w:rsidRPr="00FA4360">
        <w:rPr>
          <w:szCs w:val="21"/>
        </w:rPr>
        <w:t>对女童和男童成长的不利影响</w:t>
      </w:r>
      <w:r w:rsidRPr="00FA4360">
        <w:rPr>
          <w:rFonts w:hint="eastAsia"/>
          <w:szCs w:val="21"/>
        </w:rPr>
        <w:t>感到</w:t>
      </w:r>
      <w:r w:rsidRPr="00FA4360">
        <w:rPr>
          <w:szCs w:val="21"/>
        </w:rPr>
        <w:t>关切。</w:t>
      </w:r>
    </w:p>
    <w:p w:rsidR="00FA4360" w:rsidRPr="00D6226E" w:rsidRDefault="00FA4360" w:rsidP="00FA4360">
      <w:pPr>
        <w:pStyle w:val="SingleTxtGC"/>
        <w:rPr>
          <w:rFonts w:eastAsia="黑体"/>
          <w:bCs/>
          <w:szCs w:val="21"/>
        </w:rPr>
      </w:pPr>
      <w:r>
        <w:rPr>
          <w:szCs w:val="21"/>
        </w:rPr>
        <w:t>47</w:t>
      </w:r>
      <w:r w:rsidR="00216EDA">
        <w:rPr>
          <w:szCs w:val="21"/>
        </w:rPr>
        <w:t xml:space="preserve">.  </w:t>
      </w:r>
      <w:r w:rsidRPr="00D6226E">
        <w:rPr>
          <w:rFonts w:eastAsia="黑体" w:hint="eastAsia"/>
          <w:bCs/>
          <w:szCs w:val="21"/>
        </w:rPr>
        <w:t>委员会</w:t>
      </w:r>
      <w:r w:rsidRPr="00D6226E">
        <w:rPr>
          <w:rFonts w:eastAsia="黑体"/>
          <w:bCs/>
          <w:szCs w:val="21"/>
        </w:rPr>
        <w:t>建议缔约国</w:t>
      </w:r>
      <w:r w:rsidRPr="00D6226E">
        <w:rPr>
          <w:rFonts w:eastAsia="黑体" w:hint="eastAsia"/>
          <w:bCs/>
          <w:szCs w:val="21"/>
        </w:rPr>
        <w:t>投资于支持</w:t>
      </w:r>
      <w:r w:rsidRPr="00D6226E">
        <w:rPr>
          <w:rFonts w:eastAsia="黑体"/>
          <w:bCs/>
          <w:szCs w:val="21"/>
        </w:rPr>
        <w:t>家庭经济</w:t>
      </w:r>
      <w:r w:rsidRPr="00D6226E">
        <w:rPr>
          <w:rFonts w:eastAsia="黑体" w:hint="eastAsia"/>
          <w:bCs/>
          <w:szCs w:val="21"/>
        </w:rPr>
        <w:t>自立的</w:t>
      </w:r>
      <w:r w:rsidRPr="00D6226E">
        <w:rPr>
          <w:rFonts w:eastAsia="黑体"/>
          <w:bCs/>
          <w:szCs w:val="21"/>
        </w:rPr>
        <w:t>措施，使家庭</w:t>
      </w:r>
      <w:r w:rsidRPr="00D6226E">
        <w:rPr>
          <w:rFonts w:eastAsia="黑体" w:hint="eastAsia"/>
          <w:bCs/>
          <w:szCs w:val="21"/>
        </w:rPr>
        <w:t>达到养育子女</w:t>
      </w:r>
      <w:r w:rsidRPr="00D6226E">
        <w:rPr>
          <w:rFonts w:eastAsia="黑体"/>
          <w:bCs/>
          <w:szCs w:val="21"/>
        </w:rPr>
        <w:t>所需的最低条件。</w:t>
      </w:r>
      <w:r w:rsidRPr="00D6226E">
        <w:rPr>
          <w:rFonts w:eastAsia="黑体" w:hint="eastAsia"/>
          <w:bCs/>
          <w:szCs w:val="21"/>
        </w:rPr>
        <w:t>委员会</w:t>
      </w:r>
      <w:r w:rsidRPr="00D6226E">
        <w:rPr>
          <w:rFonts w:eastAsia="黑体"/>
          <w:bCs/>
          <w:szCs w:val="21"/>
        </w:rPr>
        <w:t>还建议缔约国采取措施，</w:t>
      </w:r>
      <w:r w:rsidRPr="00D6226E">
        <w:rPr>
          <w:rFonts w:eastAsia="黑体" w:hint="eastAsia"/>
          <w:bCs/>
          <w:szCs w:val="21"/>
        </w:rPr>
        <w:t>按照</w:t>
      </w:r>
      <w:r w:rsidRPr="00D6226E">
        <w:rPr>
          <w:rFonts w:eastAsia="黑体"/>
          <w:bCs/>
          <w:szCs w:val="21"/>
        </w:rPr>
        <w:t>《</w:t>
      </w:r>
      <w:r w:rsidRPr="00D6226E">
        <w:rPr>
          <w:rFonts w:eastAsia="黑体" w:hint="eastAsia"/>
          <w:bCs/>
          <w:szCs w:val="21"/>
        </w:rPr>
        <w:t>公约</w:t>
      </w:r>
      <w:r w:rsidRPr="00D6226E">
        <w:rPr>
          <w:rFonts w:eastAsia="黑体"/>
          <w:bCs/>
          <w:szCs w:val="21"/>
        </w:rPr>
        <w:t>》</w:t>
      </w:r>
      <w:r w:rsidRPr="00D6226E">
        <w:rPr>
          <w:rFonts w:eastAsia="黑体" w:hint="eastAsia"/>
          <w:bCs/>
          <w:szCs w:val="21"/>
        </w:rPr>
        <w:t>第</w:t>
      </w:r>
      <w:r w:rsidRPr="00D6226E">
        <w:rPr>
          <w:rFonts w:eastAsia="黑体" w:hint="eastAsia"/>
          <w:bCs/>
          <w:szCs w:val="21"/>
        </w:rPr>
        <w:t>18</w:t>
      </w:r>
      <w:r w:rsidRPr="00D6226E">
        <w:rPr>
          <w:rFonts w:eastAsia="黑体" w:hint="eastAsia"/>
          <w:bCs/>
          <w:szCs w:val="21"/>
        </w:rPr>
        <w:t>条</w:t>
      </w:r>
      <w:r w:rsidRPr="00D6226E">
        <w:rPr>
          <w:rFonts w:eastAsia="黑体"/>
          <w:bCs/>
          <w:szCs w:val="21"/>
        </w:rPr>
        <w:t>第</w:t>
      </w:r>
      <w:r w:rsidRPr="00D6226E">
        <w:rPr>
          <w:rFonts w:eastAsia="黑体" w:hint="eastAsia"/>
          <w:bCs/>
          <w:szCs w:val="21"/>
        </w:rPr>
        <w:t>1</w:t>
      </w:r>
      <w:r w:rsidRPr="00D6226E">
        <w:rPr>
          <w:rFonts w:eastAsia="黑体" w:hint="eastAsia"/>
          <w:bCs/>
          <w:szCs w:val="21"/>
        </w:rPr>
        <w:t>款，</w:t>
      </w:r>
      <w:r w:rsidRPr="00D6226E">
        <w:rPr>
          <w:rFonts w:eastAsia="黑体"/>
          <w:bCs/>
          <w:szCs w:val="21"/>
        </w:rPr>
        <w:t>鼓励父母</w:t>
      </w:r>
      <w:r w:rsidRPr="00D6226E">
        <w:rPr>
          <w:rFonts w:eastAsia="黑体" w:hint="eastAsia"/>
          <w:bCs/>
          <w:szCs w:val="21"/>
        </w:rPr>
        <w:t>平均</w:t>
      </w:r>
      <w:r w:rsidRPr="00D6226E">
        <w:rPr>
          <w:rFonts w:eastAsia="黑体"/>
          <w:bCs/>
          <w:szCs w:val="21"/>
        </w:rPr>
        <w:t>分担</w:t>
      </w:r>
      <w:r w:rsidRPr="00D6226E">
        <w:rPr>
          <w:rFonts w:eastAsia="黑体" w:hint="eastAsia"/>
          <w:bCs/>
          <w:szCs w:val="21"/>
        </w:rPr>
        <w:t>对其子女</w:t>
      </w:r>
      <w:r w:rsidRPr="00D6226E">
        <w:rPr>
          <w:rFonts w:eastAsia="黑体"/>
          <w:bCs/>
          <w:szCs w:val="21"/>
        </w:rPr>
        <w:t>的责任。</w:t>
      </w:r>
    </w:p>
    <w:p w:rsidR="00FA4360" w:rsidRPr="00FA4360" w:rsidRDefault="00FA4360" w:rsidP="00D6226E">
      <w:pPr>
        <w:pStyle w:val="H23GC"/>
      </w:pPr>
      <w:r w:rsidRPr="00FA4360">
        <w:tab/>
      </w:r>
      <w:r w:rsidRPr="00FA4360">
        <w:tab/>
      </w:r>
      <w:r w:rsidRPr="00FA4360">
        <w:rPr>
          <w:rFonts w:hint="eastAsia"/>
        </w:rPr>
        <w:t>失去家庭环境的儿童</w:t>
      </w:r>
    </w:p>
    <w:p w:rsidR="00FA4360" w:rsidRPr="00FA4360" w:rsidRDefault="00FA4360" w:rsidP="00FA4360">
      <w:pPr>
        <w:pStyle w:val="SingleTxtGC"/>
        <w:rPr>
          <w:szCs w:val="21"/>
        </w:rPr>
      </w:pPr>
      <w:r>
        <w:rPr>
          <w:szCs w:val="21"/>
        </w:rPr>
        <w:t>48</w:t>
      </w:r>
      <w:r w:rsidR="00216EDA">
        <w:rPr>
          <w:szCs w:val="21"/>
        </w:rPr>
        <w:t xml:space="preserve">.  </w:t>
      </w:r>
      <w:r w:rsidRPr="00FA4360">
        <w:rPr>
          <w:rFonts w:hint="eastAsia"/>
          <w:szCs w:val="21"/>
        </w:rPr>
        <w:t>委员会对</w:t>
      </w:r>
      <w:r w:rsidRPr="00FA4360">
        <w:rPr>
          <w:szCs w:val="21"/>
        </w:rPr>
        <w:t>缔约国采取措施推广</w:t>
      </w:r>
      <w:r w:rsidRPr="00FA4360">
        <w:rPr>
          <w:rFonts w:hint="eastAsia"/>
          <w:szCs w:val="21"/>
        </w:rPr>
        <w:t>寄养家庭</w:t>
      </w:r>
      <w:r w:rsidRPr="00FA4360">
        <w:rPr>
          <w:szCs w:val="21"/>
        </w:rPr>
        <w:t>和家庭照料</w:t>
      </w:r>
      <w:r w:rsidRPr="00FA4360">
        <w:rPr>
          <w:rFonts w:hint="eastAsia"/>
          <w:szCs w:val="21"/>
        </w:rPr>
        <w:t>及于</w:t>
      </w:r>
      <w:r>
        <w:rPr>
          <w:rFonts w:hint="eastAsia"/>
          <w:szCs w:val="21"/>
        </w:rPr>
        <w:t>2</w:t>
      </w:r>
      <w:r w:rsidRPr="00FA4360">
        <w:rPr>
          <w:rFonts w:hint="eastAsia"/>
          <w:szCs w:val="21"/>
        </w:rPr>
        <w:t>0</w:t>
      </w:r>
      <w:r>
        <w:rPr>
          <w:rFonts w:hint="eastAsia"/>
          <w:szCs w:val="21"/>
        </w:rPr>
        <w:t>15</w:t>
      </w:r>
      <w:r w:rsidRPr="00FA4360">
        <w:rPr>
          <w:rFonts w:hint="eastAsia"/>
          <w:szCs w:val="21"/>
        </w:rPr>
        <w:t>年</w:t>
      </w:r>
      <w:r w:rsidRPr="00FA4360">
        <w:rPr>
          <w:szCs w:val="21"/>
        </w:rPr>
        <w:t>制订寄养家庭最低照料标准</w:t>
      </w:r>
      <w:r w:rsidRPr="00FA4360">
        <w:rPr>
          <w:rFonts w:hint="eastAsia"/>
          <w:szCs w:val="21"/>
        </w:rPr>
        <w:t>表示</w:t>
      </w:r>
      <w:r w:rsidRPr="00FA4360">
        <w:rPr>
          <w:szCs w:val="21"/>
        </w:rPr>
        <w:t>欢迎，但感到关切的是，缔约国继续</w:t>
      </w:r>
      <w:r w:rsidRPr="00FA4360">
        <w:rPr>
          <w:rFonts w:hint="eastAsia"/>
          <w:szCs w:val="21"/>
        </w:rPr>
        <w:t>大量</w:t>
      </w:r>
      <w:r w:rsidRPr="00FA4360">
        <w:rPr>
          <w:szCs w:val="21"/>
        </w:rPr>
        <w:t>使用缺少适当人力和财政资源的</w:t>
      </w:r>
      <w:r w:rsidRPr="00FA4360">
        <w:rPr>
          <w:rFonts w:hint="eastAsia"/>
          <w:szCs w:val="21"/>
        </w:rPr>
        <w:t>照料</w:t>
      </w:r>
      <w:r w:rsidRPr="00FA4360">
        <w:rPr>
          <w:szCs w:val="21"/>
        </w:rPr>
        <w:t>机构。</w:t>
      </w:r>
    </w:p>
    <w:p w:rsidR="00FA4360" w:rsidRPr="00D6226E" w:rsidRDefault="00FA4360" w:rsidP="00FA4360">
      <w:pPr>
        <w:pStyle w:val="SingleTxtGC"/>
        <w:rPr>
          <w:rFonts w:eastAsia="黑体"/>
          <w:bCs/>
          <w:szCs w:val="21"/>
        </w:rPr>
      </w:pPr>
      <w:r>
        <w:rPr>
          <w:szCs w:val="21"/>
        </w:rPr>
        <w:t>49</w:t>
      </w:r>
      <w:r w:rsidR="00216EDA">
        <w:rPr>
          <w:szCs w:val="21"/>
        </w:rPr>
        <w:t xml:space="preserve">.  </w:t>
      </w:r>
      <w:r w:rsidRPr="00D6226E">
        <w:rPr>
          <w:rFonts w:eastAsia="黑体" w:hint="eastAsia"/>
          <w:bCs/>
          <w:szCs w:val="21"/>
        </w:rPr>
        <w:t>委员会提请缔约国注意《关于替代性儿童照料的导则》</w:t>
      </w:r>
      <w:r w:rsidRPr="00D6226E">
        <w:rPr>
          <w:rFonts w:eastAsia="黑体"/>
          <w:bCs/>
          <w:szCs w:val="21"/>
        </w:rPr>
        <w:t>(</w:t>
      </w:r>
      <w:r w:rsidRPr="00D6226E">
        <w:rPr>
          <w:rFonts w:eastAsia="黑体" w:hint="eastAsia"/>
          <w:bCs/>
          <w:szCs w:val="21"/>
        </w:rPr>
        <w:t>大会第</w:t>
      </w:r>
      <w:r w:rsidRPr="00D6226E">
        <w:rPr>
          <w:rFonts w:eastAsia="黑体"/>
          <w:bCs/>
          <w:szCs w:val="21"/>
        </w:rPr>
        <w:t>64/142</w:t>
      </w:r>
      <w:r w:rsidRPr="00D6226E">
        <w:rPr>
          <w:rFonts w:eastAsia="黑体" w:hint="eastAsia"/>
          <w:bCs/>
          <w:szCs w:val="21"/>
        </w:rPr>
        <w:t>号决议，附件</w:t>
      </w:r>
      <w:r w:rsidRPr="00D6226E">
        <w:rPr>
          <w:rFonts w:eastAsia="黑体"/>
          <w:bCs/>
          <w:szCs w:val="21"/>
        </w:rPr>
        <w:t>)</w:t>
      </w:r>
      <w:r w:rsidRPr="00D6226E">
        <w:rPr>
          <w:rFonts w:eastAsia="黑体" w:hint="eastAsia"/>
          <w:bCs/>
          <w:szCs w:val="21"/>
        </w:rPr>
        <w:t>，建议缔约国投资于</w:t>
      </w:r>
      <w:r w:rsidRPr="00D6226E">
        <w:rPr>
          <w:rFonts w:eastAsia="黑体"/>
          <w:bCs/>
          <w:szCs w:val="21"/>
        </w:rPr>
        <w:t>一些措施，支持一切形式的家庭</w:t>
      </w:r>
      <w:r w:rsidRPr="00D6226E">
        <w:rPr>
          <w:rFonts w:eastAsia="黑体" w:hint="eastAsia"/>
          <w:bCs/>
          <w:szCs w:val="21"/>
        </w:rPr>
        <w:t>式</w:t>
      </w:r>
      <w:r w:rsidRPr="00D6226E">
        <w:rPr>
          <w:rFonts w:eastAsia="黑体"/>
          <w:bCs/>
          <w:szCs w:val="21"/>
        </w:rPr>
        <w:t>照料，包括通过社区支持机制，并改善照料</w:t>
      </w:r>
      <w:r w:rsidRPr="00D6226E">
        <w:rPr>
          <w:rFonts w:eastAsia="黑体" w:hint="eastAsia"/>
          <w:bCs/>
          <w:szCs w:val="21"/>
        </w:rPr>
        <w:t>机构</w:t>
      </w:r>
      <w:r w:rsidRPr="00D6226E">
        <w:rPr>
          <w:rFonts w:eastAsia="黑体"/>
          <w:bCs/>
          <w:szCs w:val="21"/>
        </w:rPr>
        <w:t>的</w:t>
      </w:r>
      <w:r w:rsidRPr="00D6226E">
        <w:rPr>
          <w:rFonts w:eastAsia="黑体" w:hint="eastAsia"/>
          <w:bCs/>
          <w:szCs w:val="21"/>
        </w:rPr>
        <w:t>人力</w:t>
      </w:r>
      <w:r w:rsidRPr="00D6226E">
        <w:rPr>
          <w:rFonts w:eastAsia="黑体"/>
          <w:bCs/>
          <w:szCs w:val="21"/>
        </w:rPr>
        <w:t>和物质条件，</w:t>
      </w:r>
      <w:r w:rsidRPr="00D6226E">
        <w:rPr>
          <w:rFonts w:eastAsia="黑体" w:hint="eastAsia"/>
          <w:bCs/>
          <w:szCs w:val="21"/>
        </w:rPr>
        <w:t>以便它们</w:t>
      </w:r>
      <w:r w:rsidRPr="00D6226E">
        <w:rPr>
          <w:rFonts w:eastAsia="黑体"/>
          <w:bCs/>
          <w:szCs w:val="21"/>
        </w:rPr>
        <w:t>对</w:t>
      </w:r>
      <w:r w:rsidRPr="00D6226E">
        <w:rPr>
          <w:rFonts w:eastAsia="黑体" w:hint="eastAsia"/>
          <w:bCs/>
          <w:szCs w:val="21"/>
        </w:rPr>
        <w:t>所</w:t>
      </w:r>
      <w:r w:rsidRPr="00D6226E">
        <w:rPr>
          <w:rFonts w:eastAsia="黑体"/>
          <w:bCs/>
          <w:szCs w:val="21"/>
        </w:rPr>
        <w:t>负责的儿童</w:t>
      </w:r>
      <w:r w:rsidRPr="00D6226E">
        <w:rPr>
          <w:rFonts w:eastAsia="黑体" w:hint="eastAsia"/>
          <w:bCs/>
          <w:szCs w:val="21"/>
        </w:rPr>
        <w:t>提供</w:t>
      </w:r>
      <w:r w:rsidRPr="00D6226E">
        <w:rPr>
          <w:rFonts w:eastAsia="黑体"/>
          <w:bCs/>
          <w:szCs w:val="21"/>
        </w:rPr>
        <w:t>适当照料。</w:t>
      </w:r>
    </w:p>
    <w:p w:rsidR="00FA4360" w:rsidRPr="00FA4360" w:rsidRDefault="00FA4360" w:rsidP="00D6226E">
      <w:pPr>
        <w:pStyle w:val="H23GC"/>
      </w:pPr>
      <w:r w:rsidRPr="00FA4360">
        <w:tab/>
      </w:r>
      <w:r w:rsidRPr="00FA4360">
        <w:tab/>
      </w:r>
      <w:r w:rsidRPr="00FA4360">
        <w:rPr>
          <w:rFonts w:hint="eastAsia"/>
        </w:rPr>
        <w:t>收养</w:t>
      </w:r>
    </w:p>
    <w:p w:rsidR="00FA4360" w:rsidRPr="00FA4360" w:rsidRDefault="00FA4360" w:rsidP="00FA4360">
      <w:pPr>
        <w:pStyle w:val="SingleTxtGC"/>
        <w:rPr>
          <w:szCs w:val="21"/>
        </w:rPr>
      </w:pPr>
      <w:r>
        <w:rPr>
          <w:szCs w:val="21"/>
        </w:rPr>
        <w:t>5</w:t>
      </w:r>
      <w:r w:rsidRPr="00FA4360">
        <w:rPr>
          <w:szCs w:val="21"/>
        </w:rPr>
        <w:t>0</w:t>
      </w:r>
      <w:r w:rsidR="00216EDA">
        <w:rPr>
          <w:szCs w:val="21"/>
        </w:rPr>
        <w:t xml:space="preserve">.  </w:t>
      </w:r>
      <w:r w:rsidRPr="00FA4360">
        <w:rPr>
          <w:rFonts w:hint="eastAsia"/>
          <w:szCs w:val="21"/>
        </w:rPr>
        <w:t>委员</w:t>
      </w:r>
      <w:r w:rsidRPr="00FA4360">
        <w:rPr>
          <w:szCs w:val="21"/>
        </w:rPr>
        <w:t>会对</w:t>
      </w:r>
      <w:r w:rsidRPr="00FA4360">
        <w:rPr>
          <w:rFonts w:hint="eastAsia"/>
          <w:szCs w:val="21"/>
        </w:rPr>
        <w:t>收养</w:t>
      </w:r>
      <w:r w:rsidRPr="00FA4360">
        <w:rPr>
          <w:szCs w:val="21"/>
        </w:rPr>
        <w:t>委员会的解散表示关切。</w:t>
      </w:r>
    </w:p>
    <w:p w:rsidR="00FA4360" w:rsidRPr="00D6226E" w:rsidRDefault="00FA4360" w:rsidP="00FA4360">
      <w:pPr>
        <w:pStyle w:val="SingleTxtGC"/>
        <w:rPr>
          <w:rFonts w:eastAsia="黑体"/>
          <w:bCs/>
          <w:szCs w:val="21"/>
        </w:rPr>
      </w:pPr>
      <w:r>
        <w:rPr>
          <w:szCs w:val="21"/>
        </w:rPr>
        <w:t>51</w:t>
      </w:r>
      <w:r w:rsidR="00216EDA">
        <w:rPr>
          <w:szCs w:val="21"/>
        </w:rPr>
        <w:t xml:space="preserve">.  </w:t>
      </w:r>
      <w:r w:rsidRPr="00D6226E">
        <w:rPr>
          <w:rFonts w:eastAsia="黑体" w:hint="eastAsia"/>
          <w:bCs/>
          <w:szCs w:val="21"/>
        </w:rPr>
        <w:t>委员会</w:t>
      </w:r>
      <w:r w:rsidRPr="00D6226E">
        <w:rPr>
          <w:rFonts w:eastAsia="黑体"/>
          <w:bCs/>
          <w:szCs w:val="21"/>
        </w:rPr>
        <w:t>建议缔约国重新设立收养委员会并考虑批准</w:t>
      </w:r>
      <w:r w:rsidRPr="00D6226E">
        <w:rPr>
          <w:rFonts w:eastAsia="黑体" w:hint="eastAsia"/>
          <w:bCs/>
          <w:szCs w:val="21"/>
        </w:rPr>
        <w:t>《跨国收养方面保护儿童及合作公约》。</w:t>
      </w:r>
    </w:p>
    <w:p w:rsidR="00FA4360" w:rsidRPr="00FA4360" w:rsidRDefault="00FA4360" w:rsidP="00D6226E">
      <w:pPr>
        <w:pStyle w:val="H1GC"/>
      </w:pPr>
      <w:r w:rsidRPr="00FA4360">
        <w:lastRenderedPageBreak/>
        <w:tab/>
      </w:r>
      <w:bookmarkStart w:id="11" w:name="_Toc476060477"/>
      <w:r>
        <w:t>G</w:t>
      </w:r>
      <w:r w:rsidRPr="00FA4360">
        <w:t>.</w:t>
      </w:r>
      <w:r w:rsidRPr="00FA4360">
        <w:tab/>
      </w:r>
      <w:bookmarkEnd w:id="11"/>
      <w:r w:rsidRPr="00FA4360">
        <w:rPr>
          <w:rFonts w:hint="eastAsia"/>
        </w:rPr>
        <w:t>残疾、基本健康和福利</w:t>
      </w:r>
      <w:r w:rsidRPr="00FA4360">
        <w:t>(</w:t>
      </w:r>
      <w:r w:rsidRPr="00FA4360">
        <w:rPr>
          <w:rFonts w:hint="eastAsia"/>
        </w:rPr>
        <w:t>第</w:t>
      </w:r>
      <w:r>
        <w:t>6</w:t>
      </w:r>
      <w:r w:rsidRPr="00FA4360">
        <w:rPr>
          <w:rFonts w:hint="eastAsia"/>
        </w:rPr>
        <w:t>条、第</w:t>
      </w:r>
      <w:r>
        <w:t>18</w:t>
      </w:r>
      <w:r w:rsidRPr="00FA4360">
        <w:rPr>
          <w:rFonts w:hint="eastAsia"/>
        </w:rPr>
        <w:t>条第</w:t>
      </w:r>
      <w:r>
        <w:t>3</w:t>
      </w:r>
      <w:r w:rsidRPr="00FA4360">
        <w:rPr>
          <w:rFonts w:hint="eastAsia"/>
        </w:rPr>
        <w:t>款、第</w:t>
      </w:r>
      <w:r>
        <w:t>23</w:t>
      </w:r>
      <w:r w:rsidRPr="00FA4360">
        <w:rPr>
          <w:rFonts w:hint="eastAsia"/>
        </w:rPr>
        <w:t>条、第</w:t>
      </w:r>
      <w:r>
        <w:t>24</w:t>
      </w:r>
      <w:r w:rsidRPr="00FA4360">
        <w:rPr>
          <w:rFonts w:hint="eastAsia"/>
        </w:rPr>
        <w:t>条、第</w:t>
      </w:r>
      <w:r>
        <w:t>26</w:t>
      </w:r>
      <w:r w:rsidRPr="00FA4360">
        <w:rPr>
          <w:rFonts w:hint="eastAsia"/>
        </w:rPr>
        <w:t>条、第</w:t>
      </w:r>
      <w:r>
        <w:t>27</w:t>
      </w:r>
      <w:r w:rsidRPr="00FA4360">
        <w:rPr>
          <w:rFonts w:hint="eastAsia"/>
        </w:rPr>
        <w:t>条第</w:t>
      </w:r>
      <w:r>
        <w:t>1</w:t>
      </w:r>
      <w:r w:rsidRPr="00FA4360">
        <w:t>-</w:t>
      </w:r>
      <w:r>
        <w:t>3</w:t>
      </w:r>
      <w:r w:rsidRPr="00FA4360">
        <w:rPr>
          <w:rFonts w:hint="eastAsia"/>
        </w:rPr>
        <w:t>款和第</w:t>
      </w:r>
      <w:r>
        <w:t>33</w:t>
      </w:r>
      <w:r w:rsidRPr="00FA4360">
        <w:rPr>
          <w:rFonts w:hint="eastAsia"/>
        </w:rPr>
        <w:t>条</w:t>
      </w:r>
      <w:r w:rsidRPr="00FA4360">
        <w:t>)</w:t>
      </w:r>
    </w:p>
    <w:p w:rsidR="00FA4360" w:rsidRPr="00FA4360" w:rsidRDefault="00FA4360" w:rsidP="00D6226E">
      <w:pPr>
        <w:pStyle w:val="H23GC"/>
      </w:pPr>
      <w:r w:rsidRPr="00FA4360">
        <w:tab/>
      </w:r>
      <w:r w:rsidRPr="00FA4360">
        <w:tab/>
      </w:r>
      <w:r w:rsidRPr="00FA4360">
        <w:rPr>
          <w:rFonts w:hint="eastAsia"/>
        </w:rPr>
        <w:t>残疾儿童</w:t>
      </w:r>
    </w:p>
    <w:p w:rsidR="00FA4360" w:rsidRPr="00FA4360" w:rsidRDefault="00FA4360" w:rsidP="00FA4360">
      <w:pPr>
        <w:pStyle w:val="SingleTxtGC"/>
        <w:rPr>
          <w:szCs w:val="21"/>
        </w:rPr>
      </w:pPr>
      <w:r>
        <w:rPr>
          <w:szCs w:val="21"/>
        </w:rPr>
        <w:t>52</w:t>
      </w:r>
      <w:r w:rsidR="00216EDA">
        <w:rPr>
          <w:szCs w:val="21"/>
        </w:rPr>
        <w:t xml:space="preserve">.  </w:t>
      </w:r>
      <w:r w:rsidRPr="00FA4360">
        <w:rPr>
          <w:rFonts w:hint="eastAsia"/>
          <w:szCs w:val="21"/>
        </w:rPr>
        <w:t>委员会</w:t>
      </w:r>
      <w:r w:rsidRPr="00FA4360">
        <w:rPr>
          <w:szCs w:val="21"/>
        </w:rPr>
        <w:t>注意到</w:t>
      </w:r>
      <w:r>
        <w:rPr>
          <w:rFonts w:hint="eastAsia"/>
          <w:szCs w:val="21"/>
        </w:rPr>
        <w:t>2</w:t>
      </w:r>
      <w:r w:rsidRPr="00FA4360">
        <w:rPr>
          <w:rFonts w:hint="eastAsia"/>
          <w:szCs w:val="21"/>
        </w:rPr>
        <w:t>000</w:t>
      </w:r>
      <w:r w:rsidRPr="00FA4360">
        <w:rPr>
          <w:rFonts w:hint="eastAsia"/>
          <w:szCs w:val="21"/>
        </w:rPr>
        <w:t>年</w:t>
      </w:r>
      <w:r>
        <w:rPr>
          <w:rFonts w:hint="eastAsia"/>
          <w:szCs w:val="21"/>
        </w:rPr>
        <w:t>12</w:t>
      </w:r>
      <w:r w:rsidRPr="00FA4360">
        <w:rPr>
          <w:rFonts w:hint="eastAsia"/>
          <w:szCs w:val="21"/>
        </w:rPr>
        <w:t>月</w:t>
      </w:r>
      <w:r w:rsidRPr="00FA4360">
        <w:rPr>
          <w:szCs w:val="21"/>
        </w:rPr>
        <w:t>关于</w:t>
      </w:r>
      <w:r w:rsidRPr="00FA4360">
        <w:rPr>
          <w:rFonts w:hint="eastAsia"/>
          <w:szCs w:val="21"/>
        </w:rPr>
        <w:t>残疾人</w:t>
      </w:r>
      <w:r w:rsidRPr="00FA4360">
        <w:rPr>
          <w:szCs w:val="21"/>
        </w:rPr>
        <w:t>健康</w:t>
      </w:r>
      <w:r w:rsidRPr="00FA4360">
        <w:rPr>
          <w:rFonts w:hint="eastAsia"/>
          <w:szCs w:val="21"/>
        </w:rPr>
        <w:t>及</w:t>
      </w:r>
      <w:r w:rsidRPr="00FA4360">
        <w:rPr>
          <w:szCs w:val="21"/>
        </w:rPr>
        <w:t>保护和</w:t>
      </w:r>
      <w:r w:rsidRPr="00FA4360">
        <w:rPr>
          <w:rFonts w:hint="eastAsia"/>
          <w:szCs w:val="21"/>
        </w:rPr>
        <w:t>促进</w:t>
      </w:r>
      <w:r w:rsidRPr="00FA4360">
        <w:rPr>
          <w:szCs w:val="21"/>
        </w:rPr>
        <w:t>残疾人权利的第</w:t>
      </w:r>
      <w:r w:rsidRPr="00FA4360">
        <w:rPr>
          <w:szCs w:val="21"/>
        </w:rPr>
        <w:t>00.00</w:t>
      </w:r>
      <w:r>
        <w:rPr>
          <w:szCs w:val="21"/>
        </w:rPr>
        <w:t>7</w:t>
      </w:r>
      <w:r w:rsidRPr="00FA4360">
        <w:rPr>
          <w:rFonts w:hint="eastAsia"/>
          <w:szCs w:val="21"/>
        </w:rPr>
        <w:t>号</w:t>
      </w:r>
      <w:r w:rsidRPr="00FA4360">
        <w:rPr>
          <w:szCs w:val="21"/>
        </w:rPr>
        <w:t>法</w:t>
      </w:r>
      <w:r w:rsidRPr="00FA4360">
        <w:rPr>
          <w:rFonts w:hint="eastAsia"/>
          <w:szCs w:val="21"/>
        </w:rPr>
        <w:t>，</w:t>
      </w:r>
      <w:r w:rsidRPr="00FA4360">
        <w:rPr>
          <w:szCs w:val="21"/>
        </w:rPr>
        <w:t>但</w:t>
      </w:r>
      <w:r w:rsidRPr="00FA4360">
        <w:rPr>
          <w:rFonts w:hint="eastAsia"/>
          <w:szCs w:val="21"/>
        </w:rPr>
        <w:t>对</w:t>
      </w:r>
      <w:r w:rsidRPr="00FA4360">
        <w:rPr>
          <w:szCs w:val="21"/>
        </w:rPr>
        <w:t>该法</w:t>
      </w:r>
      <w:r w:rsidRPr="00FA4360">
        <w:rPr>
          <w:rFonts w:hint="eastAsia"/>
          <w:szCs w:val="21"/>
        </w:rPr>
        <w:t>未得到执行</w:t>
      </w:r>
      <w:r w:rsidRPr="00FA4360">
        <w:rPr>
          <w:szCs w:val="21"/>
        </w:rPr>
        <w:t>表示关切。</w:t>
      </w:r>
      <w:r w:rsidRPr="00FA4360">
        <w:rPr>
          <w:rFonts w:hint="eastAsia"/>
          <w:szCs w:val="21"/>
        </w:rPr>
        <w:t>委员会</w:t>
      </w:r>
      <w:r w:rsidRPr="00FA4360">
        <w:rPr>
          <w:szCs w:val="21"/>
        </w:rPr>
        <w:t>特别感到关切的是，</w:t>
      </w:r>
      <w:r w:rsidRPr="00FA4360">
        <w:rPr>
          <w:rFonts w:hint="eastAsia"/>
          <w:szCs w:val="21"/>
        </w:rPr>
        <w:t>大多数</w:t>
      </w:r>
      <w:r w:rsidRPr="00FA4360">
        <w:rPr>
          <w:szCs w:val="21"/>
        </w:rPr>
        <w:t>残疾儿童不去上学，普遍的贫困和</w:t>
      </w:r>
      <w:r w:rsidRPr="00FA4360">
        <w:rPr>
          <w:rFonts w:hint="eastAsia"/>
          <w:szCs w:val="21"/>
        </w:rPr>
        <w:t>大量</w:t>
      </w:r>
      <w:r w:rsidRPr="00FA4360">
        <w:rPr>
          <w:szCs w:val="21"/>
        </w:rPr>
        <w:t>的武装</w:t>
      </w:r>
      <w:r w:rsidRPr="00FA4360">
        <w:rPr>
          <w:rFonts w:hint="eastAsia"/>
          <w:szCs w:val="21"/>
        </w:rPr>
        <w:t>暴力加剧</w:t>
      </w:r>
      <w:r w:rsidRPr="00FA4360">
        <w:rPr>
          <w:szCs w:val="21"/>
        </w:rPr>
        <w:t>了这些儿童</w:t>
      </w:r>
      <w:r w:rsidRPr="00FA4360">
        <w:rPr>
          <w:rFonts w:hint="eastAsia"/>
          <w:szCs w:val="21"/>
        </w:rPr>
        <w:t>本</w:t>
      </w:r>
      <w:r w:rsidRPr="00FA4360">
        <w:rPr>
          <w:szCs w:val="21"/>
        </w:rPr>
        <w:t>已面临的</w:t>
      </w:r>
      <w:r w:rsidRPr="00FA4360">
        <w:rPr>
          <w:rFonts w:hint="eastAsia"/>
          <w:szCs w:val="21"/>
        </w:rPr>
        <w:t>歧视</w:t>
      </w:r>
      <w:r w:rsidRPr="00FA4360">
        <w:rPr>
          <w:szCs w:val="21"/>
        </w:rPr>
        <w:t>和</w:t>
      </w:r>
      <w:r w:rsidRPr="00FA4360">
        <w:rPr>
          <w:rFonts w:hint="eastAsia"/>
          <w:szCs w:val="21"/>
        </w:rPr>
        <w:t>排斥</w:t>
      </w:r>
      <w:r w:rsidRPr="00FA4360">
        <w:rPr>
          <w:szCs w:val="21"/>
        </w:rPr>
        <w:t>，进一步限制了他们获得适当照料和援助的机会。委员会</w:t>
      </w:r>
      <w:r w:rsidRPr="00FA4360">
        <w:rPr>
          <w:rFonts w:hint="eastAsia"/>
          <w:szCs w:val="21"/>
        </w:rPr>
        <w:t>还感到关切</w:t>
      </w:r>
      <w:r w:rsidRPr="00FA4360">
        <w:rPr>
          <w:szCs w:val="21"/>
        </w:rPr>
        <w:t>的是，</w:t>
      </w:r>
      <w:r w:rsidRPr="00FA4360">
        <w:rPr>
          <w:rFonts w:hint="eastAsia"/>
          <w:szCs w:val="21"/>
        </w:rPr>
        <w:t>武装冲突</w:t>
      </w:r>
      <w:r w:rsidRPr="00FA4360">
        <w:rPr>
          <w:szCs w:val="21"/>
        </w:rPr>
        <w:t>致残的儿童人数有所增加。</w:t>
      </w:r>
    </w:p>
    <w:p w:rsidR="00FA4360" w:rsidRPr="00D6226E" w:rsidRDefault="00FA4360" w:rsidP="00FA4360">
      <w:pPr>
        <w:pStyle w:val="SingleTxtGC"/>
        <w:rPr>
          <w:rFonts w:eastAsia="黑体"/>
          <w:bCs/>
          <w:szCs w:val="21"/>
        </w:rPr>
      </w:pPr>
      <w:r>
        <w:rPr>
          <w:szCs w:val="21"/>
        </w:rPr>
        <w:t>53</w:t>
      </w:r>
      <w:r w:rsidR="00216EDA">
        <w:rPr>
          <w:szCs w:val="21"/>
        </w:rPr>
        <w:t xml:space="preserve">.  </w:t>
      </w:r>
      <w:r w:rsidRPr="00D6226E">
        <w:rPr>
          <w:rFonts w:eastAsia="黑体" w:hint="eastAsia"/>
          <w:bCs/>
          <w:szCs w:val="21"/>
        </w:rPr>
        <w:t>根据关于残疾儿童的权利的第</w:t>
      </w:r>
      <w:r w:rsidRPr="00D6226E">
        <w:rPr>
          <w:rFonts w:eastAsia="黑体"/>
          <w:bCs/>
          <w:szCs w:val="21"/>
        </w:rPr>
        <w:t>9</w:t>
      </w:r>
      <w:r w:rsidRPr="00D6226E">
        <w:rPr>
          <w:rFonts w:eastAsia="黑体" w:hint="eastAsia"/>
          <w:bCs/>
          <w:szCs w:val="21"/>
        </w:rPr>
        <w:t>号一般性意见</w:t>
      </w:r>
      <w:r w:rsidRPr="00D6226E">
        <w:rPr>
          <w:rFonts w:eastAsia="黑体"/>
          <w:bCs/>
          <w:szCs w:val="21"/>
        </w:rPr>
        <w:t>(2006</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，委员会敦促缔约国采取立足人权的方针处理残疾</w:t>
      </w:r>
      <w:r w:rsidRPr="00D6226E">
        <w:rPr>
          <w:rFonts w:eastAsia="黑体"/>
          <w:bCs/>
          <w:szCs w:val="21"/>
        </w:rPr>
        <w:t>问题</w:t>
      </w:r>
      <w:r w:rsidRPr="00D6226E">
        <w:rPr>
          <w:rFonts w:eastAsia="黑体" w:hint="eastAsia"/>
          <w:bCs/>
          <w:szCs w:val="21"/>
        </w:rPr>
        <w:t>，并</w:t>
      </w:r>
      <w:r w:rsidRPr="00D6226E">
        <w:rPr>
          <w:rFonts w:eastAsia="黑体"/>
          <w:bCs/>
          <w:szCs w:val="21"/>
        </w:rPr>
        <w:t>具体</w:t>
      </w:r>
      <w:r w:rsidRPr="00D6226E">
        <w:rPr>
          <w:rFonts w:eastAsia="黑体" w:hint="eastAsia"/>
          <w:bCs/>
          <w:szCs w:val="21"/>
        </w:rPr>
        <w:t>建议缔约国：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采取紧急措施，制定并执行旨在促进残疾儿童融入社会的具体方案，并特别确保他们能够获得卫生</w:t>
      </w:r>
      <w:r w:rsidRPr="00D6226E">
        <w:rPr>
          <w:rFonts w:eastAsia="黑体"/>
          <w:bCs/>
          <w:szCs w:val="21"/>
        </w:rPr>
        <w:t>和社会服务、</w:t>
      </w:r>
      <w:r w:rsidRPr="00D6226E">
        <w:rPr>
          <w:rFonts w:eastAsia="黑体" w:hint="eastAsia"/>
          <w:bCs/>
          <w:szCs w:val="21"/>
        </w:rPr>
        <w:t>包容性教育及职业培训；</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建立收集</w:t>
      </w:r>
      <w:r w:rsidRPr="00D6226E">
        <w:rPr>
          <w:rFonts w:eastAsia="黑体"/>
          <w:bCs/>
          <w:szCs w:val="21"/>
        </w:rPr>
        <w:t>残疾儿童数据的制度，以便</w:t>
      </w:r>
      <w:r w:rsidRPr="00D6226E">
        <w:rPr>
          <w:rFonts w:eastAsia="黑体" w:hint="eastAsia"/>
          <w:bCs/>
          <w:szCs w:val="21"/>
        </w:rPr>
        <w:t>设计</w:t>
      </w:r>
      <w:r w:rsidRPr="00D6226E">
        <w:rPr>
          <w:rFonts w:eastAsia="黑体"/>
          <w:bCs/>
          <w:szCs w:val="21"/>
        </w:rPr>
        <w:t>融入政策；</w:t>
      </w:r>
    </w:p>
    <w:p w:rsidR="00FA4360" w:rsidRPr="00D6226E" w:rsidRDefault="00FA4360" w:rsidP="00FA4360">
      <w:pPr>
        <w:pStyle w:val="SingleTxtGC"/>
        <w:rPr>
          <w:rFonts w:eastAsia="黑体"/>
          <w:bCs/>
          <w:szCs w:val="21"/>
        </w:rPr>
      </w:pPr>
      <w:r w:rsidRPr="00FA4360">
        <w:rPr>
          <w:szCs w:val="21"/>
        </w:rPr>
        <w:tab/>
        <w:t>(</w:t>
      </w:r>
      <w:r>
        <w:rPr>
          <w:szCs w:val="21"/>
        </w:rPr>
        <w:t>c</w:t>
      </w:r>
      <w:r w:rsidRPr="00FA4360">
        <w:rPr>
          <w:szCs w:val="21"/>
        </w:rPr>
        <w:t>)</w:t>
      </w:r>
      <w:r w:rsidRPr="00FA4360">
        <w:rPr>
          <w:szCs w:val="21"/>
        </w:rPr>
        <w:tab/>
      </w:r>
      <w:r w:rsidRPr="00D6226E">
        <w:rPr>
          <w:rFonts w:eastAsia="黑体" w:hint="eastAsia"/>
          <w:bCs/>
          <w:szCs w:val="21"/>
        </w:rPr>
        <w:t>确保</w:t>
      </w:r>
      <w:r w:rsidRPr="00D6226E">
        <w:rPr>
          <w:rFonts w:eastAsia="黑体"/>
          <w:bCs/>
          <w:szCs w:val="21"/>
        </w:rPr>
        <w:t>残疾儿童能够</w:t>
      </w:r>
      <w:r w:rsidRPr="00D6226E">
        <w:rPr>
          <w:rFonts w:eastAsia="黑体" w:hint="eastAsia"/>
          <w:bCs/>
          <w:szCs w:val="21"/>
        </w:rPr>
        <w:t>利用</w:t>
      </w:r>
      <w:r w:rsidRPr="00D6226E">
        <w:rPr>
          <w:rFonts w:eastAsia="黑体"/>
          <w:bCs/>
          <w:szCs w:val="21"/>
        </w:rPr>
        <w:t>社会保护和</w:t>
      </w:r>
      <w:r w:rsidRPr="00D6226E">
        <w:rPr>
          <w:rFonts w:eastAsia="黑体" w:hint="eastAsia"/>
          <w:bCs/>
          <w:szCs w:val="21"/>
        </w:rPr>
        <w:t>减贫</w:t>
      </w:r>
      <w:r w:rsidRPr="00D6226E">
        <w:rPr>
          <w:rFonts w:eastAsia="黑体"/>
          <w:bCs/>
          <w:szCs w:val="21"/>
        </w:rPr>
        <w:t>方案；</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特别关注武装冲突致残儿童的康复和重新融入社会问题；</w:t>
      </w:r>
    </w:p>
    <w:p w:rsidR="00FA4360" w:rsidRPr="00D6226E" w:rsidRDefault="00FA4360" w:rsidP="00FA4360">
      <w:pPr>
        <w:pStyle w:val="SingleTxtGC"/>
        <w:rPr>
          <w:rFonts w:eastAsia="黑体"/>
          <w:bCs/>
          <w:szCs w:val="21"/>
        </w:rPr>
      </w:pPr>
      <w:r w:rsidRPr="00FA4360">
        <w:rPr>
          <w:szCs w:val="21"/>
        </w:rPr>
        <w:tab/>
        <w:t>(</w:t>
      </w:r>
      <w:r>
        <w:rPr>
          <w:szCs w:val="21"/>
        </w:rPr>
        <w:t>e</w:t>
      </w:r>
      <w:r w:rsidRPr="00FA4360">
        <w:rPr>
          <w:szCs w:val="21"/>
        </w:rPr>
        <w:t>)</w:t>
      </w:r>
      <w:r w:rsidRPr="00FA4360">
        <w:rPr>
          <w:szCs w:val="21"/>
        </w:rPr>
        <w:tab/>
      </w:r>
      <w:r w:rsidRPr="00D6226E">
        <w:rPr>
          <w:rFonts w:eastAsia="黑体" w:hint="eastAsia"/>
          <w:bCs/>
          <w:szCs w:val="21"/>
        </w:rPr>
        <w:t>与</w:t>
      </w:r>
      <w:r w:rsidRPr="00D6226E">
        <w:rPr>
          <w:rFonts w:eastAsia="黑体"/>
          <w:bCs/>
          <w:szCs w:val="21"/>
        </w:rPr>
        <w:t>非政府组织和地方社区密切合作，开展</w:t>
      </w:r>
      <w:r w:rsidRPr="00D6226E">
        <w:rPr>
          <w:rFonts w:eastAsia="黑体" w:hint="eastAsia"/>
          <w:bCs/>
          <w:szCs w:val="21"/>
        </w:rPr>
        <w:t>关于</w:t>
      </w:r>
      <w:r w:rsidRPr="00D6226E">
        <w:rPr>
          <w:rFonts w:eastAsia="黑体"/>
          <w:bCs/>
          <w:szCs w:val="21"/>
        </w:rPr>
        <w:t>消除</w:t>
      </w:r>
      <w:r w:rsidRPr="00D6226E">
        <w:rPr>
          <w:rFonts w:eastAsia="黑体" w:hint="eastAsia"/>
          <w:bCs/>
          <w:szCs w:val="21"/>
        </w:rPr>
        <w:t>对</w:t>
      </w:r>
      <w:r w:rsidRPr="00D6226E">
        <w:rPr>
          <w:rFonts w:eastAsia="黑体"/>
          <w:bCs/>
          <w:szCs w:val="21"/>
        </w:rPr>
        <w:t>残疾儿童的歧视的提高认识方案</w:t>
      </w:r>
      <w:r w:rsidRPr="00D6226E">
        <w:rPr>
          <w:rFonts w:eastAsia="黑体" w:hint="eastAsia"/>
          <w:bCs/>
          <w:szCs w:val="21"/>
        </w:rPr>
        <w:t>，包括</w:t>
      </w:r>
      <w:r w:rsidRPr="00D6226E">
        <w:rPr>
          <w:rFonts w:eastAsia="黑体"/>
          <w:bCs/>
          <w:szCs w:val="21"/>
        </w:rPr>
        <w:t>活动。</w:t>
      </w:r>
    </w:p>
    <w:p w:rsidR="00FA4360" w:rsidRPr="00FA4360" w:rsidRDefault="00FA4360" w:rsidP="00D6226E">
      <w:pPr>
        <w:pStyle w:val="H23GC"/>
      </w:pPr>
      <w:r w:rsidRPr="00FA4360">
        <w:tab/>
      </w:r>
      <w:r w:rsidRPr="00FA4360">
        <w:tab/>
      </w:r>
      <w:r w:rsidRPr="00FA4360">
        <w:rPr>
          <w:rFonts w:hint="eastAsia"/>
        </w:rPr>
        <w:t>健康和保健服务</w:t>
      </w:r>
    </w:p>
    <w:p w:rsidR="00FA4360" w:rsidRPr="00FA4360" w:rsidRDefault="00FA4360" w:rsidP="00FA4360">
      <w:pPr>
        <w:pStyle w:val="SingleTxtGC"/>
        <w:rPr>
          <w:szCs w:val="21"/>
        </w:rPr>
      </w:pPr>
      <w:r>
        <w:rPr>
          <w:szCs w:val="21"/>
        </w:rPr>
        <w:t>54</w:t>
      </w:r>
      <w:r w:rsidR="00216EDA">
        <w:rPr>
          <w:szCs w:val="21"/>
        </w:rPr>
        <w:t xml:space="preserve">.  </w:t>
      </w:r>
      <w:r w:rsidRPr="00FA4360">
        <w:rPr>
          <w:rFonts w:hint="eastAsia"/>
          <w:szCs w:val="21"/>
        </w:rPr>
        <w:t>委员会深感关切的是，营养不良、疟疾、呼吸道感染和腹泻等可预防疾病导致儿童死亡的比率极高，委员会注意到，安全危机和武装冲突进一步加剧了这种状况。委员会还感到严重关切的是：</w:t>
      </w:r>
    </w:p>
    <w:p w:rsidR="00FA4360" w:rsidRPr="00FA4360" w:rsidRDefault="00FA4360" w:rsidP="00FA4360">
      <w:pPr>
        <w:pStyle w:val="SingleTxtGC"/>
        <w:rPr>
          <w:szCs w:val="21"/>
        </w:rPr>
      </w:pPr>
      <w:r w:rsidRPr="00FA4360">
        <w:rPr>
          <w:szCs w:val="21"/>
        </w:rPr>
        <w:tab/>
        <w:t>(</w:t>
      </w:r>
      <w:r>
        <w:rPr>
          <w:szCs w:val="21"/>
        </w:rPr>
        <w:t>a</w:t>
      </w:r>
      <w:r w:rsidRPr="00FA4360">
        <w:rPr>
          <w:szCs w:val="21"/>
        </w:rPr>
        <w:t>)</w:t>
      </w:r>
      <w:r w:rsidRPr="00FA4360">
        <w:rPr>
          <w:szCs w:val="21"/>
        </w:rPr>
        <w:tab/>
      </w:r>
      <w:r w:rsidRPr="00FA4360">
        <w:rPr>
          <w:rFonts w:hint="eastAsia"/>
          <w:szCs w:val="21"/>
        </w:rPr>
        <w:t>本已岌岌可危的卫生基础设施遭到毁坏，医疗服务中断，卫生基础设施和服务还遭到了武装团体的袭击；</w:t>
      </w:r>
    </w:p>
    <w:p w:rsidR="00FA4360" w:rsidRPr="00FA4360" w:rsidRDefault="00FA4360" w:rsidP="00FA4360">
      <w:pPr>
        <w:pStyle w:val="SingleTxtGC"/>
        <w:rPr>
          <w:szCs w:val="21"/>
        </w:rPr>
      </w:pPr>
      <w:r w:rsidRPr="00FA4360">
        <w:rPr>
          <w:szCs w:val="21"/>
        </w:rPr>
        <w:tab/>
        <w:t>(</w:t>
      </w:r>
      <w:r>
        <w:rPr>
          <w:szCs w:val="21"/>
        </w:rPr>
        <w:t>b</w:t>
      </w:r>
      <w:r w:rsidRPr="00FA4360">
        <w:rPr>
          <w:szCs w:val="21"/>
        </w:rPr>
        <w:t>)</w:t>
      </w:r>
      <w:r w:rsidRPr="00FA4360">
        <w:rPr>
          <w:szCs w:val="21"/>
        </w:rPr>
        <w:tab/>
      </w:r>
      <w:r w:rsidRPr="00FA4360">
        <w:rPr>
          <w:rFonts w:hint="eastAsia"/>
          <w:szCs w:val="21"/>
        </w:rPr>
        <w:t>向女性生殖器残割及性暴力和性别暴力的受害儿童提供的医疗服务不足；</w:t>
      </w:r>
    </w:p>
    <w:p w:rsidR="00FA4360" w:rsidRPr="00FA4360" w:rsidRDefault="00FA4360" w:rsidP="00FA4360">
      <w:pPr>
        <w:pStyle w:val="SingleTxtGC"/>
        <w:rPr>
          <w:szCs w:val="21"/>
        </w:rPr>
      </w:pPr>
      <w:r w:rsidRPr="00FA4360">
        <w:rPr>
          <w:szCs w:val="21"/>
        </w:rPr>
        <w:tab/>
        <w:t>(</w:t>
      </w:r>
      <w:r>
        <w:rPr>
          <w:szCs w:val="21"/>
        </w:rPr>
        <w:t>c</w:t>
      </w:r>
      <w:r w:rsidRPr="00FA4360">
        <w:rPr>
          <w:szCs w:val="21"/>
        </w:rPr>
        <w:t>)</w:t>
      </w:r>
      <w:r w:rsidRPr="00FA4360">
        <w:rPr>
          <w:szCs w:val="21"/>
        </w:rPr>
        <w:tab/>
      </w:r>
      <w:r w:rsidRPr="00FA4360">
        <w:rPr>
          <w:rFonts w:hint="eastAsia"/>
          <w:szCs w:val="21"/>
        </w:rPr>
        <w:t>疫苗接种中心数量不够，现有的中心可用资源不足；</w:t>
      </w:r>
    </w:p>
    <w:p w:rsidR="00FA4360" w:rsidRPr="00FA4360" w:rsidRDefault="00FA4360" w:rsidP="00FA4360">
      <w:pPr>
        <w:pStyle w:val="SingleTxtGC"/>
        <w:rPr>
          <w:szCs w:val="21"/>
        </w:rPr>
      </w:pPr>
      <w:r w:rsidRPr="00FA4360">
        <w:rPr>
          <w:szCs w:val="21"/>
        </w:rPr>
        <w:tab/>
        <w:t>(</w:t>
      </w:r>
      <w:r>
        <w:rPr>
          <w:szCs w:val="21"/>
        </w:rPr>
        <w:t>d</w:t>
      </w:r>
      <w:r w:rsidRPr="00FA4360">
        <w:rPr>
          <w:szCs w:val="21"/>
        </w:rPr>
        <w:t>)</w:t>
      </w:r>
      <w:r w:rsidRPr="00FA4360">
        <w:rPr>
          <w:szCs w:val="21"/>
        </w:rPr>
        <w:tab/>
      </w:r>
      <w:r w:rsidRPr="00FA4360">
        <w:rPr>
          <w:rFonts w:hint="eastAsia"/>
          <w:szCs w:val="21"/>
        </w:rPr>
        <w:t>缺少向受冲突和武装暴力影响的儿童提供支助的精神健康服务；</w:t>
      </w:r>
    </w:p>
    <w:p w:rsidR="00FA4360" w:rsidRPr="00FA4360" w:rsidRDefault="00FA4360" w:rsidP="00FA4360">
      <w:pPr>
        <w:pStyle w:val="SingleTxtGC"/>
        <w:rPr>
          <w:szCs w:val="21"/>
        </w:rPr>
      </w:pPr>
      <w:r w:rsidRPr="00FA4360">
        <w:rPr>
          <w:szCs w:val="21"/>
        </w:rPr>
        <w:tab/>
        <w:t>(</w:t>
      </w:r>
      <w:r>
        <w:rPr>
          <w:szCs w:val="21"/>
        </w:rPr>
        <w:t>e</w:t>
      </w:r>
      <w:r w:rsidRPr="00FA4360">
        <w:rPr>
          <w:szCs w:val="21"/>
        </w:rPr>
        <w:t>)</w:t>
      </w:r>
      <w:r w:rsidRPr="00FA4360">
        <w:rPr>
          <w:szCs w:val="21"/>
        </w:rPr>
        <w:tab/>
      </w:r>
      <w:r w:rsidRPr="00FA4360">
        <w:rPr>
          <w:rFonts w:hint="eastAsia"/>
          <w:szCs w:val="21"/>
        </w:rPr>
        <w:t>只有公务员家庭或缴纳社会保障金的私营部门雇员的子女才能获得社会保障。</w:t>
      </w:r>
    </w:p>
    <w:p w:rsidR="00FA4360" w:rsidRPr="00D6226E" w:rsidRDefault="00FA4360" w:rsidP="00FA4360">
      <w:pPr>
        <w:pStyle w:val="SingleTxtGC"/>
        <w:rPr>
          <w:rFonts w:eastAsia="黑体"/>
          <w:bCs/>
          <w:szCs w:val="21"/>
        </w:rPr>
      </w:pPr>
      <w:r>
        <w:rPr>
          <w:szCs w:val="21"/>
        </w:rPr>
        <w:t>55</w:t>
      </w:r>
      <w:r w:rsidR="00216EDA">
        <w:rPr>
          <w:szCs w:val="21"/>
        </w:rPr>
        <w:t xml:space="preserve">.  </w:t>
      </w:r>
      <w:r w:rsidRPr="00D6226E">
        <w:rPr>
          <w:rFonts w:eastAsia="黑体" w:hint="eastAsia"/>
          <w:bCs/>
          <w:szCs w:val="21"/>
        </w:rPr>
        <w:t>根据关于儿童享有可达到的最高标准健康的权利问题的第</w:t>
      </w:r>
      <w:r w:rsidRPr="00D6226E">
        <w:rPr>
          <w:rFonts w:eastAsia="黑体"/>
          <w:bCs/>
          <w:szCs w:val="21"/>
        </w:rPr>
        <w:t>15</w:t>
      </w:r>
      <w:r w:rsidRPr="00D6226E">
        <w:rPr>
          <w:rFonts w:eastAsia="黑体" w:hint="eastAsia"/>
          <w:bCs/>
          <w:szCs w:val="21"/>
        </w:rPr>
        <w:t>号一般性意见</w:t>
      </w:r>
      <w:r w:rsidRPr="00D6226E">
        <w:rPr>
          <w:rFonts w:eastAsia="黑体"/>
          <w:bCs/>
          <w:szCs w:val="21"/>
        </w:rPr>
        <w:t>(2013)</w:t>
      </w:r>
      <w:r w:rsidRPr="00D6226E">
        <w:rPr>
          <w:rFonts w:eastAsia="黑体" w:hint="eastAsia"/>
          <w:bCs/>
          <w:szCs w:val="21"/>
        </w:rPr>
        <w:t>，并注意到可持续发展目标关于消除新生儿和</w:t>
      </w:r>
      <w:r w:rsidRPr="00D6226E">
        <w:rPr>
          <w:rFonts w:eastAsia="黑体"/>
          <w:bCs/>
          <w:szCs w:val="21"/>
        </w:rPr>
        <w:t>5</w:t>
      </w:r>
      <w:r w:rsidRPr="00D6226E">
        <w:rPr>
          <w:rFonts w:eastAsia="黑体" w:hint="eastAsia"/>
          <w:bCs/>
          <w:szCs w:val="21"/>
        </w:rPr>
        <w:t>岁以下儿童可预防的死亡的第</w:t>
      </w:r>
      <w:r w:rsidRPr="00D6226E">
        <w:rPr>
          <w:rFonts w:eastAsia="黑体"/>
          <w:bCs/>
          <w:szCs w:val="21"/>
        </w:rPr>
        <w:t>3.</w:t>
      </w:r>
      <w:r w:rsidRPr="00D6226E">
        <w:rPr>
          <w:rFonts w:eastAsia="黑体" w:hint="eastAsia"/>
          <w:bCs/>
          <w:szCs w:val="21"/>
        </w:rPr>
        <w:t>2</w:t>
      </w:r>
      <w:r w:rsidRPr="00D6226E">
        <w:rPr>
          <w:rFonts w:eastAsia="黑体" w:hint="eastAsia"/>
          <w:bCs/>
          <w:szCs w:val="21"/>
        </w:rPr>
        <w:t>项具体目标，委员会敦促缔约国与非政府组织合作：</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立即处理儿童和孕产妇死亡率高的问题，包括通过增加获取初级保健服务的途径，改善产前护理，消除营养不良现象以及预防疟疾、呼吸道疾病和腹泻，特别是在农村地区；</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优先采取措施，改善保健和营养服务的提供和质量，包括通过向卫生部门划拨充足资金及确保提供合格的医务人员，特别是在农村地区；</w:t>
      </w:r>
    </w:p>
    <w:p w:rsidR="00FA4360" w:rsidRPr="00D6226E" w:rsidRDefault="00FA4360" w:rsidP="00FA4360">
      <w:pPr>
        <w:pStyle w:val="SingleTxtGC"/>
        <w:rPr>
          <w:rFonts w:eastAsia="黑体"/>
          <w:bCs/>
          <w:szCs w:val="21"/>
        </w:rPr>
      </w:pPr>
      <w:r w:rsidRPr="00FA4360">
        <w:rPr>
          <w:szCs w:val="21"/>
        </w:rPr>
        <w:lastRenderedPageBreak/>
        <w:tab/>
        <w:t>(</w:t>
      </w:r>
      <w:r>
        <w:rPr>
          <w:szCs w:val="21"/>
        </w:rPr>
        <w:t>c</w:t>
      </w:r>
      <w:r w:rsidRPr="00FA4360">
        <w:rPr>
          <w:szCs w:val="21"/>
        </w:rPr>
        <w:t>)</w:t>
      </w:r>
      <w:r w:rsidRPr="00FA4360">
        <w:rPr>
          <w:szCs w:val="21"/>
        </w:rPr>
        <w:tab/>
      </w:r>
      <w:r w:rsidRPr="00D6226E">
        <w:rPr>
          <w:rFonts w:eastAsia="黑体" w:hint="eastAsia"/>
          <w:bCs/>
          <w:szCs w:val="21"/>
        </w:rPr>
        <w:t>投资于保健措施，包括培训保健人员及向女性生殖器残割及性暴力和性别暴力的受害儿童提供社会心理服务；</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建立更多的疫苗接种中心，并为所有的中心提供必要的人力资源和疫苗；</w:t>
      </w:r>
    </w:p>
    <w:p w:rsidR="00FA4360" w:rsidRPr="00D6226E" w:rsidRDefault="00FA4360" w:rsidP="00FA4360">
      <w:pPr>
        <w:pStyle w:val="SingleTxtGC"/>
        <w:rPr>
          <w:rFonts w:eastAsia="黑体"/>
          <w:bCs/>
          <w:szCs w:val="21"/>
        </w:rPr>
      </w:pPr>
      <w:r w:rsidRPr="00FA4360">
        <w:rPr>
          <w:szCs w:val="21"/>
        </w:rPr>
        <w:tab/>
        <w:t>(</w:t>
      </w:r>
      <w:r>
        <w:rPr>
          <w:szCs w:val="21"/>
        </w:rPr>
        <w:t>e</w:t>
      </w:r>
      <w:r w:rsidRPr="00FA4360">
        <w:rPr>
          <w:szCs w:val="21"/>
        </w:rPr>
        <w:t>)</w:t>
      </w:r>
      <w:r w:rsidRPr="00FA4360">
        <w:rPr>
          <w:szCs w:val="21"/>
        </w:rPr>
        <w:tab/>
      </w:r>
      <w:r w:rsidRPr="00D6226E">
        <w:rPr>
          <w:rFonts w:eastAsia="黑体" w:hint="eastAsia"/>
          <w:bCs/>
          <w:szCs w:val="21"/>
        </w:rPr>
        <w:t>专为儿童，特别是受冲突和武装暴力影响的儿童设立一个精神健康方案；</w:t>
      </w:r>
    </w:p>
    <w:p w:rsidR="00FA4360" w:rsidRPr="00D6226E" w:rsidRDefault="00FA4360" w:rsidP="00FA4360">
      <w:pPr>
        <w:pStyle w:val="SingleTxtGC"/>
        <w:rPr>
          <w:rFonts w:eastAsia="黑体"/>
          <w:bCs/>
          <w:szCs w:val="21"/>
        </w:rPr>
      </w:pPr>
      <w:r w:rsidRPr="00FA4360">
        <w:rPr>
          <w:szCs w:val="21"/>
        </w:rPr>
        <w:tab/>
        <w:t>(</w:t>
      </w:r>
      <w:r>
        <w:rPr>
          <w:szCs w:val="21"/>
        </w:rPr>
        <w:t>f</w:t>
      </w:r>
      <w:r w:rsidRPr="00FA4360">
        <w:rPr>
          <w:szCs w:val="21"/>
        </w:rPr>
        <w:t>)</w:t>
      </w:r>
      <w:r w:rsidRPr="00FA4360">
        <w:rPr>
          <w:szCs w:val="21"/>
        </w:rPr>
        <w:tab/>
      </w:r>
      <w:r w:rsidRPr="00D6226E">
        <w:rPr>
          <w:rFonts w:eastAsia="黑体" w:hint="eastAsia"/>
          <w:bCs/>
          <w:szCs w:val="21"/>
        </w:rPr>
        <w:t>使所有儿童都能够获得社会保障，不论其父母的职业情况；</w:t>
      </w:r>
    </w:p>
    <w:p w:rsidR="00FA4360" w:rsidRPr="00D6226E" w:rsidRDefault="00FA4360" w:rsidP="00FA4360">
      <w:pPr>
        <w:pStyle w:val="SingleTxtGC"/>
        <w:rPr>
          <w:rFonts w:eastAsia="黑体"/>
          <w:bCs/>
          <w:szCs w:val="21"/>
        </w:rPr>
      </w:pPr>
      <w:r w:rsidRPr="00FA4360">
        <w:rPr>
          <w:szCs w:val="21"/>
        </w:rPr>
        <w:tab/>
        <w:t>(</w:t>
      </w:r>
      <w:r>
        <w:rPr>
          <w:szCs w:val="21"/>
        </w:rPr>
        <w:t>g</w:t>
      </w:r>
      <w:r w:rsidRPr="00FA4360">
        <w:rPr>
          <w:szCs w:val="21"/>
        </w:rPr>
        <w:t>)</w:t>
      </w:r>
      <w:r w:rsidRPr="00FA4360">
        <w:rPr>
          <w:szCs w:val="21"/>
        </w:rPr>
        <w:tab/>
      </w:r>
      <w:r w:rsidRPr="00D6226E">
        <w:rPr>
          <w:rFonts w:eastAsia="黑体" w:hint="eastAsia"/>
          <w:bCs/>
          <w:szCs w:val="21"/>
        </w:rPr>
        <w:t>采取必要措施，防止冲突各方袭击卫生基础设施和服务；</w:t>
      </w:r>
    </w:p>
    <w:p w:rsidR="00FA4360" w:rsidRPr="00D6226E" w:rsidRDefault="00FA4360" w:rsidP="00FA4360">
      <w:pPr>
        <w:pStyle w:val="SingleTxtGC"/>
        <w:rPr>
          <w:rFonts w:eastAsia="黑体"/>
          <w:bCs/>
          <w:szCs w:val="21"/>
        </w:rPr>
      </w:pPr>
      <w:r w:rsidRPr="00FA4360">
        <w:rPr>
          <w:szCs w:val="21"/>
        </w:rPr>
        <w:tab/>
        <w:t>(</w:t>
      </w:r>
      <w:r>
        <w:rPr>
          <w:szCs w:val="21"/>
        </w:rPr>
        <w:t>h</w:t>
      </w:r>
      <w:r w:rsidRPr="00FA4360">
        <w:rPr>
          <w:szCs w:val="21"/>
        </w:rPr>
        <w:t>)</w:t>
      </w:r>
      <w:r w:rsidRPr="00FA4360">
        <w:rPr>
          <w:szCs w:val="21"/>
        </w:rPr>
        <w:tab/>
      </w:r>
      <w:r w:rsidRPr="00D6226E">
        <w:rPr>
          <w:rFonts w:eastAsia="黑体" w:hint="eastAsia"/>
          <w:bCs/>
          <w:szCs w:val="21"/>
        </w:rPr>
        <w:t>继续向儿基会和世界卫生组织等机构寻求技术援助。</w:t>
      </w:r>
    </w:p>
    <w:p w:rsidR="00FA4360" w:rsidRPr="00FA4360" w:rsidRDefault="00FA4360" w:rsidP="00D6226E">
      <w:pPr>
        <w:pStyle w:val="H23GC"/>
      </w:pPr>
      <w:r w:rsidRPr="00FA4360">
        <w:tab/>
      </w:r>
      <w:r w:rsidRPr="00FA4360">
        <w:tab/>
      </w:r>
      <w:r w:rsidRPr="00FA4360">
        <w:rPr>
          <w:rFonts w:hint="eastAsia"/>
        </w:rPr>
        <w:t>艾滋病毒</w:t>
      </w:r>
      <w:r w:rsidRPr="00FA4360">
        <w:t>/</w:t>
      </w:r>
      <w:r w:rsidRPr="00FA4360">
        <w:rPr>
          <w:rFonts w:hint="eastAsia"/>
        </w:rPr>
        <w:t>艾滋病</w:t>
      </w:r>
    </w:p>
    <w:p w:rsidR="00FA4360" w:rsidRPr="00FA4360" w:rsidRDefault="00FA4360" w:rsidP="00FA4360">
      <w:pPr>
        <w:pStyle w:val="SingleTxtGC"/>
        <w:rPr>
          <w:szCs w:val="21"/>
        </w:rPr>
      </w:pPr>
      <w:r>
        <w:rPr>
          <w:szCs w:val="21"/>
        </w:rPr>
        <w:t>56</w:t>
      </w:r>
      <w:r w:rsidR="00216EDA">
        <w:rPr>
          <w:szCs w:val="21"/>
        </w:rPr>
        <w:t xml:space="preserve">.  </w:t>
      </w:r>
      <w:r w:rsidRPr="00FA4360">
        <w:rPr>
          <w:rFonts w:hint="eastAsia"/>
          <w:szCs w:val="21"/>
        </w:rPr>
        <w:t>委员会感到关切的是，艾滋病毒母婴传播率很高，被该病毒感染的母亲和儿童都无法获得抗逆转录病毒药物。</w:t>
      </w:r>
    </w:p>
    <w:p w:rsidR="00FA4360" w:rsidRPr="00D6226E" w:rsidRDefault="00FA4360" w:rsidP="00FA4360">
      <w:pPr>
        <w:pStyle w:val="SingleTxtGC"/>
        <w:rPr>
          <w:rFonts w:eastAsia="黑体"/>
          <w:bCs/>
          <w:szCs w:val="21"/>
        </w:rPr>
      </w:pPr>
      <w:r>
        <w:rPr>
          <w:szCs w:val="21"/>
        </w:rPr>
        <w:t>57</w:t>
      </w:r>
      <w:r w:rsidR="00216EDA">
        <w:rPr>
          <w:szCs w:val="21"/>
        </w:rPr>
        <w:t xml:space="preserve">.  </w:t>
      </w:r>
      <w:r w:rsidRPr="00D6226E">
        <w:rPr>
          <w:rFonts w:eastAsia="黑体" w:hint="eastAsia"/>
          <w:bCs/>
          <w:szCs w:val="21"/>
        </w:rPr>
        <w:t>根据关于艾滋病毒</w:t>
      </w:r>
      <w:r w:rsidRPr="00D6226E">
        <w:rPr>
          <w:rFonts w:eastAsia="黑体"/>
          <w:bCs/>
          <w:szCs w:val="21"/>
        </w:rPr>
        <w:t>/</w:t>
      </w:r>
      <w:r w:rsidRPr="00D6226E">
        <w:rPr>
          <w:rFonts w:eastAsia="黑体" w:hint="eastAsia"/>
          <w:bCs/>
          <w:szCs w:val="21"/>
        </w:rPr>
        <w:t>艾滋病与儿童权利的第</w:t>
      </w:r>
      <w:r w:rsidRPr="00D6226E">
        <w:rPr>
          <w:rFonts w:eastAsia="黑体"/>
          <w:bCs/>
          <w:szCs w:val="21"/>
        </w:rPr>
        <w:t>3</w:t>
      </w:r>
      <w:r w:rsidRPr="00D6226E">
        <w:rPr>
          <w:rFonts w:eastAsia="黑体" w:hint="eastAsia"/>
          <w:bCs/>
          <w:szCs w:val="21"/>
        </w:rPr>
        <w:t>号一般性意见</w:t>
      </w:r>
      <w:r w:rsidRPr="00D6226E">
        <w:rPr>
          <w:rFonts w:eastAsia="黑体"/>
          <w:bCs/>
          <w:szCs w:val="21"/>
        </w:rPr>
        <w:t>(2003</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，委员会建议缔约国改善感染艾滋病毒的母亲的后续治疗，以防母婴传播，并确保尽早对儿童进行诊断和尽早开始治疗，扩大抗逆转录病毒治疗和预防疗法的获取途径和覆盖范围。</w:t>
      </w:r>
    </w:p>
    <w:p w:rsidR="00FA4360" w:rsidRPr="00FA4360" w:rsidRDefault="00FA4360" w:rsidP="00D6226E">
      <w:pPr>
        <w:pStyle w:val="H23GC"/>
      </w:pPr>
      <w:r w:rsidRPr="00FA4360">
        <w:tab/>
      </w:r>
      <w:r w:rsidRPr="00FA4360">
        <w:tab/>
      </w:r>
      <w:r w:rsidRPr="00FA4360">
        <w:rPr>
          <w:rFonts w:hint="eastAsia"/>
        </w:rPr>
        <w:t>生活水准</w:t>
      </w:r>
    </w:p>
    <w:p w:rsidR="00FA4360" w:rsidRPr="00FA4360" w:rsidRDefault="00FA4360" w:rsidP="00FA4360">
      <w:pPr>
        <w:pStyle w:val="SingleTxtGC"/>
        <w:rPr>
          <w:szCs w:val="21"/>
        </w:rPr>
      </w:pPr>
      <w:r>
        <w:rPr>
          <w:szCs w:val="21"/>
        </w:rPr>
        <w:t>58</w:t>
      </w:r>
      <w:r w:rsidR="00216EDA">
        <w:rPr>
          <w:szCs w:val="21"/>
        </w:rPr>
        <w:t xml:space="preserve">.  </w:t>
      </w:r>
      <w:r w:rsidRPr="00FA4360">
        <w:rPr>
          <w:rFonts w:hint="eastAsia"/>
          <w:szCs w:val="21"/>
        </w:rPr>
        <w:t>委员会感到关切的是，缔约国的贫困率一直非常高，四分之三的人口生活在极端贫困中。</w:t>
      </w:r>
    </w:p>
    <w:p w:rsidR="00FA4360" w:rsidRPr="00D6226E" w:rsidRDefault="00FA4360" w:rsidP="00FA4360">
      <w:pPr>
        <w:pStyle w:val="SingleTxtGC"/>
        <w:rPr>
          <w:rFonts w:eastAsia="黑体"/>
          <w:bCs/>
          <w:szCs w:val="21"/>
        </w:rPr>
      </w:pPr>
      <w:r>
        <w:rPr>
          <w:szCs w:val="21"/>
        </w:rPr>
        <w:t>59</w:t>
      </w:r>
      <w:r w:rsidR="00216EDA">
        <w:rPr>
          <w:szCs w:val="21"/>
        </w:rPr>
        <w:t xml:space="preserve">.  </w:t>
      </w:r>
      <w:r w:rsidRPr="00D6226E">
        <w:rPr>
          <w:rFonts w:eastAsia="黑体" w:hint="eastAsia"/>
          <w:bCs/>
          <w:szCs w:val="21"/>
        </w:rPr>
        <w:t>委员会提请缔约国注意“可持续发展目标”关于执行适合本国国情的全民社会保障制度和措施，包括最低标准，到</w:t>
      </w:r>
      <w:r w:rsidRPr="00D6226E">
        <w:rPr>
          <w:rFonts w:eastAsia="黑体"/>
          <w:bCs/>
          <w:szCs w:val="21"/>
        </w:rPr>
        <w:t>2030</w:t>
      </w:r>
      <w:r w:rsidRPr="00D6226E">
        <w:rPr>
          <w:rFonts w:eastAsia="黑体" w:hint="eastAsia"/>
          <w:bCs/>
          <w:szCs w:val="21"/>
        </w:rPr>
        <w:t>年在较大程度上覆盖穷人和弱势群体的第</w:t>
      </w:r>
      <w:r w:rsidRPr="00D6226E">
        <w:rPr>
          <w:rFonts w:eastAsia="黑体" w:hint="eastAsia"/>
          <w:bCs/>
          <w:szCs w:val="21"/>
        </w:rPr>
        <w:t>1.3</w:t>
      </w:r>
      <w:r w:rsidRPr="00D6226E">
        <w:rPr>
          <w:rFonts w:eastAsia="黑体" w:hint="eastAsia"/>
          <w:bCs/>
          <w:szCs w:val="21"/>
        </w:rPr>
        <w:t>项具体目标，建议缔约国在减贫举措中加强落实儿童权利的战略和措施，特别是在与世界银行和欧洲联盟的国际合作中。</w:t>
      </w:r>
    </w:p>
    <w:p w:rsidR="00FA4360" w:rsidRPr="00FA4360" w:rsidRDefault="00FA4360" w:rsidP="00D6226E">
      <w:pPr>
        <w:pStyle w:val="H1GC"/>
      </w:pPr>
      <w:r w:rsidRPr="00FA4360">
        <w:tab/>
      </w:r>
      <w:bookmarkStart w:id="12" w:name="_Toc476060482"/>
      <w:r>
        <w:t>H</w:t>
      </w:r>
      <w:r w:rsidRPr="00FA4360">
        <w:t>.</w:t>
      </w:r>
      <w:r w:rsidRPr="00FA4360">
        <w:tab/>
      </w:r>
      <w:bookmarkEnd w:id="12"/>
      <w:r w:rsidRPr="00FA4360">
        <w:rPr>
          <w:rFonts w:hint="eastAsia"/>
        </w:rPr>
        <w:t>教育、闲暇和文化活动</w:t>
      </w:r>
      <w:r w:rsidRPr="00FA4360">
        <w:t>(</w:t>
      </w:r>
      <w:r w:rsidRPr="00FA4360">
        <w:rPr>
          <w:rFonts w:hint="eastAsia"/>
        </w:rPr>
        <w:t>第</w:t>
      </w:r>
      <w:r>
        <w:t>28</w:t>
      </w:r>
      <w:r w:rsidRPr="00FA4360">
        <w:rPr>
          <w:rFonts w:hint="eastAsia"/>
        </w:rPr>
        <w:t>至第</w:t>
      </w:r>
      <w:r>
        <w:t>31</w:t>
      </w:r>
      <w:r w:rsidRPr="00FA4360">
        <w:rPr>
          <w:rFonts w:hint="eastAsia"/>
        </w:rPr>
        <w:t>条</w:t>
      </w:r>
      <w:r w:rsidRPr="00FA4360">
        <w:t>)</w:t>
      </w:r>
    </w:p>
    <w:p w:rsidR="00FA4360" w:rsidRPr="00FA4360" w:rsidRDefault="00FA4360" w:rsidP="00D6226E">
      <w:pPr>
        <w:pStyle w:val="H23GC"/>
      </w:pPr>
      <w:r w:rsidRPr="00FA4360">
        <w:tab/>
      </w:r>
      <w:r w:rsidRPr="00FA4360">
        <w:tab/>
      </w:r>
      <w:r w:rsidRPr="00FA4360">
        <w:rPr>
          <w:rFonts w:hint="eastAsia"/>
        </w:rPr>
        <w:t>教育，包括职业培训和指导</w:t>
      </w:r>
    </w:p>
    <w:p w:rsidR="00FA4360" w:rsidRPr="00FA4360" w:rsidRDefault="00FA4360" w:rsidP="00FA4360">
      <w:pPr>
        <w:pStyle w:val="SingleTxtGC"/>
        <w:rPr>
          <w:szCs w:val="21"/>
        </w:rPr>
      </w:pPr>
      <w:r>
        <w:rPr>
          <w:szCs w:val="21"/>
        </w:rPr>
        <w:t>6</w:t>
      </w:r>
      <w:r w:rsidRPr="00FA4360">
        <w:rPr>
          <w:szCs w:val="21"/>
        </w:rPr>
        <w:t>0</w:t>
      </w:r>
      <w:r w:rsidR="00216EDA">
        <w:rPr>
          <w:szCs w:val="21"/>
        </w:rPr>
        <w:t xml:space="preserve">.  </w:t>
      </w:r>
      <w:r w:rsidRPr="00FA4360">
        <w:rPr>
          <w:rFonts w:hint="eastAsia"/>
          <w:szCs w:val="21"/>
        </w:rPr>
        <w:t>委员会感到严重关切的是：</w:t>
      </w:r>
    </w:p>
    <w:p w:rsidR="00FA4360" w:rsidRPr="00FA4360" w:rsidRDefault="00FA4360" w:rsidP="00FA4360">
      <w:pPr>
        <w:pStyle w:val="SingleTxtGC"/>
        <w:rPr>
          <w:szCs w:val="21"/>
        </w:rPr>
      </w:pPr>
      <w:r w:rsidRPr="00FA4360">
        <w:rPr>
          <w:szCs w:val="21"/>
        </w:rPr>
        <w:tab/>
        <w:t>(</w:t>
      </w:r>
      <w:r>
        <w:rPr>
          <w:szCs w:val="21"/>
        </w:rPr>
        <w:t>a</w:t>
      </w:r>
      <w:r w:rsidRPr="00FA4360">
        <w:rPr>
          <w:szCs w:val="21"/>
        </w:rPr>
        <w:t>)</w:t>
      </w:r>
      <w:r w:rsidRPr="00FA4360">
        <w:rPr>
          <w:szCs w:val="21"/>
        </w:rPr>
        <w:tab/>
      </w:r>
      <w:r w:rsidRPr="00FA4360">
        <w:rPr>
          <w:rFonts w:hint="eastAsia"/>
          <w:szCs w:val="21"/>
        </w:rPr>
        <w:t>没有向所有儿童提供免费小学教育；</w:t>
      </w:r>
    </w:p>
    <w:p w:rsidR="00FA4360" w:rsidRPr="00FA4360" w:rsidRDefault="00FA4360" w:rsidP="00FA4360">
      <w:pPr>
        <w:pStyle w:val="SingleTxtGC"/>
        <w:rPr>
          <w:szCs w:val="21"/>
        </w:rPr>
      </w:pPr>
      <w:r w:rsidRPr="00FA4360">
        <w:rPr>
          <w:szCs w:val="21"/>
        </w:rPr>
        <w:tab/>
        <w:t>(</w:t>
      </w:r>
      <w:r>
        <w:rPr>
          <w:szCs w:val="21"/>
        </w:rPr>
        <w:t>b</w:t>
      </w:r>
      <w:r w:rsidRPr="00FA4360">
        <w:rPr>
          <w:szCs w:val="21"/>
        </w:rPr>
        <w:t>)</w:t>
      </w:r>
      <w:r w:rsidRPr="00FA4360">
        <w:rPr>
          <w:szCs w:val="21"/>
        </w:rPr>
        <w:tab/>
      </w:r>
      <w:r w:rsidRPr="00FA4360">
        <w:rPr>
          <w:rFonts w:hint="eastAsia"/>
          <w:szCs w:val="21"/>
        </w:rPr>
        <w:t>儿童入学率极低，女童入学率更低，但男童入学率也在下降，小学升中学时退学率很高，政治和安全危机加剧了这种持续存在的状况；</w:t>
      </w:r>
    </w:p>
    <w:p w:rsidR="00FA4360" w:rsidRPr="00FA4360" w:rsidRDefault="00FA4360" w:rsidP="00FA4360">
      <w:pPr>
        <w:pStyle w:val="SingleTxtGC"/>
        <w:rPr>
          <w:szCs w:val="21"/>
        </w:rPr>
      </w:pPr>
      <w:r w:rsidRPr="00FA4360">
        <w:rPr>
          <w:szCs w:val="21"/>
        </w:rPr>
        <w:tab/>
        <w:t>(</w:t>
      </w:r>
      <w:r>
        <w:rPr>
          <w:szCs w:val="21"/>
        </w:rPr>
        <w:t>c</w:t>
      </w:r>
      <w:r w:rsidRPr="00FA4360">
        <w:rPr>
          <w:szCs w:val="21"/>
        </w:rPr>
        <w:t>)</w:t>
      </w:r>
      <w:r w:rsidRPr="00FA4360">
        <w:rPr>
          <w:szCs w:val="21"/>
        </w:rPr>
        <w:tab/>
      </w:r>
      <w:r w:rsidRPr="00FA4360">
        <w:rPr>
          <w:rFonts w:hint="eastAsia"/>
          <w:szCs w:val="21"/>
        </w:rPr>
        <w:t>学校基础设施差，缺少教师和教育工作者，教育质量低。</w:t>
      </w:r>
    </w:p>
    <w:p w:rsidR="00FA4360" w:rsidRPr="00D6226E" w:rsidRDefault="00FA4360" w:rsidP="00FA4360">
      <w:pPr>
        <w:pStyle w:val="SingleTxtGC"/>
        <w:rPr>
          <w:rFonts w:eastAsia="黑体"/>
          <w:bCs/>
          <w:szCs w:val="21"/>
        </w:rPr>
      </w:pPr>
      <w:r>
        <w:rPr>
          <w:szCs w:val="21"/>
        </w:rPr>
        <w:t>61</w:t>
      </w:r>
      <w:r w:rsidR="00216EDA">
        <w:rPr>
          <w:szCs w:val="21"/>
        </w:rPr>
        <w:t xml:space="preserve">.  </w:t>
      </w:r>
      <w:r w:rsidRPr="00D6226E">
        <w:rPr>
          <w:rFonts w:eastAsia="黑体" w:hint="eastAsia"/>
          <w:bCs/>
          <w:szCs w:val="21"/>
        </w:rPr>
        <w:t>根据关于教育的目的的第</w:t>
      </w:r>
      <w:r w:rsidRPr="00D6226E">
        <w:rPr>
          <w:rFonts w:eastAsia="黑体"/>
          <w:bCs/>
          <w:szCs w:val="21"/>
        </w:rPr>
        <w:t>1</w:t>
      </w:r>
      <w:r w:rsidRPr="00D6226E">
        <w:rPr>
          <w:rFonts w:eastAsia="黑体" w:hint="eastAsia"/>
          <w:bCs/>
          <w:szCs w:val="21"/>
        </w:rPr>
        <w:t>号一般性意见</w:t>
      </w:r>
      <w:r w:rsidRPr="00D6226E">
        <w:rPr>
          <w:rFonts w:eastAsia="黑体"/>
          <w:bCs/>
          <w:szCs w:val="21"/>
        </w:rPr>
        <w:t>(2001</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，委员会敦促缔约国：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采取措施，为所有儿童提供免费的小学教育；</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采取必要措施，稳步提高所有儿童的小学入学率，并降低小学升中学时的退学率，特别注意女童；</w:t>
      </w:r>
    </w:p>
    <w:p w:rsidR="00FA4360" w:rsidRPr="00D6226E" w:rsidRDefault="00FA4360" w:rsidP="00FA4360">
      <w:pPr>
        <w:pStyle w:val="SingleTxtGC"/>
        <w:rPr>
          <w:rFonts w:eastAsia="黑体"/>
          <w:bCs/>
          <w:szCs w:val="21"/>
        </w:rPr>
      </w:pPr>
      <w:r w:rsidRPr="00FA4360">
        <w:rPr>
          <w:szCs w:val="21"/>
        </w:rPr>
        <w:lastRenderedPageBreak/>
        <w:tab/>
        <w:t>(</w:t>
      </w:r>
      <w:r>
        <w:rPr>
          <w:szCs w:val="21"/>
        </w:rPr>
        <w:t>c</w:t>
      </w:r>
      <w:r w:rsidRPr="00FA4360">
        <w:rPr>
          <w:szCs w:val="21"/>
        </w:rPr>
        <w:t>)</w:t>
      </w:r>
      <w:r w:rsidRPr="00FA4360">
        <w:rPr>
          <w:szCs w:val="21"/>
        </w:rPr>
        <w:tab/>
      </w:r>
      <w:r w:rsidRPr="00D6226E">
        <w:rPr>
          <w:rFonts w:eastAsia="黑体" w:hint="eastAsia"/>
          <w:bCs/>
          <w:szCs w:val="21"/>
        </w:rPr>
        <w:t>投资于一些措施，改善学校基础设施，使就学更为方便，增加教师和学校工作人员，为包括自己教孩子的父母在内的教师提供优质培训，特别注重农村地区；</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注意到“可持续发展目标”第</w:t>
      </w:r>
      <w:r w:rsidRPr="00D6226E">
        <w:rPr>
          <w:rFonts w:eastAsia="黑体" w:hint="eastAsia"/>
          <w:bCs/>
          <w:szCs w:val="21"/>
        </w:rPr>
        <w:t>4.1</w:t>
      </w:r>
      <w:r w:rsidRPr="00D6226E">
        <w:rPr>
          <w:rFonts w:eastAsia="黑体" w:hint="eastAsia"/>
          <w:bCs/>
          <w:szCs w:val="21"/>
        </w:rPr>
        <w:t>项具体目标，确保到</w:t>
      </w:r>
      <w:r w:rsidRPr="00D6226E">
        <w:rPr>
          <w:rFonts w:eastAsia="黑体"/>
          <w:bCs/>
          <w:szCs w:val="21"/>
        </w:rPr>
        <w:t>2030</w:t>
      </w:r>
      <w:r w:rsidRPr="00D6226E">
        <w:rPr>
          <w:rFonts w:eastAsia="黑体" w:hint="eastAsia"/>
          <w:bCs/>
          <w:szCs w:val="21"/>
        </w:rPr>
        <w:t>年，所有男女童完成免费、公平和优质的中小学教育；</w:t>
      </w:r>
    </w:p>
    <w:p w:rsidR="00FA4360" w:rsidRPr="00D6226E" w:rsidRDefault="00FA4360" w:rsidP="00FA4360">
      <w:pPr>
        <w:pStyle w:val="SingleTxtGC"/>
        <w:rPr>
          <w:rFonts w:eastAsia="黑体"/>
          <w:bCs/>
          <w:szCs w:val="21"/>
        </w:rPr>
      </w:pPr>
      <w:r w:rsidRPr="00FA4360">
        <w:rPr>
          <w:szCs w:val="21"/>
        </w:rPr>
        <w:tab/>
        <w:t>(</w:t>
      </w:r>
      <w:r>
        <w:rPr>
          <w:szCs w:val="21"/>
        </w:rPr>
        <w:t>e</w:t>
      </w:r>
      <w:r w:rsidRPr="00FA4360">
        <w:rPr>
          <w:szCs w:val="21"/>
        </w:rPr>
        <w:t>)</w:t>
      </w:r>
      <w:r w:rsidRPr="00FA4360">
        <w:rPr>
          <w:szCs w:val="21"/>
        </w:rPr>
        <w:tab/>
      </w:r>
      <w:r w:rsidRPr="00D6226E">
        <w:rPr>
          <w:rFonts w:eastAsia="黑体" w:hint="eastAsia"/>
          <w:bCs/>
          <w:szCs w:val="21"/>
        </w:rPr>
        <w:t>与儿基会和联合国教育、科学及文化组织等组织继续合作，落实本建议。</w:t>
      </w:r>
    </w:p>
    <w:p w:rsidR="00FA4360" w:rsidRPr="00FA4360" w:rsidRDefault="00FA4360" w:rsidP="00FA4360">
      <w:pPr>
        <w:pStyle w:val="SingleTxtGC"/>
        <w:rPr>
          <w:szCs w:val="21"/>
        </w:rPr>
      </w:pPr>
      <w:r>
        <w:rPr>
          <w:szCs w:val="21"/>
        </w:rPr>
        <w:t>62</w:t>
      </w:r>
      <w:r w:rsidR="00216EDA">
        <w:rPr>
          <w:szCs w:val="21"/>
        </w:rPr>
        <w:t xml:space="preserve">.  </w:t>
      </w:r>
      <w:r w:rsidRPr="00FA4360">
        <w:rPr>
          <w:rFonts w:hint="eastAsia"/>
          <w:szCs w:val="21"/>
        </w:rPr>
        <w:t>委员会欢迎缔约国</w:t>
      </w:r>
      <w:r>
        <w:rPr>
          <w:rFonts w:hint="eastAsia"/>
          <w:szCs w:val="21"/>
        </w:rPr>
        <w:t>2</w:t>
      </w:r>
      <w:r w:rsidRPr="00FA4360">
        <w:rPr>
          <w:rFonts w:hint="eastAsia"/>
          <w:szCs w:val="21"/>
        </w:rPr>
        <w:t>0</w:t>
      </w:r>
      <w:r>
        <w:rPr>
          <w:rFonts w:hint="eastAsia"/>
          <w:szCs w:val="21"/>
        </w:rPr>
        <w:t>15</w:t>
      </w:r>
      <w:r w:rsidRPr="00FA4360">
        <w:rPr>
          <w:rFonts w:hint="eastAsia"/>
          <w:szCs w:val="21"/>
        </w:rPr>
        <w:t>年</w:t>
      </w:r>
      <w:r>
        <w:rPr>
          <w:rFonts w:hint="eastAsia"/>
          <w:szCs w:val="21"/>
        </w:rPr>
        <w:t>6</w:t>
      </w:r>
      <w:r w:rsidRPr="00FA4360">
        <w:rPr>
          <w:rFonts w:hint="eastAsia"/>
          <w:szCs w:val="21"/>
        </w:rPr>
        <w:t>月签署《安全学校宣言》，在武装冲突期间保护教育，但深感关切的是，冲突各方袭击学生、教师和学校并对学校进行军事使用。</w:t>
      </w:r>
    </w:p>
    <w:p w:rsidR="00FA4360" w:rsidRPr="00D6226E" w:rsidRDefault="00FA4360" w:rsidP="00FA4360">
      <w:pPr>
        <w:pStyle w:val="SingleTxtGC"/>
        <w:rPr>
          <w:rFonts w:eastAsia="黑体"/>
          <w:bCs/>
          <w:szCs w:val="21"/>
        </w:rPr>
      </w:pPr>
      <w:r>
        <w:rPr>
          <w:szCs w:val="21"/>
        </w:rPr>
        <w:t>63</w:t>
      </w:r>
      <w:r w:rsidR="00216EDA">
        <w:rPr>
          <w:szCs w:val="21"/>
        </w:rPr>
        <w:t xml:space="preserve">.  </w:t>
      </w:r>
      <w:r w:rsidRPr="00D6226E">
        <w:rPr>
          <w:rFonts w:eastAsia="黑体" w:hint="eastAsia"/>
          <w:bCs/>
          <w:szCs w:val="21"/>
        </w:rPr>
        <w:t>委员会敦促缔约国采取必要措施，阻止冲突各方使用学校，包括通过将《防止武装冲突期间将学校和大学用于军事目的的准则》纳入军队政策和行动框架，调查和起诉袭击学生、教师和教育设施的行为，将犯罪人绳之以法。缔约国还应确保受冲突影响的学生能够重新融入教育系统，包括通过非正规教育方案。</w:t>
      </w:r>
    </w:p>
    <w:p w:rsidR="00FA4360" w:rsidRPr="00FA4360" w:rsidRDefault="00FA4360" w:rsidP="00D6226E">
      <w:pPr>
        <w:pStyle w:val="H1GC"/>
      </w:pPr>
      <w:r w:rsidRPr="00FA4360">
        <w:tab/>
      </w:r>
      <w:bookmarkStart w:id="13" w:name="_Toc476060484"/>
      <w:r>
        <w:t>I</w:t>
      </w:r>
      <w:r w:rsidRPr="00FA4360">
        <w:t>.</w:t>
      </w:r>
      <w:r w:rsidRPr="00FA4360">
        <w:tab/>
      </w:r>
      <w:bookmarkEnd w:id="13"/>
      <w:r w:rsidRPr="00FA4360">
        <w:rPr>
          <w:rFonts w:hint="eastAsia"/>
        </w:rPr>
        <w:t>特别保护措施</w:t>
      </w:r>
      <w:r w:rsidRPr="00FA4360">
        <w:t>(</w:t>
      </w:r>
      <w:r w:rsidRPr="00FA4360">
        <w:rPr>
          <w:rFonts w:hint="eastAsia"/>
        </w:rPr>
        <w:t>第</w:t>
      </w:r>
      <w:r>
        <w:t>22</w:t>
      </w:r>
      <w:r w:rsidRPr="00FA4360">
        <w:rPr>
          <w:rFonts w:hint="eastAsia"/>
        </w:rPr>
        <w:t>条、第</w:t>
      </w:r>
      <w:r>
        <w:t>3</w:t>
      </w:r>
      <w:r w:rsidRPr="00FA4360">
        <w:t>0</w:t>
      </w:r>
      <w:r w:rsidRPr="00FA4360">
        <w:rPr>
          <w:rFonts w:hint="eastAsia"/>
        </w:rPr>
        <w:t>条、第</w:t>
      </w:r>
      <w:r>
        <w:t>32</w:t>
      </w:r>
      <w:r w:rsidRPr="00FA4360">
        <w:rPr>
          <w:rFonts w:hint="eastAsia"/>
        </w:rPr>
        <w:t>条、第</w:t>
      </w:r>
      <w:r>
        <w:t>33</w:t>
      </w:r>
      <w:r w:rsidRPr="00FA4360">
        <w:rPr>
          <w:rFonts w:hint="eastAsia"/>
        </w:rPr>
        <w:t>条、第</w:t>
      </w:r>
      <w:r>
        <w:t>35</w:t>
      </w:r>
      <w:r w:rsidRPr="00FA4360">
        <w:rPr>
          <w:rFonts w:hint="eastAsia"/>
        </w:rPr>
        <w:t>条、第</w:t>
      </w:r>
      <w:r>
        <w:t>36</w:t>
      </w:r>
      <w:r w:rsidRPr="00FA4360">
        <w:rPr>
          <w:rFonts w:hint="eastAsia"/>
        </w:rPr>
        <w:t>条、第</w:t>
      </w:r>
      <w:r>
        <w:t>37</w:t>
      </w:r>
      <w:r w:rsidRPr="00FA4360">
        <w:rPr>
          <w:rFonts w:hint="eastAsia"/>
        </w:rPr>
        <w:t>条</w:t>
      </w:r>
      <w:r w:rsidRPr="00FA4360">
        <w:t>(</w:t>
      </w:r>
      <w:r>
        <w:t>b</w:t>
      </w:r>
      <w:r w:rsidRPr="00FA4360">
        <w:t>)</w:t>
      </w:r>
      <w:r w:rsidRPr="00FA4360">
        <w:rPr>
          <w:rFonts w:hint="eastAsia"/>
        </w:rPr>
        <w:t>至</w:t>
      </w:r>
      <w:r w:rsidRPr="00FA4360">
        <w:t>(</w:t>
      </w:r>
      <w:r>
        <w:t>d</w:t>
      </w:r>
      <w:r w:rsidRPr="00FA4360">
        <w:t>)</w:t>
      </w:r>
      <w:r w:rsidRPr="00FA4360">
        <w:rPr>
          <w:rFonts w:hint="eastAsia"/>
        </w:rPr>
        <w:t>项、第</w:t>
      </w:r>
      <w:r>
        <w:t>38</w:t>
      </w:r>
      <w:r w:rsidRPr="00FA4360">
        <w:rPr>
          <w:rFonts w:hint="eastAsia"/>
        </w:rPr>
        <w:t>至第</w:t>
      </w:r>
      <w:r>
        <w:t>4</w:t>
      </w:r>
      <w:r w:rsidRPr="00FA4360">
        <w:t>0</w:t>
      </w:r>
      <w:r w:rsidRPr="00FA4360">
        <w:rPr>
          <w:rFonts w:hint="eastAsia"/>
        </w:rPr>
        <w:t>条</w:t>
      </w:r>
      <w:r w:rsidRPr="00FA4360">
        <w:t>)</w:t>
      </w:r>
    </w:p>
    <w:p w:rsidR="00FA4360" w:rsidRPr="00FA4360" w:rsidRDefault="00FA4360" w:rsidP="00D6226E">
      <w:pPr>
        <w:pStyle w:val="H23GC"/>
      </w:pPr>
      <w:r w:rsidRPr="00FA4360">
        <w:tab/>
      </w:r>
      <w:r w:rsidRPr="00FA4360">
        <w:tab/>
      </w:r>
      <w:r w:rsidRPr="00FA4360">
        <w:rPr>
          <w:rFonts w:hint="eastAsia"/>
        </w:rPr>
        <w:t>难民儿童和境内流离失所儿童</w:t>
      </w:r>
    </w:p>
    <w:p w:rsidR="00FA4360" w:rsidRPr="00FA4360" w:rsidRDefault="00FA4360" w:rsidP="00FA4360">
      <w:pPr>
        <w:pStyle w:val="SingleTxtGC"/>
        <w:rPr>
          <w:szCs w:val="21"/>
        </w:rPr>
      </w:pPr>
      <w:r>
        <w:rPr>
          <w:szCs w:val="21"/>
        </w:rPr>
        <w:t>64</w:t>
      </w:r>
      <w:r w:rsidR="00216EDA">
        <w:rPr>
          <w:szCs w:val="21"/>
        </w:rPr>
        <w:t xml:space="preserve">.  </w:t>
      </w:r>
      <w:r w:rsidRPr="00FA4360">
        <w:rPr>
          <w:rFonts w:hint="eastAsia"/>
          <w:szCs w:val="21"/>
        </w:rPr>
        <w:t>缔约国虽然面临困难的经济、政治和安全状况，仍继续收容和融合难民儿童和寻求庇护儿童，委员会对此表示赞赏，并欢迎缔约国采取措施，向难民和境内流离失所者营地中的儿童提供保健和教育。然而，委员会感到关切的是，缔约国有近</w:t>
      </w:r>
      <w:r>
        <w:rPr>
          <w:szCs w:val="21"/>
        </w:rPr>
        <w:t>5</w:t>
      </w:r>
      <w:r w:rsidRPr="00FA4360">
        <w:rPr>
          <w:szCs w:val="21"/>
        </w:rPr>
        <w:t>0</w:t>
      </w:r>
      <w:r>
        <w:rPr>
          <w:szCs w:val="21"/>
        </w:rPr>
        <w:t>0,</w:t>
      </w:r>
      <w:r w:rsidRPr="00FA4360">
        <w:rPr>
          <w:szCs w:val="21"/>
        </w:rPr>
        <w:t>000</w:t>
      </w:r>
      <w:r w:rsidRPr="00FA4360">
        <w:rPr>
          <w:rFonts w:hint="eastAsia"/>
          <w:szCs w:val="21"/>
        </w:rPr>
        <w:t>名国民成为了周边国家的难民，国内还有</w:t>
      </w:r>
      <w:r>
        <w:rPr>
          <w:szCs w:val="21"/>
        </w:rPr>
        <w:t>5</w:t>
      </w:r>
      <w:r w:rsidRPr="00FA4360">
        <w:rPr>
          <w:szCs w:val="21"/>
        </w:rPr>
        <w:t>0</w:t>
      </w:r>
      <w:r>
        <w:rPr>
          <w:szCs w:val="21"/>
        </w:rPr>
        <w:t>0,</w:t>
      </w:r>
      <w:r w:rsidRPr="00FA4360">
        <w:rPr>
          <w:szCs w:val="21"/>
        </w:rPr>
        <w:t>000</w:t>
      </w:r>
      <w:r w:rsidRPr="00FA4360">
        <w:rPr>
          <w:rFonts w:hint="eastAsia"/>
          <w:szCs w:val="21"/>
        </w:rPr>
        <w:t>名国民流离失所，相当于约五分之一的人口生活在其惯常居住地之外。委员会还感到关切的是，难民儿童和境内流离失所儿童曾遭到或有可能会遭到武装团体招募和</w:t>
      </w:r>
      <w:r w:rsidRPr="00FA4360">
        <w:rPr>
          <w:rFonts w:hint="eastAsia"/>
          <w:szCs w:val="21"/>
        </w:rPr>
        <w:t>/</w:t>
      </w:r>
      <w:r w:rsidRPr="00FA4360">
        <w:rPr>
          <w:rFonts w:hint="eastAsia"/>
          <w:szCs w:val="21"/>
        </w:rPr>
        <w:t>或用于敌对行动和</w:t>
      </w:r>
      <w:r w:rsidRPr="00FA4360">
        <w:rPr>
          <w:rFonts w:hint="eastAsia"/>
          <w:szCs w:val="21"/>
        </w:rPr>
        <w:t>/</w:t>
      </w:r>
      <w:r w:rsidRPr="00FA4360">
        <w:rPr>
          <w:rFonts w:hint="eastAsia"/>
          <w:szCs w:val="21"/>
        </w:rPr>
        <w:t>或遭到武装团体的性虐待。</w:t>
      </w:r>
    </w:p>
    <w:p w:rsidR="00FA4360" w:rsidRPr="00D6226E" w:rsidRDefault="00FA4360" w:rsidP="00FA4360">
      <w:pPr>
        <w:pStyle w:val="SingleTxtGC"/>
        <w:rPr>
          <w:rFonts w:eastAsia="黑体"/>
          <w:bCs/>
          <w:szCs w:val="21"/>
        </w:rPr>
      </w:pPr>
      <w:r>
        <w:rPr>
          <w:szCs w:val="21"/>
        </w:rPr>
        <w:t>65</w:t>
      </w:r>
      <w:r w:rsidR="00216EDA">
        <w:rPr>
          <w:szCs w:val="21"/>
        </w:rPr>
        <w:t xml:space="preserve">.  </w:t>
      </w:r>
      <w:r w:rsidRPr="00D6226E">
        <w:rPr>
          <w:rFonts w:eastAsia="黑体" w:hint="eastAsia"/>
          <w:bCs/>
          <w:szCs w:val="21"/>
        </w:rPr>
        <w:t>委员会敦促缔约国：</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a</w:t>
      </w:r>
      <w:r w:rsidRPr="00FA4360">
        <w:rPr>
          <w:szCs w:val="21"/>
        </w:rPr>
        <w:t>)</w:t>
      </w:r>
      <w:r w:rsidRPr="00D6226E">
        <w:rPr>
          <w:rFonts w:eastAsia="黑体"/>
          <w:bCs/>
          <w:szCs w:val="21"/>
        </w:rPr>
        <w:tab/>
      </w:r>
      <w:r w:rsidRPr="00D6226E">
        <w:rPr>
          <w:rFonts w:eastAsia="黑体" w:hint="eastAsia"/>
          <w:bCs/>
          <w:szCs w:val="21"/>
        </w:rPr>
        <w:t>采取一切必要措施，保障境内流离失所儿童的权利和健康，包括提供清洁水、适当的卫生设施、食物和住所，充分重视他们的健康和教育需求；</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b</w:t>
      </w:r>
      <w:r w:rsidRPr="00FA4360">
        <w:rPr>
          <w:szCs w:val="21"/>
        </w:rPr>
        <w:t>)</w:t>
      </w:r>
      <w:r w:rsidRPr="00D6226E">
        <w:rPr>
          <w:rFonts w:eastAsia="黑体"/>
          <w:bCs/>
          <w:szCs w:val="21"/>
        </w:rPr>
        <w:tab/>
      </w:r>
      <w:r w:rsidRPr="00D6226E">
        <w:rPr>
          <w:rFonts w:eastAsia="黑体" w:hint="eastAsia"/>
          <w:bCs/>
          <w:szCs w:val="21"/>
        </w:rPr>
        <w:t>为境内流离失所儿童、难民儿童和回返儿童制订社会心理支助和援助制度，满足其战争创伤经历后的特殊康复需求；</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c</w:t>
      </w:r>
      <w:r w:rsidRPr="00FA4360">
        <w:rPr>
          <w:szCs w:val="21"/>
        </w:rPr>
        <w:t>)</w:t>
      </w:r>
      <w:r w:rsidRPr="00D6226E">
        <w:rPr>
          <w:rFonts w:eastAsia="黑体"/>
          <w:bCs/>
          <w:szCs w:val="21"/>
        </w:rPr>
        <w:tab/>
      </w:r>
      <w:r w:rsidRPr="00D6226E">
        <w:rPr>
          <w:rFonts w:eastAsia="黑体" w:hint="eastAsia"/>
          <w:bCs/>
          <w:szCs w:val="21"/>
        </w:rPr>
        <w:t>设立一个机制，尽早识别可能曾遭到或可能会遭到武装团体招募和</w:t>
      </w:r>
      <w:r w:rsidRPr="00D6226E">
        <w:rPr>
          <w:rFonts w:eastAsia="黑体"/>
          <w:bCs/>
          <w:szCs w:val="21"/>
        </w:rPr>
        <w:t>/</w:t>
      </w:r>
      <w:r w:rsidRPr="00D6226E">
        <w:rPr>
          <w:rFonts w:eastAsia="黑体" w:hint="eastAsia"/>
          <w:bCs/>
          <w:szCs w:val="21"/>
        </w:rPr>
        <w:t>或用于敌对行动和</w:t>
      </w:r>
      <w:r w:rsidRPr="00D6226E">
        <w:rPr>
          <w:rFonts w:eastAsia="黑体" w:hint="eastAsia"/>
          <w:bCs/>
          <w:szCs w:val="21"/>
        </w:rPr>
        <w:t>/</w:t>
      </w:r>
      <w:r w:rsidRPr="00D6226E">
        <w:rPr>
          <w:rFonts w:eastAsia="黑体" w:hint="eastAsia"/>
          <w:bCs/>
          <w:szCs w:val="21"/>
        </w:rPr>
        <w:t>或遭到武装团体的性虐待的儿童。</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d</w:t>
      </w:r>
      <w:r w:rsidRPr="00FA4360">
        <w:rPr>
          <w:szCs w:val="21"/>
        </w:rPr>
        <w:t>)</w:t>
      </w:r>
      <w:r w:rsidRPr="00D6226E">
        <w:rPr>
          <w:rFonts w:eastAsia="黑体"/>
          <w:bCs/>
          <w:szCs w:val="21"/>
        </w:rPr>
        <w:tab/>
      </w:r>
      <w:r w:rsidRPr="00D6226E">
        <w:rPr>
          <w:rFonts w:eastAsia="黑体" w:hint="eastAsia"/>
          <w:bCs/>
          <w:szCs w:val="21"/>
        </w:rPr>
        <w:t>与联合国难民事务高级专员办事处和儿基会继续在这方面开展合作。</w:t>
      </w:r>
    </w:p>
    <w:p w:rsidR="00FA4360" w:rsidRPr="00FA4360" w:rsidRDefault="00FA4360" w:rsidP="00D6226E">
      <w:pPr>
        <w:pStyle w:val="H23GC"/>
      </w:pPr>
      <w:r w:rsidRPr="00FA4360">
        <w:tab/>
      </w:r>
      <w:r w:rsidRPr="00FA4360">
        <w:tab/>
      </w:r>
      <w:r w:rsidRPr="00FA4360">
        <w:rPr>
          <w:rFonts w:hint="eastAsia"/>
        </w:rPr>
        <w:t>武装冲突中的儿童</w:t>
      </w:r>
    </w:p>
    <w:p w:rsidR="00FA4360" w:rsidRPr="00FA4360" w:rsidRDefault="00FA4360" w:rsidP="00FA4360">
      <w:pPr>
        <w:pStyle w:val="SingleTxtGC"/>
        <w:rPr>
          <w:szCs w:val="21"/>
        </w:rPr>
      </w:pPr>
      <w:r>
        <w:rPr>
          <w:szCs w:val="21"/>
        </w:rPr>
        <w:t>66</w:t>
      </w:r>
      <w:r w:rsidR="00216EDA">
        <w:rPr>
          <w:szCs w:val="21"/>
        </w:rPr>
        <w:t xml:space="preserve">.  </w:t>
      </w:r>
      <w:r w:rsidRPr="00FA4360">
        <w:rPr>
          <w:rFonts w:hint="eastAsia"/>
          <w:szCs w:val="21"/>
        </w:rPr>
        <w:t>委员会欢迎缔约国采取措施，在武装冲突期间保护儿童权利，包括作为缔约国与武装团体</w:t>
      </w:r>
      <w:r>
        <w:rPr>
          <w:rFonts w:hint="eastAsia"/>
          <w:szCs w:val="21"/>
        </w:rPr>
        <w:t>2</w:t>
      </w:r>
      <w:r w:rsidRPr="00FA4360">
        <w:rPr>
          <w:rFonts w:hint="eastAsia"/>
          <w:szCs w:val="21"/>
        </w:rPr>
        <w:t>0</w:t>
      </w:r>
      <w:r>
        <w:rPr>
          <w:rFonts w:hint="eastAsia"/>
          <w:szCs w:val="21"/>
        </w:rPr>
        <w:t>14</w:t>
      </w:r>
      <w:r w:rsidRPr="00FA4360">
        <w:rPr>
          <w:rFonts w:hint="eastAsia"/>
          <w:szCs w:val="21"/>
        </w:rPr>
        <w:t>年</w:t>
      </w:r>
      <w:r>
        <w:rPr>
          <w:rFonts w:hint="eastAsia"/>
          <w:szCs w:val="21"/>
        </w:rPr>
        <w:t>7</w:t>
      </w:r>
      <w:r w:rsidRPr="00FA4360">
        <w:rPr>
          <w:rFonts w:hint="eastAsia"/>
          <w:szCs w:val="21"/>
        </w:rPr>
        <w:t>月和</w:t>
      </w:r>
      <w:r>
        <w:rPr>
          <w:rFonts w:hint="eastAsia"/>
          <w:szCs w:val="21"/>
        </w:rPr>
        <w:t>2</w:t>
      </w:r>
      <w:r w:rsidRPr="00FA4360">
        <w:rPr>
          <w:rFonts w:hint="eastAsia"/>
          <w:szCs w:val="21"/>
        </w:rPr>
        <w:t>0</w:t>
      </w:r>
      <w:r>
        <w:rPr>
          <w:rFonts w:hint="eastAsia"/>
          <w:szCs w:val="21"/>
        </w:rPr>
        <w:t>15</w:t>
      </w:r>
      <w:r w:rsidRPr="00FA4360">
        <w:rPr>
          <w:rFonts w:hint="eastAsia"/>
          <w:szCs w:val="21"/>
        </w:rPr>
        <w:t>年</w:t>
      </w:r>
      <w:r>
        <w:rPr>
          <w:rFonts w:hint="eastAsia"/>
          <w:szCs w:val="21"/>
        </w:rPr>
        <w:t>5</w:t>
      </w:r>
      <w:r w:rsidRPr="00FA4360">
        <w:rPr>
          <w:rFonts w:hint="eastAsia"/>
          <w:szCs w:val="21"/>
        </w:rPr>
        <w:t>月签署布拉柴维尔和平协定的一部分承诺不招募儿童及释放已招募的儿童；执行了一项方案，支持加入武装团体的儿童解除武装、复员和重新融入社会；与武装团体达成了一项行动计划，将它们从秘</w:t>
      </w:r>
      <w:r w:rsidRPr="00FA4360">
        <w:rPr>
          <w:rFonts w:hint="eastAsia"/>
          <w:szCs w:val="21"/>
        </w:rPr>
        <w:lastRenderedPageBreak/>
        <w:t>书长关于儿童与武装冲突问题报告中划去；制定了临时寄宿家庭照料儿童指南。然而，委员会深感关切的是：</w:t>
      </w:r>
    </w:p>
    <w:p w:rsidR="00FA4360" w:rsidRPr="00FA4360" w:rsidRDefault="00FA4360" w:rsidP="00FA4360">
      <w:pPr>
        <w:pStyle w:val="SingleTxtGC"/>
        <w:rPr>
          <w:szCs w:val="21"/>
        </w:rPr>
      </w:pPr>
      <w:r w:rsidRPr="00FA4360">
        <w:rPr>
          <w:szCs w:val="21"/>
        </w:rPr>
        <w:tab/>
        <w:t>(</w:t>
      </w:r>
      <w:r>
        <w:rPr>
          <w:szCs w:val="21"/>
        </w:rPr>
        <w:t>a</w:t>
      </w:r>
      <w:r w:rsidRPr="00FA4360">
        <w:rPr>
          <w:szCs w:val="21"/>
        </w:rPr>
        <w:t>)</w:t>
      </w:r>
      <w:r w:rsidRPr="00FA4360">
        <w:rPr>
          <w:szCs w:val="21"/>
        </w:rPr>
        <w:tab/>
      </w:r>
      <w:r w:rsidRPr="00FA4360">
        <w:rPr>
          <w:rFonts w:hint="eastAsia"/>
          <w:szCs w:val="21"/>
        </w:rPr>
        <w:t>武装团体间的战斗经常发生，继续导致严重侵犯儿童权利的行为，包括杀害和伤残、招募、性暴力和虐待、剥夺卫生和教育服务及人道主义援助；</w:t>
      </w:r>
    </w:p>
    <w:p w:rsidR="00FA4360" w:rsidRPr="00FA4360" w:rsidRDefault="00FA4360" w:rsidP="00FA4360">
      <w:pPr>
        <w:pStyle w:val="SingleTxtGC"/>
        <w:rPr>
          <w:szCs w:val="21"/>
        </w:rPr>
      </w:pPr>
      <w:r w:rsidRPr="00FA4360">
        <w:rPr>
          <w:szCs w:val="21"/>
        </w:rPr>
        <w:tab/>
        <w:t>(</w:t>
      </w:r>
      <w:r>
        <w:rPr>
          <w:szCs w:val="21"/>
        </w:rPr>
        <w:t>b</w:t>
      </w:r>
      <w:r w:rsidRPr="00FA4360">
        <w:rPr>
          <w:szCs w:val="21"/>
        </w:rPr>
        <w:t>)</w:t>
      </w:r>
      <w:r w:rsidRPr="00FA4360">
        <w:rPr>
          <w:szCs w:val="21"/>
        </w:rPr>
        <w:tab/>
      </w:r>
      <w:r w:rsidRPr="00FA4360">
        <w:rPr>
          <w:rFonts w:hint="eastAsia"/>
          <w:szCs w:val="21"/>
        </w:rPr>
        <w:t>报告称，最近的一次武装冲突爆发以来，武装团体招募了</w:t>
      </w:r>
      <w:r>
        <w:rPr>
          <w:szCs w:val="21"/>
        </w:rPr>
        <w:t>10,</w:t>
      </w:r>
      <w:r w:rsidRPr="00FA4360">
        <w:rPr>
          <w:szCs w:val="21"/>
        </w:rPr>
        <w:t>000</w:t>
      </w:r>
      <w:r w:rsidRPr="00FA4360">
        <w:rPr>
          <w:rFonts w:hint="eastAsia"/>
          <w:szCs w:val="21"/>
        </w:rPr>
        <w:t>名儿童，作为战斗人员和性奴隶；</w:t>
      </w:r>
    </w:p>
    <w:p w:rsidR="00FA4360" w:rsidRPr="00FA4360" w:rsidRDefault="00FA4360" w:rsidP="00FA4360">
      <w:pPr>
        <w:pStyle w:val="SingleTxtGC"/>
        <w:rPr>
          <w:szCs w:val="21"/>
        </w:rPr>
      </w:pPr>
      <w:r w:rsidRPr="00FA4360">
        <w:rPr>
          <w:szCs w:val="21"/>
        </w:rPr>
        <w:tab/>
        <w:t>(</w:t>
      </w:r>
      <w:r>
        <w:rPr>
          <w:szCs w:val="21"/>
        </w:rPr>
        <w:t>c</w:t>
      </w:r>
      <w:r w:rsidRPr="00FA4360">
        <w:rPr>
          <w:szCs w:val="21"/>
        </w:rPr>
        <w:t>)</w:t>
      </w:r>
      <w:r w:rsidRPr="00FA4360">
        <w:rPr>
          <w:szCs w:val="21"/>
        </w:rPr>
        <w:tab/>
      </w:r>
      <w:r w:rsidRPr="00FA4360">
        <w:rPr>
          <w:rFonts w:hint="eastAsia"/>
          <w:szCs w:val="21"/>
        </w:rPr>
        <w:t>社区本身动员社区中的儿童参加敌对行动。</w:t>
      </w:r>
    </w:p>
    <w:p w:rsidR="00FA4360" w:rsidRPr="00D6226E" w:rsidRDefault="00FA4360" w:rsidP="00FA4360">
      <w:pPr>
        <w:pStyle w:val="SingleTxtGC"/>
        <w:rPr>
          <w:rFonts w:eastAsia="黑体"/>
          <w:bCs/>
          <w:szCs w:val="21"/>
        </w:rPr>
      </w:pPr>
      <w:r>
        <w:rPr>
          <w:szCs w:val="21"/>
        </w:rPr>
        <w:t>67</w:t>
      </w:r>
      <w:r w:rsidR="00216EDA">
        <w:rPr>
          <w:szCs w:val="21"/>
        </w:rPr>
        <w:t xml:space="preserve">.  </w:t>
      </w:r>
      <w:r w:rsidRPr="00D6226E">
        <w:rPr>
          <w:rFonts w:eastAsia="黑体" w:hint="eastAsia"/>
          <w:bCs/>
          <w:szCs w:val="21"/>
        </w:rPr>
        <w:t>委员会敦促缔约国：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FA4360">
        <w:rPr>
          <w:szCs w:val="21"/>
        </w:rPr>
        <w:tab/>
      </w:r>
      <w:r w:rsidRPr="00D6226E">
        <w:rPr>
          <w:rFonts w:eastAsia="黑体" w:hint="eastAsia"/>
          <w:bCs/>
          <w:szCs w:val="21"/>
        </w:rPr>
        <w:t>加强努力，结束武装冲突，确保与武装团体已签署的和平协定得到切实执行并与其余的武装团体签署和平协定，确保任何和平协定均充分考虑到保护和促进儿童权利；</w:t>
      </w:r>
    </w:p>
    <w:p w:rsidR="00FA4360" w:rsidRPr="00D6226E" w:rsidRDefault="00FA4360" w:rsidP="00FA4360">
      <w:pPr>
        <w:pStyle w:val="SingleTxtGC"/>
        <w:rPr>
          <w:rFonts w:eastAsia="黑体"/>
          <w:bCs/>
          <w:szCs w:val="21"/>
        </w:rPr>
      </w:pPr>
      <w:r w:rsidRPr="00FA4360">
        <w:rPr>
          <w:szCs w:val="21"/>
        </w:rPr>
        <w:tab/>
        <w:t>(</w:t>
      </w:r>
      <w:r>
        <w:rPr>
          <w:szCs w:val="21"/>
        </w:rPr>
        <w:t>b</w:t>
      </w:r>
      <w:r w:rsidRPr="00FA4360">
        <w:rPr>
          <w:szCs w:val="21"/>
        </w:rPr>
        <w:t>)</w:t>
      </w:r>
      <w:r w:rsidRPr="00FA4360">
        <w:rPr>
          <w:szCs w:val="21"/>
        </w:rPr>
        <w:tab/>
      </w:r>
      <w:r w:rsidRPr="00D6226E">
        <w:rPr>
          <w:rFonts w:eastAsia="黑体" w:hint="eastAsia"/>
          <w:bCs/>
          <w:szCs w:val="21"/>
        </w:rPr>
        <w:t>对招募和在敌对行动中使用儿童的行为定罪，立即调查和起诉嫌疑人并将犯罪人绳之以法，同时确保被武装团体绑架的儿童不被</w:t>
      </w:r>
      <w:r w:rsidR="00137CE9">
        <w:rPr>
          <w:rFonts w:eastAsia="黑体" w:hint="eastAsia"/>
          <w:bCs/>
          <w:szCs w:val="21"/>
        </w:rPr>
        <w:t>当作</w:t>
      </w:r>
      <w:r w:rsidRPr="00D6226E">
        <w:rPr>
          <w:rFonts w:eastAsia="黑体" w:hint="eastAsia"/>
          <w:bCs/>
          <w:szCs w:val="21"/>
        </w:rPr>
        <w:t>罪犯处理；</w:t>
      </w:r>
    </w:p>
    <w:p w:rsidR="00FA4360" w:rsidRPr="00D6226E" w:rsidRDefault="00FA4360" w:rsidP="00FA4360">
      <w:pPr>
        <w:pStyle w:val="SingleTxtGC"/>
        <w:rPr>
          <w:rFonts w:eastAsia="黑体"/>
          <w:bCs/>
          <w:szCs w:val="21"/>
        </w:rPr>
      </w:pPr>
      <w:r w:rsidRPr="00FA4360">
        <w:rPr>
          <w:szCs w:val="21"/>
        </w:rPr>
        <w:tab/>
        <w:t>(</w:t>
      </w:r>
      <w:r>
        <w:rPr>
          <w:szCs w:val="21"/>
        </w:rPr>
        <w:t>c</w:t>
      </w:r>
      <w:r w:rsidRPr="00FA4360">
        <w:rPr>
          <w:szCs w:val="21"/>
        </w:rPr>
        <w:t>)</w:t>
      </w:r>
      <w:r w:rsidRPr="00FA4360">
        <w:rPr>
          <w:szCs w:val="21"/>
        </w:rPr>
        <w:tab/>
      </w:r>
      <w:r w:rsidRPr="00D6226E">
        <w:rPr>
          <w:rFonts w:eastAsia="黑体" w:hint="eastAsia"/>
          <w:bCs/>
          <w:szCs w:val="21"/>
        </w:rPr>
        <w:t>设立一个协调实体，制订和执行关于加入武装团体的儿童解除武装、复员和重新融入社会的国家战略，并在这方面继续与联合国伙伴合作；</w:t>
      </w:r>
    </w:p>
    <w:p w:rsidR="00FA4360" w:rsidRPr="00D6226E" w:rsidRDefault="00FA4360" w:rsidP="00FA4360">
      <w:pPr>
        <w:pStyle w:val="SingleTxtGC"/>
        <w:rPr>
          <w:rFonts w:eastAsia="黑体"/>
          <w:bCs/>
          <w:szCs w:val="21"/>
        </w:rPr>
      </w:pPr>
      <w:r w:rsidRPr="00FA4360">
        <w:rPr>
          <w:szCs w:val="21"/>
        </w:rPr>
        <w:tab/>
        <w:t>(</w:t>
      </w:r>
      <w:r>
        <w:rPr>
          <w:szCs w:val="21"/>
        </w:rPr>
        <w:t>d</w:t>
      </w:r>
      <w:r w:rsidRPr="00FA4360">
        <w:rPr>
          <w:szCs w:val="21"/>
        </w:rPr>
        <w:t>)</w:t>
      </w:r>
      <w:r w:rsidRPr="00FA4360">
        <w:rPr>
          <w:szCs w:val="21"/>
        </w:rPr>
        <w:tab/>
      </w:r>
      <w:r w:rsidRPr="00D6226E">
        <w:rPr>
          <w:rFonts w:eastAsia="黑体" w:hint="eastAsia"/>
          <w:bCs/>
          <w:szCs w:val="21"/>
        </w:rPr>
        <w:t>加强旨在使儿童解除武装、复员和重新融入社会的举措，优先采用基于社区的办法，支持儿童重新融入，为其身心康复提供必要帮助，投资于教育和职业培训；</w:t>
      </w:r>
    </w:p>
    <w:p w:rsidR="00FA4360" w:rsidRPr="00D6226E" w:rsidRDefault="00FA4360" w:rsidP="00FA4360">
      <w:pPr>
        <w:pStyle w:val="SingleTxtGC"/>
        <w:rPr>
          <w:rFonts w:eastAsia="黑体"/>
          <w:bCs/>
          <w:szCs w:val="21"/>
        </w:rPr>
      </w:pPr>
      <w:r w:rsidRPr="00FA4360">
        <w:rPr>
          <w:szCs w:val="21"/>
        </w:rPr>
        <w:tab/>
        <w:t>(</w:t>
      </w:r>
      <w:r>
        <w:rPr>
          <w:szCs w:val="21"/>
        </w:rPr>
        <w:t>e</w:t>
      </w:r>
      <w:r w:rsidRPr="00FA4360">
        <w:rPr>
          <w:szCs w:val="21"/>
        </w:rPr>
        <w:t>)</w:t>
      </w:r>
      <w:r w:rsidRPr="00FA4360">
        <w:rPr>
          <w:szCs w:val="21"/>
        </w:rPr>
        <w:tab/>
      </w:r>
      <w:r w:rsidRPr="00D6226E">
        <w:rPr>
          <w:rFonts w:eastAsia="黑体" w:hint="eastAsia"/>
          <w:bCs/>
          <w:szCs w:val="21"/>
        </w:rPr>
        <w:t>就儿童权利和武装冲突中的儿童保护等问题举行专门面向家庭和社区的提高认识活动；</w:t>
      </w:r>
    </w:p>
    <w:p w:rsidR="00FA4360" w:rsidRPr="00D6226E" w:rsidRDefault="00FA4360" w:rsidP="00FA4360">
      <w:pPr>
        <w:pStyle w:val="SingleTxtGC"/>
        <w:rPr>
          <w:rFonts w:eastAsia="黑体"/>
          <w:bCs/>
          <w:szCs w:val="21"/>
        </w:rPr>
      </w:pPr>
      <w:r w:rsidRPr="00FA4360">
        <w:rPr>
          <w:szCs w:val="21"/>
        </w:rPr>
        <w:tab/>
        <w:t>(</w:t>
      </w:r>
      <w:r>
        <w:rPr>
          <w:szCs w:val="21"/>
        </w:rPr>
        <w:t>f</w:t>
      </w:r>
      <w:r w:rsidRPr="00FA4360">
        <w:rPr>
          <w:szCs w:val="21"/>
        </w:rPr>
        <w:t>)</w:t>
      </w:r>
      <w:r w:rsidRPr="00FA4360">
        <w:rPr>
          <w:szCs w:val="21"/>
        </w:rPr>
        <w:tab/>
      </w:r>
      <w:r w:rsidRPr="00D6226E">
        <w:rPr>
          <w:rFonts w:eastAsia="黑体" w:hint="eastAsia"/>
          <w:bCs/>
          <w:szCs w:val="21"/>
        </w:rPr>
        <w:t>尽快设立特别刑事法院，优先处理涉及严重侵犯儿童权利行为的案件；</w:t>
      </w:r>
    </w:p>
    <w:p w:rsidR="00FA4360" w:rsidRPr="00D6226E" w:rsidRDefault="00FA4360" w:rsidP="00FA4360">
      <w:pPr>
        <w:pStyle w:val="SingleTxtGC"/>
        <w:rPr>
          <w:rFonts w:eastAsia="黑体"/>
          <w:bCs/>
          <w:szCs w:val="21"/>
        </w:rPr>
      </w:pPr>
      <w:r w:rsidRPr="00FA4360">
        <w:rPr>
          <w:szCs w:val="21"/>
        </w:rPr>
        <w:tab/>
        <w:t>(</w:t>
      </w:r>
      <w:r>
        <w:rPr>
          <w:szCs w:val="21"/>
        </w:rPr>
        <w:t>g</w:t>
      </w:r>
      <w:r w:rsidRPr="00FA4360">
        <w:rPr>
          <w:szCs w:val="21"/>
        </w:rPr>
        <w:t>)</w:t>
      </w:r>
      <w:r w:rsidRPr="00FA4360">
        <w:rPr>
          <w:szCs w:val="21"/>
        </w:rPr>
        <w:tab/>
      </w:r>
      <w:r w:rsidRPr="00D6226E">
        <w:rPr>
          <w:rFonts w:eastAsia="黑体" w:hint="eastAsia"/>
          <w:bCs/>
          <w:szCs w:val="21"/>
        </w:rPr>
        <w:t>最终完成批准《公约关于儿童卷入武装冲突问题的任择议定书》的程序。</w:t>
      </w:r>
    </w:p>
    <w:p w:rsidR="00FA4360" w:rsidRPr="00FA4360" w:rsidRDefault="00FA4360" w:rsidP="00D6226E">
      <w:pPr>
        <w:pStyle w:val="H23GC"/>
      </w:pPr>
      <w:r w:rsidRPr="00FA4360">
        <w:tab/>
      </w:r>
      <w:r w:rsidRPr="00FA4360">
        <w:tab/>
      </w:r>
      <w:r w:rsidRPr="00FA4360">
        <w:rPr>
          <w:rFonts w:hint="eastAsia"/>
        </w:rPr>
        <w:t>属于</w:t>
      </w:r>
      <w:r w:rsidRPr="00FA4360">
        <w:t>少数群体或土著群体的儿童</w:t>
      </w:r>
    </w:p>
    <w:p w:rsidR="00FA4360" w:rsidRPr="00FA4360" w:rsidRDefault="00FA4360" w:rsidP="00FA4360">
      <w:pPr>
        <w:pStyle w:val="SingleTxtGC"/>
        <w:rPr>
          <w:szCs w:val="21"/>
        </w:rPr>
      </w:pPr>
      <w:r>
        <w:rPr>
          <w:szCs w:val="21"/>
        </w:rPr>
        <w:t>68</w:t>
      </w:r>
      <w:r w:rsidR="00216EDA">
        <w:rPr>
          <w:szCs w:val="21"/>
        </w:rPr>
        <w:t xml:space="preserve">.  </w:t>
      </w:r>
      <w:r w:rsidRPr="00FA4360">
        <w:rPr>
          <w:rFonts w:hint="eastAsia"/>
          <w:szCs w:val="21"/>
        </w:rPr>
        <w:t>委员会对</w:t>
      </w:r>
      <w:r w:rsidRPr="00FA4360">
        <w:rPr>
          <w:szCs w:val="21"/>
        </w:rPr>
        <w:t>缔约国采取</w:t>
      </w:r>
      <w:r w:rsidRPr="00FA4360">
        <w:rPr>
          <w:rFonts w:hint="eastAsia"/>
          <w:szCs w:val="21"/>
        </w:rPr>
        <w:t>措施</w:t>
      </w:r>
      <w:r w:rsidRPr="00FA4360">
        <w:rPr>
          <w:szCs w:val="21"/>
        </w:rPr>
        <w:t>保护</w:t>
      </w:r>
      <w:r w:rsidRPr="00FA4360">
        <w:rPr>
          <w:rFonts w:hint="eastAsia"/>
          <w:szCs w:val="21"/>
        </w:rPr>
        <w:t>俾格米儿童表示欢迎</w:t>
      </w:r>
      <w:r w:rsidRPr="00FA4360">
        <w:rPr>
          <w:szCs w:val="21"/>
        </w:rPr>
        <w:t>，但感到关切的是，这些儿童</w:t>
      </w:r>
      <w:r w:rsidRPr="00FA4360">
        <w:rPr>
          <w:rFonts w:hint="eastAsia"/>
          <w:szCs w:val="21"/>
        </w:rPr>
        <w:t>获得</w:t>
      </w:r>
      <w:r w:rsidRPr="00FA4360">
        <w:rPr>
          <w:szCs w:val="21"/>
        </w:rPr>
        <w:t>出生登记、身份</w:t>
      </w:r>
      <w:r w:rsidRPr="00FA4360">
        <w:rPr>
          <w:rFonts w:hint="eastAsia"/>
          <w:szCs w:val="21"/>
        </w:rPr>
        <w:t>证件</w:t>
      </w:r>
      <w:r w:rsidRPr="00FA4360">
        <w:rPr>
          <w:szCs w:val="21"/>
        </w:rPr>
        <w:t>、卫生和教育服务的机会仍然有限，</w:t>
      </w:r>
      <w:r w:rsidRPr="00FA4360">
        <w:rPr>
          <w:rFonts w:hint="eastAsia"/>
          <w:szCs w:val="21"/>
        </w:rPr>
        <w:t>在俾格米儿童中</w:t>
      </w:r>
      <w:r w:rsidRPr="00FA4360">
        <w:rPr>
          <w:szCs w:val="21"/>
        </w:rPr>
        <w:t>，婴儿死亡率和营养不良</w:t>
      </w:r>
      <w:r w:rsidRPr="00FA4360">
        <w:rPr>
          <w:rFonts w:hint="eastAsia"/>
          <w:szCs w:val="21"/>
        </w:rPr>
        <w:t>率一直</w:t>
      </w:r>
      <w:r w:rsidRPr="00FA4360">
        <w:rPr>
          <w:szCs w:val="21"/>
        </w:rPr>
        <w:t>较高。</w:t>
      </w:r>
    </w:p>
    <w:p w:rsidR="00FA4360" w:rsidRPr="00D6226E" w:rsidRDefault="00FA4360" w:rsidP="00FA4360">
      <w:pPr>
        <w:pStyle w:val="SingleTxtGC"/>
        <w:rPr>
          <w:rFonts w:eastAsia="黑体"/>
          <w:bCs/>
          <w:szCs w:val="21"/>
        </w:rPr>
      </w:pPr>
      <w:r>
        <w:rPr>
          <w:szCs w:val="21"/>
        </w:rPr>
        <w:t>69</w:t>
      </w:r>
      <w:r w:rsidR="00216EDA">
        <w:rPr>
          <w:szCs w:val="21"/>
        </w:rPr>
        <w:t xml:space="preserve">.  </w:t>
      </w:r>
      <w:r w:rsidRPr="00D6226E">
        <w:rPr>
          <w:rFonts w:eastAsia="黑体" w:hint="eastAsia"/>
          <w:bCs/>
          <w:szCs w:val="21"/>
        </w:rPr>
        <w:t>参照关于土著儿童及其在《公约》下的权利的第</w:t>
      </w:r>
      <w:r w:rsidRPr="00D6226E">
        <w:rPr>
          <w:rFonts w:eastAsia="黑体"/>
          <w:bCs/>
          <w:szCs w:val="21"/>
        </w:rPr>
        <w:t>11</w:t>
      </w:r>
      <w:r w:rsidRPr="00D6226E">
        <w:rPr>
          <w:rFonts w:eastAsia="黑体" w:hint="eastAsia"/>
          <w:bCs/>
          <w:szCs w:val="21"/>
        </w:rPr>
        <w:t>号一般性意见</w:t>
      </w:r>
      <w:r w:rsidRPr="00D6226E">
        <w:rPr>
          <w:rFonts w:eastAsia="黑体"/>
          <w:bCs/>
          <w:szCs w:val="21"/>
        </w:rPr>
        <w:t>(2009</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，委员会敦促缔约国：</w:t>
      </w:r>
    </w:p>
    <w:p w:rsidR="00FA4360" w:rsidRPr="00D6226E" w:rsidRDefault="00FA4360" w:rsidP="00FA4360">
      <w:pPr>
        <w:pStyle w:val="SingleTxtGC"/>
        <w:rPr>
          <w:rFonts w:eastAsia="黑体"/>
          <w:bCs/>
          <w:szCs w:val="21"/>
        </w:rPr>
      </w:pPr>
      <w:r w:rsidRPr="00FA4360">
        <w:rPr>
          <w:szCs w:val="21"/>
        </w:rPr>
        <w:tab/>
        <w:t>(</w:t>
      </w:r>
      <w:r>
        <w:rPr>
          <w:szCs w:val="21"/>
        </w:rPr>
        <w:t>a</w:t>
      </w:r>
      <w:r w:rsidRPr="00FA4360">
        <w:rPr>
          <w:szCs w:val="21"/>
        </w:rPr>
        <w:t>)</w:t>
      </w:r>
      <w:r w:rsidRPr="00D6226E">
        <w:rPr>
          <w:rFonts w:eastAsia="黑体"/>
          <w:bCs/>
          <w:szCs w:val="21"/>
        </w:rPr>
        <w:tab/>
      </w:r>
      <w:r w:rsidRPr="00D6226E">
        <w:rPr>
          <w:rFonts w:eastAsia="黑体" w:hint="eastAsia"/>
          <w:bCs/>
          <w:szCs w:val="21"/>
        </w:rPr>
        <w:t>在俾格米群体</w:t>
      </w:r>
      <w:r w:rsidRPr="00D6226E">
        <w:rPr>
          <w:rFonts w:eastAsia="黑体"/>
          <w:bCs/>
          <w:szCs w:val="21"/>
        </w:rPr>
        <w:t>和</w:t>
      </w:r>
      <w:r w:rsidRPr="00D6226E">
        <w:rPr>
          <w:rFonts w:eastAsia="黑体" w:hint="eastAsia"/>
          <w:bCs/>
          <w:szCs w:val="21"/>
        </w:rPr>
        <w:t>儿童的</w:t>
      </w:r>
      <w:r w:rsidRPr="00D6226E">
        <w:rPr>
          <w:rFonts w:eastAsia="黑体"/>
          <w:bCs/>
          <w:szCs w:val="21"/>
        </w:rPr>
        <w:t>参与下</w:t>
      </w:r>
      <w:r w:rsidRPr="00D6226E">
        <w:rPr>
          <w:rFonts w:eastAsia="黑体" w:hint="eastAsia"/>
          <w:bCs/>
          <w:szCs w:val="21"/>
        </w:rPr>
        <w:t>制订</w:t>
      </w:r>
      <w:r w:rsidRPr="00D6226E">
        <w:rPr>
          <w:rFonts w:eastAsia="黑体"/>
          <w:bCs/>
          <w:szCs w:val="21"/>
        </w:rPr>
        <w:t>一项</w:t>
      </w:r>
      <w:r w:rsidRPr="00D6226E">
        <w:rPr>
          <w:rFonts w:eastAsia="黑体" w:hint="eastAsia"/>
          <w:bCs/>
          <w:szCs w:val="21"/>
        </w:rPr>
        <w:t>旨在降低俾格米儿童中</w:t>
      </w:r>
      <w:r w:rsidRPr="00D6226E">
        <w:rPr>
          <w:rFonts w:eastAsia="黑体"/>
          <w:bCs/>
          <w:szCs w:val="21"/>
        </w:rPr>
        <w:t>的婴儿死亡率和营养不良率</w:t>
      </w:r>
      <w:r w:rsidRPr="00D6226E">
        <w:rPr>
          <w:rFonts w:eastAsia="黑体" w:hint="eastAsia"/>
          <w:bCs/>
          <w:szCs w:val="21"/>
        </w:rPr>
        <w:t>的</w:t>
      </w:r>
      <w:r w:rsidRPr="00D6226E">
        <w:rPr>
          <w:rFonts w:eastAsia="黑体"/>
          <w:bCs/>
          <w:szCs w:val="21"/>
        </w:rPr>
        <w:t>国家行动计划</w:t>
      </w:r>
      <w:r w:rsidRPr="00D6226E">
        <w:rPr>
          <w:rFonts w:eastAsia="黑体" w:hint="eastAsia"/>
          <w:bCs/>
          <w:szCs w:val="21"/>
        </w:rPr>
        <w:t>，以便在</w:t>
      </w:r>
      <w:r w:rsidRPr="00D6226E">
        <w:rPr>
          <w:rFonts w:eastAsia="黑体"/>
          <w:bCs/>
          <w:szCs w:val="21"/>
        </w:rPr>
        <w:t>制订和执行与他们有关的</w:t>
      </w:r>
      <w:r w:rsidRPr="00D6226E">
        <w:rPr>
          <w:rFonts w:eastAsia="黑体" w:hint="eastAsia"/>
          <w:bCs/>
          <w:szCs w:val="21"/>
        </w:rPr>
        <w:t>立法</w:t>
      </w:r>
      <w:r w:rsidRPr="00D6226E">
        <w:rPr>
          <w:rFonts w:eastAsia="黑体"/>
          <w:bCs/>
          <w:szCs w:val="21"/>
        </w:rPr>
        <w:t>和行政措施</w:t>
      </w:r>
      <w:r w:rsidRPr="00D6226E">
        <w:rPr>
          <w:rFonts w:eastAsia="黑体" w:hint="eastAsia"/>
          <w:bCs/>
          <w:szCs w:val="21"/>
        </w:rPr>
        <w:t>前</w:t>
      </w:r>
      <w:r w:rsidRPr="00D6226E">
        <w:rPr>
          <w:rFonts w:eastAsia="黑体"/>
          <w:bCs/>
          <w:szCs w:val="21"/>
        </w:rPr>
        <w:t>获得他们</w:t>
      </w:r>
      <w:r w:rsidRPr="00D6226E">
        <w:rPr>
          <w:rFonts w:eastAsia="黑体" w:hint="eastAsia"/>
          <w:bCs/>
          <w:szCs w:val="21"/>
        </w:rPr>
        <w:t>的自由</w:t>
      </w:r>
      <w:r w:rsidRPr="00D6226E">
        <w:rPr>
          <w:rFonts w:eastAsia="黑体"/>
          <w:bCs/>
          <w:szCs w:val="21"/>
        </w:rPr>
        <w:t>、</w:t>
      </w:r>
      <w:r w:rsidRPr="00D6226E">
        <w:rPr>
          <w:rFonts w:eastAsia="黑体" w:hint="eastAsia"/>
          <w:bCs/>
          <w:szCs w:val="21"/>
        </w:rPr>
        <w:t>事先</w:t>
      </w:r>
      <w:r w:rsidRPr="00D6226E">
        <w:rPr>
          <w:rFonts w:eastAsia="黑体"/>
          <w:bCs/>
          <w:szCs w:val="21"/>
        </w:rPr>
        <w:t>和知情同意</w:t>
      </w:r>
      <w:r w:rsidRPr="00D6226E">
        <w:rPr>
          <w:rFonts w:eastAsia="黑体" w:hint="eastAsia"/>
          <w:bCs/>
          <w:szCs w:val="21"/>
        </w:rPr>
        <w:t>；</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b</w:t>
      </w:r>
      <w:r w:rsidRPr="00FA4360">
        <w:rPr>
          <w:szCs w:val="21"/>
        </w:rPr>
        <w:t>)</w:t>
      </w:r>
      <w:r w:rsidRPr="00D6226E">
        <w:rPr>
          <w:rFonts w:eastAsia="黑体"/>
          <w:bCs/>
          <w:szCs w:val="21"/>
        </w:rPr>
        <w:tab/>
      </w:r>
      <w:r w:rsidRPr="00D6226E">
        <w:rPr>
          <w:rFonts w:eastAsia="黑体" w:hint="eastAsia"/>
          <w:bCs/>
          <w:szCs w:val="21"/>
        </w:rPr>
        <w:t>向</w:t>
      </w:r>
      <w:r w:rsidRPr="00D6226E">
        <w:rPr>
          <w:rFonts w:eastAsia="黑体"/>
          <w:bCs/>
          <w:szCs w:val="21"/>
        </w:rPr>
        <w:t>所有</w:t>
      </w:r>
      <w:r w:rsidRPr="00D6226E">
        <w:rPr>
          <w:rFonts w:eastAsia="黑体" w:hint="eastAsia"/>
          <w:bCs/>
          <w:szCs w:val="21"/>
        </w:rPr>
        <w:t>俾格米儿童提供</w:t>
      </w:r>
      <w:r w:rsidRPr="00D6226E">
        <w:rPr>
          <w:rFonts w:eastAsia="黑体"/>
          <w:bCs/>
          <w:szCs w:val="21"/>
        </w:rPr>
        <w:t>出生登记和身份证件，并</w:t>
      </w:r>
      <w:r w:rsidRPr="00D6226E">
        <w:rPr>
          <w:rFonts w:eastAsia="黑体" w:hint="eastAsia"/>
          <w:bCs/>
          <w:szCs w:val="21"/>
        </w:rPr>
        <w:t>增加</w:t>
      </w:r>
      <w:r w:rsidRPr="00D6226E">
        <w:rPr>
          <w:rFonts w:eastAsia="黑体"/>
          <w:bCs/>
          <w:szCs w:val="21"/>
        </w:rPr>
        <w:t>他们获取卫生和教育服务的机会；</w:t>
      </w:r>
    </w:p>
    <w:p w:rsidR="00FA4360" w:rsidRPr="00D6226E" w:rsidRDefault="00FA4360" w:rsidP="00FA4360">
      <w:pPr>
        <w:pStyle w:val="SingleTxtGC"/>
        <w:rPr>
          <w:rFonts w:eastAsia="黑体"/>
          <w:bCs/>
          <w:szCs w:val="21"/>
        </w:rPr>
      </w:pPr>
      <w:r w:rsidRPr="00D6226E">
        <w:rPr>
          <w:rFonts w:eastAsia="黑体"/>
          <w:bCs/>
          <w:szCs w:val="21"/>
        </w:rPr>
        <w:lastRenderedPageBreak/>
        <w:tab/>
      </w:r>
      <w:r w:rsidRPr="00FA4360">
        <w:rPr>
          <w:szCs w:val="21"/>
        </w:rPr>
        <w:t>(</w:t>
      </w:r>
      <w:r>
        <w:rPr>
          <w:szCs w:val="21"/>
        </w:rPr>
        <w:t>c</w:t>
      </w:r>
      <w:r w:rsidRPr="00FA4360">
        <w:rPr>
          <w:szCs w:val="21"/>
        </w:rPr>
        <w:t>)</w:t>
      </w:r>
      <w:r w:rsidRPr="00D6226E">
        <w:rPr>
          <w:rFonts w:eastAsia="黑体"/>
          <w:bCs/>
          <w:szCs w:val="21"/>
        </w:rPr>
        <w:tab/>
      </w:r>
      <w:r w:rsidRPr="00D6226E">
        <w:rPr>
          <w:rFonts w:eastAsia="黑体" w:hint="eastAsia"/>
          <w:bCs/>
          <w:szCs w:val="21"/>
        </w:rPr>
        <w:t>通过国际劳工组织</w:t>
      </w:r>
      <w:r w:rsidRPr="00D6226E">
        <w:rPr>
          <w:rFonts w:eastAsia="黑体"/>
          <w:bCs/>
          <w:szCs w:val="21"/>
        </w:rPr>
        <w:t>(</w:t>
      </w:r>
      <w:r w:rsidRPr="00D6226E">
        <w:rPr>
          <w:rFonts w:eastAsia="黑体" w:hint="eastAsia"/>
          <w:bCs/>
          <w:szCs w:val="21"/>
        </w:rPr>
        <w:t>劳工组织</w:t>
      </w:r>
      <w:r w:rsidRPr="00D6226E">
        <w:rPr>
          <w:rFonts w:eastAsia="黑体"/>
          <w:bCs/>
          <w:szCs w:val="21"/>
        </w:rPr>
        <w:t>)</w:t>
      </w:r>
      <w:r w:rsidRPr="00D6226E">
        <w:rPr>
          <w:rFonts w:eastAsia="黑体" w:hint="eastAsia"/>
          <w:bCs/>
          <w:szCs w:val="21"/>
        </w:rPr>
        <w:t>1989</w:t>
      </w:r>
      <w:r w:rsidRPr="00D6226E">
        <w:rPr>
          <w:rFonts w:eastAsia="黑体" w:hint="eastAsia"/>
          <w:bCs/>
          <w:szCs w:val="21"/>
        </w:rPr>
        <w:t>年《土著和部落人民公约》</w:t>
      </w:r>
      <w:r w:rsidRPr="00D6226E">
        <w:rPr>
          <w:rFonts w:eastAsia="黑体" w:hint="eastAsia"/>
          <w:bCs/>
          <w:szCs w:val="21"/>
        </w:rPr>
        <w:t>(</w:t>
      </w:r>
      <w:r w:rsidRPr="00D6226E">
        <w:rPr>
          <w:rFonts w:eastAsia="黑体" w:hint="eastAsia"/>
          <w:bCs/>
          <w:szCs w:val="21"/>
        </w:rPr>
        <w:t>第</w:t>
      </w:r>
      <w:r w:rsidRPr="00D6226E">
        <w:rPr>
          <w:rFonts w:eastAsia="黑体" w:hint="eastAsia"/>
          <w:bCs/>
          <w:szCs w:val="21"/>
        </w:rPr>
        <w:t>169</w:t>
      </w:r>
      <w:r w:rsidRPr="00D6226E">
        <w:rPr>
          <w:rFonts w:eastAsia="黑体" w:hint="eastAsia"/>
          <w:bCs/>
          <w:szCs w:val="21"/>
        </w:rPr>
        <w:t>号</w:t>
      </w:r>
      <w:r w:rsidRPr="00D6226E">
        <w:rPr>
          <w:rFonts w:eastAsia="黑体" w:hint="eastAsia"/>
          <w:bCs/>
          <w:szCs w:val="21"/>
        </w:rPr>
        <w:t>)</w:t>
      </w:r>
      <w:r w:rsidRPr="00D6226E">
        <w:rPr>
          <w:rFonts w:eastAsia="黑体" w:hint="eastAsia"/>
          <w:bCs/>
          <w:szCs w:val="21"/>
        </w:rPr>
        <w:t>的</w:t>
      </w:r>
      <w:r w:rsidRPr="00D6226E">
        <w:rPr>
          <w:rFonts w:eastAsia="黑体"/>
          <w:bCs/>
          <w:szCs w:val="21"/>
        </w:rPr>
        <w:t>执行法草案，</w:t>
      </w:r>
      <w:r w:rsidRPr="00D6226E">
        <w:rPr>
          <w:rFonts w:eastAsia="黑体" w:hint="eastAsia"/>
          <w:bCs/>
          <w:szCs w:val="21"/>
        </w:rPr>
        <w:t>该法</w:t>
      </w:r>
      <w:r w:rsidRPr="00D6226E">
        <w:rPr>
          <w:rFonts w:eastAsia="黑体"/>
          <w:bCs/>
          <w:szCs w:val="21"/>
        </w:rPr>
        <w:t>涉及土著儿童权利，特别是公民权利、受教育权</w:t>
      </w:r>
      <w:r w:rsidRPr="00D6226E">
        <w:rPr>
          <w:rFonts w:eastAsia="黑体" w:hint="eastAsia"/>
          <w:bCs/>
          <w:szCs w:val="21"/>
        </w:rPr>
        <w:t>、</w:t>
      </w:r>
      <w:r w:rsidRPr="00D6226E">
        <w:rPr>
          <w:rFonts w:eastAsia="黑体"/>
          <w:bCs/>
          <w:szCs w:val="21"/>
        </w:rPr>
        <w:t>健康权和免遭强迫劳动</w:t>
      </w:r>
      <w:r w:rsidRPr="00D6226E">
        <w:rPr>
          <w:rFonts w:eastAsia="黑体" w:hint="eastAsia"/>
          <w:bCs/>
          <w:szCs w:val="21"/>
        </w:rPr>
        <w:t>；</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d</w:t>
      </w:r>
      <w:r w:rsidRPr="00FA4360">
        <w:rPr>
          <w:szCs w:val="21"/>
        </w:rPr>
        <w:t>)</w:t>
      </w:r>
      <w:r w:rsidRPr="00D6226E">
        <w:rPr>
          <w:rFonts w:eastAsia="黑体"/>
          <w:bCs/>
          <w:szCs w:val="21"/>
        </w:rPr>
        <w:tab/>
      </w:r>
      <w:r w:rsidRPr="00D6226E">
        <w:rPr>
          <w:rFonts w:eastAsia="黑体" w:hint="eastAsia"/>
          <w:bCs/>
          <w:szCs w:val="21"/>
        </w:rPr>
        <w:t>开展</w:t>
      </w:r>
      <w:r w:rsidRPr="00D6226E">
        <w:rPr>
          <w:rFonts w:eastAsia="黑体"/>
          <w:bCs/>
          <w:szCs w:val="21"/>
        </w:rPr>
        <w:t>关于</w:t>
      </w:r>
      <w:r w:rsidRPr="00D6226E">
        <w:rPr>
          <w:rFonts w:eastAsia="黑体" w:hint="eastAsia"/>
          <w:bCs/>
          <w:szCs w:val="21"/>
        </w:rPr>
        <w:t>俾格米儿童权利</w:t>
      </w:r>
      <w:r w:rsidRPr="00D6226E">
        <w:rPr>
          <w:rFonts w:eastAsia="黑体"/>
          <w:bCs/>
          <w:szCs w:val="21"/>
        </w:rPr>
        <w:t>的公众</w:t>
      </w:r>
      <w:r w:rsidRPr="00D6226E">
        <w:rPr>
          <w:rFonts w:eastAsia="黑体" w:hint="eastAsia"/>
          <w:bCs/>
          <w:szCs w:val="21"/>
        </w:rPr>
        <w:t>认识</w:t>
      </w:r>
      <w:r w:rsidRPr="00D6226E">
        <w:rPr>
          <w:rFonts w:eastAsia="黑体"/>
          <w:bCs/>
          <w:szCs w:val="21"/>
        </w:rPr>
        <w:t>运动，以消除对他们的</w:t>
      </w:r>
      <w:r w:rsidRPr="00D6226E">
        <w:rPr>
          <w:rFonts w:eastAsia="黑体" w:hint="eastAsia"/>
          <w:bCs/>
          <w:szCs w:val="21"/>
        </w:rPr>
        <w:t>负面</w:t>
      </w:r>
      <w:r w:rsidRPr="00D6226E">
        <w:rPr>
          <w:rFonts w:eastAsia="黑体"/>
          <w:bCs/>
          <w:szCs w:val="21"/>
        </w:rPr>
        <w:t>社会观念</w:t>
      </w:r>
      <w:r w:rsidRPr="00D6226E">
        <w:rPr>
          <w:rFonts w:eastAsia="黑体" w:hint="eastAsia"/>
          <w:bCs/>
          <w:szCs w:val="21"/>
        </w:rPr>
        <w:t>。</w:t>
      </w:r>
    </w:p>
    <w:p w:rsidR="00FA4360" w:rsidRPr="00FA4360" w:rsidRDefault="00FA4360" w:rsidP="00D6226E">
      <w:pPr>
        <w:pStyle w:val="H23GC"/>
      </w:pPr>
      <w:r w:rsidRPr="00FA4360">
        <w:tab/>
      </w:r>
      <w:r w:rsidRPr="00FA4360">
        <w:tab/>
      </w:r>
      <w:r w:rsidRPr="00FA4360">
        <w:rPr>
          <w:rFonts w:hint="eastAsia"/>
        </w:rPr>
        <w:t>经济剥削，包括童工</w:t>
      </w:r>
    </w:p>
    <w:p w:rsidR="00FA4360" w:rsidRPr="00FA4360" w:rsidRDefault="00FA4360" w:rsidP="00FA4360">
      <w:pPr>
        <w:pStyle w:val="SingleTxtGC"/>
        <w:rPr>
          <w:szCs w:val="21"/>
        </w:rPr>
      </w:pPr>
      <w:r>
        <w:rPr>
          <w:szCs w:val="21"/>
        </w:rPr>
        <w:t>7</w:t>
      </w:r>
      <w:r w:rsidRPr="00FA4360">
        <w:rPr>
          <w:szCs w:val="21"/>
        </w:rPr>
        <w:t>0</w:t>
      </w:r>
      <w:r w:rsidR="00216EDA">
        <w:rPr>
          <w:szCs w:val="21"/>
        </w:rPr>
        <w:t xml:space="preserve">.  </w:t>
      </w:r>
      <w:r w:rsidRPr="00FA4360">
        <w:rPr>
          <w:rFonts w:hint="eastAsia"/>
          <w:szCs w:val="21"/>
        </w:rPr>
        <w:t>委员会对</w:t>
      </w:r>
      <w:r w:rsidRPr="00FA4360">
        <w:rPr>
          <w:szCs w:val="21"/>
        </w:rPr>
        <w:t>《</w:t>
      </w:r>
      <w:r w:rsidRPr="00FA4360">
        <w:rPr>
          <w:rFonts w:hint="eastAsia"/>
          <w:szCs w:val="21"/>
        </w:rPr>
        <w:t>劳动法</w:t>
      </w:r>
      <w:r w:rsidRPr="00FA4360">
        <w:rPr>
          <w:szCs w:val="21"/>
        </w:rPr>
        <w:t>》</w:t>
      </w:r>
      <w:r>
        <w:rPr>
          <w:rFonts w:hint="eastAsia"/>
          <w:szCs w:val="21"/>
        </w:rPr>
        <w:t>(2</w:t>
      </w:r>
      <w:r w:rsidRPr="00FA4360">
        <w:rPr>
          <w:rFonts w:hint="eastAsia"/>
          <w:szCs w:val="21"/>
        </w:rPr>
        <w:t>00</w:t>
      </w:r>
      <w:r>
        <w:rPr>
          <w:rFonts w:hint="eastAsia"/>
          <w:szCs w:val="21"/>
        </w:rPr>
        <w:t>9</w:t>
      </w:r>
      <w:r w:rsidRPr="00FA4360">
        <w:rPr>
          <w:rFonts w:hint="eastAsia"/>
          <w:szCs w:val="21"/>
        </w:rPr>
        <w:t>年</w:t>
      </w:r>
      <w:r>
        <w:rPr>
          <w:rFonts w:hint="eastAsia"/>
          <w:szCs w:val="21"/>
        </w:rPr>
        <w:t>1</w:t>
      </w:r>
      <w:r w:rsidRPr="00FA4360">
        <w:rPr>
          <w:rFonts w:hint="eastAsia"/>
          <w:szCs w:val="21"/>
        </w:rPr>
        <w:t>月第</w:t>
      </w:r>
      <w:r w:rsidRPr="00FA4360">
        <w:rPr>
          <w:szCs w:val="21"/>
        </w:rPr>
        <w:t>0</w:t>
      </w:r>
      <w:r>
        <w:rPr>
          <w:szCs w:val="21"/>
        </w:rPr>
        <w:t>9</w:t>
      </w:r>
      <w:r w:rsidRPr="00FA4360">
        <w:rPr>
          <w:szCs w:val="21"/>
        </w:rPr>
        <w:t>.00</w:t>
      </w:r>
      <w:r>
        <w:rPr>
          <w:szCs w:val="21"/>
        </w:rPr>
        <w:t>4</w:t>
      </w:r>
      <w:r w:rsidRPr="00FA4360">
        <w:rPr>
          <w:rFonts w:hint="eastAsia"/>
          <w:szCs w:val="21"/>
        </w:rPr>
        <w:t>号</w:t>
      </w:r>
      <w:r w:rsidRPr="00FA4360">
        <w:rPr>
          <w:szCs w:val="21"/>
        </w:rPr>
        <w:t>法，第</w:t>
      </w:r>
      <w:r>
        <w:rPr>
          <w:szCs w:val="21"/>
        </w:rPr>
        <w:t>259</w:t>
      </w:r>
      <w:r w:rsidRPr="00FA4360">
        <w:rPr>
          <w:rFonts w:hint="eastAsia"/>
          <w:szCs w:val="21"/>
        </w:rPr>
        <w:t>至</w:t>
      </w:r>
      <w:r w:rsidRPr="00FA4360">
        <w:rPr>
          <w:szCs w:val="21"/>
        </w:rPr>
        <w:t>第</w:t>
      </w:r>
      <w:r>
        <w:rPr>
          <w:szCs w:val="21"/>
        </w:rPr>
        <w:t>263</w:t>
      </w:r>
      <w:r w:rsidRPr="00FA4360">
        <w:rPr>
          <w:rFonts w:hint="eastAsia"/>
          <w:szCs w:val="21"/>
        </w:rPr>
        <w:t>条</w:t>
      </w:r>
      <w:r>
        <w:rPr>
          <w:rFonts w:hint="eastAsia"/>
          <w:szCs w:val="21"/>
        </w:rPr>
        <w:t>)</w:t>
      </w:r>
      <w:r w:rsidRPr="00FA4360">
        <w:rPr>
          <w:rFonts w:hint="eastAsia"/>
          <w:szCs w:val="21"/>
        </w:rPr>
        <w:t>和《采矿法》</w:t>
      </w:r>
      <w:r>
        <w:rPr>
          <w:rFonts w:hint="eastAsia"/>
          <w:szCs w:val="21"/>
        </w:rPr>
        <w:t>(</w:t>
      </w:r>
      <w:r>
        <w:rPr>
          <w:szCs w:val="21"/>
        </w:rPr>
        <w:t>2</w:t>
      </w:r>
      <w:r w:rsidRPr="00FA4360">
        <w:rPr>
          <w:szCs w:val="21"/>
        </w:rPr>
        <w:t>00</w:t>
      </w:r>
      <w:r>
        <w:rPr>
          <w:szCs w:val="21"/>
        </w:rPr>
        <w:t>9</w:t>
      </w:r>
      <w:r w:rsidRPr="00FA4360">
        <w:rPr>
          <w:rFonts w:hint="eastAsia"/>
          <w:szCs w:val="21"/>
        </w:rPr>
        <w:t>年</w:t>
      </w:r>
      <w:r>
        <w:rPr>
          <w:szCs w:val="21"/>
        </w:rPr>
        <w:t>4</w:t>
      </w:r>
      <w:r w:rsidRPr="00FA4360">
        <w:rPr>
          <w:rFonts w:hint="eastAsia"/>
          <w:szCs w:val="21"/>
        </w:rPr>
        <w:t>月第</w:t>
      </w:r>
      <w:r w:rsidRPr="00FA4360">
        <w:rPr>
          <w:szCs w:val="21"/>
        </w:rPr>
        <w:t>0</w:t>
      </w:r>
      <w:r>
        <w:rPr>
          <w:szCs w:val="21"/>
        </w:rPr>
        <w:t>9</w:t>
      </w:r>
      <w:r w:rsidRPr="00FA4360">
        <w:rPr>
          <w:szCs w:val="21"/>
        </w:rPr>
        <w:t>.00</w:t>
      </w:r>
      <w:r>
        <w:rPr>
          <w:szCs w:val="21"/>
        </w:rPr>
        <w:t>5</w:t>
      </w:r>
      <w:r w:rsidRPr="00FA4360">
        <w:rPr>
          <w:rFonts w:hint="eastAsia"/>
          <w:szCs w:val="21"/>
        </w:rPr>
        <w:t>号法，第</w:t>
      </w:r>
      <w:r>
        <w:rPr>
          <w:szCs w:val="21"/>
        </w:rPr>
        <w:t>19</w:t>
      </w:r>
      <w:r w:rsidRPr="00FA4360">
        <w:rPr>
          <w:szCs w:val="21"/>
        </w:rPr>
        <w:t>0</w:t>
      </w:r>
      <w:r w:rsidRPr="00FA4360">
        <w:rPr>
          <w:rFonts w:hint="eastAsia"/>
          <w:szCs w:val="21"/>
        </w:rPr>
        <w:t>条</w:t>
      </w:r>
      <w:r>
        <w:rPr>
          <w:rFonts w:hint="eastAsia"/>
          <w:szCs w:val="21"/>
        </w:rPr>
        <w:t>)</w:t>
      </w:r>
      <w:r w:rsidRPr="00FA4360">
        <w:rPr>
          <w:rFonts w:hint="eastAsia"/>
          <w:szCs w:val="21"/>
        </w:rPr>
        <w:t>禁止</w:t>
      </w:r>
      <w:r w:rsidRPr="00FA4360">
        <w:rPr>
          <w:szCs w:val="21"/>
        </w:rPr>
        <w:t>童工</w:t>
      </w:r>
      <w:r w:rsidRPr="00FA4360">
        <w:rPr>
          <w:rFonts w:hint="eastAsia"/>
          <w:szCs w:val="21"/>
        </w:rPr>
        <w:t>以及</w:t>
      </w:r>
      <w:r w:rsidRPr="00FA4360">
        <w:rPr>
          <w:szCs w:val="21"/>
        </w:rPr>
        <w:t>缔约国采取</w:t>
      </w:r>
      <w:r w:rsidRPr="00FA4360">
        <w:rPr>
          <w:rFonts w:hint="eastAsia"/>
          <w:szCs w:val="21"/>
        </w:rPr>
        <w:t>措施对政府官员进行培训和宣传以及</w:t>
      </w:r>
      <w:r w:rsidRPr="00FA4360">
        <w:rPr>
          <w:szCs w:val="21"/>
        </w:rPr>
        <w:t>识别</w:t>
      </w:r>
      <w:r w:rsidRPr="00FA4360">
        <w:rPr>
          <w:rFonts w:hint="eastAsia"/>
          <w:szCs w:val="21"/>
        </w:rPr>
        <w:t>最恶劣</w:t>
      </w:r>
      <w:r w:rsidRPr="00FA4360">
        <w:rPr>
          <w:szCs w:val="21"/>
        </w:rPr>
        <w:t>形式的童工表示欢迎。</w:t>
      </w:r>
      <w:r w:rsidRPr="00FA4360">
        <w:rPr>
          <w:rFonts w:hint="eastAsia"/>
          <w:szCs w:val="21"/>
        </w:rPr>
        <w:t>然而</w:t>
      </w:r>
      <w:r w:rsidRPr="00FA4360">
        <w:rPr>
          <w:szCs w:val="21"/>
        </w:rPr>
        <w:t>，委员会感到关切的是，</w:t>
      </w:r>
      <w:r>
        <w:rPr>
          <w:rFonts w:hint="eastAsia"/>
          <w:szCs w:val="21"/>
        </w:rPr>
        <w:t>14</w:t>
      </w:r>
      <w:r w:rsidRPr="00FA4360">
        <w:rPr>
          <w:rFonts w:hint="eastAsia"/>
          <w:szCs w:val="21"/>
        </w:rPr>
        <w:t>岁</w:t>
      </w:r>
      <w:r w:rsidRPr="00FA4360">
        <w:rPr>
          <w:szCs w:val="21"/>
        </w:rPr>
        <w:t>的最低就业年龄</w:t>
      </w:r>
      <w:r w:rsidRPr="00FA4360">
        <w:rPr>
          <w:rFonts w:hint="eastAsia"/>
          <w:szCs w:val="21"/>
        </w:rPr>
        <w:t>与</w:t>
      </w:r>
      <w:r>
        <w:rPr>
          <w:rFonts w:hint="eastAsia"/>
          <w:szCs w:val="21"/>
        </w:rPr>
        <w:t>16</w:t>
      </w:r>
      <w:r w:rsidRPr="00FA4360">
        <w:rPr>
          <w:rFonts w:hint="eastAsia"/>
          <w:szCs w:val="21"/>
        </w:rPr>
        <w:t>岁</w:t>
      </w:r>
      <w:r w:rsidRPr="00FA4360">
        <w:rPr>
          <w:szCs w:val="21"/>
        </w:rPr>
        <w:t>的完成义务教育年龄间存在差距，</w:t>
      </w:r>
      <w:r w:rsidRPr="00FA4360">
        <w:rPr>
          <w:rFonts w:hint="eastAsia"/>
          <w:szCs w:val="21"/>
        </w:rPr>
        <w:t>从事包括</w:t>
      </w:r>
      <w:r w:rsidRPr="00FA4360">
        <w:rPr>
          <w:szCs w:val="21"/>
        </w:rPr>
        <w:t>农业和采矿活动在内的最恶劣形式童工的儿童比例很高，</w:t>
      </w:r>
      <w:r w:rsidRPr="00FA4360">
        <w:rPr>
          <w:rFonts w:hint="eastAsia"/>
          <w:szCs w:val="21"/>
        </w:rPr>
        <w:t>这种</w:t>
      </w:r>
      <w:r w:rsidRPr="00FA4360">
        <w:rPr>
          <w:szCs w:val="21"/>
        </w:rPr>
        <w:t>情况</w:t>
      </w:r>
      <w:r w:rsidRPr="00FA4360">
        <w:rPr>
          <w:rFonts w:hint="eastAsia"/>
          <w:szCs w:val="21"/>
        </w:rPr>
        <w:t>也</w:t>
      </w:r>
      <w:r w:rsidRPr="00FA4360">
        <w:rPr>
          <w:szCs w:val="21"/>
        </w:rPr>
        <w:t>对儿童的受教育权、健康权和发展权</w:t>
      </w:r>
      <w:r w:rsidRPr="00FA4360">
        <w:rPr>
          <w:rFonts w:hint="eastAsia"/>
          <w:szCs w:val="21"/>
        </w:rPr>
        <w:t>产生</w:t>
      </w:r>
      <w:r w:rsidRPr="00FA4360">
        <w:rPr>
          <w:szCs w:val="21"/>
        </w:rPr>
        <w:t>了影响。</w:t>
      </w:r>
    </w:p>
    <w:p w:rsidR="00FA4360" w:rsidRPr="00D6226E" w:rsidRDefault="00FA4360" w:rsidP="00FA4360">
      <w:pPr>
        <w:pStyle w:val="SingleTxtGC"/>
        <w:rPr>
          <w:rFonts w:eastAsia="黑体"/>
          <w:bCs/>
          <w:szCs w:val="21"/>
        </w:rPr>
      </w:pPr>
      <w:r>
        <w:rPr>
          <w:szCs w:val="21"/>
        </w:rPr>
        <w:t>71</w:t>
      </w:r>
      <w:r w:rsidR="00216EDA">
        <w:rPr>
          <w:szCs w:val="21"/>
        </w:rPr>
        <w:t xml:space="preserve">.  </w:t>
      </w:r>
      <w:r w:rsidRPr="00D6226E">
        <w:rPr>
          <w:rFonts w:eastAsia="黑体" w:hint="eastAsia"/>
          <w:bCs/>
          <w:szCs w:val="21"/>
        </w:rPr>
        <w:t>委员会</w:t>
      </w:r>
      <w:r w:rsidRPr="00D6226E">
        <w:rPr>
          <w:rFonts w:eastAsia="黑体"/>
          <w:bCs/>
          <w:szCs w:val="21"/>
        </w:rPr>
        <w:t>建议缔约国：</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a</w:t>
      </w:r>
      <w:r w:rsidRPr="00FA4360">
        <w:rPr>
          <w:szCs w:val="21"/>
        </w:rPr>
        <w:t>)</w:t>
      </w:r>
      <w:r w:rsidRPr="00D6226E">
        <w:rPr>
          <w:rFonts w:eastAsia="黑体"/>
          <w:bCs/>
          <w:szCs w:val="21"/>
        </w:rPr>
        <w:tab/>
      </w:r>
      <w:r w:rsidRPr="00D6226E">
        <w:rPr>
          <w:rFonts w:eastAsia="黑体" w:hint="eastAsia"/>
          <w:bCs/>
          <w:szCs w:val="21"/>
        </w:rPr>
        <w:t>审查</w:t>
      </w:r>
      <w:r w:rsidRPr="00D6226E">
        <w:rPr>
          <w:rFonts w:eastAsia="黑体"/>
          <w:bCs/>
          <w:szCs w:val="21"/>
        </w:rPr>
        <w:t>14</w:t>
      </w:r>
      <w:r w:rsidRPr="00D6226E">
        <w:rPr>
          <w:rFonts w:eastAsia="黑体" w:hint="eastAsia"/>
          <w:bCs/>
          <w:szCs w:val="21"/>
        </w:rPr>
        <w:t>岁的最低就业年龄，</w:t>
      </w:r>
      <w:r w:rsidRPr="00D6226E">
        <w:rPr>
          <w:rFonts w:eastAsia="黑体"/>
          <w:bCs/>
          <w:szCs w:val="21"/>
        </w:rPr>
        <w:t>以便不妨碍儿童</w:t>
      </w:r>
      <w:r w:rsidRPr="00D6226E">
        <w:rPr>
          <w:rFonts w:eastAsia="黑体" w:hint="eastAsia"/>
          <w:bCs/>
          <w:szCs w:val="21"/>
        </w:rPr>
        <w:t>16</w:t>
      </w:r>
      <w:r w:rsidRPr="00D6226E">
        <w:rPr>
          <w:rFonts w:eastAsia="黑体" w:hint="eastAsia"/>
          <w:bCs/>
          <w:szCs w:val="21"/>
        </w:rPr>
        <w:t>岁</w:t>
      </w:r>
      <w:r w:rsidRPr="00D6226E">
        <w:rPr>
          <w:rFonts w:eastAsia="黑体"/>
          <w:bCs/>
          <w:szCs w:val="21"/>
        </w:rPr>
        <w:t>完成</w:t>
      </w:r>
      <w:r w:rsidRPr="00D6226E">
        <w:rPr>
          <w:rFonts w:eastAsia="黑体" w:hint="eastAsia"/>
          <w:bCs/>
          <w:szCs w:val="21"/>
        </w:rPr>
        <w:t>义务</w:t>
      </w:r>
      <w:r w:rsidRPr="00D6226E">
        <w:rPr>
          <w:rFonts w:eastAsia="黑体"/>
          <w:bCs/>
          <w:szCs w:val="21"/>
        </w:rPr>
        <w:t>教育的权利；</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b</w:t>
      </w:r>
      <w:r w:rsidRPr="00FA4360">
        <w:rPr>
          <w:szCs w:val="21"/>
        </w:rPr>
        <w:t>)</w:t>
      </w:r>
      <w:r w:rsidRPr="00D6226E">
        <w:rPr>
          <w:rFonts w:eastAsia="黑体"/>
          <w:bCs/>
          <w:szCs w:val="21"/>
        </w:rPr>
        <w:tab/>
      </w:r>
      <w:r w:rsidRPr="00D6226E">
        <w:rPr>
          <w:rFonts w:eastAsia="黑体" w:hint="eastAsia"/>
          <w:bCs/>
          <w:szCs w:val="21"/>
        </w:rPr>
        <w:t>加紧</w:t>
      </w:r>
      <w:r w:rsidRPr="00D6226E">
        <w:rPr>
          <w:rFonts w:eastAsia="黑体"/>
          <w:bCs/>
          <w:szCs w:val="21"/>
        </w:rPr>
        <w:t>努力消除最恶劣形式的童工，特别是农业和采矿活动</w:t>
      </w:r>
      <w:r w:rsidRPr="00D6226E">
        <w:rPr>
          <w:rFonts w:eastAsia="黑体" w:hint="eastAsia"/>
          <w:bCs/>
          <w:szCs w:val="21"/>
        </w:rPr>
        <w:t>中</w:t>
      </w:r>
      <w:r w:rsidRPr="00D6226E">
        <w:rPr>
          <w:rFonts w:eastAsia="黑体"/>
          <w:bCs/>
          <w:szCs w:val="21"/>
        </w:rPr>
        <w:t>的童工</w:t>
      </w:r>
      <w:r w:rsidRPr="00D6226E">
        <w:rPr>
          <w:rFonts w:eastAsia="黑体" w:hint="eastAsia"/>
          <w:bCs/>
          <w:szCs w:val="21"/>
        </w:rPr>
        <w:t>现象</w:t>
      </w:r>
      <w:r w:rsidRPr="00D6226E">
        <w:rPr>
          <w:rFonts w:eastAsia="黑体"/>
          <w:bCs/>
          <w:szCs w:val="21"/>
        </w:rPr>
        <w:t>，包括通过切实执行《</w:t>
      </w:r>
      <w:r w:rsidRPr="00D6226E">
        <w:rPr>
          <w:rFonts w:eastAsia="黑体" w:hint="eastAsia"/>
          <w:bCs/>
          <w:szCs w:val="21"/>
        </w:rPr>
        <w:t>劳动法</w:t>
      </w:r>
      <w:r w:rsidRPr="00D6226E">
        <w:rPr>
          <w:rFonts w:eastAsia="黑体"/>
          <w:bCs/>
          <w:szCs w:val="21"/>
        </w:rPr>
        <w:t>》</w:t>
      </w:r>
      <w:r w:rsidRPr="00D6226E">
        <w:rPr>
          <w:rFonts w:eastAsia="黑体" w:hint="eastAsia"/>
          <w:bCs/>
          <w:szCs w:val="21"/>
        </w:rPr>
        <w:t>和</w:t>
      </w:r>
      <w:r w:rsidRPr="00D6226E">
        <w:rPr>
          <w:rFonts w:eastAsia="黑体"/>
          <w:bCs/>
          <w:szCs w:val="21"/>
        </w:rPr>
        <w:t>《</w:t>
      </w:r>
      <w:r w:rsidRPr="00D6226E">
        <w:rPr>
          <w:rFonts w:eastAsia="黑体" w:hint="eastAsia"/>
          <w:bCs/>
          <w:szCs w:val="21"/>
        </w:rPr>
        <w:t>采矿法</w:t>
      </w:r>
      <w:r w:rsidRPr="00D6226E">
        <w:rPr>
          <w:rFonts w:eastAsia="黑体"/>
          <w:bCs/>
          <w:szCs w:val="21"/>
        </w:rPr>
        <w:t>》</w:t>
      </w:r>
      <w:r w:rsidRPr="00D6226E">
        <w:rPr>
          <w:rFonts w:eastAsia="黑体" w:hint="eastAsia"/>
          <w:bCs/>
          <w:szCs w:val="21"/>
        </w:rPr>
        <w:t>中</w:t>
      </w:r>
      <w:r w:rsidRPr="00D6226E">
        <w:rPr>
          <w:rFonts w:eastAsia="黑体"/>
          <w:bCs/>
          <w:szCs w:val="21"/>
        </w:rPr>
        <w:t>的有关规定；</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c</w:t>
      </w:r>
      <w:r w:rsidRPr="00FA4360">
        <w:rPr>
          <w:szCs w:val="21"/>
        </w:rPr>
        <w:t>)</w:t>
      </w:r>
      <w:r w:rsidRPr="00D6226E">
        <w:rPr>
          <w:rFonts w:eastAsia="黑体"/>
          <w:bCs/>
          <w:szCs w:val="21"/>
        </w:rPr>
        <w:tab/>
      </w:r>
      <w:r w:rsidRPr="00D6226E">
        <w:rPr>
          <w:rFonts w:eastAsia="黑体" w:hint="eastAsia"/>
          <w:bCs/>
          <w:szCs w:val="21"/>
        </w:rPr>
        <w:t>制订从事</w:t>
      </w:r>
      <w:r w:rsidRPr="00D6226E">
        <w:rPr>
          <w:rFonts w:eastAsia="黑体"/>
          <w:bCs/>
          <w:szCs w:val="21"/>
        </w:rPr>
        <w:t>最恶劣形式童工</w:t>
      </w:r>
      <w:r w:rsidRPr="00D6226E">
        <w:rPr>
          <w:rFonts w:eastAsia="黑体" w:hint="eastAsia"/>
          <w:bCs/>
          <w:szCs w:val="21"/>
        </w:rPr>
        <w:t>的</w:t>
      </w:r>
      <w:r w:rsidRPr="00D6226E">
        <w:rPr>
          <w:rFonts w:eastAsia="黑体"/>
          <w:bCs/>
          <w:szCs w:val="21"/>
        </w:rPr>
        <w:t>儿童</w:t>
      </w:r>
      <w:r w:rsidRPr="00D6226E">
        <w:rPr>
          <w:rFonts w:eastAsia="黑体" w:hint="eastAsia"/>
          <w:bCs/>
          <w:szCs w:val="21"/>
        </w:rPr>
        <w:t>重返</w:t>
      </w:r>
      <w:r w:rsidRPr="00D6226E">
        <w:rPr>
          <w:rFonts w:eastAsia="黑体"/>
          <w:bCs/>
          <w:szCs w:val="21"/>
        </w:rPr>
        <w:t>校园</w:t>
      </w:r>
      <w:r w:rsidRPr="00D6226E">
        <w:rPr>
          <w:rFonts w:eastAsia="黑体" w:hint="eastAsia"/>
          <w:bCs/>
          <w:szCs w:val="21"/>
        </w:rPr>
        <w:t>计划</w:t>
      </w:r>
      <w:r w:rsidRPr="00D6226E">
        <w:rPr>
          <w:rFonts w:eastAsia="黑体"/>
          <w:bCs/>
          <w:szCs w:val="21"/>
        </w:rPr>
        <w:t>；</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d</w:t>
      </w:r>
      <w:r w:rsidRPr="00FA4360">
        <w:rPr>
          <w:szCs w:val="21"/>
        </w:rPr>
        <w:t>)</w:t>
      </w:r>
      <w:r w:rsidRPr="00D6226E">
        <w:rPr>
          <w:rFonts w:eastAsia="黑体"/>
          <w:bCs/>
          <w:szCs w:val="21"/>
        </w:rPr>
        <w:tab/>
      </w:r>
      <w:r w:rsidRPr="00D6226E">
        <w:rPr>
          <w:rFonts w:eastAsia="黑体" w:hint="eastAsia"/>
          <w:bCs/>
          <w:szCs w:val="21"/>
        </w:rPr>
        <w:t>在这方面</w:t>
      </w:r>
      <w:r w:rsidRPr="00D6226E">
        <w:rPr>
          <w:rFonts w:eastAsia="黑体"/>
          <w:bCs/>
          <w:szCs w:val="21"/>
        </w:rPr>
        <w:t>继续</w:t>
      </w:r>
      <w:r w:rsidRPr="00D6226E">
        <w:rPr>
          <w:rFonts w:eastAsia="黑体" w:hint="eastAsia"/>
          <w:bCs/>
          <w:szCs w:val="21"/>
        </w:rPr>
        <w:t>向儿基会</w:t>
      </w:r>
      <w:r w:rsidRPr="00D6226E">
        <w:rPr>
          <w:rFonts w:eastAsia="黑体"/>
          <w:bCs/>
          <w:szCs w:val="21"/>
        </w:rPr>
        <w:t>和劳工组织</w:t>
      </w:r>
      <w:r w:rsidRPr="00D6226E">
        <w:rPr>
          <w:rFonts w:eastAsia="黑体" w:hint="eastAsia"/>
          <w:bCs/>
          <w:szCs w:val="21"/>
        </w:rPr>
        <w:t>(</w:t>
      </w:r>
      <w:r w:rsidRPr="00D6226E">
        <w:rPr>
          <w:rFonts w:eastAsia="黑体" w:hint="eastAsia"/>
          <w:bCs/>
          <w:szCs w:val="21"/>
        </w:rPr>
        <w:t>包括消除童工现象国际方案</w:t>
      </w:r>
      <w:r w:rsidRPr="00D6226E">
        <w:rPr>
          <w:rFonts w:eastAsia="黑体" w:hint="eastAsia"/>
          <w:bCs/>
          <w:szCs w:val="21"/>
        </w:rPr>
        <w:t>)</w:t>
      </w:r>
      <w:r w:rsidRPr="00D6226E">
        <w:rPr>
          <w:rFonts w:eastAsia="黑体" w:hint="eastAsia"/>
          <w:bCs/>
          <w:szCs w:val="21"/>
        </w:rPr>
        <w:t>寻求</w:t>
      </w:r>
      <w:r w:rsidRPr="00D6226E">
        <w:rPr>
          <w:rFonts w:eastAsia="黑体"/>
          <w:bCs/>
          <w:szCs w:val="21"/>
        </w:rPr>
        <w:t>技术</w:t>
      </w:r>
      <w:r w:rsidRPr="00D6226E">
        <w:rPr>
          <w:rFonts w:eastAsia="黑体" w:hint="eastAsia"/>
          <w:bCs/>
          <w:szCs w:val="21"/>
        </w:rPr>
        <w:t>援助</w:t>
      </w:r>
      <w:r w:rsidRPr="00D6226E">
        <w:rPr>
          <w:rFonts w:eastAsia="黑体"/>
          <w:bCs/>
          <w:szCs w:val="21"/>
        </w:rPr>
        <w:t>。</w:t>
      </w:r>
    </w:p>
    <w:p w:rsidR="00FA4360" w:rsidRPr="00FA4360" w:rsidRDefault="00FA4360" w:rsidP="00D6226E">
      <w:pPr>
        <w:pStyle w:val="H23GC"/>
      </w:pPr>
      <w:r w:rsidRPr="00FA4360">
        <w:tab/>
      </w:r>
      <w:r w:rsidRPr="00FA4360">
        <w:tab/>
      </w:r>
      <w:r w:rsidRPr="00FA4360">
        <w:rPr>
          <w:rFonts w:hint="eastAsia"/>
        </w:rPr>
        <w:t>街头儿童</w:t>
      </w:r>
    </w:p>
    <w:p w:rsidR="00FA4360" w:rsidRPr="00FA4360" w:rsidRDefault="00FA4360" w:rsidP="00FA4360">
      <w:pPr>
        <w:pStyle w:val="SingleTxtGC"/>
        <w:rPr>
          <w:szCs w:val="21"/>
        </w:rPr>
      </w:pPr>
      <w:r>
        <w:rPr>
          <w:szCs w:val="21"/>
        </w:rPr>
        <w:t>72</w:t>
      </w:r>
      <w:r w:rsidR="00216EDA">
        <w:rPr>
          <w:szCs w:val="21"/>
        </w:rPr>
        <w:t xml:space="preserve">.  </w:t>
      </w:r>
      <w:r w:rsidRPr="00FA4360">
        <w:rPr>
          <w:rFonts w:hint="eastAsia"/>
          <w:szCs w:val="21"/>
        </w:rPr>
        <w:t>委员会感到关切</w:t>
      </w:r>
      <w:r w:rsidRPr="00FA4360">
        <w:rPr>
          <w:szCs w:val="21"/>
        </w:rPr>
        <w:t>的是，一些儿童因贫困、家庭暴力、巫术</w:t>
      </w:r>
      <w:r w:rsidRPr="00FA4360">
        <w:rPr>
          <w:rFonts w:hint="eastAsia"/>
          <w:szCs w:val="21"/>
        </w:rPr>
        <w:t>习俗</w:t>
      </w:r>
      <w:r w:rsidRPr="00FA4360">
        <w:rPr>
          <w:szCs w:val="21"/>
        </w:rPr>
        <w:t>、剥削或贩运</w:t>
      </w:r>
      <w:r w:rsidRPr="00FA4360">
        <w:rPr>
          <w:rFonts w:hint="eastAsia"/>
          <w:szCs w:val="21"/>
        </w:rPr>
        <w:t>而</w:t>
      </w:r>
      <w:r w:rsidRPr="00FA4360">
        <w:rPr>
          <w:szCs w:val="21"/>
        </w:rPr>
        <w:t>流浪街头，</w:t>
      </w:r>
      <w:r w:rsidRPr="00FA4360">
        <w:rPr>
          <w:rFonts w:hint="eastAsia"/>
          <w:szCs w:val="21"/>
        </w:rPr>
        <w:t>没有</w:t>
      </w:r>
      <w:r w:rsidRPr="00FA4360">
        <w:rPr>
          <w:szCs w:val="21"/>
        </w:rPr>
        <w:t>资料说明</w:t>
      </w:r>
      <w:r w:rsidRPr="00FA4360">
        <w:rPr>
          <w:rFonts w:hint="eastAsia"/>
          <w:szCs w:val="21"/>
        </w:rPr>
        <w:t>此种</w:t>
      </w:r>
      <w:r w:rsidRPr="00FA4360">
        <w:rPr>
          <w:szCs w:val="21"/>
        </w:rPr>
        <w:t>处境</w:t>
      </w:r>
      <w:r w:rsidRPr="00FA4360">
        <w:rPr>
          <w:rFonts w:hint="eastAsia"/>
          <w:szCs w:val="21"/>
        </w:rPr>
        <w:t>下</w:t>
      </w:r>
      <w:r w:rsidRPr="00FA4360">
        <w:rPr>
          <w:szCs w:val="21"/>
        </w:rPr>
        <w:t>的儿童的人数以及他们面临的侵犯其权利的行为</w:t>
      </w:r>
      <w:r w:rsidRPr="00FA4360">
        <w:rPr>
          <w:rFonts w:hint="eastAsia"/>
          <w:szCs w:val="21"/>
        </w:rPr>
        <w:t>。</w:t>
      </w:r>
    </w:p>
    <w:p w:rsidR="00FA4360" w:rsidRPr="00D6226E" w:rsidRDefault="00FA4360" w:rsidP="00FA4360">
      <w:pPr>
        <w:pStyle w:val="SingleTxtGC"/>
        <w:rPr>
          <w:rFonts w:eastAsia="黑体"/>
          <w:bCs/>
          <w:szCs w:val="21"/>
        </w:rPr>
      </w:pPr>
      <w:r>
        <w:rPr>
          <w:szCs w:val="21"/>
        </w:rPr>
        <w:t>73</w:t>
      </w:r>
      <w:r w:rsidR="00216EDA">
        <w:rPr>
          <w:szCs w:val="21"/>
        </w:rPr>
        <w:t xml:space="preserve">.  </w:t>
      </w:r>
      <w:r w:rsidRPr="00D6226E">
        <w:rPr>
          <w:rFonts w:eastAsia="黑体" w:hint="eastAsia"/>
          <w:bCs/>
          <w:szCs w:val="21"/>
        </w:rPr>
        <w:t>委员会</w:t>
      </w:r>
      <w:r w:rsidRPr="00D6226E">
        <w:rPr>
          <w:rFonts w:eastAsia="黑体"/>
          <w:bCs/>
          <w:szCs w:val="21"/>
        </w:rPr>
        <w:t>建议缔约国评估</w:t>
      </w:r>
      <w:r w:rsidRPr="00D6226E">
        <w:rPr>
          <w:rFonts w:eastAsia="黑体" w:hint="eastAsia"/>
          <w:bCs/>
          <w:szCs w:val="21"/>
        </w:rPr>
        <w:t>街头流浪和</w:t>
      </w:r>
      <w:r w:rsidRPr="00D6226E">
        <w:rPr>
          <w:rFonts w:eastAsia="黑体" w:hint="eastAsia"/>
          <w:bCs/>
          <w:szCs w:val="21"/>
        </w:rPr>
        <w:t>/</w:t>
      </w:r>
      <w:r w:rsidRPr="00D6226E">
        <w:rPr>
          <w:rFonts w:eastAsia="黑体"/>
          <w:bCs/>
          <w:szCs w:val="21"/>
        </w:rPr>
        <w:t>或谋生的儿童</w:t>
      </w:r>
      <w:r w:rsidRPr="00D6226E">
        <w:rPr>
          <w:rFonts w:eastAsia="黑体" w:hint="eastAsia"/>
          <w:bCs/>
          <w:szCs w:val="21"/>
        </w:rPr>
        <w:t>的</w:t>
      </w:r>
      <w:r w:rsidRPr="00D6226E">
        <w:rPr>
          <w:rFonts w:eastAsia="黑体"/>
          <w:bCs/>
          <w:szCs w:val="21"/>
        </w:rPr>
        <w:t>人数</w:t>
      </w:r>
      <w:r w:rsidRPr="00D6226E">
        <w:rPr>
          <w:rFonts w:eastAsia="黑体" w:hint="eastAsia"/>
          <w:bCs/>
          <w:szCs w:val="21"/>
        </w:rPr>
        <w:t>并</w:t>
      </w:r>
      <w:r w:rsidRPr="00D6226E">
        <w:rPr>
          <w:rFonts w:eastAsia="黑体"/>
          <w:bCs/>
          <w:szCs w:val="21"/>
        </w:rPr>
        <w:t>查明</w:t>
      </w:r>
      <w:r w:rsidRPr="00D6226E">
        <w:rPr>
          <w:rFonts w:eastAsia="黑体" w:hint="eastAsia"/>
          <w:bCs/>
          <w:szCs w:val="21"/>
        </w:rPr>
        <w:t>其</w:t>
      </w:r>
      <w:r w:rsidRPr="00D6226E">
        <w:rPr>
          <w:rFonts w:eastAsia="黑体"/>
          <w:bCs/>
          <w:szCs w:val="21"/>
        </w:rPr>
        <w:t>处境的根源以及他们</w:t>
      </w:r>
      <w:r w:rsidRPr="00D6226E">
        <w:rPr>
          <w:rFonts w:eastAsia="黑体" w:hint="eastAsia"/>
          <w:bCs/>
          <w:szCs w:val="21"/>
        </w:rPr>
        <w:t>面临</w:t>
      </w:r>
      <w:r w:rsidRPr="00D6226E">
        <w:rPr>
          <w:rFonts w:eastAsia="黑体"/>
          <w:bCs/>
          <w:szCs w:val="21"/>
        </w:rPr>
        <w:t>的侵犯权利</w:t>
      </w:r>
      <w:r w:rsidRPr="00D6226E">
        <w:rPr>
          <w:rFonts w:eastAsia="黑体" w:hint="eastAsia"/>
          <w:bCs/>
          <w:szCs w:val="21"/>
        </w:rPr>
        <w:t>行为，</w:t>
      </w:r>
      <w:r w:rsidRPr="00D6226E">
        <w:rPr>
          <w:rFonts w:eastAsia="黑体"/>
          <w:bCs/>
          <w:szCs w:val="21"/>
        </w:rPr>
        <w:t>以期</w:t>
      </w:r>
      <w:r w:rsidRPr="00D6226E">
        <w:rPr>
          <w:rFonts w:eastAsia="黑体" w:hint="eastAsia"/>
          <w:bCs/>
          <w:szCs w:val="21"/>
        </w:rPr>
        <w:t>制订</w:t>
      </w:r>
      <w:r w:rsidRPr="00D6226E">
        <w:rPr>
          <w:rFonts w:eastAsia="黑体"/>
          <w:bCs/>
          <w:szCs w:val="21"/>
        </w:rPr>
        <w:t>并执行</w:t>
      </w:r>
      <w:r w:rsidRPr="00D6226E">
        <w:rPr>
          <w:rFonts w:eastAsia="黑体" w:hint="eastAsia"/>
          <w:bCs/>
          <w:szCs w:val="21"/>
        </w:rPr>
        <w:t>措施</w:t>
      </w:r>
      <w:r w:rsidRPr="00D6226E">
        <w:rPr>
          <w:rFonts w:eastAsia="黑体"/>
          <w:bCs/>
          <w:szCs w:val="21"/>
        </w:rPr>
        <w:t>，改善他们的处境。</w:t>
      </w:r>
      <w:r w:rsidRPr="00D6226E">
        <w:rPr>
          <w:rFonts w:eastAsia="黑体" w:hint="eastAsia"/>
          <w:bCs/>
          <w:szCs w:val="21"/>
        </w:rPr>
        <w:t>缔约国应</w:t>
      </w:r>
      <w:r w:rsidRPr="00D6226E">
        <w:rPr>
          <w:rFonts w:eastAsia="黑体"/>
          <w:bCs/>
          <w:szCs w:val="21"/>
        </w:rPr>
        <w:t>确保</w:t>
      </w:r>
      <w:r w:rsidRPr="00D6226E">
        <w:rPr>
          <w:rFonts w:eastAsia="黑体" w:hint="eastAsia"/>
          <w:bCs/>
          <w:szCs w:val="21"/>
        </w:rPr>
        <w:t>任何</w:t>
      </w:r>
      <w:r w:rsidRPr="00D6226E">
        <w:rPr>
          <w:rFonts w:eastAsia="黑体"/>
          <w:bCs/>
          <w:szCs w:val="21"/>
        </w:rPr>
        <w:t>措施均尊重儿童的最大利益并</w:t>
      </w:r>
      <w:r w:rsidRPr="00D6226E">
        <w:rPr>
          <w:rFonts w:eastAsia="黑体" w:hint="eastAsia"/>
          <w:bCs/>
          <w:szCs w:val="21"/>
        </w:rPr>
        <w:t>根据儿童的年龄和成熟程度适当重视其自主意见。</w:t>
      </w:r>
    </w:p>
    <w:p w:rsidR="00FA4360" w:rsidRPr="00FA4360" w:rsidRDefault="00FA4360" w:rsidP="00D6226E">
      <w:pPr>
        <w:pStyle w:val="H23GC"/>
      </w:pPr>
      <w:r w:rsidRPr="00FA4360">
        <w:tab/>
      </w:r>
      <w:r w:rsidRPr="00FA4360">
        <w:tab/>
      </w:r>
      <w:r w:rsidRPr="00FA4360">
        <w:rPr>
          <w:rFonts w:hint="eastAsia"/>
        </w:rPr>
        <w:t>买卖、贩运和绑架</w:t>
      </w:r>
    </w:p>
    <w:p w:rsidR="00FA4360" w:rsidRPr="00FA4360" w:rsidRDefault="00FA4360" w:rsidP="00FA4360">
      <w:pPr>
        <w:pStyle w:val="SingleTxtGC"/>
        <w:rPr>
          <w:szCs w:val="21"/>
        </w:rPr>
      </w:pPr>
      <w:r>
        <w:rPr>
          <w:szCs w:val="21"/>
        </w:rPr>
        <w:t>74</w:t>
      </w:r>
      <w:r w:rsidR="00216EDA">
        <w:rPr>
          <w:szCs w:val="21"/>
        </w:rPr>
        <w:t xml:space="preserve">.  </w:t>
      </w:r>
      <w:r w:rsidRPr="00FA4360">
        <w:rPr>
          <w:rFonts w:hint="eastAsia"/>
          <w:szCs w:val="21"/>
        </w:rPr>
        <w:t>委员会欢迎</w:t>
      </w:r>
      <w:r>
        <w:rPr>
          <w:rFonts w:hint="eastAsia"/>
          <w:szCs w:val="21"/>
        </w:rPr>
        <w:t>2</w:t>
      </w:r>
      <w:r w:rsidRPr="00FA4360">
        <w:rPr>
          <w:rFonts w:hint="eastAsia"/>
          <w:szCs w:val="21"/>
        </w:rPr>
        <w:t>0</w:t>
      </w:r>
      <w:r>
        <w:rPr>
          <w:rFonts w:hint="eastAsia"/>
          <w:szCs w:val="21"/>
        </w:rPr>
        <w:t>1</w:t>
      </w:r>
      <w:r w:rsidRPr="00FA4360">
        <w:rPr>
          <w:rFonts w:hint="eastAsia"/>
          <w:szCs w:val="21"/>
        </w:rPr>
        <w:t>0</w:t>
      </w:r>
      <w:r w:rsidRPr="00FA4360">
        <w:rPr>
          <w:rFonts w:hint="eastAsia"/>
          <w:szCs w:val="21"/>
        </w:rPr>
        <w:t>年《刑法》禁止贩运儿童，记录</w:t>
      </w:r>
      <w:r>
        <w:rPr>
          <w:rFonts w:hint="eastAsia"/>
          <w:szCs w:val="21"/>
        </w:rPr>
        <w:t>39</w:t>
      </w:r>
      <w:r w:rsidRPr="00FA4360">
        <w:rPr>
          <w:rFonts w:hint="eastAsia"/>
          <w:szCs w:val="21"/>
        </w:rPr>
        <w:t>起贩运儿童案件，向贩运受害者提供支助以及开展提高认识活动打击人口贩运行为。然而，委员会关切地注意到，一些法律，特别是《刑法》第</w:t>
      </w:r>
      <w:r>
        <w:rPr>
          <w:rFonts w:hint="eastAsia"/>
          <w:szCs w:val="21"/>
        </w:rPr>
        <w:t>151</w:t>
      </w:r>
      <w:r w:rsidRPr="00FA4360">
        <w:rPr>
          <w:rFonts w:hint="eastAsia"/>
          <w:szCs w:val="21"/>
        </w:rPr>
        <w:t>条仍然执行不力或未能执行；委员会感到遗憾的是，缔约国未能提供详细资料，说明司法诉讼以及向贩运的受害儿童提供支助的情况。委员会还感到关切的是，缔约国的儿童，特别是俾格米儿童和女童被贩运从事采矿、农业和家庭奴役等强迫劳动或用于童婚和性剥削。</w:t>
      </w:r>
    </w:p>
    <w:p w:rsidR="00FA4360" w:rsidRPr="00D6226E" w:rsidRDefault="00FA4360" w:rsidP="00FA4360">
      <w:pPr>
        <w:pStyle w:val="SingleTxtGC"/>
        <w:rPr>
          <w:rFonts w:eastAsia="黑体"/>
          <w:bCs/>
          <w:szCs w:val="21"/>
        </w:rPr>
      </w:pPr>
      <w:r>
        <w:rPr>
          <w:szCs w:val="21"/>
        </w:rPr>
        <w:t>75</w:t>
      </w:r>
      <w:r w:rsidR="00216EDA">
        <w:rPr>
          <w:szCs w:val="21"/>
        </w:rPr>
        <w:t xml:space="preserve">.  </w:t>
      </w:r>
      <w:r w:rsidRPr="00D6226E">
        <w:rPr>
          <w:rFonts w:eastAsia="黑体" w:hint="eastAsia"/>
          <w:bCs/>
          <w:szCs w:val="21"/>
        </w:rPr>
        <w:t>委员会建议缔约国划拨必要资源执行《刑法》关于贩运儿童行为的第</w:t>
      </w:r>
      <w:r w:rsidRPr="00D6226E">
        <w:rPr>
          <w:rFonts w:eastAsia="黑体" w:hint="eastAsia"/>
          <w:bCs/>
          <w:szCs w:val="21"/>
        </w:rPr>
        <w:t>151</w:t>
      </w:r>
      <w:r w:rsidRPr="00D6226E">
        <w:rPr>
          <w:rFonts w:eastAsia="黑体" w:hint="eastAsia"/>
          <w:bCs/>
          <w:szCs w:val="21"/>
        </w:rPr>
        <w:t>条，及时调查和起诉贩运儿童案件，将犯罪人绳之以法并向受害儿童提供适当照</w:t>
      </w:r>
      <w:r w:rsidRPr="00D6226E">
        <w:rPr>
          <w:rFonts w:eastAsia="黑体" w:hint="eastAsia"/>
          <w:bCs/>
          <w:szCs w:val="21"/>
        </w:rPr>
        <w:lastRenderedPageBreak/>
        <w:t>顾。缔约国还应加强努力，就《刑法》有关规定对司法和执法人员进行培训，并鼓励人们，特别是弱势群体举报贩运儿童事件。</w:t>
      </w:r>
    </w:p>
    <w:p w:rsidR="00FA4360" w:rsidRPr="00FA4360" w:rsidRDefault="00FA4360" w:rsidP="00D6226E">
      <w:pPr>
        <w:pStyle w:val="H23GC"/>
      </w:pPr>
      <w:r w:rsidRPr="00FA4360">
        <w:tab/>
      </w:r>
      <w:r w:rsidRPr="00FA4360">
        <w:tab/>
      </w:r>
      <w:r w:rsidRPr="00FA4360">
        <w:rPr>
          <w:rFonts w:hint="eastAsia"/>
        </w:rPr>
        <w:t>少年司法</w:t>
      </w:r>
    </w:p>
    <w:p w:rsidR="00FA4360" w:rsidRPr="00FA4360" w:rsidRDefault="00FA4360" w:rsidP="00FA4360">
      <w:pPr>
        <w:pStyle w:val="SingleTxtGC"/>
        <w:rPr>
          <w:szCs w:val="21"/>
        </w:rPr>
      </w:pPr>
      <w:r>
        <w:rPr>
          <w:szCs w:val="21"/>
        </w:rPr>
        <w:t>76</w:t>
      </w:r>
      <w:r w:rsidR="00216EDA">
        <w:rPr>
          <w:szCs w:val="21"/>
        </w:rPr>
        <w:t xml:space="preserve">.  </w:t>
      </w:r>
      <w:r w:rsidRPr="00FA4360">
        <w:rPr>
          <w:rFonts w:hint="eastAsia"/>
          <w:szCs w:val="21"/>
        </w:rPr>
        <w:t>委员会对儿童被与成人拘留和监禁在一起以及缺少改造和重新融入社会服务感到关切。</w:t>
      </w:r>
    </w:p>
    <w:p w:rsidR="00FA4360" w:rsidRPr="00D6226E" w:rsidRDefault="00FA4360" w:rsidP="00FA4360">
      <w:pPr>
        <w:pStyle w:val="SingleTxtGC"/>
        <w:rPr>
          <w:rFonts w:eastAsia="黑体"/>
          <w:bCs/>
          <w:szCs w:val="21"/>
        </w:rPr>
      </w:pPr>
      <w:r>
        <w:rPr>
          <w:szCs w:val="21"/>
        </w:rPr>
        <w:t>77</w:t>
      </w:r>
      <w:r w:rsidR="00216EDA">
        <w:rPr>
          <w:szCs w:val="21"/>
        </w:rPr>
        <w:t xml:space="preserve">.  </w:t>
      </w:r>
      <w:r w:rsidRPr="00D6226E">
        <w:rPr>
          <w:rFonts w:eastAsia="黑体" w:hint="eastAsia"/>
          <w:bCs/>
          <w:szCs w:val="21"/>
        </w:rPr>
        <w:t>根据关于少年司法中的儿童权利的第</w:t>
      </w:r>
      <w:r w:rsidRPr="00D6226E">
        <w:rPr>
          <w:rFonts w:eastAsia="黑体"/>
          <w:bCs/>
          <w:szCs w:val="21"/>
        </w:rPr>
        <w:t>10</w:t>
      </w:r>
      <w:r w:rsidRPr="00D6226E">
        <w:rPr>
          <w:rFonts w:eastAsia="黑体" w:hint="eastAsia"/>
          <w:bCs/>
          <w:szCs w:val="21"/>
        </w:rPr>
        <w:t>号一般性意见</w:t>
      </w:r>
      <w:r w:rsidRPr="00D6226E">
        <w:rPr>
          <w:rFonts w:eastAsia="黑体"/>
          <w:bCs/>
          <w:szCs w:val="21"/>
        </w:rPr>
        <w:t>(2007</w:t>
      </w:r>
      <w:r w:rsidRPr="00D6226E">
        <w:rPr>
          <w:rFonts w:eastAsia="黑体" w:hint="eastAsia"/>
          <w:bCs/>
          <w:szCs w:val="21"/>
        </w:rPr>
        <w:t>年</w:t>
      </w:r>
      <w:r w:rsidRPr="00D6226E">
        <w:rPr>
          <w:rFonts w:eastAsia="黑体"/>
          <w:bCs/>
          <w:szCs w:val="21"/>
        </w:rPr>
        <w:t>)</w:t>
      </w:r>
      <w:r w:rsidRPr="00D6226E">
        <w:rPr>
          <w:rFonts w:eastAsia="黑体" w:hint="eastAsia"/>
          <w:bCs/>
          <w:szCs w:val="21"/>
        </w:rPr>
        <w:t>，委员会敦促缔约国使少年司法系统完全符合《公约》和其他有关标准，特别是：</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a</w:t>
      </w:r>
      <w:r w:rsidRPr="00FA4360">
        <w:rPr>
          <w:szCs w:val="21"/>
        </w:rPr>
        <w:t>)</w:t>
      </w:r>
      <w:r w:rsidRPr="00D6226E">
        <w:rPr>
          <w:rFonts w:eastAsia="黑体"/>
          <w:bCs/>
          <w:szCs w:val="21"/>
        </w:rPr>
        <w:tab/>
      </w:r>
      <w:r w:rsidRPr="00D6226E">
        <w:rPr>
          <w:rFonts w:eastAsia="黑体" w:hint="eastAsia"/>
          <w:bCs/>
          <w:szCs w:val="21"/>
        </w:rPr>
        <w:t>确保儿童不与成人拘留在一起，拘留条件符合国际标准，包括在获得教育和保健服务方面；</w:t>
      </w:r>
    </w:p>
    <w:p w:rsidR="00FA4360" w:rsidRPr="00D6226E" w:rsidRDefault="00FA4360" w:rsidP="00FA4360">
      <w:pPr>
        <w:pStyle w:val="SingleTxtGC"/>
        <w:rPr>
          <w:rFonts w:eastAsia="黑体"/>
          <w:bCs/>
          <w:szCs w:val="21"/>
        </w:rPr>
      </w:pPr>
      <w:r w:rsidRPr="00D6226E">
        <w:rPr>
          <w:rFonts w:eastAsia="黑体"/>
          <w:bCs/>
          <w:szCs w:val="21"/>
        </w:rPr>
        <w:tab/>
      </w:r>
      <w:r w:rsidRPr="00FA4360">
        <w:rPr>
          <w:szCs w:val="21"/>
        </w:rPr>
        <w:t>(</w:t>
      </w:r>
      <w:r>
        <w:rPr>
          <w:szCs w:val="21"/>
        </w:rPr>
        <w:t>b</w:t>
      </w:r>
      <w:r w:rsidRPr="00FA4360">
        <w:rPr>
          <w:szCs w:val="21"/>
        </w:rPr>
        <w:t>)</w:t>
      </w:r>
      <w:r w:rsidRPr="00D6226E">
        <w:rPr>
          <w:rFonts w:eastAsia="黑体"/>
          <w:bCs/>
          <w:szCs w:val="21"/>
        </w:rPr>
        <w:tab/>
      </w:r>
      <w:r w:rsidRPr="00D6226E">
        <w:rPr>
          <w:rFonts w:eastAsia="黑体" w:hint="eastAsia"/>
          <w:bCs/>
          <w:szCs w:val="21"/>
        </w:rPr>
        <w:t>为法官进行儿童权利方面的培训，设立少年司法程序，尽可能推广采用拘留的替代措施，包括转送、缓刑、调解、咨询或社区服务，确保拘留仅作为最后手段使用，并尽可能地缩短拘留时间。</w:t>
      </w:r>
    </w:p>
    <w:p w:rsidR="00FA4360" w:rsidRPr="00FA4360" w:rsidRDefault="00FA4360" w:rsidP="00D6226E">
      <w:pPr>
        <w:pStyle w:val="H23GC"/>
      </w:pPr>
      <w:r w:rsidRPr="00FA4360">
        <w:tab/>
      </w:r>
      <w:r w:rsidRPr="00FA4360">
        <w:tab/>
      </w:r>
      <w:r w:rsidRPr="00FA4360">
        <w:rPr>
          <w:rFonts w:hint="eastAsia"/>
        </w:rPr>
        <w:t>罪行的儿童证人和被害人</w:t>
      </w:r>
    </w:p>
    <w:p w:rsidR="00FA4360" w:rsidRPr="00FA4360" w:rsidRDefault="00FA4360" w:rsidP="00FA4360">
      <w:pPr>
        <w:pStyle w:val="SingleTxtGC"/>
        <w:rPr>
          <w:szCs w:val="21"/>
        </w:rPr>
      </w:pPr>
      <w:r>
        <w:rPr>
          <w:szCs w:val="21"/>
        </w:rPr>
        <w:t>78</w:t>
      </w:r>
      <w:r w:rsidR="00216EDA">
        <w:rPr>
          <w:szCs w:val="21"/>
        </w:rPr>
        <w:t xml:space="preserve">.  </w:t>
      </w:r>
      <w:r w:rsidRPr="00FA4360">
        <w:rPr>
          <w:rFonts w:hint="eastAsia"/>
          <w:szCs w:val="21"/>
        </w:rPr>
        <w:t>委员会感到关切的是，缔约国为罪行的儿童证人和被害人提供保护和支助的措施非常有限。</w:t>
      </w:r>
    </w:p>
    <w:p w:rsidR="00FA4360" w:rsidRPr="00D6226E" w:rsidRDefault="00FA4360" w:rsidP="00FA4360">
      <w:pPr>
        <w:pStyle w:val="SingleTxtGC"/>
        <w:rPr>
          <w:rFonts w:eastAsia="黑体"/>
          <w:bCs/>
          <w:szCs w:val="21"/>
        </w:rPr>
      </w:pPr>
      <w:r>
        <w:rPr>
          <w:szCs w:val="21"/>
        </w:rPr>
        <w:t>79</w:t>
      </w:r>
      <w:r w:rsidR="00216EDA">
        <w:rPr>
          <w:szCs w:val="21"/>
        </w:rPr>
        <w:t xml:space="preserve">.  </w:t>
      </w:r>
      <w:r w:rsidRPr="00D6226E">
        <w:rPr>
          <w:rFonts w:eastAsia="黑体" w:hint="eastAsia"/>
          <w:bCs/>
          <w:szCs w:val="21"/>
        </w:rPr>
        <w:t>委员会建议缔约国确保罪行的所有儿童被害人和</w:t>
      </w:r>
      <w:r w:rsidRPr="00D6226E">
        <w:rPr>
          <w:rFonts w:eastAsia="黑体" w:hint="eastAsia"/>
          <w:bCs/>
          <w:szCs w:val="21"/>
        </w:rPr>
        <w:t>/</w:t>
      </w:r>
      <w:r w:rsidRPr="00D6226E">
        <w:rPr>
          <w:rFonts w:eastAsia="黑体" w:hint="eastAsia"/>
          <w:bCs/>
          <w:szCs w:val="21"/>
        </w:rPr>
        <w:t>或证人，包括性剥削和虐待、家庭暴力、经济剥削、绑架和贩运的儿童被害人以及此类罪行的证人均得到《公约》规定的保护，缔约国将《儿童被害人和证人刑事司法事项导则》充分纳入考虑。</w:t>
      </w:r>
    </w:p>
    <w:p w:rsidR="00FA4360" w:rsidRPr="00FA4360" w:rsidRDefault="00FA4360" w:rsidP="00D6226E">
      <w:pPr>
        <w:pStyle w:val="H23GC"/>
      </w:pPr>
      <w:r w:rsidRPr="00FA4360">
        <w:tab/>
      </w:r>
      <w:bookmarkStart w:id="14" w:name="_Toc476060493"/>
      <w:r>
        <w:t>J</w:t>
      </w:r>
      <w:r w:rsidRPr="00FA4360">
        <w:t>.</w:t>
      </w:r>
      <w:r w:rsidRPr="00FA4360">
        <w:tab/>
      </w:r>
      <w:bookmarkEnd w:id="14"/>
      <w:r w:rsidRPr="00FA4360">
        <w:rPr>
          <w:rFonts w:hint="eastAsia"/>
        </w:rPr>
        <w:t>批准《关于设定来文程序的任择议定书》</w:t>
      </w:r>
    </w:p>
    <w:p w:rsidR="00FA4360" w:rsidRPr="00D6226E" w:rsidRDefault="00FA4360" w:rsidP="00FA4360">
      <w:pPr>
        <w:pStyle w:val="SingleTxtGC"/>
        <w:rPr>
          <w:rFonts w:eastAsia="黑体"/>
          <w:bCs/>
          <w:szCs w:val="21"/>
        </w:rPr>
      </w:pPr>
      <w:r>
        <w:rPr>
          <w:szCs w:val="21"/>
        </w:rPr>
        <w:t>8</w:t>
      </w:r>
      <w:r w:rsidRPr="00FA4360">
        <w:rPr>
          <w:szCs w:val="21"/>
        </w:rPr>
        <w:t>0</w:t>
      </w:r>
      <w:r w:rsidR="00216EDA">
        <w:rPr>
          <w:szCs w:val="21"/>
        </w:rPr>
        <w:t xml:space="preserve">.  </w:t>
      </w:r>
      <w:r w:rsidRPr="00D6226E">
        <w:rPr>
          <w:rFonts w:eastAsia="黑体" w:hint="eastAsia"/>
          <w:bCs/>
          <w:szCs w:val="21"/>
        </w:rPr>
        <w:t>委员会建议缔约国，为了进一步加强儿童权利的落实工作，批准《儿童权利公约关于设定来文程序的任择议定书》。</w:t>
      </w:r>
    </w:p>
    <w:p w:rsidR="00FA4360" w:rsidRPr="00FA4360" w:rsidRDefault="00FA4360" w:rsidP="00D6226E">
      <w:pPr>
        <w:pStyle w:val="H23GC"/>
      </w:pPr>
      <w:r w:rsidRPr="00FA4360">
        <w:tab/>
      </w:r>
      <w:bookmarkStart w:id="15" w:name="_Toc476060494"/>
      <w:r>
        <w:t>K</w:t>
      </w:r>
      <w:r w:rsidRPr="00FA4360">
        <w:t>.</w:t>
      </w:r>
      <w:r w:rsidRPr="00FA4360">
        <w:tab/>
      </w:r>
      <w:bookmarkEnd w:id="15"/>
      <w:r w:rsidRPr="00FA4360">
        <w:rPr>
          <w:rFonts w:hint="eastAsia"/>
        </w:rPr>
        <w:t>批准国际人权文书</w:t>
      </w:r>
    </w:p>
    <w:p w:rsidR="00FA4360" w:rsidRPr="00D6226E" w:rsidRDefault="00FA4360" w:rsidP="00FA4360">
      <w:pPr>
        <w:pStyle w:val="SingleTxtGC"/>
        <w:rPr>
          <w:rFonts w:eastAsia="黑体"/>
          <w:bCs/>
          <w:szCs w:val="21"/>
        </w:rPr>
      </w:pPr>
      <w:r>
        <w:rPr>
          <w:szCs w:val="21"/>
        </w:rPr>
        <w:t>81</w:t>
      </w:r>
      <w:r w:rsidR="00216EDA">
        <w:rPr>
          <w:szCs w:val="21"/>
        </w:rPr>
        <w:t xml:space="preserve">.  </w:t>
      </w:r>
      <w:r w:rsidRPr="00D6226E">
        <w:rPr>
          <w:rFonts w:eastAsia="黑体" w:hint="eastAsia"/>
          <w:bCs/>
          <w:szCs w:val="21"/>
        </w:rPr>
        <w:t>委员会建议缔约国，为了进一步加强儿童权利的落实工作，考虑批准《保护所有移徙工人及其家庭成员权利国际公约》。</w:t>
      </w:r>
    </w:p>
    <w:p w:rsidR="00FA4360" w:rsidRPr="00FA4360" w:rsidRDefault="00FA4360" w:rsidP="00D6226E">
      <w:pPr>
        <w:pStyle w:val="H23GC"/>
      </w:pPr>
      <w:r w:rsidRPr="00FA4360">
        <w:tab/>
      </w:r>
      <w:bookmarkStart w:id="16" w:name="_Toc476060495"/>
      <w:r>
        <w:t>L</w:t>
      </w:r>
      <w:r w:rsidRPr="00FA4360">
        <w:t>.</w:t>
      </w:r>
      <w:r w:rsidRPr="00FA4360">
        <w:tab/>
      </w:r>
      <w:bookmarkEnd w:id="16"/>
      <w:r w:rsidRPr="00FA4360">
        <w:rPr>
          <w:rFonts w:hint="eastAsia"/>
        </w:rPr>
        <w:t>与区域机构的合作</w:t>
      </w:r>
    </w:p>
    <w:p w:rsidR="00FA4360" w:rsidRPr="00D6226E" w:rsidRDefault="00FA4360" w:rsidP="00FA4360">
      <w:pPr>
        <w:pStyle w:val="SingleTxtGC"/>
        <w:rPr>
          <w:rFonts w:eastAsia="黑体"/>
          <w:bCs/>
          <w:szCs w:val="21"/>
        </w:rPr>
      </w:pPr>
      <w:r>
        <w:rPr>
          <w:szCs w:val="21"/>
        </w:rPr>
        <w:t>82</w:t>
      </w:r>
      <w:r w:rsidR="00216EDA">
        <w:rPr>
          <w:szCs w:val="21"/>
        </w:rPr>
        <w:t xml:space="preserve">.  </w:t>
      </w:r>
      <w:r w:rsidRPr="00D6226E">
        <w:rPr>
          <w:rFonts w:eastAsia="黑体" w:hint="eastAsia"/>
          <w:bCs/>
          <w:szCs w:val="21"/>
        </w:rPr>
        <w:t>委员会建议缔约国与非洲联盟非洲儿童权利与福利问题专家委员会合作，在缔约国和非洲联盟其他成员国中落实《公约》和其他人权文书。</w:t>
      </w:r>
    </w:p>
    <w:p w:rsidR="00FA4360" w:rsidRPr="00FA4360" w:rsidRDefault="00FA4360" w:rsidP="00D6226E">
      <w:pPr>
        <w:pStyle w:val="HChGC"/>
      </w:pPr>
      <w:r w:rsidRPr="00FA4360">
        <w:tab/>
      </w:r>
      <w:bookmarkStart w:id="17" w:name="_Toc476060496"/>
      <w:r w:rsidRPr="00FA4360">
        <w:rPr>
          <w:rFonts w:hint="eastAsia"/>
        </w:rPr>
        <w:t>五</w:t>
      </w:r>
      <w:r w:rsidRPr="00FA4360">
        <w:t>.</w:t>
      </w:r>
      <w:r w:rsidRPr="00FA4360">
        <w:tab/>
      </w:r>
      <w:bookmarkEnd w:id="17"/>
      <w:r w:rsidRPr="00FA4360">
        <w:rPr>
          <w:rFonts w:hint="eastAsia"/>
        </w:rPr>
        <w:t>实施和报告</w:t>
      </w:r>
    </w:p>
    <w:p w:rsidR="00FA4360" w:rsidRPr="00FA4360" w:rsidRDefault="00FA4360" w:rsidP="00D6226E">
      <w:pPr>
        <w:pStyle w:val="H1GC"/>
      </w:pPr>
      <w:r w:rsidRPr="00FA4360">
        <w:tab/>
      </w:r>
      <w:bookmarkStart w:id="18" w:name="_Toc476060497"/>
      <w:r>
        <w:t>A</w:t>
      </w:r>
      <w:r w:rsidRPr="00FA4360">
        <w:t>.</w:t>
      </w:r>
      <w:r w:rsidRPr="00FA4360">
        <w:tab/>
      </w:r>
      <w:bookmarkEnd w:id="18"/>
      <w:r w:rsidRPr="00FA4360">
        <w:rPr>
          <w:rFonts w:hint="eastAsia"/>
        </w:rPr>
        <w:t>后续行动和传播</w:t>
      </w:r>
    </w:p>
    <w:p w:rsidR="00FA4360" w:rsidRPr="00D6226E" w:rsidRDefault="00FA4360" w:rsidP="00FA4360">
      <w:pPr>
        <w:pStyle w:val="SingleTxtGC"/>
        <w:rPr>
          <w:rFonts w:eastAsia="黑体"/>
          <w:bCs/>
          <w:szCs w:val="21"/>
        </w:rPr>
      </w:pPr>
      <w:r>
        <w:rPr>
          <w:szCs w:val="21"/>
        </w:rPr>
        <w:t>83</w:t>
      </w:r>
      <w:r w:rsidR="00216EDA">
        <w:rPr>
          <w:szCs w:val="21"/>
        </w:rPr>
        <w:t xml:space="preserve">.  </w:t>
      </w:r>
      <w:r w:rsidRPr="00D6226E">
        <w:rPr>
          <w:rFonts w:eastAsia="黑体" w:hint="eastAsia"/>
          <w:bCs/>
          <w:szCs w:val="21"/>
        </w:rPr>
        <w:t>委员会建议缔约国采取一切适当措施，确保本结论性意见所载建议得到充分落实。委员会还建议缔约国以本国各种语文广泛传播缔约国第二次定期报告、缔约国对问题清单的书面答复和本结论性意见。</w:t>
      </w:r>
    </w:p>
    <w:p w:rsidR="00FA4360" w:rsidRPr="00FA4360" w:rsidRDefault="00FA4360" w:rsidP="00D6226E">
      <w:pPr>
        <w:pStyle w:val="H1GC"/>
      </w:pPr>
      <w:r w:rsidRPr="00FA4360">
        <w:lastRenderedPageBreak/>
        <w:tab/>
      </w:r>
      <w:bookmarkStart w:id="19" w:name="_Toc476060498"/>
      <w:r>
        <w:t>B</w:t>
      </w:r>
      <w:r w:rsidRPr="00FA4360">
        <w:t>.</w:t>
      </w:r>
      <w:r w:rsidRPr="00FA4360">
        <w:tab/>
      </w:r>
      <w:bookmarkEnd w:id="19"/>
      <w:r w:rsidRPr="00FA4360">
        <w:rPr>
          <w:rFonts w:hint="eastAsia"/>
        </w:rPr>
        <w:t>下次报告</w:t>
      </w:r>
    </w:p>
    <w:p w:rsidR="00FA4360" w:rsidRPr="00D6226E" w:rsidRDefault="00FA4360" w:rsidP="00FA4360">
      <w:pPr>
        <w:pStyle w:val="SingleTxtGC"/>
        <w:rPr>
          <w:rFonts w:eastAsia="黑体"/>
          <w:bCs/>
          <w:szCs w:val="21"/>
        </w:rPr>
      </w:pPr>
      <w:r>
        <w:rPr>
          <w:szCs w:val="21"/>
        </w:rPr>
        <w:t>84</w:t>
      </w:r>
      <w:r w:rsidR="00216EDA">
        <w:rPr>
          <w:szCs w:val="21"/>
        </w:rPr>
        <w:t xml:space="preserve">.  </w:t>
      </w:r>
      <w:r w:rsidRPr="00D6226E">
        <w:rPr>
          <w:rFonts w:eastAsia="黑体" w:hint="eastAsia"/>
          <w:bCs/>
          <w:szCs w:val="21"/>
        </w:rPr>
        <w:t>委员会请缔约国在</w:t>
      </w:r>
      <w:r w:rsidRPr="00D6226E">
        <w:rPr>
          <w:rFonts w:eastAsia="黑体"/>
          <w:bCs/>
          <w:szCs w:val="21"/>
        </w:rPr>
        <w:t>2022</w:t>
      </w:r>
      <w:r w:rsidRPr="00D6226E">
        <w:rPr>
          <w:rFonts w:eastAsia="黑体" w:hint="eastAsia"/>
          <w:bCs/>
          <w:szCs w:val="21"/>
        </w:rPr>
        <w:t>年</w:t>
      </w:r>
      <w:r w:rsidRPr="00D6226E">
        <w:rPr>
          <w:rFonts w:eastAsia="黑体" w:hint="eastAsia"/>
          <w:bCs/>
          <w:szCs w:val="21"/>
        </w:rPr>
        <w:t>1</w:t>
      </w:r>
      <w:r w:rsidRPr="00D6226E">
        <w:rPr>
          <w:rFonts w:eastAsia="黑体"/>
          <w:bCs/>
          <w:szCs w:val="21"/>
        </w:rPr>
        <w:t>1</w:t>
      </w:r>
      <w:r w:rsidRPr="00D6226E">
        <w:rPr>
          <w:rFonts w:eastAsia="黑体" w:hint="eastAsia"/>
          <w:bCs/>
          <w:szCs w:val="21"/>
        </w:rPr>
        <w:t>月</w:t>
      </w:r>
      <w:r w:rsidRPr="00D6226E">
        <w:rPr>
          <w:rFonts w:eastAsia="黑体"/>
          <w:bCs/>
          <w:szCs w:val="21"/>
        </w:rPr>
        <w:t>2</w:t>
      </w:r>
      <w:r w:rsidRPr="00D6226E">
        <w:rPr>
          <w:rFonts w:eastAsia="黑体" w:hint="eastAsia"/>
          <w:bCs/>
          <w:szCs w:val="21"/>
        </w:rPr>
        <w:t>3</w:t>
      </w:r>
      <w:r w:rsidRPr="00D6226E">
        <w:rPr>
          <w:rFonts w:eastAsia="黑体" w:hint="eastAsia"/>
          <w:bCs/>
          <w:szCs w:val="21"/>
        </w:rPr>
        <w:t>日之前提交第三至第七次合并定期报告，并在其中提供资料说明就本结论性意见采取的后续行动。报告应遵守委员会</w:t>
      </w:r>
      <w:r w:rsidRPr="00D6226E">
        <w:rPr>
          <w:rFonts w:eastAsia="黑体"/>
          <w:bCs/>
          <w:szCs w:val="21"/>
        </w:rPr>
        <w:t>2014</w:t>
      </w:r>
      <w:r w:rsidRPr="00D6226E">
        <w:rPr>
          <w:rFonts w:eastAsia="黑体" w:hint="eastAsia"/>
          <w:bCs/>
          <w:szCs w:val="21"/>
        </w:rPr>
        <w:t>年</w:t>
      </w:r>
      <w:r w:rsidRPr="00D6226E">
        <w:rPr>
          <w:rFonts w:eastAsia="黑体"/>
          <w:bCs/>
          <w:szCs w:val="21"/>
        </w:rPr>
        <w:t>1</w:t>
      </w:r>
      <w:r w:rsidRPr="00D6226E">
        <w:rPr>
          <w:rFonts w:eastAsia="黑体" w:hint="eastAsia"/>
          <w:bCs/>
          <w:szCs w:val="21"/>
        </w:rPr>
        <w:t>月</w:t>
      </w:r>
      <w:r w:rsidRPr="00D6226E">
        <w:rPr>
          <w:rFonts w:eastAsia="黑体"/>
          <w:bCs/>
          <w:szCs w:val="21"/>
        </w:rPr>
        <w:t>31</w:t>
      </w:r>
      <w:r w:rsidRPr="00D6226E">
        <w:rPr>
          <w:rFonts w:eastAsia="黑体" w:hint="eastAsia"/>
          <w:bCs/>
          <w:szCs w:val="21"/>
        </w:rPr>
        <w:t>日通过的《条约专要报告协调准则》</w:t>
      </w:r>
      <w:r w:rsidRPr="00D6226E">
        <w:rPr>
          <w:rFonts w:eastAsia="黑体"/>
          <w:bCs/>
          <w:szCs w:val="21"/>
        </w:rPr>
        <w:t>(CRC/C/58/Rev.3)</w:t>
      </w:r>
      <w:r w:rsidRPr="00D6226E">
        <w:rPr>
          <w:rFonts w:eastAsia="黑体" w:hint="eastAsia"/>
          <w:bCs/>
          <w:szCs w:val="21"/>
        </w:rPr>
        <w:t>，字数不超过</w:t>
      </w:r>
      <w:r w:rsidRPr="00D6226E">
        <w:rPr>
          <w:rFonts w:eastAsia="黑体"/>
          <w:bCs/>
          <w:szCs w:val="21"/>
        </w:rPr>
        <w:t>21,200</w:t>
      </w:r>
      <w:r w:rsidRPr="00D6226E">
        <w:rPr>
          <w:rFonts w:eastAsia="黑体" w:hint="eastAsia"/>
          <w:bCs/>
          <w:szCs w:val="21"/>
        </w:rPr>
        <w:t>字</w:t>
      </w:r>
      <w:r w:rsidRPr="00D6226E">
        <w:rPr>
          <w:rFonts w:eastAsia="黑体"/>
          <w:bCs/>
          <w:szCs w:val="21"/>
        </w:rPr>
        <w:t>(</w:t>
      </w:r>
      <w:r w:rsidRPr="00D6226E">
        <w:rPr>
          <w:rFonts w:eastAsia="黑体" w:hint="eastAsia"/>
          <w:bCs/>
          <w:szCs w:val="21"/>
        </w:rPr>
        <w:t>见大会第</w:t>
      </w:r>
      <w:r w:rsidRPr="00D6226E">
        <w:rPr>
          <w:rFonts w:eastAsia="黑体"/>
          <w:bCs/>
          <w:szCs w:val="21"/>
        </w:rPr>
        <w:t>68/268</w:t>
      </w:r>
      <w:r w:rsidRPr="00D6226E">
        <w:rPr>
          <w:rFonts w:eastAsia="黑体" w:hint="eastAsia"/>
          <w:bCs/>
          <w:szCs w:val="21"/>
        </w:rPr>
        <w:t>号决议，第</w:t>
      </w:r>
      <w:r w:rsidRPr="00D6226E">
        <w:rPr>
          <w:rFonts w:eastAsia="黑体"/>
          <w:bCs/>
          <w:szCs w:val="21"/>
        </w:rPr>
        <w:t>16</w:t>
      </w:r>
      <w:r w:rsidRPr="00D6226E">
        <w:rPr>
          <w:rFonts w:eastAsia="黑体" w:hint="eastAsia"/>
          <w:bCs/>
          <w:szCs w:val="21"/>
        </w:rPr>
        <w:t>段</w:t>
      </w:r>
      <w:r w:rsidRPr="00D6226E">
        <w:rPr>
          <w:rFonts w:eastAsia="黑体"/>
          <w:bCs/>
          <w:szCs w:val="21"/>
        </w:rPr>
        <w:t>)</w:t>
      </w:r>
      <w:r w:rsidRPr="00D6226E">
        <w:rPr>
          <w:rFonts w:eastAsia="黑体" w:hint="eastAsia"/>
          <w:bCs/>
          <w:szCs w:val="21"/>
        </w:rPr>
        <w:t>。如果提交的报告超过字数上限，会要求缔约国按照上述决议的规定压缩报告的篇幅。如缔约国不能复审并重新提交报告，则不能保证将报告译出供条约机构审议。</w:t>
      </w:r>
    </w:p>
    <w:p w:rsidR="00FA4360" w:rsidRPr="002072DC" w:rsidRDefault="00FA4360" w:rsidP="00FA4360">
      <w:pPr>
        <w:pStyle w:val="SingleTxtGC"/>
        <w:rPr>
          <w:rFonts w:ascii="Time New Roman" w:eastAsia="黑体" w:hAnsi="Time New Roman"/>
          <w:szCs w:val="21"/>
        </w:rPr>
      </w:pPr>
      <w:r w:rsidRPr="002072DC">
        <w:rPr>
          <w:rFonts w:ascii="Time New Roman" w:eastAsia="黑体" w:hAnsi="Time New Roman"/>
          <w:szCs w:val="21"/>
        </w:rPr>
        <w:t>85</w:t>
      </w:r>
      <w:r w:rsidR="00216EDA" w:rsidRPr="002072DC">
        <w:rPr>
          <w:rFonts w:ascii="Time New Roman" w:eastAsia="黑体" w:hAnsi="Time New Roman"/>
          <w:szCs w:val="21"/>
        </w:rPr>
        <w:t xml:space="preserve">.  </w:t>
      </w:r>
      <w:r w:rsidRPr="002072DC">
        <w:rPr>
          <w:rFonts w:ascii="Time New Roman" w:eastAsia="黑体" w:hAnsi="Time New Roman" w:hint="eastAsia"/>
          <w:szCs w:val="21"/>
        </w:rPr>
        <w:t>委员会还请缔约国按照《包括共同核心文件和条约专要文件准则在内的根据国际人权条约提交报告的协调准则》</w:t>
      </w:r>
      <w:r w:rsidRPr="002072DC">
        <w:rPr>
          <w:rFonts w:ascii="Time New Roman" w:eastAsia="黑体" w:hAnsi="Time New Roman"/>
          <w:szCs w:val="21"/>
        </w:rPr>
        <w:t>(HRI/GEN/2/Rev.6,</w:t>
      </w:r>
      <w:r w:rsidR="005B7B47" w:rsidRPr="002072DC">
        <w:rPr>
          <w:rFonts w:ascii="Time New Roman" w:eastAsia="黑体" w:hAnsi="Time New Roman" w:hint="eastAsia"/>
          <w:szCs w:val="21"/>
        </w:rPr>
        <w:t xml:space="preserve"> </w:t>
      </w:r>
      <w:r w:rsidRPr="002072DC">
        <w:rPr>
          <w:rFonts w:ascii="Time New Roman" w:eastAsia="黑体" w:hAnsi="Time New Roman" w:hint="eastAsia"/>
          <w:szCs w:val="21"/>
        </w:rPr>
        <w:t>第一章</w:t>
      </w:r>
      <w:r w:rsidRPr="002072DC">
        <w:rPr>
          <w:rFonts w:ascii="Time New Roman" w:eastAsia="黑体" w:hAnsi="Time New Roman"/>
          <w:szCs w:val="21"/>
        </w:rPr>
        <w:t>)</w:t>
      </w:r>
      <w:r w:rsidRPr="002072DC">
        <w:rPr>
          <w:rFonts w:ascii="Time New Roman" w:eastAsia="黑体" w:hAnsi="Time New Roman" w:hint="eastAsia"/>
          <w:szCs w:val="21"/>
        </w:rPr>
        <w:t>和大会第</w:t>
      </w:r>
      <w:r w:rsidRPr="002072DC">
        <w:rPr>
          <w:rFonts w:ascii="Time New Roman" w:eastAsia="黑体" w:hAnsi="Time New Roman"/>
          <w:szCs w:val="21"/>
        </w:rPr>
        <w:t>68/268</w:t>
      </w:r>
      <w:r w:rsidRPr="002072DC">
        <w:rPr>
          <w:rFonts w:ascii="Time New Roman" w:eastAsia="黑体" w:hAnsi="Time New Roman" w:hint="eastAsia"/>
          <w:szCs w:val="21"/>
        </w:rPr>
        <w:t>号决议第</w:t>
      </w:r>
      <w:r w:rsidRPr="002072DC">
        <w:rPr>
          <w:rFonts w:ascii="Time New Roman" w:eastAsia="黑体" w:hAnsi="Time New Roman"/>
          <w:szCs w:val="21"/>
        </w:rPr>
        <w:t>16</w:t>
      </w:r>
      <w:r w:rsidRPr="002072DC">
        <w:rPr>
          <w:rFonts w:ascii="Time New Roman" w:eastAsia="黑体" w:hAnsi="Time New Roman" w:hint="eastAsia"/>
          <w:szCs w:val="21"/>
        </w:rPr>
        <w:t>段中有关共同核心文件的要求，提交一份最新核心文件，字数不超过</w:t>
      </w:r>
      <w:r w:rsidRPr="002072DC">
        <w:rPr>
          <w:rFonts w:ascii="Time New Roman" w:eastAsia="黑体" w:hAnsi="Time New Roman"/>
          <w:szCs w:val="21"/>
        </w:rPr>
        <w:t>42,400</w:t>
      </w:r>
      <w:r w:rsidRPr="002072DC">
        <w:rPr>
          <w:rFonts w:ascii="Time New Roman" w:eastAsia="黑体" w:hAnsi="Time New Roman" w:hint="eastAsia"/>
          <w:szCs w:val="21"/>
        </w:rPr>
        <w:t>字。</w:t>
      </w:r>
    </w:p>
    <w:p w:rsidR="001D2C3F" w:rsidRDefault="001D2C3F" w:rsidP="00FA4360">
      <w:pPr>
        <w:pStyle w:val="SingleTxtGC"/>
        <w:rPr>
          <w:szCs w:val="21"/>
          <w:lang w:val="en-GB"/>
        </w:rPr>
      </w:pPr>
    </w:p>
    <w:p w:rsidR="00D6226E" w:rsidRPr="002D6A9C" w:rsidRDefault="00D6226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6226E" w:rsidRPr="00FA4360" w:rsidRDefault="00D6226E" w:rsidP="00FA4360">
      <w:pPr>
        <w:pStyle w:val="SingleTxtGC"/>
        <w:rPr>
          <w:szCs w:val="21"/>
          <w:lang w:val="en-GB"/>
        </w:rPr>
      </w:pPr>
    </w:p>
    <w:sectPr w:rsidR="00D6226E" w:rsidRPr="00FA4360" w:rsidSect="00FD6B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360" w:rsidRPr="000D319F" w:rsidRDefault="00FA4360" w:rsidP="000D319F">
      <w:pPr>
        <w:pStyle w:val="ae"/>
        <w:spacing w:after="240"/>
        <w:ind w:left="907"/>
        <w:rPr>
          <w:rFonts w:asciiTheme="majorBidi" w:eastAsia="宋体" w:hAnsiTheme="majorBidi" w:cstheme="majorBidi"/>
          <w:sz w:val="21"/>
          <w:szCs w:val="21"/>
          <w:lang w:val="en-US"/>
        </w:rPr>
      </w:pPr>
    </w:p>
    <w:p w:rsidR="00FA4360" w:rsidRPr="000D319F" w:rsidRDefault="00FA436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A4360" w:rsidRPr="000D319F" w:rsidRDefault="00FA4360" w:rsidP="000D319F">
      <w:pPr>
        <w:pStyle w:val="ae"/>
      </w:pPr>
    </w:p>
  </w:endnote>
  <w:endnote w:type="continuationNotice" w:id="1">
    <w:p w:rsidR="00FA4360" w:rsidRDefault="00FA43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60" w:rsidRPr="00FA4360" w:rsidRDefault="00FA4360" w:rsidP="00FA436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072DC">
      <w:rPr>
        <w:rStyle w:val="af"/>
        <w:noProof/>
      </w:rPr>
      <w:t>14</w:t>
    </w:r>
    <w:r>
      <w:rPr>
        <w:rStyle w:val="af"/>
      </w:rPr>
      <w:fldChar w:fldCharType="end"/>
    </w:r>
    <w:r>
      <w:rPr>
        <w:rStyle w:val="af"/>
      </w:rPr>
      <w:tab/>
    </w:r>
    <w:r w:rsidRPr="00FA4360">
      <w:rPr>
        <w:rStyle w:val="af"/>
        <w:b w:val="0"/>
        <w:snapToGrid w:val="0"/>
        <w:sz w:val="16"/>
      </w:rPr>
      <w:t>GE.17-03771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60" w:rsidRPr="00FA4360" w:rsidRDefault="00FA4360" w:rsidP="00FA4360">
    <w:pPr>
      <w:pStyle w:val="ae"/>
      <w:tabs>
        <w:tab w:val="clear" w:pos="431"/>
        <w:tab w:val="right" w:pos="9638"/>
      </w:tabs>
      <w:rPr>
        <w:rStyle w:val="af"/>
      </w:rPr>
    </w:pPr>
    <w:r>
      <w:t>GE.17-03771</w:t>
    </w:r>
    <w:r>
      <w:tab/>
    </w:r>
    <w:r>
      <w:rPr>
        <w:rStyle w:val="af"/>
      </w:rPr>
      <w:fldChar w:fldCharType="begin"/>
    </w:r>
    <w:r>
      <w:rPr>
        <w:rStyle w:val="af"/>
      </w:rPr>
      <w:instrText xml:space="preserve"> PAGE  \* MERGEFORMAT </w:instrText>
    </w:r>
    <w:r>
      <w:rPr>
        <w:rStyle w:val="af"/>
      </w:rPr>
      <w:fldChar w:fldCharType="separate"/>
    </w:r>
    <w:r w:rsidR="002072DC">
      <w:rPr>
        <w:rStyle w:val="af"/>
        <w:noProof/>
      </w:rPr>
      <w:t>15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60" w:rsidRPr="00AB1CDF" w:rsidRDefault="00FA4360" w:rsidP="00FA4360">
    <w:pPr>
      <w:pStyle w:val="ae"/>
      <w:tabs>
        <w:tab w:val="left" w:pos="1701"/>
        <w:tab w:val="left" w:pos="2552"/>
        <w:tab w:val="left" w:pos="8448"/>
      </w:tabs>
      <w:spacing w:before="360"/>
      <w:rPr>
        <w:rFonts w:eastAsiaTheme="minorEastAsia"/>
        <w:b/>
        <w:sz w:val="21"/>
        <w:lang w:eastAsia="zh-CN"/>
      </w:rPr>
    </w:pPr>
    <w:r>
      <w:rPr>
        <w:sz w:val="20"/>
        <w:lang w:eastAsia="zh-CN"/>
      </w:rPr>
      <w:t>GE.17-03771</w:t>
    </w:r>
    <w:r w:rsidRPr="00EE277A">
      <w:rPr>
        <w:sz w:val="20"/>
        <w:lang w:eastAsia="zh-CN"/>
      </w:rPr>
      <w:t xml:space="preserve"> (C)</w:t>
    </w:r>
    <w:r>
      <w:rPr>
        <w:sz w:val="20"/>
        <w:lang w:eastAsia="zh-CN"/>
      </w:rPr>
      <w:tab/>
    </w:r>
    <w:r>
      <w:rPr>
        <w:rFonts w:eastAsiaTheme="minorEastAsia" w:hint="eastAsia"/>
        <w:sz w:val="20"/>
        <w:lang w:eastAsia="zh-CN"/>
      </w:rPr>
      <w:t>2403</w:t>
    </w:r>
    <w:r>
      <w:rPr>
        <w:sz w:val="20"/>
        <w:lang w:eastAsia="zh-CN"/>
      </w:rPr>
      <w:t>1</w:t>
    </w:r>
    <w:r>
      <w:rPr>
        <w:rFonts w:eastAsiaTheme="minorEastAsia" w:hint="eastAsia"/>
        <w:sz w:val="20"/>
        <w:lang w:eastAsia="zh-CN"/>
      </w:rPr>
      <w:t>7</w:t>
    </w:r>
    <w:r>
      <w:rPr>
        <w:sz w:val="20"/>
        <w:lang w:eastAsia="zh-CN"/>
      </w:rPr>
      <w:tab/>
    </w:r>
    <w:r w:rsidR="00137CE9">
      <w:rPr>
        <w:rFonts w:eastAsiaTheme="minorEastAsia" w:hint="eastAsia"/>
        <w:sz w:val="20"/>
        <w:lang w:eastAsia="zh-CN"/>
      </w:rPr>
      <w:t>30</w:t>
    </w:r>
    <w:r>
      <w:rPr>
        <w:rFonts w:eastAsiaTheme="minorEastAsia" w:hint="eastAsia"/>
        <w:sz w:val="20"/>
        <w:lang w:eastAsia="zh-CN"/>
      </w:rPr>
      <w:t>03</w:t>
    </w:r>
    <w:r>
      <w:rPr>
        <w:sz w:val="20"/>
        <w:lang w:eastAsia="zh-CN"/>
      </w:rPr>
      <w:t>1</w:t>
    </w:r>
    <w:r>
      <w:rPr>
        <w:rFonts w:eastAsiaTheme="minorEastAsia" w:hint="eastAsia"/>
        <w:sz w:val="20"/>
        <w:lang w:eastAsia="zh-CN"/>
      </w:rPr>
      <w:t>7</w:t>
    </w:r>
  </w:p>
  <w:p w:rsidR="00FA4360" w:rsidRPr="00487939" w:rsidRDefault="00FA4360" w:rsidP="00FA4360">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68E11C9" wp14:editId="434D3598">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CAF/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AF/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40DDF84" wp14:editId="23446F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360" w:rsidRPr="000157B1" w:rsidRDefault="00FA436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A4360" w:rsidRPr="000157B1" w:rsidRDefault="00FA436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A4360" w:rsidRDefault="00FA4360"/>
  </w:footnote>
  <w:footnote w:id="2">
    <w:p w:rsidR="00FA4360" w:rsidRPr="00D6226E" w:rsidRDefault="00FA4360" w:rsidP="00FA4360">
      <w:pPr>
        <w:pStyle w:val="a6"/>
        <w:tabs>
          <w:tab w:val="clear" w:pos="1021"/>
          <w:tab w:val="right" w:pos="1020"/>
        </w:tabs>
      </w:pPr>
      <w:r w:rsidRPr="00D6226E">
        <w:rPr>
          <w:rStyle w:val="a7"/>
          <w:rFonts w:eastAsia="宋体"/>
          <w:vertAlign w:val="baseline"/>
        </w:rPr>
        <w:tab/>
        <w:t>*</w:t>
      </w:r>
      <w:r w:rsidRPr="00D6226E">
        <w:tab/>
      </w:r>
      <w:r w:rsidR="00D6226E" w:rsidRPr="00D6226E">
        <w:rPr>
          <w:rFonts w:hint="eastAsia"/>
        </w:rPr>
        <w:t>委员会第七十四届会议</w:t>
      </w:r>
      <w:r w:rsidR="00D6226E" w:rsidRPr="00D6226E">
        <w:rPr>
          <w:rFonts w:hint="eastAsia"/>
        </w:rPr>
        <w:t>(2017</w:t>
      </w:r>
      <w:r w:rsidR="00D6226E" w:rsidRPr="00D6226E">
        <w:rPr>
          <w:rFonts w:hint="eastAsia"/>
        </w:rPr>
        <w:t>年</w:t>
      </w:r>
      <w:r w:rsidR="00D6226E" w:rsidRPr="00D6226E">
        <w:rPr>
          <w:rFonts w:hint="eastAsia"/>
        </w:rPr>
        <w:t>1</w:t>
      </w:r>
      <w:r w:rsidR="00D6226E" w:rsidRPr="00D6226E">
        <w:rPr>
          <w:rFonts w:hint="eastAsia"/>
        </w:rPr>
        <w:t>月</w:t>
      </w:r>
      <w:r w:rsidR="00D6226E" w:rsidRPr="00D6226E">
        <w:rPr>
          <w:rFonts w:hint="eastAsia"/>
        </w:rPr>
        <w:t>16</w:t>
      </w:r>
      <w:r w:rsidR="00D6226E" w:rsidRPr="00D6226E">
        <w:rPr>
          <w:rFonts w:hint="eastAsia"/>
        </w:rPr>
        <w:t>日至</w:t>
      </w:r>
      <w:r w:rsidR="00D6226E" w:rsidRPr="00D6226E">
        <w:rPr>
          <w:rFonts w:hint="eastAsia"/>
        </w:rPr>
        <w:t>2</w:t>
      </w:r>
      <w:r w:rsidR="00D6226E" w:rsidRPr="00D6226E">
        <w:rPr>
          <w:rFonts w:hint="eastAsia"/>
        </w:rPr>
        <w:t>月</w:t>
      </w:r>
      <w:r w:rsidR="00D6226E" w:rsidRPr="00D6226E">
        <w:rPr>
          <w:rFonts w:hint="eastAsia"/>
        </w:rPr>
        <w:t>3</w:t>
      </w:r>
      <w:r w:rsidR="00D6226E" w:rsidRPr="00D6226E">
        <w:rPr>
          <w:rFonts w:hint="eastAsia"/>
        </w:rPr>
        <w:t>日</w:t>
      </w:r>
      <w:r w:rsidR="00D6226E" w:rsidRPr="00D6226E">
        <w:rPr>
          <w:rFonts w:hint="eastAsia"/>
        </w:rPr>
        <w:t>)</w:t>
      </w:r>
      <w:r w:rsidR="00D6226E" w:rsidRPr="00D6226E">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60" w:rsidRDefault="00FA4360" w:rsidP="00FA4360">
    <w:pPr>
      <w:pStyle w:val="af0"/>
    </w:pPr>
    <w:r>
      <w:t>CRC/C/CAF/CO/2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60" w:rsidRPr="00202A30" w:rsidRDefault="00FA4360" w:rsidP="00FA4360">
    <w:pPr>
      <w:pStyle w:val="af0"/>
      <w:jc w:val="right"/>
    </w:pPr>
    <w:r>
      <w:t>CRC/C/CAF/CO/2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21F"/>
    <w:rsid w:val="00011483"/>
    <w:rsid w:val="000D319F"/>
    <w:rsid w:val="000E4D0E"/>
    <w:rsid w:val="00137CE9"/>
    <w:rsid w:val="00144B69"/>
    <w:rsid w:val="00153E86"/>
    <w:rsid w:val="00165177"/>
    <w:rsid w:val="001B1BD1"/>
    <w:rsid w:val="001C3EF2"/>
    <w:rsid w:val="001D17F6"/>
    <w:rsid w:val="001D2C3F"/>
    <w:rsid w:val="00204B42"/>
    <w:rsid w:val="002072DC"/>
    <w:rsid w:val="00216EDA"/>
    <w:rsid w:val="002231C3"/>
    <w:rsid w:val="0024417F"/>
    <w:rsid w:val="00250F8D"/>
    <w:rsid w:val="002C34DC"/>
    <w:rsid w:val="002E1C97"/>
    <w:rsid w:val="002F5834"/>
    <w:rsid w:val="00326EBF"/>
    <w:rsid w:val="00327FE4"/>
    <w:rsid w:val="0033398C"/>
    <w:rsid w:val="00392F6C"/>
    <w:rsid w:val="003D7D4D"/>
    <w:rsid w:val="003E31F8"/>
    <w:rsid w:val="00413D23"/>
    <w:rsid w:val="00427F63"/>
    <w:rsid w:val="004A17D1"/>
    <w:rsid w:val="004C4A0A"/>
    <w:rsid w:val="00543EBA"/>
    <w:rsid w:val="005B7B47"/>
    <w:rsid w:val="005E403A"/>
    <w:rsid w:val="006223E4"/>
    <w:rsid w:val="00680656"/>
    <w:rsid w:val="006B1119"/>
    <w:rsid w:val="006E3E46"/>
    <w:rsid w:val="006E71B1"/>
    <w:rsid w:val="00705D89"/>
    <w:rsid w:val="00731A42"/>
    <w:rsid w:val="00767E69"/>
    <w:rsid w:val="0077079A"/>
    <w:rsid w:val="007A521F"/>
    <w:rsid w:val="007A5599"/>
    <w:rsid w:val="00850BFB"/>
    <w:rsid w:val="00856233"/>
    <w:rsid w:val="00860F27"/>
    <w:rsid w:val="008B0560"/>
    <w:rsid w:val="008B2BFA"/>
    <w:rsid w:val="008D2FB3"/>
    <w:rsid w:val="0091630D"/>
    <w:rsid w:val="00936F03"/>
    <w:rsid w:val="00943B69"/>
    <w:rsid w:val="00944CB3"/>
    <w:rsid w:val="009B09D7"/>
    <w:rsid w:val="009B664D"/>
    <w:rsid w:val="009D35ED"/>
    <w:rsid w:val="00A03CB6"/>
    <w:rsid w:val="00A1364C"/>
    <w:rsid w:val="00A21076"/>
    <w:rsid w:val="00A3739A"/>
    <w:rsid w:val="00A52DAF"/>
    <w:rsid w:val="00A84072"/>
    <w:rsid w:val="00AB1CDF"/>
    <w:rsid w:val="00AD6913"/>
    <w:rsid w:val="00B16570"/>
    <w:rsid w:val="00B53320"/>
    <w:rsid w:val="00BC6522"/>
    <w:rsid w:val="00C121D5"/>
    <w:rsid w:val="00C17349"/>
    <w:rsid w:val="00C351AA"/>
    <w:rsid w:val="00C37900"/>
    <w:rsid w:val="00C563AE"/>
    <w:rsid w:val="00C7253F"/>
    <w:rsid w:val="00C83089"/>
    <w:rsid w:val="00D26A05"/>
    <w:rsid w:val="00D6226E"/>
    <w:rsid w:val="00D97B98"/>
    <w:rsid w:val="00DA25C1"/>
    <w:rsid w:val="00DC671F"/>
    <w:rsid w:val="00DE4DA7"/>
    <w:rsid w:val="00E33B38"/>
    <w:rsid w:val="00E4712C"/>
    <w:rsid w:val="00E47FE5"/>
    <w:rsid w:val="00E574AF"/>
    <w:rsid w:val="00E60DB0"/>
    <w:rsid w:val="00E62764"/>
    <w:rsid w:val="00EA1C4C"/>
    <w:rsid w:val="00F714DA"/>
    <w:rsid w:val="00F90004"/>
    <w:rsid w:val="00FA4360"/>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FA4360"/>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FA436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FA4360"/>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FA436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FA436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FA436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FA4360"/>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FA4360"/>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FA4360"/>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FA4360"/>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FA4360"/>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FA4360"/>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FA4360"/>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FA4360"/>
    <w:pPr>
      <w:numPr>
        <w:numId w:val="7"/>
      </w:numPr>
    </w:pPr>
  </w:style>
  <w:style w:type="numbering" w:styleId="111111">
    <w:name w:val="Outline List 2"/>
    <w:basedOn w:val="a2"/>
    <w:semiHidden/>
    <w:rsid w:val="00FA4360"/>
    <w:pPr>
      <w:numPr>
        <w:numId w:val="9"/>
      </w:numPr>
    </w:pPr>
  </w:style>
  <w:style w:type="numbering" w:styleId="1111110">
    <w:name w:val="Outline List 1"/>
    <w:basedOn w:val="a2"/>
    <w:semiHidden/>
    <w:rsid w:val="00FA4360"/>
    <w:pPr>
      <w:numPr>
        <w:numId w:val="10"/>
      </w:numPr>
    </w:pPr>
  </w:style>
  <w:style w:type="character" w:styleId="af4">
    <w:name w:val="Book Title"/>
    <w:basedOn w:val="a0"/>
    <w:uiPriority w:val="33"/>
    <w:semiHidden/>
    <w:rsid w:val="00FA4360"/>
    <w:rPr>
      <w:b/>
      <w:bCs/>
      <w:smallCaps/>
      <w:spacing w:val="5"/>
    </w:rPr>
  </w:style>
  <w:style w:type="table" w:styleId="af5">
    <w:name w:val="Table Grid"/>
    <w:basedOn w:val="a1"/>
    <w:rsid w:val="00FA4360"/>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basedOn w:val="a"/>
    <w:next w:val="a"/>
    <w:autoRedefine/>
    <w:uiPriority w:val="39"/>
    <w:unhideWhenUsed/>
    <w:rsid w:val="00FA4360"/>
    <w:pPr>
      <w:tabs>
        <w:tab w:val="clear" w:pos="431"/>
      </w:tabs>
      <w:suppressAutoHyphens/>
      <w:overflowPunct/>
      <w:adjustRightInd/>
      <w:snapToGrid/>
      <w:spacing w:after="100" w:line="240" w:lineRule="atLeast"/>
      <w:jc w:val="left"/>
    </w:pPr>
    <w:rPr>
      <w:rFonts w:eastAsia="Times New Roman"/>
      <w:snapToGrid/>
      <w:sz w:val="20"/>
      <w:lang w:val="en-GB" w:eastAsia="en-US"/>
    </w:rPr>
  </w:style>
  <w:style w:type="paragraph" w:styleId="20">
    <w:name w:val="toc 2"/>
    <w:basedOn w:val="a"/>
    <w:next w:val="a"/>
    <w:autoRedefine/>
    <w:uiPriority w:val="39"/>
    <w:unhideWhenUsed/>
    <w:rsid w:val="00FA4360"/>
    <w:pPr>
      <w:tabs>
        <w:tab w:val="clear" w:pos="431"/>
      </w:tabs>
      <w:suppressAutoHyphens/>
      <w:overflowPunct/>
      <w:adjustRightInd/>
      <w:snapToGrid/>
      <w:spacing w:after="100" w:line="240" w:lineRule="atLeast"/>
      <w:ind w:left="200"/>
      <w:jc w:val="left"/>
    </w:pPr>
    <w:rPr>
      <w:rFonts w:eastAsia="Times New Roman"/>
      <w:snapToGrid/>
      <w:sz w:val="20"/>
      <w:lang w:val="en-GB" w:eastAsia="en-US"/>
    </w:rPr>
  </w:style>
  <w:style w:type="paragraph" w:styleId="30">
    <w:name w:val="toc 3"/>
    <w:basedOn w:val="a"/>
    <w:next w:val="a"/>
    <w:autoRedefine/>
    <w:uiPriority w:val="39"/>
    <w:unhideWhenUsed/>
    <w:rsid w:val="00FA4360"/>
    <w:pPr>
      <w:tabs>
        <w:tab w:val="clear" w:pos="431"/>
      </w:tabs>
      <w:suppressAutoHyphens/>
      <w:overflowPunct/>
      <w:adjustRightInd/>
      <w:snapToGrid/>
      <w:spacing w:after="100" w:line="240" w:lineRule="atLeast"/>
      <w:ind w:left="400"/>
      <w:jc w:val="left"/>
    </w:pPr>
    <w:rPr>
      <w:rFonts w:eastAsia="Times New Roman"/>
      <w:snapToGrid/>
      <w:sz w:val="20"/>
      <w:lang w:val="en-GB" w:eastAsia="en-US"/>
    </w:rPr>
  </w:style>
  <w:style w:type="character" w:styleId="af6">
    <w:name w:val="Hyperlink"/>
    <w:basedOn w:val="a0"/>
    <w:uiPriority w:val="99"/>
    <w:unhideWhenUsed/>
    <w:rsid w:val="00FA436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FA4360"/>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FA436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FA4360"/>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FA436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FA436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FA436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FA4360"/>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FA4360"/>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FA4360"/>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FA4360"/>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FA4360"/>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FA4360"/>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FA4360"/>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FA4360"/>
    <w:pPr>
      <w:numPr>
        <w:numId w:val="7"/>
      </w:numPr>
    </w:pPr>
  </w:style>
  <w:style w:type="numbering" w:styleId="111111">
    <w:name w:val="Outline List 2"/>
    <w:basedOn w:val="a2"/>
    <w:semiHidden/>
    <w:rsid w:val="00FA4360"/>
    <w:pPr>
      <w:numPr>
        <w:numId w:val="9"/>
      </w:numPr>
    </w:pPr>
  </w:style>
  <w:style w:type="numbering" w:styleId="1111110">
    <w:name w:val="Outline List 1"/>
    <w:basedOn w:val="a2"/>
    <w:semiHidden/>
    <w:rsid w:val="00FA4360"/>
    <w:pPr>
      <w:numPr>
        <w:numId w:val="10"/>
      </w:numPr>
    </w:pPr>
  </w:style>
  <w:style w:type="character" w:styleId="af4">
    <w:name w:val="Book Title"/>
    <w:basedOn w:val="a0"/>
    <w:uiPriority w:val="33"/>
    <w:semiHidden/>
    <w:rsid w:val="00FA4360"/>
    <w:rPr>
      <w:b/>
      <w:bCs/>
      <w:smallCaps/>
      <w:spacing w:val="5"/>
    </w:rPr>
  </w:style>
  <w:style w:type="table" w:styleId="af5">
    <w:name w:val="Table Grid"/>
    <w:basedOn w:val="a1"/>
    <w:rsid w:val="00FA4360"/>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basedOn w:val="a"/>
    <w:next w:val="a"/>
    <w:autoRedefine/>
    <w:uiPriority w:val="39"/>
    <w:unhideWhenUsed/>
    <w:rsid w:val="00FA4360"/>
    <w:pPr>
      <w:tabs>
        <w:tab w:val="clear" w:pos="431"/>
      </w:tabs>
      <w:suppressAutoHyphens/>
      <w:overflowPunct/>
      <w:adjustRightInd/>
      <w:snapToGrid/>
      <w:spacing w:after="100" w:line="240" w:lineRule="atLeast"/>
      <w:jc w:val="left"/>
    </w:pPr>
    <w:rPr>
      <w:rFonts w:eastAsia="Times New Roman"/>
      <w:snapToGrid/>
      <w:sz w:val="20"/>
      <w:lang w:val="en-GB" w:eastAsia="en-US"/>
    </w:rPr>
  </w:style>
  <w:style w:type="paragraph" w:styleId="20">
    <w:name w:val="toc 2"/>
    <w:basedOn w:val="a"/>
    <w:next w:val="a"/>
    <w:autoRedefine/>
    <w:uiPriority w:val="39"/>
    <w:unhideWhenUsed/>
    <w:rsid w:val="00FA4360"/>
    <w:pPr>
      <w:tabs>
        <w:tab w:val="clear" w:pos="431"/>
      </w:tabs>
      <w:suppressAutoHyphens/>
      <w:overflowPunct/>
      <w:adjustRightInd/>
      <w:snapToGrid/>
      <w:spacing w:after="100" w:line="240" w:lineRule="atLeast"/>
      <w:ind w:left="200"/>
      <w:jc w:val="left"/>
    </w:pPr>
    <w:rPr>
      <w:rFonts w:eastAsia="Times New Roman"/>
      <w:snapToGrid/>
      <w:sz w:val="20"/>
      <w:lang w:val="en-GB" w:eastAsia="en-US"/>
    </w:rPr>
  </w:style>
  <w:style w:type="paragraph" w:styleId="30">
    <w:name w:val="toc 3"/>
    <w:basedOn w:val="a"/>
    <w:next w:val="a"/>
    <w:autoRedefine/>
    <w:uiPriority w:val="39"/>
    <w:unhideWhenUsed/>
    <w:rsid w:val="00FA4360"/>
    <w:pPr>
      <w:tabs>
        <w:tab w:val="clear" w:pos="431"/>
      </w:tabs>
      <w:suppressAutoHyphens/>
      <w:overflowPunct/>
      <w:adjustRightInd/>
      <w:snapToGrid/>
      <w:spacing w:after="100" w:line="240" w:lineRule="atLeast"/>
      <w:ind w:left="400"/>
      <w:jc w:val="left"/>
    </w:pPr>
    <w:rPr>
      <w:rFonts w:eastAsia="Times New Roman"/>
      <w:snapToGrid/>
      <w:sz w:val="20"/>
      <w:lang w:val="en-GB" w:eastAsia="en-US"/>
    </w:rPr>
  </w:style>
  <w:style w:type="character" w:styleId="af6">
    <w:name w:val="Hyperlink"/>
    <w:basedOn w:val="a0"/>
    <w:uiPriority w:val="99"/>
    <w:unhideWhenUsed/>
    <w:rsid w:val="00FA43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BD000-4425-4992-BB10-2C04BD7DC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12122</Words>
  <Characters>13013</Characters>
  <Application>Microsoft Office Word</Application>
  <DocSecurity>0</DocSecurity>
  <Lines>504</Lines>
  <Paragraphs>242</Paragraphs>
  <ScaleCrop>false</ScaleCrop>
  <Company>DCM</Company>
  <LinksUpToDate>false</LinksUpToDate>
  <CharactersWithSpaces>13495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1703771</dc:title>
  <dc:subject>CRC/C/CAF/CO/2</dc:subject>
  <dc:creator>yang</dc:creator>
  <cp:keywords/>
  <dc:description/>
  <cp:lastModifiedBy>yangx</cp:lastModifiedBy>
  <cp:revision>2</cp:revision>
  <cp:lastPrinted>2017-03-29T13:15:00Z</cp:lastPrinted>
  <dcterms:created xsi:type="dcterms:W3CDTF">2017-03-30T08:44:00Z</dcterms:created>
  <dcterms:modified xsi:type="dcterms:W3CDTF">2017-03-30T08:44:00Z</dcterms:modified>
</cp:coreProperties>
</file>