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D5C72" w14:textId="77777777" w:rsidR="00145C3C" w:rsidRPr="00FA6550" w:rsidRDefault="004566EA" w:rsidP="00FA6550">
      <w:pPr>
        <w:spacing w:after="360"/>
        <w:jc w:val="right"/>
        <w:rPr>
          <w:bCs/>
          <w:lang w:val="fr-CH"/>
        </w:rPr>
      </w:pPr>
      <w:r>
        <w:rPr>
          <w:bCs/>
          <w:lang w:val="fr-CH"/>
        </w:rPr>
        <w:t>A/80/56</w:t>
      </w:r>
    </w:p>
    <w:p w14:paraId="7020716E" w14:textId="77777777" w:rsidR="00145C3C" w:rsidRPr="005418B0" w:rsidRDefault="00145C3C" w:rsidP="00145C3C">
      <w:pPr>
        <w:ind w:left="1134"/>
      </w:pPr>
      <w:r w:rsidRPr="005418B0">
        <w:rPr>
          <w:noProof/>
          <w:lang w:val="fr-CH" w:eastAsia="fr-CH"/>
        </w:rPr>
        <w:drawing>
          <wp:inline distT="0" distB="0" distL="0" distR="0" wp14:anchorId="2933C621" wp14:editId="42449783">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27AC7802" w14:textId="77777777" w:rsidR="00145C3C" w:rsidRPr="005418B0" w:rsidRDefault="00145C3C" w:rsidP="00FA6550">
      <w:pPr>
        <w:pStyle w:val="XLargeG"/>
      </w:pPr>
      <w:r w:rsidRPr="009145E4">
        <w:t>Организация Объединенных Наций</w:t>
      </w:r>
    </w:p>
    <w:p w14:paraId="1E849FB3" w14:textId="00413728" w:rsidR="00145C3C" w:rsidRPr="005418B0" w:rsidRDefault="00145C3C" w:rsidP="009F4576">
      <w:pPr>
        <w:pStyle w:val="STitleLG"/>
        <w:spacing w:before="1200"/>
      </w:pPr>
      <w:r w:rsidRPr="009145E4">
        <w:t>Доклад</w:t>
      </w:r>
      <w:r w:rsidRPr="005418B0">
        <w:t xml:space="preserve"> </w:t>
      </w:r>
      <w:r w:rsidR="003A486A">
        <w:rPr>
          <w:bCs/>
        </w:rPr>
        <w:t>Комитета по</w:t>
      </w:r>
      <w:r w:rsidR="003A486A">
        <w:rPr>
          <w:bCs/>
          <w:lang w:val="en-US"/>
        </w:rPr>
        <w:t> </w:t>
      </w:r>
      <w:r w:rsidR="003A486A">
        <w:rPr>
          <w:bCs/>
        </w:rPr>
        <w:t>насильственным исчезновениям</w:t>
      </w:r>
    </w:p>
    <w:p w14:paraId="4D624771" w14:textId="7A39C263" w:rsidR="007F3D71" w:rsidRPr="007F3D71" w:rsidRDefault="007F3D71" w:rsidP="00FA6550">
      <w:pPr>
        <w:pStyle w:val="STitleMG"/>
        <w:spacing w:after="0"/>
        <w:rPr>
          <w:bCs/>
        </w:rPr>
      </w:pPr>
      <w:r>
        <w:rPr>
          <w:bCs/>
        </w:rPr>
        <w:t xml:space="preserve">Двадцать седьмая сессия </w:t>
      </w:r>
      <w:r w:rsidRPr="007F3D71">
        <w:rPr>
          <w:bCs/>
        </w:rPr>
        <w:br/>
      </w:r>
      <w:r>
        <w:rPr>
          <w:bCs/>
        </w:rPr>
        <w:t xml:space="preserve">(23 сентября </w:t>
      </w:r>
      <w:r w:rsidRPr="007F3D71">
        <w:rPr>
          <w:bCs/>
        </w:rPr>
        <w:t>—</w:t>
      </w:r>
      <w:r>
        <w:rPr>
          <w:bCs/>
        </w:rPr>
        <w:t xml:space="preserve"> 4 октября 2024 года)</w:t>
      </w:r>
    </w:p>
    <w:p w14:paraId="569BCEC4" w14:textId="58E9D001" w:rsidR="00145C3C" w:rsidRPr="002D7D17" w:rsidRDefault="007F3D71" w:rsidP="007F3D71">
      <w:pPr>
        <w:pStyle w:val="STitleMG"/>
        <w:spacing w:after="0"/>
      </w:pPr>
      <w:r>
        <w:rPr>
          <w:bCs/>
        </w:rPr>
        <w:t xml:space="preserve">Двадцать восьмая сессия </w:t>
      </w:r>
      <w:r w:rsidRPr="007F3D71">
        <w:rPr>
          <w:bCs/>
        </w:rPr>
        <w:br/>
      </w:r>
      <w:r>
        <w:rPr>
          <w:bCs/>
        </w:rPr>
        <w:t xml:space="preserve">(17 марта </w:t>
      </w:r>
      <w:r w:rsidRPr="007F3D71">
        <w:rPr>
          <w:bCs/>
        </w:rPr>
        <w:t>—</w:t>
      </w:r>
      <w:r>
        <w:rPr>
          <w:bCs/>
        </w:rPr>
        <w:t xml:space="preserve"> 4 апреля 2025 года)</w:t>
      </w:r>
    </w:p>
    <w:p w14:paraId="325828E5" w14:textId="77777777" w:rsidR="00145C3C" w:rsidRPr="008B1A6A" w:rsidRDefault="00145C3C" w:rsidP="009F4576">
      <w:pPr>
        <w:pStyle w:val="XLargeG"/>
        <w:spacing w:before="4320" w:after="0"/>
      </w:pPr>
      <w:r w:rsidRPr="008B1A6A">
        <w:t>Генеральная Ассамблея</w:t>
      </w:r>
    </w:p>
    <w:p w14:paraId="7B259E0C" w14:textId="068473EA" w:rsidR="00FA6550" w:rsidRDefault="00145C3C" w:rsidP="00FA6550">
      <w:pPr>
        <w:pStyle w:val="HChG"/>
        <w:tabs>
          <w:tab w:val="clear" w:pos="851"/>
        </w:tabs>
        <w:spacing w:before="0"/>
        <w:ind w:firstLine="0"/>
        <w:rPr>
          <w:szCs w:val="28"/>
        </w:rPr>
      </w:pPr>
      <w:r w:rsidRPr="008B1A6A">
        <w:t>Официальные отчеты</w:t>
      </w:r>
      <w:r w:rsidR="00FA6550">
        <w:br/>
      </w:r>
      <w:r w:rsidR="00852F6A">
        <w:rPr>
          <w:bCs/>
        </w:rPr>
        <w:t>Восьмидесятая</w:t>
      </w:r>
      <w:r w:rsidRPr="005418B0">
        <w:rPr>
          <w:szCs w:val="28"/>
        </w:rPr>
        <w:t xml:space="preserve"> </w:t>
      </w:r>
      <w:r w:rsidRPr="008B1A6A">
        <w:rPr>
          <w:szCs w:val="28"/>
        </w:rPr>
        <w:t>сессия</w:t>
      </w:r>
      <w:r w:rsidR="00FA6550">
        <w:rPr>
          <w:szCs w:val="28"/>
        </w:rPr>
        <w:br/>
      </w:r>
      <w:r w:rsidRPr="00CC0FB4">
        <w:rPr>
          <w:szCs w:val="28"/>
        </w:rPr>
        <w:t>Дополнение №</w:t>
      </w:r>
      <w:r w:rsidRPr="005418B0">
        <w:rPr>
          <w:szCs w:val="28"/>
        </w:rPr>
        <w:t xml:space="preserve"> </w:t>
      </w:r>
      <w:r w:rsidR="004566EA">
        <w:rPr>
          <w:szCs w:val="28"/>
        </w:rPr>
        <w:t>56</w:t>
      </w:r>
    </w:p>
    <w:p w14:paraId="6D2D2FC9" w14:textId="77777777" w:rsidR="00FA6550" w:rsidRDefault="00FA6550">
      <w:pPr>
        <w:suppressAutoHyphens w:val="0"/>
        <w:spacing w:line="240" w:lineRule="auto"/>
        <w:rPr>
          <w:rFonts w:eastAsia="Times New Roman" w:cs="Times New Roman"/>
          <w:b/>
          <w:sz w:val="28"/>
          <w:szCs w:val="28"/>
          <w:lang w:eastAsia="ru-RU"/>
        </w:rPr>
      </w:pPr>
      <w:r>
        <w:rPr>
          <w:szCs w:val="28"/>
        </w:rPr>
        <w:br w:type="page"/>
      </w:r>
    </w:p>
    <w:p w14:paraId="798F34EB" w14:textId="77777777" w:rsidR="00145C3C" w:rsidRPr="00852F6A" w:rsidRDefault="00145C3C" w:rsidP="00FA6550"/>
    <w:p w14:paraId="05EE01CD" w14:textId="77777777" w:rsidR="00FA6550" w:rsidRPr="00FA6550" w:rsidRDefault="00FA6550" w:rsidP="00FA6550">
      <w:pPr>
        <w:rPr>
          <w:lang w:eastAsia="ru-RU"/>
        </w:rPr>
        <w:sectPr w:rsidR="00FA6550" w:rsidRPr="00FA6550" w:rsidSect="004566EA">
          <w:headerReference w:type="even" r:id="rId9"/>
          <w:footerReference w:type="first" r:id="rId10"/>
          <w:type w:val="oddPage"/>
          <w:pgSz w:w="11906" w:h="16838" w:code="9"/>
          <w:pgMar w:top="1418" w:right="1134" w:bottom="1134" w:left="1134" w:header="851" w:footer="567" w:gutter="0"/>
          <w:cols w:space="708"/>
          <w:titlePg/>
          <w:docGrid w:linePitch="360"/>
        </w:sect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A6550" w:rsidRPr="00FA6550" w14:paraId="125E3761" w14:textId="77777777" w:rsidTr="006C38EF">
        <w:tc>
          <w:tcPr>
            <w:tcW w:w="4814" w:type="dxa"/>
          </w:tcPr>
          <w:p w14:paraId="16C7D4A4" w14:textId="77777777" w:rsidR="00FA6550" w:rsidRPr="005418B0" w:rsidRDefault="00FA6550" w:rsidP="00FA6550">
            <w:pPr>
              <w:rPr>
                <w:b/>
                <w:sz w:val="24"/>
                <w:szCs w:val="24"/>
              </w:rPr>
            </w:pPr>
            <w:r w:rsidRPr="00CC0FB4">
              <w:rPr>
                <w:b/>
                <w:sz w:val="24"/>
                <w:szCs w:val="24"/>
              </w:rPr>
              <w:lastRenderedPageBreak/>
              <w:t>Генеральная Ассамблея</w:t>
            </w:r>
          </w:p>
          <w:p w14:paraId="0B354FC7" w14:textId="77777777" w:rsidR="00FA6550" w:rsidRPr="005418B0" w:rsidRDefault="00FA6550" w:rsidP="00FA6550">
            <w:pPr>
              <w:rPr>
                <w:sz w:val="24"/>
                <w:szCs w:val="24"/>
              </w:rPr>
            </w:pPr>
            <w:r w:rsidRPr="00CC0FB4">
              <w:rPr>
                <w:sz w:val="24"/>
                <w:szCs w:val="24"/>
              </w:rPr>
              <w:t>Официальные отчеты</w:t>
            </w:r>
          </w:p>
          <w:p w14:paraId="1742419D" w14:textId="6874F60C" w:rsidR="00FA6550" w:rsidRPr="005418B0" w:rsidRDefault="00BB2AEF" w:rsidP="00FA6550">
            <w:pPr>
              <w:rPr>
                <w:sz w:val="24"/>
                <w:szCs w:val="24"/>
              </w:rPr>
            </w:pPr>
            <w:r w:rsidRPr="00264A8F">
              <w:rPr>
                <w:sz w:val="24"/>
                <w:szCs w:val="24"/>
              </w:rPr>
              <w:t>Восьмидесятая</w:t>
            </w:r>
            <w:r w:rsidR="00FA6550" w:rsidRPr="005418B0">
              <w:rPr>
                <w:sz w:val="24"/>
                <w:szCs w:val="24"/>
              </w:rPr>
              <w:t xml:space="preserve"> </w:t>
            </w:r>
            <w:r w:rsidR="00FA6550" w:rsidRPr="008B1A6A">
              <w:rPr>
                <w:sz w:val="24"/>
                <w:szCs w:val="24"/>
              </w:rPr>
              <w:t>сессия</w:t>
            </w:r>
          </w:p>
          <w:p w14:paraId="63DBDFFA" w14:textId="5671D494" w:rsidR="00FA6550" w:rsidRPr="004566EA" w:rsidRDefault="00FA6550" w:rsidP="00FA6550">
            <w:r w:rsidRPr="008B1A6A">
              <w:rPr>
                <w:sz w:val="24"/>
                <w:szCs w:val="24"/>
              </w:rPr>
              <w:t xml:space="preserve">Дополнение № </w:t>
            </w:r>
            <w:r w:rsidR="00865C56" w:rsidRPr="00865C56">
              <w:rPr>
                <w:sz w:val="24"/>
                <w:szCs w:val="24"/>
              </w:rPr>
              <w:t>56</w:t>
            </w:r>
          </w:p>
        </w:tc>
        <w:tc>
          <w:tcPr>
            <w:tcW w:w="4814" w:type="dxa"/>
          </w:tcPr>
          <w:p w14:paraId="052C5FA7" w14:textId="77777777" w:rsidR="00FA6550" w:rsidRPr="00FA6550" w:rsidRDefault="004566EA" w:rsidP="00FA6550">
            <w:pPr>
              <w:jc w:val="right"/>
              <w:rPr>
                <w:bCs/>
                <w:lang w:val="fr-CH"/>
              </w:rPr>
            </w:pPr>
            <w:r>
              <w:rPr>
                <w:bCs/>
              </w:rPr>
              <w:t>A/80/56</w:t>
            </w:r>
          </w:p>
        </w:tc>
      </w:tr>
    </w:tbl>
    <w:p w14:paraId="437F3012" w14:textId="2F2B5A1C" w:rsidR="00145C3C" w:rsidRPr="005418B0" w:rsidRDefault="00145C3C" w:rsidP="009D619C">
      <w:pPr>
        <w:pStyle w:val="SMG"/>
        <w:spacing w:before="1800"/>
        <w:rPr>
          <w:szCs w:val="40"/>
        </w:rPr>
      </w:pPr>
      <w:r w:rsidRPr="008B1A6A">
        <w:t>Доклад</w:t>
      </w:r>
      <w:r w:rsidRPr="005418B0">
        <w:rPr>
          <w:szCs w:val="40"/>
        </w:rPr>
        <w:t xml:space="preserve"> </w:t>
      </w:r>
      <w:r w:rsidR="000C1EC1">
        <w:rPr>
          <w:bCs/>
        </w:rPr>
        <w:t>Комитета по насильственным исчезновениям</w:t>
      </w:r>
    </w:p>
    <w:p w14:paraId="01640659" w14:textId="06FA3664" w:rsidR="006C38EF" w:rsidRDefault="000C1EC1" w:rsidP="006C38EF">
      <w:pPr>
        <w:pStyle w:val="SSG"/>
        <w:spacing w:after="0"/>
      </w:pPr>
      <w:r>
        <w:rPr>
          <w:bCs/>
        </w:rPr>
        <w:t>Двадцать седьмая</w:t>
      </w:r>
      <w:r w:rsidR="00145C3C" w:rsidRPr="007652DB">
        <w:t xml:space="preserve"> сессия</w:t>
      </w:r>
    </w:p>
    <w:p w14:paraId="755435B5" w14:textId="16A3DBC3" w:rsidR="00145C3C" w:rsidRPr="000C1EC1" w:rsidRDefault="00145C3C" w:rsidP="006C38EF">
      <w:pPr>
        <w:pStyle w:val="SSG"/>
        <w:spacing w:before="0"/>
      </w:pPr>
      <w:r w:rsidRPr="007652DB">
        <w:t>(</w:t>
      </w:r>
      <w:r w:rsidR="000C1EC1">
        <w:rPr>
          <w:bCs/>
        </w:rPr>
        <w:t xml:space="preserve">23 сентября </w:t>
      </w:r>
      <w:r w:rsidR="000C1EC1">
        <w:rPr>
          <w:bCs/>
          <w:lang w:val="en-US"/>
        </w:rPr>
        <w:t>—</w:t>
      </w:r>
      <w:r w:rsidR="000C1EC1">
        <w:rPr>
          <w:bCs/>
        </w:rPr>
        <w:t xml:space="preserve"> 4 октября 2024 года</w:t>
      </w:r>
      <w:r w:rsidRPr="007652DB">
        <w:t>)</w:t>
      </w:r>
    </w:p>
    <w:p w14:paraId="23706F88" w14:textId="221734F0" w:rsidR="000C1EC1" w:rsidRDefault="000C1EC1" w:rsidP="000C1EC1">
      <w:pPr>
        <w:pStyle w:val="SSG"/>
        <w:spacing w:after="0"/>
        <w:rPr>
          <w:bCs/>
          <w:lang w:val="en-US"/>
        </w:rPr>
      </w:pPr>
      <w:r w:rsidRPr="000C1EC1">
        <w:rPr>
          <w:bCs/>
        </w:rPr>
        <w:t>Двадцать восьмая сессия</w:t>
      </w:r>
    </w:p>
    <w:p w14:paraId="7A2EDC2E" w14:textId="4E4CDFA2" w:rsidR="000C1EC1" w:rsidRPr="000C1EC1" w:rsidRDefault="000C1EC1" w:rsidP="000C1EC1">
      <w:pPr>
        <w:pStyle w:val="SSG"/>
        <w:spacing w:before="0"/>
        <w:rPr>
          <w:bCs/>
        </w:rPr>
      </w:pPr>
      <w:r w:rsidRPr="000C1EC1">
        <w:rPr>
          <w:bCs/>
        </w:rPr>
        <w:t xml:space="preserve">(17 марта </w:t>
      </w:r>
      <w:r>
        <w:rPr>
          <w:bCs/>
          <w:lang w:val="en-US"/>
        </w:rPr>
        <w:t xml:space="preserve">— </w:t>
      </w:r>
      <w:r w:rsidRPr="000C1EC1">
        <w:rPr>
          <w:bCs/>
        </w:rPr>
        <w:t>4 апреля 2025 года)</w:t>
      </w:r>
    </w:p>
    <w:p w14:paraId="3A9D557E" w14:textId="77777777" w:rsidR="006C38EF" w:rsidRDefault="006C38EF" w:rsidP="009D619C">
      <w:pPr>
        <w:pStyle w:val="SingleTxtG"/>
        <w:spacing w:before="6720"/>
        <w:rPr>
          <w:b/>
          <w:sz w:val="26"/>
          <w:szCs w:val="26"/>
        </w:rPr>
      </w:pPr>
      <w:r w:rsidRPr="008B1A6A">
        <w:rPr>
          <w:b/>
          <w:noProof/>
          <w:sz w:val="26"/>
          <w:szCs w:val="26"/>
          <w:lang w:val="fr-CH" w:eastAsia="fr-CH"/>
        </w:rPr>
        <w:drawing>
          <wp:inline distT="0" distB="0" distL="0" distR="0" wp14:anchorId="06CF6544" wp14:editId="5D6C9B52">
            <wp:extent cx="536575" cy="4984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40E5A800" w14:textId="2B90D766" w:rsidR="00145C3C" w:rsidRPr="000D7A47" w:rsidRDefault="00145C3C" w:rsidP="00F17835">
      <w:pPr>
        <w:ind w:left="1134"/>
        <w:rPr>
          <w:sz w:val="28"/>
          <w:szCs w:val="28"/>
        </w:rPr>
      </w:pPr>
      <w:r w:rsidRPr="000D7A47">
        <w:rPr>
          <w:noProof/>
          <w:sz w:val="28"/>
          <w:szCs w:val="28"/>
          <w:lang w:val="fr-CH" w:eastAsia="fr-CH"/>
        </w:rPr>
        <w:drawing>
          <wp:anchor distT="0" distB="0" distL="114300" distR="114300" simplePos="0" relativeHeight="251659264" behindDoc="0" locked="1" layoutInCell="1" allowOverlap="0" wp14:anchorId="2A8F8CC8" wp14:editId="60188F06">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A47">
        <w:rPr>
          <w:sz w:val="28"/>
          <w:szCs w:val="28"/>
        </w:rPr>
        <w:t xml:space="preserve">Организация Объединенных Наций </w:t>
      </w:r>
      <w:r w:rsidRPr="000D7A47">
        <w:rPr>
          <w:sz w:val="28"/>
          <w:szCs w:val="28"/>
        </w:rPr>
        <w:sym w:font="Symbol" w:char="F0B7"/>
      </w:r>
      <w:r w:rsidRPr="000D7A47">
        <w:rPr>
          <w:sz w:val="28"/>
          <w:szCs w:val="28"/>
        </w:rPr>
        <w:t xml:space="preserve"> Нью-Йорк,</w:t>
      </w:r>
      <w:r w:rsidR="006C38EF" w:rsidRPr="004566EA">
        <w:rPr>
          <w:sz w:val="28"/>
          <w:szCs w:val="28"/>
        </w:rPr>
        <w:t xml:space="preserve"> </w:t>
      </w:r>
      <w:r w:rsidR="00196CD4" w:rsidRPr="00196CD4">
        <w:rPr>
          <w:sz w:val="28"/>
          <w:szCs w:val="28"/>
        </w:rPr>
        <w:t>2025 год</w:t>
      </w:r>
    </w:p>
    <w:p w14:paraId="456AF10D" w14:textId="77777777" w:rsidR="00145C3C" w:rsidRDefault="00145C3C" w:rsidP="00145C3C">
      <w:pPr>
        <w:pStyle w:val="SingleTxtG"/>
        <w:spacing w:before="4000"/>
        <w:rPr>
          <w:b/>
          <w:sz w:val="28"/>
        </w:rPr>
      </w:pPr>
      <w:r w:rsidRPr="005418B0">
        <w:rPr>
          <w:b/>
          <w:sz w:val="28"/>
        </w:rPr>
        <w:br w:type="page"/>
      </w:r>
    </w:p>
    <w:p w14:paraId="32AE4C86" w14:textId="77777777" w:rsidR="00145C3C" w:rsidRDefault="00145C3C" w:rsidP="00145C3C"/>
    <w:p w14:paraId="63BA917C" w14:textId="77777777" w:rsidR="00145C3C" w:rsidRPr="0048622F" w:rsidRDefault="00145C3C" w:rsidP="0048622F">
      <w:pPr>
        <w:pStyle w:val="SingleTxtG"/>
        <w:spacing w:before="4080"/>
        <w:rPr>
          <w:i/>
          <w:iCs/>
        </w:rPr>
      </w:pPr>
      <w:r w:rsidRPr="0048622F">
        <w:rPr>
          <w:i/>
          <w:iCs/>
        </w:rPr>
        <w:t>Примечание</w:t>
      </w:r>
    </w:p>
    <w:p w14:paraId="076C35F7" w14:textId="77777777" w:rsidR="00145C3C" w:rsidRPr="002D7D17" w:rsidRDefault="002C385C" w:rsidP="002C385C">
      <w:pPr>
        <w:pStyle w:val="SingleTxtG"/>
        <w:tabs>
          <w:tab w:val="clear" w:pos="1701"/>
        </w:tabs>
        <w:ind w:firstLine="567"/>
        <w:rPr>
          <w:rFonts w:eastAsia="SimSun"/>
          <w:lang w:eastAsia="zh-CN"/>
        </w:rPr>
      </w:pPr>
      <w:r w:rsidRPr="008A6A75">
        <w:rPr>
          <w:rFonts w:eastAsia="SimSun"/>
          <w:lang w:eastAsia="zh-CN"/>
        </w:rPr>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14:paraId="6C6B480E" w14:textId="77777777" w:rsidR="0048622F" w:rsidRPr="002D7D17" w:rsidRDefault="0048622F" w:rsidP="002C385C">
      <w:pPr>
        <w:pStyle w:val="SingleTxtG"/>
        <w:tabs>
          <w:tab w:val="clear" w:pos="1701"/>
        </w:tabs>
        <w:ind w:firstLine="567"/>
      </w:pPr>
    </w:p>
    <w:p w14:paraId="5D5EF821" w14:textId="77777777" w:rsidR="00145C3C" w:rsidRDefault="00145C3C" w:rsidP="00145C3C">
      <w:pPr>
        <w:ind w:left="1134"/>
        <w:sectPr w:rsidR="00145C3C" w:rsidSect="004566EA">
          <w:headerReference w:type="even" r:id="rId12"/>
          <w:headerReference w:type="default" r:id="rId13"/>
          <w:footerReference w:type="even" r:id="rId14"/>
          <w:footerReference w:type="default" r:id="rId15"/>
          <w:headerReference w:type="first" r:id="rId16"/>
          <w:footerReference w:type="first" r:id="rId17"/>
          <w:type w:val="oddPage"/>
          <w:pgSz w:w="11906" w:h="16838" w:code="9"/>
          <w:pgMar w:top="1418" w:right="1134" w:bottom="1134" w:left="1134" w:header="851" w:footer="567" w:gutter="0"/>
          <w:cols w:space="708"/>
          <w:titlePg/>
          <w:docGrid w:linePitch="360"/>
        </w:sectPr>
      </w:pPr>
    </w:p>
    <w:p w14:paraId="1F61FB0F" w14:textId="4411F142" w:rsidR="00150837" w:rsidRPr="0098391E" w:rsidRDefault="00150837" w:rsidP="00FC28F9">
      <w:pPr>
        <w:spacing w:before="120" w:after="120"/>
        <w:jc w:val="right"/>
      </w:pPr>
      <w:r>
        <w:lastRenderedPageBreak/>
        <w:t>[</w:t>
      </w:r>
      <w:r w:rsidR="00040D37">
        <w:t>9 июля 2025 года</w:t>
      </w:r>
      <w:r>
        <w:t>]</w:t>
      </w:r>
    </w:p>
    <w:p w14:paraId="0CE9259A" w14:textId="77777777" w:rsidR="00150837" w:rsidRDefault="00150837" w:rsidP="00FC28F9">
      <w:pPr>
        <w:spacing w:after="120"/>
        <w:rPr>
          <w:sz w:val="28"/>
        </w:rPr>
      </w:pPr>
      <w:r>
        <w:rPr>
          <w:sz w:val="28"/>
        </w:rPr>
        <w:t>Содержание</w:t>
      </w:r>
    </w:p>
    <w:p w14:paraId="67542C6E" w14:textId="77777777" w:rsidR="00150837" w:rsidRDefault="00150837" w:rsidP="00150837">
      <w:pPr>
        <w:tabs>
          <w:tab w:val="right" w:pos="9638"/>
        </w:tabs>
        <w:spacing w:after="120"/>
        <w:ind w:left="283"/>
        <w:rPr>
          <w:sz w:val="18"/>
        </w:rPr>
      </w:pPr>
      <w:r>
        <w:rPr>
          <w:i/>
          <w:sz w:val="18"/>
        </w:rPr>
        <w:tab/>
        <w:t>Стр.</w:t>
      </w:r>
    </w:p>
    <w:p w14:paraId="18AF03E4"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bookmarkStart w:id="0" w:name="_Hlk204157731"/>
      <w:r w:rsidRPr="002D7D17">
        <w:tab/>
      </w:r>
      <w:r>
        <w:t>I.</w:t>
      </w:r>
      <w:r w:rsidRPr="00FC28F9">
        <w:tab/>
      </w:r>
      <w:r>
        <w:t>Организационные и другие вопросы</w:t>
      </w:r>
      <w:r>
        <w:rPr>
          <w:noProof/>
          <w:webHidden/>
        </w:rPr>
        <w:tab/>
      </w:r>
      <w:r>
        <w:rPr>
          <w:noProof/>
          <w:webHidden/>
        </w:rPr>
        <w:tab/>
        <w:t>1</w:t>
      </w:r>
    </w:p>
    <w:p w14:paraId="0D3512AE"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FC28F9">
        <w:tab/>
      </w:r>
      <w:r w:rsidRPr="00FC28F9">
        <w:tab/>
      </w:r>
      <w:r>
        <w:t>A.</w:t>
      </w:r>
      <w:r>
        <w:tab/>
        <w:t>Государства</w:t>
      </w:r>
      <w:r w:rsidRPr="00166278">
        <w:t xml:space="preserve"> — </w:t>
      </w:r>
      <w:r>
        <w:t>участники Конвенции</w:t>
      </w:r>
      <w:r>
        <w:rPr>
          <w:noProof/>
          <w:webHidden/>
        </w:rPr>
        <w:tab/>
      </w:r>
      <w:r>
        <w:rPr>
          <w:noProof/>
          <w:webHidden/>
        </w:rPr>
        <w:tab/>
        <w:t>1</w:t>
      </w:r>
    </w:p>
    <w:p w14:paraId="481A5050"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B.</w:t>
      </w:r>
      <w:r>
        <w:tab/>
        <w:t>Совещания и сессии</w:t>
      </w:r>
      <w:r>
        <w:rPr>
          <w:noProof/>
          <w:webHidden/>
        </w:rPr>
        <w:tab/>
      </w:r>
      <w:r>
        <w:rPr>
          <w:noProof/>
          <w:webHidden/>
        </w:rPr>
        <w:tab/>
        <w:t>1</w:t>
      </w:r>
    </w:p>
    <w:p w14:paraId="3487E242"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C.</w:t>
      </w:r>
      <w:r>
        <w:tab/>
        <w:t>Членский состав и участники</w:t>
      </w:r>
      <w:r>
        <w:rPr>
          <w:noProof/>
          <w:webHidden/>
        </w:rPr>
        <w:tab/>
      </w:r>
      <w:r>
        <w:rPr>
          <w:noProof/>
          <w:webHidden/>
        </w:rPr>
        <w:tab/>
        <w:t>5</w:t>
      </w:r>
    </w:p>
    <w:p w14:paraId="5BFFC59B"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D.</w:t>
      </w:r>
      <w:r>
        <w:tab/>
        <w:t>Решения</w:t>
      </w:r>
      <w:r>
        <w:rPr>
          <w:noProof/>
          <w:webHidden/>
        </w:rPr>
        <w:tab/>
      </w:r>
      <w:r>
        <w:rPr>
          <w:noProof/>
          <w:webHidden/>
        </w:rPr>
        <w:tab/>
        <w:t>5</w:t>
      </w:r>
    </w:p>
    <w:p w14:paraId="7E4CBE05"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E.</w:t>
      </w:r>
      <w:r>
        <w:tab/>
        <w:t>Утверждение годового доклада</w:t>
      </w:r>
      <w:r>
        <w:rPr>
          <w:noProof/>
          <w:webHidden/>
        </w:rPr>
        <w:tab/>
      </w:r>
      <w:r>
        <w:rPr>
          <w:noProof/>
          <w:webHidden/>
        </w:rPr>
        <w:tab/>
        <w:t>5</w:t>
      </w:r>
    </w:p>
    <w:p w14:paraId="6122C98A"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t>II.</w:t>
      </w:r>
      <w:r>
        <w:tab/>
        <w:t>Методы работы</w:t>
      </w:r>
      <w:r>
        <w:rPr>
          <w:noProof/>
          <w:webHidden/>
        </w:rPr>
        <w:tab/>
      </w:r>
      <w:r>
        <w:rPr>
          <w:noProof/>
          <w:webHidden/>
        </w:rPr>
        <w:tab/>
        <w:t>6</w:t>
      </w:r>
    </w:p>
    <w:p w14:paraId="0E9A9990"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t>III.</w:t>
      </w:r>
      <w:r>
        <w:tab/>
        <w:t>Отношения с заинтересованными сторонами</w:t>
      </w:r>
      <w:r>
        <w:rPr>
          <w:noProof/>
          <w:webHidden/>
        </w:rPr>
        <w:tab/>
      </w:r>
      <w:r>
        <w:rPr>
          <w:noProof/>
          <w:webHidden/>
        </w:rPr>
        <w:tab/>
        <w:t>7</w:t>
      </w:r>
    </w:p>
    <w:p w14:paraId="5C01E867"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A.</w:t>
      </w:r>
      <w:r>
        <w:tab/>
        <w:t>Взаимодействие с другими правозащитными механизмами</w:t>
      </w:r>
      <w:r>
        <w:rPr>
          <w:noProof/>
          <w:webHidden/>
        </w:rPr>
        <w:tab/>
      </w:r>
      <w:r>
        <w:rPr>
          <w:noProof/>
          <w:webHidden/>
        </w:rPr>
        <w:tab/>
        <w:t>7</w:t>
      </w:r>
    </w:p>
    <w:p w14:paraId="503D8F02"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B.</w:t>
      </w:r>
      <w:r>
        <w:tab/>
        <w:t>Взаимодействие с государствами-членами</w:t>
      </w:r>
      <w:r>
        <w:rPr>
          <w:noProof/>
          <w:webHidden/>
        </w:rPr>
        <w:tab/>
      </w:r>
      <w:r>
        <w:rPr>
          <w:noProof/>
          <w:webHidden/>
        </w:rPr>
        <w:tab/>
        <w:t>7</w:t>
      </w:r>
    </w:p>
    <w:p w14:paraId="64A42687"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C.</w:t>
      </w:r>
      <w:r>
        <w:tab/>
        <w:t>Взаимодействие со структурами Организации Объединенных Наций</w:t>
      </w:r>
      <w:r>
        <w:rPr>
          <w:noProof/>
          <w:webHidden/>
        </w:rPr>
        <w:tab/>
      </w:r>
      <w:r>
        <w:rPr>
          <w:noProof/>
          <w:webHidden/>
        </w:rPr>
        <w:tab/>
        <w:t>8</w:t>
      </w:r>
    </w:p>
    <w:p w14:paraId="0866EAFA"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D.</w:t>
      </w:r>
      <w:r>
        <w:tab/>
        <w:t>Взаимодействие с жертвами и другими субъектами гражданского общества</w:t>
      </w:r>
      <w:r>
        <w:rPr>
          <w:noProof/>
          <w:webHidden/>
        </w:rPr>
        <w:tab/>
      </w:r>
      <w:r>
        <w:rPr>
          <w:noProof/>
          <w:webHidden/>
        </w:rPr>
        <w:tab/>
        <w:t>9</w:t>
      </w:r>
    </w:p>
    <w:p w14:paraId="6F513BCE"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E.</w:t>
      </w:r>
      <w:r>
        <w:tab/>
        <w:t>Взаимодействие с национальными правозащитными учреждениями</w:t>
      </w:r>
      <w:r>
        <w:rPr>
          <w:noProof/>
          <w:webHidden/>
        </w:rPr>
        <w:tab/>
      </w:r>
      <w:r>
        <w:rPr>
          <w:noProof/>
          <w:webHidden/>
        </w:rPr>
        <w:tab/>
        <w:t>10</w:t>
      </w:r>
    </w:p>
    <w:p w14:paraId="1A703683"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F.</w:t>
      </w:r>
      <w:r>
        <w:tab/>
        <w:t>Взаимодействие с другими заинтересованными сторонами</w:t>
      </w:r>
      <w:r>
        <w:rPr>
          <w:noProof/>
          <w:webHidden/>
        </w:rPr>
        <w:tab/>
      </w:r>
      <w:r>
        <w:rPr>
          <w:noProof/>
          <w:webHidden/>
        </w:rPr>
        <w:tab/>
        <w:t>10</w:t>
      </w:r>
    </w:p>
    <w:p w14:paraId="5DE80FFD"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t>IV.</w:t>
      </w:r>
      <w:r>
        <w:tab/>
        <w:t>Утверждение перечней вопросов</w:t>
      </w:r>
      <w:r w:rsidRPr="009B3338">
        <w:rPr>
          <w:noProof/>
          <w:webHidden/>
        </w:rPr>
        <w:tab/>
      </w:r>
      <w:r>
        <w:rPr>
          <w:noProof/>
          <w:webHidden/>
        </w:rPr>
        <w:tab/>
        <w:t>11</w:t>
      </w:r>
    </w:p>
    <w:p w14:paraId="2ABA32EE" w14:textId="77777777" w:rsidR="00F04F8A" w:rsidRPr="00F4409C" w:rsidRDefault="00F04F8A" w:rsidP="00F04F8A">
      <w:pPr>
        <w:tabs>
          <w:tab w:val="right" w:pos="850"/>
          <w:tab w:val="left" w:pos="1134"/>
          <w:tab w:val="left" w:pos="1559"/>
          <w:tab w:val="left" w:pos="1984"/>
          <w:tab w:val="left" w:leader="dot" w:pos="8787"/>
          <w:tab w:val="right" w:pos="9638"/>
        </w:tabs>
        <w:spacing w:after="120"/>
        <w:ind w:left="1134" w:hanging="1134"/>
        <w:rPr>
          <w:noProof/>
        </w:rPr>
      </w:pPr>
      <w:r w:rsidRPr="002D7D17">
        <w:tab/>
      </w:r>
      <w:r>
        <w:t>V.</w:t>
      </w:r>
      <w:r>
        <w:tab/>
        <w:t xml:space="preserve">Рассмотрение докладов, представляемых государствами-участниками </w:t>
      </w:r>
      <w:r w:rsidRPr="002D7D17">
        <w:br/>
      </w:r>
      <w:r>
        <w:t>в соответствии с пунктом 1 статьи 29 Конвенции</w:t>
      </w:r>
      <w:r w:rsidRPr="009B3338">
        <w:rPr>
          <w:noProof/>
          <w:webHidden/>
        </w:rPr>
        <w:tab/>
      </w:r>
      <w:r>
        <w:rPr>
          <w:noProof/>
          <w:webHidden/>
        </w:rPr>
        <w:tab/>
        <w:t>12</w:t>
      </w:r>
    </w:p>
    <w:p w14:paraId="44409C04"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t>VI.</w:t>
      </w:r>
      <w:r>
        <w:tab/>
        <w:t>Последующая деятельность в связи с заключительными замечаниями</w:t>
      </w:r>
      <w:r w:rsidRPr="009B3338">
        <w:rPr>
          <w:noProof/>
          <w:webHidden/>
        </w:rPr>
        <w:tab/>
      </w:r>
      <w:r>
        <w:rPr>
          <w:noProof/>
          <w:webHidden/>
        </w:rPr>
        <w:tab/>
        <w:t>13</w:t>
      </w:r>
    </w:p>
    <w:p w14:paraId="7DAE3132" w14:textId="77777777" w:rsidR="00F04F8A" w:rsidRPr="00F4409C" w:rsidRDefault="00F04F8A" w:rsidP="00F04F8A">
      <w:pPr>
        <w:tabs>
          <w:tab w:val="right" w:pos="850"/>
          <w:tab w:val="left" w:pos="1134"/>
          <w:tab w:val="left" w:pos="1559"/>
          <w:tab w:val="left" w:pos="1984"/>
          <w:tab w:val="left" w:leader="dot" w:pos="8787"/>
          <w:tab w:val="right" w:pos="9638"/>
        </w:tabs>
        <w:spacing w:after="120"/>
        <w:ind w:left="1134" w:hanging="1134"/>
        <w:rPr>
          <w:noProof/>
        </w:rPr>
      </w:pPr>
      <w:r w:rsidRPr="002D7D17">
        <w:tab/>
      </w:r>
      <w:r>
        <w:t>VII.</w:t>
      </w:r>
      <w:r>
        <w:tab/>
        <w:t>Рассмотрение дополнительной информации, представляемой государствами-</w:t>
      </w:r>
      <w:r w:rsidRPr="00116726">
        <w:br/>
      </w:r>
      <w:r>
        <w:t>участниками в соответствии с пунктами 3 и 4 статьи 29 Конвенции</w:t>
      </w:r>
      <w:r w:rsidRPr="009B3338">
        <w:rPr>
          <w:noProof/>
          <w:webHidden/>
        </w:rPr>
        <w:tab/>
      </w:r>
      <w:r>
        <w:rPr>
          <w:noProof/>
          <w:webHidden/>
        </w:rPr>
        <w:tab/>
        <w:t>14</w:t>
      </w:r>
    </w:p>
    <w:p w14:paraId="1EA25303"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t>VIII.</w:t>
      </w:r>
      <w:r>
        <w:tab/>
        <w:t>Доклады, представленные государствами-участниками в отчетный период</w:t>
      </w:r>
      <w:r w:rsidRPr="009B3338">
        <w:rPr>
          <w:noProof/>
          <w:webHidden/>
        </w:rPr>
        <w:tab/>
      </w:r>
      <w:r>
        <w:rPr>
          <w:noProof/>
          <w:webHidden/>
        </w:rPr>
        <w:tab/>
        <w:t>16</w:t>
      </w:r>
    </w:p>
    <w:p w14:paraId="545759B4" w14:textId="77777777" w:rsidR="00F04F8A" w:rsidRPr="00F4409C" w:rsidRDefault="00F04F8A" w:rsidP="00F04F8A">
      <w:pPr>
        <w:tabs>
          <w:tab w:val="right" w:pos="850"/>
          <w:tab w:val="left" w:pos="1134"/>
          <w:tab w:val="left" w:pos="1559"/>
          <w:tab w:val="left" w:leader="dot" w:pos="8787"/>
          <w:tab w:val="right" w:pos="9638"/>
        </w:tabs>
        <w:spacing w:after="120"/>
        <w:rPr>
          <w:noProof/>
        </w:rPr>
      </w:pPr>
      <w:r w:rsidRPr="002D7D17">
        <w:tab/>
      </w:r>
      <w:r>
        <w:t>IX.</w:t>
      </w:r>
      <w:r>
        <w:tab/>
        <w:t>Репрессии</w:t>
      </w:r>
      <w:r>
        <w:rPr>
          <w:noProof/>
          <w:webHidden/>
        </w:rPr>
        <w:tab/>
      </w:r>
      <w:r>
        <w:rPr>
          <w:noProof/>
          <w:webHidden/>
        </w:rPr>
        <w:tab/>
        <w:t>17</w:t>
      </w:r>
    </w:p>
    <w:p w14:paraId="36193066"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t>X.</w:t>
      </w:r>
      <w:r>
        <w:tab/>
        <w:t>Процедура принятия срочных мер в соответствии со статьей 30 Конвенции</w:t>
      </w:r>
      <w:r>
        <w:rPr>
          <w:noProof/>
          <w:webHidden/>
        </w:rPr>
        <w:tab/>
      </w:r>
      <w:r>
        <w:rPr>
          <w:noProof/>
          <w:webHidden/>
        </w:rPr>
        <w:tab/>
        <w:t>19</w:t>
      </w:r>
    </w:p>
    <w:p w14:paraId="7F628301"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A.</w:t>
      </w:r>
      <w:r>
        <w:tab/>
        <w:t>Полученные и зарегистрированные просьбы о принятии срочных мер</w:t>
      </w:r>
      <w:r>
        <w:rPr>
          <w:noProof/>
          <w:webHidden/>
        </w:rPr>
        <w:tab/>
      </w:r>
      <w:r>
        <w:rPr>
          <w:noProof/>
          <w:webHidden/>
        </w:rPr>
        <w:tab/>
        <w:t>19</w:t>
      </w:r>
    </w:p>
    <w:p w14:paraId="0148C849"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rsidRPr="002D7D17">
        <w:tab/>
      </w:r>
      <w:r>
        <w:t>B.</w:t>
      </w:r>
      <w:r>
        <w:tab/>
        <w:t>Ноты о регистрации, направленные Комитетом государствам-участникам</w:t>
      </w:r>
      <w:r>
        <w:rPr>
          <w:noProof/>
          <w:webHidden/>
        </w:rPr>
        <w:tab/>
      </w:r>
      <w:r>
        <w:rPr>
          <w:noProof/>
          <w:webHidden/>
        </w:rPr>
        <w:tab/>
        <w:t>21</w:t>
      </w:r>
    </w:p>
    <w:p w14:paraId="60384301" w14:textId="77777777" w:rsidR="00F04F8A" w:rsidRPr="00F4409C" w:rsidRDefault="00F04F8A" w:rsidP="00F04F8A">
      <w:pPr>
        <w:tabs>
          <w:tab w:val="right" w:pos="850"/>
          <w:tab w:val="left" w:pos="1134"/>
          <w:tab w:val="left" w:pos="1559"/>
          <w:tab w:val="left" w:pos="1984"/>
          <w:tab w:val="left" w:leader="dot" w:pos="8787"/>
          <w:tab w:val="right" w:pos="9638"/>
        </w:tabs>
        <w:spacing w:after="120"/>
        <w:ind w:left="1559" w:hanging="1559"/>
        <w:rPr>
          <w:noProof/>
        </w:rPr>
      </w:pPr>
      <w:r w:rsidRPr="002D7D17">
        <w:tab/>
      </w:r>
      <w:r w:rsidRPr="002D7D17">
        <w:tab/>
      </w:r>
      <w:r>
        <w:t>C.</w:t>
      </w:r>
      <w:r>
        <w:tab/>
        <w:t xml:space="preserve">Взаимодействие с авторами просьб о принятии срочных мер </w:t>
      </w:r>
      <w:r w:rsidRPr="002D7D17">
        <w:br/>
      </w:r>
      <w:r>
        <w:t>и с государствами-участниками</w:t>
      </w:r>
      <w:r>
        <w:rPr>
          <w:noProof/>
          <w:webHidden/>
        </w:rPr>
        <w:tab/>
      </w:r>
      <w:r>
        <w:rPr>
          <w:noProof/>
          <w:webHidden/>
        </w:rPr>
        <w:tab/>
        <w:t>21</w:t>
      </w:r>
    </w:p>
    <w:p w14:paraId="696F56D4" w14:textId="77777777" w:rsidR="00F04F8A" w:rsidRPr="00F4409C" w:rsidRDefault="00F04F8A" w:rsidP="00F04F8A">
      <w:pPr>
        <w:tabs>
          <w:tab w:val="right" w:pos="850"/>
          <w:tab w:val="left" w:pos="1134"/>
          <w:tab w:val="left" w:pos="1559"/>
          <w:tab w:val="left" w:pos="1984"/>
          <w:tab w:val="left" w:leader="dot" w:pos="8787"/>
          <w:tab w:val="right" w:pos="9638"/>
        </w:tabs>
        <w:spacing w:after="120"/>
        <w:ind w:left="1559" w:hanging="1559"/>
        <w:rPr>
          <w:noProof/>
        </w:rPr>
      </w:pPr>
      <w:r w:rsidRPr="002D7D17">
        <w:tab/>
      </w:r>
      <w:r w:rsidRPr="002D7D17">
        <w:tab/>
      </w:r>
      <w:r>
        <w:t>D.</w:t>
      </w:r>
      <w:r>
        <w:tab/>
        <w:t xml:space="preserve">Тенденции, прослеживаемые в связи с просьбами о принятии срочных мер, </w:t>
      </w:r>
      <w:r w:rsidRPr="002D7D17">
        <w:br/>
      </w:r>
      <w:r>
        <w:t>зарегистрированными в отчетный период</w:t>
      </w:r>
      <w:r>
        <w:rPr>
          <w:noProof/>
          <w:webHidden/>
        </w:rPr>
        <w:tab/>
      </w:r>
      <w:r>
        <w:rPr>
          <w:noProof/>
          <w:webHidden/>
        </w:rPr>
        <w:tab/>
        <w:t>22</w:t>
      </w:r>
    </w:p>
    <w:p w14:paraId="6F62E3AC"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t>XI.</w:t>
      </w:r>
      <w:r>
        <w:tab/>
        <w:t>Процедура принятия срочных мер в соответствии со статьей 31 Конвенции</w:t>
      </w:r>
      <w:r>
        <w:rPr>
          <w:noProof/>
          <w:webHidden/>
        </w:rPr>
        <w:tab/>
      </w:r>
      <w:r>
        <w:rPr>
          <w:noProof/>
          <w:webHidden/>
        </w:rPr>
        <w:tab/>
        <w:t>24</w:t>
      </w:r>
    </w:p>
    <w:p w14:paraId="3FC52376"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t>XII.</w:t>
      </w:r>
      <w:r>
        <w:tab/>
        <w:t>Посещения в соответствии со статьей 33 Конвенции</w:t>
      </w:r>
      <w:r>
        <w:rPr>
          <w:noProof/>
          <w:webHidden/>
        </w:rPr>
        <w:tab/>
      </w:r>
      <w:r>
        <w:rPr>
          <w:noProof/>
          <w:webHidden/>
        </w:rPr>
        <w:tab/>
        <w:t>25</w:t>
      </w:r>
    </w:p>
    <w:p w14:paraId="08EE47F4"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t>XIII.</w:t>
      </w:r>
      <w:r>
        <w:tab/>
        <w:t>Процедура в соответствии со статьей 34 Конвенции</w:t>
      </w:r>
      <w:r>
        <w:rPr>
          <w:noProof/>
          <w:webHidden/>
        </w:rPr>
        <w:tab/>
      </w:r>
      <w:r>
        <w:rPr>
          <w:noProof/>
          <w:webHidden/>
        </w:rPr>
        <w:tab/>
        <w:t>27</w:t>
      </w:r>
    </w:p>
    <w:p w14:paraId="384B0633"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rsidRPr="002D7D17">
        <w:tab/>
      </w:r>
      <w:r>
        <w:t>XIV.</w:t>
      </w:r>
      <w:r>
        <w:tab/>
        <w:t>Замечания общего порядка</w:t>
      </w:r>
      <w:r>
        <w:rPr>
          <w:noProof/>
          <w:webHidden/>
        </w:rPr>
        <w:tab/>
      </w:r>
      <w:r>
        <w:rPr>
          <w:noProof/>
          <w:webHidden/>
        </w:rPr>
        <w:tab/>
        <w:t>28</w:t>
      </w:r>
    </w:p>
    <w:p w14:paraId="3139B2F6" w14:textId="77777777" w:rsidR="00F04F8A" w:rsidRPr="00F4409C" w:rsidRDefault="00F04F8A" w:rsidP="00F04F8A">
      <w:pPr>
        <w:tabs>
          <w:tab w:val="right" w:pos="850"/>
          <w:tab w:val="left" w:pos="1134"/>
          <w:tab w:val="left" w:pos="1559"/>
          <w:tab w:val="left" w:pos="1984"/>
          <w:tab w:val="left" w:leader="dot" w:pos="8787"/>
          <w:tab w:val="right" w:pos="9638"/>
        </w:tabs>
        <w:spacing w:after="120"/>
        <w:ind w:left="1134" w:hanging="1134"/>
        <w:rPr>
          <w:noProof/>
        </w:rPr>
      </w:pPr>
      <w:r w:rsidRPr="002D7D17">
        <w:tab/>
      </w:r>
      <w:r>
        <w:t>XV.</w:t>
      </w:r>
      <w:r>
        <w:tab/>
        <w:t xml:space="preserve">Другие проекты и мероприятия, осуществляемые членами Комитета </w:t>
      </w:r>
      <w:r w:rsidRPr="00FC28F9">
        <w:br/>
      </w:r>
      <w:r>
        <w:t>в межсессионный период</w:t>
      </w:r>
      <w:r>
        <w:rPr>
          <w:noProof/>
          <w:webHidden/>
        </w:rPr>
        <w:tab/>
      </w:r>
      <w:r>
        <w:rPr>
          <w:noProof/>
          <w:webHidden/>
        </w:rPr>
        <w:tab/>
        <w:t>29</w:t>
      </w:r>
    </w:p>
    <w:p w14:paraId="0D935871" w14:textId="77777777" w:rsidR="00F04F8A" w:rsidRPr="00F4409C" w:rsidRDefault="00F04F8A" w:rsidP="00F04F8A">
      <w:pPr>
        <w:tabs>
          <w:tab w:val="right" w:pos="850"/>
          <w:tab w:val="left" w:pos="1134"/>
          <w:tab w:val="left" w:pos="1559"/>
          <w:tab w:val="left" w:pos="1984"/>
          <w:tab w:val="left" w:leader="dot" w:pos="8787"/>
          <w:tab w:val="right" w:pos="9638"/>
        </w:tabs>
        <w:spacing w:after="120"/>
        <w:rPr>
          <w:noProof/>
        </w:rPr>
      </w:pPr>
      <w:r>
        <w:tab/>
        <w:t>Приложение</w:t>
      </w:r>
    </w:p>
    <w:p w14:paraId="23396D9A" w14:textId="3A7B72C3" w:rsidR="00150837" w:rsidRPr="0098391E" w:rsidRDefault="00F04F8A" w:rsidP="00F04F8A">
      <w:pPr>
        <w:tabs>
          <w:tab w:val="right" w:pos="850"/>
          <w:tab w:val="left" w:pos="1134"/>
          <w:tab w:val="left" w:pos="1559"/>
          <w:tab w:val="left" w:pos="1984"/>
          <w:tab w:val="left" w:leader="dot" w:pos="8787"/>
          <w:tab w:val="right" w:pos="9638"/>
        </w:tabs>
        <w:spacing w:after="120"/>
        <w:ind w:left="1134" w:hanging="1134"/>
      </w:pPr>
      <w:r>
        <w:tab/>
      </w:r>
      <w:r>
        <w:tab/>
        <w:t xml:space="preserve">Государства — участники Конвенции по состоянию на 6 июня 2025 года и положение </w:t>
      </w:r>
      <w:r w:rsidRPr="002D7D17">
        <w:br/>
      </w:r>
      <w:r>
        <w:t>с представлением ими докладов</w:t>
      </w:r>
      <w:r>
        <w:rPr>
          <w:noProof/>
          <w:webHidden/>
        </w:rPr>
        <w:tab/>
      </w:r>
      <w:r>
        <w:rPr>
          <w:noProof/>
          <w:webHidden/>
        </w:rPr>
        <w:tab/>
        <w:t>30</w:t>
      </w:r>
    </w:p>
    <w:p w14:paraId="6D2E672A" w14:textId="77777777" w:rsidR="004566EA" w:rsidRDefault="004566EA">
      <w:pPr>
        <w:suppressAutoHyphens w:val="0"/>
        <w:spacing w:line="240" w:lineRule="auto"/>
        <w:sectPr w:rsidR="004566EA" w:rsidSect="004566EA">
          <w:headerReference w:type="even" r:id="rId18"/>
          <w:headerReference w:type="default" r:id="rId19"/>
          <w:footerReference w:type="even" r:id="rId20"/>
          <w:footerReference w:type="default" r:id="rId21"/>
          <w:headerReference w:type="first" r:id="rId22"/>
          <w:footerReference w:type="first" r:id="rId23"/>
          <w:type w:val="oddPage"/>
          <w:pgSz w:w="11906" w:h="16838" w:code="9"/>
          <w:pgMar w:top="1418" w:right="1134" w:bottom="1134" w:left="1134" w:header="851" w:footer="567" w:gutter="0"/>
          <w:pgNumType w:fmt="lowerRoman" w:start="3"/>
          <w:cols w:space="708"/>
          <w:titlePg/>
          <w:docGrid w:linePitch="360"/>
        </w:sectPr>
      </w:pPr>
    </w:p>
    <w:bookmarkEnd w:id="0"/>
    <w:p w14:paraId="6B5F720D" w14:textId="44CCA9DA" w:rsidR="001A24F8" w:rsidRPr="00C21D50" w:rsidRDefault="001A24F8" w:rsidP="00C21D50">
      <w:pPr>
        <w:pStyle w:val="HChG"/>
      </w:pPr>
      <w:r w:rsidRPr="00C21D50">
        <w:lastRenderedPageBreak/>
        <w:tab/>
      </w:r>
      <w:r w:rsidRPr="00C21D50">
        <w:tab/>
        <w:t>Глава I</w:t>
      </w:r>
      <w:bookmarkStart w:id="1" w:name="_Toc202868319"/>
      <w:bookmarkStart w:id="2" w:name="_Toc139286027"/>
      <w:bookmarkEnd w:id="1"/>
      <w:r w:rsidRPr="00C21D50">
        <w:br/>
      </w:r>
      <w:r w:rsidRPr="00C21D50">
        <w:tab/>
        <w:t>Организационные и другие вопросы</w:t>
      </w:r>
      <w:bookmarkStart w:id="3" w:name="_Toc202868320"/>
      <w:bookmarkEnd w:id="2"/>
      <w:bookmarkEnd w:id="3"/>
    </w:p>
    <w:p w14:paraId="47A752E2" w14:textId="2D0543F7" w:rsidR="001A24F8" w:rsidRPr="00C21D50" w:rsidRDefault="001A24F8" w:rsidP="00C21D50">
      <w:pPr>
        <w:pStyle w:val="H1G"/>
      </w:pPr>
      <w:r w:rsidRPr="00C21D50">
        <w:tab/>
        <w:t>A.</w:t>
      </w:r>
      <w:r w:rsidRPr="00C21D50">
        <w:tab/>
        <w:t>Государства</w:t>
      </w:r>
      <w:r w:rsidR="00B13EC0">
        <w:rPr>
          <w:lang w:val="en-US"/>
        </w:rPr>
        <w:t xml:space="preserve"> — </w:t>
      </w:r>
      <w:r w:rsidRPr="00C21D50">
        <w:t>участники Конвенции</w:t>
      </w:r>
      <w:bookmarkStart w:id="4" w:name="_Toc139286028"/>
      <w:bookmarkStart w:id="5" w:name="_Toc202868321"/>
      <w:bookmarkEnd w:id="4"/>
      <w:bookmarkEnd w:id="5"/>
    </w:p>
    <w:p w14:paraId="7923932C" w14:textId="60695273" w:rsidR="001A24F8" w:rsidRPr="00F4409C" w:rsidRDefault="001A24F8" w:rsidP="001A24F8">
      <w:pPr>
        <w:pStyle w:val="SingleTxtG"/>
      </w:pPr>
      <w:r>
        <w:t>1.</w:t>
      </w:r>
      <w:r>
        <w:tab/>
        <w:t>Международная конвенция для защиты всех лиц от насильственных исчезновений вступила в силу 23 декабря 2010 года в соответствии с пунктом</w:t>
      </w:r>
      <w:r w:rsidR="00385AE1">
        <w:rPr>
          <w:lang w:val="en-US"/>
        </w:rPr>
        <w:t> </w:t>
      </w:r>
      <w:r>
        <w:t>1 статьи</w:t>
      </w:r>
      <w:r w:rsidR="00C21D50">
        <w:rPr>
          <w:lang w:val="en-US"/>
        </w:rPr>
        <w:t> </w:t>
      </w:r>
      <w:r>
        <w:t>39. По состоянию на 6 июня 2025 года насчитывалось 77 государств-участников и 98 государств, подписавших Конвенцию. Из 77 государств — участников Конвенции 30 заявили, что они признают компетенцию Комитета получать и рассматривать индивидуальные сообщения (ст.</w:t>
      </w:r>
      <w:r w:rsidR="00F928EB">
        <w:rPr>
          <w:lang w:val="en-US"/>
        </w:rPr>
        <w:t> </w:t>
      </w:r>
      <w:r>
        <w:t>31), а 30 — его компетенцию получать и рассматривать межгосударственные сообщения (ст. 32).</w:t>
      </w:r>
    </w:p>
    <w:p w14:paraId="64D1EE7A" w14:textId="55E5D2D4" w:rsidR="001A24F8" w:rsidRPr="00F4409C" w:rsidRDefault="001A24F8" w:rsidP="001A24F8">
      <w:pPr>
        <w:pStyle w:val="SingleTxtG"/>
      </w:pPr>
      <w:r>
        <w:t>2.</w:t>
      </w:r>
      <w:r>
        <w:tab/>
        <w:t>Обновленный список государств — участников Конвенции, а также информация о заявлениях, сделанных в соответствии со статьями 31 и 32, и оговорках размещены на веб-сайте Управления по правовым вопросам Секретариата</w:t>
      </w:r>
      <w:r w:rsidRPr="00AE595D">
        <w:rPr>
          <w:rStyle w:val="a6"/>
        </w:rPr>
        <w:footnoteReference w:id="1"/>
      </w:r>
      <w:r w:rsidR="00F928EB">
        <w:t>.</w:t>
      </w:r>
    </w:p>
    <w:p w14:paraId="64B6A2F2" w14:textId="77777777" w:rsidR="001A24F8" w:rsidRPr="001A24F8" w:rsidRDefault="001A24F8" w:rsidP="001A24F8">
      <w:pPr>
        <w:pStyle w:val="H1G"/>
      </w:pPr>
      <w:bookmarkStart w:id="6" w:name="_heading=h.tyjcwt" w:colFirst="0" w:colLast="0"/>
      <w:bookmarkEnd w:id="6"/>
      <w:r w:rsidRPr="001A24F8">
        <w:tab/>
        <w:t>B.</w:t>
      </w:r>
      <w:r w:rsidRPr="001A24F8">
        <w:tab/>
        <w:t>Совещания и сессии</w:t>
      </w:r>
      <w:bookmarkStart w:id="7" w:name="_Toc139286029"/>
      <w:bookmarkStart w:id="8" w:name="_Toc202868322"/>
      <w:bookmarkEnd w:id="7"/>
      <w:bookmarkEnd w:id="8"/>
    </w:p>
    <w:p w14:paraId="4D961BF1" w14:textId="77777777" w:rsidR="001A24F8" w:rsidRPr="00F4409C" w:rsidRDefault="001A24F8" w:rsidP="001A24F8">
      <w:pPr>
        <w:pStyle w:val="SingleTxtG"/>
      </w:pPr>
      <w:r>
        <w:t>3.</w:t>
      </w:r>
      <w:r>
        <w:tab/>
        <w:t>Настоящий годовой доклад охватывает период с 16 июня 2024 года по 6 июня 2025 года, в течение которого Комитет провел свои двадцать седьмую и двадцать восьмую сессии.</w:t>
      </w:r>
    </w:p>
    <w:p w14:paraId="1C68CBFB" w14:textId="77777777" w:rsidR="001A24F8" w:rsidRPr="007335D8" w:rsidRDefault="001A24F8" w:rsidP="001A24F8">
      <w:pPr>
        <w:pStyle w:val="H23G"/>
      </w:pPr>
      <w:r>
        <w:rPr>
          <w:bCs/>
        </w:rPr>
        <w:tab/>
        <w:t>1.</w:t>
      </w:r>
      <w:r>
        <w:tab/>
      </w:r>
      <w:r>
        <w:rPr>
          <w:bCs/>
        </w:rPr>
        <w:t>Двадцать седьмая сессия</w:t>
      </w:r>
    </w:p>
    <w:p w14:paraId="7B662D67" w14:textId="0DAD7C36" w:rsidR="001A24F8" w:rsidRPr="00F4409C" w:rsidRDefault="001A24F8" w:rsidP="001A24F8">
      <w:pPr>
        <w:pStyle w:val="SingleTxtG"/>
      </w:pPr>
      <w:r>
        <w:t>4.</w:t>
      </w:r>
      <w:r>
        <w:tab/>
        <w:t>Двадцать седьмая сессия Комитета проходила 23 сентября — 4 октября 2024</w:t>
      </w:r>
      <w:r w:rsidR="006D2243">
        <w:t> </w:t>
      </w:r>
      <w:r>
        <w:t>года. Комитет провел 20 пленарных заседаний и 15 дополнительных заседаний вне официального графика. Повестка дня (</w:t>
      </w:r>
      <w:hyperlink r:id="rId24" w:history="1">
        <w:r w:rsidR="00D00E56" w:rsidRPr="00BC1B6A">
          <w:rPr>
            <w:rStyle w:val="af"/>
          </w:rPr>
          <w:t>CED/C/27/1</w:t>
        </w:r>
      </w:hyperlink>
      <w:r>
        <w:t>) была утверждена Комитетом на его 492-м заседании. Директор Отдела по делам Совета по правам человека и механизмов Управления Верховного комиссара Организации Объединенных Наций по правам человека (УВКПЧ) выступил со вступительным словом в своем качестве представителя Генерального секретаря.</w:t>
      </w:r>
      <w:r w:rsidR="00BC1B6A" w:rsidRPr="00F4409C">
        <w:t xml:space="preserve"> </w:t>
      </w:r>
    </w:p>
    <w:p w14:paraId="19E8C4BA" w14:textId="77777777" w:rsidR="001A24F8" w:rsidRPr="00F4409C" w:rsidRDefault="001A24F8" w:rsidP="001A24F8">
      <w:pPr>
        <w:pStyle w:val="SingleTxtG"/>
        <w:rPr>
          <w:rFonts w:eastAsiaTheme="minorEastAsia"/>
        </w:rPr>
      </w:pPr>
      <w:r>
        <w:t>5.</w:t>
      </w:r>
      <w:r>
        <w:tab/>
        <w:t>Директор подчеркнул настоятельную необходимость решения проблемы насильственных исчезновений, число которых растет из-за национальных и международных конфликтов и усиливающейся поляризации. Он признал наличие многочисленных кризисов в мире и подчеркнул важнейшую роль правозащитных механизмов в поощрении и защите прав человека. Договорные органы играют важную роль в достижении этой цели. Необходимо укреплять взаимное влияние и синергию между правозащитными механизмами, и инициативы Комитета в этом направлении заслуживают признания. Комитет сотрудничал с другими органами и выпускал совместные заявления по таким вопросам, как так называемые краткосрочные насильственные исчезновения. В Международный день жертв насильственных исчезновений Комитет вместе с различными правозащитными механизмами принял совместное заявление, подчеркнув важность усиления поддержки жертв и пригласив принять участие во Всемирном конгрессе по насильственным исчезновениям, запланированном на январь 2025 года.</w:t>
      </w:r>
    </w:p>
    <w:p w14:paraId="11CFD43D" w14:textId="3EBE1A3E" w:rsidR="001A24F8" w:rsidRPr="00F4409C" w:rsidRDefault="001A24F8" w:rsidP="001A24F8">
      <w:pPr>
        <w:pStyle w:val="SingleTxtG"/>
        <w:rPr>
          <w:rFonts w:eastAsiaTheme="minorEastAsia"/>
        </w:rPr>
      </w:pPr>
      <w:r>
        <w:t>6.</w:t>
      </w:r>
      <w:r>
        <w:tab/>
        <w:t>Необходимо поощрять усилия, в том числе международное сотрудничество, чтобы бороться с насильственными исчезновениями и отстаивать права человека во всем мире. Недавняя ратификация Конвенции Бангладеш, Кот-д'Ивуаром, Южной Африкой и Таиландом, в результате чего общее число государств-участников достигло</w:t>
      </w:r>
      <w:r w:rsidR="0067634E">
        <w:t> </w:t>
      </w:r>
      <w:r>
        <w:t xml:space="preserve">76, стала поводом для радости. Целью остается всеобщая ратификация, и мы надеемся, что Всемирный конгресс поможет достижению этой цели. УВКПЧ продолжает поддерживать усилия по укреплению системы договорных органов. </w:t>
      </w:r>
      <w:r>
        <w:lastRenderedPageBreak/>
        <w:t>Директор отметил, в частности, тридцать шестую ежегодную встречу председателей договорных органов по правам человека, на которой был достигнут прогресс в согласовании методов работы и признании необходимости выделения ресурсов для реализации предложений, направленных на укрепление системы.</w:t>
      </w:r>
    </w:p>
    <w:p w14:paraId="6D0DD244" w14:textId="71EE2451" w:rsidR="001A24F8" w:rsidRPr="00F4409C" w:rsidRDefault="001A24F8" w:rsidP="001A24F8">
      <w:pPr>
        <w:pStyle w:val="SingleTxtG"/>
        <w:rPr>
          <w:rFonts w:eastAsiaTheme="minorEastAsia"/>
        </w:rPr>
      </w:pPr>
      <w:r>
        <w:t>7.</w:t>
      </w:r>
      <w:r>
        <w:tab/>
        <w:t>Директор сослался на повестку дня Комитета и на 1893 зарегистрированные на сегодняшний день просьбы о принятии срочных мер, многие из которых требуют последующих действий. Обнадеживает тот факт, что после обнаружения исчезнувших людей было закрыто 512 дел о принятии срочных мер, при этом 408 человек были найдены живыми.</w:t>
      </w:r>
    </w:p>
    <w:p w14:paraId="46487E0D" w14:textId="77777777" w:rsidR="001A24F8" w:rsidRPr="00F4409C" w:rsidRDefault="001A24F8" w:rsidP="001A24F8">
      <w:pPr>
        <w:pStyle w:val="SingleTxtG"/>
        <w:rPr>
          <w:rFonts w:eastAsiaTheme="minorEastAsia"/>
        </w:rPr>
      </w:pPr>
      <w:r>
        <w:t>8.</w:t>
      </w:r>
      <w:r>
        <w:tab/>
        <w:t>В заключение Директор напомнил о политике абсолютной нетерпимости Организации Объединенных Наций к запугиванию и репрессиям, подчеркнув необходимость защиты тех, кто сотрудничает с механизмами Организации Объединенных Наций, и отметив, что гражданское общество и жертвы предоставляют договорным органам важную информацию. Государства должны обеспечить адекватную защиту от любых актов запугивания или репрессий, признавая их жизненно важную роль в поддержке правозащитной деятельности.</w:t>
      </w:r>
    </w:p>
    <w:p w14:paraId="6618A298" w14:textId="49FAE37F" w:rsidR="001A24F8" w:rsidRPr="00F4409C" w:rsidRDefault="001A24F8" w:rsidP="001A24F8">
      <w:pPr>
        <w:pStyle w:val="SingleTxtG"/>
        <w:rPr>
          <w:rFonts w:eastAsiaTheme="minorEastAsia"/>
        </w:rPr>
      </w:pPr>
      <w:r>
        <w:t>9.</w:t>
      </w:r>
      <w:r>
        <w:tab/>
        <w:t xml:space="preserve">В своем вступительном слове председатель Комитета Оливье де </w:t>
      </w:r>
      <w:proofErr w:type="spellStart"/>
      <w:r>
        <w:t>Фрувиль</w:t>
      </w:r>
      <w:proofErr w:type="spellEnd"/>
      <w:r>
        <w:t xml:space="preserve"> обратил внимание на тревожную обстановку, в которой началась сессия, отмеченную множащимися конфликтами, приводящими к многочисленным жертвам по всему миру. Для международных отношений вновь стала характерна динамика силы, а</w:t>
      </w:r>
      <w:r w:rsidR="00423C06">
        <w:rPr>
          <w:lang w:val="en-US"/>
        </w:rPr>
        <w:t> </w:t>
      </w:r>
      <w:r>
        <w:t xml:space="preserve">внутренние разногласия, разжигаемые подстрекателями, грозят привести к возникновению новых конфликтов. Разрушительные последствия изменения климата становятся все более очевидными, добавляя нестабильности из-за стихийных бедствий. Насильственные исчезновения распространяются по всему миру. Практика насильственных исчезновений направлена на то, чтобы лишить людей человечности и посеять ужас в их общинах, погрузив семьи в состояние мучительной неопределенности, пронизывающей общество. Однако жертвы и общество продемонстрируют стойкость. Исторически сложилось так, что всякий раз, когда преступники пытались добиться молчания и подчинения, прибегая к насильственным исчезновениям, члены семей </w:t>
      </w:r>
      <w:r w:rsidR="006A292D" w:rsidRPr="00DB26F8">
        <w:t>—</w:t>
      </w:r>
      <w:r>
        <w:t xml:space="preserve"> в основном женщины </w:t>
      </w:r>
      <w:r w:rsidR="00C614C4">
        <w:t>—</w:t>
      </w:r>
      <w:r>
        <w:t xml:space="preserve"> смело вступали в противостояние с вооруженными людьми, требуя ответа на главный вопрос: </w:t>
      </w:r>
      <w:r w:rsidR="00C614C4">
        <w:t>«</w:t>
      </w:r>
      <w:r>
        <w:t>Где</w:t>
      </w:r>
      <w:r w:rsidR="0047766B">
        <w:t> </w:t>
      </w:r>
      <w:r>
        <w:t>пропавшие?</w:t>
      </w:r>
      <w:r w:rsidR="00C614C4">
        <w:t>»</w:t>
      </w:r>
      <w:r>
        <w:t xml:space="preserve"> Их решимость привела к появлению важнейшей международной нормы </w:t>
      </w:r>
      <w:r w:rsidR="00C614C4">
        <w:t>—</w:t>
      </w:r>
      <w:r>
        <w:t xml:space="preserve"> запрету насильственных исчезновений. Их борьба также способствовала принятию конвенции, обязывающей государства принимать меры на национальном и международном уровнях для обеспечения соблюдения этого запрета и искоренения насильственных исчезновений. В духе этого обязательства самые разные стороны объединились для организации первого Всемирного конгресса по насильственным исчезновениям, проведение которого было запланировано на 15</w:t>
      </w:r>
      <w:r w:rsidR="00DC3024">
        <w:t>–</w:t>
      </w:r>
      <w:r>
        <w:t>16 января 2025 года в Женеве. Председатель выразил признательность Верховному комиссару Организации Объединенных Наций по правам человека за участие в организации мероприятия и согласие выступить на открытии сессии, а также поблагодарил государства-спонсоры и партнеров, благодаря которым этот проект стал реальностью. На Конгрессе будут рады всем государствам и субъектам, желающим бороться с насильственными исчезновениями, независимо от их конвенционного статуса, и</w:t>
      </w:r>
      <w:r w:rsidR="0047766B">
        <w:t> </w:t>
      </w:r>
      <w:r>
        <w:t>каждый вклад будет оценен по достоинству.</w:t>
      </w:r>
    </w:p>
    <w:p w14:paraId="5A22944F" w14:textId="03A88AEF" w:rsidR="001A24F8" w:rsidRPr="00F4409C" w:rsidRDefault="001A24F8" w:rsidP="001A24F8">
      <w:pPr>
        <w:pStyle w:val="SingleTxtG"/>
        <w:rPr>
          <w:rFonts w:eastAsiaTheme="minorEastAsia"/>
        </w:rPr>
      </w:pPr>
      <w:r>
        <w:t>10.</w:t>
      </w:r>
      <w:r>
        <w:tab/>
        <w:t xml:space="preserve">Борьба за права человека опирается на надежные институты и процедуры. Эффективные гарантии имеют важнейшее значение, однако система защиты прав человека финансируется недостаточно. Бюджет программы Организации Объединенных Наций по правам человека в 2023 году составил 459 млн долларов, при этом из регулярного бюджета Организации Объединенных Наций профинансировано лишь 178 млн долларов, а 281 млн долларов составили привлеченные внебюджетные средства. По сравнению с бюджетами крупных городских служб или мероприятий эта сумма минимальна, учитывая роль Организации Объединенных Наций в защите прав человека во всем мире. Наряду с миром, безопасностью и развитием права человека являются одним из основных столпов Организации и поэтому требуют такого же внимания. Пакт во имя будущего, принятый Генеральной Ассамблеей, включает действие 46, в котором Генеральному секретарю настоятельно предлагается оценить </w:t>
      </w:r>
      <w:r>
        <w:lastRenderedPageBreak/>
        <w:t>потребности в достаточном, предсказуемом, расширенном и устойчивом</w:t>
      </w:r>
      <w:r w:rsidR="0047766B">
        <w:t xml:space="preserve"> </w:t>
      </w:r>
      <w:r>
        <w:t>финансировании правозащитных механизмов Организации Объединенных Наций для эффективного выполнения их мандатов. Это согласуется с призывом договорных органов к решительным действиям для внедрения предсказуемого графика рассмотрения докладов государств, чтобы решить проблему нынешнего низкого уровня соблюдения графика и обеспечить долгосрочную экономию за счет увеличения периодичности и улучшения координации.</w:t>
      </w:r>
    </w:p>
    <w:p w14:paraId="7BA07489" w14:textId="77777777" w:rsidR="001A24F8" w:rsidRPr="00F4409C" w:rsidRDefault="001A24F8" w:rsidP="001A24F8">
      <w:pPr>
        <w:pStyle w:val="SingleTxtG"/>
        <w:rPr>
          <w:rFonts w:eastAsiaTheme="minorEastAsia"/>
        </w:rPr>
      </w:pPr>
      <w:r>
        <w:t>11.</w:t>
      </w:r>
      <w:r>
        <w:tab/>
        <w:t xml:space="preserve">Председатель упомянул о конференции по незаконным международным усыновлениям, состоявшейся в сентябре 2023 года, на которой Комитет заслушал информацию от жертв. Во время сессии Комитета в Женеве должна была состояться премьера документального фильма, рассказывающего об одной из групп жертв в поисках истины. В заключение Председатель выразил солидарность со всеми жертвами насильственных исчезновений, включая их семьи, чьи голоса направляют работу Комитета. Затем слово было предоставлено </w:t>
      </w:r>
      <w:proofErr w:type="spellStart"/>
      <w:r>
        <w:t>Шуй-Менг</w:t>
      </w:r>
      <w:proofErr w:type="spellEnd"/>
      <w:r>
        <w:t xml:space="preserve"> </w:t>
      </w:r>
      <w:proofErr w:type="spellStart"/>
      <w:r>
        <w:t>Нг</w:t>
      </w:r>
      <w:proofErr w:type="spellEnd"/>
      <w:r>
        <w:t xml:space="preserve">, чей муж, </w:t>
      </w:r>
      <w:proofErr w:type="spellStart"/>
      <w:r>
        <w:t>Сомбатх</w:t>
      </w:r>
      <w:proofErr w:type="spellEnd"/>
      <w:r>
        <w:t xml:space="preserve"> </w:t>
      </w:r>
      <w:proofErr w:type="spellStart"/>
      <w:r>
        <w:t>Сомфон</w:t>
      </w:r>
      <w:proofErr w:type="spellEnd"/>
      <w:r>
        <w:t>, пропал в Лаосской Народно-Демократической Республике, которая рассказала свою историю.</w:t>
      </w:r>
    </w:p>
    <w:p w14:paraId="55A3A3CE" w14:textId="77777777" w:rsidR="001A24F8" w:rsidRPr="007335D8" w:rsidRDefault="001A24F8" w:rsidP="001A24F8">
      <w:pPr>
        <w:pStyle w:val="H23G"/>
      </w:pPr>
      <w:r>
        <w:rPr>
          <w:bCs/>
        </w:rPr>
        <w:tab/>
        <w:t>2.</w:t>
      </w:r>
      <w:r>
        <w:tab/>
      </w:r>
      <w:r>
        <w:rPr>
          <w:bCs/>
        </w:rPr>
        <w:t>Двадцать восьмая сессия</w:t>
      </w:r>
    </w:p>
    <w:p w14:paraId="01CFEF61" w14:textId="33EE6E13" w:rsidR="001A24F8" w:rsidRPr="00F4409C" w:rsidRDefault="001A24F8" w:rsidP="001A24F8">
      <w:pPr>
        <w:pStyle w:val="SingleTxtG"/>
      </w:pPr>
      <w:r>
        <w:t>12.</w:t>
      </w:r>
      <w:r>
        <w:tab/>
        <w:t>Двадцать восьмая сессия Комитета проходила 17 марта — 4 апреля 2025 года. Комитет провел 28 пленарных заседаний и 9 дополнительных заседаний вне официального графика. Повестка дня (</w:t>
      </w:r>
      <w:hyperlink r:id="rId25" w:history="1">
        <w:r w:rsidR="007014C8" w:rsidRPr="00BC1B6A">
          <w:rPr>
            <w:rStyle w:val="af"/>
          </w:rPr>
          <w:t>CED/C/28/1</w:t>
        </w:r>
      </w:hyperlink>
      <w:r>
        <w:t>) была утверждена Комитетом на его 512-м заседании. Начальник Сектора по договорам в области прав человека УВКПЧ выступил со вступительным словом</w:t>
      </w:r>
      <w:r w:rsidR="00D303A1">
        <w:t xml:space="preserve">. </w:t>
      </w:r>
    </w:p>
    <w:p w14:paraId="211F120A" w14:textId="121A6AAF" w:rsidR="001A24F8" w:rsidRPr="00BC1B6A" w:rsidRDefault="001A24F8" w:rsidP="001A24F8">
      <w:pPr>
        <w:pStyle w:val="SingleTxtG"/>
        <w:rPr>
          <w:color w:val="000000" w:themeColor="text1"/>
        </w:rPr>
      </w:pPr>
      <w:r>
        <w:t>13.</w:t>
      </w:r>
      <w:r>
        <w:tab/>
        <w:t xml:space="preserve">В своем вступительном слове начальник Сектора подчеркнул исключительную важность решения проблемы насильственных исчезновений во всем мире. Признавая проблемы, которые связаны с этими чудовищными преступлениями, он выразил признательность пяти членам Комитета, срок полномочий которых истекает в июне 2025 года (Хуан Пабло </w:t>
      </w:r>
      <w:proofErr w:type="spellStart"/>
      <w:r>
        <w:t>Альбан-Аленкастро</w:t>
      </w:r>
      <w:proofErr w:type="spellEnd"/>
      <w:r>
        <w:t xml:space="preserve">, Мохаммед </w:t>
      </w:r>
      <w:proofErr w:type="spellStart"/>
      <w:r>
        <w:t>Айят</w:t>
      </w:r>
      <w:proofErr w:type="spellEnd"/>
      <w:r>
        <w:t xml:space="preserve">, </w:t>
      </w:r>
      <w:proofErr w:type="spellStart"/>
      <w:r>
        <w:t>Суэла</w:t>
      </w:r>
      <w:proofErr w:type="spellEnd"/>
      <w:r>
        <w:t xml:space="preserve"> Янина, Милица </w:t>
      </w:r>
      <w:proofErr w:type="spellStart"/>
      <w:r>
        <w:t>Колакович-Бойович</w:t>
      </w:r>
      <w:proofErr w:type="spellEnd"/>
      <w:r>
        <w:t xml:space="preserve"> и </w:t>
      </w:r>
      <w:proofErr w:type="spellStart"/>
      <w:r>
        <w:t>Орасио</w:t>
      </w:r>
      <w:proofErr w:type="spellEnd"/>
      <w:r>
        <w:t xml:space="preserve"> Равенна), отметив их значительный вклад в работу. Директор подчеркнул необходимость всеобщей ратификации Конвенции, выразив признательность Польше за то, что она стала ее семьдесят седьмым государством-участником. Всемирный конгресс по насильственным исчезновениям 2025 года, прошедший в Женеве в январе, был отмечен как важнейшее событие, собравшее более 2000 участников из 118 стран. Организованный Комитетом совместно с Рабочей группой по насильственным или недобровольным исчезновениям, Инициативой по Конвенции против насильственных исчезновений и УВКПЧ Конгресс позволил выработать конкретные рекомендации и стимулировал коллективные действия, в том числе обещания различных заинтересованных сторон и инициативы, направленные в том числе на создание сетей, возглавляемых жертвами, расширение вклада гражданского общества и создание глобальной молодежной сети против насильственных исчезновений. Участники Конгресса также подчеркнули важнейшую роль женщин и семей исчезнувших людей. В этой связи Комитет продолжает работу над проектом замечания общего порядка по вопросу о женщинах и девочках и насильственных исчезновениях. В ходе сессии Комитет рассмотрит концептуальную записку, которая ляжет в основу консультаций, к участию в которых будут приглашены все заинтересованные стороны.</w:t>
      </w:r>
    </w:p>
    <w:p w14:paraId="4003CD25" w14:textId="74D57EEF" w:rsidR="001A24F8" w:rsidRPr="00F4409C" w:rsidRDefault="001A24F8" w:rsidP="001A24F8">
      <w:pPr>
        <w:pStyle w:val="SingleTxtG"/>
        <w:rPr>
          <w:rFonts w:eastAsiaTheme="minorEastAsia"/>
          <w:color w:val="000000" w:themeColor="text1"/>
        </w:rPr>
      </w:pPr>
      <w:r>
        <w:t>14.</w:t>
      </w:r>
      <w:r>
        <w:tab/>
        <w:t xml:space="preserve">Что касается просьб о принятии срочных мер, то Комитет должен был проанализировать свой периодический доклад, касающийся наблюдаемых тенденций и развития юриспруденции Комитета. После двадцать седьмой сессии было зарегистрировано 120 новых просьб о принятии срочных мер, и в результате их общее число достигло с 2012 года 2013. В общей сложности 518 дел были закрыты после установления местонахождения исчезнувшего человека; 1495 случаев оставались открытыми и требовали последующих действий. Директор выразил сожаление по поводу нехватки ресурсов, которая сказывается на способности Комитета реагировать на просьбы о принятии срочных мер и своевременно осуществлять последующую деятельность. Эта ситуация, которая усугубляется текущим кризисом ликвидности, как ожидается, будет сохраняться. Процесс укрепления договорных органов </w:t>
      </w:r>
      <w:r>
        <w:lastRenderedPageBreak/>
        <w:t xml:space="preserve">продолжился с принятием Генеральной Ассамблеей резолюции </w:t>
      </w:r>
      <w:hyperlink r:id="rId26" w:history="1">
        <w:r w:rsidRPr="00BC1B6A">
          <w:rPr>
            <w:rStyle w:val="af"/>
          </w:rPr>
          <w:t>79/165</w:t>
        </w:r>
      </w:hyperlink>
      <w:r>
        <w:t>, в которой она предложила договорным органам продолжать повышать уровень предсказуемости в процессе представления докладов и совершенствовать использование цифровых технологий. Однако необходимые средства так и не были выделены. На</w:t>
      </w:r>
      <w:r w:rsidR="002E3E85">
        <w:t> </w:t>
      </w:r>
      <w:r>
        <w:t>неофициальной встрече, организованной Женевской платформой по правам человека с целью дальнейшей гармонизации процедуры, были рассмотрены изменения в системе договорных органов. Взаимодействие с мандатариями специальных процедур обогатило дискуссию и позволило сосредоточить внимание на общих проблемах, таких как независимость экспертов и конфликт интересов. Координация методов работы будет продолжена, особенно в рамках подготовки к предстоящему совещанию председателей договорных органов по правам человека.</w:t>
      </w:r>
    </w:p>
    <w:p w14:paraId="6CE1E82B" w14:textId="688118F7" w:rsidR="001A24F8" w:rsidRPr="00F4409C" w:rsidRDefault="001A24F8" w:rsidP="001A24F8">
      <w:pPr>
        <w:pStyle w:val="SingleTxtG"/>
        <w:rPr>
          <w:rFonts w:eastAsiaTheme="minorEastAsia"/>
          <w:color w:val="000000" w:themeColor="text1"/>
        </w:rPr>
      </w:pPr>
      <w:r>
        <w:t>15.</w:t>
      </w:r>
      <w:r>
        <w:tab/>
        <w:t>В заключение начальник Сектора подтвердил необходимость непоколебимой приверженности и согласованных действий для искоренения и предотвращени</w:t>
      </w:r>
      <w:r w:rsidR="00C07AE3">
        <w:t>я</w:t>
      </w:r>
      <w:r>
        <w:t xml:space="preserve"> насильственных исчезновений. Всемирный конгресс стал доказательством углубляющегося понимания проблем и формирования глобальной сети. Несмотря на трудности, усилия Комитета по выяснению местонахождения исчезнувших лиц и предотвращению будущих исчезновений имеют важнейшее значение. Была обещана дальнейшая поддержка этих усилий, и ее необходимо поощрять.</w:t>
      </w:r>
    </w:p>
    <w:p w14:paraId="3194B0C2" w14:textId="098B564B" w:rsidR="001A24F8" w:rsidRPr="00F4409C" w:rsidDel="00276A3E" w:rsidRDefault="001A24F8" w:rsidP="001A24F8">
      <w:pPr>
        <w:pStyle w:val="SingleTxtG"/>
        <w:rPr>
          <w:color w:val="000000" w:themeColor="text1"/>
        </w:rPr>
      </w:pPr>
      <w:r>
        <w:t>16.</w:t>
      </w:r>
      <w:r>
        <w:tab/>
        <w:t xml:space="preserve">В своем вступительном слове Председатель Комитета отметил неустанную работу секретариата над тем, чтобы процедуры Комитета служили делу защиты и поощрения прав человека во всех государствах </w:t>
      </w:r>
      <w:r w:rsidR="00C614C4">
        <w:t>—</w:t>
      </w:r>
      <w:r>
        <w:t xml:space="preserve"> участниках Конвенции, несмотря на жесткие ограничения. Часто упускается из виду, что члены договорных органов и мандатарии специальных процедур являются неоплачиваемыми экспертами, которые посвящают свое время осуществлению процедур, утвержденных государствами, и что повседневную работу выполняют сотрудники УВКПЧ. Председатель упомянул об ухудшении ситуации с правами человека в мире, умножении конфликтов и угрозах многосторонней системе, отметив, что международному праву, являющемуся фундаментом глобального мира и безопасности, все чаще бросают вызов могущественные государства, которые предпочитают силу правовым принципам. Права человека ставятся под сомнение в порочной риторике идеологов, которые манипулируют аргументами, выдавая научные факты за теорию заговора, а свою лживую пропаганду </w:t>
      </w:r>
      <w:r w:rsidR="00C614C4">
        <w:t>—</w:t>
      </w:r>
      <w:r>
        <w:t xml:space="preserve"> за истину. Они утверждают, что защита меньшинств </w:t>
      </w:r>
      <w:r w:rsidR="00C614C4">
        <w:t>—</w:t>
      </w:r>
      <w:r>
        <w:t xml:space="preserve"> это демонстрация </w:t>
      </w:r>
      <w:r w:rsidR="00B013C7">
        <w:t>нетерпимости</w:t>
      </w:r>
      <w:r>
        <w:t xml:space="preserve">, и выдают свою ненавистническую риторику за свободу слова. Судей обвиняют в том, что те выступают против народа, верховенство закона объявляют посягательством на демократию, международное право и справедливость называют причиной войн, а военные или экономические сделки </w:t>
      </w:r>
      <w:r w:rsidR="00C614C4">
        <w:t>—</w:t>
      </w:r>
      <w:r>
        <w:t xml:space="preserve"> лучшим средством достижения мира. Правозащитникам клеймят как террористов или врагов народа. В</w:t>
      </w:r>
      <w:r w:rsidR="006E05F0">
        <w:rPr>
          <w:lang w:val="en-US"/>
        </w:rPr>
        <w:t> </w:t>
      </w:r>
      <w:r>
        <w:t>этом контексте крайне важно продолжать объединять и организовывать людей, как это было сделано во время первого Всемирного конгресса по насильственным исчезновениям, который стал наглядной демонстрацией силы и устойчивости глобального движения против насильственных исчезновений.</w:t>
      </w:r>
    </w:p>
    <w:p w14:paraId="304DD520" w14:textId="77777777" w:rsidR="001A24F8" w:rsidRPr="00F4409C" w:rsidDel="00276A3E" w:rsidRDefault="001A24F8" w:rsidP="001A24F8">
      <w:pPr>
        <w:pStyle w:val="SingleTxtG"/>
        <w:rPr>
          <w:rFonts w:eastAsiaTheme="minorEastAsia"/>
          <w:color w:val="000000" w:themeColor="text1"/>
        </w:rPr>
      </w:pPr>
      <w:r>
        <w:t>17.</w:t>
      </w:r>
      <w:r>
        <w:tab/>
        <w:t>Председатель подчеркнул приверженность различных сторон, включая семьи исчезнувших людей, международные неправительственные организации, региональные правозащитные органы и государства, особенно те, которые публично взяли на себя обязательства в ходе Всемирного конгресса по насильственным исчезновениям. Многие участники Всемирного конгресса выразили намерение активно способствовать реализации намеченных приоритетных мер. Всемирный конгресс следует рассматривать как непрерывный процесс; партнеры должны ускорить ратификацию Конвенции, чтобы добиться ее практически всеобщей ратификации в разумные сроки. Текущие финансовые проблемы многосторонних организаций, в том числе в правозащитной системе вызывают озабоченность и не позволяют системе в полной мере удовлетворять нынешние потребности. Правозащитные механизмы Организации Объединенных Наций, включая Комитет, должны быть обеспечены достаточными средствами для эффективного и действенного выполнения своих мандатов.</w:t>
      </w:r>
    </w:p>
    <w:p w14:paraId="34F5ED84" w14:textId="08D9DC31" w:rsidR="001A24F8" w:rsidRPr="00F4409C" w:rsidDel="00276A3E" w:rsidRDefault="001A24F8" w:rsidP="001A24F8">
      <w:pPr>
        <w:pStyle w:val="SingleTxtG"/>
        <w:rPr>
          <w:rFonts w:eastAsiaTheme="minorEastAsia"/>
          <w:color w:val="000000" w:themeColor="text1"/>
        </w:rPr>
      </w:pPr>
      <w:r>
        <w:t>18.</w:t>
      </w:r>
      <w:r>
        <w:tab/>
        <w:t xml:space="preserve">Председатель напомнил, что у Комитета нет системы периодических докладов. Государства-участники должны представить доклад в течение двух лет после </w:t>
      </w:r>
      <w:r>
        <w:lastRenderedPageBreak/>
        <w:t>ратификации; за представлением следует конструктивный диалог и публикация заключительных замечаний. Затем, когда Комитет сочтет это необходимым, от</w:t>
      </w:r>
      <w:r w:rsidR="00357605">
        <w:rPr>
          <w:lang w:val="en-US"/>
        </w:rPr>
        <w:t> </w:t>
      </w:r>
      <w:r>
        <w:t xml:space="preserve">государств-участников ожидают представления дополнительной информации о выполнении рекомендаций и о развитии ситуации, связанной с насильственными исчезновениями. Это позволяет Комитету сосредоточиться на приоритетных вопросах и неотложных потребностях. Председатель завершил свое выступление ссылкой на писателя Хулио Кортасара, который, говоря о </w:t>
      </w:r>
      <w:r w:rsidR="00C614C4">
        <w:t>«</w:t>
      </w:r>
      <w:r>
        <w:t>невидимом присутствии тысяч пропавших без вести</w:t>
      </w:r>
      <w:r w:rsidR="00C614C4">
        <w:t>»</w:t>
      </w:r>
      <w:r>
        <w:t xml:space="preserve">, подчеркнул на коллоквиуме по насильственным исчезновениям, состоявшемся в Париже в 1981 году, что </w:t>
      </w:r>
      <w:r w:rsidR="00C614C4">
        <w:t>«</w:t>
      </w:r>
      <w:r>
        <w:t>в этой комнате, где их нет и где они упоминаются как предмет обсуждений, мы должны чувствовать их присутствие и близость людей, сидящих среди нас, смотрящих на нас, говорящих с нами</w:t>
      </w:r>
      <w:r w:rsidR="00C614C4">
        <w:t>»</w:t>
      </w:r>
      <w:r>
        <w:t>.</w:t>
      </w:r>
    </w:p>
    <w:p w14:paraId="59A59FF7" w14:textId="77777777" w:rsidR="001A24F8" w:rsidRPr="00F4409C" w:rsidRDefault="001A24F8" w:rsidP="001A24F8">
      <w:pPr>
        <w:pStyle w:val="H1G"/>
      </w:pPr>
      <w:r>
        <w:rPr>
          <w:bCs/>
        </w:rPr>
        <w:tab/>
        <w:t>C.</w:t>
      </w:r>
      <w:r>
        <w:tab/>
      </w:r>
      <w:r>
        <w:rPr>
          <w:bCs/>
        </w:rPr>
        <w:t>Членский состав и участники</w:t>
      </w:r>
      <w:bookmarkStart w:id="9" w:name="_Toc139286030"/>
      <w:bookmarkStart w:id="10" w:name="_Toc202868323"/>
      <w:bookmarkEnd w:id="9"/>
      <w:bookmarkEnd w:id="10"/>
    </w:p>
    <w:p w14:paraId="41F6BDB8" w14:textId="2C396BF5" w:rsidR="001A24F8" w:rsidRPr="00F4409C" w:rsidRDefault="001A24F8" w:rsidP="001A24F8">
      <w:pPr>
        <w:pStyle w:val="SingleTxtG"/>
      </w:pPr>
      <w:r>
        <w:t>19.</w:t>
      </w:r>
      <w:r>
        <w:tab/>
        <w:t xml:space="preserve">На двадцать седьмой сессии не смог присутствовать один член Комитета, а на двадцать восьмой сессии </w:t>
      </w:r>
      <w:r w:rsidR="00C614C4">
        <w:t>—</w:t>
      </w:r>
      <w:r>
        <w:t xml:space="preserve"> двое членов. Список действующих членов Комитета с указанием сроков их полномочий размещен на веб-странице Комитета</w:t>
      </w:r>
      <w:r w:rsidR="00940CA5" w:rsidRPr="00AE595D">
        <w:rPr>
          <w:rStyle w:val="a6"/>
        </w:rPr>
        <w:footnoteReference w:id="2"/>
      </w:r>
      <w:r>
        <w:t>.</w:t>
      </w:r>
    </w:p>
    <w:p w14:paraId="31D90068" w14:textId="77777777" w:rsidR="001A24F8" w:rsidRPr="00F4409C" w:rsidRDefault="001A24F8" w:rsidP="001A24F8">
      <w:pPr>
        <w:pStyle w:val="H1G"/>
      </w:pPr>
      <w:bookmarkStart w:id="11" w:name="_heading=h.4d34og8" w:colFirst="0" w:colLast="0"/>
      <w:bookmarkEnd w:id="11"/>
      <w:r>
        <w:rPr>
          <w:bCs/>
        </w:rPr>
        <w:tab/>
        <w:t>D.</w:t>
      </w:r>
      <w:r>
        <w:tab/>
      </w:r>
      <w:r>
        <w:rPr>
          <w:bCs/>
        </w:rPr>
        <w:t>Решения</w:t>
      </w:r>
      <w:bookmarkStart w:id="12" w:name="_Toc139286031"/>
      <w:bookmarkStart w:id="13" w:name="_Toc202868324"/>
      <w:bookmarkEnd w:id="12"/>
      <w:bookmarkEnd w:id="13"/>
    </w:p>
    <w:p w14:paraId="6CF150F9" w14:textId="77777777" w:rsidR="001A24F8" w:rsidRPr="00F4409C" w:rsidRDefault="001A24F8" w:rsidP="001A24F8">
      <w:pPr>
        <w:pStyle w:val="SingleTxtG"/>
      </w:pPr>
      <w:r>
        <w:t>20.</w:t>
      </w:r>
      <w:r>
        <w:tab/>
        <w:t>На своих двадцать седьмой и двадцать восьмой сессиях Комитет принял следующие документы:</w:t>
      </w:r>
    </w:p>
    <w:p w14:paraId="00BC4D55" w14:textId="77777777" w:rsidR="001A24F8" w:rsidRPr="00F4409C" w:rsidRDefault="001A24F8" w:rsidP="00A40F93">
      <w:pPr>
        <w:pStyle w:val="SingleTxtG"/>
        <w:ind w:firstLine="567"/>
      </w:pPr>
      <w:r>
        <w:t>a)</w:t>
      </w:r>
      <w:r>
        <w:tab/>
        <w:t>перечни вопросов для трех государств-участников и два перечня вопросов в отсутствие доклада для двух государств-участников (гл. IV);</w:t>
      </w:r>
      <w:bookmarkStart w:id="14" w:name="_Hlk139218968"/>
    </w:p>
    <w:p w14:paraId="52EF6682" w14:textId="640F723C" w:rsidR="001A24F8" w:rsidRPr="00F4409C" w:rsidRDefault="001A24F8" w:rsidP="00A40F93">
      <w:pPr>
        <w:pStyle w:val="SingleTxtG"/>
        <w:ind w:firstLine="567"/>
      </w:pPr>
      <w:r>
        <w:t>b)</w:t>
      </w:r>
      <w:r>
        <w:tab/>
        <w:t xml:space="preserve">заключительные замечания в отношении </w:t>
      </w:r>
      <w:r w:rsidR="00460032" w:rsidRPr="00460032">
        <w:t>10</w:t>
      </w:r>
      <w:r>
        <w:t xml:space="preserve"> государств-участников (гл.</w:t>
      </w:r>
      <w:r w:rsidR="00335239">
        <w:rPr>
          <w:lang w:val="en-US"/>
        </w:rPr>
        <w:t> </w:t>
      </w:r>
      <w:r>
        <w:t>V и VII);</w:t>
      </w:r>
    </w:p>
    <w:p w14:paraId="453C5EA5" w14:textId="77777777" w:rsidR="001A24F8" w:rsidRPr="00F4409C" w:rsidRDefault="001A24F8" w:rsidP="00A40F93">
      <w:pPr>
        <w:pStyle w:val="SingleTxtG"/>
        <w:ind w:firstLine="567"/>
      </w:pPr>
      <w:r>
        <w:t>c)</w:t>
      </w:r>
      <w:r>
        <w:tab/>
        <w:t>доклад о последующей деятельности в связи с заключительными замечаниями (гл. VI);</w:t>
      </w:r>
    </w:p>
    <w:p w14:paraId="3807C7F1" w14:textId="77777777" w:rsidR="001A24F8" w:rsidRPr="00F4409C" w:rsidRDefault="001A24F8" w:rsidP="00A40F93">
      <w:pPr>
        <w:pStyle w:val="SingleTxtG"/>
        <w:ind w:firstLine="567"/>
      </w:pPr>
      <w:r>
        <w:t>d)</w:t>
      </w:r>
      <w:r>
        <w:tab/>
        <w:t>доклад о посещении Колумбии (гл. XII);</w:t>
      </w:r>
      <w:bookmarkEnd w:id="14"/>
    </w:p>
    <w:p w14:paraId="1D8E46E3" w14:textId="77777777" w:rsidR="001A24F8" w:rsidRPr="00F4409C" w:rsidRDefault="001A24F8" w:rsidP="00A40F93">
      <w:pPr>
        <w:pStyle w:val="SingleTxtG"/>
        <w:ind w:firstLine="567"/>
      </w:pPr>
      <w:r>
        <w:t>e)</w:t>
      </w:r>
      <w:r>
        <w:tab/>
        <w:t>два доклада о просьбах о принятии срочных мер (гл. X);</w:t>
      </w:r>
    </w:p>
    <w:p w14:paraId="7642403D" w14:textId="7C90DDF8" w:rsidR="001A24F8" w:rsidRPr="00F4409C" w:rsidRDefault="001A24F8" w:rsidP="00A40F93">
      <w:pPr>
        <w:pStyle w:val="SingleTxtG"/>
        <w:ind w:firstLine="567"/>
      </w:pPr>
      <w:r>
        <w:t>f)</w:t>
      </w:r>
      <w:r>
        <w:tab/>
        <w:t xml:space="preserve">совместное с Рабочей группой по насильственным или недобровольным исчезновениям заявление о так называемых </w:t>
      </w:r>
      <w:r w:rsidR="00C614C4">
        <w:t>«</w:t>
      </w:r>
      <w:r>
        <w:t>краткосрочных насильственных исчезновениях</w:t>
      </w:r>
      <w:r w:rsidR="00C614C4">
        <w:t>»</w:t>
      </w:r>
      <w:r>
        <w:t>.</w:t>
      </w:r>
    </w:p>
    <w:p w14:paraId="66A752D4" w14:textId="77777777" w:rsidR="001A24F8" w:rsidRPr="00F4409C" w:rsidRDefault="001A24F8" w:rsidP="001A24F8">
      <w:pPr>
        <w:pStyle w:val="SingleTxtG"/>
      </w:pPr>
      <w:r>
        <w:t>21.</w:t>
      </w:r>
      <w:r>
        <w:tab/>
        <w:t>Комитет постановил, что на своей двадцать девятой сессии он рассмотрит доклады, представленные Бенином и Шри-Ланкой, утвердит перечни вопросов для Финляндии, Омана и Словении в соответствии с пунктом 1) статьи 29, рассмотрит дополнительную информацию, представленную Черногорией, и утвердит перечни приоритетных тем для Эквадора и Ирака в соответствии с пунктами 3) и 4) статьи 29 Конвенции.</w:t>
      </w:r>
      <w:bookmarkStart w:id="15" w:name="_heading=h.17dp8vu" w:colFirst="0" w:colLast="0"/>
      <w:bookmarkStart w:id="16" w:name="_Toc139286032"/>
      <w:bookmarkEnd w:id="15"/>
    </w:p>
    <w:p w14:paraId="3C2173CB" w14:textId="57A26D5C" w:rsidR="001A24F8" w:rsidRPr="00120040" w:rsidRDefault="001A24F8" w:rsidP="00120040">
      <w:pPr>
        <w:pStyle w:val="H1G"/>
      </w:pPr>
      <w:r w:rsidRPr="00120040">
        <w:tab/>
        <w:t>E.</w:t>
      </w:r>
      <w:r w:rsidRPr="00120040">
        <w:tab/>
        <w:t>Утверждение годового доклада</w:t>
      </w:r>
      <w:bookmarkStart w:id="17" w:name="_Toc202868325"/>
      <w:bookmarkEnd w:id="16"/>
      <w:bookmarkEnd w:id="17"/>
    </w:p>
    <w:p w14:paraId="6A641859" w14:textId="41F7A058" w:rsidR="001A24F8" w:rsidRPr="00F4409C" w:rsidRDefault="001A24F8" w:rsidP="001A24F8">
      <w:pPr>
        <w:pStyle w:val="SingleTxtG"/>
        <w:rPr>
          <w:color w:val="000000"/>
        </w:rPr>
      </w:pPr>
      <w:r>
        <w:t>22.</w:t>
      </w:r>
      <w:r>
        <w:tab/>
        <w:t>В конце двадцать восьмой сессии Комитет в соответствии с пунктом</w:t>
      </w:r>
      <w:r w:rsidR="009C5979">
        <w:t> </w:t>
      </w:r>
      <w:r>
        <w:t>1 статьи</w:t>
      </w:r>
      <w:r w:rsidR="009C5979">
        <w:t> </w:t>
      </w:r>
      <w:r>
        <w:t>36 Конвенции утвердил свой доклад Генеральной Ассамблее о работе двадцать седьмой и двадцать восьмой сессий.</w:t>
      </w:r>
    </w:p>
    <w:p w14:paraId="28389545" w14:textId="14274044" w:rsidR="001A24F8" w:rsidRDefault="001A24F8">
      <w:pPr>
        <w:suppressAutoHyphens w:val="0"/>
        <w:spacing w:line="240" w:lineRule="auto"/>
      </w:pPr>
      <w:r>
        <w:br w:type="page"/>
      </w:r>
    </w:p>
    <w:p w14:paraId="4540866B" w14:textId="3A70060F" w:rsidR="001A24F8" w:rsidRPr="00973E0D" w:rsidRDefault="001A24F8" w:rsidP="00973E0D">
      <w:pPr>
        <w:pStyle w:val="HChG"/>
      </w:pPr>
      <w:r w:rsidRPr="00973E0D">
        <w:lastRenderedPageBreak/>
        <w:tab/>
      </w:r>
      <w:r w:rsidRPr="00973E0D">
        <w:tab/>
        <w:t>Глава II</w:t>
      </w:r>
      <w:bookmarkStart w:id="18" w:name="_Toc202868326"/>
      <w:bookmarkStart w:id="19" w:name="_Toc139286033"/>
      <w:bookmarkEnd w:id="18"/>
      <w:r w:rsidR="00973E0D">
        <w:br/>
      </w:r>
      <w:r w:rsidRPr="00973E0D">
        <w:tab/>
        <w:t>Методы работы</w:t>
      </w:r>
      <w:bookmarkStart w:id="20" w:name="_Toc202868327"/>
      <w:bookmarkEnd w:id="19"/>
      <w:bookmarkEnd w:id="20"/>
    </w:p>
    <w:p w14:paraId="57718CAA" w14:textId="77777777" w:rsidR="001A24F8" w:rsidRPr="00F4409C" w:rsidRDefault="001A24F8" w:rsidP="001A24F8">
      <w:pPr>
        <w:pStyle w:val="SingleTxtG"/>
        <w:rPr>
          <w:color w:val="000000"/>
        </w:rPr>
      </w:pPr>
      <w:r>
        <w:t>23.</w:t>
      </w:r>
      <w:r>
        <w:tab/>
        <w:t>На двадцать седьмой и двадцать восьмой сессиях Комитета в качестве рабочих языков использовались английский, испанский и французский языки.</w:t>
      </w:r>
    </w:p>
    <w:p w14:paraId="3A2E2EC6" w14:textId="77777777" w:rsidR="001A24F8" w:rsidRPr="00F4409C" w:rsidRDefault="001A24F8" w:rsidP="001A24F8">
      <w:pPr>
        <w:pStyle w:val="SingleTxtG"/>
        <w:rPr>
          <w:color w:val="000000"/>
        </w:rPr>
      </w:pPr>
      <w:r>
        <w:t>24.</w:t>
      </w:r>
      <w:r>
        <w:tab/>
        <w:t>Комитет обсудил, в частности, следующие вопросы, связанные с его методами работы:</w:t>
      </w:r>
    </w:p>
    <w:p w14:paraId="18C533AE" w14:textId="77777777" w:rsidR="001A24F8" w:rsidRPr="00F4409C" w:rsidRDefault="001A24F8" w:rsidP="00510CAB">
      <w:pPr>
        <w:pStyle w:val="SingleTxtG"/>
        <w:ind w:firstLine="567"/>
      </w:pPr>
      <w:r>
        <w:t>a)</w:t>
      </w:r>
      <w:r>
        <w:tab/>
        <w:t>пересмотр правил процедуры Комитета;</w:t>
      </w:r>
    </w:p>
    <w:p w14:paraId="605C5434" w14:textId="77777777" w:rsidR="001A24F8" w:rsidRPr="00F4409C" w:rsidRDefault="001A24F8" w:rsidP="00510CAB">
      <w:pPr>
        <w:pStyle w:val="SingleTxtG"/>
        <w:ind w:firstLine="567"/>
      </w:pPr>
      <w:r>
        <w:t>b)</w:t>
      </w:r>
      <w:r>
        <w:tab/>
        <w:t>деятельность членов Комитета в межсессионный период;</w:t>
      </w:r>
    </w:p>
    <w:p w14:paraId="51173F5B" w14:textId="77777777" w:rsidR="001A24F8" w:rsidRPr="00F4409C" w:rsidRDefault="001A24F8" w:rsidP="00510CAB">
      <w:pPr>
        <w:pStyle w:val="SingleTxtG"/>
        <w:ind w:firstLine="567"/>
      </w:pPr>
      <w:r>
        <w:t>c)</w:t>
      </w:r>
      <w:r>
        <w:tab/>
        <w:t>подготовка и оценка Всемирного конгресса по насильственным исчезновениям;</w:t>
      </w:r>
    </w:p>
    <w:p w14:paraId="03E6788E" w14:textId="77777777" w:rsidR="001A24F8" w:rsidRPr="00510CAB" w:rsidRDefault="001A24F8" w:rsidP="00510CAB">
      <w:pPr>
        <w:pStyle w:val="SingleTxtG"/>
        <w:ind w:firstLine="567"/>
      </w:pPr>
      <w:r>
        <w:t>d)</w:t>
      </w:r>
      <w:r>
        <w:tab/>
        <w:t>ресурсы, выделяемые Комитету;</w:t>
      </w:r>
    </w:p>
    <w:p w14:paraId="3BAB81AE" w14:textId="77777777" w:rsidR="001A24F8" w:rsidRPr="00510CAB" w:rsidRDefault="001A24F8" w:rsidP="00510CAB">
      <w:pPr>
        <w:pStyle w:val="SingleTxtG"/>
        <w:ind w:firstLine="567"/>
      </w:pPr>
      <w:r>
        <w:t>e)</w:t>
      </w:r>
      <w:r>
        <w:tab/>
        <w:t>координацию деятельности с Рабочей группой по насильственным или недобровольным исчезновениям и другими специальными процедурами, другими договорными органами и региональными механизмами;</w:t>
      </w:r>
    </w:p>
    <w:p w14:paraId="3D9ABC7D" w14:textId="77777777" w:rsidR="001A24F8" w:rsidRPr="00510CAB" w:rsidRDefault="001A24F8" w:rsidP="00510CAB">
      <w:pPr>
        <w:pStyle w:val="SingleTxtG"/>
        <w:ind w:firstLine="567"/>
      </w:pPr>
      <w:r>
        <w:t>f)</w:t>
      </w:r>
      <w:r>
        <w:tab/>
        <w:t>проект по подготовке замечания общего порядка о женщинах и насильственных исчезновениях;</w:t>
      </w:r>
    </w:p>
    <w:p w14:paraId="743DDDCD" w14:textId="6D721FEF" w:rsidR="001A24F8" w:rsidRPr="00510CAB" w:rsidRDefault="001A24F8" w:rsidP="00510CAB">
      <w:pPr>
        <w:pStyle w:val="SingleTxtG"/>
        <w:ind w:firstLine="567"/>
      </w:pPr>
      <w:r>
        <w:t>g)</w:t>
      </w:r>
      <w:r>
        <w:tab/>
        <w:t>последующая деятельность по замечанию общего порядка № 1 (2023) о</w:t>
      </w:r>
      <w:r w:rsidR="006A0B3A">
        <w:t> </w:t>
      </w:r>
      <w:r>
        <w:t>насильственных исчезновениях в контексте миграции;</w:t>
      </w:r>
    </w:p>
    <w:p w14:paraId="0472EBE0" w14:textId="77777777" w:rsidR="001A24F8" w:rsidRPr="00510CAB" w:rsidRDefault="001A24F8" w:rsidP="00510CAB">
      <w:pPr>
        <w:pStyle w:val="SingleTxtG"/>
        <w:ind w:firstLine="567"/>
      </w:pPr>
      <w:r>
        <w:t>h)</w:t>
      </w:r>
      <w:r>
        <w:tab/>
        <w:t>посещения Колумбии (2024 год), Ирака (2022 год) и Мексики (2021 год), а также запланированные посещения Буркина-Фасо и Гондураса;</w:t>
      </w:r>
    </w:p>
    <w:p w14:paraId="47CFA127" w14:textId="77777777" w:rsidR="001A24F8" w:rsidRPr="00510CAB" w:rsidRDefault="001A24F8" w:rsidP="00510CAB">
      <w:pPr>
        <w:pStyle w:val="SingleTxtG"/>
        <w:ind w:firstLine="567"/>
      </w:pPr>
      <w:r>
        <w:t>i)</w:t>
      </w:r>
      <w:r>
        <w:tab/>
        <w:t>процесс обзора договорных органов.</w:t>
      </w:r>
    </w:p>
    <w:p w14:paraId="03663887" w14:textId="77777777" w:rsidR="001A24F8" w:rsidRPr="00F4409C" w:rsidRDefault="001A24F8" w:rsidP="001A24F8">
      <w:pPr>
        <w:pStyle w:val="SingleTxtG"/>
        <w:rPr>
          <w:color w:val="000000"/>
        </w:rPr>
      </w:pPr>
      <w:r>
        <w:t>25.</w:t>
      </w:r>
      <w:r>
        <w:tab/>
        <w:t>На своей двадцать седьмой сессии Комитет завершил пересмотр своих правил процедуры, касающихся рассмотрения индивидуальных жалоб, который проводился с целью оптимизации процедуры и приведение ее в соответствие с процедурами других договорных органов.</w:t>
      </w:r>
    </w:p>
    <w:p w14:paraId="40D91EC9" w14:textId="3C7E8287" w:rsidR="001A24F8" w:rsidRDefault="001A24F8">
      <w:pPr>
        <w:suppressAutoHyphens w:val="0"/>
        <w:spacing w:line="240" w:lineRule="auto"/>
      </w:pPr>
      <w:r>
        <w:br w:type="page"/>
      </w:r>
    </w:p>
    <w:p w14:paraId="25F401B3" w14:textId="27107EB5" w:rsidR="001A24F8" w:rsidRPr="006C3887" w:rsidRDefault="001A24F8" w:rsidP="006C3887">
      <w:pPr>
        <w:pStyle w:val="HChG"/>
      </w:pPr>
      <w:r w:rsidRPr="006C3887">
        <w:lastRenderedPageBreak/>
        <w:tab/>
      </w:r>
      <w:r w:rsidRPr="006C3887">
        <w:tab/>
        <w:t>Глава III</w:t>
      </w:r>
      <w:bookmarkStart w:id="21" w:name="_Toc202868328"/>
      <w:bookmarkStart w:id="22" w:name="_Toc139286034"/>
      <w:bookmarkEnd w:id="21"/>
      <w:r w:rsidR="006C3887">
        <w:br/>
      </w:r>
      <w:r w:rsidRPr="006C3887">
        <w:tab/>
        <w:t>Отношения с заинтересованными сторонами</w:t>
      </w:r>
      <w:bookmarkStart w:id="23" w:name="_Toc202868329"/>
      <w:bookmarkEnd w:id="22"/>
      <w:bookmarkEnd w:id="23"/>
    </w:p>
    <w:p w14:paraId="1CF1F99D" w14:textId="2DD39222" w:rsidR="001A24F8" w:rsidRPr="00C37AD7" w:rsidRDefault="001A24F8" w:rsidP="00C37AD7">
      <w:pPr>
        <w:pStyle w:val="H1G"/>
      </w:pPr>
      <w:bookmarkStart w:id="24" w:name="_heading=h.lnxbz9" w:colFirst="0" w:colLast="0"/>
      <w:bookmarkEnd w:id="24"/>
      <w:r w:rsidRPr="00C37AD7">
        <w:tab/>
        <w:t>A.</w:t>
      </w:r>
      <w:r w:rsidRPr="00C37AD7">
        <w:tab/>
        <w:t>Взаимодействие с другими правозащитными механизмами</w:t>
      </w:r>
      <w:bookmarkStart w:id="25" w:name="_Toc139286035"/>
      <w:bookmarkStart w:id="26" w:name="_Toc202868330"/>
      <w:bookmarkEnd w:id="25"/>
      <w:bookmarkEnd w:id="26"/>
    </w:p>
    <w:p w14:paraId="0A01AE64" w14:textId="18C6D8F2" w:rsidR="001A24F8" w:rsidRPr="00F4409C" w:rsidRDefault="001A24F8" w:rsidP="001A24F8">
      <w:pPr>
        <w:pStyle w:val="SingleTxtG"/>
      </w:pPr>
      <w:r>
        <w:t>26.</w:t>
      </w:r>
      <w:r>
        <w:tab/>
        <w:t xml:space="preserve">Комитет подчеркивает важность своего продолжающегося сотрудничества с Рабочей группой по насильственным или недобровольным исчезновениям и достигнутый в этой связи прогресс. В течение рассматриваемого периода эти два механизма провели три встречи для улучшения координации их работы и консультировали друг друга по своим соответствующим проектам. Они приняли совместное заявление о так называемых </w:t>
      </w:r>
      <w:r w:rsidR="00C614C4">
        <w:t>«</w:t>
      </w:r>
      <w:r>
        <w:t>краткосрочных насильственных исчезновениях</w:t>
      </w:r>
      <w:r w:rsidR="00C614C4">
        <w:t>»</w:t>
      </w:r>
      <w:r>
        <w:t xml:space="preserve"> (</w:t>
      </w:r>
      <w:hyperlink r:id="rId27" w:history="1">
        <w:r w:rsidR="00A21013" w:rsidRPr="00BC1B6A">
          <w:rPr>
            <w:rStyle w:val="af"/>
          </w:rPr>
          <w:t>CED/C/11</w:t>
        </w:r>
      </w:hyperlink>
      <w:r>
        <w:t>), провели совместные тренинги и встречи с представителями государств и гражданского общества, а также координировали друг с другом весь процесс организации и проведения Всемирного конгресса по насильственным исчезновениям.</w:t>
      </w:r>
      <w:r w:rsidR="00A34EFB" w:rsidRPr="00F4409C">
        <w:t xml:space="preserve"> </w:t>
      </w:r>
    </w:p>
    <w:p w14:paraId="7D8BE833" w14:textId="77777777" w:rsidR="001A24F8" w:rsidRPr="00F4409C" w:rsidRDefault="001A24F8" w:rsidP="001A24F8">
      <w:pPr>
        <w:pStyle w:val="SingleTxtG"/>
      </w:pPr>
      <w:r>
        <w:t>27.</w:t>
      </w:r>
      <w:r>
        <w:tab/>
        <w:t>В течение отчетного периода члены Комитета и его секретариат проводили совещания с членами всех региональных и международных правозащитных механизмов в целях усиления координации и синергии.</w:t>
      </w:r>
    </w:p>
    <w:p w14:paraId="7B57DD5E" w14:textId="57BD238D" w:rsidR="001A24F8" w:rsidRPr="00F4409C" w:rsidRDefault="001A24F8" w:rsidP="001A24F8">
      <w:pPr>
        <w:pStyle w:val="SingleTxtG"/>
      </w:pPr>
      <w:r>
        <w:t>28.</w:t>
      </w:r>
      <w:r>
        <w:tab/>
        <w:t>30 августа 2024 года по случаю Международного дня жертв насильственных исчезновений Комитет и Рабочая группа по насильственным или недобровольным исчезновениям совместно с Межамериканской комиссией по правам человека, Африканской комиссией по правам человека и народов, Комиссаром по правам человека Совета Европы и представителями Индонезии и Таиланда в Межправительственной комиссии по правам человека Ассоциации государств Юго</w:t>
      </w:r>
      <w:r w:rsidR="00BF4C04">
        <w:noBreakHyphen/>
      </w:r>
      <w:r>
        <w:t>Восточной Азии выпустили совместное заявление, в котором призвали все заинтересованные стороны объединиться в борьбе с насильственными исчезновениями и принять участие в предстоящем Всемирном конгрессе для разработки конкретных планов действий по прекращению этого отвратительного преступления</w:t>
      </w:r>
      <w:r w:rsidRPr="00AE595D">
        <w:rPr>
          <w:rStyle w:val="a6"/>
        </w:rPr>
        <w:footnoteReference w:id="3"/>
      </w:r>
      <w:r>
        <w:t>.</w:t>
      </w:r>
    </w:p>
    <w:p w14:paraId="74D44E44" w14:textId="0A90F20C" w:rsidR="001A24F8" w:rsidRPr="00F4409C" w:rsidRDefault="001A24F8" w:rsidP="001A24F8">
      <w:pPr>
        <w:pStyle w:val="SingleTxtG"/>
      </w:pPr>
      <w:r>
        <w:t>29.</w:t>
      </w:r>
      <w:r>
        <w:tab/>
        <w:t xml:space="preserve">В ходе двадцать седьмой сессии Комитет встретился с председателем Рабочей группы по смертной казни, внесудебным, суммарным или произвольным казням и насильственным исчезновениям в Африке Африканской комиссии по правам человека и народов </w:t>
      </w:r>
      <w:proofErr w:type="spellStart"/>
      <w:r>
        <w:t>Идриссой</w:t>
      </w:r>
      <w:proofErr w:type="spellEnd"/>
      <w:r>
        <w:t xml:space="preserve"> </w:t>
      </w:r>
      <w:proofErr w:type="spellStart"/>
      <w:r>
        <w:t>Соу</w:t>
      </w:r>
      <w:proofErr w:type="spellEnd"/>
      <w:r>
        <w:t xml:space="preserve">, чтобы обсудить пути укрепления сотрудничества между механизмами и координации участия Комиссии во Всемирном конгрессе. Комитет также встретился с членом Парламентской ассамблеи Совета Европы Джулианом </w:t>
      </w:r>
      <w:proofErr w:type="spellStart"/>
      <w:r>
        <w:t>Пальке</w:t>
      </w:r>
      <w:proofErr w:type="spellEnd"/>
      <w:r>
        <w:t xml:space="preserve">, который выступал докладчиком по докладу </w:t>
      </w:r>
      <w:r w:rsidR="00C614C4">
        <w:t>«</w:t>
      </w:r>
      <w:proofErr w:type="spellStart"/>
      <w:r>
        <w:t>Missing</w:t>
      </w:r>
      <w:proofErr w:type="spellEnd"/>
      <w:r>
        <w:t xml:space="preserve"> </w:t>
      </w:r>
      <w:proofErr w:type="spellStart"/>
      <w:r>
        <w:t>migrants</w:t>
      </w:r>
      <w:proofErr w:type="spellEnd"/>
      <w:r>
        <w:t xml:space="preserve">, </w:t>
      </w:r>
      <w:proofErr w:type="spellStart"/>
      <w:r>
        <w:t>refugees</w:t>
      </w:r>
      <w:proofErr w:type="spellEnd"/>
      <w:r>
        <w:t xml:space="preserve"> and </w:t>
      </w:r>
      <w:proofErr w:type="spellStart"/>
      <w:r>
        <w:t>asylum</w:t>
      </w:r>
      <w:proofErr w:type="spellEnd"/>
      <w:r>
        <w:t xml:space="preserve"> </w:t>
      </w:r>
      <w:proofErr w:type="spellStart"/>
      <w:r>
        <w:t>seekers</w:t>
      </w:r>
      <w:proofErr w:type="spellEnd"/>
      <w:r>
        <w:t xml:space="preserve"> – a </w:t>
      </w:r>
      <w:proofErr w:type="spellStart"/>
      <w:r>
        <w:t>call</w:t>
      </w:r>
      <w:proofErr w:type="spellEnd"/>
      <w:r>
        <w:t xml:space="preserve"> </w:t>
      </w:r>
      <w:proofErr w:type="spellStart"/>
      <w:r>
        <w:t>to</w:t>
      </w:r>
      <w:proofErr w:type="spellEnd"/>
      <w:r>
        <w:t xml:space="preserve"> </w:t>
      </w:r>
      <w:proofErr w:type="spellStart"/>
      <w:r>
        <w:t>clarify</w:t>
      </w:r>
      <w:proofErr w:type="spellEnd"/>
      <w:r>
        <w:t xml:space="preserve"> </w:t>
      </w:r>
      <w:proofErr w:type="spellStart"/>
      <w:r>
        <w:t>their</w:t>
      </w:r>
      <w:proofErr w:type="spellEnd"/>
      <w:r>
        <w:t xml:space="preserve"> </w:t>
      </w:r>
      <w:proofErr w:type="spellStart"/>
      <w:r>
        <w:t>fate</w:t>
      </w:r>
      <w:proofErr w:type="spellEnd"/>
      <w:r w:rsidR="00C614C4">
        <w:t>»</w:t>
      </w:r>
      <w:r>
        <w:t xml:space="preserve"> (Пропавшие мигранты, беженцы и просители убежища </w:t>
      </w:r>
      <w:r w:rsidR="00C614C4">
        <w:t>—</w:t>
      </w:r>
      <w:r>
        <w:t xml:space="preserve"> призыв выяснить их судьбу), чтобы обсудить доклад и определить стратегии координации и сотрудничества в связи с насильственными исчезновениями в контексте миграции.</w:t>
      </w:r>
    </w:p>
    <w:p w14:paraId="0FCB6EEF" w14:textId="77777777" w:rsidR="001A24F8" w:rsidRPr="00F4409C" w:rsidRDefault="001A24F8" w:rsidP="001A24F8">
      <w:pPr>
        <w:pStyle w:val="H1G"/>
      </w:pPr>
      <w:bookmarkStart w:id="27" w:name="_heading=h.35nkun2" w:colFirst="0" w:colLast="0"/>
      <w:bookmarkEnd w:id="27"/>
      <w:r>
        <w:rPr>
          <w:bCs/>
        </w:rPr>
        <w:tab/>
        <w:t>B.</w:t>
      </w:r>
      <w:r>
        <w:tab/>
      </w:r>
      <w:r>
        <w:rPr>
          <w:bCs/>
        </w:rPr>
        <w:t>Взаимодействие с государствами-членами</w:t>
      </w:r>
      <w:bookmarkStart w:id="28" w:name="_Toc139286036"/>
      <w:bookmarkStart w:id="29" w:name="_Toc202868331"/>
      <w:bookmarkEnd w:id="28"/>
      <w:bookmarkEnd w:id="29"/>
    </w:p>
    <w:p w14:paraId="0A6B6D6A" w14:textId="3D5C2254" w:rsidR="001A24F8" w:rsidRPr="00F4409C" w:rsidRDefault="001A24F8" w:rsidP="001A24F8">
      <w:pPr>
        <w:pStyle w:val="SingleTxtG"/>
      </w:pPr>
      <w:r>
        <w:t>30.</w:t>
      </w:r>
      <w:r>
        <w:tab/>
        <w:t xml:space="preserve">30 сентября 2024 года Комитет провел открытое заседание с государствами-членами, в котором приняли участие 16 государств: Азербайджан, Албания, Аргентина, Бельгия, Бразилия, Ирак, Испания, Колумбия, Лихтенштейн, Люксембург, Мальта, Панама, Самоа, Сербия, Соединенные Штаты Америки и Шри-Ланка. В ходе этого заседания с заявлениями выступили Азербайджан, </w:t>
      </w:r>
      <w:r w:rsidR="00D135A3">
        <w:t xml:space="preserve">Аргентина, </w:t>
      </w:r>
      <w:r>
        <w:t>Ирак и Колумбия.</w:t>
      </w:r>
    </w:p>
    <w:p w14:paraId="565143E3" w14:textId="77777777" w:rsidR="001A24F8" w:rsidRPr="00F4409C" w:rsidRDefault="001A24F8" w:rsidP="001A24F8">
      <w:pPr>
        <w:pStyle w:val="SingleTxtG"/>
      </w:pPr>
      <w:r>
        <w:t>31.</w:t>
      </w:r>
      <w:r>
        <w:tab/>
        <w:t xml:space="preserve">Представитель Колумбии отметил, что Комитет посетит Колумбию в ноябре 2024 года. В результате внутреннего конфликта более 100 000 человек были классифицированы как пропавшие без вести по причинам, связанным с конфликтом. В ходе визита Комитет сможет ознакомиться с работой Группы поиска лиц, </w:t>
      </w:r>
      <w:r>
        <w:lastRenderedPageBreak/>
        <w:t>считающихся пропавшими без вести в ходе и вследствие вооруженного конфликта, целью которой является поиск исчезнувших лиц, установление истины и обеспечение правосудия для жертв и их семей. Замечания и рекомендации, которые Комитет представит в своем докладе о посещении страны, окажут существенную помощь Колумбии в ее усилиях по поиску 100 000 человек, которые по-прежнему числятся пропавшими без вести.</w:t>
      </w:r>
    </w:p>
    <w:p w14:paraId="06A64724" w14:textId="4EF0B4E0" w:rsidR="001A24F8" w:rsidRPr="00F4409C" w:rsidRDefault="001A24F8" w:rsidP="001A24F8">
      <w:pPr>
        <w:pStyle w:val="SingleTxtG"/>
        <w:rPr>
          <w:rFonts w:eastAsiaTheme="minorEastAsia"/>
        </w:rPr>
      </w:pPr>
      <w:r>
        <w:t>32.</w:t>
      </w:r>
      <w:r>
        <w:tab/>
        <w:t>Представитель Азербайджана заявил, что его страна всегда активно привлекала внимание мировой общественности к пропавшим без вести и заложникам. Азербайджан является основным автором принимаемой раз в два года резолюции Генеральной Ассамблеи о пропавших без вести лицах и резолюции Комиссии по положению женщин об освобождении женщин и детей, взятых в заложники. В январе 2022 года Азербайджан присоединился к Глобальному альянсу по пропавшим без вести лицам. В сентябре 2023 года в Азербайджане прошла международная конференция, посвященная активизации национальных и глобальных усилий по выяснению судьбы пропавших без вести лиц. Был принят итоговый документ, призывающий к активизации национальных и международных усилий для предотвращения и эффективного решения проблемы исчезновений. В октябре 2024</w:t>
      </w:r>
      <w:r w:rsidR="00E41F83">
        <w:t> </w:t>
      </w:r>
      <w:r>
        <w:t>года в Азербайджане пройдет международная конференция, посвященная решению проблемы пропавших без вести лиц путем обеспечения права семей знать правду, которая будет организована совместно с Международным комитетом Красного Креста.</w:t>
      </w:r>
    </w:p>
    <w:p w14:paraId="3403E43B" w14:textId="72E2A6FD" w:rsidR="001A24F8" w:rsidRPr="00F4409C" w:rsidRDefault="001A24F8" w:rsidP="001A24F8">
      <w:pPr>
        <w:pStyle w:val="SingleTxtG"/>
        <w:rPr>
          <w:rFonts w:eastAsiaTheme="minorEastAsia"/>
        </w:rPr>
      </w:pPr>
      <w:r>
        <w:t>33.</w:t>
      </w:r>
      <w:r>
        <w:tab/>
        <w:t xml:space="preserve">Представитель Аргентины упомянул о четвертой кампании за придание универсального охвата Конвенции, совместной инициативе Аргентины и Франции </w:t>
      </w:r>
      <w:r w:rsidR="00C614C4">
        <w:t>—</w:t>
      </w:r>
      <w:r>
        <w:t xml:space="preserve"> государств, которые играли ведущую роль в разработке Конвенции и которые стремятся обеспечить скорейшее увеличение числа государств-участников, чтобы искоренить такое бедствие, как насильственные исчезновения. В ходе рассмотрения ситуации в государствах в рамках универсального периодического обзора Аргентина постоянно рекомендует всем государствам, которые еще не ратифицировали Конвенцию, сделать это. Всемирный конгресс по насильственным исчезновениям станет прекрасной возможностью привлечь больше внимания к проблеме насильственных исчезновений. О приверженности Аргентины делу искоренения насильственных исчезновений свидетельствуют многочисленные двусторонние встречи, проведенные с целью содействия ратификации Конвенции в различных частях мира.</w:t>
      </w:r>
    </w:p>
    <w:p w14:paraId="14576F19" w14:textId="77777777" w:rsidR="001A24F8" w:rsidRPr="00F4409C" w:rsidRDefault="001A24F8" w:rsidP="001A24F8">
      <w:pPr>
        <w:pStyle w:val="SingleTxtG"/>
        <w:rPr>
          <w:rFonts w:eastAsiaTheme="minorEastAsia"/>
        </w:rPr>
      </w:pPr>
      <w:r>
        <w:t>34.</w:t>
      </w:r>
      <w:r>
        <w:tab/>
        <w:t>Представитель Ирака заявил, что предстоящий Всемирный конгресс по насильственным исчезновениям сыграет важнейшую роль в укреплении межправительственного диалога, содействии обмену передовым опытом и поощрении государств к ратификации Конвенции. Ирак стремится внедрять внедрить комплексные процедуры поиска и расследования для выяснения судьбы и местонахождения жертв насильственных исчезновений. В рамках усилий правительства по искоренению насильственных исчезновений Совет министров одобрил в июле 2024 года проект закона о борьбе с этим преступлением. Законопроект был представлен Совету представителей для рассмотрения и принятия и в настоящее время находится на рассмотрении парламента. Законопроект пройдет еще одно чтение, прежде чем будет поставлен на голосование.</w:t>
      </w:r>
    </w:p>
    <w:p w14:paraId="794DC661" w14:textId="77777777" w:rsidR="001A24F8" w:rsidRPr="00F4409C" w:rsidRDefault="001A24F8" w:rsidP="001A24F8">
      <w:pPr>
        <w:pStyle w:val="SingleTxtG"/>
        <w:rPr>
          <w:color w:val="000000" w:themeColor="text1"/>
        </w:rPr>
      </w:pPr>
      <w:r>
        <w:t>35.</w:t>
      </w:r>
      <w:r>
        <w:tab/>
        <w:t>Во время своего визита в Колумбию делегация Комитета провела 55 встреч с представителями более чем 80 учреждений, представляющих все ветви власти.</w:t>
      </w:r>
    </w:p>
    <w:p w14:paraId="37C06F33" w14:textId="77777777" w:rsidR="001A24F8" w:rsidRPr="00F4409C" w:rsidRDefault="001A24F8" w:rsidP="001A24F8">
      <w:pPr>
        <w:pStyle w:val="SingleTxtG"/>
        <w:rPr>
          <w:rFonts w:eastAsiaTheme="minorEastAsia"/>
        </w:rPr>
      </w:pPr>
      <w:r>
        <w:t>36.</w:t>
      </w:r>
      <w:r>
        <w:tab/>
        <w:t>Комитет организовал свыше 15 учебных курсов для властей государств-участников по процедурам представления докладов и принятия срочных мер.</w:t>
      </w:r>
    </w:p>
    <w:p w14:paraId="6C76CA05" w14:textId="77777777" w:rsidR="001A24F8" w:rsidRPr="00E24A00" w:rsidRDefault="001A24F8" w:rsidP="00E24A00">
      <w:pPr>
        <w:pStyle w:val="H1G"/>
        <w:rPr>
          <w:rFonts w:eastAsiaTheme="minorEastAsia"/>
        </w:rPr>
      </w:pPr>
      <w:r w:rsidRPr="00E24A00">
        <w:tab/>
        <w:t>C.</w:t>
      </w:r>
      <w:r w:rsidRPr="00E24A00">
        <w:tab/>
      </w:r>
      <w:r w:rsidRPr="00E24A00">
        <w:tab/>
        <w:t>Взаимодействие со структурами Организации Объединенных Наций</w:t>
      </w:r>
      <w:bookmarkStart w:id="30" w:name="_Toc139286037"/>
      <w:bookmarkStart w:id="31" w:name="_Toc202868332"/>
      <w:bookmarkEnd w:id="30"/>
      <w:bookmarkEnd w:id="31"/>
    </w:p>
    <w:p w14:paraId="2431217F" w14:textId="52635ADD" w:rsidR="001A24F8" w:rsidRPr="00F4409C" w:rsidRDefault="001A24F8" w:rsidP="001A24F8">
      <w:pPr>
        <w:pStyle w:val="SingleTxtG"/>
      </w:pPr>
      <w:r>
        <w:t>37.</w:t>
      </w:r>
      <w:r>
        <w:tab/>
        <w:t>Комитет продолжал свое хорошо налаженное взаимодействие и сотрудничество со структурами Организации Объединенных Наций и ее отделениями на местах. В</w:t>
      </w:r>
      <w:r w:rsidR="00E24A00">
        <w:t> </w:t>
      </w:r>
      <w:r>
        <w:t xml:space="preserve">преддверии каждой сессии секретариат Комитета рассылал референтам УВКПЧ и </w:t>
      </w:r>
      <w:r>
        <w:lastRenderedPageBreak/>
        <w:t>соответствующим отделениям на местах информацию о рассмотрении докладов государств-участников, о вопросах, представляющих интерес для Комитета, и о том, как внести вклад в этот процесс. В ходе обеих сессий соответствующие отделения УВКПЧ на местах и другие структуры Организации Объединенных Наций представили письменные материалы и провели брифинги для Комитета. Комитет, программа УВКПЧ по укреплению потенциала и отделения УВКПЧ на местах продолжали сотрудничать в целях повышения осведомленности о насильственных исчезновениях и Конвенции и содействия ратификации Конвенции.</w:t>
      </w:r>
    </w:p>
    <w:p w14:paraId="0BDECC66" w14:textId="77777777" w:rsidR="001A24F8" w:rsidRPr="00F4409C" w:rsidRDefault="001A24F8" w:rsidP="001A24F8">
      <w:pPr>
        <w:pStyle w:val="H1G"/>
      </w:pPr>
      <w:r>
        <w:rPr>
          <w:bCs/>
        </w:rPr>
        <w:tab/>
        <w:t>D.</w:t>
      </w:r>
      <w:r>
        <w:tab/>
      </w:r>
      <w:r>
        <w:rPr>
          <w:bCs/>
        </w:rPr>
        <w:t>Взаимодействие с жертвами и другими субъектами гражданского общества</w:t>
      </w:r>
      <w:bookmarkStart w:id="32" w:name="_Toc139286038"/>
      <w:bookmarkStart w:id="33" w:name="_Toc202868333"/>
      <w:bookmarkEnd w:id="32"/>
      <w:bookmarkEnd w:id="33"/>
    </w:p>
    <w:p w14:paraId="7D540E90" w14:textId="3F9E33D8" w:rsidR="001A24F8" w:rsidRPr="00F4409C" w:rsidRDefault="001A24F8" w:rsidP="001A24F8">
      <w:pPr>
        <w:pStyle w:val="SingleTxtG"/>
      </w:pPr>
      <w:r>
        <w:t>38.</w:t>
      </w:r>
      <w:r>
        <w:tab/>
        <w:t>Комитет продолжал вести базу данных заинтересованных лиц, которым он рассылает свой информационный бюллетень о предстоящих мероприятиях и принятых решениях; в настоящее время она насчитывает более 1500 человек</w:t>
      </w:r>
      <w:r w:rsidR="001B3677" w:rsidRPr="00AE595D">
        <w:rPr>
          <w:rStyle w:val="a6"/>
        </w:rPr>
        <w:footnoteReference w:id="4"/>
      </w:r>
      <w:r>
        <w:t>.</w:t>
      </w:r>
    </w:p>
    <w:p w14:paraId="1CBF9C48" w14:textId="678DFE09" w:rsidR="001A24F8" w:rsidRPr="00F4409C" w:rsidRDefault="001A24F8" w:rsidP="001A24F8">
      <w:pPr>
        <w:pStyle w:val="SingleTxtG"/>
        <w:rPr>
          <w:rFonts w:eastAsiaTheme="minorEastAsia"/>
        </w:rPr>
      </w:pPr>
      <w:r>
        <w:t>39.</w:t>
      </w:r>
      <w:r>
        <w:tab/>
        <w:t xml:space="preserve">На своих двадцать седьмой и двадцать восьмой сессиях Комитет заслушал свидетельства жертв насильственных исчезновений в рамках пункта повестки дня, посвященного солидарности с жертвами насильственных исчезновений. В сентябре 2024 года Комитет заслушал показания </w:t>
      </w:r>
      <w:proofErr w:type="spellStart"/>
      <w:r>
        <w:t>Шуй-Менг</w:t>
      </w:r>
      <w:proofErr w:type="spellEnd"/>
      <w:r>
        <w:t xml:space="preserve"> </w:t>
      </w:r>
      <w:proofErr w:type="spellStart"/>
      <w:r>
        <w:t>Нг</w:t>
      </w:r>
      <w:proofErr w:type="spellEnd"/>
      <w:r>
        <w:t xml:space="preserve">, которая стала жертвой насильственного исчезновения после исчезновения ее мужа, </w:t>
      </w:r>
      <w:proofErr w:type="spellStart"/>
      <w:r>
        <w:t>Сомбата</w:t>
      </w:r>
      <w:proofErr w:type="spellEnd"/>
      <w:r>
        <w:t xml:space="preserve"> </w:t>
      </w:r>
      <w:proofErr w:type="spellStart"/>
      <w:r>
        <w:t>Сомфона</w:t>
      </w:r>
      <w:proofErr w:type="spellEnd"/>
      <w:r>
        <w:t>, в</w:t>
      </w:r>
      <w:r w:rsidR="00E24A00">
        <w:t> </w:t>
      </w:r>
      <w:r>
        <w:t xml:space="preserve">Лаосской Народно-Демократической Республике в декабре 2012 года. Г-жа </w:t>
      </w:r>
      <w:proofErr w:type="spellStart"/>
      <w:r>
        <w:t>Нг</w:t>
      </w:r>
      <w:proofErr w:type="spellEnd"/>
      <w:r>
        <w:t xml:space="preserve"> рассказала о трудностях, отчаянии и надеждах, с которыми ей приходилось сталкиваться ежедневно в поисках своего мужа. В марте 2025 года Комитет заслушал показания </w:t>
      </w:r>
      <w:proofErr w:type="spellStart"/>
      <w:r>
        <w:t>Обейды</w:t>
      </w:r>
      <w:proofErr w:type="spellEnd"/>
      <w:r>
        <w:t xml:space="preserve"> </w:t>
      </w:r>
      <w:proofErr w:type="spellStart"/>
      <w:r>
        <w:t>Даббаха</w:t>
      </w:r>
      <w:proofErr w:type="spellEnd"/>
      <w:r>
        <w:t>, который встал на путь поиска справедливости и исцеления более 10 лет назад, когда его брат и племянник исчезли из своего дома в Сирийской Арабской Республике. После действий, предпринятых им вместе с женой и адвокатами, в мае 2024 года парижский суд принял знаковое решение, приговорив трех высокопоставленных сирийских чиновников, которых судили заочно, к</w:t>
      </w:r>
      <w:r w:rsidR="00162F92">
        <w:t> </w:t>
      </w:r>
      <w:r>
        <w:t>пожизненному тюремному заключению за соучастие в лишении свободы, пытках, насильственных исчезновениях и убийствах, представляющих собой преступления против человечности; этот процесс стал первым во Франции, связанным с преступлениями, совершенными режимом Башара Асада.</w:t>
      </w:r>
    </w:p>
    <w:p w14:paraId="7DDB3445" w14:textId="6F0B48EC" w:rsidR="001A24F8" w:rsidRPr="00F4409C" w:rsidRDefault="001A24F8" w:rsidP="001A24F8">
      <w:pPr>
        <w:pStyle w:val="SingleTxtG"/>
      </w:pPr>
      <w:r>
        <w:t>40.</w:t>
      </w:r>
      <w:r>
        <w:tab/>
        <w:t>30 сентября 2024 года Комитет провел ежегодное открытое заседание с представителями гражданского общества, в котором приняли участие представители 29 организаций. Были обсуждены следующие темы: информация от Комитета о текущих проектах; Всемирный конгресс по насильственным исчезновениям, в</w:t>
      </w:r>
      <w:r w:rsidR="00CE0865">
        <w:t> </w:t>
      </w:r>
      <w:r>
        <w:t>частности, то, каким образом гражданское общество, национальные правозащитные учреждения и межправительственные организации могли бы принять в нем участие; и</w:t>
      </w:r>
      <w:r w:rsidR="005350CC">
        <w:t> </w:t>
      </w:r>
      <w:r>
        <w:t>процедура рассмотрения дополнительной информации, представляемой государствами-участниками в соответствии с пунктом 4 статьи 29 Конвенции, в</w:t>
      </w:r>
      <w:r w:rsidR="00CE0865">
        <w:t> </w:t>
      </w:r>
      <w:r>
        <w:t xml:space="preserve">частности, то, каким образом и когда организации гражданского общества, межправительственные организации и национальные правозащитные учреждения могли бы вносить свой вклад. Хотя встреча проходила в очном формате, для представителей гражданского общества, желающих задать вопросы в режиме онлайн, был организован чат. Хотя этот формат позволил привлечь </w:t>
      </w:r>
      <w:r w:rsidR="00BE242A">
        <w:t>дополнительных</w:t>
      </w:r>
      <w:r>
        <w:t xml:space="preserve"> </w:t>
      </w:r>
      <w:r w:rsidR="00BE242A">
        <w:t>участников</w:t>
      </w:r>
      <w:r>
        <w:t>, их круг остается недостаточно широким.</w:t>
      </w:r>
    </w:p>
    <w:p w14:paraId="5D712B28" w14:textId="270739D4" w:rsidR="001A24F8" w:rsidRPr="00F4409C" w:rsidRDefault="001A24F8" w:rsidP="001A24F8">
      <w:pPr>
        <w:pStyle w:val="SingleTxtG"/>
      </w:pPr>
      <w:r>
        <w:t>41.</w:t>
      </w:r>
      <w:r>
        <w:tab/>
        <w:t xml:space="preserve">В этой связи Комитет напоминает, что он давно практикует дистанционное участие в совещаниях с организациями гражданского общества, национальными правозащитными учреждениями, национальными превентивными механизмами и другими заинтересованными сторонами, включая подразделения Организации Объединенных Наций. Прекращение этих гибридных заседаний в январе 2024 года существенно повлияло на способность гражданского общества и других субъектов участвовать в работе Комитета, а также сказалось на возможности Комитета получать важную информацию от заинтересованных сторон. Комитет просит сохранить возможность проведения всех многоязычных заседаний в гибридном формате как одну </w:t>
      </w:r>
      <w:r>
        <w:lastRenderedPageBreak/>
        <w:t>из особенностей сессий Комитета, и обеспечить их необходимыми ресурсами, и</w:t>
      </w:r>
      <w:r w:rsidR="00976DE5">
        <w:t> </w:t>
      </w:r>
      <w:r>
        <w:t>обращается к государствам-участникам с призывом поддержать эту просьбу.</w:t>
      </w:r>
    </w:p>
    <w:p w14:paraId="5991938B" w14:textId="2B629BC3" w:rsidR="001A24F8" w:rsidRPr="00F4409C" w:rsidRDefault="001A24F8" w:rsidP="001A24F8">
      <w:pPr>
        <w:pStyle w:val="SingleTxtG"/>
      </w:pPr>
      <w:r>
        <w:t>42.</w:t>
      </w:r>
      <w:r>
        <w:tab/>
        <w:t xml:space="preserve">В работе Всемирного конгресса по насильственным исчезновениям в январе 2025 года 310 организаций гражданского общества, в том числе 82 организации, возглавляемые жертвами, приняли участие очно, и более 750 </w:t>
      </w:r>
      <w:r w:rsidR="00C614C4">
        <w:t>—</w:t>
      </w:r>
      <w:r>
        <w:t xml:space="preserve"> в режиме онлайн. В</w:t>
      </w:r>
      <w:r w:rsidR="00895E40">
        <w:t> </w:t>
      </w:r>
      <w:r>
        <w:t>общей сложности 25 организаций взяли на себя обязательства, а некоторые уже приступили к реализации приоритетных действий, которые были определены в ходе Конгресса.</w:t>
      </w:r>
    </w:p>
    <w:p w14:paraId="40D6188F" w14:textId="77777777" w:rsidR="001A24F8" w:rsidRPr="00F4409C" w:rsidRDefault="001A24F8" w:rsidP="001A24F8">
      <w:pPr>
        <w:pStyle w:val="H1G"/>
      </w:pPr>
      <w:r>
        <w:rPr>
          <w:bCs/>
        </w:rPr>
        <w:tab/>
        <w:t>E.</w:t>
      </w:r>
      <w:r>
        <w:tab/>
      </w:r>
      <w:r>
        <w:rPr>
          <w:bCs/>
        </w:rPr>
        <w:t>Взаимодействие с национальными правозащитными учреждениями</w:t>
      </w:r>
      <w:bookmarkStart w:id="34" w:name="_Toc139286039"/>
      <w:bookmarkStart w:id="35" w:name="_Toc202868334"/>
      <w:bookmarkEnd w:id="34"/>
      <w:bookmarkEnd w:id="35"/>
    </w:p>
    <w:p w14:paraId="7078F05A" w14:textId="77777777" w:rsidR="001A24F8" w:rsidRPr="00F4409C" w:rsidRDefault="001A24F8" w:rsidP="001A24F8">
      <w:pPr>
        <w:pStyle w:val="SingleTxtG"/>
      </w:pPr>
      <w:r>
        <w:t>43.</w:t>
      </w:r>
      <w:r>
        <w:tab/>
        <w:t>Комитет продолжил практику, согласно которой перед каждой сессией он направляет национальным правозащитным учреждениям информационную записку о порядке и сроках представления материалов. В числе получателей информационного бюллетеня Комитета были Глобальный альянс национальных правозащитных учреждений и несколько национальных правозащитных учреждений. За отчетный период пять национальных правозащитных учреждений представили письменные материалы и провели устные брифинги.</w:t>
      </w:r>
    </w:p>
    <w:p w14:paraId="6AA994B2" w14:textId="77777777" w:rsidR="001A24F8" w:rsidRPr="00F4409C" w:rsidRDefault="001A24F8" w:rsidP="001A24F8">
      <w:pPr>
        <w:pStyle w:val="SingleTxtG"/>
      </w:pPr>
      <w:r>
        <w:t>44.</w:t>
      </w:r>
      <w:r>
        <w:tab/>
        <w:t>Шесть национальных правозащитных учреждений приняли участие в ежегодной встрече Комитета с организациями гражданского общества, которая состоялась 30 сентября 2024 года. За отчетный период состоялись двусторонние встречи с представителями шести национальных правозащитных учреждений.</w:t>
      </w:r>
    </w:p>
    <w:p w14:paraId="06BA4F01" w14:textId="77777777" w:rsidR="001A24F8" w:rsidRPr="00F4409C" w:rsidRDefault="001A24F8" w:rsidP="001A24F8">
      <w:pPr>
        <w:pStyle w:val="SingleTxtG"/>
      </w:pPr>
      <w:r>
        <w:t>45.</w:t>
      </w:r>
      <w:r>
        <w:tab/>
        <w:t>В работе Всемирного конгресса по насильственным исчезновениям приняли участие семь национальных правозащитных учреждений; два учреждения взяли на себя обязательства.</w:t>
      </w:r>
    </w:p>
    <w:p w14:paraId="347580C7" w14:textId="6DC0E2C9" w:rsidR="001A24F8" w:rsidRPr="00F4409C" w:rsidRDefault="001A24F8" w:rsidP="001A24F8">
      <w:pPr>
        <w:pStyle w:val="H1G"/>
      </w:pPr>
      <w:bookmarkStart w:id="36" w:name="_heading=h.z337ya" w:colFirst="0" w:colLast="0"/>
      <w:bookmarkEnd w:id="36"/>
      <w:r>
        <w:rPr>
          <w:bCs/>
        </w:rPr>
        <w:tab/>
        <w:t>F.</w:t>
      </w:r>
      <w:r>
        <w:tab/>
      </w:r>
      <w:r>
        <w:rPr>
          <w:bCs/>
        </w:rPr>
        <w:t>Взаимодействие с другими заинтересованными сторонами</w:t>
      </w:r>
      <w:bookmarkStart w:id="37" w:name="_Toc139286040"/>
      <w:bookmarkStart w:id="38" w:name="_Toc202868335"/>
      <w:bookmarkEnd w:id="37"/>
      <w:bookmarkEnd w:id="38"/>
    </w:p>
    <w:p w14:paraId="1ADA1A9A" w14:textId="3FDB1E6B" w:rsidR="001A24F8" w:rsidRPr="00F4409C" w:rsidRDefault="001A24F8" w:rsidP="001A24F8">
      <w:pPr>
        <w:pStyle w:val="SingleTxtG"/>
      </w:pPr>
      <w:r>
        <w:t>46.</w:t>
      </w:r>
      <w:r>
        <w:tab/>
        <w:t xml:space="preserve">Комитет продолжил взаимодействие и координацию с Международным комитетом Красного Креста. Представители двух организаций часто встречаются для обмена информацией о своей деятельности и проектах, предоставления материалов и координации. В ходе двадцать седьмой сессии Комитет встретился с Международным комитетом Красного Креста, с тем чтобы обменяться информацией о текущей деятельности и оценить ход работы на конкретных </w:t>
      </w:r>
      <w:r w:rsidR="00D15680">
        <w:t>направлениях</w:t>
      </w:r>
      <w:r>
        <w:t>, определенных на предыдущих совещаниях.</w:t>
      </w:r>
    </w:p>
    <w:p w14:paraId="3C3B4449" w14:textId="5DDF9221" w:rsidR="001A24F8" w:rsidRPr="00F4409C" w:rsidRDefault="001A24F8" w:rsidP="001A24F8">
      <w:pPr>
        <w:pStyle w:val="SingleTxtG"/>
        <w:rPr>
          <w:rFonts w:eastAsiaTheme="minorEastAsia"/>
        </w:rPr>
      </w:pPr>
      <w:r>
        <w:t>47.</w:t>
      </w:r>
      <w:r>
        <w:tab/>
        <w:t xml:space="preserve">Международный комитет Красного Креста и Глобальный альянс по пропавшим без вести лицам активно участвовали во Всемирном конгрессе по насильственным исчезновениям, а Комитет по насильственным исчезновениям </w:t>
      </w:r>
      <w:r w:rsidR="00C614C4">
        <w:t>—</w:t>
      </w:r>
      <w:r>
        <w:t xml:space="preserve"> в мероприятиях, организованных Международным комитетом Красного Креста, таких как Симпозиум по новым технологиям и пропавшим без вести, который состоялся в июне 2025 года.</w:t>
      </w:r>
    </w:p>
    <w:p w14:paraId="5C62540D" w14:textId="75178A54" w:rsidR="001A24F8" w:rsidRDefault="001A24F8">
      <w:pPr>
        <w:suppressAutoHyphens w:val="0"/>
        <w:spacing w:line="240" w:lineRule="auto"/>
      </w:pPr>
      <w:r>
        <w:br w:type="page"/>
      </w:r>
    </w:p>
    <w:p w14:paraId="2D296491" w14:textId="603E35D1" w:rsidR="001A24F8" w:rsidRPr="00D515F3" w:rsidRDefault="001A24F8" w:rsidP="00D515F3">
      <w:pPr>
        <w:pStyle w:val="HChG"/>
      </w:pPr>
      <w:r w:rsidRPr="00D515F3">
        <w:lastRenderedPageBreak/>
        <w:tab/>
      </w:r>
      <w:r w:rsidRPr="00D515F3">
        <w:tab/>
        <w:t>Глава IV</w:t>
      </w:r>
      <w:bookmarkStart w:id="39" w:name="_Toc202868336"/>
      <w:bookmarkEnd w:id="39"/>
      <w:r w:rsidR="00D515F3">
        <w:br/>
      </w:r>
      <w:r w:rsidRPr="00D515F3">
        <w:tab/>
        <w:t>Утверждение перечней вопросов</w:t>
      </w:r>
      <w:bookmarkStart w:id="40" w:name="_Toc202868337"/>
      <w:bookmarkEnd w:id="40"/>
    </w:p>
    <w:p w14:paraId="2803D3FC" w14:textId="6B50CF79" w:rsidR="001A24F8" w:rsidRPr="00F4409C" w:rsidRDefault="001A24F8" w:rsidP="001A24F8">
      <w:pPr>
        <w:pStyle w:val="SingleTxtG"/>
      </w:pPr>
      <w:r>
        <w:t>48.</w:t>
      </w:r>
      <w:r>
        <w:tab/>
        <w:t>На своей двадцать седьмой сессии Комитет утвердил перечни вопросов в отсутствие доклада для Лесото (</w:t>
      </w:r>
      <w:hyperlink r:id="rId28" w:history="1">
        <w:r w:rsidRPr="0059464D">
          <w:rPr>
            <w:rStyle w:val="af"/>
          </w:rPr>
          <w:t>CED/C/LSO/QAR/1</w:t>
        </w:r>
      </w:hyperlink>
      <w:r>
        <w:t>) и Сейшельских Островов (</w:t>
      </w:r>
      <w:hyperlink r:id="rId29" w:history="1">
        <w:r w:rsidRPr="0059464D">
          <w:rPr>
            <w:rStyle w:val="af"/>
          </w:rPr>
          <w:t>CED/C/SYC/QAR/1</w:t>
        </w:r>
      </w:hyperlink>
      <w:r>
        <w:t>).</w:t>
      </w:r>
      <w:r w:rsidR="0059464D" w:rsidRPr="00F4409C">
        <w:t xml:space="preserve"> </w:t>
      </w:r>
    </w:p>
    <w:p w14:paraId="35E84510" w14:textId="1D8DB5F0" w:rsidR="001A24F8" w:rsidRPr="00F4409C" w:rsidRDefault="001A24F8" w:rsidP="001A24F8">
      <w:pPr>
        <w:pStyle w:val="SingleTxtG"/>
      </w:pPr>
      <w:r>
        <w:t>49.</w:t>
      </w:r>
      <w:r>
        <w:tab/>
        <w:t>На своей двадцать восьмой сессии Комитет утвердил перечни вопросов для Хорватии (</w:t>
      </w:r>
      <w:hyperlink r:id="rId30" w:history="1">
        <w:r w:rsidRPr="0059464D">
          <w:rPr>
            <w:rStyle w:val="af"/>
          </w:rPr>
          <w:t>CED/C/HRV/Q/1</w:t>
        </w:r>
      </w:hyperlink>
      <w:r>
        <w:t>), Люксембурга (</w:t>
      </w:r>
      <w:hyperlink r:id="rId31" w:history="1">
        <w:r w:rsidRPr="0059464D">
          <w:rPr>
            <w:rStyle w:val="af"/>
          </w:rPr>
          <w:t>CED/C/LUX/Q/1</w:t>
        </w:r>
      </w:hyperlink>
      <w:r>
        <w:t>) и Того (</w:t>
      </w:r>
      <w:hyperlink r:id="rId32" w:history="1">
        <w:r w:rsidRPr="0059464D">
          <w:rPr>
            <w:rStyle w:val="af"/>
          </w:rPr>
          <w:t>CED/C/TGO/Q/1</w:t>
        </w:r>
      </w:hyperlink>
      <w:r>
        <w:t>).</w:t>
      </w:r>
      <w:r w:rsidR="0059464D" w:rsidRPr="00F4409C">
        <w:t xml:space="preserve"> </w:t>
      </w:r>
    </w:p>
    <w:p w14:paraId="2AAE3A79" w14:textId="77777777" w:rsidR="001A24F8" w:rsidRPr="00F4409C" w:rsidRDefault="001A24F8" w:rsidP="001A24F8">
      <w:pPr>
        <w:pStyle w:val="SingleTxtG"/>
      </w:pPr>
      <w:r>
        <w:t>50.</w:t>
      </w:r>
      <w:r>
        <w:tab/>
        <w:t>В феврале 2025 года Комитет направил напоминания государствам-участникам, просрочившим представление ответов на перечень вопросов. Напоминания были направлены Белизу, Бенину, Малави и Самоа.</w:t>
      </w:r>
    </w:p>
    <w:p w14:paraId="2322BA12" w14:textId="787086A4" w:rsidR="001A24F8" w:rsidRDefault="001A24F8">
      <w:pPr>
        <w:suppressAutoHyphens w:val="0"/>
        <w:spacing w:line="240" w:lineRule="auto"/>
      </w:pPr>
      <w:r>
        <w:br w:type="page"/>
      </w:r>
    </w:p>
    <w:p w14:paraId="5CC330E9" w14:textId="0942D49E" w:rsidR="001A24F8" w:rsidRPr="00E43209" w:rsidRDefault="001A24F8" w:rsidP="00E43209">
      <w:pPr>
        <w:pStyle w:val="HChG"/>
      </w:pPr>
      <w:r w:rsidRPr="00E43209">
        <w:lastRenderedPageBreak/>
        <w:tab/>
      </w:r>
      <w:r w:rsidRPr="00E43209">
        <w:tab/>
        <w:t>Глава V</w:t>
      </w:r>
      <w:r w:rsidR="00E43209">
        <w:br/>
      </w:r>
      <w:r w:rsidRPr="00E43209">
        <w:tab/>
        <w:t>Рассмотрение докладов, представляемых государствами-участниками в соответствии с пунктом 1 статьи 29 Конвенции</w:t>
      </w:r>
      <w:bookmarkStart w:id="41" w:name="_Toc202868339"/>
      <w:bookmarkEnd w:id="41"/>
    </w:p>
    <w:p w14:paraId="473850E2" w14:textId="1DCDEBF0" w:rsidR="001A24F8" w:rsidRPr="00F4409C" w:rsidRDefault="001A24F8" w:rsidP="001A24F8">
      <w:pPr>
        <w:pStyle w:val="SingleTxtG"/>
      </w:pPr>
      <w:r>
        <w:t>51.</w:t>
      </w:r>
      <w:r>
        <w:tab/>
        <w:t>На своей двадцать седьмой сессии Комитет рассмотрел доклады Марокко (</w:t>
      </w:r>
      <w:hyperlink r:id="rId33" w:history="1">
        <w:r w:rsidRPr="00CF36D8">
          <w:rPr>
            <w:rStyle w:val="af"/>
          </w:rPr>
          <w:t>CED/C/MAR/1</w:t>
        </w:r>
      </w:hyperlink>
      <w:r>
        <w:t>), Норвегии (</w:t>
      </w:r>
      <w:hyperlink r:id="rId34" w:history="1">
        <w:r w:rsidRPr="003A3921">
          <w:rPr>
            <w:rStyle w:val="af"/>
          </w:rPr>
          <w:t>CED/C/NOR/1</w:t>
        </w:r>
      </w:hyperlink>
      <w:r>
        <w:t>) и Украины (</w:t>
      </w:r>
      <w:hyperlink r:id="rId35" w:history="1">
        <w:r w:rsidRPr="003A3921">
          <w:rPr>
            <w:rStyle w:val="af"/>
          </w:rPr>
          <w:t>CED/C/UKR/1</w:t>
        </w:r>
      </w:hyperlink>
      <w:r>
        <w:t>) и принял по ним заключительные замечания (</w:t>
      </w:r>
      <w:hyperlink r:id="rId36" w:history="1">
        <w:r w:rsidRPr="00BC1B6A">
          <w:rPr>
            <w:rStyle w:val="af"/>
          </w:rPr>
          <w:t>CED/C/MAR/CO/1</w:t>
        </w:r>
      </w:hyperlink>
      <w:r>
        <w:t xml:space="preserve">, </w:t>
      </w:r>
      <w:hyperlink r:id="rId37" w:history="1">
        <w:r w:rsidRPr="00BC1B6A">
          <w:rPr>
            <w:rStyle w:val="af"/>
          </w:rPr>
          <w:t>CED/C/NOR/CO/1</w:t>
        </w:r>
      </w:hyperlink>
      <w:r>
        <w:t xml:space="preserve"> и </w:t>
      </w:r>
      <w:hyperlink r:id="rId38" w:history="1">
        <w:r w:rsidRPr="00BC1B6A">
          <w:rPr>
            <w:rStyle w:val="af"/>
          </w:rPr>
          <w:t>CED/C/UKR/CO/1</w:t>
        </w:r>
      </w:hyperlink>
      <w:r>
        <w:t>). С каждой из трех делегаций был проведен шестичасовой диалог</w:t>
      </w:r>
      <w:r w:rsidR="002F3AC7">
        <w:t>.</w:t>
      </w:r>
    </w:p>
    <w:p w14:paraId="5683B9B4" w14:textId="0DE318F6" w:rsidR="001A24F8" w:rsidRPr="00F4409C" w:rsidRDefault="001A24F8" w:rsidP="001A24F8">
      <w:pPr>
        <w:pStyle w:val="SingleTxtG"/>
      </w:pPr>
      <w:r>
        <w:t>52.</w:t>
      </w:r>
      <w:r>
        <w:tab/>
        <w:t>На своей двадцать восьмой сессии Комитет рассмотрел доклады Центральноафриканской Республики (</w:t>
      </w:r>
      <w:hyperlink r:id="rId39" w:history="1">
        <w:r w:rsidRPr="00CF36D8">
          <w:rPr>
            <w:rStyle w:val="af"/>
          </w:rPr>
          <w:t>CED/C/CAF/RQAR/1</w:t>
        </w:r>
      </w:hyperlink>
      <w:r w:rsidR="00AE2BB8" w:rsidRPr="00AE595D">
        <w:rPr>
          <w:rStyle w:val="a6"/>
        </w:rPr>
        <w:footnoteReference w:id="5"/>
      </w:r>
      <w:r>
        <w:t>), Гамбии (</w:t>
      </w:r>
      <w:hyperlink r:id="rId40" w:history="1">
        <w:r w:rsidRPr="00CF36D8">
          <w:rPr>
            <w:rStyle w:val="af"/>
          </w:rPr>
          <w:t>CED/C/GMB/1</w:t>
        </w:r>
      </w:hyperlink>
      <w:r>
        <w:t>) и Мальты (</w:t>
      </w:r>
      <w:hyperlink r:id="rId41" w:history="1">
        <w:r w:rsidRPr="00CF36D8">
          <w:rPr>
            <w:rStyle w:val="af"/>
          </w:rPr>
          <w:t>CED/C/MLT/1</w:t>
        </w:r>
      </w:hyperlink>
      <w:r>
        <w:t>) и принял заключительные замечания по этим докладам (</w:t>
      </w:r>
      <w:hyperlink r:id="rId42" w:history="1">
        <w:r w:rsidRPr="00BC1B6A">
          <w:rPr>
            <w:rStyle w:val="af"/>
          </w:rPr>
          <w:t>CED/C/CAF/CO/1</w:t>
        </w:r>
      </w:hyperlink>
      <w:r>
        <w:t xml:space="preserve">, </w:t>
      </w:r>
      <w:hyperlink r:id="rId43" w:history="1">
        <w:r w:rsidRPr="00BC1B6A">
          <w:rPr>
            <w:rStyle w:val="af"/>
          </w:rPr>
          <w:t>CED/C/GMB/CO/1</w:t>
        </w:r>
      </w:hyperlink>
      <w:r>
        <w:t xml:space="preserve"> </w:t>
      </w:r>
      <w:r w:rsidR="00C602D3">
        <w:t xml:space="preserve">и </w:t>
      </w:r>
      <w:hyperlink r:id="rId44" w:history="1">
        <w:r w:rsidRPr="00BC1B6A">
          <w:rPr>
            <w:rStyle w:val="af"/>
          </w:rPr>
          <w:t>CED/C/MLT/CO/1</w:t>
        </w:r>
      </w:hyperlink>
      <w:r>
        <w:t>). С каждой из трех делегаций был проведен шестичасовой диалог.</w:t>
      </w:r>
      <w:r w:rsidR="00CF36D8" w:rsidRPr="00F4409C">
        <w:t xml:space="preserve"> </w:t>
      </w:r>
    </w:p>
    <w:p w14:paraId="0FEA4515" w14:textId="25D76B62" w:rsidR="001A24F8" w:rsidRDefault="001A24F8">
      <w:pPr>
        <w:suppressAutoHyphens w:val="0"/>
        <w:spacing w:line="240" w:lineRule="auto"/>
      </w:pPr>
      <w:r>
        <w:br w:type="page"/>
      </w:r>
    </w:p>
    <w:p w14:paraId="72920404" w14:textId="61BCFF7A" w:rsidR="001A24F8" w:rsidRPr="00CB0036" w:rsidRDefault="001A24F8" w:rsidP="00CB0036">
      <w:pPr>
        <w:pStyle w:val="HChG"/>
      </w:pPr>
      <w:r w:rsidRPr="00CB0036">
        <w:lastRenderedPageBreak/>
        <w:tab/>
      </w:r>
      <w:r w:rsidRPr="00CB0036">
        <w:tab/>
        <w:t>Глава VI</w:t>
      </w:r>
      <w:bookmarkStart w:id="42" w:name="_Toc202868340"/>
      <w:bookmarkEnd w:id="42"/>
      <w:r w:rsidR="00CB0036">
        <w:br/>
      </w:r>
      <w:r w:rsidRPr="00CB0036">
        <w:tab/>
        <w:t>Последующая деятельность в связи с заключительными замечаниями</w:t>
      </w:r>
      <w:bookmarkStart w:id="43" w:name="_Toc202868341"/>
      <w:bookmarkEnd w:id="43"/>
    </w:p>
    <w:p w14:paraId="66B105C9" w14:textId="68DECD70" w:rsidR="001A24F8" w:rsidRPr="00F4409C" w:rsidRDefault="001A24F8" w:rsidP="001A24F8">
      <w:pPr>
        <w:pStyle w:val="SingleTxtG"/>
      </w:pPr>
      <w:r>
        <w:t>53.</w:t>
      </w:r>
      <w:r>
        <w:tab/>
        <w:t>Комитет рассмотрел полученную от Панамы информацию о последующих мерах в связи с заключительными замечаниями по ее докладу, представленному в соответствии с пунктом 1 статьи 29 Конвенции (</w:t>
      </w:r>
      <w:hyperlink r:id="rId45" w:history="1">
        <w:r w:rsidRPr="00FC3EB3">
          <w:rPr>
            <w:rStyle w:val="af"/>
          </w:rPr>
          <w:t>CED/C/PAN/FCO/1</w:t>
        </w:r>
      </w:hyperlink>
      <w:r>
        <w:t>). Это была последняя страна, к которой применялась данная процедура, поскольку Комитет принял решение объединить процедуру последующей деятельности с процедурой рассмотрения дополнительной информации, с тем чтобы стимулировать принятие последующих мер для выполнения рекомендаций и сосредоточиться на приоритетных вопросах.</w:t>
      </w:r>
      <w:r w:rsidR="00FC3EB3" w:rsidRPr="00F4409C">
        <w:t xml:space="preserve"> </w:t>
      </w:r>
    </w:p>
    <w:p w14:paraId="3037E56F" w14:textId="5CDD112A" w:rsidR="001A24F8" w:rsidRPr="00F4409C" w:rsidRDefault="001A24F8" w:rsidP="001A24F8">
      <w:pPr>
        <w:pStyle w:val="SingleTxtG"/>
      </w:pPr>
      <w:r>
        <w:t>54.</w:t>
      </w:r>
      <w:r>
        <w:tab/>
        <w:t>В своем докладе о последующей деятельности в связи с заключительными замечаниями (</w:t>
      </w:r>
      <w:r w:rsidRPr="00966C4A">
        <w:t>CED/C/28/2</w:t>
      </w:r>
      <w:r>
        <w:t>) Комитет отметил, что принимаемые в настоящее время меры являются частично удовлетворительными или неудовлетворительными и что дополнительная информация по соответствующим вопросам должна быть включена в следующее представление государства-участника.</w:t>
      </w:r>
      <w:hyperlink r:id="rId46" w:history="1"/>
    </w:p>
    <w:p w14:paraId="543F60F2" w14:textId="0A47CB51" w:rsidR="001A24F8" w:rsidRDefault="001A24F8">
      <w:pPr>
        <w:suppressAutoHyphens w:val="0"/>
        <w:spacing w:line="240" w:lineRule="auto"/>
      </w:pPr>
      <w:r>
        <w:br w:type="page"/>
      </w:r>
    </w:p>
    <w:p w14:paraId="6BAA0B2D" w14:textId="4C0B1F43" w:rsidR="001A24F8" w:rsidRPr="00392439" w:rsidRDefault="001A24F8" w:rsidP="00392439">
      <w:pPr>
        <w:pStyle w:val="HChG"/>
      </w:pPr>
      <w:r w:rsidRPr="00392439">
        <w:lastRenderedPageBreak/>
        <w:tab/>
      </w:r>
      <w:r w:rsidRPr="00392439">
        <w:tab/>
        <w:t>Глава VII</w:t>
      </w:r>
      <w:bookmarkStart w:id="44" w:name="_Toc202868342"/>
      <w:bookmarkStart w:id="45" w:name="_Toc139286042"/>
      <w:bookmarkEnd w:id="44"/>
      <w:r w:rsidR="00392439">
        <w:br/>
      </w:r>
      <w:r w:rsidRPr="00392439">
        <w:tab/>
        <w:t>Рассмотрение дополнительной информации, представляемой государствами-участниками в</w:t>
      </w:r>
      <w:r w:rsidR="00873567">
        <w:t> </w:t>
      </w:r>
      <w:r w:rsidRPr="00392439">
        <w:t>соответствии с пунктами 3 и 4 статьи 29 Конвенции</w:t>
      </w:r>
      <w:bookmarkStart w:id="46" w:name="_Toc202868343"/>
      <w:bookmarkEnd w:id="45"/>
      <w:bookmarkEnd w:id="46"/>
    </w:p>
    <w:p w14:paraId="757BA678" w14:textId="60BCC36B" w:rsidR="001A24F8" w:rsidRPr="00F4409C" w:rsidRDefault="001A24F8" w:rsidP="001A24F8">
      <w:pPr>
        <w:pStyle w:val="SingleTxtG"/>
      </w:pPr>
      <w:r>
        <w:t>55.</w:t>
      </w:r>
      <w:r>
        <w:tab/>
        <w:t>На своей двадцатой восьмой сессии Комитет провел интерактивные диалоги для рассмотрения дополнительной информации, представленной Бельгией (</w:t>
      </w:r>
      <w:hyperlink r:id="rId47" w:history="1">
        <w:r w:rsidRPr="00E74D09">
          <w:rPr>
            <w:rStyle w:val="af"/>
          </w:rPr>
          <w:t>CED/C/BEL/AI/1</w:t>
        </w:r>
      </w:hyperlink>
      <w:r>
        <w:t>) и Сербией (</w:t>
      </w:r>
      <w:hyperlink r:id="rId48" w:history="1">
        <w:r w:rsidRPr="00E74D09">
          <w:rPr>
            <w:rStyle w:val="af"/>
          </w:rPr>
          <w:t>CED/C/SRB/AI/1</w:t>
        </w:r>
      </w:hyperlink>
      <w:r>
        <w:t>).</w:t>
      </w:r>
      <w:r w:rsidR="00E74D09" w:rsidRPr="00F4409C">
        <w:t xml:space="preserve"> </w:t>
      </w:r>
    </w:p>
    <w:p w14:paraId="23AE43CE" w14:textId="77D681D9" w:rsidR="001A24F8" w:rsidRPr="00F4409C" w:rsidRDefault="001A24F8" w:rsidP="001A24F8">
      <w:pPr>
        <w:pStyle w:val="SingleTxtG"/>
      </w:pPr>
      <w:r>
        <w:t>56.</w:t>
      </w:r>
      <w:r>
        <w:tab/>
        <w:t>В ходе трехчасового диалога с делегацией Бельгии Комитет сосредоточил внимание на следующих темах: смежное законодательство; меры, принятые государством для защиты детей и мигрантов от насильственных исчезновений; и</w:t>
      </w:r>
      <w:r w:rsidR="00400CDF">
        <w:t> </w:t>
      </w:r>
      <w:r>
        <w:t>предупреждении насильственных исчезновений и поддержка жертв.</w:t>
      </w:r>
    </w:p>
    <w:p w14:paraId="6F6BF333" w14:textId="77777777" w:rsidR="001A24F8" w:rsidRPr="00F4409C" w:rsidRDefault="001A24F8" w:rsidP="001A24F8">
      <w:pPr>
        <w:pStyle w:val="SingleTxtG"/>
      </w:pPr>
      <w:r>
        <w:t>57.</w:t>
      </w:r>
      <w:r>
        <w:tab/>
        <w:t>В ходе трехчасового диалога с делегацией Сербии Комитет сосредоточил внимание на следующих темах: гармонизация законодательства и институциональные рамки; уголовное преследование, расследование и сотрудничество; и поиск и установление личности.</w:t>
      </w:r>
    </w:p>
    <w:p w14:paraId="1B5DE2AA" w14:textId="57D5D250" w:rsidR="001A24F8" w:rsidRPr="00F4409C" w:rsidRDefault="001A24F8" w:rsidP="001A24F8">
      <w:pPr>
        <w:pStyle w:val="SingleTxtG"/>
      </w:pPr>
      <w:r>
        <w:t>58.</w:t>
      </w:r>
      <w:r>
        <w:tab/>
        <w:t>Комитет принял заключительные замечания по дополнительной информации (</w:t>
      </w:r>
      <w:hyperlink r:id="rId49" w:history="1">
        <w:r w:rsidRPr="00BC1B6A">
          <w:rPr>
            <w:rStyle w:val="af"/>
          </w:rPr>
          <w:t>CED/C/BEL/OAI/1</w:t>
        </w:r>
      </w:hyperlink>
      <w:r>
        <w:t xml:space="preserve"> и </w:t>
      </w:r>
      <w:hyperlink r:id="rId50" w:history="1">
        <w:r w:rsidRPr="00BC1B6A">
          <w:rPr>
            <w:rStyle w:val="af"/>
          </w:rPr>
          <w:t>CED/C/SRB/OAI/1</w:t>
        </w:r>
      </w:hyperlink>
      <w:r>
        <w:t>). В своих заключительных замечаниях по Бельгии Комитет отметил введение пилотного цифрового реестра лиц, лишенных свободы, и шаги, предпринятые для содействия созданию централизованного реестра. Однако его по-прежнему беспокоит отсутствие единого реестра на федеральном уровне и на уровне местных полицейских участков. Комитет обратился к государству-участнику с настоятельным призывом ускорить принятие проекта королевского указа о реестре лиц, лишенных свободы. Кроме того, Комитет рекомендовал Бельгии провести расследование предполагаемых незаконных межгосударственных усыновлений, чтобы определить, не привели ли некоторые из этих усыновлений к насильственному исчезновению, с целью наказания виновных.</w:t>
      </w:r>
      <w:r w:rsidR="00292951" w:rsidRPr="00F4409C">
        <w:t xml:space="preserve"> </w:t>
      </w:r>
    </w:p>
    <w:p w14:paraId="7BCD6667" w14:textId="77573875" w:rsidR="001A24F8" w:rsidRPr="00F4409C" w:rsidRDefault="001A24F8" w:rsidP="001A24F8">
      <w:pPr>
        <w:pStyle w:val="SingleTxtG"/>
      </w:pPr>
      <w:r>
        <w:t>59.</w:t>
      </w:r>
      <w:r>
        <w:tab/>
        <w:t>Комитет рекомендовал Сербии включить насильственное исчезновение в национальное законодательство в качестве отдельного преступления, пересмотреть меры наказания и сроки давности, чтобы они отражали тяжесть преступления, и</w:t>
      </w:r>
      <w:r w:rsidR="00175E57">
        <w:t> </w:t>
      </w:r>
      <w:r>
        <w:t xml:space="preserve">расширить определение понятия </w:t>
      </w:r>
      <w:r w:rsidR="00C614C4">
        <w:t>«</w:t>
      </w:r>
      <w:r>
        <w:t>жертва</w:t>
      </w:r>
      <w:r w:rsidR="00C614C4">
        <w:t>»</w:t>
      </w:r>
      <w:r>
        <w:t>, с тем чтобы распространить его на всех лиц, которым был причинен вред в результате насильственного исчезновения, и</w:t>
      </w:r>
      <w:r w:rsidR="00620773">
        <w:t> </w:t>
      </w:r>
      <w:r>
        <w:t>предоставить полную компенсацию всем таким жертвам. Он выразил обеспокоенность по поводу отказа Сербии выдать граждан, разыскиваемых судебными властями Косово</w:t>
      </w:r>
      <w:r w:rsidR="00EC4059" w:rsidRPr="00AE595D">
        <w:rPr>
          <w:rStyle w:val="a6"/>
        </w:rPr>
        <w:footnoteReference w:id="6"/>
      </w:r>
      <w:r>
        <w:t>, и того, что дела и архивы, запрашиваемые субъектами, работающими в области правосудия переходного периода, остаются засекреченными. Комитет рекомендовал государству-участнику прилагать максимальные усилия для преодоления проблем, с которыми оно сталкивается на двустороннем и многостороннем уровнях, с тем чтобы обеспечить безотлагательное рассмотрение всех случаев насильственных исчезновений, облегчить доступ общественности к архивам и возобновить переговоры с Косово для реализации Декларации о пропавших без вести лицах, подписанной в 2023 году.</w:t>
      </w:r>
    </w:p>
    <w:p w14:paraId="11DE64AC" w14:textId="4D72D547" w:rsidR="001A24F8" w:rsidRPr="00F4409C" w:rsidRDefault="001A24F8" w:rsidP="001A24F8">
      <w:pPr>
        <w:pStyle w:val="SingleTxtG"/>
      </w:pPr>
      <w:r>
        <w:t>60.</w:t>
      </w:r>
      <w:r>
        <w:tab/>
        <w:t xml:space="preserve">В течение рассматриваемого периода Комитет направил две отдельные просьбы о предоставлении дополнительной информации: по Аргентине и Перу. </w:t>
      </w:r>
      <w:r w:rsidR="00F40FC3">
        <w:br/>
      </w:r>
      <w:r>
        <w:t>Запрос по Аргентине связан с принятием в августе 2024 года указа, который официально</w:t>
      </w:r>
      <w:r w:rsidR="00F16214">
        <w:t xml:space="preserve"> </w:t>
      </w:r>
      <w:r>
        <w:t xml:space="preserve">отменяет постановление, определяющее роль специального подразделения по расследованию случаев исчезновения детей в результате государственного терроризма. Запрос по Перу связан с принятием в июне 2024 года закона № 6951/2023-CR, который предусматривает, что никто не может быть привлечен к ответственности, осужден или наказан за преступления против человечности или военные преступления, совершенные до 1 июля 2002 года. На своей </w:t>
      </w:r>
      <w:r>
        <w:lastRenderedPageBreak/>
        <w:t>двадцать восьмой сессии Комитет проанализировал письменные ответы Аргентины (</w:t>
      </w:r>
      <w:hyperlink r:id="rId51" w:history="1">
        <w:r w:rsidRPr="006D2B6B">
          <w:rPr>
            <w:rStyle w:val="af"/>
          </w:rPr>
          <w:t>CED/C/ARG/RQSA/AI/1</w:t>
        </w:r>
      </w:hyperlink>
      <w:r>
        <w:t>) и провел 90-минутный диалог с Перу.</w:t>
      </w:r>
      <w:r w:rsidR="006D2B6B" w:rsidRPr="00F4409C">
        <w:t xml:space="preserve"> </w:t>
      </w:r>
    </w:p>
    <w:p w14:paraId="1BC8D9A7" w14:textId="33E936BD" w:rsidR="001A24F8" w:rsidRPr="00F4409C" w:rsidRDefault="001A24F8" w:rsidP="001A24F8">
      <w:pPr>
        <w:pStyle w:val="SingleTxtG"/>
      </w:pPr>
      <w:r>
        <w:t>61.</w:t>
      </w:r>
      <w:r>
        <w:tab/>
        <w:t>В своих заключительных замечаниях по Аргентине (</w:t>
      </w:r>
      <w:hyperlink r:id="rId52" w:history="1">
        <w:r w:rsidR="006D2B6B" w:rsidRPr="00790420">
          <w:rPr>
            <w:rStyle w:val="af"/>
          </w:rPr>
          <w:t>CED/C/ARG/SA/OAI/1</w:t>
        </w:r>
      </w:hyperlink>
      <w:r>
        <w:t xml:space="preserve">) Комитет рекомендовал государству-участнику обеспечить, чтобы расследования, начатые при поддержке специального подразделения, не прерывались, в том числе благодаря восстановлению этого подразделения; чтобы соответствующие документальные архивы были полностью защищены; и </w:t>
      </w:r>
      <w:r w:rsidR="00566744">
        <w:t xml:space="preserve">чтобы </w:t>
      </w:r>
      <w:r>
        <w:t>предстоящие судебные разбирательства начались без промедления.</w:t>
      </w:r>
      <w:r w:rsidR="00A2049C" w:rsidRPr="00F4409C">
        <w:t xml:space="preserve"> </w:t>
      </w:r>
    </w:p>
    <w:p w14:paraId="035293DE" w14:textId="08694503" w:rsidR="001A24F8" w:rsidRPr="00F4409C" w:rsidRDefault="001A24F8" w:rsidP="001A24F8">
      <w:pPr>
        <w:pStyle w:val="SingleTxtG"/>
        <w:keepNext/>
        <w:keepLines/>
      </w:pPr>
      <w:r>
        <w:t>62.</w:t>
      </w:r>
      <w:r>
        <w:tab/>
        <w:t>В своих заключительных замечаниях по Перу (</w:t>
      </w:r>
      <w:hyperlink r:id="rId53" w:history="1">
        <w:r w:rsidRPr="00BC1B6A">
          <w:rPr>
            <w:rStyle w:val="af"/>
          </w:rPr>
          <w:t>CED/C/PER/SA/OAI/1</w:t>
        </w:r>
      </w:hyperlink>
      <w:r>
        <w:t>) Комитет рекомендовал государству-участнику гарантировать полное соответствие его законодательной и институциональной базы требованиям Конвенции, обеспечить, чтобы в тех случаях, когда насильственное исчезновение представляет собой преступление против человечности, оно не имело срока давности, и чтобы расследования насильственных исчезновений продолжались до выяснения судьбы и местонахождения пропавших без вести лиц, учитывая длящийся характер этого преступления.</w:t>
      </w:r>
      <w:r w:rsidR="00A2049C" w:rsidRPr="00F4409C">
        <w:t xml:space="preserve"> </w:t>
      </w:r>
    </w:p>
    <w:p w14:paraId="7F4F8F14" w14:textId="2EB0536A" w:rsidR="001A24F8" w:rsidRDefault="001A24F8">
      <w:pPr>
        <w:suppressAutoHyphens w:val="0"/>
        <w:spacing w:line="240" w:lineRule="auto"/>
      </w:pPr>
      <w:r>
        <w:br w:type="page"/>
      </w:r>
    </w:p>
    <w:p w14:paraId="51BA19F3" w14:textId="0637C596" w:rsidR="001A24F8" w:rsidRPr="00637AD0" w:rsidRDefault="001A24F8" w:rsidP="00637AD0">
      <w:pPr>
        <w:pStyle w:val="HChG"/>
      </w:pPr>
      <w:r w:rsidRPr="00637AD0">
        <w:lastRenderedPageBreak/>
        <w:tab/>
      </w:r>
      <w:r w:rsidRPr="00637AD0">
        <w:tab/>
        <w:t>Глава VIII</w:t>
      </w:r>
      <w:bookmarkStart w:id="47" w:name="_Toc202868344"/>
      <w:bookmarkStart w:id="48" w:name="_Toc139286045"/>
      <w:bookmarkEnd w:id="47"/>
      <w:r w:rsidR="00637AD0">
        <w:br/>
      </w:r>
      <w:r w:rsidRPr="00637AD0">
        <w:tab/>
        <w:t>Доклады, представленные государствами-участниками в</w:t>
      </w:r>
      <w:r w:rsidR="00BB0A47">
        <w:t> </w:t>
      </w:r>
      <w:r w:rsidRPr="00637AD0">
        <w:t>отчетный период</w:t>
      </w:r>
      <w:bookmarkStart w:id="49" w:name="_Toc202868345"/>
      <w:bookmarkEnd w:id="48"/>
      <w:bookmarkEnd w:id="49"/>
    </w:p>
    <w:p w14:paraId="6B825C1C" w14:textId="5AE31BBE" w:rsidR="001A24F8" w:rsidRPr="00F4409C" w:rsidRDefault="001A24F8" w:rsidP="001A24F8">
      <w:pPr>
        <w:pStyle w:val="SingleTxtG"/>
      </w:pPr>
      <w:r>
        <w:t>63.</w:t>
      </w:r>
      <w:r>
        <w:tab/>
        <w:t>За отчетный период доклады по пункту 1 статьи 29 Конвенции представили пять государств-участников, а именно: Дания (</w:t>
      </w:r>
      <w:hyperlink r:id="rId54" w:history="1">
        <w:r w:rsidR="00E30657" w:rsidRPr="00790420">
          <w:rPr>
            <w:rStyle w:val="af"/>
          </w:rPr>
          <w:t>CED/C/DNK/1</w:t>
        </w:r>
      </w:hyperlink>
      <w:r>
        <w:t>), Финляндия (</w:t>
      </w:r>
      <w:hyperlink r:id="rId55" w:history="1">
        <w:r w:rsidR="00E30657" w:rsidRPr="001F2E69">
          <w:rPr>
            <w:rStyle w:val="af"/>
          </w:rPr>
          <w:t>CED/C/FIN/1</w:t>
        </w:r>
      </w:hyperlink>
      <w:r>
        <w:t>), Словения (</w:t>
      </w:r>
      <w:hyperlink r:id="rId56" w:history="1">
        <w:r w:rsidR="00E30657" w:rsidRPr="005F57BC">
          <w:rPr>
            <w:rStyle w:val="af"/>
          </w:rPr>
          <w:t>CED/C/SVN/1</w:t>
        </w:r>
      </w:hyperlink>
      <w:r>
        <w:t>), Оман (</w:t>
      </w:r>
      <w:hyperlink r:id="rId57" w:history="1">
        <w:r w:rsidR="00E30657" w:rsidRPr="001F2E69">
          <w:rPr>
            <w:rStyle w:val="af"/>
          </w:rPr>
          <w:t>CED/C/OMN/1</w:t>
        </w:r>
      </w:hyperlink>
      <w:r>
        <w:t>) и Республика Корея (</w:t>
      </w:r>
      <w:hyperlink r:id="rId58" w:history="1">
        <w:r w:rsidR="00E30657" w:rsidRPr="001F2E69">
          <w:rPr>
            <w:rStyle w:val="af"/>
          </w:rPr>
          <w:t>CED/C/KOR/1</w:t>
        </w:r>
      </w:hyperlink>
      <w:r>
        <w:t>). Полный список государств-участников и информация о положении дел с их докладами содержатся в приложении к настоящему докладу.</w:t>
      </w:r>
      <w:r w:rsidR="0034447A" w:rsidRPr="00F4409C">
        <w:t xml:space="preserve"> </w:t>
      </w:r>
    </w:p>
    <w:p w14:paraId="0314A067" w14:textId="66B4E241" w:rsidR="001A24F8" w:rsidRPr="00F4409C" w:rsidRDefault="001A24F8" w:rsidP="001A24F8">
      <w:pPr>
        <w:pStyle w:val="SingleTxtG"/>
      </w:pPr>
      <w:r>
        <w:t>64.</w:t>
      </w:r>
      <w:r>
        <w:tab/>
        <w:t xml:space="preserve">В феврале 2025 года Комитет направил напоминания государствам-участникам, просрочившим представление докладов, продлив сроки их представления. Первое напоминание было направлено Кабо-Верде, второе </w:t>
      </w:r>
      <w:r w:rsidR="00C614C4">
        <w:t>—</w:t>
      </w:r>
      <w:r>
        <w:t xml:space="preserve"> Судану, третье </w:t>
      </w:r>
      <w:r w:rsidR="00C614C4">
        <w:t>—</w:t>
      </w:r>
      <w:r>
        <w:t xml:space="preserve"> Оману, а</w:t>
      </w:r>
      <w:r w:rsidR="004713A9">
        <w:t> </w:t>
      </w:r>
      <w:r>
        <w:t xml:space="preserve">четвертое </w:t>
      </w:r>
      <w:r w:rsidR="00C614C4">
        <w:t>—</w:t>
      </w:r>
      <w:r>
        <w:t>Доминике и Фиджи.</w:t>
      </w:r>
    </w:p>
    <w:p w14:paraId="495A3734" w14:textId="28663222" w:rsidR="001A24F8" w:rsidRPr="00F4409C" w:rsidRDefault="001A24F8" w:rsidP="001A24F8">
      <w:pPr>
        <w:pStyle w:val="SingleTxtG"/>
      </w:pPr>
      <w:r>
        <w:t>65.</w:t>
      </w:r>
      <w:r>
        <w:tab/>
        <w:t>За отчетный период дополнительную информацию в соответствии с пунктом 4 статьи 29 Конвенции представили семь государств-участников, а именно: Австрия (</w:t>
      </w:r>
      <w:hyperlink r:id="rId59" w:history="1">
        <w:r w:rsidR="00DA5B23" w:rsidRPr="005F57BC">
          <w:rPr>
            <w:rStyle w:val="af"/>
          </w:rPr>
          <w:t>CED/C/AUT/AI/1</w:t>
        </w:r>
      </w:hyperlink>
      <w:r>
        <w:t>), Босния и Герцеговина (</w:t>
      </w:r>
      <w:hyperlink r:id="rId60" w:history="1">
        <w:r w:rsidR="00B04D33" w:rsidRPr="001F2E69">
          <w:rPr>
            <w:rStyle w:val="af"/>
          </w:rPr>
          <w:t>CED/C/BIH/AI/1</w:t>
        </w:r>
      </w:hyperlink>
      <w:r>
        <w:t>), Куба (</w:t>
      </w:r>
      <w:hyperlink r:id="rId61" w:history="1">
        <w:r w:rsidR="00B14CB9" w:rsidRPr="005F57BC">
          <w:rPr>
            <w:rStyle w:val="af"/>
          </w:rPr>
          <w:t>CED/C/CUB/AI/1</w:t>
        </w:r>
      </w:hyperlink>
      <w:r>
        <w:t>), Франция (</w:t>
      </w:r>
      <w:hyperlink r:id="rId62" w:history="1">
        <w:r w:rsidR="00861BBF" w:rsidRPr="005F57BC">
          <w:rPr>
            <w:rStyle w:val="af"/>
          </w:rPr>
          <w:t>CED/C/FRA/AI/2</w:t>
        </w:r>
      </w:hyperlink>
      <w:r>
        <w:t>), Ирак (</w:t>
      </w:r>
      <w:hyperlink r:id="rId63" w:history="1">
        <w:r w:rsidR="001E3310" w:rsidRPr="005F57BC">
          <w:rPr>
            <w:rStyle w:val="af"/>
          </w:rPr>
          <w:t>CED/C/IRQ/AI/2</w:t>
        </w:r>
      </w:hyperlink>
      <w:r>
        <w:t>), Италия (</w:t>
      </w:r>
      <w:hyperlink r:id="rId64" w:history="1">
        <w:r w:rsidR="00B62B45" w:rsidRPr="001F2E69">
          <w:rPr>
            <w:rStyle w:val="af"/>
          </w:rPr>
          <w:t>CED/C/ITA/AI/1</w:t>
        </w:r>
      </w:hyperlink>
      <w:r>
        <w:t>) и</w:t>
      </w:r>
      <w:r w:rsidR="00D31767">
        <w:t> </w:t>
      </w:r>
      <w:r>
        <w:t>Парагвай (</w:t>
      </w:r>
      <w:hyperlink r:id="rId65" w:history="1">
        <w:r w:rsidR="0064482B" w:rsidRPr="005F57BC">
          <w:rPr>
            <w:rStyle w:val="af"/>
          </w:rPr>
          <w:t>CED/C/PRY/AI/1</w:t>
        </w:r>
      </w:hyperlink>
      <w:r>
        <w:t>).</w:t>
      </w:r>
      <w:r w:rsidR="0034447A" w:rsidRPr="00F4409C">
        <w:t xml:space="preserve"> </w:t>
      </w:r>
    </w:p>
    <w:p w14:paraId="2504B10B" w14:textId="7DDE0294" w:rsidR="001A24F8" w:rsidRPr="00F4409C" w:rsidRDefault="001A24F8" w:rsidP="001A24F8">
      <w:pPr>
        <w:pStyle w:val="SingleTxtG"/>
      </w:pPr>
      <w:r>
        <w:t>66.</w:t>
      </w:r>
      <w:r>
        <w:tab/>
        <w:t xml:space="preserve">В феврале 2025 года Комитет направил напоминания государствам-участникам, просрочившим представление докладов или дополнительной информации, продлив сроки их представления. Напоминания были направлены Албании, Боснии и Герцеговине, </w:t>
      </w:r>
      <w:r w:rsidR="00E610F8">
        <w:t xml:space="preserve">Японии, Сенегалу, </w:t>
      </w:r>
      <w:r>
        <w:t xml:space="preserve">Испании </w:t>
      </w:r>
      <w:r w:rsidR="00E610F8">
        <w:t xml:space="preserve">и </w:t>
      </w:r>
      <w:r>
        <w:t>Тунису.</w:t>
      </w:r>
    </w:p>
    <w:p w14:paraId="3D7CCB5F" w14:textId="546A3067" w:rsidR="001A24F8" w:rsidRDefault="001A24F8">
      <w:pPr>
        <w:suppressAutoHyphens w:val="0"/>
        <w:spacing w:line="240" w:lineRule="auto"/>
      </w:pPr>
      <w:r>
        <w:br w:type="page"/>
      </w:r>
    </w:p>
    <w:p w14:paraId="68BE57F1" w14:textId="7218A729" w:rsidR="001A24F8" w:rsidRPr="00D31767" w:rsidRDefault="001A24F8" w:rsidP="00D31767">
      <w:pPr>
        <w:pStyle w:val="HChG"/>
      </w:pPr>
      <w:r w:rsidRPr="00D31767">
        <w:lastRenderedPageBreak/>
        <w:tab/>
      </w:r>
      <w:r w:rsidRPr="00D31767">
        <w:tab/>
        <w:t>Глава IХ</w:t>
      </w:r>
      <w:bookmarkStart w:id="50" w:name="_Toc202868346"/>
      <w:bookmarkStart w:id="51" w:name="_Toc139286046"/>
      <w:bookmarkEnd w:id="50"/>
      <w:r w:rsidR="00D31767">
        <w:br/>
      </w:r>
      <w:r w:rsidRPr="00D31767">
        <w:tab/>
        <w:t>Репрессии</w:t>
      </w:r>
      <w:bookmarkStart w:id="52" w:name="_Toc202868347"/>
      <w:bookmarkEnd w:id="51"/>
      <w:bookmarkEnd w:id="52"/>
    </w:p>
    <w:p w14:paraId="6940AF29" w14:textId="77777777" w:rsidR="001A24F8" w:rsidRPr="00F4409C" w:rsidRDefault="001A24F8" w:rsidP="001A24F8">
      <w:pPr>
        <w:pStyle w:val="SingleTxtG"/>
        <w:rPr>
          <w:color w:val="000000"/>
        </w:rPr>
      </w:pPr>
      <w:bookmarkStart w:id="53" w:name="_heading=h.3whwml4" w:colFirst="0" w:colLast="0"/>
      <w:bookmarkEnd w:id="53"/>
      <w:r>
        <w:t>67.</w:t>
      </w:r>
      <w:r>
        <w:tab/>
        <w:t>В марте 2024 года докладчик Комитета по вопросу репрессалий получил утверждение, касающееся сотрудничества с Комитетом в контексте процедуры принятия срочных мер, которая была приостановлена после установления местонахождения исчезнувшего лица в Шри-Ланке. Учитывая сложившуюся ситуацию и невозможность последующих действий в этом деле в рамках процедуры принятия срочных мер, докладчик по вопросу репрессалий решил направить письмо государству-участнику, напомнив, что Комитет зарегистрировал просьбу о принятии срочных мер в связи с предполагаемым недавним исчезновением данного лица. В мае 2024 года государство-участник подтвердило Комитету, что данное лицо содержится в конкретной тюрьме. После подтверждения того, что судьба и местонахождение этого лица были выяснены, 4 июня 2024 года Комитет сообщил государству-участнику о своем решении прекратить рассмотрение упомянутой просьбы о принятии срочных мер в соответствии с пунктом 4 статьи 30 Конвенции.</w:t>
      </w:r>
    </w:p>
    <w:p w14:paraId="718CA656" w14:textId="4868D7A3" w:rsidR="001A24F8" w:rsidRPr="00F4409C" w:rsidRDefault="001A24F8" w:rsidP="001A24F8">
      <w:pPr>
        <w:pStyle w:val="SingleTxtG"/>
        <w:rPr>
          <w:color w:val="000000"/>
        </w:rPr>
      </w:pPr>
      <w:r>
        <w:t>68.</w:t>
      </w:r>
      <w:r>
        <w:tab/>
        <w:t>В июле 2024 года Комитет получил сообщение о том, что мать разыскивавшегося лица, а также члены семьи и представители подверглись актам запугивания, слежке, клеветническим кампаниям, угрозам и преследованиям, в том числе со стороны должностных лиц в связи с их усилиями по поиску пропавшего человека и расследованию его исчезновения. Комитет выражает свою обеспокоенность тем, что подача семьей и представителями просьбы о принятии срочных мер в Комитет и их участие в этой процедуре наряду с другими действиями, предпринятыми ими для поиска человека и расследования его исчезновения, могли привести к предполагаемым актам запугивания и репрессий, в том числе со стороны государственных должностных лиц.</w:t>
      </w:r>
    </w:p>
    <w:p w14:paraId="3BD62768" w14:textId="77777777" w:rsidR="001A24F8" w:rsidRPr="00F4409C" w:rsidRDefault="001A24F8" w:rsidP="001A24F8">
      <w:pPr>
        <w:pStyle w:val="SingleTxtG"/>
        <w:rPr>
          <w:color w:val="000000"/>
        </w:rPr>
      </w:pPr>
      <w:r>
        <w:t>69.</w:t>
      </w:r>
      <w:r>
        <w:tab/>
        <w:t>Ссылаясь на статью 12 Конвенции, руководящие принципы по предотвращению и пресечению запугивания и репрессий в отношении отдельных лиц и групп, сотрудничающих с Комитетом, и Руководящие принципы по борьбе с запугиванием и репрессиями (Руководящие принципы Сан-Хосе), Комитет обратился к государству-участнику с просьбой принять меры для защиты предполагаемых жертв, обеспечив дифференцированный подход, учитывающий их особые потребности. Ответ от государства-участника ожидался к сентябрю 2024 года, но он до сих пор не получен. Государству-участнику было направлено напоминание.</w:t>
      </w:r>
    </w:p>
    <w:p w14:paraId="21B2857E" w14:textId="77777777" w:rsidR="001A24F8" w:rsidRPr="00F4409C" w:rsidRDefault="001A24F8" w:rsidP="001A24F8">
      <w:pPr>
        <w:pStyle w:val="SingleTxtG"/>
        <w:rPr>
          <w:color w:val="000000"/>
        </w:rPr>
      </w:pPr>
      <w:r>
        <w:t>70.</w:t>
      </w:r>
      <w:r>
        <w:tab/>
        <w:t>Комитет остается обеспокоен утверждениями авторов просьб о принятии срочных мер о репрессиях, как правило в форме угроз и мер возмездия в адрес родственников пропавших без вести лиц или их представителей, с тем чтобы удержать их от участия в розыске и расследовании или от их инициирования.</w:t>
      </w:r>
    </w:p>
    <w:p w14:paraId="58B7FBE7" w14:textId="6F691A08" w:rsidR="001A24F8" w:rsidRPr="00F4409C" w:rsidRDefault="001A24F8" w:rsidP="001A24F8">
      <w:pPr>
        <w:pStyle w:val="SingleTxtG"/>
        <w:rPr>
          <w:color w:val="000000"/>
        </w:rPr>
      </w:pPr>
      <w:r>
        <w:t>71.</w:t>
      </w:r>
      <w:r>
        <w:tab/>
        <w:t>В делах, которые в настоящее время открыты, Комитет обратился к соответствующим государствам-участникам с просьбой принять меры для защиты семей, родственников или представителей 305 пропавших лиц, на которых приходится около 26</w:t>
      </w:r>
      <w:r w:rsidR="005420D5">
        <w:t xml:space="preserve"> процентов</w:t>
      </w:r>
      <w:r>
        <w:t xml:space="preserve"> от общего числа дел, находящихся в производстве, с тем чтобы они могли продолжать свою поисковую деятельность, не подвергаясь насилию, запугиванию или преследованиям, в соответствии с обязательствами государств-участников по статьям 12 и 24 Конвенции и в свете принципа 14 Руководящих принципов поиска пропавших без вести лиц. В семи из этих дел утверждалось, что репрессии были связаны с обращением в Комитет с просьбой о принятии срочных мер. Во всех случаях, когда Комитет обращался к государствам-участникам с просьбой принять меры защиты, он также просил соответствующие государства-участники обеспечить, чтобы такие меры принимались в консультации с лицами, нуждающимися в защите, и чтобы они эти меры могли быть пересмотрены по просьбе этих лиц.</w:t>
      </w:r>
    </w:p>
    <w:p w14:paraId="2547B18C" w14:textId="77777777" w:rsidR="001A24F8" w:rsidRPr="00F4409C" w:rsidRDefault="001A24F8" w:rsidP="001A24F8">
      <w:pPr>
        <w:pStyle w:val="SingleTxtG"/>
        <w:rPr>
          <w:color w:val="000000"/>
        </w:rPr>
      </w:pPr>
      <w:r>
        <w:t>72.</w:t>
      </w:r>
      <w:r>
        <w:tab/>
        <w:t xml:space="preserve">На двадцать седьмой сессии Директор Отдела по делам Совета по правам человека и механизмов УВКПЧ в своем качестве представителя Генерального секретаря напомнил о проводимой Организацией Объединенных Наций политике абсолютной нетерпимости к запугиванию и репрессиям. Генеральный секретарь признал, что предотвращение таких актов является приоритетной и ключевой </w:t>
      </w:r>
      <w:r>
        <w:lastRenderedPageBreak/>
        <w:t>обязанностью, просил все структуры проявлять бдительность и решимость в этой области и отметил, что гражданское общество и жертвы являются для договорных органов источником важнейшей информации и свидетельских показаний. Государства должны обеспечивать адекватную защиту от любых актов запугивания или репрессий всех тех, кто сотрудничает или сотрудничал с Организацией Объединенных Наций и ее механизмами.</w:t>
      </w:r>
    </w:p>
    <w:p w14:paraId="08CFC0AE" w14:textId="74176451" w:rsidR="001A24F8" w:rsidRDefault="001A24F8">
      <w:pPr>
        <w:suppressAutoHyphens w:val="0"/>
        <w:spacing w:line="240" w:lineRule="auto"/>
      </w:pPr>
      <w:r>
        <w:br w:type="page"/>
      </w:r>
    </w:p>
    <w:p w14:paraId="74256055" w14:textId="5EB72746" w:rsidR="001A24F8" w:rsidRPr="00676CBC" w:rsidRDefault="001A24F8" w:rsidP="00676CBC">
      <w:pPr>
        <w:pStyle w:val="HChG"/>
      </w:pPr>
      <w:r w:rsidRPr="00676CBC">
        <w:lastRenderedPageBreak/>
        <w:tab/>
      </w:r>
      <w:r w:rsidRPr="00676CBC">
        <w:tab/>
        <w:t>Глава Х</w:t>
      </w:r>
      <w:bookmarkStart w:id="54" w:name="_Toc202868348"/>
      <w:bookmarkEnd w:id="54"/>
      <w:r w:rsidR="00676CBC">
        <w:br/>
      </w:r>
      <w:r w:rsidRPr="00676CBC">
        <w:tab/>
        <w:t>Процедура принятия срочных мер в соответствии со</w:t>
      </w:r>
      <w:r w:rsidR="00595159">
        <w:t> </w:t>
      </w:r>
      <w:r w:rsidRPr="00676CBC">
        <w:t>статьей 30 Конвенции</w:t>
      </w:r>
      <w:bookmarkStart w:id="55" w:name="_Toc202868349"/>
      <w:bookmarkEnd w:id="55"/>
    </w:p>
    <w:p w14:paraId="58ED98A9" w14:textId="77777777" w:rsidR="001A24F8" w:rsidRPr="00F4409C" w:rsidRDefault="001A24F8" w:rsidP="001A24F8">
      <w:pPr>
        <w:pStyle w:val="H1G"/>
      </w:pPr>
      <w:r>
        <w:rPr>
          <w:bCs/>
        </w:rPr>
        <w:tab/>
        <w:t>A.</w:t>
      </w:r>
      <w:r>
        <w:tab/>
      </w:r>
      <w:r>
        <w:rPr>
          <w:bCs/>
        </w:rPr>
        <w:t>Полученные и зарегистрированные просьбы о принятии срочных мер</w:t>
      </w:r>
      <w:bookmarkStart w:id="56" w:name="_Toc139286048"/>
      <w:bookmarkStart w:id="57" w:name="_Toc202868350"/>
      <w:bookmarkEnd w:id="56"/>
      <w:bookmarkEnd w:id="57"/>
    </w:p>
    <w:p w14:paraId="2E0667EF" w14:textId="6B9D9AB4" w:rsidR="001A24F8" w:rsidRPr="00F4409C" w:rsidRDefault="001A24F8" w:rsidP="001A24F8">
      <w:pPr>
        <w:pStyle w:val="SingleTxtG"/>
      </w:pPr>
      <w:r>
        <w:t>73.</w:t>
      </w:r>
      <w:r>
        <w:tab/>
        <w:t>На своих двадцать седьмой и двадцать восьмой сессиях Комитет принял периодические доклады о срочных мерах (</w:t>
      </w:r>
      <w:hyperlink r:id="rId66" w:history="1">
        <w:r w:rsidRPr="00BC1B6A">
          <w:rPr>
            <w:rStyle w:val="af"/>
          </w:rPr>
          <w:t>CED/C/27/2</w:t>
        </w:r>
      </w:hyperlink>
      <w:r>
        <w:t xml:space="preserve"> и </w:t>
      </w:r>
      <w:hyperlink r:id="rId67" w:history="1">
        <w:r w:rsidRPr="00BC1B6A">
          <w:rPr>
            <w:rStyle w:val="af"/>
          </w:rPr>
          <w:t>CED/C/28/3</w:t>
        </w:r>
      </w:hyperlink>
      <w:r>
        <w:t>). В докладах Комитет проанализировал тенденции, которые можно проследить в представленных делах и в ответах соответствующих государств-участников, и отметил изменения в юриспруденции и практике Комитета за период с 27 февраля 2024 года по 28 февраля 2025 года. В этот период Комитет получил 329 новых просьб о принятии срочных мер. Из этих просьб Комитет принял решение зарегистрировать 224; остальные не соответствовали критериям регистрации. В соответствии с принципом комплементарности мандатов Комитета и Рабочей группы по насильственным или недобровольным исчезновениям просьбы, касающиеся государств, которые не ратифицировали Конвенцию, и исчезновений, которые произошли до вступления Конвенции в силу, были препровождены Рабочей группе для рассмотрения.</w:t>
      </w:r>
      <w:r w:rsidR="00075AD2" w:rsidRPr="00F4409C">
        <w:t xml:space="preserve"> </w:t>
      </w:r>
    </w:p>
    <w:p w14:paraId="46CDFBD0" w14:textId="02588EE1" w:rsidR="001A24F8" w:rsidRPr="00F4409C" w:rsidRDefault="001A24F8" w:rsidP="001A24F8">
      <w:pPr>
        <w:pStyle w:val="SingleTxtG"/>
      </w:pPr>
      <w:r>
        <w:t>74.</w:t>
      </w:r>
      <w:r>
        <w:tab/>
        <w:t>Из просьб, зарегистрированных по состоянию на 28 февраля 2025 года, 57 стали основанием для параллельной регистрации, когда сообразно с обстоятельствами дела было сочтено необходимым задействовать механизмы судебной помощи и сотрудничества между различными государствами-участниками, чтобы расследовать предполагаемое исчезновение; повысить шансы на сбор необходимой информации, имеющей отношение к розыску пропавшего без вести лица, например сведений о месте совершения преступления, месте обнаружения улик, стране гражданства предполагаемых исполнителей и пропавшего лица или любых других жертв, а также какой-либо стране транзита; и помочь жертвам, в том числе в получении информации и участии в процессах розыска и расследования</w:t>
      </w:r>
      <w:r w:rsidRPr="00AE595D">
        <w:rPr>
          <w:rStyle w:val="a6"/>
        </w:rPr>
        <w:footnoteReference w:id="7"/>
      </w:r>
      <w:r>
        <w:t>.</w:t>
      </w:r>
    </w:p>
    <w:p w14:paraId="72935D12" w14:textId="11F0ABB5" w:rsidR="001A24F8" w:rsidRPr="00F4409C" w:rsidRDefault="001A24F8" w:rsidP="001A24F8">
      <w:pPr>
        <w:pStyle w:val="H23G"/>
        <w:rPr>
          <w:bCs/>
        </w:rPr>
      </w:pPr>
      <w:r w:rsidRPr="002D7D17">
        <w:rPr>
          <w:b w:val="0"/>
          <w:bCs/>
        </w:rPr>
        <w:tab/>
      </w:r>
      <w:r w:rsidRPr="002D7D17">
        <w:rPr>
          <w:b w:val="0"/>
          <w:bCs/>
        </w:rPr>
        <w:tab/>
      </w:r>
      <w:r w:rsidRPr="001A24F8">
        <w:rPr>
          <w:b w:val="0"/>
          <w:bCs/>
        </w:rPr>
        <w:t>Таблица 1</w:t>
      </w:r>
      <w:r w:rsidRPr="001A24F8">
        <w:rPr>
          <w:b w:val="0"/>
          <w:bCs/>
        </w:rPr>
        <w:br/>
      </w:r>
      <w:r>
        <w:rPr>
          <w:bCs/>
        </w:rPr>
        <w:t xml:space="preserve">Просьбы о принятии срочных мер, зарегистрированные по состоянию </w:t>
      </w:r>
      <w:r w:rsidR="00785283">
        <w:rPr>
          <w:bCs/>
        </w:rPr>
        <w:br/>
      </w:r>
      <w:r>
        <w:rPr>
          <w:bCs/>
        </w:rPr>
        <w:t xml:space="preserve">на 28 февраля 2025 года, в разбивке по государствам-участникам </w:t>
      </w:r>
      <w:r w:rsidR="00785283">
        <w:rPr>
          <w:bCs/>
        </w:rPr>
        <w:br/>
      </w:r>
      <w:r>
        <w:rPr>
          <w:bCs/>
        </w:rPr>
        <w:t>(место, где произошло исчезновение) и по годам</w:t>
      </w:r>
    </w:p>
    <w:tbl>
      <w:tblPr>
        <w:tblW w:w="0" w:type="auto"/>
        <w:tblLayout w:type="fixed"/>
        <w:tblCellMar>
          <w:left w:w="0" w:type="dxa"/>
          <w:right w:w="0" w:type="dxa"/>
        </w:tblCellMar>
        <w:tblLook w:val="04A0" w:firstRow="1" w:lastRow="0" w:firstColumn="1" w:lastColumn="0" w:noHBand="0" w:noVBand="1"/>
      </w:tblPr>
      <w:tblGrid>
        <w:gridCol w:w="1953"/>
        <w:gridCol w:w="505"/>
        <w:gridCol w:w="505"/>
        <w:gridCol w:w="505"/>
        <w:gridCol w:w="505"/>
        <w:gridCol w:w="505"/>
        <w:gridCol w:w="507"/>
        <w:gridCol w:w="507"/>
        <w:gridCol w:w="507"/>
        <w:gridCol w:w="507"/>
        <w:gridCol w:w="507"/>
        <w:gridCol w:w="507"/>
        <w:gridCol w:w="507"/>
        <w:gridCol w:w="507"/>
        <w:gridCol w:w="513"/>
        <w:gridCol w:w="590"/>
      </w:tblGrid>
      <w:tr w:rsidR="006B1C2E" w:rsidRPr="006B1C2E" w14:paraId="61A24613" w14:textId="77777777" w:rsidTr="006B1C2E">
        <w:trPr>
          <w:tblHeader/>
        </w:trPr>
        <w:tc>
          <w:tcPr>
            <w:tcW w:w="1953" w:type="dxa"/>
            <w:tcBorders>
              <w:top w:val="single" w:sz="4" w:space="0" w:color="auto"/>
              <w:bottom w:val="single" w:sz="12" w:space="0" w:color="auto"/>
            </w:tcBorders>
            <w:shd w:val="clear" w:color="auto" w:fill="auto"/>
            <w:vAlign w:val="bottom"/>
            <w:hideMark/>
          </w:tcPr>
          <w:p w14:paraId="0C7820D3" w14:textId="77777777" w:rsidR="006B1C2E" w:rsidRPr="006B1C2E" w:rsidRDefault="006B1C2E" w:rsidP="006B1C2E">
            <w:pPr>
              <w:spacing w:before="80" w:after="80" w:line="200" w:lineRule="exact"/>
              <w:ind w:left="28" w:right="28"/>
              <w:rPr>
                <w:rFonts w:cs="Times New Roman"/>
                <w:i/>
                <w:sz w:val="16"/>
              </w:rPr>
            </w:pPr>
            <w:r w:rsidRPr="006B1C2E">
              <w:rPr>
                <w:rFonts w:cs="Times New Roman"/>
                <w:i/>
                <w:sz w:val="16"/>
              </w:rPr>
              <w:t>Государство-участник</w:t>
            </w:r>
          </w:p>
        </w:tc>
        <w:tc>
          <w:tcPr>
            <w:tcW w:w="505" w:type="dxa"/>
            <w:tcBorders>
              <w:top w:val="single" w:sz="4" w:space="0" w:color="auto"/>
              <w:bottom w:val="single" w:sz="12" w:space="0" w:color="auto"/>
            </w:tcBorders>
            <w:shd w:val="clear" w:color="auto" w:fill="auto"/>
            <w:vAlign w:val="bottom"/>
            <w:hideMark/>
          </w:tcPr>
          <w:p w14:paraId="7790054F"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2012</w:t>
            </w:r>
          </w:p>
        </w:tc>
        <w:tc>
          <w:tcPr>
            <w:tcW w:w="505" w:type="dxa"/>
            <w:tcBorders>
              <w:top w:val="single" w:sz="4" w:space="0" w:color="auto"/>
              <w:bottom w:val="single" w:sz="12" w:space="0" w:color="auto"/>
            </w:tcBorders>
            <w:shd w:val="clear" w:color="auto" w:fill="auto"/>
            <w:vAlign w:val="bottom"/>
            <w:hideMark/>
          </w:tcPr>
          <w:p w14:paraId="6B288C8D"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2013</w:t>
            </w:r>
          </w:p>
        </w:tc>
        <w:tc>
          <w:tcPr>
            <w:tcW w:w="505" w:type="dxa"/>
            <w:tcBorders>
              <w:top w:val="single" w:sz="4" w:space="0" w:color="auto"/>
              <w:bottom w:val="single" w:sz="12" w:space="0" w:color="auto"/>
            </w:tcBorders>
            <w:shd w:val="clear" w:color="auto" w:fill="auto"/>
            <w:vAlign w:val="bottom"/>
            <w:hideMark/>
          </w:tcPr>
          <w:p w14:paraId="0DA4E9F2"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2014</w:t>
            </w:r>
          </w:p>
        </w:tc>
        <w:tc>
          <w:tcPr>
            <w:tcW w:w="505" w:type="dxa"/>
            <w:tcBorders>
              <w:top w:val="single" w:sz="4" w:space="0" w:color="auto"/>
              <w:bottom w:val="single" w:sz="12" w:space="0" w:color="auto"/>
            </w:tcBorders>
            <w:shd w:val="clear" w:color="auto" w:fill="auto"/>
            <w:vAlign w:val="bottom"/>
            <w:hideMark/>
          </w:tcPr>
          <w:p w14:paraId="0AAFB1F9"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2015</w:t>
            </w:r>
          </w:p>
        </w:tc>
        <w:tc>
          <w:tcPr>
            <w:tcW w:w="505" w:type="dxa"/>
            <w:tcBorders>
              <w:top w:val="single" w:sz="4" w:space="0" w:color="auto"/>
              <w:bottom w:val="single" w:sz="12" w:space="0" w:color="auto"/>
            </w:tcBorders>
            <w:shd w:val="clear" w:color="auto" w:fill="auto"/>
            <w:vAlign w:val="bottom"/>
            <w:hideMark/>
          </w:tcPr>
          <w:p w14:paraId="114B54C2"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2016</w:t>
            </w:r>
          </w:p>
        </w:tc>
        <w:tc>
          <w:tcPr>
            <w:tcW w:w="507" w:type="dxa"/>
            <w:tcBorders>
              <w:top w:val="single" w:sz="4" w:space="0" w:color="auto"/>
              <w:bottom w:val="single" w:sz="12" w:space="0" w:color="auto"/>
            </w:tcBorders>
            <w:shd w:val="clear" w:color="auto" w:fill="auto"/>
            <w:vAlign w:val="bottom"/>
            <w:hideMark/>
          </w:tcPr>
          <w:p w14:paraId="11FF4BE7"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2017</w:t>
            </w:r>
          </w:p>
        </w:tc>
        <w:tc>
          <w:tcPr>
            <w:tcW w:w="507" w:type="dxa"/>
            <w:tcBorders>
              <w:top w:val="single" w:sz="4" w:space="0" w:color="auto"/>
              <w:bottom w:val="single" w:sz="12" w:space="0" w:color="auto"/>
            </w:tcBorders>
            <w:shd w:val="clear" w:color="auto" w:fill="auto"/>
            <w:vAlign w:val="bottom"/>
            <w:hideMark/>
          </w:tcPr>
          <w:p w14:paraId="0A0FA3F4"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2018</w:t>
            </w:r>
          </w:p>
        </w:tc>
        <w:tc>
          <w:tcPr>
            <w:tcW w:w="507" w:type="dxa"/>
            <w:tcBorders>
              <w:top w:val="single" w:sz="4" w:space="0" w:color="auto"/>
              <w:bottom w:val="single" w:sz="12" w:space="0" w:color="auto"/>
            </w:tcBorders>
            <w:shd w:val="clear" w:color="auto" w:fill="auto"/>
            <w:vAlign w:val="bottom"/>
            <w:hideMark/>
          </w:tcPr>
          <w:p w14:paraId="1511829D"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2019</w:t>
            </w:r>
          </w:p>
        </w:tc>
        <w:tc>
          <w:tcPr>
            <w:tcW w:w="507" w:type="dxa"/>
            <w:tcBorders>
              <w:top w:val="single" w:sz="4" w:space="0" w:color="auto"/>
              <w:bottom w:val="single" w:sz="12" w:space="0" w:color="auto"/>
            </w:tcBorders>
            <w:shd w:val="clear" w:color="auto" w:fill="auto"/>
            <w:vAlign w:val="bottom"/>
            <w:hideMark/>
          </w:tcPr>
          <w:p w14:paraId="5BCC72A3"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2020</w:t>
            </w:r>
          </w:p>
        </w:tc>
        <w:tc>
          <w:tcPr>
            <w:tcW w:w="507" w:type="dxa"/>
            <w:tcBorders>
              <w:top w:val="single" w:sz="4" w:space="0" w:color="auto"/>
              <w:bottom w:val="single" w:sz="12" w:space="0" w:color="auto"/>
            </w:tcBorders>
            <w:shd w:val="clear" w:color="auto" w:fill="auto"/>
            <w:vAlign w:val="bottom"/>
            <w:hideMark/>
          </w:tcPr>
          <w:p w14:paraId="4D56BA7F"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2021</w:t>
            </w:r>
          </w:p>
        </w:tc>
        <w:tc>
          <w:tcPr>
            <w:tcW w:w="507" w:type="dxa"/>
            <w:tcBorders>
              <w:top w:val="single" w:sz="4" w:space="0" w:color="auto"/>
              <w:bottom w:val="single" w:sz="12" w:space="0" w:color="auto"/>
            </w:tcBorders>
            <w:shd w:val="clear" w:color="auto" w:fill="auto"/>
            <w:vAlign w:val="bottom"/>
            <w:hideMark/>
          </w:tcPr>
          <w:p w14:paraId="133D6777"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2022</w:t>
            </w:r>
          </w:p>
        </w:tc>
        <w:tc>
          <w:tcPr>
            <w:tcW w:w="507" w:type="dxa"/>
            <w:tcBorders>
              <w:top w:val="single" w:sz="4" w:space="0" w:color="auto"/>
              <w:bottom w:val="single" w:sz="12" w:space="0" w:color="auto"/>
            </w:tcBorders>
            <w:shd w:val="clear" w:color="auto" w:fill="auto"/>
            <w:vAlign w:val="bottom"/>
            <w:hideMark/>
          </w:tcPr>
          <w:p w14:paraId="35B70517"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2023</w:t>
            </w:r>
          </w:p>
        </w:tc>
        <w:tc>
          <w:tcPr>
            <w:tcW w:w="507" w:type="dxa"/>
            <w:tcBorders>
              <w:top w:val="single" w:sz="4" w:space="0" w:color="auto"/>
              <w:bottom w:val="single" w:sz="12" w:space="0" w:color="auto"/>
            </w:tcBorders>
            <w:shd w:val="clear" w:color="auto" w:fill="auto"/>
            <w:vAlign w:val="bottom"/>
            <w:hideMark/>
          </w:tcPr>
          <w:p w14:paraId="494B1A6C"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2024</w:t>
            </w:r>
          </w:p>
        </w:tc>
        <w:tc>
          <w:tcPr>
            <w:tcW w:w="513" w:type="dxa"/>
            <w:tcBorders>
              <w:top w:val="single" w:sz="4" w:space="0" w:color="auto"/>
              <w:bottom w:val="single" w:sz="12" w:space="0" w:color="auto"/>
            </w:tcBorders>
            <w:shd w:val="clear" w:color="auto" w:fill="auto"/>
            <w:vAlign w:val="bottom"/>
          </w:tcPr>
          <w:p w14:paraId="61417D9F"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2025</w:t>
            </w:r>
            <w:r w:rsidRPr="0069376A">
              <w:rPr>
                <w:rFonts w:cs="Times New Roman"/>
                <w:i/>
                <w:sz w:val="18"/>
                <w:szCs w:val="18"/>
                <w:vertAlign w:val="superscript"/>
              </w:rPr>
              <w:t>a</w:t>
            </w:r>
          </w:p>
        </w:tc>
        <w:tc>
          <w:tcPr>
            <w:tcW w:w="590" w:type="dxa"/>
            <w:tcBorders>
              <w:top w:val="single" w:sz="4" w:space="0" w:color="auto"/>
              <w:bottom w:val="single" w:sz="12" w:space="0" w:color="auto"/>
            </w:tcBorders>
            <w:shd w:val="clear" w:color="auto" w:fill="auto"/>
            <w:vAlign w:val="bottom"/>
            <w:hideMark/>
          </w:tcPr>
          <w:p w14:paraId="287D152E" w14:textId="77777777" w:rsidR="006B1C2E" w:rsidRPr="006B1C2E" w:rsidRDefault="006B1C2E" w:rsidP="006B1C2E">
            <w:pPr>
              <w:spacing w:before="80" w:after="80" w:line="200" w:lineRule="exact"/>
              <w:ind w:left="28" w:right="28"/>
              <w:jc w:val="right"/>
              <w:rPr>
                <w:rFonts w:cs="Times New Roman"/>
                <w:i/>
                <w:sz w:val="16"/>
              </w:rPr>
            </w:pPr>
            <w:r w:rsidRPr="006B1C2E">
              <w:rPr>
                <w:rFonts w:cs="Times New Roman"/>
                <w:i/>
                <w:sz w:val="16"/>
              </w:rPr>
              <w:t>Итого</w:t>
            </w:r>
          </w:p>
        </w:tc>
      </w:tr>
      <w:tr w:rsidR="006B1C2E" w:rsidRPr="006B1C2E" w14:paraId="0D1752CB" w14:textId="77777777" w:rsidTr="006B1C2E">
        <w:tc>
          <w:tcPr>
            <w:tcW w:w="1953" w:type="dxa"/>
            <w:shd w:val="clear" w:color="auto" w:fill="auto"/>
            <w:hideMark/>
          </w:tcPr>
          <w:p w14:paraId="4D1EDC48"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Аргентина</w:t>
            </w:r>
          </w:p>
        </w:tc>
        <w:tc>
          <w:tcPr>
            <w:tcW w:w="505" w:type="dxa"/>
            <w:shd w:val="clear" w:color="auto" w:fill="auto"/>
            <w:vAlign w:val="bottom"/>
            <w:hideMark/>
          </w:tcPr>
          <w:p w14:paraId="33F59AD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7042C88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D14D93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33DEB12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13E332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A3C414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07" w:type="dxa"/>
            <w:shd w:val="clear" w:color="auto" w:fill="auto"/>
            <w:vAlign w:val="bottom"/>
            <w:hideMark/>
          </w:tcPr>
          <w:p w14:paraId="04A1BEF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C275A6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CC2F68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7E77A6B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F431A3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C50725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53F315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13" w:type="dxa"/>
            <w:shd w:val="clear" w:color="auto" w:fill="auto"/>
            <w:vAlign w:val="bottom"/>
          </w:tcPr>
          <w:p w14:paraId="3454F09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399E686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w:t>
            </w:r>
          </w:p>
        </w:tc>
      </w:tr>
      <w:tr w:rsidR="006B1C2E" w:rsidRPr="006B1C2E" w14:paraId="2E91E8F8" w14:textId="77777777" w:rsidTr="006B1C2E">
        <w:tc>
          <w:tcPr>
            <w:tcW w:w="1953" w:type="dxa"/>
            <w:shd w:val="clear" w:color="auto" w:fill="auto"/>
            <w:hideMark/>
          </w:tcPr>
          <w:p w14:paraId="52CFEB65"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Армения</w:t>
            </w:r>
          </w:p>
        </w:tc>
        <w:tc>
          <w:tcPr>
            <w:tcW w:w="505" w:type="dxa"/>
            <w:shd w:val="clear" w:color="auto" w:fill="auto"/>
            <w:vAlign w:val="bottom"/>
            <w:hideMark/>
          </w:tcPr>
          <w:p w14:paraId="0D865DA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76C2BE7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811679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3EC00B0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68732EE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5DC4D2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0F89CD0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48C68C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99C7A3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308E38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70E56B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C2170B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9ECF15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21F39BE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19B0CC1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r>
      <w:tr w:rsidR="006B1C2E" w:rsidRPr="006B1C2E" w14:paraId="3D25D051" w14:textId="77777777" w:rsidTr="006B1C2E">
        <w:tc>
          <w:tcPr>
            <w:tcW w:w="1953" w:type="dxa"/>
            <w:shd w:val="clear" w:color="auto" w:fill="auto"/>
            <w:hideMark/>
          </w:tcPr>
          <w:p w14:paraId="2EA3336F"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Боливия (Многонациональное Государство)</w:t>
            </w:r>
          </w:p>
        </w:tc>
        <w:tc>
          <w:tcPr>
            <w:tcW w:w="505" w:type="dxa"/>
            <w:shd w:val="clear" w:color="auto" w:fill="auto"/>
            <w:vAlign w:val="bottom"/>
            <w:hideMark/>
          </w:tcPr>
          <w:p w14:paraId="45F8EBC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797A5C4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6632FCF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D1F5C3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7222EB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56799F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28A975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9DD7D3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511963E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61A3BE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77811F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455E16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DB63BB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631D8D8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7FCB812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r>
      <w:tr w:rsidR="006B1C2E" w:rsidRPr="006B1C2E" w14:paraId="6CB6F4A1" w14:textId="77777777" w:rsidTr="006B1C2E">
        <w:tc>
          <w:tcPr>
            <w:tcW w:w="1953" w:type="dxa"/>
            <w:shd w:val="clear" w:color="auto" w:fill="auto"/>
            <w:hideMark/>
          </w:tcPr>
          <w:p w14:paraId="6EB57AAE"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Бразилия</w:t>
            </w:r>
          </w:p>
        </w:tc>
        <w:tc>
          <w:tcPr>
            <w:tcW w:w="505" w:type="dxa"/>
            <w:shd w:val="clear" w:color="auto" w:fill="auto"/>
            <w:vAlign w:val="bottom"/>
            <w:hideMark/>
          </w:tcPr>
          <w:p w14:paraId="43305B7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3131168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33A2B6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5" w:type="dxa"/>
            <w:shd w:val="clear" w:color="auto" w:fill="auto"/>
            <w:vAlign w:val="bottom"/>
            <w:hideMark/>
          </w:tcPr>
          <w:p w14:paraId="299F2F7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AED7C9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3D09C5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509C0D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238DEA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AC1F2D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D8D59C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2BADC7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5A7EC7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628408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r w:rsidRPr="005A36F1">
              <w:rPr>
                <w:rFonts w:cs="Times New Roman"/>
                <w:i/>
                <w:iCs/>
                <w:sz w:val="18"/>
                <w:vertAlign w:val="superscript"/>
              </w:rPr>
              <w:t>b</w:t>
            </w:r>
          </w:p>
        </w:tc>
        <w:tc>
          <w:tcPr>
            <w:tcW w:w="513" w:type="dxa"/>
            <w:shd w:val="clear" w:color="auto" w:fill="auto"/>
            <w:vAlign w:val="bottom"/>
          </w:tcPr>
          <w:p w14:paraId="3140D2C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1EE25A8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w:t>
            </w:r>
          </w:p>
        </w:tc>
      </w:tr>
      <w:tr w:rsidR="006B1C2E" w:rsidRPr="006B1C2E" w14:paraId="6C36A927" w14:textId="77777777" w:rsidTr="006B1C2E">
        <w:tc>
          <w:tcPr>
            <w:tcW w:w="1953" w:type="dxa"/>
            <w:shd w:val="clear" w:color="auto" w:fill="auto"/>
            <w:hideMark/>
          </w:tcPr>
          <w:p w14:paraId="41D3C8A9"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Буркина-Фасо</w:t>
            </w:r>
          </w:p>
        </w:tc>
        <w:tc>
          <w:tcPr>
            <w:tcW w:w="505" w:type="dxa"/>
            <w:shd w:val="clear" w:color="auto" w:fill="auto"/>
            <w:vAlign w:val="bottom"/>
            <w:hideMark/>
          </w:tcPr>
          <w:p w14:paraId="74C5E51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66F3950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9A9F5F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784D707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DE1B6B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72A763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3054A7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D0652B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6A09CC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6AAC98F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A75783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793096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2EDC089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13" w:type="dxa"/>
            <w:shd w:val="clear" w:color="auto" w:fill="auto"/>
            <w:vAlign w:val="bottom"/>
          </w:tcPr>
          <w:p w14:paraId="4A42325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68930BC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w:t>
            </w:r>
          </w:p>
        </w:tc>
      </w:tr>
      <w:tr w:rsidR="006B1C2E" w:rsidRPr="006B1C2E" w14:paraId="3C2618FF" w14:textId="77777777" w:rsidTr="006B1C2E">
        <w:tc>
          <w:tcPr>
            <w:tcW w:w="1953" w:type="dxa"/>
            <w:shd w:val="clear" w:color="auto" w:fill="auto"/>
            <w:hideMark/>
          </w:tcPr>
          <w:p w14:paraId="0804264C"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Камбоджа</w:t>
            </w:r>
          </w:p>
        </w:tc>
        <w:tc>
          <w:tcPr>
            <w:tcW w:w="505" w:type="dxa"/>
            <w:shd w:val="clear" w:color="auto" w:fill="auto"/>
            <w:vAlign w:val="bottom"/>
            <w:hideMark/>
          </w:tcPr>
          <w:p w14:paraId="223DDF1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3AA4590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DF791E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5" w:type="dxa"/>
            <w:shd w:val="clear" w:color="auto" w:fill="auto"/>
            <w:vAlign w:val="bottom"/>
            <w:hideMark/>
          </w:tcPr>
          <w:p w14:paraId="2DA4D4C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784E22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FE449D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3F23B0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ECFB85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07" w:type="dxa"/>
            <w:shd w:val="clear" w:color="auto" w:fill="auto"/>
            <w:vAlign w:val="bottom"/>
            <w:hideMark/>
          </w:tcPr>
          <w:p w14:paraId="61E0976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001E5A6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77E525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42AC82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84D468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7797720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07FE26E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w:t>
            </w:r>
          </w:p>
        </w:tc>
      </w:tr>
      <w:tr w:rsidR="006B1C2E" w:rsidRPr="006B1C2E" w14:paraId="6B2656C4" w14:textId="77777777" w:rsidTr="006B1C2E">
        <w:tc>
          <w:tcPr>
            <w:tcW w:w="1953" w:type="dxa"/>
            <w:shd w:val="clear" w:color="auto" w:fill="auto"/>
          </w:tcPr>
          <w:p w14:paraId="1C99BC44"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Чили</w:t>
            </w:r>
          </w:p>
        </w:tc>
        <w:tc>
          <w:tcPr>
            <w:tcW w:w="505" w:type="dxa"/>
            <w:shd w:val="clear" w:color="auto" w:fill="auto"/>
            <w:vAlign w:val="bottom"/>
          </w:tcPr>
          <w:p w14:paraId="50D8371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tcPr>
          <w:p w14:paraId="11C59A7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tcPr>
          <w:p w14:paraId="64C464E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tcPr>
          <w:p w14:paraId="5D60EF2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tcPr>
          <w:p w14:paraId="6AC38C3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tcPr>
          <w:p w14:paraId="6AE662F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tcPr>
          <w:p w14:paraId="23702AF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tcPr>
          <w:p w14:paraId="212C782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tcPr>
          <w:p w14:paraId="420B56A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tcPr>
          <w:p w14:paraId="480710C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tcPr>
          <w:p w14:paraId="521B047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tcPr>
          <w:p w14:paraId="7187648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tcPr>
          <w:p w14:paraId="72298A2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3EA6E47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90" w:type="dxa"/>
            <w:shd w:val="clear" w:color="auto" w:fill="auto"/>
            <w:vAlign w:val="bottom"/>
          </w:tcPr>
          <w:p w14:paraId="2396CC3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r>
      <w:tr w:rsidR="006B1C2E" w:rsidRPr="006B1C2E" w14:paraId="0EF4859E" w14:textId="77777777" w:rsidTr="006B1C2E">
        <w:tc>
          <w:tcPr>
            <w:tcW w:w="1953" w:type="dxa"/>
            <w:shd w:val="clear" w:color="auto" w:fill="auto"/>
            <w:hideMark/>
          </w:tcPr>
          <w:p w14:paraId="38DB7ACA"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Колумбия</w:t>
            </w:r>
          </w:p>
        </w:tc>
        <w:tc>
          <w:tcPr>
            <w:tcW w:w="505" w:type="dxa"/>
            <w:shd w:val="clear" w:color="auto" w:fill="auto"/>
            <w:vAlign w:val="bottom"/>
            <w:hideMark/>
          </w:tcPr>
          <w:p w14:paraId="57026C4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300B1E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5" w:type="dxa"/>
            <w:shd w:val="clear" w:color="auto" w:fill="auto"/>
            <w:vAlign w:val="bottom"/>
            <w:hideMark/>
          </w:tcPr>
          <w:p w14:paraId="1CB63AD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5" w:type="dxa"/>
            <w:shd w:val="clear" w:color="auto" w:fill="auto"/>
            <w:vAlign w:val="bottom"/>
            <w:hideMark/>
          </w:tcPr>
          <w:p w14:paraId="15FC4C5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w:t>
            </w:r>
          </w:p>
        </w:tc>
        <w:tc>
          <w:tcPr>
            <w:tcW w:w="505" w:type="dxa"/>
            <w:shd w:val="clear" w:color="auto" w:fill="auto"/>
            <w:vAlign w:val="bottom"/>
            <w:hideMark/>
          </w:tcPr>
          <w:p w14:paraId="0B0926E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w:t>
            </w:r>
          </w:p>
        </w:tc>
        <w:tc>
          <w:tcPr>
            <w:tcW w:w="507" w:type="dxa"/>
            <w:shd w:val="clear" w:color="auto" w:fill="auto"/>
            <w:vAlign w:val="bottom"/>
            <w:hideMark/>
          </w:tcPr>
          <w:p w14:paraId="792562F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w:t>
            </w:r>
          </w:p>
        </w:tc>
        <w:tc>
          <w:tcPr>
            <w:tcW w:w="507" w:type="dxa"/>
            <w:shd w:val="clear" w:color="auto" w:fill="auto"/>
            <w:vAlign w:val="bottom"/>
            <w:hideMark/>
          </w:tcPr>
          <w:p w14:paraId="2A51DC9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9</w:t>
            </w:r>
          </w:p>
        </w:tc>
        <w:tc>
          <w:tcPr>
            <w:tcW w:w="507" w:type="dxa"/>
            <w:shd w:val="clear" w:color="auto" w:fill="auto"/>
            <w:vAlign w:val="bottom"/>
            <w:hideMark/>
          </w:tcPr>
          <w:p w14:paraId="2189793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w:t>
            </w:r>
          </w:p>
        </w:tc>
        <w:tc>
          <w:tcPr>
            <w:tcW w:w="507" w:type="dxa"/>
            <w:shd w:val="clear" w:color="auto" w:fill="auto"/>
            <w:vAlign w:val="bottom"/>
            <w:hideMark/>
          </w:tcPr>
          <w:p w14:paraId="31FCB27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07" w:type="dxa"/>
            <w:shd w:val="clear" w:color="auto" w:fill="auto"/>
            <w:vAlign w:val="bottom"/>
            <w:hideMark/>
          </w:tcPr>
          <w:p w14:paraId="4658280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153</w:t>
            </w:r>
          </w:p>
        </w:tc>
        <w:tc>
          <w:tcPr>
            <w:tcW w:w="507" w:type="dxa"/>
            <w:shd w:val="clear" w:color="auto" w:fill="auto"/>
            <w:vAlign w:val="bottom"/>
            <w:hideMark/>
          </w:tcPr>
          <w:p w14:paraId="3F04340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F4C3C0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w:t>
            </w:r>
          </w:p>
        </w:tc>
        <w:tc>
          <w:tcPr>
            <w:tcW w:w="507" w:type="dxa"/>
            <w:shd w:val="clear" w:color="auto" w:fill="auto"/>
            <w:vAlign w:val="bottom"/>
            <w:hideMark/>
          </w:tcPr>
          <w:p w14:paraId="4AA758F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56</w:t>
            </w:r>
            <w:r w:rsidRPr="00503392">
              <w:rPr>
                <w:rFonts w:cs="Times New Roman"/>
                <w:i/>
                <w:iCs/>
                <w:sz w:val="18"/>
                <w:vertAlign w:val="superscript"/>
              </w:rPr>
              <w:t>c</w:t>
            </w:r>
          </w:p>
        </w:tc>
        <w:tc>
          <w:tcPr>
            <w:tcW w:w="513" w:type="dxa"/>
            <w:shd w:val="clear" w:color="auto" w:fill="auto"/>
            <w:vAlign w:val="bottom"/>
          </w:tcPr>
          <w:p w14:paraId="110DE59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90" w:type="dxa"/>
            <w:shd w:val="clear" w:color="auto" w:fill="auto"/>
            <w:vAlign w:val="bottom"/>
            <w:hideMark/>
          </w:tcPr>
          <w:p w14:paraId="5D2C7E4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241</w:t>
            </w:r>
          </w:p>
        </w:tc>
      </w:tr>
      <w:tr w:rsidR="006B1C2E" w:rsidRPr="006B1C2E" w14:paraId="6D5D95AE" w14:textId="77777777" w:rsidTr="006B1C2E">
        <w:tc>
          <w:tcPr>
            <w:tcW w:w="1953" w:type="dxa"/>
            <w:shd w:val="clear" w:color="auto" w:fill="auto"/>
            <w:hideMark/>
          </w:tcPr>
          <w:p w14:paraId="55B6B77E"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Хорватия</w:t>
            </w:r>
          </w:p>
        </w:tc>
        <w:tc>
          <w:tcPr>
            <w:tcW w:w="505" w:type="dxa"/>
            <w:shd w:val="clear" w:color="auto" w:fill="auto"/>
            <w:vAlign w:val="bottom"/>
            <w:hideMark/>
          </w:tcPr>
          <w:p w14:paraId="5DAA465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68599B8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0B1342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392BBF4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E54BB5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3A4B2B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0688E0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61CF53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FF7F69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6BB5D1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CEE0BC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3477AE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2843026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2DC0076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3AE7E58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r>
      <w:tr w:rsidR="006B1C2E" w:rsidRPr="006B1C2E" w14:paraId="6EBB7D52" w14:textId="77777777" w:rsidTr="006B1C2E">
        <w:tc>
          <w:tcPr>
            <w:tcW w:w="1953" w:type="dxa"/>
            <w:shd w:val="clear" w:color="auto" w:fill="auto"/>
            <w:hideMark/>
          </w:tcPr>
          <w:p w14:paraId="3A44170B"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Куба</w:t>
            </w:r>
          </w:p>
        </w:tc>
        <w:tc>
          <w:tcPr>
            <w:tcW w:w="505" w:type="dxa"/>
            <w:shd w:val="clear" w:color="auto" w:fill="auto"/>
            <w:vAlign w:val="bottom"/>
            <w:hideMark/>
          </w:tcPr>
          <w:p w14:paraId="6134CAF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15AB0D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F3EAC1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325C46C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914B72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AC44CF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7C9266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2AD2F74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w:t>
            </w:r>
          </w:p>
        </w:tc>
        <w:tc>
          <w:tcPr>
            <w:tcW w:w="507" w:type="dxa"/>
            <w:shd w:val="clear" w:color="auto" w:fill="auto"/>
            <w:vAlign w:val="bottom"/>
            <w:hideMark/>
          </w:tcPr>
          <w:p w14:paraId="7A64A7D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288EA6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188</w:t>
            </w:r>
          </w:p>
        </w:tc>
        <w:tc>
          <w:tcPr>
            <w:tcW w:w="507" w:type="dxa"/>
            <w:shd w:val="clear" w:color="auto" w:fill="auto"/>
            <w:vAlign w:val="bottom"/>
            <w:hideMark/>
          </w:tcPr>
          <w:p w14:paraId="5994797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0045EC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2B446D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13" w:type="dxa"/>
            <w:shd w:val="clear" w:color="auto" w:fill="auto"/>
            <w:vAlign w:val="bottom"/>
          </w:tcPr>
          <w:p w14:paraId="490E847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4CFBB0D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194</w:t>
            </w:r>
          </w:p>
        </w:tc>
      </w:tr>
      <w:tr w:rsidR="006B1C2E" w:rsidRPr="006B1C2E" w14:paraId="56EF74EA" w14:textId="77777777" w:rsidTr="006B1C2E">
        <w:tc>
          <w:tcPr>
            <w:tcW w:w="1953" w:type="dxa"/>
            <w:shd w:val="clear" w:color="auto" w:fill="auto"/>
            <w:hideMark/>
          </w:tcPr>
          <w:p w14:paraId="29C3977F"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Эквадор</w:t>
            </w:r>
          </w:p>
        </w:tc>
        <w:tc>
          <w:tcPr>
            <w:tcW w:w="505" w:type="dxa"/>
            <w:shd w:val="clear" w:color="auto" w:fill="auto"/>
            <w:vAlign w:val="bottom"/>
            <w:hideMark/>
          </w:tcPr>
          <w:p w14:paraId="4F979B6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631CE6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3FC9302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448E1A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B05477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4946A5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CC1577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045365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A43683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70235C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AD5589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5B5C35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914034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5</w:t>
            </w:r>
          </w:p>
        </w:tc>
        <w:tc>
          <w:tcPr>
            <w:tcW w:w="513" w:type="dxa"/>
            <w:shd w:val="clear" w:color="auto" w:fill="auto"/>
            <w:vAlign w:val="bottom"/>
          </w:tcPr>
          <w:p w14:paraId="3FCE7B6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18</w:t>
            </w:r>
          </w:p>
        </w:tc>
        <w:tc>
          <w:tcPr>
            <w:tcW w:w="590" w:type="dxa"/>
            <w:shd w:val="clear" w:color="auto" w:fill="auto"/>
            <w:vAlign w:val="bottom"/>
            <w:hideMark/>
          </w:tcPr>
          <w:p w14:paraId="6F60281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23</w:t>
            </w:r>
          </w:p>
        </w:tc>
      </w:tr>
      <w:tr w:rsidR="006B1C2E" w:rsidRPr="006B1C2E" w14:paraId="694C3D49" w14:textId="77777777" w:rsidTr="006B1C2E">
        <w:tc>
          <w:tcPr>
            <w:tcW w:w="1953" w:type="dxa"/>
            <w:shd w:val="clear" w:color="auto" w:fill="auto"/>
            <w:hideMark/>
          </w:tcPr>
          <w:p w14:paraId="3B651E6F"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Габон</w:t>
            </w:r>
          </w:p>
        </w:tc>
        <w:tc>
          <w:tcPr>
            <w:tcW w:w="505" w:type="dxa"/>
            <w:shd w:val="clear" w:color="auto" w:fill="auto"/>
            <w:vAlign w:val="bottom"/>
            <w:hideMark/>
          </w:tcPr>
          <w:p w14:paraId="314D519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7E40738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99C380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91DB99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4666C7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85AEB9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30BDC3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90BE8D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8F08F8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FBEAE1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12A95B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9BE0E4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8</w:t>
            </w:r>
          </w:p>
        </w:tc>
        <w:tc>
          <w:tcPr>
            <w:tcW w:w="507" w:type="dxa"/>
            <w:shd w:val="clear" w:color="auto" w:fill="auto"/>
            <w:vAlign w:val="bottom"/>
            <w:hideMark/>
          </w:tcPr>
          <w:p w14:paraId="6B37A01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5005DB9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0BC6EBA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8</w:t>
            </w:r>
          </w:p>
        </w:tc>
      </w:tr>
      <w:tr w:rsidR="006B1C2E" w:rsidRPr="006B1C2E" w14:paraId="33318BC7" w14:textId="77777777" w:rsidTr="006B1C2E">
        <w:tc>
          <w:tcPr>
            <w:tcW w:w="1953" w:type="dxa"/>
            <w:shd w:val="clear" w:color="auto" w:fill="auto"/>
            <w:hideMark/>
          </w:tcPr>
          <w:p w14:paraId="2CD819E0"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Гондурас</w:t>
            </w:r>
          </w:p>
        </w:tc>
        <w:tc>
          <w:tcPr>
            <w:tcW w:w="505" w:type="dxa"/>
            <w:shd w:val="clear" w:color="auto" w:fill="auto"/>
            <w:vAlign w:val="bottom"/>
            <w:hideMark/>
          </w:tcPr>
          <w:p w14:paraId="79655F9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11227E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7091E4B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7FF4C5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820912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46C6B9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E67659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14</w:t>
            </w:r>
          </w:p>
        </w:tc>
        <w:tc>
          <w:tcPr>
            <w:tcW w:w="507" w:type="dxa"/>
            <w:shd w:val="clear" w:color="auto" w:fill="auto"/>
            <w:vAlign w:val="bottom"/>
            <w:hideMark/>
          </w:tcPr>
          <w:p w14:paraId="4FB0B8A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9A9C3D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9</w:t>
            </w:r>
          </w:p>
        </w:tc>
        <w:tc>
          <w:tcPr>
            <w:tcW w:w="507" w:type="dxa"/>
            <w:shd w:val="clear" w:color="auto" w:fill="auto"/>
            <w:vAlign w:val="bottom"/>
            <w:hideMark/>
          </w:tcPr>
          <w:p w14:paraId="10CB577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07" w:type="dxa"/>
            <w:shd w:val="clear" w:color="auto" w:fill="auto"/>
            <w:vAlign w:val="bottom"/>
            <w:hideMark/>
          </w:tcPr>
          <w:p w14:paraId="63E73ED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962399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7</w:t>
            </w:r>
          </w:p>
        </w:tc>
        <w:tc>
          <w:tcPr>
            <w:tcW w:w="507" w:type="dxa"/>
            <w:shd w:val="clear" w:color="auto" w:fill="auto"/>
            <w:vAlign w:val="bottom"/>
            <w:hideMark/>
          </w:tcPr>
          <w:p w14:paraId="0848F36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w:t>
            </w:r>
          </w:p>
        </w:tc>
        <w:tc>
          <w:tcPr>
            <w:tcW w:w="513" w:type="dxa"/>
            <w:shd w:val="clear" w:color="auto" w:fill="auto"/>
            <w:vAlign w:val="bottom"/>
          </w:tcPr>
          <w:p w14:paraId="71AEBF8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57F6D40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35</w:t>
            </w:r>
          </w:p>
        </w:tc>
      </w:tr>
      <w:tr w:rsidR="006B1C2E" w:rsidRPr="006B1C2E" w14:paraId="3EE843C1" w14:textId="77777777" w:rsidTr="006B1C2E">
        <w:tc>
          <w:tcPr>
            <w:tcW w:w="1953" w:type="dxa"/>
            <w:shd w:val="clear" w:color="auto" w:fill="auto"/>
            <w:hideMark/>
          </w:tcPr>
          <w:p w14:paraId="0ECC2CB5"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lastRenderedPageBreak/>
              <w:t>Ирак</w:t>
            </w:r>
          </w:p>
        </w:tc>
        <w:tc>
          <w:tcPr>
            <w:tcW w:w="505" w:type="dxa"/>
            <w:shd w:val="clear" w:color="auto" w:fill="auto"/>
            <w:vAlign w:val="bottom"/>
            <w:hideMark/>
          </w:tcPr>
          <w:p w14:paraId="49DBE64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41F344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C25378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5</w:t>
            </w:r>
          </w:p>
        </w:tc>
        <w:tc>
          <w:tcPr>
            <w:tcW w:w="505" w:type="dxa"/>
            <w:shd w:val="clear" w:color="auto" w:fill="auto"/>
            <w:vAlign w:val="bottom"/>
            <w:hideMark/>
          </w:tcPr>
          <w:p w14:paraId="0ACFDE3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42</w:t>
            </w:r>
          </w:p>
        </w:tc>
        <w:tc>
          <w:tcPr>
            <w:tcW w:w="505" w:type="dxa"/>
            <w:shd w:val="clear" w:color="auto" w:fill="auto"/>
            <w:vAlign w:val="bottom"/>
            <w:hideMark/>
          </w:tcPr>
          <w:p w14:paraId="638C588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22</w:t>
            </w:r>
          </w:p>
        </w:tc>
        <w:tc>
          <w:tcPr>
            <w:tcW w:w="507" w:type="dxa"/>
            <w:shd w:val="clear" w:color="auto" w:fill="auto"/>
            <w:vAlign w:val="bottom"/>
            <w:hideMark/>
          </w:tcPr>
          <w:p w14:paraId="1A2CA1D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43</w:t>
            </w:r>
          </w:p>
        </w:tc>
        <w:tc>
          <w:tcPr>
            <w:tcW w:w="507" w:type="dxa"/>
            <w:shd w:val="clear" w:color="auto" w:fill="auto"/>
            <w:vAlign w:val="bottom"/>
            <w:hideMark/>
          </w:tcPr>
          <w:p w14:paraId="3D48649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50</w:t>
            </w:r>
          </w:p>
        </w:tc>
        <w:tc>
          <w:tcPr>
            <w:tcW w:w="507" w:type="dxa"/>
            <w:shd w:val="clear" w:color="auto" w:fill="auto"/>
            <w:vAlign w:val="bottom"/>
            <w:hideMark/>
          </w:tcPr>
          <w:p w14:paraId="1D476E9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226</w:t>
            </w:r>
          </w:p>
        </w:tc>
        <w:tc>
          <w:tcPr>
            <w:tcW w:w="507" w:type="dxa"/>
            <w:shd w:val="clear" w:color="auto" w:fill="auto"/>
            <w:vAlign w:val="bottom"/>
            <w:hideMark/>
          </w:tcPr>
          <w:p w14:paraId="58695A4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103</w:t>
            </w:r>
          </w:p>
        </w:tc>
        <w:tc>
          <w:tcPr>
            <w:tcW w:w="507" w:type="dxa"/>
            <w:shd w:val="clear" w:color="auto" w:fill="auto"/>
            <w:vAlign w:val="bottom"/>
            <w:hideMark/>
          </w:tcPr>
          <w:p w14:paraId="5CB88EE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41</w:t>
            </w:r>
          </w:p>
        </w:tc>
        <w:tc>
          <w:tcPr>
            <w:tcW w:w="507" w:type="dxa"/>
            <w:shd w:val="clear" w:color="auto" w:fill="auto"/>
            <w:vAlign w:val="bottom"/>
            <w:hideMark/>
          </w:tcPr>
          <w:p w14:paraId="2F4F60E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42</w:t>
            </w:r>
          </w:p>
        </w:tc>
        <w:tc>
          <w:tcPr>
            <w:tcW w:w="507" w:type="dxa"/>
            <w:shd w:val="clear" w:color="auto" w:fill="auto"/>
            <w:vAlign w:val="bottom"/>
            <w:hideMark/>
          </w:tcPr>
          <w:p w14:paraId="13464D9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10</w:t>
            </w:r>
          </w:p>
        </w:tc>
        <w:tc>
          <w:tcPr>
            <w:tcW w:w="507" w:type="dxa"/>
            <w:shd w:val="clear" w:color="auto" w:fill="auto"/>
            <w:vAlign w:val="bottom"/>
            <w:hideMark/>
          </w:tcPr>
          <w:p w14:paraId="0B1BB6D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27</w:t>
            </w:r>
          </w:p>
        </w:tc>
        <w:tc>
          <w:tcPr>
            <w:tcW w:w="513" w:type="dxa"/>
            <w:shd w:val="clear" w:color="auto" w:fill="auto"/>
            <w:vAlign w:val="bottom"/>
          </w:tcPr>
          <w:p w14:paraId="4141D17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90" w:type="dxa"/>
            <w:shd w:val="clear" w:color="auto" w:fill="auto"/>
            <w:vAlign w:val="bottom"/>
            <w:hideMark/>
          </w:tcPr>
          <w:p w14:paraId="150D6BA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612</w:t>
            </w:r>
          </w:p>
        </w:tc>
      </w:tr>
      <w:tr w:rsidR="006B1C2E" w:rsidRPr="006B1C2E" w14:paraId="27DEC05F" w14:textId="77777777" w:rsidTr="006B1C2E">
        <w:tc>
          <w:tcPr>
            <w:tcW w:w="1953" w:type="dxa"/>
            <w:shd w:val="clear" w:color="auto" w:fill="auto"/>
            <w:hideMark/>
          </w:tcPr>
          <w:p w14:paraId="6F7C2BA3"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Япония</w:t>
            </w:r>
          </w:p>
        </w:tc>
        <w:tc>
          <w:tcPr>
            <w:tcW w:w="505" w:type="dxa"/>
            <w:shd w:val="clear" w:color="auto" w:fill="auto"/>
            <w:vAlign w:val="bottom"/>
            <w:hideMark/>
          </w:tcPr>
          <w:p w14:paraId="09A2F4F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B9C7F2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DC793D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7C7FD60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F41CCF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A60E91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2DAC42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DA44A8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2CD3ED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6F0B7B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BC4B9C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516E58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r w:rsidRPr="001D6B77">
              <w:rPr>
                <w:rFonts w:cs="Times New Roman"/>
                <w:i/>
                <w:iCs/>
                <w:sz w:val="18"/>
                <w:vertAlign w:val="superscript"/>
              </w:rPr>
              <w:t>d</w:t>
            </w:r>
          </w:p>
        </w:tc>
        <w:tc>
          <w:tcPr>
            <w:tcW w:w="507" w:type="dxa"/>
            <w:shd w:val="clear" w:color="auto" w:fill="auto"/>
            <w:vAlign w:val="bottom"/>
            <w:hideMark/>
          </w:tcPr>
          <w:p w14:paraId="6A70194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69876DB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0B89286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r>
      <w:tr w:rsidR="006B1C2E" w:rsidRPr="006B1C2E" w14:paraId="379F2895" w14:textId="77777777" w:rsidTr="006B1C2E">
        <w:tc>
          <w:tcPr>
            <w:tcW w:w="1953" w:type="dxa"/>
            <w:shd w:val="clear" w:color="auto" w:fill="auto"/>
            <w:hideMark/>
          </w:tcPr>
          <w:p w14:paraId="2786B9A8"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Казахстан</w:t>
            </w:r>
          </w:p>
        </w:tc>
        <w:tc>
          <w:tcPr>
            <w:tcW w:w="505" w:type="dxa"/>
            <w:shd w:val="clear" w:color="auto" w:fill="auto"/>
            <w:vAlign w:val="bottom"/>
            <w:hideMark/>
          </w:tcPr>
          <w:p w14:paraId="768D1DE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EC0DF6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6847BDD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34B0D9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15538F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D763C4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07" w:type="dxa"/>
            <w:shd w:val="clear" w:color="auto" w:fill="auto"/>
            <w:vAlign w:val="bottom"/>
            <w:hideMark/>
          </w:tcPr>
          <w:p w14:paraId="0BF381F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7CE3C4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DEB04D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C25D43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24C3F7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22AA19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8874D5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29AFEBB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5CF17EE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r>
      <w:tr w:rsidR="006B1C2E" w:rsidRPr="006B1C2E" w14:paraId="09131B21" w14:textId="77777777" w:rsidTr="006B1C2E">
        <w:tc>
          <w:tcPr>
            <w:tcW w:w="1953" w:type="dxa"/>
            <w:shd w:val="clear" w:color="auto" w:fill="auto"/>
            <w:hideMark/>
          </w:tcPr>
          <w:p w14:paraId="6FE4B7D7"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Литва</w:t>
            </w:r>
          </w:p>
        </w:tc>
        <w:tc>
          <w:tcPr>
            <w:tcW w:w="505" w:type="dxa"/>
            <w:shd w:val="clear" w:color="auto" w:fill="auto"/>
            <w:vAlign w:val="bottom"/>
            <w:hideMark/>
          </w:tcPr>
          <w:p w14:paraId="346D998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6BA7DBE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1AD3E6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E3F186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599243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F0EBC7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361692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B0B553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07" w:type="dxa"/>
            <w:shd w:val="clear" w:color="auto" w:fill="auto"/>
            <w:vAlign w:val="bottom"/>
            <w:hideMark/>
          </w:tcPr>
          <w:p w14:paraId="7CD1997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FF94CC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A02A94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325243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2EA615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34A6066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6050713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r>
      <w:tr w:rsidR="006B1C2E" w:rsidRPr="006B1C2E" w14:paraId="07CED7A2" w14:textId="77777777" w:rsidTr="006B1C2E">
        <w:tc>
          <w:tcPr>
            <w:tcW w:w="1953" w:type="dxa"/>
            <w:shd w:val="clear" w:color="auto" w:fill="auto"/>
            <w:hideMark/>
          </w:tcPr>
          <w:p w14:paraId="3D04688D"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Мали</w:t>
            </w:r>
          </w:p>
        </w:tc>
        <w:tc>
          <w:tcPr>
            <w:tcW w:w="505" w:type="dxa"/>
            <w:shd w:val="clear" w:color="auto" w:fill="auto"/>
            <w:vAlign w:val="bottom"/>
            <w:hideMark/>
          </w:tcPr>
          <w:p w14:paraId="6D2BBF7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25D14B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7EFA9D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05340E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64EE70D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A6B5FB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443BC2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595373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8745BA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12ECD64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11</w:t>
            </w:r>
          </w:p>
        </w:tc>
        <w:tc>
          <w:tcPr>
            <w:tcW w:w="507" w:type="dxa"/>
            <w:shd w:val="clear" w:color="auto" w:fill="auto"/>
            <w:vAlign w:val="bottom"/>
            <w:hideMark/>
          </w:tcPr>
          <w:p w14:paraId="22E46B7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FFC2EC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89BE4C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0FA5A27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6057150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12</w:t>
            </w:r>
          </w:p>
        </w:tc>
      </w:tr>
      <w:tr w:rsidR="006B1C2E" w:rsidRPr="006B1C2E" w14:paraId="400198D1" w14:textId="77777777" w:rsidTr="006B1C2E">
        <w:tc>
          <w:tcPr>
            <w:tcW w:w="1953" w:type="dxa"/>
            <w:shd w:val="clear" w:color="auto" w:fill="auto"/>
            <w:hideMark/>
          </w:tcPr>
          <w:p w14:paraId="253321C4"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Мавритания</w:t>
            </w:r>
          </w:p>
        </w:tc>
        <w:tc>
          <w:tcPr>
            <w:tcW w:w="505" w:type="dxa"/>
            <w:shd w:val="clear" w:color="auto" w:fill="auto"/>
            <w:vAlign w:val="bottom"/>
            <w:hideMark/>
          </w:tcPr>
          <w:p w14:paraId="35A333B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103F9A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08E47E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D692B8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6B7C63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33CF71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74DFFA8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F9B10B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ADC35B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D045D2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B77890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3D17B4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674598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689C0D2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45B15B1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r>
      <w:tr w:rsidR="006B1C2E" w:rsidRPr="006B1C2E" w14:paraId="1848DD0B" w14:textId="77777777" w:rsidTr="006B1C2E">
        <w:tc>
          <w:tcPr>
            <w:tcW w:w="1953" w:type="dxa"/>
            <w:shd w:val="clear" w:color="auto" w:fill="auto"/>
            <w:hideMark/>
          </w:tcPr>
          <w:p w14:paraId="18505AA0"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Мексика</w:t>
            </w:r>
          </w:p>
        </w:tc>
        <w:tc>
          <w:tcPr>
            <w:tcW w:w="505" w:type="dxa"/>
            <w:shd w:val="clear" w:color="auto" w:fill="auto"/>
            <w:vAlign w:val="bottom"/>
            <w:hideMark/>
          </w:tcPr>
          <w:p w14:paraId="5DB177A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5</w:t>
            </w:r>
          </w:p>
        </w:tc>
        <w:tc>
          <w:tcPr>
            <w:tcW w:w="505" w:type="dxa"/>
            <w:shd w:val="clear" w:color="auto" w:fill="auto"/>
            <w:vAlign w:val="bottom"/>
            <w:hideMark/>
          </w:tcPr>
          <w:p w14:paraId="7C481F1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w:t>
            </w:r>
          </w:p>
        </w:tc>
        <w:tc>
          <w:tcPr>
            <w:tcW w:w="505" w:type="dxa"/>
            <w:shd w:val="clear" w:color="auto" w:fill="auto"/>
            <w:vAlign w:val="bottom"/>
            <w:hideMark/>
          </w:tcPr>
          <w:p w14:paraId="75DE15B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43</w:t>
            </w:r>
          </w:p>
        </w:tc>
        <w:tc>
          <w:tcPr>
            <w:tcW w:w="505" w:type="dxa"/>
            <w:shd w:val="clear" w:color="auto" w:fill="auto"/>
            <w:vAlign w:val="bottom"/>
            <w:hideMark/>
          </w:tcPr>
          <w:p w14:paraId="63F2FAD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166</w:t>
            </w:r>
          </w:p>
        </w:tc>
        <w:tc>
          <w:tcPr>
            <w:tcW w:w="505" w:type="dxa"/>
            <w:shd w:val="clear" w:color="auto" w:fill="auto"/>
            <w:vAlign w:val="bottom"/>
            <w:hideMark/>
          </w:tcPr>
          <w:p w14:paraId="7B8E1EA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58</w:t>
            </w:r>
          </w:p>
        </w:tc>
        <w:tc>
          <w:tcPr>
            <w:tcW w:w="507" w:type="dxa"/>
            <w:shd w:val="clear" w:color="auto" w:fill="auto"/>
            <w:vAlign w:val="bottom"/>
            <w:hideMark/>
          </w:tcPr>
          <w:p w14:paraId="163C273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31</w:t>
            </w:r>
          </w:p>
        </w:tc>
        <w:tc>
          <w:tcPr>
            <w:tcW w:w="507" w:type="dxa"/>
            <w:shd w:val="clear" w:color="auto" w:fill="auto"/>
            <w:vAlign w:val="bottom"/>
            <w:hideMark/>
          </w:tcPr>
          <w:p w14:paraId="1CB87A5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42</w:t>
            </w:r>
          </w:p>
        </w:tc>
        <w:tc>
          <w:tcPr>
            <w:tcW w:w="507" w:type="dxa"/>
            <w:shd w:val="clear" w:color="auto" w:fill="auto"/>
            <w:vAlign w:val="bottom"/>
            <w:hideMark/>
          </w:tcPr>
          <w:p w14:paraId="6C391E0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10</w:t>
            </w:r>
          </w:p>
        </w:tc>
        <w:tc>
          <w:tcPr>
            <w:tcW w:w="507" w:type="dxa"/>
            <w:shd w:val="clear" w:color="auto" w:fill="auto"/>
            <w:vAlign w:val="bottom"/>
            <w:hideMark/>
          </w:tcPr>
          <w:p w14:paraId="66422A5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57</w:t>
            </w:r>
          </w:p>
        </w:tc>
        <w:tc>
          <w:tcPr>
            <w:tcW w:w="507" w:type="dxa"/>
            <w:shd w:val="clear" w:color="auto" w:fill="auto"/>
            <w:vAlign w:val="bottom"/>
            <w:hideMark/>
          </w:tcPr>
          <w:p w14:paraId="135F3B2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60</w:t>
            </w:r>
          </w:p>
        </w:tc>
        <w:tc>
          <w:tcPr>
            <w:tcW w:w="507" w:type="dxa"/>
            <w:shd w:val="clear" w:color="auto" w:fill="auto"/>
            <w:vAlign w:val="bottom"/>
            <w:hideMark/>
          </w:tcPr>
          <w:p w14:paraId="476DF29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52</w:t>
            </w:r>
          </w:p>
        </w:tc>
        <w:tc>
          <w:tcPr>
            <w:tcW w:w="507" w:type="dxa"/>
            <w:shd w:val="clear" w:color="auto" w:fill="auto"/>
            <w:vAlign w:val="bottom"/>
            <w:hideMark/>
          </w:tcPr>
          <w:p w14:paraId="600011A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86</w:t>
            </w:r>
            <w:r w:rsidRPr="000E76B8">
              <w:rPr>
                <w:rFonts w:cs="Times New Roman"/>
                <w:i/>
                <w:iCs/>
                <w:sz w:val="18"/>
                <w:vertAlign w:val="superscript"/>
              </w:rPr>
              <w:t>d</w:t>
            </w:r>
          </w:p>
        </w:tc>
        <w:tc>
          <w:tcPr>
            <w:tcW w:w="507" w:type="dxa"/>
            <w:shd w:val="clear" w:color="auto" w:fill="auto"/>
            <w:vAlign w:val="bottom"/>
            <w:hideMark/>
          </w:tcPr>
          <w:p w14:paraId="7DB2E1A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100</w:t>
            </w:r>
          </w:p>
        </w:tc>
        <w:tc>
          <w:tcPr>
            <w:tcW w:w="513" w:type="dxa"/>
            <w:shd w:val="clear" w:color="auto" w:fill="auto"/>
            <w:vAlign w:val="bottom"/>
          </w:tcPr>
          <w:p w14:paraId="5286B7C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14</w:t>
            </w:r>
            <w:r w:rsidRPr="005F2998">
              <w:rPr>
                <w:rFonts w:cs="Times New Roman"/>
                <w:i/>
                <w:iCs/>
                <w:sz w:val="18"/>
                <w:vertAlign w:val="superscript"/>
              </w:rPr>
              <w:t>b</w:t>
            </w:r>
          </w:p>
        </w:tc>
        <w:tc>
          <w:tcPr>
            <w:tcW w:w="590" w:type="dxa"/>
            <w:shd w:val="clear" w:color="auto" w:fill="auto"/>
            <w:vAlign w:val="bottom"/>
            <w:hideMark/>
          </w:tcPr>
          <w:p w14:paraId="1545227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728</w:t>
            </w:r>
          </w:p>
        </w:tc>
      </w:tr>
      <w:tr w:rsidR="006B1C2E" w:rsidRPr="006B1C2E" w14:paraId="3CDBD4D1" w14:textId="77777777" w:rsidTr="006B1C2E">
        <w:tc>
          <w:tcPr>
            <w:tcW w:w="1953" w:type="dxa"/>
            <w:shd w:val="clear" w:color="auto" w:fill="auto"/>
            <w:hideMark/>
          </w:tcPr>
          <w:p w14:paraId="3E54BB59"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Марокко</w:t>
            </w:r>
          </w:p>
        </w:tc>
        <w:tc>
          <w:tcPr>
            <w:tcW w:w="505" w:type="dxa"/>
            <w:shd w:val="clear" w:color="auto" w:fill="auto"/>
            <w:vAlign w:val="bottom"/>
            <w:hideMark/>
          </w:tcPr>
          <w:p w14:paraId="53A422B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AD3C69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975F34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D02F0F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4E3FFF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79DF695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07" w:type="dxa"/>
            <w:shd w:val="clear" w:color="auto" w:fill="auto"/>
            <w:vAlign w:val="bottom"/>
            <w:hideMark/>
          </w:tcPr>
          <w:p w14:paraId="0AD91AC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5E60F6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5E9AF9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102378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07" w:type="dxa"/>
            <w:shd w:val="clear" w:color="auto" w:fill="auto"/>
            <w:vAlign w:val="bottom"/>
            <w:hideMark/>
          </w:tcPr>
          <w:p w14:paraId="1D182F2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r w:rsidRPr="00654947">
              <w:rPr>
                <w:rFonts w:cs="Times New Roman"/>
                <w:i/>
                <w:iCs/>
                <w:sz w:val="18"/>
                <w:vertAlign w:val="superscript"/>
              </w:rPr>
              <w:t>d</w:t>
            </w:r>
          </w:p>
        </w:tc>
        <w:tc>
          <w:tcPr>
            <w:tcW w:w="507" w:type="dxa"/>
            <w:shd w:val="clear" w:color="auto" w:fill="auto"/>
            <w:vAlign w:val="bottom"/>
            <w:hideMark/>
          </w:tcPr>
          <w:p w14:paraId="43D6869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7F7613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08598AE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6E33309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7</w:t>
            </w:r>
          </w:p>
        </w:tc>
      </w:tr>
      <w:tr w:rsidR="006B1C2E" w:rsidRPr="006B1C2E" w14:paraId="133B6348" w14:textId="77777777" w:rsidTr="006B1C2E">
        <w:tc>
          <w:tcPr>
            <w:tcW w:w="1953" w:type="dxa"/>
            <w:shd w:val="clear" w:color="auto" w:fill="auto"/>
            <w:hideMark/>
          </w:tcPr>
          <w:p w14:paraId="5880262C"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Нигер</w:t>
            </w:r>
          </w:p>
        </w:tc>
        <w:tc>
          <w:tcPr>
            <w:tcW w:w="505" w:type="dxa"/>
            <w:shd w:val="clear" w:color="auto" w:fill="auto"/>
            <w:vAlign w:val="bottom"/>
            <w:hideMark/>
          </w:tcPr>
          <w:p w14:paraId="4745546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9C4CFC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E63307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E477A7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7732A96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D9ADE9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95B1E6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7AA288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5E1144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26D4278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3FD85A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FFCBA6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D86A78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r w:rsidRPr="00654947">
              <w:rPr>
                <w:rFonts w:cs="Times New Roman"/>
                <w:i/>
                <w:iCs/>
                <w:sz w:val="18"/>
                <w:vertAlign w:val="superscript"/>
              </w:rPr>
              <w:t>d</w:t>
            </w:r>
          </w:p>
        </w:tc>
        <w:tc>
          <w:tcPr>
            <w:tcW w:w="513" w:type="dxa"/>
            <w:shd w:val="clear" w:color="auto" w:fill="auto"/>
            <w:vAlign w:val="bottom"/>
          </w:tcPr>
          <w:p w14:paraId="71D5B7C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2EF8A0B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r>
      <w:tr w:rsidR="006B1C2E" w:rsidRPr="006B1C2E" w14:paraId="4C838A88" w14:textId="77777777" w:rsidTr="006B1C2E">
        <w:tc>
          <w:tcPr>
            <w:tcW w:w="1953" w:type="dxa"/>
            <w:shd w:val="clear" w:color="auto" w:fill="auto"/>
            <w:hideMark/>
          </w:tcPr>
          <w:p w14:paraId="685C74DB"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Оман</w:t>
            </w:r>
          </w:p>
        </w:tc>
        <w:tc>
          <w:tcPr>
            <w:tcW w:w="505" w:type="dxa"/>
            <w:shd w:val="clear" w:color="auto" w:fill="auto"/>
            <w:vAlign w:val="bottom"/>
            <w:hideMark/>
          </w:tcPr>
          <w:p w14:paraId="3DFBDC2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238F7B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E85035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FDF3B1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1E9C6B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078C4D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423BFE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A85ADF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56F237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3B12E9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r w:rsidRPr="003E302A">
              <w:rPr>
                <w:rFonts w:cs="Times New Roman"/>
                <w:i/>
                <w:iCs/>
                <w:sz w:val="18"/>
                <w:vertAlign w:val="superscript"/>
              </w:rPr>
              <w:t>d</w:t>
            </w:r>
          </w:p>
        </w:tc>
        <w:tc>
          <w:tcPr>
            <w:tcW w:w="507" w:type="dxa"/>
            <w:shd w:val="clear" w:color="auto" w:fill="auto"/>
            <w:vAlign w:val="bottom"/>
            <w:hideMark/>
          </w:tcPr>
          <w:p w14:paraId="7F54B83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02BBE4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930129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244638D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34FF985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r>
      <w:tr w:rsidR="006B1C2E" w:rsidRPr="006B1C2E" w14:paraId="3E0AF938" w14:textId="77777777" w:rsidTr="006B1C2E">
        <w:tc>
          <w:tcPr>
            <w:tcW w:w="1953" w:type="dxa"/>
            <w:shd w:val="clear" w:color="auto" w:fill="auto"/>
            <w:hideMark/>
          </w:tcPr>
          <w:p w14:paraId="6D667033"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Парагвай</w:t>
            </w:r>
          </w:p>
        </w:tc>
        <w:tc>
          <w:tcPr>
            <w:tcW w:w="505" w:type="dxa"/>
            <w:shd w:val="clear" w:color="auto" w:fill="auto"/>
            <w:vAlign w:val="bottom"/>
            <w:hideMark/>
          </w:tcPr>
          <w:p w14:paraId="0DEB4AD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6A2ECC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361690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B060A6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1C8FBD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67311D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7806D0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4E36C0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3B505A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2A6330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5D00743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576AE8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5116CD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688A70F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221C984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r>
      <w:tr w:rsidR="006B1C2E" w:rsidRPr="006B1C2E" w14:paraId="7F04A4AD" w14:textId="77777777" w:rsidTr="006B1C2E">
        <w:tc>
          <w:tcPr>
            <w:tcW w:w="1953" w:type="dxa"/>
            <w:shd w:val="clear" w:color="auto" w:fill="auto"/>
            <w:hideMark/>
          </w:tcPr>
          <w:p w14:paraId="4607A4DF"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Перу</w:t>
            </w:r>
          </w:p>
        </w:tc>
        <w:tc>
          <w:tcPr>
            <w:tcW w:w="505" w:type="dxa"/>
            <w:shd w:val="clear" w:color="auto" w:fill="auto"/>
            <w:vAlign w:val="bottom"/>
            <w:hideMark/>
          </w:tcPr>
          <w:p w14:paraId="2E4CDC7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5B1EEA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61D9CC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914D19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EB9706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B195A5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6AB5CF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719A9A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E8F0BB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14</w:t>
            </w:r>
          </w:p>
        </w:tc>
        <w:tc>
          <w:tcPr>
            <w:tcW w:w="507" w:type="dxa"/>
            <w:shd w:val="clear" w:color="auto" w:fill="auto"/>
            <w:vAlign w:val="bottom"/>
            <w:hideMark/>
          </w:tcPr>
          <w:p w14:paraId="10C067D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05C2AC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AE0CF7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D838ED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13" w:type="dxa"/>
            <w:shd w:val="clear" w:color="auto" w:fill="auto"/>
            <w:vAlign w:val="bottom"/>
          </w:tcPr>
          <w:p w14:paraId="0B0B0DE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4220CA7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15</w:t>
            </w:r>
          </w:p>
        </w:tc>
      </w:tr>
      <w:tr w:rsidR="006B1C2E" w:rsidRPr="006B1C2E" w14:paraId="6FC6A3AE" w14:textId="77777777" w:rsidTr="006B1C2E">
        <w:tc>
          <w:tcPr>
            <w:tcW w:w="1953" w:type="dxa"/>
            <w:shd w:val="clear" w:color="auto" w:fill="auto"/>
            <w:hideMark/>
          </w:tcPr>
          <w:p w14:paraId="702E7270"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Словакия</w:t>
            </w:r>
          </w:p>
        </w:tc>
        <w:tc>
          <w:tcPr>
            <w:tcW w:w="505" w:type="dxa"/>
            <w:shd w:val="clear" w:color="auto" w:fill="auto"/>
            <w:vAlign w:val="bottom"/>
            <w:hideMark/>
          </w:tcPr>
          <w:p w14:paraId="40E91A9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9AED07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280B12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E1A424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06C537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6CBABC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E89516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5039B2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664FC3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2B2DA9C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1D6BCD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617488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645C39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6D6CAD2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7D3B876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r>
      <w:tr w:rsidR="006B1C2E" w:rsidRPr="006B1C2E" w14:paraId="55CA6773" w14:textId="77777777" w:rsidTr="006B1C2E">
        <w:tc>
          <w:tcPr>
            <w:tcW w:w="1953" w:type="dxa"/>
            <w:shd w:val="clear" w:color="auto" w:fill="auto"/>
            <w:hideMark/>
          </w:tcPr>
          <w:p w14:paraId="328230A4"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Шри-Ланка</w:t>
            </w:r>
          </w:p>
        </w:tc>
        <w:tc>
          <w:tcPr>
            <w:tcW w:w="505" w:type="dxa"/>
            <w:shd w:val="clear" w:color="auto" w:fill="auto"/>
            <w:vAlign w:val="bottom"/>
            <w:hideMark/>
          </w:tcPr>
          <w:p w14:paraId="4790C2B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78BD19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69F423C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60E9E8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9E3A0B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C987A5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009B60B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3D9E3A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8FE9C9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AC9160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F5F02F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B01208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548FB3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13" w:type="dxa"/>
            <w:shd w:val="clear" w:color="auto" w:fill="auto"/>
            <w:vAlign w:val="bottom"/>
          </w:tcPr>
          <w:p w14:paraId="7BDA145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784A4F2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r>
      <w:tr w:rsidR="006B1C2E" w:rsidRPr="006B1C2E" w14:paraId="652B0E29" w14:textId="77777777" w:rsidTr="006B1C2E">
        <w:tc>
          <w:tcPr>
            <w:tcW w:w="1953" w:type="dxa"/>
            <w:shd w:val="clear" w:color="auto" w:fill="auto"/>
            <w:hideMark/>
          </w:tcPr>
          <w:p w14:paraId="50EF851D"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Судан</w:t>
            </w:r>
          </w:p>
        </w:tc>
        <w:tc>
          <w:tcPr>
            <w:tcW w:w="505" w:type="dxa"/>
            <w:shd w:val="clear" w:color="auto" w:fill="auto"/>
            <w:vAlign w:val="bottom"/>
            <w:hideMark/>
          </w:tcPr>
          <w:p w14:paraId="0FD2775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1838005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3772FAD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510E5BD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EE5BDA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EAA00F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AF303C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7E3D3A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A3BDE5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5CDE22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 xml:space="preserve">– </w:t>
            </w:r>
          </w:p>
        </w:tc>
        <w:tc>
          <w:tcPr>
            <w:tcW w:w="507" w:type="dxa"/>
            <w:shd w:val="clear" w:color="auto" w:fill="auto"/>
            <w:vAlign w:val="bottom"/>
            <w:hideMark/>
          </w:tcPr>
          <w:p w14:paraId="266A130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4E693FC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07" w:type="dxa"/>
            <w:shd w:val="clear" w:color="auto" w:fill="auto"/>
            <w:vAlign w:val="bottom"/>
            <w:hideMark/>
          </w:tcPr>
          <w:p w14:paraId="36C154C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12</w:t>
            </w:r>
          </w:p>
        </w:tc>
        <w:tc>
          <w:tcPr>
            <w:tcW w:w="513" w:type="dxa"/>
            <w:shd w:val="clear" w:color="auto" w:fill="auto"/>
            <w:vAlign w:val="bottom"/>
          </w:tcPr>
          <w:p w14:paraId="31DEC7D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90" w:type="dxa"/>
            <w:shd w:val="clear" w:color="auto" w:fill="auto"/>
            <w:vAlign w:val="bottom"/>
            <w:hideMark/>
          </w:tcPr>
          <w:p w14:paraId="4AA6342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17</w:t>
            </w:r>
          </w:p>
        </w:tc>
      </w:tr>
      <w:tr w:rsidR="006B1C2E" w:rsidRPr="006B1C2E" w14:paraId="2358C82F" w14:textId="77777777" w:rsidTr="006B1C2E">
        <w:tc>
          <w:tcPr>
            <w:tcW w:w="1953" w:type="dxa"/>
            <w:shd w:val="clear" w:color="auto" w:fill="auto"/>
            <w:hideMark/>
          </w:tcPr>
          <w:p w14:paraId="3FCB26DE"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Того</w:t>
            </w:r>
          </w:p>
        </w:tc>
        <w:tc>
          <w:tcPr>
            <w:tcW w:w="505" w:type="dxa"/>
            <w:shd w:val="clear" w:color="auto" w:fill="auto"/>
            <w:vAlign w:val="bottom"/>
            <w:hideMark/>
          </w:tcPr>
          <w:p w14:paraId="6F9EE2A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3D6ABA0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26F546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406575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4251E04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A16C42F"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3671339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2</w:t>
            </w:r>
          </w:p>
        </w:tc>
        <w:tc>
          <w:tcPr>
            <w:tcW w:w="507" w:type="dxa"/>
            <w:shd w:val="clear" w:color="auto" w:fill="auto"/>
            <w:vAlign w:val="bottom"/>
            <w:hideMark/>
          </w:tcPr>
          <w:p w14:paraId="2FD4ECA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16871FA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58D7105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D9B4B19"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99CE85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389CE1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08B3E73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78BA6F9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w:t>
            </w:r>
          </w:p>
        </w:tc>
      </w:tr>
      <w:tr w:rsidR="006B1C2E" w:rsidRPr="006B1C2E" w14:paraId="54364275" w14:textId="77777777" w:rsidTr="006B1C2E">
        <w:tc>
          <w:tcPr>
            <w:tcW w:w="1953" w:type="dxa"/>
            <w:shd w:val="clear" w:color="auto" w:fill="auto"/>
            <w:hideMark/>
          </w:tcPr>
          <w:p w14:paraId="20046727"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Тунис</w:t>
            </w:r>
          </w:p>
        </w:tc>
        <w:tc>
          <w:tcPr>
            <w:tcW w:w="505" w:type="dxa"/>
            <w:shd w:val="clear" w:color="auto" w:fill="auto"/>
            <w:vAlign w:val="bottom"/>
            <w:hideMark/>
          </w:tcPr>
          <w:p w14:paraId="63F5FFD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6F6579B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22FAE5F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E557DC4"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shd w:val="clear" w:color="auto" w:fill="auto"/>
            <w:vAlign w:val="bottom"/>
            <w:hideMark/>
          </w:tcPr>
          <w:p w14:paraId="00C688C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5B7A9D40"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9EF815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444274F2"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shd w:val="clear" w:color="auto" w:fill="auto"/>
            <w:vAlign w:val="bottom"/>
            <w:hideMark/>
          </w:tcPr>
          <w:p w14:paraId="448D4F8A"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7C3142F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08E3C64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253AF1C1"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shd w:val="clear" w:color="auto" w:fill="auto"/>
            <w:vAlign w:val="bottom"/>
            <w:hideMark/>
          </w:tcPr>
          <w:p w14:paraId="6159500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shd w:val="clear" w:color="auto" w:fill="auto"/>
            <w:vAlign w:val="bottom"/>
          </w:tcPr>
          <w:p w14:paraId="3A60115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shd w:val="clear" w:color="auto" w:fill="auto"/>
            <w:vAlign w:val="bottom"/>
            <w:hideMark/>
          </w:tcPr>
          <w:p w14:paraId="1286B0B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r>
      <w:tr w:rsidR="006B1C2E" w:rsidRPr="006B1C2E" w14:paraId="5366FF56" w14:textId="77777777" w:rsidTr="006B1C2E">
        <w:tc>
          <w:tcPr>
            <w:tcW w:w="1953" w:type="dxa"/>
            <w:tcBorders>
              <w:bottom w:val="single" w:sz="4" w:space="0" w:color="auto"/>
            </w:tcBorders>
            <w:shd w:val="clear" w:color="auto" w:fill="auto"/>
            <w:hideMark/>
          </w:tcPr>
          <w:p w14:paraId="40A06483" w14:textId="77777777" w:rsidR="006B1C2E" w:rsidRPr="006B1C2E" w:rsidRDefault="006B1C2E" w:rsidP="006B1C2E">
            <w:pPr>
              <w:spacing w:before="40" w:after="40" w:line="220" w:lineRule="exact"/>
              <w:ind w:left="28" w:right="28"/>
              <w:rPr>
                <w:rFonts w:cs="Times New Roman"/>
                <w:sz w:val="18"/>
              </w:rPr>
            </w:pPr>
            <w:r w:rsidRPr="006B1C2E">
              <w:rPr>
                <w:rFonts w:cs="Times New Roman"/>
                <w:sz w:val="18"/>
              </w:rPr>
              <w:t>Украина</w:t>
            </w:r>
          </w:p>
        </w:tc>
        <w:tc>
          <w:tcPr>
            <w:tcW w:w="505" w:type="dxa"/>
            <w:tcBorders>
              <w:bottom w:val="single" w:sz="4" w:space="0" w:color="auto"/>
            </w:tcBorders>
            <w:shd w:val="clear" w:color="auto" w:fill="auto"/>
            <w:vAlign w:val="bottom"/>
            <w:hideMark/>
          </w:tcPr>
          <w:p w14:paraId="643CBF8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tcBorders>
              <w:bottom w:val="single" w:sz="4" w:space="0" w:color="auto"/>
            </w:tcBorders>
            <w:shd w:val="clear" w:color="auto" w:fill="auto"/>
            <w:vAlign w:val="bottom"/>
            <w:hideMark/>
          </w:tcPr>
          <w:p w14:paraId="098D1C0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tcBorders>
              <w:bottom w:val="single" w:sz="4" w:space="0" w:color="auto"/>
            </w:tcBorders>
            <w:shd w:val="clear" w:color="auto" w:fill="auto"/>
            <w:vAlign w:val="bottom"/>
            <w:hideMark/>
          </w:tcPr>
          <w:p w14:paraId="0579EF6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tcBorders>
              <w:bottom w:val="single" w:sz="4" w:space="0" w:color="auto"/>
            </w:tcBorders>
            <w:shd w:val="clear" w:color="auto" w:fill="auto"/>
            <w:vAlign w:val="bottom"/>
            <w:hideMark/>
          </w:tcPr>
          <w:p w14:paraId="31E2CDC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5" w:type="dxa"/>
            <w:tcBorders>
              <w:bottom w:val="single" w:sz="4" w:space="0" w:color="auto"/>
            </w:tcBorders>
            <w:shd w:val="clear" w:color="auto" w:fill="auto"/>
            <w:vAlign w:val="bottom"/>
            <w:hideMark/>
          </w:tcPr>
          <w:p w14:paraId="64FC8F4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tcBorders>
              <w:bottom w:val="single" w:sz="4" w:space="0" w:color="auto"/>
            </w:tcBorders>
            <w:shd w:val="clear" w:color="auto" w:fill="auto"/>
            <w:vAlign w:val="bottom"/>
            <w:hideMark/>
          </w:tcPr>
          <w:p w14:paraId="48115DA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tcBorders>
              <w:bottom w:val="single" w:sz="4" w:space="0" w:color="auto"/>
            </w:tcBorders>
            <w:shd w:val="clear" w:color="auto" w:fill="auto"/>
            <w:vAlign w:val="bottom"/>
            <w:hideMark/>
          </w:tcPr>
          <w:p w14:paraId="5D43893E"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tcBorders>
              <w:bottom w:val="single" w:sz="4" w:space="0" w:color="auto"/>
            </w:tcBorders>
            <w:shd w:val="clear" w:color="auto" w:fill="auto"/>
            <w:vAlign w:val="bottom"/>
            <w:hideMark/>
          </w:tcPr>
          <w:p w14:paraId="02F4EFBC"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tcBorders>
              <w:bottom w:val="single" w:sz="4" w:space="0" w:color="auto"/>
            </w:tcBorders>
            <w:shd w:val="clear" w:color="auto" w:fill="auto"/>
            <w:vAlign w:val="bottom"/>
            <w:hideMark/>
          </w:tcPr>
          <w:p w14:paraId="099DBB78"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tcBorders>
              <w:bottom w:val="single" w:sz="4" w:space="0" w:color="auto"/>
            </w:tcBorders>
            <w:shd w:val="clear" w:color="auto" w:fill="auto"/>
            <w:vAlign w:val="bottom"/>
            <w:hideMark/>
          </w:tcPr>
          <w:p w14:paraId="032D989B"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07" w:type="dxa"/>
            <w:tcBorders>
              <w:bottom w:val="single" w:sz="4" w:space="0" w:color="auto"/>
            </w:tcBorders>
            <w:shd w:val="clear" w:color="auto" w:fill="auto"/>
            <w:vAlign w:val="bottom"/>
            <w:hideMark/>
          </w:tcPr>
          <w:p w14:paraId="07442AA6"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3</w:t>
            </w:r>
          </w:p>
        </w:tc>
        <w:tc>
          <w:tcPr>
            <w:tcW w:w="507" w:type="dxa"/>
            <w:tcBorders>
              <w:bottom w:val="single" w:sz="4" w:space="0" w:color="auto"/>
            </w:tcBorders>
            <w:shd w:val="clear" w:color="auto" w:fill="auto"/>
            <w:vAlign w:val="bottom"/>
            <w:hideMark/>
          </w:tcPr>
          <w:p w14:paraId="5D24DD4D"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1</w:t>
            </w:r>
          </w:p>
        </w:tc>
        <w:tc>
          <w:tcPr>
            <w:tcW w:w="507" w:type="dxa"/>
            <w:tcBorders>
              <w:bottom w:val="single" w:sz="4" w:space="0" w:color="auto"/>
            </w:tcBorders>
            <w:shd w:val="clear" w:color="auto" w:fill="auto"/>
            <w:vAlign w:val="bottom"/>
            <w:hideMark/>
          </w:tcPr>
          <w:p w14:paraId="6A4AC957"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13" w:type="dxa"/>
            <w:tcBorders>
              <w:bottom w:val="single" w:sz="4" w:space="0" w:color="auto"/>
            </w:tcBorders>
            <w:shd w:val="clear" w:color="auto" w:fill="auto"/>
            <w:vAlign w:val="bottom"/>
          </w:tcPr>
          <w:p w14:paraId="521AF003"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w:t>
            </w:r>
          </w:p>
        </w:tc>
        <w:tc>
          <w:tcPr>
            <w:tcW w:w="590" w:type="dxa"/>
            <w:tcBorders>
              <w:bottom w:val="single" w:sz="4" w:space="0" w:color="auto"/>
            </w:tcBorders>
            <w:shd w:val="clear" w:color="auto" w:fill="auto"/>
            <w:vAlign w:val="bottom"/>
            <w:hideMark/>
          </w:tcPr>
          <w:p w14:paraId="6E768205" w14:textId="77777777" w:rsidR="006B1C2E" w:rsidRPr="006B1C2E" w:rsidRDefault="006B1C2E" w:rsidP="006B1C2E">
            <w:pPr>
              <w:spacing w:before="40" w:after="40" w:line="220" w:lineRule="exact"/>
              <w:ind w:left="28" w:right="28"/>
              <w:jc w:val="right"/>
              <w:rPr>
                <w:rFonts w:cs="Times New Roman"/>
                <w:sz w:val="18"/>
              </w:rPr>
            </w:pPr>
            <w:r w:rsidRPr="006B1C2E">
              <w:rPr>
                <w:rFonts w:cs="Times New Roman"/>
                <w:sz w:val="18"/>
              </w:rPr>
              <w:t>4</w:t>
            </w:r>
          </w:p>
        </w:tc>
      </w:tr>
      <w:tr w:rsidR="006B1C2E" w:rsidRPr="006B1C2E" w14:paraId="2F5865C5" w14:textId="77777777" w:rsidTr="006B1C2E">
        <w:tc>
          <w:tcPr>
            <w:tcW w:w="1953" w:type="dxa"/>
            <w:tcBorders>
              <w:top w:val="single" w:sz="4" w:space="0" w:color="auto"/>
              <w:bottom w:val="single" w:sz="12" w:space="0" w:color="auto"/>
            </w:tcBorders>
            <w:shd w:val="clear" w:color="auto" w:fill="auto"/>
            <w:hideMark/>
          </w:tcPr>
          <w:p w14:paraId="315E7A75" w14:textId="77777777" w:rsidR="006B1C2E" w:rsidRPr="006B1C2E" w:rsidRDefault="006B1C2E" w:rsidP="006B1C2E">
            <w:pPr>
              <w:spacing w:before="40" w:after="40" w:line="220" w:lineRule="exact"/>
              <w:ind w:left="28" w:right="28" w:firstLine="255"/>
              <w:rPr>
                <w:rFonts w:cs="Times New Roman"/>
                <w:b/>
                <w:bCs/>
                <w:sz w:val="18"/>
              </w:rPr>
            </w:pPr>
            <w:r w:rsidRPr="006B1C2E">
              <w:rPr>
                <w:rFonts w:cs="Times New Roman"/>
                <w:b/>
                <w:bCs/>
                <w:sz w:val="18"/>
              </w:rPr>
              <w:t>Итого</w:t>
            </w:r>
          </w:p>
        </w:tc>
        <w:tc>
          <w:tcPr>
            <w:tcW w:w="505" w:type="dxa"/>
            <w:tcBorders>
              <w:top w:val="single" w:sz="4" w:space="0" w:color="auto"/>
              <w:bottom w:val="single" w:sz="12" w:space="0" w:color="auto"/>
            </w:tcBorders>
            <w:shd w:val="clear" w:color="auto" w:fill="auto"/>
            <w:vAlign w:val="bottom"/>
            <w:hideMark/>
          </w:tcPr>
          <w:p w14:paraId="108CA9C8"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5</w:t>
            </w:r>
          </w:p>
        </w:tc>
        <w:tc>
          <w:tcPr>
            <w:tcW w:w="505" w:type="dxa"/>
            <w:tcBorders>
              <w:top w:val="single" w:sz="4" w:space="0" w:color="auto"/>
              <w:bottom w:val="single" w:sz="12" w:space="0" w:color="auto"/>
            </w:tcBorders>
            <w:shd w:val="clear" w:color="auto" w:fill="auto"/>
            <w:vAlign w:val="bottom"/>
            <w:hideMark/>
          </w:tcPr>
          <w:p w14:paraId="7F5A17DF"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5</w:t>
            </w:r>
          </w:p>
        </w:tc>
        <w:tc>
          <w:tcPr>
            <w:tcW w:w="505" w:type="dxa"/>
            <w:tcBorders>
              <w:top w:val="single" w:sz="4" w:space="0" w:color="auto"/>
              <w:bottom w:val="single" w:sz="12" w:space="0" w:color="auto"/>
            </w:tcBorders>
            <w:shd w:val="clear" w:color="auto" w:fill="auto"/>
            <w:vAlign w:val="bottom"/>
            <w:hideMark/>
          </w:tcPr>
          <w:p w14:paraId="3E52CB62"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51</w:t>
            </w:r>
          </w:p>
        </w:tc>
        <w:tc>
          <w:tcPr>
            <w:tcW w:w="505" w:type="dxa"/>
            <w:tcBorders>
              <w:top w:val="single" w:sz="4" w:space="0" w:color="auto"/>
              <w:bottom w:val="single" w:sz="12" w:space="0" w:color="auto"/>
            </w:tcBorders>
            <w:shd w:val="clear" w:color="auto" w:fill="auto"/>
            <w:vAlign w:val="bottom"/>
            <w:hideMark/>
          </w:tcPr>
          <w:p w14:paraId="095154BC"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211</w:t>
            </w:r>
          </w:p>
        </w:tc>
        <w:tc>
          <w:tcPr>
            <w:tcW w:w="505" w:type="dxa"/>
            <w:tcBorders>
              <w:top w:val="single" w:sz="4" w:space="0" w:color="auto"/>
              <w:bottom w:val="single" w:sz="12" w:space="0" w:color="auto"/>
            </w:tcBorders>
            <w:shd w:val="clear" w:color="auto" w:fill="auto"/>
            <w:vAlign w:val="bottom"/>
            <w:hideMark/>
          </w:tcPr>
          <w:p w14:paraId="102C5384"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85</w:t>
            </w:r>
          </w:p>
        </w:tc>
        <w:tc>
          <w:tcPr>
            <w:tcW w:w="507" w:type="dxa"/>
            <w:tcBorders>
              <w:top w:val="single" w:sz="4" w:space="0" w:color="auto"/>
              <w:bottom w:val="single" w:sz="12" w:space="0" w:color="auto"/>
            </w:tcBorders>
            <w:shd w:val="clear" w:color="auto" w:fill="auto"/>
            <w:vAlign w:val="bottom"/>
            <w:hideMark/>
          </w:tcPr>
          <w:p w14:paraId="0F8CB0AB"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86</w:t>
            </w:r>
          </w:p>
        </w:tc>
        <w:tc>
          <w:tcPr>
            <w:tcW w:w="507" w:type="dxa"/>
            <w:tcBorders>
              <w:top w:val="single" w:sz="4" w:space="0" w:color="auto"/>
              <w:bottom w:val="single" w:sz="12" w:space="0" w:color="auto"/>
            </w:tcBorders>
            <w:shd w:val="clear" w:color="auto" w:fill="auto"/>
            <w:vAlign w:val="bottom"/>
            <w:hideMark/>
          </w:tcPr>
          <w:p w14:paraId="23624F10"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118</w:t>
            </w:r>
          </w:p>
        </w:tc>
        <w:tc>
          <w:tcPr>
            <w:tcW w:w="507" w:type="dxa"/>
            <w:tcBorders>
              <w:top w:val="single" w:sz="4" w:space="0" w:color="auto"/>
              <w:bottom w:val="single" w:sz="12" w:space="0" w:color="auto"/>
            </w:tcBorders>
            <w:shd w:val="clear" w:color="auto" w:fill="auto"/>
            <w:vAlign w:val="bottom"/>
            <w:hideMark/>
          </w:tcPr>
          <w:p w14:paraId="0D7FE278"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248</w:t>
            </w:r>
          </w:p>
        </w:tc>
        <w:tc>
          <w:tcPr>
            <w:tcW w:w="507" w:type="dxa"/>
            <w:tcBorders>
              <w:top w:val="single" w:sz="4" w:space="0" w:color="auto"/>
              <w:bottom w:val="single" w:sz="12" w:space="0" w:color="auto"/>
            </w:tcBorders>
            <w:shd w:val="clear" w:color="auto" w:fill="auto"/>
            <w:vAlign w:val="bottom"/>
            <w:hideMark/>
          </w:tcPr>
          <w:p w14:paraId="7E1FDE45"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192</w:t>
            </w:r>
          </w:p>
        </w:tc>
        <w:tc>
          <w:tcPr>
            <w:tcW w:w="507" w:type="dxa"/>
            <w:tcBorders>
              <w:top w:val="single" w:sz="4" w:space="0" w:color="auto"/>
              <w:bottom w:val="single" w:sz="12" w:space="0" w:color="auto"/>
            </w:tcBorders>
            <w:shd w:val="clear" w:color="auto" w:fill="auto"/>
            <w:vAlign w:val="bottom"/>
            <w:hideMark/>
          </w:tcPr>
          <w:p w14:paraId="279F049D"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459</w:t>
            </w:r>
          </w:p>
        </w:tc>
        <w:tc>
          <w:tcPr>
            <w:tcW w:w="507" w:type="dxa"/>
            <w:tcBorders>
              <w:top w:val="single" w:sz="4" w:space="0" w:color="auto"/>
              <w:bottom w:val="single" w:sz="12" w:space="0" w:color="auto"/>
            </w:tcBorders>
            <w:shd w:val="clear" w:color="auto" w:fill="auto"/>
            <w:vAlign w:val="bottom"/>
            <w:hideMark/>
          </w:tcPr>
          <w:p w14:paraId="1A80C524"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100</w:t>
            </w:r>
          </w:p>
        </w:tc>
        <w:tc>
          <w:tcPr>
            <w:tcW w:w="507" w:type="dxa"/>
            <w:tcBorders>
              <w:top w:val="single" w:sz="4" w:space="0" w:color="auto"/>
              <w:bottom w:val="single" w:sz="12" w:space="0" w:color="auto"/>
            </w:tcBorders>
            <w:shd w:val="clear" w:color="auto" w:fill="auto"/>
            <w:vAlign w:val="bottom"/>
            <w:hideMark/>
          </w:tcPr>
          <w:p w14:paraId="5917C234"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121</w:t>
            </w:r>
          </w:p>
        </w:tc>
        <w:tc>
          <w:tcPr>
            <w:tcW w:w="507" w:type="dxa"/>
            <w:tcBorders>
              <w:top w:val="single" w:sz="4" w:space="0" w:color="auto"/>
              <w:bottom w:val="single" w:sz="12" w:space="0" w:color="auto"/>
            </w:tcBorders>
            <w:shd w:val="clear" w:color="auto" w:fill="auto"/>
            <w:vAlign w:val="bottom"/>
            <w:hideMark/>
          </w:tcPr>
          <w:p w14:paraId="7F8233B5"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212</w:t>
            </w:r>
          </w:p>
        </w:tc>
        <w:tc>
          <w:tcPr>
            <w:tcW w:w="513" w:type="dxa"/>
            <w:tcBorders>
              <w:top w:val="single" w:sz="4" w:space="0" w:color="auto"/>
              <w:bottom w:val="single" w:sz="12" w:space="0" w:color="auto"/>
            </w:tcBorders>
            <w:shd w:val="clear" w:color="auto" w:fill="auto"/>
            <w:vAlign w:val="bottom"/>
          </w:tcPr>
          <w:p w14:paraId="41069965"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38</w:t>
            </w:r>
          </w:p>
        </w:tc>
        <w:tc>
          <w:tcPr>
            <w:tcW w:w="590" w:type="dxa"/>
            <w:tcBorders>
              <w:top w:val="single" w:sz="4" w:space="0" w:color="auto"/>
              <w:bottom w:val="single" w:sz="12" w:space="0" w:color="auto"/>
            </w:tcBorders>
            <w:shd w:val="clear" w:color="auto" w:fill="auto"/>
            <w:vAlign w:val="bottom"/>
            <w:hideMark/>
          </w:tcPr>
          <w:p w14:paraId="35378E3C" w14:textId="77777777" w:rsidR="006B1C2E" w:rsidRPr="006B1C2E" w:rsidRDefault="006B1C2E" w:rsidP="006B1C2E">
            <w:pPr>
              <w:spacing w:before="40" w:after="40" w:line="220" w:lineRule="exact"/>
              <w:ind w:left="28" w:right="28"/>
              <w:jc w:val="right"/>
              <w:rPr>
                <w:rFonts w:cs="Times New Roman"/>
                <w:b/>
                <w:bCs/>
                <w:sz w:val="18"/>
              </w:rPr>
            </w:pPr>
            <w:r w:rsidRPr="006B1C2E">
              <w:rPr>
                <w:rFonts w:cs="Times New Roman"/>
                <w:b/>
                <w:bCs/>
                <w:sz w:val="18"/>
              </w:rPr>
              <w:t>1 931</w:t>
            </w:r>
          </w:p>
        </w:tc>
      </w:tr>
    </w:tbl>
    <w:p w14:paraId="387A48D0" w14:textId="409C308A" w:rsidR="001B4A28" w:rsidRPr="001B4A28" w:rsidRDefault="001B4A28" w:rsidP="001B4A28">
      <w:pPr>
        <w:spacing w:before="120" w:line="220" w:lineRule="exact"/>
        <w:ind w:left="1134" w:right="1134" w:firstLine="170"/>
        <w:rPr>
          <w:sz w:val="18"/>
          <w:szCs w:val="18"/>
        </w:rPr>
      </w:pPr>
      <w:proofErr w:type="gramStart"/>
      <w:r w:rsidRPr="00785283">
        <w:rPr>
          <w:i/>
          <w:iCs/>
          <w:sz w:val="18"/>
          <w:szCs w:val="18"/>
          <w:vertAlign w:val="superscript"/>
        </w:rPr>
        <w:t>a</w:t>
      </w:r>
      <w:r w:rsidRPr="00785283">
        <w:rPr>
          <w:sz w:val="18"/>
          <w:szCs w:val="18"/>
        </w:rPr>
        <w:t xml:space="preserve"> </w:t>
      </w:r>
      <w:r w:rsidR="00785283">
        <w:rPr>
          <w:sz w:val="18"/>
          <w:szCs w:val="18"/>
        </w:rPr>
        <w:t xml:space="preserve"> </w:t>
      </w:r>
      <w:r w:rsidRPr="001B4A28">
        <w:rPr>
          <w:sz w:val="18"/>
          <w:szCs w:val="18"/>
        </w:rPr>
        <w:t>По</w:t>
      </w:r>
      <w:proofErr w:type="gramEnd"/>
      <w:r w:rsidRPr="001B4A28">
        <w:rPr>
          <w:sz w:val="18"/>
          <w:szCs w:val="18"/>
        </w:rPr>
        <w:t xml:space="preserve"> состоянию на 28 февраля 2025 года.</w:t>
      </w:r>
    </w:p>
    <w:p w14:paraId="46482FCD" w14:textId="42FEE551" w:rsidR="001B4A28" w:rsidRPr="001B4A28" w:rsidRDefault="001B4A28" w:rsidP="001B4A28">
      <w:pPr>
        <w:spacing w:line="220" w:lineRule="exact"/>
        <w:ind w:left="1134" w:right="1134" w:firstLine="170"/>
        <w:rPr>
          <w:sz w:val="18"/>
          <w:szCs w:val="18"/>
        </w:rPr>
      </w:pPr>
      <w:proofErr w:type="gramStart"/>
      <w:r w:rsidRPr="00785283">
        <w:rPr>
          <w:i/>
          <w:iCs/>
          <w:sz w:val="18"/>
          <w:szCs w:val="18"/>
          <w:vertAlign w:val="superscript"/>
        </w:rPr>
        <w:t>b</w:t>
      </w:r>
      <w:r w:rsidRPr="001B4A28">
        <w:rPr>
          <w:sz w:val="18"/>
          <w:szCs w:val="18"/>
        </w:rPr>
        <w:t xml:space="preserve"> </w:t>
      </w:r>
      <w:r w:rsidR="00785283">
        <w:rPr>
          <w:sz w:val="18"/>
          <w:szCs w:val="18"/>
        </w:rPr>
        <w:t xml:space="preserve"> </w:t>
      </w:r>
      <w:r w:rsidRPr="001B4A28">
        <w:rPr>
          <w:sz w:val="18"/>
          <w:szCs w:val="18"/>
        </w:rPr>
        <w:t>Включая</w:t>
      </w:r>
      <w:proofErr w:type="gramEnd"/>
      <w:r w:rsidRPr="001B4A28">
        <w:rPr>
          <w:sz w:val="18"/>
          <w:szCs w:val="18"/>
        </w:rPr>
        <w:t xml:space="preserve"> одну просьбу, подлежащую параллельной регистрации на основе принципа международной правовой помощи и сотрудничества.</w:t>
      </w:r>
    </w:p>
    <w:p w14:paraId="5A5E95F3" w14:textId="47B01D55" w:rsidR="001B4A28" w:rsidRPr="001B4A28" w:rsidRDefault="001B4A28" w:rsidP="001B4A28">
      <w:pPr>
        <w:spacing w:line="220" w:lineRule="exact"/>
        <w:ind w:left="1134" w:right="1134" w:firstLine="170"/>
        <w:rPr>
          <w:sz w:val="18"/>
          <w:szCs w:val="18"/>
        </w:rPr>
      </w:pPr>
      <w:proofErr w:type="gramStart"/>
      <w:r w:rsidRPr="00785283">
        <w:rPr>
          <w:i/>
          <w:iCs/>
          <w:sz w:val="18"/>
          <w:szCs w:val="18"/>
          <w:vertAlign w:val="superscript"/>
        </w:rPr>
        <w:t>с</w:t>
      </w:r>
      <w:r w:rsidRPr="001B4A28">
        <w:rPr>
          <w:sz w:val="18"/>
          <w:szCs w:val="18"/>
        </w:rPr>
        <w:t xml:space="preserve"> </w:t>
      </w:r>
      <w:r w:rsidR="00785283">
        <w:rPr>
          <w:sz w:val="18"/>
          <w:szCs w:val="18"/>
        </w:rPr>
        <w:t xml:space="preserve"> </w:t>
      </w:r>
      <w:r w:rsidRPr="001B4A28">
        <w:rPr>
          <w:sz w:val="18"/>
          <w:szCs w:val="18"/>
        </w:rPr>
        <w:t>Включая</w:t>
      </w:r>
      <w:proofErr w:type="gramEnd"/>
      <w:r w:rsidRPr="001B4A28">
        <w:rPr>
          <w:sz w:val="18"/>
          <w:szCs w:val="18"/>
        </w:rPr>
        <w:t xml:space="preserve"> 49 просьб, подлежащих параллельной регистрации на основе принципа международной правовой помощи и сотрудничества.</w:t>
      </w:r>
    </w:p>
    <w:p w14:paraId="79AB7A3E" w14:textId="4A62159A" w:rsidR="001B4A28" w:rsidRPr="001B4A28" w:rsidRDefault="001B4A28" w:rsidP="001B4A28">
      <w:pPr>
        <w:spacing w:after="240" w:line="220" w:lineRule="exact"/>
        <w:ind w:left="1134" w:right="1134" w:firstLine="170"/>
        <w:rPr>
          <w:sz w:val="18"/>
          <w:szCs w:val="18"/>
        </w:rPr>
      </w:pPr>
      <w:proofErr w:type="gramStart"/>
      <w:r w:rsidRPr="00785283">
        <w:rPr>
          <w:i/>
          <w:iCs/>
          <w:sz w:val="18"/>
          <w:szCs w:val="18"/>
          <w:vertAlign w:val="superscript"/>
        </w:rPr>
        <w:t>d</w:t>
      </w:r>
      <w:r w:rsidRPr="001B4A28">
        <w:rPr>
          <w:sz w:val="18"/>
          <w:szCs w:val="18"/>
        </w:rPr>
        <w:t xml:space="preserve"> </w:t>
      </w:r>
      <w:r w:rsidR="00785283">
        <w:rPr>
          <w:sz w:val="18"/>
          <w:szCs w:val="18"/>
        </w:rPr>
        <w:t xml:space="preserve"> </w:t>
      </w:r>
      <w:r w:rsidRPr="001B4A28">
        <w:rPr>
          <w:sz w:val="18"/>
          <w:szCs w:val="18"/>
        </w:rPr>
        <w:t>Подлежит</w:t>
      </w:r>
      <w:proofErr w:type="gramEnd"/>
      <w:r w:rsidRPr="001B4A28">
        <w:rPr>
          <w:sz w:val="18"/>
          <w:szCs w:val="18"/>
        </w:rPr>
        <w:t xml:space="preserve"> параллельной регистрации на основе принципа международной правовой помощи и сотрудничества.</w:t>
      </w:r>
    </w:p>
    <w:p w14:paraId="5407E101" w14:textId="7ABCB16D" w:rsidR="001B4A28" w:rsidRPr="007335D8" w:rsidRDefault="001B4A28" w:rsidP="001B4A28">
      <w:pPr>
        <w:pStyle w:val="SingleTxtG"/>
      </w:pPr>
      <w:r>
        <w:t>75.</w:t>
      </w:r>
      <w:r>
        <w:tab/>
        <w:t xml:space="preserve">За отчетный период Комитет зарегистрировал три случая так называемого </w:t>
      </w:r>
      <w:r w:rsidR="00C614C4">
        <w:t>«</w:t>
      </w:r>
      <w:r>
        <w:t>краткосрочного насильственного исчезновения</w:t>
      </w:r>
      <w:r w:rsidR="00C614C4">
        <w:t>»</w:t>
      </w:r>
      <w:r>
        <w:t xml:space="preserve"> в связи с фактами, имевшими место на Кубе. Двенадцать других сообщений о подобных исчезновениях не могли быть официально зарегистрированы, поскольку информация об освобождении предполагаемых жертв была подтверждена до того, как Комитет смог принять меры. Тем не менее Комитет вел реестр учета таких сообщений, которые относятся к Кубе, Бенину, Нигеру и Таиланду.</w:t>
      </w:r>
    </w:p>
    <w:p w14:paraId="4D4FC299" w14:textId="0B493358" w:rsidR="001B4A28" w:rsidRPr="007335D8" w:rsidRDefault="001B4A28" w:rsidP="001B4A28">
      <w:pPr>
        <w:pStyle w:val="SingleTxtG"/>
      </w:pPr>
      <w:r>
        <w:t>76.</w:t>
      </w:r>
      <w:r>
        <w:tab/>
        <w:t>По состоянию на 28 февраля 2025 года в Комитете своей очереди ожидал</w:t>
      </w:r>
      <w:r w:rsidR="007F3063">
        <w:t>а</w:t>
      </w:r>
      <w:r>
        <w:t xml:space="preserve"> 67</w:t>
      </w:r>
      <w:r w:rsidR="00BA54C8" w:rsidRPr="00BA54C8">
        <w:t>1</w:t>
      </w:r>
      <w:r w:rsidR="00BA54C8">
        <w:rPr>
          <w:lang w:val="en-US"/>
        </w:rPr>
        <w:t> </w:t>
      </w:r>
      <w:r>
        <w:t>зарегистрированн</w:t>
      </w:r>
      <w:r w:rsidR="00A43B3E">
        <w:t>ая</w:t>
      </w:r>
      <w:r>
        <w:t xml:space="preserve"> просьб</w:t>
      </w:r>
      <w:r w:rsidR="00A43B3E">
        <w:t>а</w:t>
      </w:r>
      <w:r>
        <w:t xml:space="preserve"> о принятии срочных мер, поданн</w:t>
      </w:r>
      <w:r w:rsidR="00A43B3E">
        <w:t>ая</w:t>
      </w:r>
      <w:r>
        <w:t xml:space="preserve"> отдельными лицами или группами и готов</w:t>
      </w:r>
      <w:r w:rsidR="00570E17">
        <w:t>ая</w:t>
      </w:r>
      <w:r>
        <w:t xml:space="preserve"> для последующих действий (по сравнению с 307 по состоянию на 9 сентября 2024 года), в том числе 413 просьб на испанском языке</w:t>
      </w:r>
      <w:r w:rsidR="0010475A">
        <w:t xml:space="preserve"> </w:t>
      </w:r>
      <w:r w:rsidR="0010475A" w:rsidRPr="002E19C2">
        <w:t>(182</w:t>
      </w:r>
      <w:r w:rsidR="0010475A">
        <w:t> просьб</w:t>
      </w:r>
      <w:r w:rsidR="00D20644">
        <w:t>ы</w:t>
      </w:r>
      <w:r w:rsidR="0010475A" w:rsidRPr="002E19C2">
        <w:t>)</w:t>
      </w:r>
      <w:r>
        <w:t>, 243</w:t>
      </w:r>
      <w:r w:rsidR="00D54E17">
        <w:t xml:space="preserve"> </w:t>
      </w:r>
      <w:r>
        <w:t>просьбы на английском</w:t>
      </w:r>
      <w:r w:rsidR="0010475A">
        <w:t xml:space="preserve"> </w:t>
      </w:r>
      <w:r w:rsidR="0010475A" w:rsidRPr="002E19C2">
        <w:t>(</w:t>
      </w:r>
      <w:r w:rsidR="0010475A">
        <w:t>36</w:t>
      </w:r>
      <w:r w:rsidR="00D54E17">
        <w:t xml:space="preserve"> </w:t>
      </w:r>
      <w:r w:rsidR="0010475A">
        <w:t>просьб</w:t>
      </w:r>
      <w:r w:rsidR="0010475A" w:rsidRPr="002E19C2">
        <w:t>)</w:t>
      </w:r>
      <w:r>
        <w:t xml:space="preserve">, 14 </w:t>
      </w:r>
      <w:r w:rsidR="004B5591">
        <w:t>—</w:t>
      </w:r>
      <w:r>
        <w:t xml:space="preserve"> на арабском </w:t>
      </w:r>
      <w:r w:rsidR="0010475A" w:rsidRPr="002E19C2">
        <w:t>(</w:t>
      </w:r>
      <w:r w:rsidR="0010475A">
        <w:t>13 просьб</w:t>
      </w:r>
      <w:r w:rsidR="0010475A" w:rsidRPr="002E19C2">
        <w:t>)</w:t>
      </w:r>
      <w:r w:rsidR="0010475A">
        <w:t xml:space="preserve">, </w:t>
      </w:r>
      <w:r>
        <w:t xml:space="preserve">и 1 </w:t>
      </w:r>
      <w:r w:rsidR="004B5591">
        <w:t>—</w:t>
      </w:r>
      <w:r>
        <w:t xml:space="preserve"> на французском языке.</w:t>
      </w:r>
    </w:p>
    <w:p w14:paraId="07E93C41" w14:textId="1A6FC35E" w:rsidR="001B4A28" w:rsidRPr="007335D8" w:rsidRDefault="001B4A28" w:rsidP="001B4A28">
      <w:pPr>
        <w:pStyle w:val="SingleTxtG"/>
      </w:pPr>
      <w:r>
        <w:t>77.</w:t>
      </w:r>
      <w:r>
        <w:tab/>
        <w:t>По состоянию на ту же дату 518 пропавших без вести лиц, от имени которых были зарегистрированы просьбы о принятии срочных мер, были обнаружены, в том числе 20 человек в период с 7 февраля 2024 года по 28 февраля 2025 года. Комитет приветствует тот факт, что с начала применения этой процедуры 410 пропавших без вести лиц были найдены живыми. Комитет подчеркивает, что подавляющее большинство случаев, когда пропавший без вести человек был найден живым, связаны с исчезновениями, произошедшими в контексте протестов в Колумбии и на Кубе. В</w:t>
      </w:r>
      <w:r w:rsidR="00350481">
        <w:t> </w:t>
      </w:r>
      <w:r>
        <w:t>этих случаях местонахождение людей устанавливалось после того, как они были лишены свободы, а их родственники в течение нескольких дней или недель не получали никакой информации об их судьбе и местонахождении, что потенциально подпадает под категорию так называемых краткосрочных насильственных исчезновений.</w:t>
      </w:r>
    </w:p>
    <w:p w14:paraId="23BD6E06" w14:textId="7C855D22" w:rsidR="001B4A28" w:rsidRPr="007335D8" w:rsidRDefault="001B4A28" w:rsidP="001B4A28">
      <w:pPr>
        <w:pStyle w:val="H23G"/>
        <w:rPr>
          <w:bCs/>
          <w:sz w:val="24"/>
          <w:szCs w:val="24"/>
        </w:rPr>
      </w:pPr>
      <w:r w:rsidRPr="00C21D50">
        <w:rPr>
          <w:b w:val="0"/>
          <w:bCs/>
        </w:rPr>
        <w:lastRenderedPageBreak/>
        <w:tab/>
      </w:r>
      <w:r w:rsidRPr="00C21D50">
        <w:rPr>
          <w:b w:val="0"/>
          <w:bCs/>
        </w:rPr>
        <w:tab/>
      </w:r>
      <w:r w:rsidRPr="001B4A28">
        <w:rPr>
          <w:b w:val="0"/>
          <w:bCs/>
        </w:rPr>
        <w:t>Таблица 2</w:t>
      </w:r>
      <w:r w:rsidRPr="001B4A28">
        <w:rPr>
          <w:b w:val="0"/>
          <w:bCs/>
        </w:rPr>
        <w:br/>
      </w:r>
      <w:r>
        <w:rPr>
          <w:bCs/>
        </w:rPr>
        <w:t xml:space="preserve">Просьбы о принятии срочных мер, которые были закрыты после подтверждения местонахождения пропавшего лица, в разбивке </w:t>
      </w:r>
      <w:r w:rsidRPr="00C21D50">
        <w:rPr>
          <w:bCs/>
        </w:rPr>
        <w:br/>
      </w:r>
      <w:r>
        <w:rPr>
          <w:bCs/>
        </w:rPr>
        <w:t>по государствам-участникам по состоянию на 28 февраля 2025 года</w:t>
      </w:r>
    </w:p>
    <w:tbl>
      <w:tblPr>
        <w:tblW w:w="7370" w:type="dxa"/>
        <w:tblInd w:w="1134" w:type="dxa"/>
        <w:tblLayout w:type="fixed"/>
        <w:tblCellMar>
          <w:left w:w="0" w:type="dxa"/>
          <w:right w:w="0" w:type="dxa"/>
        </w:tblCellMar>
        <w:tblLook w:val="04A0" w:firstRow="1" w:lastRow="0" w:firstColumn="1" w:lastColumn="0" w:noHBand="0" w:noVBand="1"/>
      </w:tblPr>
      <w:tblGrid>
        <w:gridCol w:w="3668"/>
        <w:gridCol w:w="1234"/>
        <w:gridCol w:w="1234"/>
        <w:gridCol w:w="1234"/>
      </w:tblGrid>
      <w:tr w:rsidR="001B4A28" w:rsidRPr="007335D8" w14:paraId="61712030" w14:textId="77777777" w:rsidTr="00CC261C">
        <w:trPr>
          <w:tblHeader/>
        </w:trPr>
        <w:tc>
          <w:tcPr>
            <w:tcW w:w="3668" w:type="dxa"/>
            <w:tcBorders>
              <w:top w:val="single" w:sz="4" w:space="0" w:color="auto"/>
              <w:bottom w:val="single" w:sz="12" w:space="0" w:color="auto"/>
            </w:tcBorders>
            <w:shd w:val="clear" w:color="auto" w:fill="auto"/>
            <w:vAlign w:val="bottom"/>
          </w:tcPr>
          <w:p w14:paraId="6C168959" w14:textId="77777777" w:rsidR="001B4A28" w:rsidRPr="007335D8" w:rsidRDefault="001B4A28" w:rsidP="007B02CE">
            <w:pPr>
              <w:spacing w:before="80" w:after="80" w:line="200" w:lineRule="exact"/>
              <w:ind w:left="28" w:right="28"/>
              <w:rPr>
                <w:rFonts w:cs="Times New Roman"/>
                <w:i/>
                <w:sz w:val="16"/>
              </w:rPr>
            </w:pPr>
          </w:p>
        </w:tc>
        <w:tc>
          <w:tcPr>
            <w:tcW w:w="1234" w:type="dxa"/>
            <w:tcBorders>
              <w:top w:val="single" w:sz="4" w:space="0" w:color="auto"/>
              <w:bottom w:val="single" w:sz="12" w:space="0" w:color="auto"/>
            </w:tcBorders>
            <w:shd w:val="clear" w:color="auto" w:fill="auto"/>
            <w:vAlign w:val="bottom"/>
          </w:tcPr>
          <w:p w14:paraId="37A0097A" w14:textId="77777777" w:rsidR="001B4A28" w:rsidRPr="007335D8" w:rsidRDefault="001B4A28" w:rsidP="007B02CE">
            <w:pPr>
              <w:spacing w:before="80" w:after="80" w:line="200" w:lineRule="exact"/>
              <w:ind w:left="28" w:right="28"/>
              <w:jc w:val="right"/>
              <w:rPr>
                <w:rFonts w:cs="Times New Roman"/>
                <w:i/>
                <w:sz w:val="16"/>
              </w:rPr>
            </w:pPr>
            <w:r w:rsidRPr="007335D8">
              <w:rPr>
                <w:rFonts w:cs="Times New Roman"/>
                <w:i/>
                <w:sz w:val="16"/>
              </w:rPr>
              <w:t>Прекращены</w:t>
            </w:r>
          </w:p>
        </w:tc>
        <w:tc>
          <w:tcPr>
            <w:tcW w:w="1234" w:type="dxa"/>
            <w:tcBorders>
              <w:top w:val="single" w:sz="4" w:space="0" w:color="auto"/>
              <w:bottom w:val="single" w:sz="12" w:space="0" w:color="auto"/>
            </w:tcBorders>
            <w:shd w:val="clear" w:color="auto" w:fill="auto"/>
            <w:vAlign w:val="bottom"/>
          </w:tcPr>
          <w:p w14:paraId="119867C3" w14:textId="77777777" w:rsidR="001B4A28" w:rsidRPr="007335D8" w:rsidRDefault="001B4A28" w:rsidP="007B02CE">
            <w:pPr>
              <w:spacing w:before="80" w:after="80" w:line="200" w:lineRule="exact"/>
              <w:ind w:left="28" w:right="28"/>
              <w:jc w:val="right"/>
              <w:rPr>
                <w:rFonts w:cs="Times New Roman"/>
                <w:i/>
                <w:sz w:val="16"/>
              </w:rPr>
            </w:pPr>
            <w:r w:rsidRPr="007335D8">
              <w:rPr>
                <w:rFonts w:cs="Times New Roman"/>
                <w:i/>
                <w:sz w:val="16"/>
              </w:rPr>
              <w:t>Истекли</w:t>
            </w:r>
          </w:p>
        </w:tc>
        <w:tc>
          <w:tcPr>
            <w:tcW w:w="1234" w:type="dxa"/>
            <w:tcBorders>
              <w:top w:val="single" w:sz="4" w:space="0" w:color="auto"/>
              <w:bottom w:val="single" w:sz="12" w:space="0" w:color="auto"/>
            </w:tcBorders>
            <w:shd w:val="clear" w:color="auto" w:fill="auto"/>
            <w:vAlign w:val="bottom"/>
          </w:tcPr>
          <w:p w14:paraId="1ED16089" w14:textId="77777777" w:rsidR="001B4A28" w:rsidRPr="007335D8" w:rsidRDefault="001B4A28" w:rsidP="007B02CE">
            <w:pPr>
              <w:spacing w:before="80" w:after="80" w:line="200" w:lineRule="exact"/>
              <w:ind w:left="28" w:right="28"/>
              <w:jc w:val="right"/>
              <w:rPr>
                <w:rFonts w:cs="Times New Roman"/>
                <w:i/>
                <w:sz w:val="16"/>
              </w:rPr>
            </w:pPr>
            <w:r w:rsidRPr="007335D8">
              <w:rPr>
                <w:rFonts w:cs="Times New Roman"/>
                <w:i/>
                <w:sz w:val="16"/>
              </w:rPr>
              <w:t>Итого</w:t>
            </w:r>
          </w:p>
        </w:tc>
      </w:tr>
      <w:tr w:rsidR="001B4A28" w:rsidRPr="007335D8" w14:paraId="5143B227" w14:textId="77777777" w:rsidTr="00CC261C">
        <w:tc>
          <w:tcPr>
            <w:tcW w:w="3668" w:type="dxa"/>
            <w:tcBorders>
              <w:top w:val="single" w:sz="12" w:space="0" w:color="auto"/>
            </w:tcBorders>
            <w:shd w:val="clear" w:color="auto" w:fill="auto"/>
          </w:tcPr>
          <w:p w14:paraId="4BECC906"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Аргентина</w:t>
            </w:r>
          </w:p>
        </w:tc>
        <w:tc>
          <w:tcPr>
            <w:tcW w:w="1234" w:type="dxa"/>
            <w:tcBorders>
              <w:top w:val="single" w:sz="12" w:space="0" w:color="auto"/>
            </w:tcBorders>
            <w:shd w:val="clear" w:color="auto" w:fill="auto"/>
            <w:vAlign w:val="bottom"/>
          </w:tcPr>
          <w:p w14:paraId="55E8C11F"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c>
          <w:tcPr>
            <w:tcW w:w="1234" w:type="dxa"/>
            <w:tcBorders>
              <w:top w:val="single" w:sz="12" w:space="0" w:color="auto"/>
            </w:tcBorders>
            <w:shd w:val="clear" w:color="auto" w:fill="auto"/>
            <w:vAlign w:val="bottom"/>
          </w:tcPr>
          <w:p w14:paraId="5D45A936"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tcBorders>
              <w:top w:val="single" w:sz="12" w:space="0" w:color="auto"/>
            </w:tcBorders>
            <w:shd w:val="clear" w:color="auto" w:fill="auto"/>
            <w:vAlign w:val="bottom"/>
          </w:tcPr>
          <w:p w14:paraId="54796C7C"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r>
      <w:tr w:rsidR="001B4A28" w:rsidRPr="007335D8" w14:paraId="02893716" w14:textId="77777777" w:rsidTr="00CC261C">
        <w:tc>
          <w:tcPr>
            <w:tcW w:w="3668" w:type="dxa"/>
            <w:shd w:val="clear" w:color="auto" w:fill="auto"/>
          </w:tcPr>
          <w:p w14:paraId="2D166B98"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Боливия (Многонациональное Государство)</w:t>
            </w:r>
          </w:p>
        </w:tc>
        <w:tc>
          <w:tcPr>
            <w:tcW w:w="1234" w:type="dxa"/>
            <w:shd w:val="clear" w:color="auto" w:fill="auto"/>
            <w:vAlign w:val="bottom"/>
          </w:tcPr>
          <w:p w14:paraId="502A6F7F"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c>
          <w:tcPr>
            <w:tcW w:w="1234" w:type="dxa"/>
            <w:shd w:val="clear" w:color="auto" w:fill="auto"/>
            <w:vAlign w:val="bottom"/>
          </w:tcPr>
          <w:p w14:paraId="07044DB5"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shd w:val="clear" w:color="auto" w:fill="auto"/>
            <w:vAlign w:val="bottom"/>
          </w:tcPr>
          <w:p w14:paraId="4B25C1D0"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r>
      <w:tr w:rsidR="001B4A28" w:rsidRPr="007335D8" w14:paraId="414790F9" w14:textId="77777777" w:rsidTr="00CC261C">
        <w:tc>
          <w:tcPr>
            <w:tcW w:w="3668" w:type="dxa"/>
            <w:shd w:val="clear" w:color="auto" w:fill="auto"/>
          </w:tcPr>
          <w:p w14:paraId="6512F765"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Буркина-Фасо</w:t>
            </w:r>
          </w:p>
        </w:tc>
        <w:tc>
          <w:tcPr>
            <w:tcW w:w="1234" w:type="dxa"/>
            <w:shd w:val="clear" w:color="auto" w:fill="auto"/>
            <w:vAlign w:val="bottom"/>
          </w:tcPr>
          <w:p w14:paraId="23A9C493"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c>
          <w:tcPr>
            <w:tcW w:w="1234" w:type="dxa"/>
            <w:shd w:val="clear" w:color="auto" w:fill="auto"/>
            <w:vAlign w:val="bottom"/>
          </w:tcPr>
          <w:p w14:paraId="42E6EE94"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shd w:val="clear" w:color="auto" w:fill="auto"/>
            <w:vAlign w:val="bottom"/>
          </w:tcPr>
          <w:p w14:paraId="305B7FEE"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r>
      <w:tr w:rsidR="001B4A28" w:rsidRPr="007335D8" w14:paraId="5623CAEE" w14:textId="77777777" w:rsidTr="00CC261C">
        <w:tc>
          <w:tcPr>
            <w:tcW w:w="3668" w:type="dxa"/>
            <w:shd w:val="clear" w:color="auto" w:fill="auto"/>
          </w:tcPr>
          <w:p w14:paraId="71916D2E"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Камбоджа</w:t>
            </w:r>
          </w:p>
        </w:tc>
        <w:tc>
          <w:tcPr>
            <w:tcW w:w="1234" w:type="dxa"/>
            <w:shd w:val="clear" w:color="auto" w:fill="auto"/>
            <w:vAlign w:val="bottom"/>
          </w:tcPr>
          <w:p w14:paraId="73167DE9"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c>
          <w:tcPr>
            <w:tcW w:w="1234" w:type="dxa"/>
            <w:shd w:val="clear" w:color="auto" w:fill="auto"/>
            <w:vAlign w:val="bottom"/>
          </w:tcPr>
          <w:p w14:paraId="40E94BC1"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shd w:val="clear" w:color="auto" w:fill="auto"/>
            <w:vAlign w:val="bottom"/>
          </w:tcPr>
          <w:p w14:paraId="510C0B8C"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r>
      <w:tr w:rsidR="001B4A28" w:rsidRPr="007335D8" w14:paraId="2BEEB18A" w14:textId="77777777" w:rsidTr="00CC261C">
        <w:tc>
          <w:tcPr>
            <w:tcW w:w="3668" w:type="dxa"/>
            <w:shd w:val="clear" w:color="auto" w:fill="auto"/>
          </w:tcPr>
          <w:p w14:paraId="362CFAD5"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Колумбия</w:t>
            </w:r>
          </w:p>
        </w:tc>
        <w:tc>
          <w:tcPr>
            <w:tcW w:w="1234" w:type="dxa"/>
            <w:shd w:val="clear" w:color="auto" w:fill="auto"/>
            <w:vAlign w:val="bottom"/>
          </w:tcPr>
          <w:p w14:paraId="769F8635"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160</w:t>
            </w:r>
          </w:p>
        </w:tc>
        <w:tc>
          <w:tcPr>
            <w:tcW w:w="1234" w:type="dxa"/>
            <w:shd w:val="clear" w:color="auto" w:fill="auto"/>
            <w:vAlign w:val="bottom"/>
          </w:tcPr>
          <w:p w14:paraId="60EC8E5F"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shd w:val="clear" w:color="auto" w:fill="auto"/>
            <w:vAlign w:val="bottom"/>
          </w:tcPr>
          <w:p w14:paraId="6E1EBABC"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160</w:t>
            </w:r>
          </w:p>
        </w:tc>
      </w:tr>
      <w:tr w:rsidR="001B4A28" w:rsidRPr="007335D8" w14:paraId="54FB9D35" w14:textId="77777777" w:rsidTr="00CC261C">
        <w:tc>
          <w:tcPr>
            <w:tcW w:w="3668" w:type="dxa"/>
            <w:shd w:val="clear" w:color="auto" w:fill="auto"/>
          </w:tcPr>
          <w:p w14:paraId="7F1DBCB1"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Куба</w:t>
            </w:r>
          </w:p>
        </w:tc>
        <w:tc>
          <w:tcPr>
            <w:tcW w:w="1234" w:type="dxa"/>
            <w:shd w:val="clear" w:color="auto" w:fill="auto"/>
            <w:vAlign w:val="bottom"/>
          </w:tcPr>
          <w:p w14:paraId="32DCD008"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168</w:t>
            </w:r>
          </w:p>
        </w:tc>
        <w:tc>
          <w:tcPr>
            <w:tcW w:w="1234" w:type="dxa"/>
            <w:shd w:val="clear" w:color="auto" w:fill="auto"/>
            <w:vAlign w:val="bottom"/>
          </w:tcPr>
          <w:p w14:paraId="5C2594F4"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25</w:t>
            </w:r>
          </w:p>
        </w:tc>
        <w:tc>
          <w:tcPr>
            <w:tcW w:w="1234" w:type="dxa"/>
            <w:shd w:val="clear" w:color="auto" w:fill="auto"/>
            <w:vAlign w:val="bottom"/>
          </w:tcPr>
          <w:p w14:paraId="28D02A83"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193</w:t>
            </w:r>
          </w:p>
        </w:tc>
      </w:tr>
      <w:tr w:rsidR="001B4A28" w:rsidRPr="007335D8" w14:paraId="7C86BA11" w14:textId="77777777" w:rsidTr="00CC261C">
        <w:tc>
          <w:tcPr>
            <w:tcW w:w="3668" w:type="dxa"/>
            <w:shd w:val="clear" w:color="auto" w:fill="auto"/>
          </w:tcPr>
          <w:p w14:paraId="53CAEE3E"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Габон</w:t>
            </w:r>
          </w:p>
        </w:tc>
        <w:tc>
          <w:tcPr>
            <w:tcW w:w="1234" w:type="dxa"/>
            <w:shd w:val="clear" w:color="auto" w:fill="auto"/>
            <w:vAlign w:val="bottom"/>
          </w:tcPr>
          <w:p w14:paraId="2B22A142"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6</w:t>
            </w:r>
          </w:p>
        </w:tc>
        <w:tc>
          <w:tcPr>
            <w:tcW w:w="1234" w:type="dxa"/>
            <w:shd w:val="clear" w:color="auto" w:fill="auto"/>
            <w:vAlign w:val="bottom"/>
          </w:tcPr>
          <w:p w14:paraId="6A91278F"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c>
          <w:tcPr>
            <w:tcW w:w="1234" w:type="dxa"/>
            <w:shd w:val="clear" w:color="auto" w:fill="auto"/>
            <w:vAlign w:val="bottom"/>
          </w:tcPr>
          <w:p w14:paraId="5DA776D5"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8</w:t>
            </w:r>
          </w:p>
        </w:tc>
      </w:tr>
      <w:tr w:rsidR="001B4A28" w:rsidRPr="007335D8" w14:paraId="73103683" w14:textId="77777777" w:rsidTr="00CC261C">
        <w:tc>
          <w:tcPr>
            <w:tcW w:w="3668" w:type="dxa"/>
            <w:shd w:val="clear" w:color="auto" w:fill="auto"/>
          </w:tcPr>
          <w:p w14:paraId="579D2592"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Гондурас</w:t>
            </w:r>
          </w:p>
        </w:tc>
        <w:tc>
          <w:tcPr>
            <w:tcW w:w="1234" w:type="dxa"/>
            <w:shd w:val="clear" w:color="auto" w:fill="auto"/>
            <w:vAlign w:val="bottom"/>
          </w:tcPr>
          <w:p w14:paraId="42B73492"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c>
          <w:tcPr>
            <w:tcW w:w="1234" w:type="dxa"/>
            <w:shd w:val="clear" w:color="auto" w:fill="auto"/>
            <w:vAlign w:val="bottom"/>
          </w:tcPr>
          <w:p w14:paraId="09689969"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shd w:val="clear" w:color="auto" w:fill="auto"/>
            <w:vAlign w:val="bottom"/>
          </w:tcPr>
          <w:p w14:paraId="0CD218DB"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r>
      <w:tr w:rsidR="001B4A28" w:rsidRPr="007335D8" w14:paraId="7DE0A5AD" w14:textId="77777777" w:rsidTr="00CC261C">
        <w:tc>
          <w:tcPr>
            <w:tcW w:w="3668" w:type="dxa"/>
            <w:shd w:val="clear" w:color="auto" w:fill="auto"/>
          </w:tcPr>
          <w:p w14:paraId="50083F31"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Ирак</w:t>
            </w:r>
          </w:p>
        </w:tc>
        <w:tc>
          <w:tcPr>
            <w:tcW w:w="1234" w:type="dxa"/>
            <w:shd w:val="clear" w:color="auto" w:fill="auto"/>
            <w:vAlign w:val="bottom"/>
          </w:tcPr>
          <w:p w14:paraId="676D2186"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29</w:t>
            </w:r>
          </w:p>
        </w:tc>
        <w:tc>
          <w:tcPr>
            <w:tcW w:w="1234" w:type="dxa"/>
            <w:shd w:val="clear" w:color="auto" w:fill="auto"/>
            <w:vAlign w:val="bottom"/>
          </w:tcPr>
          <w:p w14:paraId="60AC1301"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12</w:t>
            </w:r>
          </w:p>
        </w:tc>
        <w:tc>
          <w:tcPr>
            <w:tcW w:w="1234" w:type="dxa"/>
            <w:shd w:val="clear" w:color="auto" w:fill="auto"/>
            <w:vAlign w:val="bottom"/>
          </w:tcPr>
          <w:p w14:paraId="4461FAD5"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41</w:t>
            </w:r>
          </w:p>
        </w:tc>
      </w:tr>
      <w:tr w:rsidR="001B4A28" w:rsidRPr="007335D8" w14:paraId="6DC9D4FE" w14:textId="77777777" w:rsidTr="00CC261C">
        <w:tc>
          <w:tcPr>
            <w:tcW w:w="3668" w:type="dxa"/>
            <w:shd w:val="clear" w:color="auto" w:fill="auto"/>
          </w:tcPr>
          <w:p w14:paraId="2E40D80F"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Казахстан</w:t>
            </w:r>
          </w:p>
        </w:tc>
        <w:tc>
          <w:tcPr>
            <w:tcW w:w="1234" w:type="dxa"/>
            <w:shd w:val="clear" w:color="auto" w:fill="auto"/>
            <w:vAlign w:val="bottom"/>
          </w:tcPr>
          <w:p w14:paraId="08AD74D2"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c>
          <w:tcPr>
            <w:tcW w:w="1234" w:type="dxa"/>
            <w:shd w:val="clear" w:color="auto" w:fill="auto"/>
            <w:vAlign w:val="bottom"/>
          </w:tcPr>
          <w:p w14:paraId="016746B4"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shd w:val="clear" w:color="auto" w:fill="auto"/>
            <w:vAlign w:val="bottom"/>
          </w:tcPr>
          <w:p w14:paraId="72101385"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r>
      <w:tr w:rsidR="001B4A28" w:rsidRPr="007335D8" w14:paraId="12F5A195" w14:textId="77777777" w:rsidTr="00CC261C">
        <w:tc>
          <w:tcPr>
            <w:tcW w:w="3668" w:type="dxa"/>
            <w:shd w:val="clear" w:color="auto" w:fill="auto"/>
          </w:tcPr>
          <w:p w14:paraId="72FD0D6E"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Литва</w:t>
            </w:r>
          </w:p>
        </w:tc>
        <w:tc>
          <w:tcPr>
            <w:tcW w:w="1234" w:type="dxa"/>
            <w:shd w:val="clear" w:color="auto" w:fill="auto"/>
            <w:vAlign w:val="bottom"/>
          </w:tcPr>
          <w:p w14:paraId="70F92A39"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c>
          <w:tcPr>
            <w:tcW w:w="1234" w:type="dxa"/>
            <w:shd w:val="clear" w:color="auto" w:fill="auto"/>
            <w:vAlign w:val="bottom"/>
          </w:tcPr>
          <w:p w14:paraId="21D5B0E3"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shd w:val="clear" w:color="auto" w:fill="auto"/>
            <w:vAlign w:val="bottom"/>
          </w:tcPr>
          <w:p w14:paraId="1DEFC8C3"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r>
      <w:tr w:rsidR="001B4A28" w:rsidRPr="007335D8" w14:paraId="0EF0ED38" w14:textId="77777777" w:rsidTr="00CC261C">
        <w:tc>
          <w:tcPr>
            <w:tcW w:w="3668" w:type="dxa"/>
            <w:shd w:val="clear" w:color="auto" w:fill="auto"/>
          </w:tcPr>
          <w:p w14:paraId="74448234"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Мавритания</w:t>
            </w:r>
          </w:p>
        </w:tc>
        <w:tc>
          <w:tcPr>
            <w:tcW w:w="1234" w:type="dxa"/>
            <w:shd w:val="clear" w:color="auto" w:fill="auto"/>
            <w:vAlign w:val="bottom"/>
          </w:tcPr>
          <w:p w14:paraId="0344041F"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shd w:val="clear" w:color="auto" w:fill="auto"/>
            <w:vAlign w:val="bottom"/>
          </w:tcPr>
          <w:p w14:paraId="635EDD38"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c>
          <w:tcPr>
            <w:tcW w:w="1234" w:type="dxa"/>
            <w:shd w:val="clear" w:color="auto" w:fill="auto"/>
            <w:vAlign w:val="bottom"/>
          </w:tcPr>
          <w:p w14:paraId="4959A3E2"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r>
      <w:tr w:rsidR="001B4A28" w:rsidRPr="007335D8" w14:paraId="39802345" w14:textId="77777777" w:rsidTr="00CC261C">
        <w:tc>
          <w:tcPr>
            <w:tcW w:w="3668" w:type="dxa"/>
            <w:shd w:val="clear" w:color="auto" w:fill="auto"/>
          </w:tcPr>
          <w:p w14:paraId="4BC94832"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Мексика</w:t>
            </w:r>
          </w:p>
        </w:tc>
        <w:tc>
          <w:tcPr>
            <w:tcW w:w="1234" w:type="dxa"/>
            <w:shd w:val="clear" w:color="auto" w:fill="auto"/>
            <w:vAlign w:val="bottom"/>
          </w:tcPr>
          <w:p w14:paraId="03E3919D"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79</w:t>
            </w:r>
          </w:p>
        </w:tc>
        <w:tc>
          <w:tcPr>
            <w:tcW w:w="1234" w:type="dxa"/>
            <w:shd w:val="clear" w:color="auto" w:fill="auto"/>
            <w:vAlign w:val="bottom"/>
          </w:tcPr>
          <w:p w14:paraId="4C55F9A5"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c>
          <w:tcPr>
            <w:tcW w:w="1234" w:type="dxa"/>
            <w:shd w:val="clear" w:color="auto" w:fill="auto"/>
            <w:vAlign w:val="bottom"/>
          </w:tcPr>
          <w:p w14:paraId="1956FEF8"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80</w:t>
            </w:r>
          </w:p>
        </w:tc>
      </w:tr>
      <w:tr w:rsidR="001B4A28" w:rsidRPr="007335D8" w14:paraId="50BF0F8B" w14:textId="77777777" w:rsidTr="00CC261C">
        <w:tc>
          <w:tcPr>
            <w:tcW w:w="3668" w:type="dxa"/>
            <w:shd w:val="clear" w:color="auto" w:fill="auto"/>
          </w:tcPr>
          <w:p w14:paraId="03D5EA3B"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Марокко</w:t>
            </w:r>
          </w:p>
        </w:tc>
        <w:tc>
          <w:tcPr>
            <w:tcW w:w="1234" w:type="dxa"/>
            <w:shd w:val="clear" w:color="auto" w:fill="auto"/>
            <w:vAlign w:val="bottom"/>
          </w:tcPr>
          <w:p w14:paraId="40879CF2"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c>
          <w:tcPr>
            <w:tcW w:w="1234" w:type="dxa"/>
            <w:shd w:val="clear" w:color="auto" w:fill="auto"/>
            <w:vAlign w:val="bottom"/>
          </w:tcPr>
          <w:p w14:paraId="2D9CBCA4"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3</w:t>
            </w:r>
          </w:p>
        </w:tc>
        <w:tc>
          <w:tcPr>
            <w:tcW w:w="1234" w:type="dxa"/>
            <w:shd w:val="clear" w:color="auto" w:fill="auto"/>
            <w:vAlign w:val="bottom"/>
          </w:tcPr>
          <w:p w14:paraId="70FDB96A"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4</w:t>
            </w:r>
          </w:p>
        </w:tc>
      </w:tr>
      <w:tr w:rsidR="001B4A28" w:rsidRPr="007335D8" w14:paraId="0119C270" w14:textId="77777777" w:rsidTr="00CC261C">
        <w:tc>
          <w:tcPr>
            <w:tcW w:w="3668" w:type="dxa"/>
            <w:shd w:val="clear" w:color="auto" w:fill="auto"/>
          </w:tcPr>
          <w:p w14:paraId="4CC42109"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Перу</w:t>
            </w:r>
          </w:p>
        </w:tc>
        <w:tc>
          <w:tcPr>
            <w:tcW w:w="1234" w:type="dxa"/>
            <w:shd w:val="clear" w:color="auto" w:fill="auto"/>
            <w:vAlign w:val="bottom"/>
          </w:tcPr>
          <w:p w14:paraId="1B34326F"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14</w:t>
            </w:r>
          </w:p>
        </w:tc>
        <w:tc>
          <w:tcPr>
            <w:tcW w:w="1234" w:type="dxa"/>
            <w:shd w:val="clear" w:color="auto" w:fill="auto"/>
            <w:vAlign w:val="bottom"/>
          </w:tcPr>
          <w:p w14:paraId="3C7F8FD6"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shd w:val="clear" w:color="auto" w:fill="auto"/>
            <w:vAlign w:val="bottom"/>
          </w:tcPr>
          <w:p w14:paraId="04BDD179"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14</w:t>
            </w:r>
          </w:p>
        </w:tc>
      </w:tr>
      <w:tr w:rsidR="001B4A28" w:rsidRPr="007335D8" w14:paraId="0B88A2FD" w14:textId="77777777" w:rsidTr="00CC261C">
        <w:tc>
          <w:tcPr>
            <w:tcW w:w="3668" w:type="dxa"/>
            <w:shd w:val="clear" w:color="auto" w:fill="auto"/>
          </w:tcPr>
          <w:p w14:paraId="5444EDFF"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Шри-Ланка</w:t>
            </w:r>
          </w:p>
        </w:tc>
        <w:tc>
          <w:tcPr>
            <w:tcW w:w="1234" w:type="dxa"/>
            <w:shd w:val="clear" w:color="auto" w:fill="auto"/>
            <w:vAlign w:val="bottom"/>
          </w:tcPr>
          <w:p w14:paraId="736B2906"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c>
          <w:tcPr>
            <w:tcW w:w="1234" w:type="dxa"/>
            <w:shd w:val="clear" w:color="auto" w:fill="auto"/>
            <w:vAlign w:val="bottom"/>
          </w:tcPr>
          <w:p w14:paraId="7111CB3B"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c>
          <w:tcPr>
            <w:tcW w:w="1234" w:type="dxa"/>
            <w:shd w:val="clear" w:color="auto" w:fill="auto"/>
            <w:vAlign w:val="bottom"/>
          </w:tcPr>
          <w:p w14:paraId="52AE809B"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r>
      <w:tr w:rsidR="001B4A28" w:rsidRPr="007335D8" w14:paraId="2E84C3A9" w14:textId="77777777" w:rsidTr="00CC261C">
        <w:tc>
          <w:tcPr>
            <w:tcW w:w="3668" w:type="dxa"/>
            <w:shd w:val="clear" w:color="auto" w:fill="auto"/>
          </w:tcPr>
          <w:p w14:paraId="13E16DDF"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Судан</w:t>
            </w:r>
          </w:p>
        </w:tc>
        <w:tc>
          <w:tcPr>
            <w:tcW w:w="1234" w:type="dxa"/>
            <w:shd w:val="clear" w:color="auto" w:fill="auto"/>
            <w:vAlign w:val="bottom"/>
          </w:tcPr>
          <w:p w14:paraId="4A40D310"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c>
          <w:tcPr>
            <w:tcW w:w="1234" w:type="dxa"/>
            <w:shd w:val="clear" w:color="auto" w:fill="auto"/>
            <w:vAlign w:val="bottom"/>
          </w:tcPr>
          <w:p w14:paraId="33EDD87E"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shd w:val="clear" w:color="auto" w:fill="auto"/>
            <w:vAlign w:val="bottom"/>
          </w:tcPr>
          <w:p w14:paraId="46971EC8"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1</w:t>
            </w:r>
          </w:p>
        </w:tc>
      </w:tr>
      <w:tr w:rsidR="001B4A28" w:rsidRPr="007335D8" w14:paraId="2E8EF7A4" w14:textId="77777777" w:rsidTr="00CC261C">
        <w:tc>
          <w:tcPr>
            <w:tcW w:w="3668" w:type="dxa"/>
            <w:tcBorders>
              <w:bottom w:val="single" w:sz="4" w:space="0" w:color="auto"/>
            </w:tcBorders>
            <w:shd w:val="clear" w:color="auto" w:fill="auto"/>
          </w:tcPr>
          <w:p w14:paraId="3652FE8A" w14:textId="77777777" w:rsidR="001B4A28" w:rsidRPr="007335D8" w:rsidRDefault="001B4A28" w:rsidP="007B02CE">
            <w:pPr>
              <w:spacing w:before="40" w:after="40" w:line="220" w:lineRule="exact"/>
              <w:ind w:left="28" w:right="28"/>
              <w:rPr>
                <w:rFonts w:cs="Times New Roman"/>
                <w:sz w:val="18"/>
              </w:rPr>
            </w:pPr>
            <w:r w:rsidRPr="007335D8">
              <w:rPr>
                <w:rFonts w:cs="Times New Roman"/>
                <w:sz w:val="18"/>
              </w:rPr>
              <w:t>Того</w:t>
            </w:r>
          </w:p>
        </w:tc>
        <w:tc>
          <w:tcPr>
            <w:tcW w:w="1234" w:type="dxa"/>
            <w:tcBorders>
              <w:bottom w:val="single" w:sz="4" w:space="0" w:color="auto"/>
            </w:tcBorders>
            <w:shd w:val="clear" w:color="auto" w:fill="auto"/>
            <w:vAlign w:val="bottom"/>
          </w:tcPr>
          <w:p w14:paraId="28FBCD4D"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c>
          <w:tcPr>
            <w:tcW w:w="1234" w:type="dxa"/>
            <w:tcBorders>
              <w:bottom w:val="single" w:sz="4" w:space="0" w:color="auto"/>
            </w:tcBorders>
            <w:shd w:val="clear" w:color="auto" w:fill="auto"/>
            <w:vAlign w:val="bottom"/>
          </w:tcPr>
          <w:p w14:paraId="5EFFBC4B"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w:t>
            </w:r>
          </w:p>
        </w:tc>
        <w:tc>
          <w:tcPr>
            <w:tcW w:w="1234" w:type="dxa"/>
            <w:tcBorders>
              <w:bottom w:val="single" w:sz="4" w:space="0" w:color="auto"/>
            </w:tcBorders>
            <w:shd w:val="clear" w:color="auto" w:fill="auto"/>
            <w:vAlign w:val="bottom"/>
          </w:tcPr>
          <w:p w14:paraId="13E7615D" w14:textId="77777777" w:rsidR="001B4A28" w:rsidRPr="007335D8" w:rsidRDefault="001B4A28" w:rsidP="007B02CE">
            <w:pPr>
              <w:spacing w:before="40" w:after="40" w:line="220" w:lineRule="exact"/>
              <w:ind w:left="28" w:right="28"/>
              <w:jc w:val="right"/>
              <w:rPr>
                <w:rFonts w:cs="Times New Roman"/>
                <w:sz w:val="18"/>
              </w:rPr>
            </w:pPr>
            <w:r w:rsidRPr="007335D8">
              <w:rPr>
                <w:rFonts w:cs="Times New Roman"/>
                <w:sz w:val="18"/>
              </w:rPr>
              <w:t>2</w:t>
            </w:r>
          </w:p>
        </w:tc>
      </w:tr>
      <w:tr w:rsidR="001B4A28" w:rsidRPr="007335D8" w14:paraId="117E51D8" w14:textId="77777777" w:rsidTr="00CC261C">
        <w:tc>
          <w:tcPr>
            <w:tcW w:w="3668" w:type="dxa"/>
            <w:tcBorders>
              <w:top w:val="single" w:sz="4" w:space="0" w:color="auto"/>
              <w:bottom w:val="single" w:sz="12" w:space="0" w:color="auto"/>
            </w:tcBorders>
            <w:shd w:val="clear" w:color="auto" w:fill="auto"/>
          </w:tcPr>
          <w:p w14:paraId="3DBF13AA" w14:textId="77777777" w:rsidR="001B4A28" w:rsidRPr="007335D8" w:rsidRDefault="001B4A28" w:rsidP="001B4A28">
            <w:pPr>
              <w:spacing w:before="40" w:after="40" w:line="220" w:lineRule="exact"/>
              <w:ind w:left="28" w:right="28" w:firstLine="255"/>
              <w:rPr>
                <w:rFonts w:cs="Times New Roman"/>
                <w:b/>
                <w:sz w:val="18"/>
              </w:rPr>
            </w:pPr>
            <w:r w:rsidRPr="001B4A28">
              <w:rPr>
                <w:rFonts w:cs="Times New Roman"/>
                <w:b/>
                <w:bCs/>
                <w:sz w:val="18"/>
              </w:rPr>
              <w:t>Итого</w:t>
            </w:r>
          </w:p>
        </w:tc>
        <w:tc>
          <w:tcPr>
            <w:tcW w:w="1234" w:type="dxa"/>
            <w:tcBorders>
              <w:top w:val="single" w:sz="4" w:space="0" w:color="auto"/>
              <w:bottom w:val="single" w:sz="12" w:space="0" w:color="auto"/>
            </w:tcBorders>
            <w:shd w:val="clear" w:color="auto" w:fill="auto"/>
            <w:vAlign w:val="bottom"/>
          </w:tcPr>
          <w:p w14:paraId="6662265D" w14:textId="77777777" w:rsidR="001B4A28" w:rsidRPr="007335D8" w:rsidRDefault="001B4A28" w:rsidP="007B02CE">
            <w:pPr>
              <w:spacing w:before="40" w:after="40" w:line="220" w:lineRule="exact"/>
              <w:ind w:left="28" w:right="28"/>
              <w:jc w:val="right"/>
              <w:rPr>
                <w:rFonts w:cs="Times New Roman"/>
                <w:b/>
                <w:sz w:val="18"/>
              </w:rPr>
            </w:pPr>
            <w:r w:rsidRPr="007335D8">
              <w:rPr>
                <w:rFonts w:cs="Times New Roman"/>
                <w:b/>
                <w:sz w:val="18"/>
              </w:rPr>
              <w:t>473</w:t>
            </w:r>
          </w:p>
        </w:tc>
        <w:tc>
          <w:tcPr>
            <w:tcW w:w="1234" w:type="dxa"/>
            <w:tcBorders>
              <w:top w:val="single" w:sz="4" w:space="0" w:color="auto"/>
              <w:bottom w:val="single" w:sz="12" w:space="0" w:color="auto"/>
            </w:tcBorders>
            <w:shd w:val="clear" w:color="auto" w:fill="auto"/>
            <w:vAlign w:val="bottom"/>
          </w:tcPr>
          <w:p w14:paraId="5E66B42C" w14:textId="77777777" w:rsidR="001B4A28" w:rsidRPr="007335D8" w:rsidRDefault="001B4A28" w:rsidP="007B02CE">
            <w:pPr>
              <w:spacing w:before="40" w:after="40" w:line="220" w:lineRule="exact"/>
              <w:ind w:left="28" w:right="28"/>
              <w:jc w:val="right"/>
              <w:rPr>
                <w:rFonts w:cs="Times New Roman"/>
                <w:b/>
                <w:sz w:val="18"/>
              </w:rPr>
            </w:pPr>
            <w:r w:rsidRPr="007335D8">
              <w:rPr>
                <w:rFonts w:cs="Times New Roman"/>
                <w:b/>
                <w:sz w:val="18"/>
              </w:rPr>
              <w:t>45</w:t>
            </w:r>
          </w:p>
        </w:tc>
        <w:tc>
          <w:tcPr>
            <w:tcW w:w="1234" w:type="dxa"/>
            <w:tcBorders>
              <w:top w:val="single" w:sz="4" w:space="0" w:color="auto"/>
              <w:bottom w:val="single" w:sz="12" w:space="0" w:color="auto"/>
            </w:tcBorders>
            <w:shd w:val="clear" w:color="auto" w:fill="auto"/>
            <w:vAlign w:val="bottom"/>
          </w:tcPr>
          <w:p w14:paraId="251AD587" w14:textId="77777777" w:rsidR="001B4A28" w:rsidRPr="007335D8" w:rsidRDefault="001B4A28" w:rsidP="007B02CE">
            <w:pPr>
              <w:spacing w:before="40" w:after="40" w:line="220" w:lineRule="exact"/>
              <w:ind w:left="28" w:right="28"/>
              <w:jc w:val="right"/>
              <w:rPr>
                <w:rFonts w:cs="Times New Roman"/>
                <w:b/>
                <w:sz w:val="18"/>
              </w:rPr>
            </w:pPr>
            <w:r w:rsidRPr="007335D8">
              <w:rPr>
                <w:rFonts w:cs="Times New Roman"/>
                <w:b/>
                <w:sz w:val="18"/>
              </w:rPr>
              <w:t>518</w:t>
            </w:r>
          </w:p>
        </w:tc>
      </w:tr>
    </w:tbl>
    <w:p w14:paraId="20A3B737" w14:textId="77777777" w:rsidR="001111F1" w:rsidRPr="006062A0" w:rsidRDefault="001111F1" w:rsidP="006062A0">
      <w:pPr>
        <w:pStyle w:val="H1G"/>
      </w:pPr>
      <w:r w:rsidRPr="006062A0">
        <w:tab/>
        <w:t>B.</w:t>
      </w:r>
      <w:r w:rsidRPr="006062A0">
        <w:tab/>
        <w:t>Ноты о регистрации, направленные Комитетом государствам-участникам</w:t>
      </w:r>
      <w:bookmarkStart w:id="58" w:name="_Toc202868351"/>
      <w:bookmarkEnd w:id="58"/>
    </w:p>
    <w:p w14:paraId="43B86E8E" w14:textId="087AE2D6" w:rsidR="001111F1" w:rsidRPr="009430AC" w:rsidRDefault="001111F1" w:rsidP="001111F1">
      <w:pPr>
        <w:pStyle w:val="SingleTxtG"/>
      </w:pPr>
      <w:r w:rsidRPr="007335D8">
        <w:t>78.</w:t>
      </w:r>
      <w:r w:rsidRPr="007335D8">
        <w:tab/>
      </w:r>
      <w:r>
        <w:t xml:space="preserve">Для </w:t>
      </w:r>
      <w:proofErr w:type="gramStart"/>
      <w:r>
        <w:t>того</w:t>
      </w:r>
      <w:proofErr w:type="gramEnd"/>
      <w:r>
        <w:t xml:space="preserve"> чтобы облегчить рассмотрение зарегистрированных Комитетом просьб о принятии срочных мер и подготовку ответов государственными органами, ответственными за процессы поиска, расследования и оказания помощи жертвам, Комитет утвердил новую структуру регистрации срочных мер. Теперь Комитет представляет свои рекомендации в виде таблицы и предлагает государству-участнику описать принятые меры в колонке </w:t>
      </w:r>
      <w:r w:rsidR="00C614C4">
        <w:t>«</w:t>
      </w:r>
      <w:r>
        <w:t>Ответ государства-участника</w:t>
      </w:r>
      <w:r w:rsidR="00C614C4">
        <w:t>»</w:t>
      </w:r>
      <w:r>
        <w:t>. На основе полученного ответа и анализа информации, собранной в контексте соответствующей просьбы о принятии срочных мер, Комитет направляет новые рекомендации и имеющую отношение к делу информацию, чтобы поддерживать сотрудничество с государством-участником до выяснения судьбы и местонахождения пропавших без вести лиц.</w:t>
      </w:r>
    </w:p>
    <w:p w14:paraId="1576128F" w14:textId="6FEA64C2" w:rsidR="001111F1" w:rsidRPr="006062A0" w:rsidRDefault="001111F1" w:rsidP="006062A0">
      <w:pPr>
        <w:pStyle w:val="H1G"/>
      </w:pPr>
      <w:r w:rsidRPr="006062A0">
        <w:tab/>
        <w:t>C.</w:t>
      </w:r>
      <w:r w:rsidRPr="006062A0">
        <w:tab/>
        <w:t xml:space="preserve">Взаимодействие с авторами просьб о принятии срочных мер </w:t>
      </w:r>
      <w:r w:rsidR="006062A0">
        <w:br/>
      </w:r>
      <w:r w:rsidRPr="006062A0">
        <w:t>и с государствами-участниками</w:t>
      </w:r>
      <w:bookmarkStart w:id="59" w:name="_Toc202868352"/>
      <w:bookmarkEnd w:id="59"/>
    </w:p>
    <w:p w14:paraId="6DB2AAAC" w14:textId="77777777" w:rsidR="001111F1" w:rsidRPr="009430AC" w:rsidRDefault="001111F1" w:rsidP="001111F1">
      <w:pPr>
        <w:pStyle w:val="SingleTxtG"/>
      </w:pPr>
      <w:r>
        <w:t>79.</w:t>
      </w:r>
      <w:r>
        <w:tab/>
        <w:t xml:space="preserve">Комитет вновь указывает на центральную роль авторов просьб о принятии срочных мер в обеспечении эффективности процедуры. Вся информация, которую они предоставляют Комитету, должным образом анализируется в целях выработки подробных рекомендаций для государства-участника. В различных делах такое взаимодействие позволило Комитету передать соответствующую информацию и доказательства государственным органам. Несмотря на то, что рассмотрение отдельных дел обычно занимает гораздо больше времени, чем ожидается, поскольку секретариату Комитета выделяется недостаточно людских ресурсов, авторы должны </w:t>
      </w:r>
      <w:r>
        <w:lastRenderedPageBreak/>
        <w:t>без колебаний доводить новые элементы до сведения Комитета. Если вопросы носят срочный характер (например, в случае угроз, репрессий, возможного уничтожения доказательств или при наличии важной информации о ситуациях, требующих безотлагательных мер), авторы просьбы о принятии срочных мер должны указать это в теме своего сообщения, с тем чтобы способствовать оперативному вмешательству.</w:t>
      </w:r>
    </w:p>
    <w:p w14:paraId="7A4A878F" w14:textId="03EC4192" w:rsidR="001111F1" w:rsidRPr="00F64B07" w:rsidRDefault="001111F1" w:rsidP="001111F1">
      <w:pPr>
        <w:pStyle w:val="SingleTxtG"/>
      </w:pPr>
      <w:r>
        <w:t>80.</w:t>
      </w:r>
      <w:r>
        <w:tab/>
        <w:t>В соответствии с пунктом 3 статьи 30 Конвенции государства-участники обязаны информировать Комитет в установленный им срок о мерах, принятых для обнаружения и защиты лица, от имени которого была зарегистрирована просьба о принятии срочных мер, и согласно пункту 9 статьи 26 сотрудничать с Комитетом и оказывать содействие его членам в осуществлении их мандата. Как и в предыдущие отчетные периоды, большинство государств-участников ответили на просьбы о принятии срочных мер, направленные Комитетом в течение рассматриваемого периода. Тем не менее Комитет сожалеет, что многие из его рекомендаций выполнены не были и что некоторые государства, по всей видимости, предоставляют одни и те же ответы на разные последующие ноты. Ответы, полученные от государств-участников, отражали тенденции, сохранявшиеся на протяжении многих лет (</w:t>
      </w:r>
      <w:hyperlink r:id="rId68" w:history="1">
        <w:r w:rsidRPr="00BC1B6A">
          <w:rPr>
            <w:rStyle w:val="af"/>
          </w:rPr>
          <w:t>CED/C/27/2</w:t>
        </w:r>
      </w:hyperlink>
      <w:r>
        <w:t xml:space="preserve">, п. 59 </w:t>
      </w:r>
      <w:proofErr w:type="spellStart"/>
      <w:r>
        <w:t>ff</w:t>
      </w:r>
      <w:proofErr w:type="spellEnd"/>
      <w:r>
        <w:t>). Новый формат просьб о принятии срочных мер и последующих действий используется все шире. Некоторые ответы, полученные в новом формате, были более конкретными, что упрощало осуществление последующих действий. Тем не менее многие ответы по</w:t>
      </w:r>
      <w:r w:rsidR="006E02C1">
        <w:noBreakHyphen/>
      </w:r>
      <w:r>
        <w:t>прежнему носят очень общий характер, и в них не учитываются все рекомендации Комитета.</w:t>
      </w:r>
      <w:r w:rsidR="002E7B7E" w:rsidRPr="00F64B07">
        <w:t xml:space="preserve"> </w:t>
      </w:r>
    </w:p>
    <w:p w14:paraId="183F7B8D" w14:textId="77777777" w:rsidR="001111F1" w:rsidRPr="009430AC" w:rsidRDefault="001111F1" w:rsidP="001111F1">
      <w:pPr>
        <w:pStyle w:val="SingleTxtG"/>
      </w:pPr>
      <w:r>
        <w:t>81.</w:t>
      </w:r>
      <w:r>
        <w:tab/>
        <w:t>Комитет особенно обеспокоен случаями, когда государства-участники не представили свой ответ. Если такая ситуация возникает, Комитет рассылает до трех напоминаний. В заключительном напоминании он сообщает государству-участнику, что, если исключительные обстоятельства не позволяют ему ответить в указанный срок, государство-участник должно проинформировать об этом Комитет, указав причины сложившейся ситуации и запросив продление срока в порядке исключения. Комитет подчеркивает, что если ответ не будет получен к указанному сроку, Комитет примет к сведению невыполнение государством-участником своих обязательств по статье 30 Конвенции в отношении соответствующей просьбы о принятии срочных мер и предаст эту ситуацию гласности, в том числе доведя ее до сведения Совета по правам человека и Генеральной Ассамблеи, предложив государствам призвать своих коллег выполнить рекомендации Комитета и выполнить свое обязательство по предоставлению информации о мерах, принятых в этой связи.</w:t>
      </w:r>
    </w:p>
    <w:p w14:paraId="70FDC0A7" w14:textId="70CF0945" w:rsidR="001111F1" w:rsidRPr="009430AC" w:rsidRDefault="001111F1" w:rsidP="001111F1">
      <w:pPr>
        <w:pStyle w:val="H23G"/>
        <w:rPr>
          <w:bCs/>
        </w:rPr>
      </w:pPr>
      <w:r w:rsidRPr="00C21D50">
        <w:rPr>
          <w:b w:val="0"/>
          <w:bCs/>
        </w:rPr>
        <w:tab/>
      </w:r>
      <w:r w:rsidRPr="00C21D50">
        <w:rPr>
          <w:b w:val="0"/>
          <w:bCs/>
        </w:rPr>
        <w:tab/>
      </w:r>
      <w:r w:rsidRPr="001111F1">
        <w:rPr>
          <w:b w:val="0"/>
          <w:bCs/>
        </w:rPr>
        <w:t>Таблица 3</w:t>
      </w:r>
      <w:r w:rsidRPr="001111F1">
        <w:rPr>
          <w:b w:val="0"/>
          <w:bCs/>
        </w:rPr>
        <w:br/>
      </w:r>
      <w:r>
        <w:rPr>
          <w:bCs/>
        </w:rPr>
        <w:t>Количество просьб о принятии срочных мер, в отношении которых истек срок действия последнего напоминания, направленного соответствующему государству-участнику, по состоянию на 28 февраля 2025 года</w:t>
      </w:r>
    </w:p>
    <w:tbl>
      <w:tblPr>
        <w:tblW w:w="7370" w:type="dxa"/>
        <w:tblInd w:w="1134" w:type="dxa"/>
        <w:tblLayout w:type="fixed"/>
        <w:tblCellMar>
          <w:left w:w="0" w:type="dxa"/>
          <w:right w:w="0" w:type="dxa"/>
        </w:tblCellMar>
        <w:tblLook w:val="04A0" w:firstRow="1" w:lastRow="0" w:firstColumn="1" w:lastColumn="0" w:noHBand="0" w:noVBand="1"/>
      </w:tblPr>
      <w:tblGrid>
        <w:gridCol w:w="2240"/>
        <w:gridCol w:w="1710"/>
        <w:gridCol w:w="1710"/>
        <w:gridCol w:w="1710"/>
      </w:tblGrid>
      <w:tr w:rsidR="001111F1" w:rsidRPr="007335D8" w14:paraId="7816464A" w14:textId="77777777" w:rsidTr="00BF1162">
        <w:trPr>
          <w:tblHeader/>
        </w:trPr>
        <w:tc>
          <w:tcPr>
            <w:tcW w:w="2240" w:type="dxa"/>
            <w:tcBorders>
              <w:top w:val="single" w:sz="4" w:space="0" w:color="auto"/>
              <w:bottom w:val="single" w:sz="12" w:space="0" w:color="auto"/>
            </w:tcBorders>
            <w:shd w:val="clear" w:color="auto" w:fill="auto"/>
            <w:vAlign w:val="bottom"/>
          </w:tcPr>
          <w:p w14:paraId="2D47BA40" w14:textId="77777777" w:rsidR="001111F1" w:rsidRPr="007335D8" w:rsidRDefault="001111F1" w:rsidP="007B02CE">
            <w:pPr>
              <w:spacing w:before="80" w:after="80" w:line="200" w:lineRule="exact"/>
              <w:ind w:left="28" w:right="28"/>
              <w:rPr>
                <w:rFonts w:cs="Times New Roman"/>
                <w:i/>
                <w:sz w:val="16"/>
              </w:rPr>
            </w:pPr>
            <w:r w:rsidRPr="007335D8">
              <w:rPr>
                <w:rFonts w:cs="Times New Roman"/>
                <w:i/>
                <w:sz w:val="16"/>
              </w:rPr>
              <w:t>Государство-участник</w:t>
            </w:r>
          </w:p>
        </w:tc>
        <w:tc>
          <w:tcPr>
            <w:tcW w:w="1710" w:type="dxa"/>
            <w:tcBorders>
              <w:top w:val="single" w:sz="4" w:space="0" w:color="auto"/>
              <w:bottom w:val="single" w:sz="12" w:space="0" w:color="auto"/>
            </w:tcBorders>
            <w:shd w:val="clear" w:color="auto" w:fill="auto"/>
            <w:vAlign w:val="bottom"/>
          </w:tcPr>
          <w:p w14:paraId="33C1044A" w14:textId="39AE41E3" w:rsidR="001111F1" w:rsidRPr="007335D8" w:rsidRDefault="001111F1" w:rsidP="007B02CE">
            <w:pPr>
              <w:spacing w:before="80" w:after="80" w:line="200" w:lineRule="exact"/>
              <w:ind w:left="28" w:right="28"/>
              <w:jc w:val="right"/>
              <w:rPr>
                <w:rFonts w:cs="Times New Roman"/>
                <w:i/>
                <w:sz w:val="16"/>
              </w:rPr>
            </w:pPr>
            <w:r w:rsidRPr="007335D8">
              <w:rPr>
                <w:rFonts w:cs="Times New Roman"/>
                <w:i/>
                <w:sz w:val="16"/>
              </w:rPr>
              <w:t xml:space="preserve">По состоянию на </w:t>
            </w:r>
            <w:r w:rsidR="000F0B2F">
              <w:rPr>
                <w:rFonts w:cs="Times New Roman"/>
                <w:i/>
                <w:sz w:val="16"/>
              </w:rPr>
              <w:br/>
            </w:r>
            <w:r w:rsidRPr="007335D8">
              <w:rPr>
                <w:rFonts w:cs="Times New Roman"/>
                <w:i/>
                <w:sz w:val="16"/>
              </w:rPr>
              <w:t>27 февраля 2024 года</w:t>
            </w:r>
          </w:p>
        </w:tc>
        <w:tc>
          <w:tcPr>
            <w:tcW w:w="1710" w:type="dxa"/>
            <w:tcBorders>
              <w:top w:val="single" w:sz="4" w:space="0" w:color="auto"/>
              <w:bottom w:val="single" w:sz="12" w:space="0" w:color="auto"/>
            </w:tcBorders>
            <w:shd w:val="clear" w:color="auto" w:fill="auto"/>
            <w:vAlign w:val="bottom"/>
          </w:tcPr>
          <w:p w14:paraId="0ECE58F6" w14:textId="6D228258" w:rsidR="001111F1" w:rsidRPr="007335D8" w:rsidRDefault="001111F1" w:rsidP="007B02CE">
            <w:pPr>
              <w:spacing w:before="80" w:after="80" w:line="200" w:lineRule="exact"/>
              <w:ind w:left="28" w:right="28"/>
              <w:jc w:val="right"/>
              <w:rPr>
                <w:rFonts w:cs="Times New Roman"/>
                <w:i/>
                <w:sz w:val="16"/>
              </w:rPr>
            </w:pPr>
            <w:r w:rsidRPr="007335D8">
              <w:rPr>
                <w:rFonts w:cs="Times New Roman"/>
                <w:i/>
                <w:sz w:val="16"/>
              </w:rPr>
              <w:t xml:space="preserve">По состоянию на </w:t>
            </w:r>
            <w:r w:rsidR="000F0B2F">
              <w:rPr>
                <w:rFonts w:cs="Times New Roman"/>
                <w:i/>
                <w:sz w:val="16"/>
              </w:rPr>
              <w:br/>
            </w:r>
            <w:r w:rsidRPr="007335D8">
              <w:rPr>
                <w:rFonts w:cs="Times New Roman"/>
                <w:i/>
                <w:sz w:val="16"/>
              </w:rPr>
              <w:t>9 сентября 2024 года</w:t>
            </w:r>
          </w:p>
        </w:tc>
        <w:tc>
          <w:tcPr>
            <w:tcW w:w="1710" w:type="dxa"/>
            <w:tcBorders>
              <w:top w:val="single" w:sz="4" w:space="0" w:color="auto"/>
              <w:bottom w:val="single" w:sz="12" w:space="0" w:color="auto"/>
            </w:tcBorders>
            <w:shd w:val="clear" w:color="auto" w:fill="auto"/>
            <w:vAlign w:val="bottom"/>
          </w:tcPr>
          <w:p w14:paraId="1D37932F" w14:textId="5FEF64D9" w:rsidR="001111F1" w:rsidRPr="007335D8" w:rsidRDefault="001111F1" w:rsidP="007B02CE">
            <w:pPr>
              <w:spacing w:before="80" w:after="80" w:line="200" w:lineRule="exact"/>
              <w:ind w:left="28" w:right="28"/>
              <w:jc w:val="right"/>
              <w:rPr>
                <w:rFonts w:cs="Times New Roman"/>
                <w:i/>
                <w:sz w:val="16"/>
              </w:rPr>
            </w:pPr>
            <w:r w:rsidRPr="007335D8">
              <w:rPr>
                <w:rFonts w:cs="Times New Roman"/>
                <w:i/>
                <w:sz w:val="16"/>
              </w:rPr>
              <w:t xml:space="preserve">По состоянию на </w:t>
            </w:r>
            <w:r w:rsidR="000F0B2F">
              <w:rPr>
                <w:rFonts w:cs="Times New Roman"/>
                <w:i/>
                <w:sz w:val="16"/>
              </w:rPr>
              <w:br/>
            </w:r>
            <w:r w:rsidRPr="007335D8">
              <w:rPr>
                <w:rFonts w:cs="Times New Roman"/>
                <w:i/>
                <w:sz w:val="16"/>
              </w:rPr>
              <w:t>28 февраля 2025 года</w:t>
            </w:r>
          </w:p>
        </w:tc>
      </w:tr>
      <w:tr w:rsidR="001111F1" w:rsidRPr="007335D8" w14:paraId="3A288A99" w14:textId="77777777" w:rsidTr="00BF1162">
        <w:tc>
          <w:tcPr>
            <w:tcW w:w="2240" w:type="dxa"/>
            <w:tcBorders>
              <w:top w:val="single" w:sz="12" w:space="0" w:color="auto"/>
            </w:tcBorders>
            <w:shd w:val="clear" w:color="auto" w:fill="auto"/>
          </w:tcPr>
          <w:p w14:paraId="09938B62" w14:textId="77777777" w:rsidR="001111F1" w:rsidRPr="007335D8" w:rsidRDefault="001111F1" w:rsidP="007B02CE">
            <w:pPr>
              <w:spacing w:before="40" w:after="40" w:line="220" w:lineRule="exact"/>
              <w:ind w:left="28" w:right="28"/>
              <w:rPr>
                <w:rFonts w:cs="Times New Roman"/>
                <w:sz w:val="18"/>
              </w:rPr>
            </w:pPr>
            <w:r w:rsidRPr="007335D8">
              <w:rPr>
                <w:rFonts w:cs="Times New Roman"/>
                <w:sz w:val="18"/>
              </w:rPr>
              <w:t>Камбоджа</w:t>
            </w:r>
          </w:p>
        </w:tc>
        <w:tc>
          <w:tcPr>
            <w:tcW w:w="1710" w:type="dxa"/>
            <w:tcBorders>
              <w:top w:val="single" w:sz="12" w:space="0" w:color="auto"/>
            </w:tcBorders>
            <w:shd w:val="clear" w:color="auto" w:fill="auto"/>
            <w:vAlign w:val="bottom"/>
          </w:tcPr>
          <w:p w14:paraId="7C56E3DF"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1</w:t>
            </w:r>
          </w:p>
        </w:tc>
        <w:tc>
          <w:tcPr>
            <w:tcW w:w="1710" w:type="dxa"/>
            <w:tcBorders>
              <w:top w:val="single" w:sz="12" w:space="0" w:color="auto"/>
            </w:tcBorders>
            <w:shd w:val="clear" w:color="auto" w:fill="auto"/>
            <w:vAlign w:val="bottom"/>
          </w:tcPr>
          <w:p w14:paraId="2C70E7D6"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2</w:t>
            </w:r>
          </w:p>
        </w:tc>
        <w:tc>
          <w:tcPr>
            <w:tcW w:w="1710" w:type="dxa"/>
            <w:tcBorders>
              <w:top w:val="single" w:sz="12" w:space="0" w:color="auto"/>
            </w:tcBorders>
            <w:shd w:val="clear" w:color="auto" w:fill="auto"/>
            <w:vAlign w:val="bottom"/>
          </w:tcPr>
          <w:p w14:paraId="027AC01B"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2</w:t>
            </w:r>
          </w:p>
        </w:tc>
      </w:tr>
      <w:tr w:rsidR="001111F1" w:rsidRPr="007335D8" w14:paraId="27C70CB6" w14:textId="77777777" w:rsidTr="00BF1162">
        <w:tc>
          <w:tcPr>
            <w:tcW w:w="2240" w:type="dxa"/>
            <w:shd w:val="clear" w:color="auto" w:fill="auto"/>
          </w:tcPr>
          <w:p w14:paraId="4059F1AA" w14:textId="77777777" w:rsidR="001111F1" w:rsidRPr="007335D8" w:rsidRDefault="001111F1" w:rsidP="007B02CE">
            <w:pPr>
              <w:spacing w:before="40" w:after="40" w:line="220" w:lineRule="exact"/>
              <w:ind w:left="28" w:right="28"/>
              <w:rPr>
                <w:rFonts w:cs="Times New Roman"/>
                <w:sz w:val="18"/>
              </w:rPr>
            </w:pPr>
            <w:r w:rsidRPr="007335D8">
              <w:rPr>
                <w:rFonts w:cs="Times New Roman"/>
                <w:sz w:val="18"/>
              </w:rPr>
              <w:t>Ирак</w:t>
            </w:r>
          </w:p>
        </w:tc>
        <w:tc>
          <w:tcPr>
            <w:tcW w:w="1710" w:type="dxa"/>
            <w:shd w:val="clear" w:color="auto" w:fill="auto"/>
            <w:vAlign w:val="bottom"/>
          </w:tcPr>
          <w:p w14:paraId="5598EEAF"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198</w:t>
            </w:r>
          </w:p>
        </w:tc>
        <w:tc>
          <w:tcPr>
            <w:tcW w:w="1710" w:type="dxa"/>
            <w:shd w:val="clear" w:color="auto" w:fill="auto"/>
            <w:vAlign w:val="bottom"/>
          </w:tcPr>
          <w:p w14:paraId="670986F0"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171</w:t>
            </w:r>
          </w:p>
        </w:tc>
        <w:tc>
          <w:tcPr>
            <w:tcW w:w="1710" w:type="dxa"/>
            <w:shd w:val="clear" w:color="auto" w:fill="auto"/>
            <w:vAlign w:val="bottom"/>
          </w:tcPr>
          <w:p w14:paraId="738A9D72"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167</w:t>
            </w:r>
          </w:p>
        </w:tc>
      </w:tr>
      <w:tr w:rsidR="001111F1" w:rsidRPr="007335D8" w14:paraId="411ADEA4" w14:textId="77777777" w:rsidTr="00BF1162">
        <w:tc>
          <w:tcPr>
            <w:tcW w:w="2240" w:type="dxa"/>
            <w:shd w:val="clear" w:color="auto" w:fill="auto"/>
          </w:tcPr>
          <w:p w14:paraId="1A3F63FB" w14:textId="77777777" w:rsidR="001111F1" w:rsidRPr="007335D8" w:rsidRDefault="001111F1" w:rsidP="007B02CE">
            <w:pPr>
              <w:spacing w:before="40" w:after="40" w:line="220" w:lineRule="exact"/>
              <w:ind w:left="28" w:right="28"/>
              <w:rPr>
                <w:rFonts w:cs="Times New Roman"/>
                <w:sz w:val="18"/>
              </w:rPr>
            </w:pPr>
            <w:r w:rsidRPr="007335D8">
              <w:rPr>
                <w:rFonts w:cs="Times New Roman"/>
                <w:sz w:val="18"/>
              </w:rPr>
              <w:t>Мексика</w:t>
            </w:r>
          </w:p>
        </w:tc>
        <w:tc>
          <w:tcPr>
            <w:tcW w:w="1710" w:type="dxa"/>
            <w:shd w:val="clear" w:color="auto" w:fill="auto"/>
            <w:vAlign w:val="bottom"/>
          </w:tcPr>
          <w:p w14:paraId="0CEB6110"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18</w:t>
            </w:r>
          </w:p>
        </w:tc>
        <w:tc>
          <w:tcPr>
            <w:tcW w:w="1710" w:type="dxa"/>
            <w:shd w:val="clear" w:color="auto" w:fill="auto"/>
            <w:vAlign w:val="bottom"/>
          </w:tcPr>
          <w:p w14:paraId="3CF7643A"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18</w:t>
            </w:r>
          </w:p>
        </w:tc>
        <w:tc>
          <w:tcPr>
            <w:tcW w:w="1710" w:type="dxa"/>
            <w:shd w:val="clear" w:color="auto" w:fill="auto"/>
            <w:vAlign w:val="bottom"/>
          </w:tcPr>
          <w:p w14:paraId="79CCCE7F"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18</w:t>
            </w:r>
          </w:p>
        </w:tc>
      </w:tr>
      <w:tr w:rsidR="008F6E79" w:rsidRPr="007335D8" w14:paraId="3CDF928B" w14:textId="77777777" w:rsidTr="00BF1162">
        <w:tc>
          <w:tcPr>
            <w:tcW w:w="2240" w:type="dxa"/>
            <w:tcBorders>
              <w:bottom w:val="single" w:sz="4" w:space="0" w:color="auto"/>
            </w:tcBorders>
            <w:shd w:val="clear" w:color="auto" w:fill="auto"/>
          </w:tcPr>
          <w:p w14:paraId="3EDC00D6" w14:textId="77777777" w:rsidR="001111F1" w:rsidRPr="007335D8" w:rsidRDefault="001111F1" w:rsidP="007B02CE">
            <w:pPr>
              <w:spacing w:before="40" w:after="40" w:line="220" w:lineRule="exact"/>
              <w:ind w:left="28" w:right="28"/>
              <w:rPr>
                <w:rFonts w:cs="Times New Roman"/>
                <w:sz w:val="18"/>
              </w:rPr>
            </w:pPr>
            <w:r w:rsidRPr="007335D8">
              <w:rPr>
                <w:rFonts w:cs="Times New Roman"/>
                <w:sz w:val="18"/>
              </w:rPr>
              <w:t>Судан</w:t>
            </w:r>
          </w:p>
        </w:tc>
        <w:tc>
          <w:tcPr>
            <w:tcW w:w="1710" w:type="dxa"/>
            <w:tcBorders>
              <w:bottom w:val="single" w:sz="4" w:space="0" w:color="auto"/>
            </w:tcBorders>
            <w:shd w:val="clear" w:color="auto" w:fill="auto"/>
            <w:vAlign w:val="bottom"/>
          </w:tcPr>
          <w:p w14:paraId="1918E19E"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1</w:t>
            </w:r>
          </w:p>
        </w:tc>
        <w:tc>
          <w:tcPr>
            <w:tcW w:w="1710" w:type="dxa"/>
            <w:tcBorders>
              <w:bottom w:val="single" w:sz="4" w:space="0" w:color="auto"/>
            </w:tcBorders>
            <w:shd w:val="clear" w:color="auto" w:fill="auto"/>
            <w:vAlign w:val="bottom"/>
          </w:tcPr>
          <w:p w14:paraId="6A943600"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3</w:t>
            </w:r>
          </w:p>
        </w:tc>
        <w:tc>
          <w:tcPr>
            <w:tcW w:w="1710" w:type="dxa"/>
            <w:tcBorders>
              <w:bottom w:val="single" w:sz="4" w:space="0" w:color="auto"/>
            </w:tcBorders>
            <w:shd w:val="clear" w:color="auto" w:fill="auto"/>
            <w:vAlign w:val="bottom"/>
          </w:tcPr>
          <w:p w14:paraId="52E88267" w14:textId="77777777" w:rsidR="001111F1" w:rsidRPr="007335D8" w:rsidRDefault="001111F1" w:rsidP="007B02CE">
            <w:pPr>
              <w:spacing w:before="40" w:after="40" w:line="220" w:lineRule="exact"/>
              <w:ind w:left="28" w:right="28"/>
              <w:jc w:val="right"/>
              <w:rPr>
                <w:rFonts w:cs="Times New Roman"/>
                <w:sz w:val="18"/>
              </w:rPr>
            </w:pPr>
            <w:r w:rsidRPr="007335D8">
              <w:rPr>
                <w:rFonts w:cs="Times New Roman"/>
                <w:sz w:val="18"/>
              </w:rPr>
              <w:t>4</w:t>
            </w:r>
          </w:p>
        </w:tc>
      </w:tr>
      <w:tr w:rsidR="008F6E79" w:rsidRPr="007335D8" w14:paraId="07064206" w14:textId="77777777" w:rsidTr="00BF1162">
        <w:tc>
          <w:tcPr>
            <w:tcW w:w="2240" w:type="dxa"/>
            <w:tcBorders>
              <w:top w:val="single" w:sz="4" w:space="0" w:color="auto"/>
              <w:bottom w:val="single" w:sz="12" w:space="0" w:color="auto"/>
            </w:tcBorders>
            <w:shd w:val="clear" w:color="auto" w:fill="auto"/>
          </w:tcPr>
          <w:p w14:paraId="6805B244" w14:textId="77777777" w:rsidR="001111F1" w:rsidRPr="007335D8" w:rsidRDefault="001111F1" w:rsidP="001111F1">
            <w:pPr>
              <w:spacing w:before="40" w:after="40" w:line="220" w:lineRule="exact"/>
              <w:ind w:left="28" w:right="28" w:firstLine="255"/>
              <w:rPr>
                <w:rFonts w:cs="Times New Roman"/>
                <w:b/>
                <w:sz w:val="18"/>
              </w:rPr>
            </w:pPr>
            <w:r w:rsidRPr="007335D8">
              <w:rPr>
                <w:rFonts w:cs="Times New Roman"/>
                <w:b/>
                <w:bCs/>
                <w:sz w:val="18"/>
              </w:rPr>
              <w:t>Итого</w:t>
            </w:r>
          </w:p>
        </w:tc>
        <w:tc>
          <w:tcPr>
            <w:tcW w:w="1710" w:type="dxa"/>
            <w:tcBorders>
              <w:top w:val="single" w:sz="4" w:space="0" w:color="auto"/>
              <w:bottom w:val="single" w:sz="12" w:space="0" w:color="auto"/>
            </w:tcBorders>
            <w:shd w:val="clear" w:color="auto" w:fill="auto"/>
            <w:vAlign w:val="bottom"/>
          </w:tcPr>
          <w:p w14:paraId="3D94B764" w14:textId="77777777" w:rsidR="001111F1" w:rsidRPr="007335D8" w:rsidRDefault="001111F1" w:rsidP="007B02CE">
            <w:pPr>
              <w:spacing w:before="40" w:after="40" w:line="220" w:lineRule="exact"/>
              <w:ind w:left="28" w:right="28"/>
              <w:jc w:val="right"/>
              <w:rPr>
                <w:rFonts w:eastAsia="Times New Roman" w:cs="Times New Roman"/>
                <w:b/>
                <w:bCs/>
                <w:sz w:val="18"/>
                <w:szCs w:val="18"/>
              </w:rPr>
            </w:pPr>
            <w:r w:rsidRPr="007335D8">
              <w:rPr>
                <w:rFonts w:cs="Times New Roman"/>
                <w:b/>
                <w:bCs/>
                <w:sz w:val="18"/>
              </w:rPr>
              <w:t>218</w:t>
            </w:r>
          </w:p>
        </w:tc>
        <w:tc>
          <w:tcPr>
            <w:tcW w:w="1710" w:type="dxa"/>
            <w:tcBorders>
              <w:top w:val="single" w:sz="4" w:space="0" w:color="auto"/>
              <w:bottom w:val="single" w:sz="12" w:space="0" w:color="auto"/>
            </w:tcBorders>
            <w:shd w:val="clear" w:color="auto" w:fill="auto"/>
            <w:vAlign w:val="bottom"/>
          </w:tcPr>
          <w:p w14:paraId="0D4C4542" w14:textId="77777777" w:rsidR="001111F1" w:rsidRPr="007335D8" w:rsidRDefault="001111F1" w:rsidP="007B02CE">
            <w:pPr>
              <w:spacing w:before="40" w:after="40" w:line="220" w:lineRule="exact"/>
              <w:ind w:left="28" w:right="28"/>
              <w:jc w:val="right"/>
              <w:rPr>
                <w:rFonts w:eastAsia="Times New Roman" w:cs="Times New Roman"/>
                <w:b/>
                <w:bCs/>
                <w:sz w:val="18"/>
                <w:szCs w:val="18"/>
              </w:rPr>
            </w:pPr>
            <w:r w:rsidRPr="007335D8">
              <w:rPr>
                <w:rFonts w:cs="Times New Roman"/>
                <w:b/>
                <w:bCs/>
                <w:sz w:val="18"/>
              </w:rPr>
              <w:t>194</w:t>
            </w:r>
          </w:p>
        </w:tc>
        <w:tc>
          <w:tcPr>
            <w:tcW w:w="1710" w:type="dxa"/>
            <w:tcBorders>
              <w:top w:val="single" w:sz="4" w:space="0" w:color="auto"/>
              <w:bottom w:val="single" w:sz="12" w:space="0" w:color="auto"/>
            </w:tcBorders>
            <w:shd w:val="clear" w:color="auto" w:fill="auto"/>
            <w:vAlign w:val="bottom"/>
          </w:tcPr>
          <w:p w14:paraId="4209A4DB" w14:textId="77777777" w:rsidR="001111F1" w:rsidRPr="007335D8" w:rsidRDefault="001111F1" w:rsidP="007B02CE">
            <w:pPr>
              <w:spacing w:before="40" w:after="40" w:line="220" w:lineRule="exact"/>
              <w:ind w:left="28" w:right="28"/>
              <w:jc w:val="right"/>
              <w:rPr>
                <w:rFonts w:eastAsia="Times New Roman" w:cs="Times New Roman"/>
                <w:b/>
                <w:bCs/>
                <w:sz w:val="18"/>
                <w:szCs w:val="18"/>
              </w:rPr>
            </w:pPr>
            <w:r w:rsidRPr="007335D8">
              <w:rPr>
                <w:rFonts w:cs="Times New Roman"/>
                <w:b/>
                <w:bCs/>
                <w:sz w:val="18"/>
              </w:rPr>
              <w:t>191</w:t>
            </w:r>
          </w:p>
        </w:tc>
      </w:tr>
    </w:tbl>
    <w:p w14:paraId="057B0C66" w14:textId="77777777" w:rsidR="008F6E79" w:rsidRPr="006A1E11" w:rsidRDefault="008F6E79" w:rsidP="006A1E11">
      <w:pPr>
        <w:pStyle w:val="H1G"/>
      </w:pPr>
      <w:r w:rsidRPr="006A1E11">
        <w:tab/>
        <w:t>D.</w:t>
      </w:r>
      <w:r w:rsidRPr="006A1E11">
        <w:tab/>
        <w:t>Тенденции, прослеживаемые в связи с просьбами о принятии срочных мер, зарегистрированными в отчетный период</w:t>
      </w:r>
      <w:bookmarkStart w:id="60" w:name="_Toc202868353"/>
      <w:bookmarkEnd w:id="60"/>
    </w:p>
    <w:p w14:paraId="5C975036" w14:textId="77777777" w:rsidR="008F6E79" w:rsidRPr="009430AC" w:rsidRDefault="008F6E79" w:rsidP="008F6E79">
      <w:pPr>
        <w:pStyle w:val="SingleTxtG"/>
      </w:pPr>
      <w:r>
        <w:t>82.</w:t>
      </w:r>
      <w:r>
        <w:tab/>
        <w:t>Комитет считает крайне важным предавать огласке обстоятельства дел, представленных на его рассмотрение, и озвучивать и делать общеизвестными имена пропавших без вести лиц. Поэтому Комитет, по получении прямого согласия авторов просьбы, включает описание фактов и имена пропавших лиц, если количество зарегистрированных просьб о принятии срочных мер, касающихся государства-</w:t>
      </w:r>
      <w:r>
        <w:lastRenderedPageBreak/>
        <w:t>участника, не является для этого слишком большим. В остальных случаях Комитет включает общее описание фактов</w:t>
      </w:r>
      <w:r w:rsidRPr="00AE595D">
        <w:rPr>
          <w:rStyle w:val="a6"/>
        </w:rPr>
        <w:footnoteReference w:id="8"/>
      </w:r>
      <w:r>
        <w:t>.</w:t>
      </w:r>
    </w:p>
    <w:p w14:paraId="33ED196F" w14:textId="5DD741EE" w:rsidR="008F6E79" w:rsidRPr="009430AC" w:rsidRDefault="008F6E79" w:rsidP="008F6E79">
      <w:pPr>
        <w:pStyle w:val="SingleTxtG"/>
      </w:pPr>
      <w:r>
        <w:t>83.</w:t>
      </w:r>
      <w:r>
        <w:tab/>
        <w:t xml:space="preserve">Большинство случаев, зарегистрированных за отчетный период, связаны с недавними исчезновениями мужчин, женщин и детей всех возрастов в </w:t>
      </w:r>
      <w:r w:rsidR="006A6F27">
        <w:br/>
      </w:r>
      <w:r>
        <w:t>31 государстве</w:t>
      </w:r>
      <w:r w:rsidR="00C5743D">
        <w:t xml:space="preserve"> — </w:t>
      </w:r>
      <w:r>
        <w:t>участнике Конвенции при обстоятельствах, затрагивающих физическую и психическую неприкосновенность исчезнувших лиц и их родственников. Со списком зарегистрированных просьб о принятии срочных мер можно ознакомиться на веб-странице Комитета</w:t>
      </w:r>
      <w:r w:rsidRPr="00AE595D">
        <w:rPr>
          <w:rStyle w:val="a6"/>
        </w:rPr>
        <w:footnoteReference w:id="9"/>
      </w:r>
      <w:r>
        <w:t>.</w:t>
      </w:r>
    </w:p>
    <w:p w14:paraId="407063EC" w14:textId="3051117D" w:rsidR="008F6E79" w:rsidRDefault="008F6E79">
      <w:pPr>
        <w:suppressAutoHyphens w:val="0"/>
        <w:spacing w:line="240" w:lineRule="auto"/>
      </w:pPr>
      <w:r>
        <w:br w:type="page"/>
      </w:r>
    </w:p>
    <w:p w14:paraId="463D66DF" w14:textId="6CED0E7A" w:rsidR="008F6E79" w:rsidRPr="00E9171E" w:rsidRDefault="008F6E79" w:rsidP="00E9171E">
      <w:pPr>
        <w:pStyle w:val="HChG"/>
      </w:pPr>
      <w:bookmarkStart w:id="61" w:name="_Toc139286052"/>
      <w:r w:rsidRPr="00E9171E">
        <w:lastRenderedPageBreak/>
        <w:tab/>
      </w:r>
      <w:r w:rsidRPr="00E9171E">
        <w:tab/>
        <w:t>Глава ХI</w:t>
      </w:r>
      <w:bookmarkStart w:id="62" w:name="_Toc202868354"/>
      <w:bookmarkEnd w:id="62"/>
      <w:r w:rsidR="00E9171E">
        <w:br/>
      </w:r>
      <w:r w:rsidRPr="00E9171E">
        <w:tab/>
        <w:t>Процедура принятия срочных мер в соответствии со</w:t>
      </w:r>
      <w:r w:rsidR="0033085D">
        <w:t> </w:t>
      </w:r>
      <w:r w:rsidRPr="00E9171E">
        <w:t>статьей 31 Конвенции</w:t>
      </w:r>
      <w:bookmarkStart w:id="63" w:name="_Toc202868355"/>
      <w:bookmarkEnd w:id="61"/>
      <w:bookmarkEnd w:id="63"/>
    </w:p>
    <w:p w14:paraId="3CA0650F" w14:textId="77777777" w:rsidR="008F6E79" w:rsidRPr="009430AC" w:rsidRDefault="008F6E79" w:rsidP="008F6E79">
      <w:pPr>
        <w:pStyle w:val="SingleTxtG"/>
      </w:pPr>
      <w:r>
        <w:t>84.</w:t>
      </w:r>
      <w:r>
        <w:tab/>
        <w:t>За отчетный период Комитет не зарегистрировал ни одного нового индивидуального сообщения.</w:t>
      </w:r>
    </w:p>
    <w:p w14:paraId="7051C770" w14:textId="2CE8A99E" w:rsidR="008F6E79" w:rsidRPr="00F4409C" w:rsidRDefault="008F6E79" w:rsidP="008F6E79">
      <w:pPr>
        <w:pStyle w:val="SingleTxtG"/>
      </w:pPr>
      <w:r>
        <w:t>85.</w:t>
      </w:r>
      <w:r>
        <w:tab/>
        <w:t xml:space="preserve">На своей двадцать восьмой сессии Комитет принял Соображения по сообщению </w:t>
      </w:r>
      <w:r w:rsidRPr="00205699">
        <w:rPr>
          <w:i/>
          <w:iCs/>
        </w:rPr>
        <w:t>Рамиреса Барриоса и Рамиреса Барриоса против Мексики</w:t>
      </w:r>
      <w:r>
        <w:t xml:space="preserve"> (</w:t>
      </w:r>
      <w:r w:rsidRPr="00D200BE">
        <w:t>CED/C/28/D/5/2021</w:t>
      </w:r>
      <w:r>
        <w:t>). Решение было принято после обычного обмена письменной информацией между сторонами и устного слушания, в ходе которого заявители и государство-участник смогли представить свои аргументы и ответить на вопросы, заданные Комитетом. Это было первое подобное слушание, организованное Комитетом в рамках процедуры рассмотрения индивидуальных жалоб. Комитет постановил, что, хотя виновные были негосударственными субъектами, государство-участник знало о реальной и неизбежной опасности в регионе и не предприняло разумных мер для предотвращения исчезновения, поиска жертвы и расследования событий. Он пришел к выводу, что бездействие государства, которое пассивно терпело исчезновение и не реагировало на него с должным усердием, представляет собой попустительство. Поэтому Комитет счел, что исчезновение сына авторов, Алексиса Марина Рамиреса, равносильно насильственному исчезновению, и установил многочисленные нарушения статей 1, 2, 12 и 24 Конвенции в отношении как г-на Марина Рамиреса, так и г-на и г-жи Рамирес Барриос.</w:t>
      </w:r>
      <w:hyperlink r:id="rId69" w:history="1"/>
    </w:p>
    <w:p w14:paraId="3118C40C" w14:textId="192C2C85" w:rsidR="008F6E79" w:rsidRDefault="008F6E79">
      <w:pPr>
        <w:suppressAutoHyphens w:val="0"/>
        <w:spacing w:line="240" w:lineRule="auto"/>
      </w:pPr>
      <w:r>
        <w:br w:type="page"/>
      </w:r>
    </w:p>
    <w:p w14:paraId="79D3BAAF" w14:textId="5725525C" w:rsidR="008F6E79" w:rsidRPr="007E4B43" w:rsidRDefault="008F6E79" w:rsidP="007E4B43">
      <w:pPr>
        <w:pStyle w:val="HChG"/>
      </w:pPr>
      <w:r w:rsidRPr="007E4B43">
        <w:lastRenderedPageBreak/>
        <w:tab/>
      </w:r>
      <w:r w:rsidRPr="007E4B43">
        <w:tab/>
        <w:t>Глава ХII</w:t>
      </w:r>
      <w:bookmarkStart w:id="64" w:name="_Toc202868356"/>
      <w:bookmarkStart w:id="65" w:name="_Toc139286053"/>
      <w:bookmarkEnd w:id="64"/>
      <w:r w:rsidR="007E4B43">
        <w:br/>
      </w:r>
      <w:r w:rsidRPr="007E4B43">
        <w:tab/>
        <w:t>Посещения в соответствии со статьей 33 Конвенции</w:t>
      </w:r>
      <w:bookmarkStart w:id="66" w:name="_Toc202868357"/>
      <w:bookmarkEnd w:id="65"/>
      <w:bookmarkEnd w:id="66"/>
    </w:p>
    <w:p w14:paraId="4AADB66C" w14:textId="77777777" w:rsidR="008F6E79" w:rsidRPr="009430AC" w:rsidRDefault="008F6E79" w:rsidP="008F6E79">
      <w:pPr>
        <w:pStyle w:val="SingleTxtG"/>
      </w:pPr>
      <w:r>
        <w:t>86.</w:t>
      </w:r>
      <w:r>
        <w:tab/>
        <w:t>Комитет осуществляет последующую деятельность в связи с докладами о посещении Мексики и Ирака, проводя закрытые встречи с представителями государственных органов и другими заинтересованными сторонами.</w:t>
      </w:r>
    </w:p>
    <w:p w14:paraId="053C27FA" w14:textId="6958C670" w:rsidR="008F6E79" w:rsidRPr="009430AC" w:rsidRDefault="008F6E79" w:rsidP="008F6E79">
      <w:pPr>
        <w:pStyle w:val="SingleTxtG"/>
      </w:pPr>
      <w:r>
        <w:t>87.</w:t>
      </w:r>
      <w:r>
        <w:tab/>
        <w:t xml:space="preserve">В марте 2024 года Колумбия согласилась удовлетворить просьбу Комитета о посещении страны в соответствии со статьей 33. Это посещение состоялось </w:t>
      </w:r>
      <w:r w:rsidR="006813DB">
        <w:br/>
      </w:r>
      <w:r>
        <w:t>22 ноября — 5 декабря 2024 года. Комитет утвердил доклад о посещении на своей двадцать восьмой сессии</w:t>
      </w:r>
      <w:r w:rsidRPr="00AE595D">
        <w:rPr>
          <w:rStyle w:val="a6"/>
        </w:rPr>
        <w:footnoteReference w:id="10"/>
      </w:r>
      <w:r>
        <w:t>.</w:t>
      </w:r>
    </w:p>
    <w:p w14:paraId="6FD65405" w14:textId="77777777" w:rsidR="008F6E79" w:rsidRPr="009430AC" w:rsidRDefault="008F6E79" w:rsidP="008F6E79">
      <w:pPr>
        <w:pStyle w:val="SingleTxtG"/>
      </w:pPr>
      <w:r>
        <w:t>88.</w:t>
      </w:r>
      <w:r>
        <w:tab/>
        <w:t>В докладе Комитет высоко оценивает сотрудничество и условия, созданные государственными властями до и во время посещения, подчеркивая, что посещение страны стало новой вехой в его конструктивном диалоге с Колумбией. Он отметил, что феномен насильственных исчезновений в Колумбии не прекратился с заключением мирных соглашений в 2016 году. Напротив, они продолжают происходить ежедневно как в контексте вооруженных конфликтов, так и вне его, затрагивая различные группы населения по всей стране, особенно в регионах, находящихся под контролем негосударственных вооруженных групп и преступных организаций.</w:t>
      </w:r>
    </w:p>
    <w:p w14:paraId="0C62387C" w14:textId="5C09337D" w:rsidR="008F6E79" w:rsidRPr="009430AC" w:rsidRDefault="008F6E79" w:rsidP="008F6E79">
      <w:pPr>
        <w:pStyle w:val="SingleTxtG"/>
      </w:pPr>
      <w:r>
        <w:t>89.</w:t>
      </w:r>
      <w:r>
        <w:tab/>
        <w:t>Комитет проанализировал доведенные до его сведения закономерности исчезновений, выразив особую обеспокоенность по поводу исчезновений, связанных с принудительной вербовкой, особенно детей и подростков</w:t>
      </w:r>
      <w:proofErr w:type="gramStart"/>
      <w:r>
        <w:t>, иногда,</w:t>
      </w:r>
      <w:proofErr w:type="gramEnd"/>
      <w:r>
        <w:t xml:space="preserve"> как сообщается, при попустительстве властей. Он также выразил свою обеспокоенность ростом числа исчезновений, связанных с торговлей людьми, которые затрагивают, в частности, детей, подростков и женщин. До сведения Комитета была доведена информация об исчезновениях, произошедших в ходе военных операций против повстанцев, и об акциях, совершенных для ликвидации предполагаемых внутренних </w:t>
      </w:r>
      <w:r w:rsidR="00C614C4">
        <w:t>«</w:t>
      </w:r>
      <w:r>
        <w:t>врагов</w:t>
      </w:r>
      <w:r w:rsidR="00C614C4">
        <w:t>»</w:t>
      </w:r>
      <w:r>
        <w:t>, таких как правозащитники, журналисты, общественные и общинные лидеры и представители ЛГБТИК+. В целом, по мнению Комитета, насильственные исчезновения использовались и продолжают использоваться в качестве метода террора для контроля над территориями.</w:t>
      </w:r>
    </w:p>
    <w:p w14:paraId="2F1D997B" w14:textId="2146B7BB" w:rsidR="008F6E79" w:rsidRPr="009430AC" w:rsidRDefault="008F6E79" w:rsidP="008F6E79">
      <w:pPr>
        <w:pStyle w:val="SingleTxtG"/>
      </w:pPr>
      <w:r>
        <w:t>90.</w:t>
      </w:r>
      <w:r>
        <w:tab/>
        <w:t>Еще одной важной проблемой, вызывающей озабоченность, являются исчезновения людей в контексте миграции. Согласно информации, предоставленной Комитету, такие исчезновения происходили, в частности, в трех районах: в</w:t>
      </w:r>
      <w:r w:rsidR="00356F0C">
        <w:t> </w:t>
      </w:r>
      <w:r>
        <w:t>Дарьенском пробеле (на границе с Панамой), в Норте-де-</w:t>
      </w:r>
      <w:proofErr w:type="spellStart"/>
      <w:r>
        <w:t>Сантандер</w:t>
      </w:r>
      <w:proofErr w:type="spellEnd"/>
      <w:r>
        <w:t xml:space="preserve"> (на границе с Боливарианской Республикой Венесуэла) и в Сан-Андресе (в порту отправления).</w:t>
      </w:r>
    </w:p>
    <w:p w14:paraId="1D95D283" w14:textId="56E7D6B5" w:rsidR="008F6E79" w:rsidRPr="009430AC" w:rsidRDefault="008F6E79" w:rsidP="008F6E79">
      <w:pPr>
        <w:pStyle w:val="SingleTxtG"/>
      </w:pPr>
      <w:r>
        <w:t>91.</w:t>
      </w:r>
      <w:r>
        <w:tab/>
        <w:t xml:space="preserve">Комитет отметил отсутствие достоверных данных о количестве людей, пропавших без вести в стране. Оценки, представленные делегации в ходе </w:t>
      </w:r>
      <w:r w:rsidR="00796A8C">
        <w:br/>
      </w:r>
      <w:r>
        <w:t>посещения, сильно разнились: от 121 768 до 210 000 человек, хотя известно, что многие случаи остаются незарегистрированными. Отсутствие скоординированного, стандартизированного реестра серьезно осложняет усилия по разработке адаптированных стратегий поиска и расследования и возмещению вреда, причиненного семьям.</w:t>
      </w:r>
    </w:p>
    <w:p w14:paraId="17B9A25D" w14:textId="77777777" w:rsidR="008F6E79" w:rsidRPr="009430AC" w:rsidRDefault="008F6E79" w:rsidP="008F6E79">
      <w:pPr>
        <w:pStyle w:val="SingleTxtG"/>
      </w:pPr>
      <w:r>
        <w:t>92.</w:t>
      </w:r>
      <w:r>
        <w:tab/>
        <w:t>Подчеркнув масштабы существующей правовой базы, Комитет в то же время обратил внимание на ее ограниченное применение на практике.</w:t>
      </w:r>
    </w:p>
    <w:p w14:paraId="47969B28" w14:textId="0195BDAC" w:rsidR="008F6E79" w:rsidRPr="009430AC" w:rsidRDefault="008F6E79" w:rsidP="008F6E79">
      <w:pPr>
        <w:pStyle w:val="SingleTxtG"/>
      </w:pPr>
      <w:r>
        <w:t>93.</w:t>
      </w:r>
      <w:r>
        <w:tab/>
        <w:t xml:space="preserve">Для решения этих проблем Комитет обратился к государству-участнику с настоятельным призывом укрепить свои механизмы поиска, расследования и уголовного преследования. Он подчеркнул, что власти обязаны действовать незамедлительно, как только им становится известно об исчезновении, даже при отсутствии официальной жалобы. Он указал на необходимость обеспечить, чтобы процессы поиска и установления личности подкреплялись необходимыми ресурсами </w:t>
      </w:r>
      <w:r>
        <w:lastRenderedPageBreak/>
        <w:t>и были адаптированы к различным условиям, в которых могут проводиться поиски, в</w:t>
      </w:r>
      <w:r w:rsidR="001D6DA1">
        <w:t> </w:t>
      </w:r>
      <w:r>
        <w:t>том числе на воде, на кладбищах и в местах массовых захоронений.</w:t>
      </w:r>
    </w:p>
    <w:p w14:paraId="77CB3168" w14:textId="70E3310D" w:rsidR="008F6E79" w:rsidRPr="009430AC" w:rsidRDefault="008F6E79" w:rsidP="008F6E79">
      <w:pPr>
        <w:pStyle w:val="SingleTxtG"/>
      </w:pPr>
      <w:r>
        <w:t>94.</w:t>
      </w:r>
      <w:r>
        <w:tab/>
        <w:t>Что касается исчезновений в контексте миграции, то Комитет рекомендовал усилить координацию между Колумбией и соседними странами. Он подчеркнул важность увязки реестров пропавших без вести с реестрами миграционных органов, а</w:t>
      </w:r>
      <w:r w:rsidR="00337D8D">
        <w:t> </w:t>
      </w:r>
      <w:r>
        <w:t>также обеспечения систематического поиска и установления личности пропавших мигрантов.</w:t>
      </w:r>
    </w:p>
    <w:p w14:paraId="493367DB" w14:textId="77777777" w:rsidR="008F6E79" w:rsidRPr="009430AC" w:rsidRDefault="008F6E79" w:rsidP="008F6E79">
      <w:pPr>
        <w:pStyle w:val="SingleTxtG"/>
      </w:pPr>
      <w:r>
        <w:t>95.</w:t>
      </w:r>
      <w:r>
        <w:tab/>
        <w:t xml:space="preserve">Комитет призвал Колумбию гарантировать, чтобы все жертвы насильственных исчезновений, включая семьи пропавших людей, признавались </w:t>
      </w:r>
      <w:proofErr w:type="gramStart"/>
      <w:r>
        <w:t>жертвами</w:t>
      </w:r>
      <w:proofErr w:type="gramEnd"/>
      <w:r>
        <w:t xml:space="preserve"> и чтобы они могли пользоваться всем спектром своих прав на установление истины, справедливость и возмещение ущерба. Он подчеркнул, что существующие протоколы, в том числе в отношении услуг по поддержке и уходу, должны выполняться для обеспечения адекватного и дифференцированного реагирования на особые потребности жертв.</w:t>
      </w:r>
    </w:p>
    <w:p w14:paraId="542406D0" w14:textId="77777777" w:rsidR="008F6E79" w:rsidRPr="009430AC" w:rsidRDefault="008F6E79" w:rsidP="008F6E79">
      <w:pPr>
        <w:pStyle w:val="SingleTxtG"/>
      </w:pPr>
      <w:r>
        <w:t>96.</w:t>
      </w:r>
      <w:r>
        <w:tab/>
        <w:t>Комитет подчеркнул необходимость срочно выходить за рамки мер реагирования. Он заявил, что принятие всеобъемлющей государственной политики по предотвращению исчезновений является императивом, который не может откладываться. Эта политика должна быть направлена на устранение причин исчезновений, особенно насильственных, и борьбу с ними, чтобы гарантировать неповторение, и носить долговременный характер.</w:t>
      </w:r>
    </w:p>
    <w:p w14:paraId="052633A1" w14:textId="77777777" w:rsidR="008F6E79" w:rsidRPr="009430AC" w:rsidRDefault="008F6E79" w:rsidP="008F6E79">
      <w:pPr>
        <w:pStyle w:val="SingleTxtG"/>
      </w:pPr>
      <w:r>
        <w:t>97.</w:t>
      </w:r>
      <w:r>
        <w:tab/>
        <w:t>Комитет заявил о готовности продолжать конструктивное сотрудничество с Колумбией, чтобы помочь воплотить рекомендации в значимый и долгосрочный прогресс в деле искоренения и предотвращения насильственных исчезновений.</w:t>
      </w:r>
    </w:p>
    <w:p w14:paraId="4EB4AFB3" w14:textId="3B049CF5" w:rsidR="008F6E79" w:rsidRDefault="008F6E79">
      <w:pPr>
        <w:suppressAutoHyphens w:val="0"/>
        <w:spacing w:line="240" w:lineRule="auto"/>
      </w:pPr>
      <w:r>
        <w:br w:type="page"/>
      </w:r>
    </w:p>
    <w:p w14:paraId="6CF24495" w14:textId="3D3725B3" w:rsidR="008F6E79" w:rsidRPr="00337D8D" w:rsidDel="0028348F" w:rsidRDefault="008F6E79" w:rsidP="00337D8D">
      <w:pPr>
        <w:pStyle w:val="HChG"/>
      </w:pPr>
      <w:r w:rsidRPr="00337D8D">
        <w:lastRenderedPageBreak/>
        <w:tab/>
      </w:r>
      <w:r w:rsidRPr="00337D8D">
        <w:tab/>
        <w:t>Глава ХIII</w:t>
      </w:r>
      <w:bookmarkStart w:id="69" w:name="_Toc202868358"/>
      <w:bookmarkEnd w:id="69"/>
      <w:r w:rsidR="00337D8D">
        <w:br/>
      </w:r>
      <w:r w:rsidRPr="00337D8D">
        <w:tab/>
        <w:t>Процедура в соответствии со статьей 34 Конвенции</w:t>
      </w:r>
      <w:bookmarkStart w:id="70" w:name="_Toc202868359"/>
      <w:bookmarkEnd w:id="70"/>
    </w:p>
    <w:p w14:paraId="253DF168" w14:textId="77777777" w:rsidR="008F6E79" w:rsidRPr="009430AC" w:rsidRDefault="008F6E79" w:rsidP="008F6E79">
      <w:pPr>
        <w:pStyle w:val="SingleTxtG"/>
      </w:pPr>
      <w:bookmarkStart w:id="71" w:name="_heading=h.23ckvvd"/>
      <w:bookmarkStart w:id="72" w:name="_heading=h.ihv636"/>
      <w:bookmarkEnd w:id="71"/>
      <w:bookmarkEnd w:id="72"/>
      <w:r>
        <w:t>98.</w:t>
      </w:r>
      <w:r>
        <w:tab/>
        <w:t>Комитет рассмотрел просьбы об активизации процедуры, предусмотренной статьей 34 Конвенции, в отношении Мексики. В соответствии с этой статьей, если Комитет получает сведения, которые, по его мнению, содержат достаточно обоснованные свидетельства того, что на территории, находящейся под юрисдикцией какого-либо государства-участника, широко или систематически практикуются насильственные исчезновения, он может, предварительно запросив у соответствующего государства-участника всю соответствующую информацию о положении в этой области, в срочном порядке довести этот вопрос до сведения Генеральной Ассамблеи через посредство Генерального секретаря. На своей двадцать восьмой сессии Комитет постановил запросить у государства-участника информацию о сложившейся ситуации. Он постановил направить свою просьбу о предоставлении информации 20 июня 2025 года и предложить государству-участнику ответить на нее до 18 сентября 2025 года.</w:t>
      </w:r>
    </w:p>
    <w:p w14:paraId="3B062564" w14:textId="4457D974" w:rsidR="008F6E79" w:rsidRDefault="008F6E79">
      <w:pPr>
        <w:suppressAutoHyphens w:val="0"/>
        <w:spacing w:line="240" w:lineRule="auto"/>
      </w:pPr>
      <w:r>
        <w:br w:type="page"/>
      </w:r>
    </w:p>
    <w:p w14:paraId="73DD1442" w14:textId="66C3119A" w:rsidR="008F6E79" w:rsidRPr="00953646" w:rsidRDefault="008F6E79" w:rsidP="00953646">
      <w:pPr>
        <w:pStyle w:val="HChG"/>
      </w:pPr>
      <w:r w:rsidRPr="00953646">
        <w:lastRenderedPageBreak/>
        <w:tab/>
      </w:r>
      <w:r w:rsidRPr="00953646">
        <w:tab/>
        <w:t>Глава ХIV</w:t>
      </w:r>
      <w:bookmarkStart w:id="73" w:name="_Toc202868360"/>
      <w:bookmarkStart w:id="74" w:name="_Toc139286054"/>
      <w:bookmarkEnd w:id="73"/>
      <w:r w:rsidR="00953646">
        <w:br/>
      </w:r>
      <w:r w:rsidRPr="00953646">
        <w:tab/>
        <w:t>Замечания общего порядка</w:t>
      </w:r>
      <w:bookmarkStart w:id="75" w:name="_Toc202868361"/>
      <w:bookmarkEnd w:id="74"/>
      <w:bookmarkEnd w:id="75"/>
    </w:p>
    <w:p w14:paraId="035F1899" w14:textId="52B0F2EF" w:rsidR="008F6E79" w:rsidRPr="009430AC" w:rsidRDefault="008F6E79" w:rsidP="008F6E79">
      <w:pPr>
        <w:pStyle w:val="SingleTxtG"/>
      </w:pPr>
      <w:r>
        <w:t>99.</w:t>
      </w:r>
      <w:r>
        <w:tab/>
        <w:t xml:space="preserve">На своей двадцать седьмой сессии Комитет постановил начать проект по подготовке проекта замечания общего порядка по вопросу о женщинах, девочках и насильственных исчезновениях. На двадцать восьмой сессии докладчик проекта представил на пленарном заседании концептуальную записку. Комитет постановил обратиться с призывом представлять материалы, в котором могут принять участие жертвы, организации гражданского общества, национальные правозащитные учреждения, государства и </w:t>
      </w:r>
      <w:r w:rsidR="001A1736">
        <w:t>академические</w:t>
      </w:r>
      <w:r>
        <w:t xml:space="preserve"> круги. Призыв</w:t>
      </w:r>
      <w:r w:rsidR="00320295" w:rsidRPr="00AE595D">
        <w:rPr>
          <w:rStyle w:val="a6"/>
        </w:rPr>
        <w:footnoteReference w:id="11"/>
      </w:r>
      <w:r>
        <w:t xml:space="preserve"> представлять материалы был оглашен в конце сессии, и они будут приниматься до 15 июля 2025 года. При</w:t>
      </w:r>
      <w:r w:rsidR="000D228B">
        <w:t> </w:t>
      </w:r>
      <w:r>
        <w:t>поддержке УВКПЧ и Структуры Организации Объединенных Наций по вопросам гендерного равенства и расширения прав и возможностей женщин (ООН-женщины) будут организованы региональные консультации. Первая подборка полученных материалов будет представлена на пленарном заседании в ходе двадцать девятой сессии Комитета.</w:t>
      </w:r>
    </w:p>
    <w:p w14:paraId="793DFE65" w14:textId="5D4C3D2F" w:rsidR="008F6E79" w:rsidRDefault="008F6E79">
      <w:pPr>
        <w:suppressAutoHyphens w:val="0"/>
        <w:spacing w:line="240" w:lineRule="auto"/>
      </w:pPr>
      <w:r>
        <w:br w:type="page"/>
      </w:r>
    </w:p>
    <w:p w14:paraId="4428F8E0" w14:textId="34ADAB20" w:rsidR="008F6E79" w:rsidRPr="00AB4695" w:rsidRDefault="008F6E79" w:rsidP="00AB4695">
      <w:pPr>
        <w:pStyle w:val="HChG"/>
      </w:pPr>
      <w:r w:rsidRPr="00AB4695">
        <w:lastRenderedPageBreak/>
        <w:tab/>
      </w:r>
      <w:r w:rsidRPr="00AB4695">
        <w:tab/>
        <w:t>Глава ХV</w:t>
      </w:r>
      <w:bookmarkStart w:id="76" w:name="_Toc202868362"/>
      <w:bookmarkStart w:id="77" w:name="_Toc139286055"/>
      <w:bookmarkEnd w:id="76"/>
      <w:r w:rsidR="00AB4695">
        <w:br/>
      </w:r>
      <w:r w:rsidRPr="00AB4695">
        <w:tab/>
        <w:t>Другие проекты и мероприятия, осуществляемые членами Комитета в межсессионный период</w:t>
      </w:r>
      <w:bookmarkStart w:id="78" w:name="_Toc202868363"/>
      <w:bookmarkEnd w:id="77"/>
      <w:bookmarkEnd w:id="78"/>
    </w:p>
    <w:p w14:paraId="72E092CC" w14:textId="77777777" w:rsidR="008F6E79" w:rsidRPr="009430AC" w:rsidRDefault="008F6E79" w:rsidP="008F6E79">
      <w:pPr>
        <w:pStyle w:val="SingleTxtG"/>
      </w:pPr>
      <w:r>
        <w:t>100.</w:t>
      </w:r>
      <w:r>
        <w:tab/>
        <w:t>Члены Комитета приняли участие в широком спектре межсессионных мероприятий, направленных на популяризацию Конвенции и работы Комитета. Список мероприятий будет размещен на веб-странице Комитета</w:t>
      </w:r>
      <w:r w:rsidRPr="00AE595D">
        <w:rPr>
          <w:rStyle w:val="a6"/>
        </w:rPr>
        <w:footnoteReference w:id="12"/>
      </w:r>
      <w:r>
        <w:t>.</w:t>
      </w:r>
    </w:p>
    <w:p w14:paraId="50D40EE3" w14:textId="52F14A29" w:rsidR="008F6E79" w:rsidRDefault="008F6E79">
      <w:pPr>
        <w:suppressAutoHyphens w:val="0"/>
        <w:spacing w:line="240" w:lineRule="auto"/>
      </w:pPr>
      <w:r>
        <w:br w:type="page"/>
      </w:r>
    </w:p>
    <w:p w14:paraId="59BB3861" w14:textId="3043ECFB" w:rsidR="008F6E79" w:rsidRPr="008F6E79" w:rsidRDefault="008F6E79" w:rsidP="008F6E79">
      <w:pPr>
        <w:pStyle w:val="HChG"/>
      </w:pPr>
      <w:bookmarkStart w:id="79" w:name="_Toc139286056"/>
      <w:r w:rsidRPr="008F6E79">
        <w:lastRenderedPageBreak/>
        <w:t>Приложение</w:t>
      </w:r>
      <w:bookmarkStart w:id="80" w:name="_Toc202868364"/>
      <w:bookmarkEnd w:id="79"/>
      <w:bookmarkEnd w:id="80"/>
    </w:p>
    <w:p w14:paraId="7E6ECA36" w14:textId="436D6A05" w:rsidR="008F6E79" w:rsidRPr="008F6E79" w:rsidRDefault="008F6E79" w:rsidP="008F6E79">
      <w:pPr>
        <w:pStyle w:val="HChG"/>
      </w:pPr>
      <w:bookmarkStart w:id="81" w:name="_heading=h.1hmsyys" w:colFirst="0" w:colLast="0"/>
      <w:bookmarkEnd w:id="81"/>
      <w:r w:rsidRPr="008F6E79">
        <w:tab/>
      </w:r>
      <w:r w:rsidRPr="008F6E79">
        <w:tab/>
        <w:t xml:space="preserve">Государства — участники Конвенции по состоянию </w:t>
      </w:r>
      <w:r w:rsidRPr="00C21D50">
        <w:br/>
      </w:r>
      <w:r w:rsidRPr="008F6E79">
        <w:t>на 6 июня 2025 года и положение с представлением ими</w:t>
      </w:r>
      <w:r>
        <w:rPr>
          <w:lang w:val="en-US"/>
        </w:rPr>
        <w:t> </w:t>
      </w:r>
      <w:r w:rsidRPr="008F6E79">
        <w:t>докладов</w:t>
      </w:r>
      <w:bookmarkStart w:id="82" w:name="_Toc139286057"/>
      <w:bookmarkStart w:id="83" w:name="_Toc202868365"/>
      <w:bookmarkEnd w:id="82"/>
      <w:bookmarkEnd w:id="83"/>
    </w:p>
    <w:tbl>
      <w:tblPr>
        <w:tblW w:w="0" w:type="auto"/>
        <w:tblInd w:w="1134" w:type="dxa"/>
        <w:tblLayout w:type="fixed"/>
        <w:tblCellMar>
          <w:left w:w="0" w:type="dxa"/>
          <w:right w:w="0" w:type="dxa"/>
        </w:tblCellMar>
        <w:tblLook w:val="0400" w:firstRow="0" w:lastRow="0" w:firstColumn="0" w:lastColumn="0" w:noHBand="0" w:noVBand="1"/>
      </w:tblPr>
      <w:tblGrid>
        <w:gridCol w:w="2058"/>
        <w:gridCol w:w="1611"/>
        <w:gridCol w:w="1612"/>
        <w:gridCol w:w="1611"/>
        <w:gridCol w:w="1612"/>
      </w:tblGrid>
      <w:tr w:rsidR="009C54B3" w:rsidRPr="003B6344" w14:paraId="10931EC2" w14:textId="77777777" w:rsidTr="003B6344">
        <w:trPr>
          <w:tblHeader/>
        </w:trPr>
        <w:tc>
          <w:tcPr>
            <w:tcW w:w="2058" w:type="dxa"/>
            <w:tcBorders>
              <w:top w:val="single" w:sz="4" w:space="0" w:color="auto"/>
              <w:bottom w:val="single" w:sz="12" w:space="0" w:color="auto"/>
            </w:tcBorders>
            <w:shd w:val="clear" w:color="auto" w:fill="auto"/>
            <w:tcMar>
              <w:left w:w="28" w:type="dxa"/>
              <w:right w:w="28" w:type="dxa"/>
            </w:tcMar>
            <w:vAlign w:val="bottom"/>
          </w:tcPr>
          <w:p w14:paraId="608F34BE" w14:textId="693A102A" w:rsidR="009C54B3" w:rsidRPr="003B6344" w:rsidRDefault="009C54B3" w:rsidP="003B6344">
            <w:pPr>
              <w:spacing w:before="80" w:after="80" w:line="200" w:lineRule="exact"/>
              <w:rPr>
                <w:rFonts w:cs="Times New Roman"/>
                <w:i/>
                <w:sz w:val="16"/>
                <w:szCs w:val="16"/>
              </w:rPr>
            </w:pPr>
            <w:r w:rsidRPr="003B6344">
              <w:rPr>
                <w:rFonts w:cs="Times New Roman"/>
                <w:i/>
                <w:sz w:val="16"/>
                <w:szCs w:val="16"/>
              </w:rPr>
              <w:t>Государство-участник (в</w:t>
            </w:r>
            <w:r w:rsidR="00FD455A" w:rsidRPr="003B6344">
              <w:rPr>
                <w:rFonts w:cs="Times New Roman"/>
                <w:i/>
                <w:sz w:val="16"/>
                <w:szCs w:val="16"/>
              </w:rPr>
              <w:t> </w:t>
            </w:r>
            <w:r w:rsidRPr="003B6344">
              <w:rPr>
                <w:rFonts w:cs="Times New Roman"/>
                <w:i/>
                <w:sz w:val="16"/>
                <w:szCs w:val="16"/>
              </w:rPr>
              <w:t>порядке ратификации)</w:t>
            </w:r>
          </w:p>
        </w:tc>
        <w:tc>
          <w:tcPr>
            <w:tcW w:w="1611" w:type="dxa"/>
            <w:tcBorders>
              <w:top w:val="single" w:sz="4" w:space="0" w:color="auto"/>
              <w:bottom w:val="single" w:sz="12" w:space="0" w:color="auto"/>
            </w:tcBorders>
            <w:shd w:val="clear" w:color="auto" w:fill="auto"/>
            <w:tcMar>
              <w:left w:w="28" w:type="dxa"/>
              <w:right w:w="28" w:type="dxa"/>
            </w:tcMar>
            <w:vAlign w:val="bottom"/>
          </w:tcPr>
          <w:p w14:paraId="70E7561B" w14:textId="77777777" w:rsidR="009C54B3" w:rsidRPr="003B6344" w:rsidRDefault="009C54B3" w:rsidP="003B6344">
            <w:pPr>
              <w:spacing w:before="80" w:after="80" w:line="200" w:lineRule="exact"/>
              <w:rPr>
                <w:rFonts w:cs="Times New Roman"/>
                <w:i/>
                <w:sz w:val="16"/>
                <w:szCs w:val="16"/>
              </w:rPr>
            </w:pPr>
            <w:r w:rsidRPr="003B6344">
              <w:rPr>
                <w:rFonts w:cs="Times New Roman"/>
                <w:i/>
                <w:sz w:val="16"/>
                <w:szCs w:val="16"/>
              </w:rPr>
              <w:t>Ратификация/ присоединение</w:t>
            </w:r>
          </w:p>
        </w:tc>
        <w:tc>
          <w:tcPr>
            <w:tcW w:w="1612" w:type="dxa"/>
            <w:tcBorders>
              <w:top w:val="single" w:sz="4" w:space="0" w:color="auto"/>
              <w:bottom w:val="single" w:sz="12" w:space="0" w:color="auto"/>
            </w:tcBorders>
            <w:shd w:val="clear" w:color="auto" w:fill="auto"/>
            <w:tcMar>
              <w:left w:w="28" w:type="dxa"/>
              <w:right w:w="28" w:type="dxa"/>
            </w:tcMar>
            <w:vAlign w:val="bottom"/>
          </w:tcPr>
          <w:p w14:paraId="75DF3806" w14:textId="77777777" w:rsidR="009C54B3" w:rsidRPr="003B6344" w:rsidRDefault="009C54B3" w:rsidP="003B6344">
            <w:pPr>
              <w:spacing w:before="80" w:after="80" w:line="200" w:lineRule="exact"/>
              <w:rPr>
                <w:rFonts w:cs="Times New Roman"/>
                <w:i/>
                <w:sz w:val="16"/>
                <w:szCs w:val="16"/>
              </w:rPr>
            </w:pPr>
            <w:r w:rsidRPr="003B6344">
              <w:rPr>
                <w:rFonts w:cs="Times New Roman"/>
                <w:i/>
                <w:sz w:val="16"/>
                <w:szCs w:val="16"/>
              </w:rPr>
              <w:t>Вступление в силу</w:t>
            </w:r>
          </w:p>
        </w:tc>
        <w:tc>
          <w:tcPr>
            <w:tcW w:w="1611" w:type="dxa"/>
            <w:tcBorders>
              <w:top w:val="single" w:sz="4" w:space="0" w:color="auto"/>
              <w:bottom w:val="single" w:sz="12" w:space="0" w:color="auto"/>
            </w:tcBorders>
            <w:shd w:val="clear" w:color="auto" w:fill="auto"/>
            <w:tcMar>
              <w:left w:w="28" w:type="dxa"/>
              <w:right w:w="28" w:type="dxa"/>
            </w:tcMar>
            <w:vAlign w:val="bottom"/>
          </w:tcPr>
          <w:p w14:paraId="0F7545E1" w14:textId="77777777" w:rsidR="009C54B3" w:rsidRPr="003B6344" w:rsidRDefault="009C54B3" w:rsidP="003B6344">
            <w:pPr>
              <w:spacing w:before="80" w:after="80" w:line="200" w:lineRule="exact"/>
              <w:rPr>
                <w:rFonts w:cs="Times New Roman"/>
                <w:i/>
                <w:sz w:val="16"/>
                <w:szCs w:val="16"/>
              </w:rPr>
            </w:pPr>
            <w:r w:rsidRPr="003B6344">
              <w:rPr>
                <w:rFonts w:cs="Times New Roman"/>
                <w:i/>
                <w:sz w:val="16"/>
                <w:szCs w:val="16"/>
              </w:rPr>
              <w:t>Срок представления доклада согласно пункту 1 статьи 29</w:t>
            </w:r>
          </w:p>
        </w:tc>
        <w:tc>
          <w:tcPr>
            <w:tcW w:w="1612" w:type="dxa"/>
            <w:tcBorders>
              <w:top w:val="single" w:sz="4" w:space="0" w:color="auto"/>
              <w:bottom w:val="single" w:sz="12" w:space="0" w:color="auto"/>
            </w:tcBorders>
            <w:shd w:val="clear" w:color="auto" w:fill="auto"/>
            <w:tcMar>
              <w:left w:w="28" w:type="dxa"/>
              <w:right w:w="28" w:type="dxa"/>
            </w:tcMar>
            <w:vAlign w:val="bottom"/>
          </w:tcPr>
          <w:p w14:paraId="21067A6B" w14:textId="77777777" w:rsidR="009C54B3" w:rsidRPr="003B6344" w:rsidRDefault="009C54B3" w:rsidP="003B6344">
            <w:pPr>
              <w:spacing w:before="80" w:after="80" w:line="200" w:lineRule="exact"/>
              <w:rPr>
                <w:rFonts w:cs="Times New Roman"/>
                <w:i/>
                <w:sz w:val="16"/>
                <w:szCs w:val="16"/>
              </w:rPr>
            </w:pPr>
            <w:r w:rsidRPr="003B6344">
              <w:rPr>
                <w:rFonts w:cs="Times New Roman"/>
                <w:i/>
                <w:sz w:val="16"/>
                <w:szCs w:val="16"/>
              </w:rPr>
              <w:t>Доклад представлен</w:t>
            </w:r>
          </w:p>
        </w:tc>
      </w:tr>
      <w:tr w:rsidR="009C54B3" w:rsidRPr="006E68BA" w14:paraId="70D520C3" w14:textId="77777777" w:rsidTr="003B6344">
        <w:trPr>
          <w:trHeight w:hRule="exact" w:val="113"/>
          <w:tblHeader/>
        </w:trPr>
        <w:tc>
          <w:tcPr>
            <w:tcW w:w="2058" w:type="dxa"/>
            <w:tcBorders>
              <w:top w:val="single" w:sz="12" w:space="0" w:color="auto"/>
            </w:tcBorders>
            <w:shd w:val="clear" w:color="auto" w:fill="auto"/>
            <w:tcMar>
              <w:left w:w="28" w:type="dxa"/>
              <w:right w:w="28" w:type="dxa"/>
            </w:tcMar>
          </w:tcPr>
          <w:p w14:paraId="770FC1AE" w14:textId="77777777" w:rsidR="009C54B3" w:rsidRPr="006E68BA" w:rsidRDefault="009C54B3" w:rsidP="003B6344">
            <w:pPr>
              <w:spacing w:before="40" w:after="120" w:line="220" w:lineRule="exact"/>
              <w:rPr>
                <w:rFonts w:cs="Times New Roman"/>
                <w:sz w:val="18"/>
                <w:szCs w:val="18"/>
              </w:rPr>
            </w:pPr>
          </w:p>
        </w:tc>
        <w:tc>
          <w:tcPr>
            <w:tcW w:w="1611" w:type="dxa"/>
            <w:tcBorders>
              <w:top w:val="single" w:sz="12" w:space="0" w:color="auto"/>
            </w:tcBorders>
            <w:shd w:val="clear" w:color="auto" w:fill="auto"/>
            <w:tcMar>
              <w:left w:w="28" w:type="dxa"/>
              <w:right w:w="28" w:type="dxa"/>
            </w:tcMar>
          </w:tcPr>
          <w:p w14:paraId="32861BCF" w14:textId="77777777" w:rsidR="009C54B3" w:rsidRPr="006E68BA" w:rsidRDefault="009C54B3" w:rsidP="003B6344">
            <w:pPr>
              <w:spacing w:before="40" w:after="120" w:line="220" w:lineRule="exact"/>
              <w:rPr>
                <w:rFonts w:cs="Times New Roman"/>
                <w:sz w:val="18"/>
                <w:szCs w:val="18"/>
              </w:rPr>
            </w:pPr>
          </w:p>
        </w:tc>
        <w:tc>
          <w:tcPr>
            <w:tcW w:w="1612" w:type="dxa"/>
            <w:tcBorders>
              <w:top w:val="single" w:sz="12" w:space="0" w:color="auto"/>
            </w:tcBorders>
            <w:shd w:val="clear" w:color="auto" w:fill="auto"/>
            <w:tcMar>
              <w:left w:w="28" w:type="dxa"/>
              <w:right w:w="28" w:type="dxa"/>
            </w:tcMar>
          </w:tcPr>
          <w:p w14:paraId="5DE5A7BE" w14:textId="77777777" w:rsidR="009C54B3" w:rsidRPr="006E68BA" w:rsidRDefault="009C54B3" w:rsidP="003B6344">
            <w:pPr>
              <w:spacing w:before="40" w:after="120" w:line="220" w:lineRule="exact"/>
              <w:rPr>
                <w:rFonts w:cs="Times New Roman"/>
                <w:sz w:val="18"/>
                <w:szCs w:val="18"/>
              </w:rPr>
            </w:pPr>
          </w:p>
        </w:tc>
        <w:tc>
          <w:tcPr>
            <w:tcW w:w="1611" w:type="dxa"/>
            <w:tcBorders>
              <w:top w:val="single" w:sz="12" w:space="0" w:color="auto"/>
            </w:tcBorders>
            <w:shd w:val="clear" w:color="auto" w:fill="auto"/>
            <w:tcMar>
              <w:left w:w="28" w:type="dxa"/>
              <w:right w:w="28" w:type="dxa"/>
            </w:tcMar>
          </w:tcPr>
          <w:p w14:paraId="4E61122B" w14:textId="77777777" w:rsidR="009C54B3" w:rsidRPr="006E68BA" w:rsidRDefault="009C54B3" w:rsidP="003B6344">
            <w:pPr>
              <w:spacing w:before="40" w:after="120" w:line="220" w:lineRule="exact"/>
              <w:rPr>
                <w:rFonts w:cs="Times New Roman"/>
                <w:sz w:val="18"/>
                <w:szCs w:val="18"/>
              </w:rPr>
            </w:pPr>
          </w:p>
        </w:tc>
        <w:tc>
          <w:tcPr>
            <w:tcW w:w="1612" w:type="dxa"/>
            <w:tcBorders>
              <w:top w:val="single" w:sz="12" w:space="0" w:color="auto"/>
            </w:tcBorders>
            <w:shd w:val="clear" w:color="auto" w:fill="auto"/>
            <w:tcMar>
              <w:left w:w="28" w:type="dxa"/>
              <w:right w:w="28" w:type="dxa"/>
            </w:tcMar>
          </w:tcPr>
          <w:p w14:paraId="7D02D5E8" w14:textId="77777777" w:rsidR="009C54B3" w:rsidRPr="006E68BA" w:rsidRDefault="009C54B3" w:rsidP="003B6344">
            <w:pPr>
              <w:spacing w:before="40" w:after="120" w:line="220" w:lineRule="exact"/>
              <w:rPr>
                <w:rFonts w:cs="Times New Roman"/>
                <w:sz w:val="18"/>
                <w:szCs w:val="18"/>
              </w:rPr>
            </w:pPr>
          </w:p>
        </w:tc>
      </w:tr>
      <w:tr w:rsidR="009C54B3" w:rsidRPr="006E68BA" w14:paraId="658FE48C" w14:textId="77777777" w:rsidTr="003B6344">
        <w:tc>
          <w:tcPr>
            <w:tcW w:w="2058" w:type="dxa"/>
            <w:shd w:val="clear" w:color="auto" w:fill="auto"/>
            <w:tcMar>
              <w:left w:w="28" w:type="dxa"/>
              <w:right w:w="28" w:type="dxa"/>
            </w:tcMar>
          </w:tcPr>
          <w:p w14:paraId="39CEA339"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Албания*</w:t>
            </w:r>
          </w:p>
        </w:tc>
        <w:tc>
          <w:tcPr>
            <w:tcW w:w="1611" w:type="dxa"/>
            <w:shd w:val="clear" w:color="auto" w:fill="auto"/>
            <w:tcMar>
              <w:left w:w="28" w:type="dxa"/>
              <w:right w:w="28" w:type="dxa"/>
            </w:tcMar>
          </w:tcPr>
          <w:p w14:paraId="47589181" w14:textId="578AE3A9" w:rsidR="009C54B3" w:rsidRPr="006E68BA" w:rsidRDefault="009C54B3" w:rsidP="003B6344">
            <w:pPr>
              <w:spacing w:before="40" w:after="120" w:line="220" w:lineRule="exact"/>
              <w:rPr>
                <w:rFonts w:cs="Times New Roman"/>
                <w:sz w:val="18"/>
                <w:szCs w:val="18"/>
              </w:rPr>
            </w:pPr>
            <w:r w:rsidRPr="006E68BA">
              <w:rPr>
                <w:rFonts w:cs="Times New Roman"/>
                <w:sz w:val="18"/>
                <w:szCs w:val="18"/>
              </w:rPr>
              <w:t>8 ноября 2007 года</w:t>
            </w:r>
          </w:p>
        </w:tc>
        <w:tc>
          <w:tcPr>
            <w:tcW w:w="1612" w:type="dxa"/>
            <w:shd w:val="clear" w:color="auto" w:fill="auto"/>
            <w:tcMar>
              <w:left w:w="28" w:type="dxa"/>
              <w:right w:w="28" w:type="dxa"/>
            </w:tcMar>
          </w:tcPr>
          <w:p w14:paraId="2BD2ECDD" w14:textId="46B2730B"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55D59C72" w14:textId="41BB48C5"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2012</w:t>
            </w:r>
            <w:r w:rsidR="003B6344">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7EDFAA29" w14:textId="48E37C8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11 ноября </w:t>
            </w:r>
            <w:r w:rsidR="003B6344">
              <w:rPr>
                <w:rFonts w:cs="Times New Roman"/>
                <w:sz w:val="18"/>
                <w:szCs w:val="18"/>
              </w:rPr>
              <w:t>2015 года</w:t>
            </w:r>
          </w:p>
        </w:tc>
      </w:tr>
      <w:tr w:rsidR="009C54B3" w:rsidRPr="006E68BA" w14:paraId="6E46A757" w14:textId="77777777" w:rsidTr="003B6344">
        <w:tc>
          <w:tcPr>
            <w:tcW w:w="2058" w:type="dxa"/>
            <w:shd w:val="clear" w:color="auto" w:fill="auto"/>
            <w:tcMar>
              <w:left w:w="28" w:type="dxa"/>
              <w:right w:w="28" w:type="dxa"/>
            </w:tcMar>
          </w:tcPr>
          <w:p w14:paraId="5C3FC039"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Аргентина*</w:t>
            </w:r>
          </w:p>
        </w:tc>
        <w:tc>
          <w:tcPr>
            <w:tcW w:w="1611" w:type="dxa"/>
            <w:shd w:val="clear" w:color="auto" w:fill="auto"/>
            <w:tcMar>
              <w:left w:w="28" w:type="dxa"/>
              <w:right w:w="28" w:type="dxa"/>
            </w:tcMar>
          </w:tcPr>
          <w:p w14:paraId="14BE4418" w14:textId="5555CC49" w:rsidR="009C54B3" w:rsidRPr="006E68BA" w:rsidRDefault="009C54B3" w:rsidP="003B6344">
            <w:pPr>
              <w:spacing w:before="40" w:after="120" w:line="220" w:lineRule="exact"/>
              <w:rPr>
                <w:rFonts w:cs="Times New Roman"/>
                <w:sz w:val="18"/>
                <w:szCs w:val="18"/>
              </w:rPr>
            </w:pPr>
            <w:r w:rsidRPr="006E68BA">
              <w:rPr>
                <w:rFonts w:cs="Times New Roman"/>
                <w:sz w:val="18"/>
                <w:szCs w:val="18"/>
              </w:rPr>
              <w:t>14 декабря 2007</w:t>
            </w:r>
            <w:r w:rsidR="003B6344">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62470A15" w14:textId="03AD1D67"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5A5ABEC3" w14:textId="2427AB63"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2012</w:t>
            </w:r>
            <w:r w:rsidR="003B6344">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665537B2" w14:textId="5A2DA534" w:rsidR="009C54B3" w:rsidRPr="006E68BA" w:rsidRDefault="009C54B3" w:rsidP="003B6344">
            <w:pPr>
              <w:spacing w:before="40" w:after="120" w:line="220" w:lineRule="exact"/>
              <w:rPr>
                <w:rFonts w:cs="Times New Roman"/>
                <w:sz w:val="18"/>
                <w:szCs w:val="18"/>
              </w:rPr>
            </w:pPr>
            <w:r w:rsidRPr="006E68BA">
              <w:rPr>
                <w:rFonts w:cs="Times New Roman"/>
                <w:sz w:val="18"/>
                <w:szCs w:val="18"/>
              </w:rPr>
              <w:t>21 декабря 2012</w:t>
            </w:r>
            <w:r w:rsidR="003B6344">
              <w:rPr>
                <w:rFonts w:cs="Times New Roman"/>
                <w:sz w:val="18"/>
                <w:szCs w:val="18"/>
              </w:rPr>
              <w:t> </w:t>
            </w:r>
            <w:r w:rsidRPr="006E68BA">
              <w:rPr>
                <w:rFonts w:cs="Times New Roman"/>
                <w:sz w:val="18"/>
                <w:szCs w:val="18"/>
              </w:rPr>
              <w:t>года</w:t>
            </w:r>
          </w:p>
        </w:tc>
      </w:tr>
      <w:tr w:rsidR="009C54B3" w:rsidRPr="006E68BA" w14:paraId="20836337" w14:textId="77777777" w:rsidTr="003B6344">
        <w:tc>
          <w:tcPr>
            <w:tcW w:w="2058" w:type="dxa"/>
            <w:shd w:val="clear" w:color="auto" w:fill="auto"/>
            <w:tcMar>
              <w:left w:w="28" w:type="dxa"/>
              <w:right w:w="28" w:type="dxa"/>
            </w:tcMar>
          </w:tcPr>
          <w:p w14:paraId="278EA23A"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Мексика*</w:t>
            </w:r>
          </w:p>
        </w:tc>
        <w:tc>
          <w:tcPr>
            <w:tcW w:w="1611" w:type="dxa"/>
            <w:shd w:val="clear" w:color="auto" w:fill="auto"/>
            <w:tcMar>
              <w:left w:w="28" w:type="dxa"/>
              <w:right w:w="28" w:type="dxa"/>
            </w:tcMar>
          </w:tcPr>
          <w:p w14:paraId="25F25B05" w14:textId="102C45D1"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18 </w:t>
            </w:r>
            <w:r w:rsidR="001E2608">
              <w:rPr>
                <w:rFonts w:cs="Times New Roman"/>
                <w:sz w:val="18"/>
                <w:szCs w:val="18"/>
              </w:rPr>
              <w:t>март</w:t>
            </w:r>
            <w:r w:rsidRPr="006E68BA">
              <w:rPr>
                <w:rFonts w:cs="Times New Roman"/>
                <w:sz w:val="18"/>
                <w:szCs w:val="18"/>
              </w:rPr>
              <w:t xml:space="preserve"> 2008</w:t>
            </w:r>
            <w:r w:rsidR="001E2608">
              <w:rPr>
                <w:rFonts w:cs="Times New Roman"/>
                <w:sz w:val="18"/>
                <w:szCs w:val="18"/>
              </w:rPr>
              <w:t xml:space="preserve"> года</w:t>
            </w:r>
          </w:p>
        </w:tc>
        <w:tc>
          <w:tcPr>
            <w:tcW w:w="1612" w:type="dxa"/>
            <w:shd w:val="clear" w:color="auto" w:fill="auto"/>
            <w:tcMar>
              <w:left w:w="28" w:type="dxa"/>
              <w:right w:w="28" w:type="dxa"/>
            </w:tcMar>
          </w:tcPr>
          <w:p w14:paraId="5D9AA163" w14:textId="4D76B619"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102E3340" w14:textId="241BB51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5770E162" w14:textId="3129CA0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11 марта </w:t>
            </w:r>
            <w:r w:rsidR="003B6344">
              <w:rPr>
                <w:rFonts w:cs="Times New Roman"/>
                <w:sz w:val="18"/>
                <w:szCs w:val="18"/>
              </w:rPr>
              <w:t>2014 года</w:t>
            </w:r>
          </w:p>
        </w:tc>
      </w:tr>
      <w:tr w:rsidR="009C54B3" w:rsidRPr="006E68BA" w14:paraId="3748AEB0" w14:textId="77777777" w:rsidTr="003B6344">
        <w:tc>
          <w:tcPr>
            <w:tcW w:w="2058" w:type="dxa"/>
            <w:shd w:val="clear" w:color="auto" w:fill="auto"/>
            <w:tcMar>
              <w:left w:w="28" w:type="dxa"/>
              <w:right w:w="28" w:type="dxa"/>
            </w:tcMar>
          </w:tcPr>
          <w:p w14:paraId="6B81FD0F"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Гондурас</w:t>
            </w:r>
          </w:p>
        </w:tc>
        <w:tc>
          <w:tcPr>
            <w:tcW w:w="1611" w:type="dxa"/>
            <w:shd w:val="clear" w:color="auto" w:fill="auto"/>
            <w:tcMar>
              <w:left w:w="28" w:type="dxa"/>
              <w:right w:w="28" w:type="dxa"/>
            </w:tcMar>
          </w:tcPr>
          <w:p w14:paraId="74D61E9C" w14:textId="4528229A" w:rsidR="009C54B3" w:rsidRPr="006E68BA" w:rsidRDefault="009C54B3" w:rsidP="003B6344">
            <w:pPr>
              <w:spacing w:before="40" w:after="120" w:line="220" w:lineRule="exact"/>
              <w:rPr>
                <w:rFonts w:cs="Times New Roman"/>
                <w:sz w:val="18"/>
                <w:szCs w:val="18"/>
              </w:rPr>
            </w:pPr>
            <w:r w:rsidRPr="006E68BA">
              <w:rPr>
                <w:rFonts w:cs="Times New Roman"/>
                <w:sz w:val="18"/>
                <w:szCs w:val="18"/>
              </w:rPr>
              <w:t>1 апреля 2008 года</w:t>
            </w:r>
          </w:p>
        </w:tc>
        <w:tc>
          <w:tcPr>
            <w:tcW w:w="1612" w:type="dxa"/>
            <w:shd w:val="clear" w:color="auto" w:fill="auto"/>
            <w:tcMar>
              <w:left w:w="28" w:type="dxa"/>
              <w:right w:w="28" w:type="dxa"/>
            </w:tcMar>
          </w:tcPr>
          <w:p w14:paraId="556131BE" w14:textId="77634F5E"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0CBE3598" w14:textId="55FE3C5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781ACD73" w14:textId="16E0687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4 февраля </w:t>
            </w:r>
            <w:r w:rsidR="003B6344">
              <w:rPr>
                <w:rFonts w:cs="Times New Roman"/>
                <w:sz w:val="18"/>
                <w:szCs w:val="18"/>
              </w:rPr>
              <w:t>2016 года</w:t>
            </w:r>
          </w:p>
        </w:tc>
      </w:tr>
      <w:tr w:rsidR="009C54B3" w:rsidRPr="006E68BA" w14:paraId="1B8F88CF" w14:textId="77777777" w:rsidTr="003B6344">
        <w:tc>
          <w:tcPr>
            <w:tcW w:w="2058" w:type="dxa"/>
            <w:shd w:val="clear" w:color="auto" w:fill="auto"/>
            <w:tcMar>
              <w:left w:w="28" w:type="dxa"/>
              <w:right w:w="28" w:type="dxa"/>
            </w:tcMar>
          </w:tcPr>
          <w:p w14:paraId="7A625DCA"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Франция*</w:t>
            </w:r>
          </w:p>
        </w:tc>
        <w:tc>
          <w:tcPr>
            <w:tcW w:w="1611" w:type="dxa"/>
            <w:shd w:val="clear" w:color="auto" w:fill="auto"/>
            <w:tcMar>
              <w:left w:w="28" w:type="dxa"/>
              <w:right w:w="28" w:type="dxa"/>
            </w:tcMar>
          </w:tcPr>
          <w:p w14:paraId="2AB51601" w14:textId="2FC44E61"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сентября 2008</w:t>
            </w:r>
            <w:r w:rsidR="003B6344">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0019F584" w14:textId="10643574"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7EEC7190" w14:textId="155ED14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4FCD8C63" w14:textId="3A14893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21 декабря </w:t>
            </w:r>
            <w:r w:rsidR="003B6344">
              <w:rPr>
                <w:rFonts w:cs="Times New Roman"/>
                <w:sz w:val="18"/>
                <w:szCs w:val="18"/>
              </w:rPr>
              <w:t>2012 года</w:t>
            </w:r>
          </w:p>
        </w:tc>
      </w:tr>
      <w:tr w:rsidR="009C54B3" w:rsidRPr="006E68BA" w14:paraId="10835964" w14:textId="77777777" w:rsidTr="003B6344">
        <w:tc>
          <w:tcPr>
            <w:tcW w:w="2058" w:type="dxa"/>
            <w:shd w:val="clear" w:color="auto" w:fill="auto"/>
            <w:tcMar>
              <w:left w:w="28" w:type="dxa"/>
              <w:right w:w="28" w:type="dxa"/>
            </w:tcMar>
          </w:tcPr>
          <w:p w14:paraId="6C8034A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Сенегал</w:t>
            </w:r>
          </w:p>
        </w:tc>
        <w:tc>
          <w:tcPr>
            <w:tcW w:w="1611" w:type="dxa"/>
            <w:shd w:val="clear" w:color="auto" w:fill="auto"/>
            <w:tcMar>
              <w:left w:w="28" w:type="dxa"/>
              <w:right w:w="28" w:type="dxa"/>
            </w:tcMar>
          </w:tcPr>
          <w:p w14:paraId="0D71DBFE" w14:textId="18FFB050" w:rsidR="009C54B3" w:rsidRPr="006E68BA" w:rsidRDefault="009C54B3" w:rsidP="003B6344">
            <w:pPr>
              <w:spacing w:before="40" w:after="120" w:line="220" w:lineRule="exact"/>
              <w:rPr>
                <w:rFonts w:cs="Times New Roman"/>
                <w:sz w:val="18"/>
                <w:szCs w:val="18"/>
              </w:rPr>
            </w:pPr>
            <w:r w:rsidRPr="006E68BA">
              <w:rPr>
                <w:rFonts w:cs="Times New Roman"/>
                <w:sz w:val="18"/>
                <w:szCs w:val="18"/>
              </w:rPr>
              <w:t>11 декабря 2008</w:t>
            </w:r>
            <w:r w:rsidR="003B6344">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64115E96" w14:textId="2DB5288E"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09668CFE" w14:textId="718F05D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3E3BA059" w14:textId="40E05FE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28 апреля </w:t>
            </w:r>
            <w:r w:rsidR="003B6344">
              <w:rPr>
                <w:rFonts w:cs="Times New Roman"/>
                <w:sz w:val="18"/>
                <w:szCs w:val="18"/>
              </w:rPr>
              <w:t>2015 года</w:t>
            </w:r>
          </w:p>
        </w:tc>
      </w:tr>
      <w:tr w:rsidR="009C54B3" w:rsidRPr="006E68BA" w14:paraId="53A3AF48" w14:textId="77777777" w:rsidTr="003B6344">
        <w:tc>
          <w:tcPr>
            <w:tcW w:w="2058" w:type="dxa"/>
            <w:shd w:val="clear" w:color="auto" w:fill="auto"/>
            <w:tcMar>
              <w:left w:w="28" w:type="dxa"/>
              <w:right w:w="28" w:type="dxa"/>
            </w:tcMar>
          </w:tcPr>
          <w:p w14:paraId="1A0909C0"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Боливия (Многонациональное Государство)</w:t>
            </w:r>
          </w:p>
        </w:tc>
        <w:tc>
          <w:tcPr>
            <w:tcW w:w="1611" w:type="dxa"/>
            <w:shd w:val="clear" w:color="auto" w:fill="auto"/>
            <w:tcMar>
              <w:left w:w="28" w:type="dxa"/>
              <w:right w:w="28" w:type="dxa"/>
            </w:tcMar>
          </w:tcPr>
          <w:p w14:paraId="67C7DBF8" w14:textId="0F937006" w:rsidR="009C54B3" w:rsidRPr="006E68BA" w:rsidRDefault="009C54B3" w:rsidP="003B6344">
            <w:pPr>
              <w:spacing w:before="40" w:after="120" w:line="220" w:lineRule="exact"/>
              <w:rPr>
                <w:rFonts w:cs="Times New Roman"/>
                <w:sz w:val="18"/>
                <w:szCs w:val="18"/>
              </w:rPr>
            </w:pPr>
            <w:r w:rsidRPr="006E68BA">
              <w:rPr>
                <w:rFonts w:cs="Times New Roman"/>
                <w:sz w:val="18"/>
                <w:szCs w:val="18"/>
              </w:rPr>
              <w:t>17 декабря 2008</w:t>
            </w:r>
            <w:r w:rsidR="003B6344">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794EB566" w14:textId="7F80EB63"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5B91F101" w14:textId="7ACC6D8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08D7A363" w14:textId="2F60D510"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28 сентября </w:t>
            </w:r>
            <w:r w:rsidR="003B6344">
              <w:rPr>
                <w:rFonts w:cs="Times New Roman"/>
                <w:sz w:val="18"/>
                <w:szCs w:val="18"/>
              </w:rPr>
              <w:t>2018 года</w:t>
            </w:r>
          </w:p>
        </w:tc>
      </w:tr>
      <w:tr w:rsidR="009C54B3" w:rsidRPr="006E68BA" w14:paraId="5051BFE9" w14:textId="77777777" w:rsidTr="003B6344">
        <w:tc>
          <w:tcPr>
            <w:tcW w:w="2058" w:type="dxa"/>
            <w:shd w:val="clear" w:color="auto" w:fill="auto"/>
            <w:tcMar>
              <w:left w:w="28" w:type="dxa"/>
              <w:right w:w="28" w:type="dxa"/>
            </w:tcMar>
          </w:tcPr>
          <w:p w14:paraId="49883E57"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Куба</w:t>
            </w:r>
          </w:p>
        </w:tc>
        <w:tc>
          <w:tcPr>
            <w:tcW w:w="1611" w:type="dxa"/>
            <w:shd w:val="clear" w:color="auto" w:fill="auto"/>
            <w:tcMar>
              <w:left w:w="28" w:type="dxa"/>
              <w:right w:w="28" w:type="dxa"/>
            </w:tcMar>
          </w:tcPr>
          <w:p w14:paraId="0ACC59A3" w14:textId="263D59D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 февраля </w:t>
            </w:r>
            <w:r w:rsidR="003B6344">
              <w:rPr>
                <w:rFonts w:cs="Times New Roman"/>
                <w:sz w:val="18"/>
                <w:szCs w:val="18"/>
              </w:rPr>
              <w:t>2009 года</w:t>
            </w:r>
          </w:p>
        </w:tc>
        <w:tc>
          <w:tcPr>
            <w:tcW w:w="1612" w:type="dxa"/>
            <w:shd w:val="clear" w:color="auto" w:fill="auto"/>
            <w:tcMar>
              <w:left w:w="28" w:type="dxa"/>
              <w:right w:w="28" w:type="dxa"/>
            </w:tcMar>
          </w:tcPr>
          <w:p w14:paraId="5C97875F" w14:textId="53039F1C"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3C313A74" w14:textId="6315C22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479C400B" w14:textId="54C697A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24 апреля </w:t>
            </w:r>
            <w:r w:rsidR="003B6344">
              <w:rPr>
                <w:rFonts w:cs="Times New Roman"/>
                <w:sz w:val="18"/>
                <w:szCs w:val="18"/>
              </w:rPr>
              <w:t>2015 года</w:t>
            </w:r>
          </w:p>
        </w:tc>
      </w:tr>
      <w:tr w:rsidR="009C54B3" w:rsidRPr="006E68BA" w14:paraId="11D14E78" w14:textId="77777777" w:rsidTr="003B6344">
        <w:tc>
          <w:tcPr>
            <w:tcW w:w="2058" w:type="dxa"/>
            <w:shd w:val="clear" w:color="auto" w:fill="auto"/>
            <w:tcMar>
              <w:left w:w="28" w:type="dxa"/>
              <w:right w:w="28" w:type="dxa"/>
            </w:tcMar>
          </w:tcPr>
          <w:p w14:paraId="6B3C2648"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Казахстан</w:t>
            </w:r>
          </w:p>
        </w:tc>
        <w:tc>
          <w:tcPr>
            <w:tcW w:w="1611" w:type="dxa"/>
            <w:shd w:val="clear" w:color="auto" w:fill="auto"/>
            <w:tcMar>
              <w:left w:w="28" w:type="dxa"/>
              <w:right w:w="28" w:type="dxa"/>
            </w:tcMar>
          </w:tcPr>
          <w:p w14:paraId="7D9593C9" w14:textId="1AAC67C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февраля </w:t>
            </w:r>
            <w:r w:rsidR="003B6344">
              <w:rPr>
                <w:rFonts w:cs="Times New Roman"/>
                <w:sz w:val="18"/>
                <w:szCs w:val="18"/>
              </w:rPr>
              <w:t>2009 года</w:t>
            </w:r>
          </w:p>
        </w:tc>
        <w:tc>
          <w:tcPr>
            <w:tcW w:w="1612" w:type="dxa"/>
            <w:shd w:val="clear" w:color="auto" w:fill="auto"/>
            <w:tcMar>
              <w:left w:w="28" w:type="dxa"/>
              <w:right w:w="28" w:type="dxa"/>
            </w:tcMar>
          </w:tcPr>
          <w:p w14:paraId="6E537B21" w14:textId="56E8C9EF"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13A79D99" w14:textId="61B5C08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2055ACC2" w14:textId="497A55F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 июня </w:t>
            </w:r>
            <w:r w:rsidR="003B6344">
              <w:rPr>
                <w:rFonts w:cs="Times New Roman"/>
                <w:sz w:val="18"/>
                <w:szCs w:val="18"/>
              </w:rPr>
              <w:t>2014 года</w:t>
            </w:r>
          </w:p>
        </w:tc>
      </w:tr>
      <w:tr w:rsidR="009C54B3" w:rsidRPr="006E68BA" w14:paraId="6D2612DE" w14:textId="77777777" w:rsidTr="003B6344">
        <w:tc>
          <w:tcPr>
            <w:tcW w:w="2058" w:type="dxa"/>
            <w:shd w:val="clear" w:color="auto" w:fill="auto"/>
            <w:tcMar>
              <w:left w:w="28" w:type="dxa"/>
              <w:right w:w="28" w:type="dxa"/>
            </w:tcMar>
          </w:tcPr>
          <w:p w14:paraId="25BC09B8"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Уругвай*</w:t>
            </w:r>
          </w:p>
        </w:tc>
        <w:tc>
          <w:tcPr>
            <w:tcW w:w="1611" w:type="dxa"/>
            <w:shd w:val="clear" w:color="auto" w:fill="auto"/>
            <w:tcMar>
              <w:left w:w="28" w:type="dxa"/>
              <w:right w:w="28" w:type="dxa"/>
            </w:tcMar>
          </w:tcPr>
          <w:p w14:paraId="39CD8D32" w14:textId="5934C98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4 марта </w:t>
            </w:r>
            <w:r w:rsidR="003B6344">
              <w:rPr>
                <w:rFonts w:cs="Times New Roman"/>
                <w:sz w:val="18"/>
                <w:szCs w:val="18"/>
              </w:rPr>
              <w:t>2009 года</w:t>
            </w:r>
          </w:p>
        </w:tc>
        <w:tc>
          <w:tcPr>
            <w:tcW w:w="1612" w:type="dxa"/>
            <w:shd w:val="clear" w:color="auto" w:fill="auto"/>
            <w:tcMar>
              <w:left w:w="28" w:type="dxa"/>
              <w:right w:w="28" w:type="dxa"/>
            </w:tcMar>
          </w:tcPr>
          <w:p w14:paraId="1DAE773B" w14:textId="698963AD"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4920D186" w14:textId="14A8F95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0B12D946" w14:textId="3171DB0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4 сентября </w:t>
            </w:r>
            <w:r w:rsidR="003B6344">
              <w:rPr>
                <w:rFonts w:cs="Times New Roman"/>
                <w:sz w:val="18"/>
                <w:szCs w:val="18"/>
              </w:rPr>
              <w:t>2012 года</w:t>
            </w:r>
          </w:p>
        </w:tc>
      </w:tr>
      <w:tr w:rsidR="009C54B3" w:rsidRPr="006E68BA" w14:paraId="5E84CDFE" w14:textId="77777777" w:rsidTr="003B6344">
        <w:tc>
          <w:tcPr>
            <w:tcW w:w="2058" w:type="dxa"/>
            <w:shd w:val="clear" w:color="auto" w:fill="auto"/>
            <w:tcMar>
              <w:left w:w="28" w:type="dxa"/>
              <w:right w:w="28" w:type="dxa"/>
            </w:tcMar>
          </w:tcPr>
          <w:p w14:paraId="68AEB094"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Мали*</w:t>
            </w:r>
          </w:p>
        </w:tc>
        <w:tc>
          <w:tcPr>
            <w:tcW w:w="1611" w:type="dxa"/>
            <w:shd w:val="clear" w:color="auto" w:fill="auto"/>
            <w:tcMar>
              <w:left w:w="28" w:type="dxa"/>
              <w:right w:w="28" w:type="dxa"/>
            </w:tcMar>
          </w:tcPr>
          <w:p w14:paraId="10B90731" w14:textId="07BD6A8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 июля </w:t>
            </w:r>
            <w:r w:rsidR="003B6344">
              <w:rPr>
                <w:rFonts w:cs="Times New Roman"/>
                <w:sz w:val="18"/>
                <w:szCs w:val="18"/>
              </w:rPr>
              <w:t>2009 года</w:t>
            </w:r>
          </w:p>
        </w:tc>
        <w:tc>
          <w:tcPr>
            <w:tcW w:w="1612" w:type="dxa"/>
            <w:shd w:val="clear" w:color="auto" w:fill="auto"/>
            <w:tcMar>
              <w:left w:w="28" w:type="dxa"/>
              <w:right w:w="28" w:type="dxa"/>
            </w:tcMar>
          </w:tcPr>
          <w:p w14:paraId="2555AC15" w14:textId="58C3CDA0"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62B76DD4" w14:textId="77EBF79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31FD53CE" w14:textId="7039EB2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5 ноября </w:t>
            </w:r>
            <w:r w:rsidR="00AC08D8">
              <w:rPr>
                <w:rFonts w:cs="Times New Roman"/>
                <w:sz w:val="18"/>
                <w:szCs w:val="18"/>
              </w:rPr>
              <w:t>2</w:t>
            </w:r>
            <w:r w:rsidR="003B6344">
              <w:rPr>
                <w:rFonts w:cs="Times New Roman"/>
                <w:sz w:val="18"/>
                <w:szCs w:val="18"/>
              </w:rPr>
              <w:t>020 года</w:t>
            </w:r>
          </w:p>
        </w:tc>
      </w:tr>
      <w:tr w:rsidR="009C54B3" w:rsidRPr="006E68BA" w14:paraId="76494BAF" w14:textId="77777777" w:rsidTr="003B6344">
        <w:tc>
          <w:tcPr>
            <w:tcW w:w="2058" w:type="dxa"/>
            <w:shd w:val="clear" w:color="auto" w:fill="auto"/>
            <w:tcMar>
              <w:left w:w="28" w:type="dxa"/>
              <w:right w:w="28" w:type="dxa"/>
            </w:tcMar>
          </w:tcPr>
          <w:p w14:paraId="27DF600B"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Япония*</w:t>
            </w:r>
          </w:p>
        </w:tc>
        <w:tc>
          <w:tcPr>
            <w:tcW w:w="1611" w:type="dxa"/>
            <w:shd w:val="clear" w:color="auto" w:fill="auto"/>
            <w:tcMar>
              <w:left w:w="28" w:type="dxa"/>
              <w:right w:w="28" w:type="dxa"/>
            </w:tcMar>
          </w:tcPr>
          <w:p w14:paraId="3F744682" w14:textId="541038E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июля </w:t>
            </w:r>
            <w:r w:rsidR="003B6344">
              <w:rPr>
                <w:rFonts w:cs="Times New Roman"/>
                <w:sz w:val="18"/>
                <w:szCs w:val="18"/>
              </w:rPr>
              <w:t>2009 года</w:t>
            </w:r>
          </w:p>
        </w:tc>
        <w:tc>
          <w:tcPr>
            <w:tcW w:w="1612" w:type="dxa"/>
            <w:shd w:val="clear" w:color="auto" w:fill="auto"/>
            <w:tcMar>
              <w:left w:w="28" w:type="dxa"/>
              <w:right w:w="28" w:type="dxa"/>
            </w:tcMar>
          </w:tcPr>
          <w:p w14:paraId="6AC1D220" w14:textId="25BF45F3"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28A6FADB" w14:textId="4F73927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28F2663F" w14:textId="4840D95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22 июля </w:t>
            </w:r>
            <w:r w:rsidR="003B6344">
              <w:rPr>
                <w:rFonts w:cs="Times New Roman"/>
                <w:sz w:val="18"/>
                <w:szCs w:val="18"/>
              </w:rPr>
              <w:t>2016 года</w:t>
            </w:r>
          </w:p>
        </w:tc>
      </w:tr>
      <w:tr w:rsidR="009C54B3" w:rsidRPr="006E68BA" w14:paraId="7CE787BC" w14:textId="77777777" w:rsidTr="003B6344">
        <w:tc>
          <w:tcPr>
            <w:tcW w:w="2058" w:type="dxa"/>
            <w:shd w:val="clear" w:color="auto" w:fill="auto"/>
            <w:tcMar>
              <w:left w:w="28" w:type="dxa"/>
              <w:right w:w="28" w:type="dxa"/>
            </w:tcMar>
          </w:tcPr>
          <w:p w14:paraId="74E97FB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Нигерия</w:t>
            </w:r>
          </w:p>
        </w:tc>
        <w:tc>
          <w:tcPr>
            <w:tcW w:w="1611" w:type="dxa"/>
            <w:shd w:val="clear" w:color="auto" w:fill="auto"/>
            <w:tcMar>
              <w:left w:w="28" w:type="dxa"/>
              <w:right w:w="28" w:type="dxa"/>
            </w:tcMar>
          </w:tcPr>
          <w:p w14:paraId="3CD68FF0" w14:textId="6EF1A3D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июля </w:t>
            </w:r>
            <w:r w:rsidR="003B6344">
              <w:rPr>
                <w:rFonts w:cs="Times New Roman"/>
                <w:sz w:val="18"/>
                <w:szCs w:val="18"/>
              </w:rPr>
              <w:t>2009 года</w:t>
            </w:r>
          </w:p>
        </w:tc>
        <w:tc>
          <w:tcPr>
            <w:tcW w:w="1612" w:type="dxa"/>
            <w:shd w:val="clear" w:color="auto" w:fill="auto"/>
            <w:tcMar>
              <w:left w:w="28" w:type="dxa"/>
              <w:right w:w="28" w:type="dxa"/>
            </w:tcMar>
          </w:tcPr>
          <w:p w14:paraId="0E5CC408" w14:textId="1F91F88E"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декабря 2010</w:t>
            </w:r>
            <w:r w:rsidR="003B6344">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17D91238" w14:textId="1FC6F1F1"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7D9CA15E" w14:textId="4FA88E67"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марта </w:t>
            </w:r>
            <w:r w:rsidR="003B6344">
              <w:rPr>
                <w:rFonts w:cs="Times New Roman"/>
                <w:sz w:val="18"/>
                <w:szCs w:val="18"/>
              </w:rPr>
              <w:t>2021 года</w:t>
            </w:r>
          </w:p>
        </w:tc>
      </w:tr>
      <w:tr w:rsidR="009C54B3" w:rsidRPr="006E68BA" w14:paraId="4CFC0B76" w14:textId="77777777" w:rsidTr="003B6344">
        <w:tc>
          <w:tcPr>
            <w:tcW w:w="2058" w:type="dxa"/>
            <w:shd w:val="clear" w:color="auto" w:fill="auto"/>
            <w:tcMar>
              <w:left w:w="28" w:type="dxa"/>
              <w:right w:w="28" w:type="dxa"/>
            </w:tcMar>
          </w:tcPr>
          <w:p w14:paraId="594F2969"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Испания*</w:t>
            </w:r>
          </w:p>
        </w:tc>
        <w:tc>
          <w:tcPr>
            <w:tcW w:w="1611" w:type="dxa"/>
            <w:shd w:val="clear" w:color="auto" w:fill="auto"/>
            <w:tcMar>
              <w:left w:w="28" w:type="dxa"/>
              <w:right w:w="28" w:type="dxa"/>
            </w:tcMar>
          </w:tcPr>
          <w:p w14:paraId="4CF4938F" w14:textId="2E3C770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24 сентября </w:t>
            </w:r>
            <w:r w:rsidR="003B6344">
              <w:rPr>
                <w:rFonts w:cs="Times New Roman"/>
                <w:sz w:val="18"/>
                <w:szCs w:val="18"/>
              </w:rPr>
              <w:t>2009 года</w:t>
            </w:r>
          </w:p>
        </w:tc>
        <w:tc>
          <w:tcPr>
            <w:tcW w:w="1612" w:type="dxa"/>
            <w:shd w:val="clear" w:color="auto" w:fill="auto"/>
            <w:tcMar>
              <w:left w:w="28" w:type="dxa"/>
              <w:right w:w="28" w:type="dxa"/>
            </w:tcMar>
          </w:tcPr>
          <w:p w14:paraId="5DCDBCCC" w14:textId="660BE49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2010 года</w:t>
            </w:r>
          </w:p>
        </w:tc>
        <w:tc>
          <w:tcPr>
            <w:tcW w:w="1611" w:type="dxa"/>
            <w:shd w:val="clear" w:color="auto" w:fill="auto"/>
            <w:tcMar>
              <w:left w:w="28" w:type="dxa"/>
              <w:right w:w="28" w:type="dxa"/>
            </w:tcMar>
          </w:tcPr>
          <w:p w14:paraId="38D0D4DF" w14:textId="60B0190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3E834508" w14:textId="5EBCB2D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декабря </w:t>
            </w:r>
            <w:r w:rsidR="003B6344">
              <w:rPr>
                <w:rFonts w:cs="Times New Roman"/>
                <w:sz w:val="18"/>
                <w:szCs w:val="18"/>
              </w:rPr>
              <w:t>2012 года</w:t>
            </w:r>
          </w:p>
        </w:tc>
      </w:tr>
      <w:tr w:rsidR="009C54B3" w:rsidRPr="006E68BA" w14:paraId="645D4A69" w14:textId="77777777" w:rsidTr="003B6344">
        <w:tc>
          <w:tcPr>
            <w:tcW w:w="2058" w:type="dxa"/>
            <w:shd w:val="clear" w:color="auto" w:fill="auto"/>
            <w:tcMar>
              <w:left w:w="28" w:type="dxa"/>
              <w:right w:w="28" w:type="dxa"/>
            </w:tcMar>
          </w:tcPr>
          <w:p w14:paraId="7C50999C"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Германия*</w:t>
            </w:r>
          </w:p>
        </w:tc>
        <w:tc>
          <w:tcPr>
            <w:tcW w:w="1611" w:type="dxa"/>
            <w:shd w:val="clear" w:color="auto" w:fill="auto"/>
            <w:tcMar>
              <w:left w:w="28" w:type="dxa"/>
              <w:right w:w="28" w:type="dxa"/>
            </w:tcMar>
          </w:tcPr>
          <w:p w14:paraId="3B21FD84" w14:textId="08262D77"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24 сентября </w:t>
            </w:r>
            <w:r w:rsidR="003B6344">
              <w:rPr>
                <w:rFonts w:cs="Times New Roman"/>
                <w:sz w:val="18"/>
                <w:szCs w:val="18"/>
              </w:rPr>
              <w:t>2009 года</w:t>
            </w:r>
          </w:p>
        </w:tc>
        <w:tc>
          <w:tcPr>
            <w:tcW w:w="1612" w:type="dxa"/>
            <w:shd w:val="clear" w:color="auto" w:fill="auto"/>
            <w:tcMar>
              <w:left w:w="28" w:type="dxa"/>
              <w:right w:w="28" w:type="dxa"/>
            </w:tcMar>
          </w:tcPr>
          <w:p w14:paraId="220796EF" w14:textId="29F998D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2010 года</w:t>
            </w:r>
          </w:p>
        </w:tc>
        <w:tc>
          <w:tcPr>
            <w:tcW w:w="1611" w:type="dxa"/>
            <w:shd w:val="clear" w:color="auto" w:fill="auto"/>
            <w:tcMar>
              <w:left w:w="28" w:type="dxa"/>
              <w:right w:w="28" w:type="dxa"/>
            </w:tcMar>
          </w:tcPr>
          <w:p w14:paraId="18360A78" w14:textId="56DBA94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6C3C678C" w14:textId="68D9FB2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25 марта </w:t>
            </w:r>
            <w:r w:rsidR="003B6344">
              <w:rPr>
                <w:rFonts w:cs="Times New Roman"/>
                <w:sz w:val="18"/>
                <w:szCs w:val="18"/>
              </w:rPr>
              <w:t>2013 года</w:t>
            </w:r>
          </w:p>
        </w:tc>
      </w:tr>
      <w:tr w:rsidR="009C54B3" w:rsidRPr="006E68BA" w14:paraId="4A128CA0" w14:textId="77777777" w:rsidTr="003B6344">
        <w:tc>
          <w:tcPr>
            <w:tcW w:w="2058" w:type="dxa"/>
            <w:shd w:val="clear" w:color="auto" w:fill="auto"/>
            <w:tcMar>
              <w:left w:w="28" w:type="dxa"/>
              <w:right w:w="28" w:type="dxa"/>
            </w:tcMar>
          </w:tcPr>
          <w:p w14:paraId="69FC955A"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Эквадор*</w:t>
            </w:r>
          </w:p>
        </w:tc>
        <w:tc>
          <w:tcPr>
            <w:tcW w:w="1611" w:type="dxa"/>
            <w:shd w:val="clear" w:color="auto" w:fill="auto"/>
            <w:tcMar>
              <w:left w:w="28" w:type="dxa"/>
              <w:right w:w="28" w:type="dxa"/>
            </w:tcMar>
          </w:tcPr>
          <w:p w14:paraId="19FA9D87" w14:textId="3BAAE0A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20 октября </w:t>
            </w:r>
            <w:r w:rsidR="003B6344">
              <w:rPr>
                <w:rFonts w:cs="Times New Roman"/>
                <w:sz w:val="18"/>
                <w:szCs w:val="18"/>
              </w:rPr>
              <w:t>2009 года</w:t>
            </w:r>
          </w:p>
        </w:tc>
        <w:tc>
          <w:tcPr>
            <w:tcW w:w="1612" w:type="dxa"/>
            <w:shd w:val="clear" w:color="auto" w:fill="auto"/>
            <w:tcMar>
              <w:left w:w="28" w:type="dxa"/>
              <w:right w:w="28" w:type="dxa"/>
            </w:tcMar>
          </w:tcPr>
          <w:p w14:paraId="3E79F2E0" w14:textId="63261EA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2010 года</w:t>
            </w:r>
          </w:p>
        </w:tc>
        <w:tc>
          <w:tcPr>
            <w:tcW w:w="1611" w:type="dxa"/>
            <w:shd w:val="clear" w:color="auto" w:fill="auto"/>
            <w:tcMar>
              <w:left w:w="28" w:type="dxa"/>
              <w:right w:w="28" w:type="dxa"/>
            </w:tcMar>
          </w:tcPr>
          <w:p w14:paraId="67674301" w14:textId="43FA9F4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7F827013" w14:textId="296ED5C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5 июня </w:t>
            </w:r>
            <w:r w:rsidR="003B6344">
              <w:rPr>
                <w:rFonts w:cs="Times New Roman"/>
                <w:sz w:val="18"/>
                <w:szCs w:val="18"/>
              </w:rPr>
              <w:t>2015 года</w:t>
            </w:r>
          </w:p>
        </w:tc>
      </w:tr>
      <w:tr w:rsidR="009C54B3" w:rsidRPr="006E68BA" w14:paraId="5FAB3473" w14:textId="77777777" w:rsidTr="003B6344">
        <w:tc>
          <w:tcPr>
            <w:tcW w:w="2058" w:type="dxa"/>
            <w:shd w:val="clear" w:color="auto" w:fill="auto"/>
            <w:tcMar>
              <w:left w:w="28" w:type="dxa"/>
              <w:right w:w="28" w:type="dxa"/>
            </w:tcMar>
          </w:tcPr>
          <w:p w14:paraId="44A9BC8D"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Буркина-Фасо</w:t>
            </w:r>
          </w:p>
        </w:tc>
        <w:tc>
          <w:tcPr>
            <w:tcW w:w="1611" w:type="dxa"/>
            <w:shd w:val="clear" w:color="auto" w:fill="auto"/>
            <w:tcMar>
              <w:left w:w="28" w:type="dxa"/>
              <w:right w:w="28" w:type="dxa"/>
            </w:tcMar>
          </w:tcPr>
          <w:p w14:paraId="3EB352AD" w14:textId="2579703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 декабря </w:t>
            </w:r>
            <w:r w:rsidR="003B6344">
              <w:rPr>
                <w:rFonts w:cs="Times New Roman"/>
                <w:sz w:val="18"/>
                <w:szCs w:val="18"/>
              </w:rPr>
              <w:t>2009 года</w:t>
            </w:r>
          </w:p>
        </w:tc>
        <w:tc>
          <w:tcPr>
            <w:tcW w:w="1612" w:type="dxa"/>
            <w:shd w:val="clear" w:color="auto" w:fill="auto"/>
            <w:tcMar>
              <w:left w:w="28" w:type="dxa"/>
              <w:right w:w="28" w:type="dxa"/>
            </w:tcMar>
          </w:tcPr>
          <w:p w14:paraId="00778E71" w14:textId="0029085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2010 года</w:t>
            </w:r>
          </w:p>
        </w:tc>
        <w:tc>
          <w:tcPr>
            <w:tcW w:w="1611" w:type="dxa"/>
            <w:shd w:val="clear" w:color="auto" w:fill="auto"/>
            <w:tcMar>
              <w:left w:w="28" w:type="dxa"/>
              <w:right w:w="28" w:type="dxa"/>
            </w:tcMar>
          </w:tcPr>
          <w:p w14:paraId="05A0457E" w14:textId="00BE2CE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7096AE57" w14:textId="3740175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7 октября </w:t>
            </w:r>
            <w:r w:rsidR="003B6344">
              <w:rPr>
                <w:rFonts w:cs="Times New Roman"/>
                <w:sz w:val="18"/>
                <w:szCs w:val="18"/>
              </w:rPr>
              <w:t>2014 года</w:t>
            </w:r>
          </w:p>
        </w:tc>
      </w:tr>
      <w:tr w:rsidR="009C54B3" w:rsidRPr="006E68BA" w14:paraId="6A1664F5" w14:textId="77777777" w:rsidTr="003B6344">
        <w:tc>
          <w:tcPr>
            <w:tcW w:w="2058" w:type="dxa"/>
            <w:shd w:val="clear" w:color="auto" w:fill="auto"/>
            <w:tcMar>
              <w:left w:w="28" w:type="dxa"/>
              <w:right w:w="28" w:type="dxa"/>
            </w:tcMar>
          </w:tcPr>
          <w:p w14:paraId="46080F7F"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Чили*</w:t>
            </w:r>
          </w:p>
        </w:tc>
        <w:tc>
          <w:tcPr>
            <w:tcW w:w="1611" w:type="dxa"/>
            <w:shd w:val="clear" w:color="auto" w:fill="auto"/>
            <w:tcMar>
              <w:left w:w="28" w:type="dxa"/>
              <w:right w:w="28" w:type="dxa"/>
            </w:tcMar>
          </w:tcPr>
          <w:p w14:paraId="3E474E4F" w14:textId="3ED39A8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8 декабря </w:t>
            </w:r>
            <w:r w:rsidR="003B6344">
              <w:rPr>
                <w:rFonts w:cs="Times New Roman"/>
                <w:sz w:val="18"/>
                <w:szCs w:val="18"/>
              </w:rPr>
              <w:t>2009 года</w:t>
            </w:r>
          </w:p>
        </w:tc>
        <w:tc>
          <w:tcPr>
            <w:tcW w:w="1612" w:type="dxa"/>
            <w:shd w:val="clear" w:color="auto" w:fill="auto"/>
            <w:tcMar>
              <w:left w:w="28" w:type="dxa"/>
              <w:right w:w="28" w:type="dxa"/>
            </w:tcMar>
          </w:tcPr>
          <w:p w14:paraId="5093F800" w14:textId="0AC43FC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2010 года</w:t>
            </w:r>
          </w:p>
        </w:tc>
        <w:tc>
          <w:tcPr>
            <w:tcW w:w="1611" w:type="dxa"/>
            <w:shd w:val="clear" w:color="auto" w:fill="auto"/>
            <w:tcMar>
              <w:left w:w="28" w:type="dxa"/>
              <w:right w:w="28" w:type="dxa"/>
            </w:tcMar>
          </w:tcPr>
          <w:p w14:paraId="579E06E5" w14:textId="1ACCA0C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647B526F" w14:textId="30CBE997"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 декабря </w:t>
            </w:r>
            <w:r w:rsidR="003B6344">
              <w:rPr>
                <w:rFonts w:cs="Times New Roman"/>
                <w:sz w:val="18"/>
                <w:szCs w:val="18"/>
              </w:rPr>
              <w:t>2017 года</w:t>
            </w:r>
          </w:p>
        </w:tc>
      </w:tr>
      <w:tr w:rsidR="009C54B3" w:rsidRPr="006E68BA" w14:paraId="272481D5" w14:textId="77777777" w:rsidTr="003B6344">
        <w:tc>
          <w:tcPr>
            <w:tcW w:w="2058" w:type="dxa"/>
            <w:shd w:val="clear" w:color="auto" w:fill="auto"/>
            <w:tcMar>
              <w:left w:w="28" w:type="dxa"/>
              <w:right w:w="28" w:type="dxa"/>
            </w:tcMar>
          </w:tcPr>
          <w:p w14:paraId="782BF5C6"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lastRenderedPageBreak/>
              <w:t>Парагвай</w:t>
            </w:r>
          </w:p>
        </w:tc>
        <w:tc>
          <w:tcPr>
            <w:tcW w:w="1611" w:type="dxa"/>
            <w:shd w:val="clear" w:color="auto" w:fill="auto"/>
            <w:tcMar>
              <w:left w:w="28" w:type="dxa"/>
              <w:right w:w="28" w:type="dxa"/>
            </w:tcMar>
          </w:tcPr>
          <w:p w14:paraId="4980A6EA" w14:textId="19CD0F9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 августа </w:t>
            </w:r>
            <w:r w:rsidR="003B6344">
              <w:rPr>
                <w:rFonts w:cs="Times New Roman"/>
                <w:sz w:val="18"/>
                <w:szCs w:val="18"/>
              </w:rPr>
              <w:t>2010 года</w:t>
            </w:r>
          </w:p>
        </w:tc>
        <w:tc>
          <w:tcPr>
            <w:tcW w:w="1612" w:type="dxa"/>
            <w:shd w:val="clear" w:color="auto" w:fill="auto"/>
            <w:tcMar>
              <w:left w:w="28" w:type="dxa"/>
              <w:right w:w="28" w:type="dxa"/>
            </w:tcMar>
          </w:tcPr>
          <w:p w14:paraId="67902DC1" w14:textId="0B1934E0"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2010 года</w:t>
            </w:r>
          </w:p>
        </w:tc>
        <w:tc>
          <w:tcPr>
            <w:tcW w:w="1611" w:type="dxa"/>
            <w:shd w:val="clear" w:color="auto" w:fill="auto"/>
            <w:tcMar>
              <w:left w:w="28" w:type="dxa"/>
              <w:right w:w="28" w:type="dxa"/>
            </w:tcMar>
          </w:tcPr>
          <w:p w14:paraId="213841A5" w14:textId="2F2FA7B1"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063B2C70" w14:textId="5240FFD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28 августа </w:t>
            </w:r>
            <w:r w:rsidR="003B6344">
              <w:rPr>
                <w:rFonts w:cs="Times New Roman"/>
                <w:sz w:val="18"/>
                <w:szCs w:val="18"/>
              </w:rPr>
              <w:t>2013 года</w:t>
            </w:r>
          </w:p>
        </w:tc>
      </w:tr>
      <w:tr w:rsidR="009C54B3" w:rsidRPr="006E68BA" w14:paraId="0B4BB847" w14:textId="77777777" w:rsidTr="003B6344">
        <w:tc>
          <w:tcPr>
            <w:tcW w:w="2058" w:type="dxa"/>
            <w:shd w:val="clear" w:color="auto" w:fill="auto"/>
            <w:tcMar>
              <w:left w:w="28" w:type="dxa"/>
              <w:right w:w="28" w:type="dxa"/>
            </w:tcMar>
          </w:tcPr>
          <w:p w14:paraId="3E95843F"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Ирак</w:t>
            </w:r>
          </w:p>
        </w:tc>
        <w:tc>
          <w:tcPr>
            <w:tcW w:w="1611" w:type="dxa"/>
            <w:shd w:val="clear" w:color="auto" w:fill="auto"/>
            <w:tcMar>
              <w:left w:w="28" w:type="dxa"/>
              <w:right w:w="28" w:type="dxa"/>
            </w:tcMar>
          </w:tcPr>
          <w:p w14:paraId="08FF43C0" w14:textId="6ADBBD2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ноября </w:t>
            </w:r>
            <w:r w:rsidR="003B6344">
              <w:rPr>
                <w:rFonts w:cs="Times New Roman"/>
                <w:sz w:val="18"/>
                <w:szCs w:val="18"/>
              </w:rPr>
              <w:t>2010 года</w:t>
            </w:r>
          </w:p>
        </w:tc>
        <w:tc>
          <w:tcPr>
            <w:tcW w:w="1612" w:type="dxa"/>
            <w:shd w:val="clear" w:color="auto" w:fill="auto"/>
            <w:tcMar>
              <w:left w:w="28" w:type="dxa"/>
              <w:right w:w="28" w:type="dxa"/>
            </w:tcMar>
          </w:tcPr>
          <w:p w14:paraId="43D6CE94" w14:textId="555FAA8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2010 года</w:t>
            </w:r>
          </w:p>
        </w:tc>
        <w:tc>
          <w:tcPr>
            <w:tcW w:w="1611" w:type="dxa"/>
            <w:shd w:val="clear" w:color="auto" w:fill="auto"/>
            <w:tcMar>
              <w:left w:w="28" w:type="dxa"/>
              <w:right w:w="28" w:type="dxa"/>
            </w:tcMar>
          </w:tcPr>
          <w:p w14:paraId="22BFD597" w14:textId="22A3294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декабря </w:t>
            </w:r>
            <w:r w:rsidR="003B6344">
              <w:rPr>
                <w:rFonts w:cs="Times New Roman"/>
                <w:sz w:val="18"/>
                <w:szCs w:val="18"/>
              </w:rPr>
              <w:t>2012 года</w:t>
            </w:r>
          </w:p>
        </w:tc>
        <w:tc>
          <w:tcPr>
            <w:tcW w:w="1612" w:type="dxa"/>
            <w:shd w:val="clear" w:color="auto" w:fill="auto"/>
            <w:tcMar>
              <w:left w:w="28" w:type="dxa"/>
              <w:right w:w="28" w:type="dxa"/>
            </w:tcMar>
          </w:tcPr>
          <w:p w14:paraId="3471C2D2" w14:textId="15DB7E9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июня </w:t>
            </w:r>
            <w:r w:rsidR="003B6344">
              <w:rPr>
                <w:rFonts w:cs="Times New Roman"/>
                <w:sz w:val="18"/>
                <w:szCs w:val="18"/>
              </w:rPr>
              <w:t>2014 года</w:t>
            </w:r>
          </w:p>
        </w:tc>
      </w:tr>
      <w:tr w:rsidR="009C54B3" w:rsidRPr="006E68BA" w14:paraId="3B05486E" w14:textId="77777777" w:rsidTr="003B6344">
        <w:tc>
          <w:tcPr>
            <w:tcW w:w="2058" w:type="dxa"/>
            <w:shd w:val="clear" w:color="auto" w:fill="auto"/>
            <w:tcMar>
              <w:left w:w="28" w:type="dxa"/>
              <w:right w:w="28" w:type="dxa"/>
            </w:tcMar>
          </w:tcPr>
          <w:p w14:paraId="72E921E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Бразилия</w:t>
            </w:r>
          </w:p>
        </w:tc>
        <w:tc>
          <w:tcPr>
            <w:tcW w:w="1611" w:type="dxa"/>
            <w:shd w:val="clear" w:color="auto" w:fill="auto"/>
            <w:tcMar>
              <w:left w:w="28" w:type="dxa"/>
              <w:right w:w="28" w:type="dxa"/>
            </w:tcMar>
          </w:tcPr>
          <w:p w14:paraId="74C792C1" w14:textId="0AF3EB2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29 ноября </w:t>
            </w:r>
            <w:r w:rsidR="003B6344">
              <w:rPr>
                <w:rFonts w:cs="Times New Roman"/>
                <w:sz w:val="18"/>
                <w:szCs w:val="18"/>
              </w:rPr>
              <w:t>2010 года</w:t>
            </w:r>
          </w:p>
        </w:tc>
        <w:tc>
          <w:tcPr>
            <w:tcW w:w="1612" w:type="dxa"/>
            <w:shd w:val="clear" w:color="auto" w:fill="auto"/>
            <w:tcMar>
              <w:left w:w="28" w:type="dxa"/>
              <w:right w:w="28" w:type="dxa"/>
            </w:tcMar>
          </w:tcPr>
          <w:p w14:paraId="2755FA83" w14:textId="324B0FB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29 декабря </w:t>
            </w:r>
            <w:r w:rsidR="003B6344">
              <w:rPr>
                <w:rFonts w:cs="Times New Roman"/>
                <w:sz w:val="18"/>
                <w:szCs w:val="18"/>
              </w:rPr>
              <w:t>2010 года</w:t>
            </w:r>
          </w:p>
        </w:tc>
        <w:tc>
          <w:tcPr>
            <w:tcW w:w="1611" w:type="dxa"/>
            <w:shd w:val="clear" w:color="auto" w:fill="auto"/>
            <w:tcMar>
              <w:left w:w="28" w:type="dxa"/>
              <w:right w:w="28" w:type="dxa"/>
            </w:tcMar>
          </w:tcPr>
          <w:p w14:paraId="28784BEF" w14:textId="68736AA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29 декабря </w:t>
            </w:r>
            <w:r w:rsidR="003B6344">
              <w:rPr>
                <w:rFonts w:cs="Times New Roman"/>
                <w:sz w:val="18"/>
                <w:szCs w:val="18"/>
              </w:rPr>
              <w:t>2012 года</w:t>
            </w:r>
          </w:p>
        </w:tc>
        <w:tc>
          <w:tcPr>
            <w:tcW w:w="1612" w:type="dxa"/>
            <w:shd w:val="clear" w:color="auto" w:fill="auto"/>
            <w:tcMar>
              <w:left w:w="28" w:type="dxa"/>
              <w:right w:w="28" w:type="dxa"/>
            </w:tcMar>
          </w:tcPr>
          <w:p w14:paraId="2A05C939" w14:textId="1826B8B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30 июня </w:t>
            </w:r>
            <w:r w:rsidR="003B6344">
              <w:rPr>
                <w:rFonts w:cs="Times New Roman"/>
                <w:sz w:val="18"/>
                <w:szCs w:val="18"/>
              </w:rPr>
              <w:t>2019 года</w:t>
            </w:r>
          </w:p>
        </w:tc>
      </w:tr>
      <w:tr w:rsidR="009C54B3" w:rsidRPr="006E68BA" w14:paraId="390452A6" w14:textId="77777777" w:rsidTr="003B6344">
        <w:tc>
          <w:tcPr>
            <w:tcW w:w="2058" w:type="dxa"/>
            <w:shd w:val="clear" w:color="auto" w:fill="auto"/>
            <w:tcMar>
              <w:left w:w="28" w:type="dxa"/>
              <w:right w:w="28" w:type="dxa"/>
            </w:tcMar>
          </w:tcPr>
          <w:p w14:paraId="54B86AB1"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Габон</w:t>
            </w:r>
          </w:p>
        </w:tc>
        <w:tc>
          <w:tcPr>
            <w:tcW w:w="1611" w:type="dxa"/>
            <w:shd w:val="clear" w:color="auto" w:fill="auto"/>
            <w:tcMar>
              <w:left w:w="28" w:type="dxa"/>
              <w:right w:w="28" w:type="dxa"/>
            </w:tcMar>
          </w:tcPr>
          <w:p w14:paraId="41E1F41F" w14:textId="4A908EA2" w:rsidR="009C54B3" w:rsidRPr="006E68BA" w:rsidRDefault="009C54B3" w:rsidP="003B6344">
            <w:pPr>
              <w:spacing w:before="40" w:after="120" w:line="220" w:lineRule="exact"/>
              <w:rPr>
                <w:rFonts w:cs="Times New Roman"/>
                <w:sz w:val="18"/>
                <w:szCs w:val="18"/>
              </w:rPr>
            </w:pPr>
            <w:r w:rsidRPr="006E68BA">
              <w:rPr>
                <w:rFonts w:cs="Times New Roman"/>
                <w:sz w:val="18"/>
                <w:szCs w:val="18"/>
              </w:rPr>
              <w:t>19 января 2011 года</w:t>
            </w:r>
          </w:p>
        </w:tc>
        <w:tc>
          <w:tcPr>
            <w:tcW w:w="1612" w:type="dxa"/>
            <w:shd w:val="clear" w:color="auto" w:fill="auto"/>
            <w:tcMar>
              <w:left w:w="28" w:type="dxa"/>
              <w:right w:w="28" w:type="dxa"/>
            </w:tcMar>
          </w:tcPr>
          <w:p w14:paraId="145F31B7" w14:textId="29676957" w:rsidR="009C54B3" w:rsidRPr="006E68BA" w:rsidRDefault="009C54B3" w:rsidP="003B6344">
            <w:pPr>
              <w:spacing w:before="40" w:after="120" w:line="220" w:lineRule="exact"/>
              <w:rPr>
                <w:rFonts w:cs="Times New Roman"/>
                <w:sz w:val="18"/>
                <w:szCs w:val="18"/>
              </w:rPr>
            </w:pPr>
            <w:r w:rsidRPr="006E68BA">
              <w:rPr>
                <w:rFonts w:cs="Times New Roman"/>
                <w:sz w:val="18"/>
                <w:szCs w:val="18"/>
              </w:rPr>
              <w:t>18 февраля 2011</w:t>
            </w:r>
            <w:r w:rsidR="00EC1596">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2302F4E7" w14:textId="2ECF44B0"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18 февраля </w:t>
            </w:r>
            <w:r w:rsidR="003B6344">
              <w:rPr>
                <w:rFonts w:cs="Times New Roman"/>
                <w:sz w:val="18"/>
                <w:szCs w:val="18"/>
              </w:rPr>
              <w:t>2013 года</w:t>
            </w:r>
          </w:p>
        </w:tc>
        <w:tc>
          <w:tcPr>
            <w:tcW w:w="1612" w:type="dxa"/>
            <w:shd w:val="clear" w:color="auto" w:fill="auto"/>
            <w:tcMar>
              <w:left w:w="28" w:type="dxa"/>
              <w:right w:w="28" w:type="dxa"/>
            </w:tcMar>
          </w:tcPr>
          <w:p w14:paraId="4379F6F8" w14:textId="6470ABA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10 июня </w:t>
            </w:r>
            <w:r w:rsidR="003B6344">
              <w:rPr>
                <w:rFonts w:cs="Times New Roman"/>
                <w:sz w:val="18"/>
                <w:szCs w:val="18"/>
              </w:rPr>
              <w:t>2015 года</w:t>
            </w:r>
          </w:p>
        </w:tc>
      </w:tr>
      <w:tr w:rsidR="009C54B3" w:rsidRPr="006E68BA" w14:paraId="10C0F948" w14:textId="77777777" w:rsidTr="003B6344">
        <w:tc>
          <w:tcPr>
            <w:tcW w:w="2058" w:type="dxa"/>
            <w:shd w:val="clear" w:color="auto" w:fill="auto"/>
            <w:tcMar>
              <w:left w:w="28" w:type="dxa"/>
              <w:right w:w="28" w:type="dxa"/>
            </w:tcMar>
          </w:tcPr>
          <w:p w14:paraId="75E379E0"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Армения</w:t>
            </w:r>
          </w:p>
        </w:tc>
        <w:tc>
          <w:tcPr>
            <w:tcW w:w="1611" w:type="dxa"/>
            <w:shd w:val="clear" w:color="auto" w:fill="auto"/>
            <w:tcMar>
              <w:left w:w="28" w:type="dxa"/>
              <w:right w:w="28" w:type="dxa"/>
            </w:tcMar>
          </w:tcPr>
          <w:p w14:paraId="32C782D5" w14:textId="26BCAC6D" w:rsidR="009C54B3" w:rsidRPr="006E68BA" w:rsidRDefault="009C54B3" w:rsidP="003B6344">
            <w:pPr>
              <w:spacing w:before="40" w:after="120" w:line="220" w:lineRule="exact"/>
              <w:rPr>
                <w:rFonts w:cs="Times New Roman"/>
                <w:sz w:val="18"/>
                <w:szCs w:val="18"/>
              </w:rPr>
            </w:pPr>
            <w:r w:rsidRPr="006E68BA">
              <w:rPr>
                <w:rFonts w:cs="Times New Roman"/>
                <w:sz w:val="18"/>
                <w:szCs w:val="18"/>
              </w:rPr>
              <w:t>24 января 2011 года</w:t>
            </w:r>
          </w:p>
        </w:tc>
        <w:tc>
          <w:tcPr>
            <w:tcW w:w="1612" w:type="dxa"/>
            <w:shd w:val="clear" w:color="auto" w:fill="auto"/>
            <w:tcMar>
              <w:left w:w="28" w:type="dxa"/>
              <w:right w:w="28" w:type="dxa"/>
            </w:tcMar>
          </w:tcPr>
          <w:p w14:paraId="2AF2F3FB" w14:textId="79A674D9"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февраля 2011</w:t>
            </w:r>
            <w:r w:rsidR="00EC1596">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4586AC6A" w14:textId="608ADA5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февраля </w:t>
            </w:r>
            <w:r w:rsidR="003B6344">
              <w:rPr>
                <w:rFonts w:cs="Times New Roman"/>
                <w:sz w:val="18"/>
                <w:szCs w:val="18"/>
              </w:rPr>
              <w:t>2013 года</w:t>
            </w:r>
          </w:p>
        </w:tc>
        <w:tc>
          <w:tcPr>
            <w:tcW w:w="1612" w:type="dxa"/>
            <w:shd w:val="clear" w:color="auto" w:fill="auto"/>
            <w:tcMar>
              <w:left w:w="28" w:type="dxa"/>
              <w:right w:w="28" w:type="dxa"/>
            </w:tcMar>
          </w:tcPr>
          <w:p w14:paraId="5A913C3E" w14:textId="49E83E7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октября </w:t>
            </w:r>
            <w:r w:rsidR="003B6344">
              <w:rPr>
                <w:rFonts w:cs="Times New Roman"/>
                <w:sz w:val="18"/>
                <w:szCs w:val="18"/>
              </w:rPr>
              <w:t>2013 года</w:t>
            </w:r>
          </w:p>
        </w:tc>
      </w:tr>
      <w:tr w:rsidR="009C54B3" w:rsidRPr="006E68BA" w14:paraId="44EC63C8" w14:textId="77777777" w:rsidTr="003B6344">
        <w:tc>
          <w:tcPr>
            <w:tcW w:w="2058" w:type="dxa"/>
            <w:shd w:val="clear" w:color="auto" w:fill="auto"/>
            <w:tcMar>
              <w:left w:w="28" w:type="dxa"/>
              <w:right w:w="28" w:type="dxa"/>
            </w:tcMar>
          </w:tcPr>
          <w:p w14:paraId="56280211"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Нидерланды (Королевство)*</w:t>
            </w:r>
          </w:p>
        </w:tc>
        <w:tc>
          <w:tcPr>
            <w:tcW w:w="1611" w:type="dxa"/>
            <w:shd w:val="clear" w:color="auto" w:fill="auto"/>
            <w:tcMar>
              <w:left w:w="28" w:type="dxa"/>
              <w:right w:w="28" w:type="dxa"/>
            </w:tcMar>
          </w:tcPr>
          <w:p w14:paraId="57E427E2"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марта 2011 года</w:t>
            </w:r>
          </w:p>
        </w:tc>
        <w:tc>
          <w:tcPr>
            <w:tcW w:w="1612" w:type="dxa"/>
            <w:shd w:val="clear" w:color="auto" w:fill="auto"/>
            <w:tcMar>
              <w:left w:w="28" w:type="dxa"/>
              <w:right w:w="28" w:type="dxa"/>
            </w:tcMar>
          </w:tcPr>
          <w:p w14:paraId="66DADD8B" w14:textId="3B7733F9" w:rsidR="009C54B3" w:rsidRPr="006E68BA" w:rsidRDefault="009C54B3" w:rsidP="003B6344">
            <w:pPr>
              <w:spacing w:before="40" w:after="120" w:line="220" w:lineRule="exact"/>
              <w:rPr>
                <w:rFonts w:cs="Times New Roman"/>
                <w:sz w:val="18"/>
                <w:szCs w:val="18"/>
              </w:rPr>
            </w:pPr>
            <w:r w:rsidRPr="006E68BA">
              <w:rPr>
                <w:rFonts w:cs="Times New Roman"/>
                <w:sz w:val="18"/>
                <w:szCs w:val="18"/>
              </w:rPr>
              <w:t>22 апреля 2011 года</w:t>
            </w:r>
          </w:p>
        </w:tc>
        <w:tc>
          <w:tcPr>
            <w:tcW w:w="1611" w:type="dxa"/>
            <w:shd w:val="clear" w:color="auto" w:fill="auto"/>
            <w:tcMar>
              <w:left w:w="28" w:type="dxa"/>
              <w:right w:w="28" w:type="dxa"/>
            </w:tcMar>
          </w:tcPr>
          <w:p w14:paraId="75721288" w14:textId="6DB10770"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22 апреля </w:t>
            </w:r>
            <w:r w:rsidR="003B6344">
              <w:rPr>
                <w:rFonts w:cs="Times New Roman"/>
                <w:sz w:val="18"/>
                <w:szCs w:val="18"/>
              </w:rPr>
              <w:t>2013 года</w:t>
            </w:r>
          </w:p>
        </w:tc>
        <w:tc>
          <w:tcPr>
            <w:tcW w:w="1612" w:type="dxa"/>
            <w:shd w:val="clear" w:color="auto" w:fill="auto"/>
            <w:tcMar>
              <w:left w:w="28" w:type="dxa"/>
              <w:right w:w="28" w:type="dxa"/>
            </w:tcMar>
          </w:tcPr>
          <w:p w14:paraId="343DE0F8" w14:textId="6E4B57F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11 июня </w:t>
            </w:r>
            <w:r w:rsidR="003B6344">
              <w:rPr>
                <w:rFonts w:cs="Times New Roman"/>
                <w:sz w:val="18"/>
                <w:szCs w:val="18"/>
              </w:rPr>
              <w:t>2013 года</w:t>
            </w:r>
          </w:p>
        </w:tc>
      </w:tr>
      <w:tr w:rsidR="009C54B3" w:rsidRPr="006E68BA" w14:paraId="611C7A46" w14:textId="77777777" w:rsidTr="003B6344">
        <w:tc>
          <w:tcPr>
            <w:tcW w:w="2058" w:type="dxa"/>
            <w:shd w:val="clear" w:color="auto" w:fill="auto"/>
            <w:tcMar>
              <w:left w:w="28" w:type="dxa"/>
              <w:right w:w="28" w:type="dxa"/>
            </w:tcMar>
          </w:tcPr>
          <w:p w14:paraId="3BBCD9C1"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Замбия</w:t>
            </w:r>
          </w:p>
        </w:tc>
        <w:tc>
          <w:tcPr>
            <w:tcW w:w="1611" w:type="dxa"/>
            <w:shd w:val="clear" w:color="auto" w:fill="auto"/>
            <w:tcMar>
              <w:left w:w="28" w:type="dxa"/>
              <w:right w:w="28" w:type="dxa"/>
            </w:tcMar>
          </w:tcPr>
          <w:p w14:paraId="56FAA2BE" w14:textId="19FB2E34" w:rsidR="009C54B3" w:rsidRPr="006E68BA" w:rsidRDefault="009C54B3" w:rsidP="003B6344">
            <w:pPr>
              <w:spacing w:before="40" w:after="120" w:line="220" w:lineRule="exact"/>
              <w:rPr>
                <w:rFonts w:cs="Times New Roman"/>
                <w:sz w:val="18"/>
                <w:szCs w:val="18"/>
              </w:rPr>
            </w:pPr>
            <w:r w:rsidRPr="006E68BA">
              <w:rPr>
                <w:rFonts w:cs="Times New Roman"/>
                <w:sz w:val="18"/>
                <w:szCs w:val="18"/>
              </w:rPr>
              <w:t>4 апреля 2011 года</w:t>
            </w:r>
          </w:p>
        </w:tc>
        <w:tc>
          <w:tcPr>
            <w:tcW w:w="1612" w:type="dxa"/>
            <w:shd w:val="clear" w:color="auto" w:fill="auto"/>
            <w:tcMar>
              <w:left w:w="28" w:type="dxa"/>
              <w:right w:w="28" w:type="dxa"/>
            </w:tcMar>
          </w:tcPr>
          <w:p w14:paraId="684246DC"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4 мая 2011 года</w:t>
            </w:r>
          </w:p>
        </w:tc>
        <w:tc>
          <w:tcPr>
            <w:tcW w:w="1611" w:type="dxa"/>
            <w:shd w:val="clear" w:color="auto" w:fill="auto"/>
            <w:tcMar>
              <w:left w:w="28" w:type="dxa"/>
              <w:right w:w="28" w:type="dxa"/>
            </w:tcMar>
          </w:tcPr>
          <w:p w14:paraId="51A55F15" w14:textId="717F04E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4 мая </w:t>
            </w:r>
            <w:r w:rsidR="003B6344">
              <w:rPr>
                <w:rFonts w:cs="Times New Roman"/>
                <w:sz w:val="18"/>
                <w:szCs w:val="18"/>
              </w:rPr>
              <w:t>2013 года</w:t>
            </w:r>
          </w:p>
        </w:tc>
        <w:tc>
          <w:tcPr>
            <w:tcW w:w="1612" w:type="dxa"/>
            <w:shd w:val="clear" w:color="auto" w:fill="auto"/>
            <w:tcMar>
              <w:left w:w="28" w:type="dxa"/>
              <w:right w:w="28" w:type="dxa"/>
            </w:tcMar>
          </w:tcPr>
          <w:p w14:paraId="503D7774" w14:textId="1B8E6BEB" w:rsidR="009C54B3" w:rsidRPr="006E68BA" w:rsidRDefault="003077EC" w:rsidP="003B6344">
            <w:pPr>
              <w:spacing w:before="40" w:after="120" w:line="220" w:lineRule="exact"/>
              <w:rPr>
                <w:rFonts w:cs="Times New Roman"/>
                <w:sz w:val="18"/>
                <w:szCs w:val="18"/>
              </w:rPr>
            </w:pPr>
            <w:r>
              <w:rPr>
                <w:rFonts w:cs="Times New Roman"/>
                <w:sz w:val="18"/>
                <w:szCs w:val="18"/>
              </w:rPr>
              <w:t>–</w:t>
            </w:r>
          </w:p>
        </w:tc>
      </w:tr>
      <w:tr w:rsidR="009C54B3" w:rsidRPr="006E68BA" w14:paraId="443E9D8E" w14:textId="77777777" w:rsidTr="003B6344">
        <w:tc>
          <w:tcPr>
            <w:tcW w:w="2058" w:type="dxa"/>
            <w:shd w:val="clear" w:color="auto" w:fill="auto"/>
            <w:tcMar>
              <w:left w:w="28" w:type="dxa"/>
              <w:right w:w="28" w:type="dxa"/>
            </w:tcMar>
          </w:tcPr>
          <w:p w14:paraId="1C8BC72B"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Сербия*</w:t>
            </w:r>
          </w:p>
        </w:tc>
        <w:tc>
          <w:tcPr>
            <w:tcW w:w="1611" w:type="dxa"/>
            <w:shd w:val="clear" w:color="auto" w:fill="auto"/>
            <w:tcMar>
              <w:left w:w="28" w:type="dxa"/>
              <w:right w:w="28" w:type="dxa"/>
            </w:tcMar>
          </w:tcPr>
          <w:p w14:paraId="39647A23"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18 мая 2011 года</w:t>
            </w:r>
          </w:p>
        </w:tc>
        <w:tc>
          <w:tcPr>
            <w:tcW w:w="1612" w:type="dxa"/>
            <w:shd w:val="clear" w:color="auto" w:fill="auto"/>
            <w:tcMar>
              <w:left w:w="28" w:type="dxa"/>
              <w:right w:w="28" w:type="dxa"/>
            </w:tcMar>
          </w:tcPr>
          <w:p w14:paraId="5EAE6F6C"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17 июня 2011 года</w:t>
            </w:r>
          </w:p>
        </w:tc>
        <w:tc>
          <w:tcPr>
            <w:tcW w:w="1611" w:type="dxa"/>
            <w:shd w:val="clear" w:color="auto" w:fill="auto"/>
            <w:tcMar>
              <w:left w:w="28" w:type="dxa"/>
              <w:right w:w="28" w:type="dxa"/>
            </w:tcMar>
          </w:tcPr>
          <w:p w14:paraId="64F572DA" w14:textId="4A35208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17 июня </w:t>
            </w:r>
            <w:r w:rsidR="003B6344">
              <w:rPr>
                <w:rFonts w:cs="Times New Roman"/>
                <w:sz w:val="18"/>
                <w:szCs w:val="18"/>
              </w:rPr>
              <w:t>2013 года</w:t>
            </w:r>
          </w:p>
        </w:tc>
        <w:tc>
          <w:tcPr>
            <w:tcW w:w="1612" w:type="dxa"/>
            <w:shd w:val="clear" w:color="auto" w:fill="auto"/>
            <w:tcMar>
              <w:left w:w="28" w:type="dxa"/>
              <w:right w:w="28" w:type="dxa"/>
            </w:tcMar>
          </w:tcPr>
          <w:p w14:paraId="3743EF43" w14:textId="6ADEADD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30 декабря </w:t>
            </w:r>
            <w:r w:rsidR="003B6344">
              <w:rPr>
                <w:rFonts w:cs="Times New Roman"/>
                <w:sz w:val="18"/>
                <w:szCs w:val="18"/>
              </w:rPr>
              <w:t>2013 года</w:t>
            </w:r>
          </w:p>
        </w:tc>
      </w:tr>
      <w:tr w:rsidR="009C54B3" w:rsidRPr="006E68BA" w14:paraId="0C826AB3" w14:textId="77777777" w:rsidTr="003B6344">
        <w:tc>
          <w:tcPr>
            <w:tcW w:w="2058" w:type="dxa"/>
            <w:shd w:val="clear" w:color="auto" w:fill="auto"/>
            <w:tcMar>
              <w:left w:w="28" w:type="dxa"/>
              <w:right w:w="28" w:type="dxa"/>
            </w:tcMar>
          </w:tcPr>
          <w:p w14:paraId="312F1D9D"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Бельгия*</w:t>
            </w:r>
          </w:p>
        </w:tc>
        <w:tc>
          <w:tcPr>
            <w:tcW w:w="1611" w:type="dxa"/>
            <w:shd w:val="clear" w:color="auto" w:fill="auto"/>
            <w:tcMar>
              <w:left w:w="28" w:type="dxa"/>
              <w:right w:w="28" w:type="dxa"/>
            </w:tcMar>
          </w:tcPr>
          <w:p w14:paraId="778FDF62"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 июня 2011 года</w:t>
            </w:r>
          </w:p>
        </w:tc>
        <w:tc>
          <w:tcPr>
            <w:tcW w:w="1612" w:type="dxa"/>
            <w:shd w:val="clear" w:color="auto" w:fill="auto"/>
            <w:tcMar>
              <w:left w:w="28" w:type="dxa"/>
              <w:right w:w="28" w:type="dxa"/>
            </w:tcMar>
          </w:tcPr>
          <w:p w14:paraId="65799A27"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 июля 2011 года</w:t>
            </w:r>
          </w:p>
        </w:tc>
        <w:tc>
          <w:tcPr>
            <w:tcW w:w="1611" w:type="dxa"/>
            <w:shd w:val="clear" w:color="auto" w:fill="auto"/>
            <w:tcMar>
              <w:left w:w="28" w:type="dxa"/>
              <w:right w:w="28" w:type="dxa"/>
            </w:tcMar>
          </w:tcPr>
          <w:p w14:paraId="051BA536" w14:textId="3A2924B7"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 июля </w:t>
            </w:r>
            <w:r w:rsidR="003B6344">
              <w:rPr>
                <w:rFonts w:cs="Times New Roman"/>
                <w:sz w:val="18"/>
                <w:szCs w:val="18"/>
              </w:rPr>
              <w:t>2013 года</w:t>
            </w:r>
          </w:p>
        </w:tc>
        <w:tc>
          <w:tcPr>
            <w:tcW w:w="1612" w:type="dxa"/>
            <w:shd w:val="clear" w:color="auto" w:fill="auto"/>
            <w:tcMar>
              <w:left w:w="28" w:type="dxa"/>
              <w:right w:w="28" w:type="dxa"/>
            </w:tcMar>
          </w:tcPr>
          <w:p w14:paraId="109DB055" w14:textId="5A4D3E7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8 июля </w:t>
            </w:r>
            <w:r w:rsidR="003B6344">
              <w:rPr>
                <w:rFonts w:cs="Times New Roman"/>
                <w:sz w:val="18"/>
                <w:szCs w:val="18"/>
              </w:rPr>
              <w:t>2013 года</w:t>
            </w:r>
          </w:p>
        </w:tc>
      </w:tr>
      <w:tr w:rsidR="009C54B3" w:rsidRPr="006E68BA" w14:paraId="6FF611B1" w14:textId="77777777" w:rsidTr="003B6344">
        <w:tc>
          <w:tcPr>
            <w:tcW w:w="2058" w:type="dxa"/>
            <w:shd w:val="clear" w:color="auto" w:fill="auto"/>
            <w:tcMar>
              <w:left w:w="28" w:type="dxa"/>
              <w:right w:w="28" w:type="dxa"/>
            </w:tcMar>
          </w:tcPr>
          <w:p w14:paraId="024402E3"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Панама</w:t>
            </w:r>
          </w:p>
        </w:tc>
        <w:tc>
          <w:tcPr>
            <w:tcW w:w="1611" w:type="dxa"/>
            <w:shd w:val="clear" w:color="auto" w:fill="auto"/>
            <w:tcMar>
              <w:left w:w="28" w:type="dxa"/>
              <w:right w:w="28" w:type="dxa"/>
            </w:tcMar>
          </w:tcPr>
          <w:p w14:paraId="062F783D"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24 июня 2011 года</w:t>
            </w:r>
          </w:p>
        </w:tc>
        <w:tc>
          <w:tcPr>
            <w:tcW w:w="1612" w:type="dxa"/>
            <w:shd w:val="clear" w:color="auto" w:fill="auto"/>
            <w:tcMar>
              <w:left w:w="28" w:type="dxa"/>
              <w:right w:w="28" w:type="dxa"/>
            </w:tcMar>
          </w:tcPr>
          <w:p w14:paraId="6624715C"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24 июля 2011 года</w:t>
            </w:r>
          </w:p>
        </w:tc>
        <w:tc>
          <w:tcPr>
            <w:tcW w:w="1611" w:type="dxa"/>
            <w:shd w:val="clear" w:color="auto" w:fill="auto"/>
            <w:tcMar>
              <w:left w:w="28" w:type="dxa"/>
              <w:right w:w="28" w:type="dxa"/>
            </w:tcMar>
          </w:tcPr>
          <w:p w14:paraId="1F1DC5E8" w14:textId="2A2366B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24 июля </w:t>
            </w:r>
            <w:r w:rsidR="003B6344">
              <w:rPr>
                <w:rFonts w:cs="Times New Roman"/>
                <w:sz w:val="18"/>
                <w:szCs w:val="18"/>
              </w:rPr>
              <w:t>2013 года</w:t>
            </w:r>
          </w:p>
        </w:tc>
        <w:tc>
          <w:tcPr>
            <w:tcW w:w="1612" w:type="dxa"/>
            <w:shd w:val="clear" w:color="auto" w:fill="auto"/>
            <w:tcMar>
              <w:left w:w="28" w:type="dxa"/>
              <w:right w:w="28" w:type="dxa"/>
            </w:tcMar>
          </w:tcPr>
          <w:p w14:paraId="543E2AA0" w14:textId="38BB89F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30 июня </w:t>
            </w:r>
            <w:r w:rsidR="003B6344">
              <w:rPr>
                <w:rFonts w:cs="Times New Roman"/>
                <w:sz w:val="18"/>
                <w:szCs w:val="18"/>
              </w:rPr>
              <w:t>2019 года</w:t>
            </w:r>
          </w:p>
        </w:tc>
      </w:tr>
      <w:tr w:rsidR="009C54B3" w:rsidRPr="006E68BA" w14:paraId="6908EBEE" w14:textId="77777777" w:rsidTr="003B6344">
        <w:tc>
          <w:tcPr>
            <w:tcW w:w="2058" w:type="dxa"/>
            <w:shd w:val="clear" w:color="auto" w:fill="auto"/>
            <w:tcMar>
              <w:left w:w="28" w:type="dxa"/>
              <w:right w:w="28" w:type="dxa"/>
            </w:tcMar>
          </w:tcPr>
          <w:p w14:paraId="4E119DC6"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Тунис</w:t>
            </w:r>
          </w:p>
        </w:tc>
        <w:tc>
          <w:tcPr>
            <w:tcW w:w="1611" w:type="dxa"/>
            <w:shd w:val="clear" w:color="auto" w:fill="auto"/>
            <w:tcMar>
              <w:left w:w="28" w:type="dxa"/>
              <w:right w:w="28" w:type="dxa"/>
            </w:tcMar>
          </w:tcPr>
          <w:p w14:paraId="14DE931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29 июня 2011 года</w:t>
            </w:r>
          </w:p>
        </w:tc>
        <w:tc>
          <w:tcPr>
            <w:tcW w:w="1612" w:type="dxa"/>
            <w:shd w:val="clear" w:color="auto" w:fill="auto"/>
            <w:tcMar>
              <w:left w:w="28" w:type="dxa"/>
              <w:right w:w="28" w:type="dxa"/>
            </w:tcMar>
          </w:tcPr>
          <w:p w14:paraId="39BEA5BD"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29 июля 2011 года</w:t>
            </w:r>
          </w:p>
        </w:tc>
        <w:tc>
          <w:tcPr>
            <w:tcW w:w="1611" w:type="dxa"/>
            <w:shd w:val="clear" w:color="auto" w:fill="auto"/>
            <w:tcMar>
              <w:left w:w="28" w:type="dxa"/>
              <w:right w:w="28" w:type="dxa"/>
            </w:tcMar>
          </w:tcPr>
          <w:p w14:paraId="61E91435" w14:textId="50A01C11"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29 июля </w:t>
            </w:r>
            <w:r w:rsidR="003B6344">
              <w:rPr>
                <w:rFonts w:cs="Times New Roman"/>
                <w:sz w:val="18"/>
                <w:szCs w:val="18"/>
              </w:rPr>
              <w:t>2013 года</w:t>
            </w:r>
          </w:p>
        </w:tc>
        <w:tc>
          <w:tcPr>
            <w:tcW w:w="1612" w:type="dxa"/>
            <w:shd w:val="clear" w:color="auto" w:fill="auto"/>
            <w:tcMar>
              <w:left w:w="28" w:type="dxa"/>
              <w:right w:w="28" w:type="dxa"/>
            </w:tcMar>
          </w:tcPr>
          <w:p w14:paraId="45B91935" w14:textId="0BB51C2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25 сентября </w:t>
            </w:r>
            <w:r w:rsidR="003B6344">
              <w:rPr>
                <w:rFonts w:cs="Times New Roman"/>
                <w:sz w:val="18"/>
                <w:szCs w:val="18"/>
              </w:rPr>
              <w:t>2014 года</w:t>
            </w:r>
          </w:p>
        </w:tc>
      </w:tr>
      <w:tr w:rsidR="009C54B3" w:rsidRPr="006E68BA" w14:paraId="270B02FF" w14:textId="77777777" w:rsidTr="003B6344">
        <w:tc>
          <w:tcPr>
            <w:tcW w:w="2058" w:type="dxa"/>
            <w:shd w:val="clear" w:color="auto" w:fill="auto"/>
            <w:tcMar>
              <w:left w:w="28" w:type="dxa"/>
              <w:right w:w="28" w:type="dxa"/>
            </w:tcMar>
          </w:tcPr>
          <w:p w14:paraId="164FF5F6"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Черногория*</w:t>
            </w:r>
          </w:p>
        </w:tc>
        <w:tc>
          <w:tcPr>
            <w:tcW w:w="1611" w:type="dxa"/>
            <w:shd w:val="clear" w:color="auto" w:fill="auto"/>
            <w:tcMar>
              <w:left w:w="28" w:type="dxa"/>
              <w:right w:w="28" w:type="dxa"/>
            </w:tcMar>
          </w:tcPr>
          <w:p w14:paraId="149B9272" w14:textId="0DF0B3B2" w:rsidR="009C54B3" w:rsidRPr="006E68BA" w:rsidRDefault="009C54B3" w:rsidP="003B6344">
            <w:pPr>
              <w:spacing w:before="40" w:after="120" w:line="220" w:lineRule="exact"/>
              <w:rPr>
                <w:rFonts w:cs="Times New Roman"/>
                <w:sz w:val="18"/>
                <w:szCs w:val="18"/>
              </w:rPr>
            </w:pPr>
            <w:r w:rsidRPr="006E68BA">
              <w:rPr>
                <w:rFonts w:cs="Times New Roman"/>
                <w:sz w:val="18"/>
                <w:szCs w:val="18"/>
              </w:rPr>
              <w:t>20 сентября 2011</w:t>
            </w:r>
            <w:r w:rsidR="007A5B98">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2F4DDC1B" w14:textId="061F4698" w:rsidR="009C54B3" w:rsidRPr="006E68BA" w:rsidRDefault="009C54B3" w:rsidP="003B6344">
            <w:pPr>
              <w:spacing w:before="40" w:after="120" w:line="220" w:lineRule="exact"/>
              <w:rPr>
                <w:rFonts w:cs="Times New Roman"/>
                <w:sz w:val="18"/>
                <w:szCs w:val="18"/>
              </w:rPr>
            </w:pPr>
            <w:r w:rsidRPr="006E68BA">
              <w:rPr>
                <w:rFonts w:cs="Times New Roman"/>
                <w:sz w:val="18"/>
                <w:szCs w:val="18"/>
              </w:rPr>
              <w:t>20 октября 2011</w:t>
            </w:r>
            <w:r w:rsidR="007A5B98">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5901D697" w14:textId="78E3F92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20 октября </w:t>
            </w:r>
            <w:r w:rsidR="003B6344">
              <w:rPr>
                <w:rFonts w:cs="Times New Roman"/>
                <w:sz w:val="18"/>
                <w:szCs w:val="18"/>
              </w:rPr>
              <w:t>2013 года</w:t>
            </w:r>
          </w:p>
        </w:tc>
        <w:tc>
          <w:tcPr>
            <w:tcW w:w="1612" w:type="dxa"/>
            <w:shd w:val="clear" w:color="auto" w:fill="auto"/>
            <w:tcMar>
              <w:left w:w="28" w:type="dxa"/>
              <w:right w:w="28" w:type="dxa"/>
            </w:tcMar>
          </w:tcPr>
          <w:p w14:paraId="36925671" w14:textId="5CDB29E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30 января </w:t>
            </w:r>
            <w:r w:rsidR="003B6344">
              <w:rPr>
                <w:rFonts w:cs="Times New Roman"/>
                <w:sz w:val="18"/>
                <w:szCs w:val="18"/>
              </w:rPr>
              <w:t>2014 года</w:t>
            </w:r>
          </w:p>
        </w:tc>
      </w:tr>
      <w:tr w:rsidR="009C54B3" w:rsidRPr="006E68BA" w14:paraId="39093CAF" w14:textId="77777777" w:rsidTr="003B6344">
        <w:tc>
          <w:tcPr>
            <w:tcW w:w="2058" w:type="dxa"/>
            <w:shd w:val="clear" w:color="auto" w:fill="auto"/>
            <w:tcMar>
              <w:left w:w="28" w:type="dxa"/>
              <w:right w:w="28" w:type="dxa"/>
            </w:tcMar>
          </w:tcPr>
          <w:p w14:paraId="6C7EB139"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Коста-Рика</w:t>
            </w:r>
          </w:p>
        </w:tc>
        <w:tc>
          <w:tcPr>
            <w:tcW w:w="1611" w:type="dxa"/>
            <w:shd w:val="clear" w:color="auto" w:fill="auto"/>
            <w:tcMar>
              <w:left w:w="28" w:type="dxa"/>
              <w:right w:w="28" w:type="dxa"/>
            </w:tcMar>
          </w:tcPr>
          <w:p w14:paraId="5361C793" w14:textId="720A05D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16 февраля </w:t>
            </w:r>
            <w:r w:rsidR="003B6344">
              <w:rPr>
                <w:rFonts w:cs="Times New Roman"/>
                <w:sz w:val="18"/>
                <w:szCs w:val="18"/>
              </w:rPr>
              <w:t>2012 года</w:t>
            </w:r>
          </w:p>
        </w:tc>
        <w:tc>
          <w:tcPr>
            <w:tcW w:w="1612" w:type="dxa"/>
            <w:shd w:val="clear" w:color="auto" w:fill="auto"/>
            <w:tcMar>
              <w:left w:w="28" w:type="dxa"/>
              <w:right w:w="28" w:type="dxa"/>
            </w:tcMar>
          </w:tcPr>
          <w:p w14:paraId="69323395" w14:textId="5A8EF15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17 марта </w:t>
            </w:r>
            <w:r w:rsidR="003B6344">
              <w:rPr>
                <w:rFonts w:cs="Times New Roman"/>
                <w:sz w:val="18"/>
                <w:szCs w:val="18"/>
              </w:rPr>
              <w:t>2012 года</w:t>
            </w:r>
          </w:p>
        </w:tc>
        <w:tc>
          <w:tcPr>
            <w:tcW w:w="1611" w:type="dxa"/>
            <w:shd w:val="clear" w:color="auto" w:fill="auto"/>
            <w:tcMar>
              <w:left w:w="28" w:type="dxa"/>
              <w:right w:w="28" w:type="dxa"/>
            </w:tcMar>
          </w:tcPr>
          <w:p w14:paraId="45F1CB85" w14:textId="317D0BD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17 марта </w:t>
            </w:r>
            <w:r w:rsidR="003B6344">
              <w:rPr>
                <w:rFonts w:cs="Times New Roman"/>
                <w:sz w:val="18"/>
                <w:szCs w:val="18"/>
              </w:rPr>
              <w:t>2014 года</w:t>
            </w:r>
          </w:p>
        </w:tc>
        <w:tc>
          <w:tcPr>
            <w:tcW w:w="1612" w:type="dxa"/>
            <w:shd w:val="clear" w:color="auto" w:fill="auto"/>
            <w:tcMar>
              <w:left w:w="28" w:type="dxa"/>
              <w:right w:w="28" w:type="dxa"/>
            </w:tcMar>
          </w:tcPr>
          <w:p w14:paraId="681998D6" w14:textId="6BAAB2D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7 мая </w:t>
            </w:r>
            <w:r w:rsidR="003B6344">
              <w:rPr>
                <w:rFonts w:cs="Times New Roman"/>
                <w:sz w:val="18"/>
                <w:szCs w:val="18"/>
              </w:rPr>
              <w:t>2020 года</w:t>
            </w:r>
          </w:p>
        </w:tc>
      </w:tr>
      <w:tr w:rsidR="009C54B3" w:rsidRPr="006E68BA" w14:paraId="73310589" w14:textId="77777777" w:rsidTr="003B6344">
        <w:tc>
          <w:tcPr>
            <w:tcW w:w="2058" w:type="dxa"/>
            <w:shd w:val="clear" w:color="auto" w:fill="auto"/>
            <w:tcMar>
              <w:left w:w="28" w:type="dxa"/>
              <w:right w:w="28" w:type="dxa"/>
            </w:tcMar>
          </w:tcPr>
          <w:p w14:paraId="3269D17A"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Босния и Герцеговина*</w:t>
            </w:r>
          </w:p>
        </w:tc>
        <w:tc>
          <w:tcPr>
            <w:tcW w:w="1611" w:type="dxa"/>
            <w:shd w:val="clear" w:color="auto" w:fill="auto"/>
            <w:tcMar>
              <w:left w:w="28" w:type="dxa"/>
              <w:right w:w="28" w:type="dxa"/>
            </w:tcMar>
          </w:tcPr>
          <w:p w14:paraId="20960F3D" w14:textId="4F50DCE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30 марта </w:t>
            </w:r>
            <w:r w:rsidR="003B6344">
              <w:rPr>
                <w:rFonts w:cs="Times New Roman"/>
                <w:sz w:val="18"/>
                <w:szCs w:val="18"/>
              </w:rPr>
              <w:t>2012 года</w:t>
            </w:r>
          </w:p>
        </w:tc>
        <w:tc>
          <w:tcPr>
            <w:tcW w:w="1612" w:type="dxa"/>
            <w:shd w:val="clear" w:color="auto" w:fill="auto"/>
            <w:tcMar>
              <w:left w:w="28" w:type="dxa"/>
              <w:right w:w="28" w:type="dxa"/>
            </w:tcMar>
          </w:tcPr>
          <w:p w14:paraId="37D34970" w14:textId="1088FAC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29 апреля </w:t>
            </w:r>
            <w:r w:rsidR="003B6344">
              <w:rPr>
                <w:rFonts w:cs="Times New Roman"/>
                <w:sz w:val="18"/>
                <w:szCs w:val="18"/>
              </w:rPr>
              <w:t>2012 года</w:t>
            </w:r>
          </w:p>
        </w:tc>
        <w:tc>
          <w:tcPr>
            <w:tcW w:w="1611" w:type="dxa"/>
            <w:shd w:val="clear" w:color="auto" w:fill="auto"/>
            <w:tcMar>
              <w:left w:w="28" w:type="dxa"/>
              <w:right w:w="28" w:type="dxa"/>
            </w:tcMar>
          </w:tcPr>
          <w:p w14:paraId="3FB522F5" w14:textId="15B9B607"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29 апреля </w:t>
            </w:r>
            <w:r w:rsidR="003B6344">
              <w:rPr>
                <w:rFonts w:cs="Times New Roman"/>
                <w:sz w:val="18"/>
                <w:szCs w:val="18"/>
              </w:rPr>
              <w:t>2014 года</w:t>
            </w:r>
          </w:p>
        </w:tc>
        <w:tc>
          <w:tcPr>
            <w:tcW w:w="1612" w:type="dxa"/>
            <w:shd w:val="clear" w:color="auto" w:fill="auto"/>
            <w:tcMar>
              <w:left w:w="28" w:type="dxa"/>
              <w:right w:w="28" w:type="dxa"/>
            </w:tcMar>
          </w:tcPr>
          <w:p w14:paraId="230ADF9B" w14:textId="5EE2AAB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января </w:t>
            </w:r>
            <w:r w:rsidR="003B6344">
              <w:rPr>
                <w:rFonts w:cs="Times New Roman"/>
                <w:sz w:val="18"/>
                <w:szCs w:val="18"/>
              </w:rPr>
              <w:t>2015 года</w:t>
            </w:r>
          </w:p>
        </w:tc>
      </w:tr>
      <w:tr w:rsidR="009C54B3" w:rsidRPr="006E68BA" w14:paraId="27BF9E08" w14:textId="77777777" w:rsidTr="003B6344">
        <w:tc>
          <w:tcPr>
            <w:tcW w:w="2058" w:type="dxa"/>
            <w:shd w:val="clear" w:color="auto" w:fill="auto"/>
            <w:tcMar>
              <w:left w:w="28" w:type="dxa"/>
              <w:right w:w="28" w:type="dxa"/>
            </w:tcMar>
          </w:tcPr>
          <w:p w14:paraId="3AAE5CD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Австрия*</w:t>
            </w:r>
          </w:p>
        </w:tc>
        <w:tc>
          <w:tcPr>
            <w:tcW w:w="1611" w:type="dxa"/>
            <w:shd w:val="clear" w:color="auto" w:fill="auto"/>
            <w:tcMar>
              <w:left w:w="28" w:type="dxa"/>
              <w:right w:w="28" w:type="dxa"/>
            </w:tcMar>
          </w:tcPr>
          <w:p w14:paraId="4E2D937A" w14:textId="4B828D9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7 июня </w:t>
            </w:r>
            <w:r w:rsidR="003B6344">
              <w:rPr>
                <w:rFonts w:cs="Times New Roman"/>
                <w:sz w:val="18"/>
                <w:szCs w:val="18"/>
              </w:rPr>
              <w:t>2012 года</w:t>
            </w:r>
          </w:p>
        </w:tc>
        <w:tc>
          <w:tcPr>
            <w:tcW w:w="1612" w:type="dxa"/>
            <w:shd w:val="clear" w:color="auto" w:fill="auto"/>
            <w:tcMar>
              <w:left w:w="28" w:type="dxa"/>
              <w:right w:w="28" w:type="dxa"/>
            </w:tcMar>
          </w:tcPr>
          <w:p w14:paraId="457F9F90" w14:textId="0B166E3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7 июля </w:t>
            </w:r>
            <w:r w:rsidR="003B6344">
              <w:rPr>
                <w:rFonts w:cs="Times New Roman"/>
                <w:sz w:val="18"/>
                <w:szCs w:val="18"/>
              </w:rPr>
              <w:t>2012 года</w:t>
            </w:r>
          </w:p>
        </w:tc>
        <w:tc>
          <w:tcPr>
            <w:tcW w:w="1611" w:type="dxa"/>
            <w:shd w:val="clear" w:color="auto" w:fill="auto"/>
            <w:tcMar>
              <w:left w:w="28" w:type="dxa"/>
              <w:right w:w="28" w:type="dxa"/>
            </w:tcMar>
          </w:tcPr>
          <w:p w14:paraId="4C1934E6" w14:textId="5EBDF66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7 июля </w:t>
            </w:r>
            <w:r w:rsidR="003B6344">
              <w:rPr>
                <w:rFonts w:cs="Times New Roman"/>
                <w:sz w:val="18"/>
                <w:szCs w:val="18"/>
              </w:rPr>
              <w:t>2014 года</w:t>
            </w:r>
          </w:p>
        </w:tc>
        <w:tc>
          <w:tcPr>
            <w:tcW w:w="1612" w:type="dxa"/>
            <w:shd w:val="clear" w:color="auto" w:fill="auto"/>
            <w:tcMar>
              <w:left w:w="28" w:type="dxa"/>
              <w:right w:w="28" w:type="dxa"/>
            </w:tcMar>
          </w:tcPr>
          <w:p w14:paraId="7E0F305F" w14:textId="0F6487F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31 мая </w:t>
            </w:r>
            <w:r w:rsidR="003B6344">
              <w:rPr>
                <w:rFonts w:cs="Times New Roman"/>
                <w:sz w:val="18"/>
                <w:szCs w:val="18"/>
              </w:rPr>
              <w:t>2016 года</w:t>
            </w:r>
          </w:p>
        </w:tc>
      </w:tr>
      <w:tr w:rsidR="009C54B3" w:rsidRPr="006E68BA" w14:paraId="6C0E5B27" w14:textId="77777777" w:rsidTr="003B6344">
        <w:tc>
          <w:tcPr>
            <w:tcW w:w="2058" w:type="dxa"/>
            <w:shd w:val="clear" w:color="auto" w:fill="auto"/>
            <w:tcMar>
              <w:left w:w="28" w:type="dxa"/>
              <w:right w:w="28" w:type="dxa"/>
            </w:tcMar>
          </w:tcPr>
          <w:p w14:paraId="7D1E5392"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Колумбия*</w:t>
            </w:r>
          </w:p>
        </w:tc>
        <w:tc>
          <w:tcPr>
            <w:tcW w:w="1611" w:type="dxa"/>
            <w:shd w:val="clear" w:color="auto" w:fill="auto"/>
            <w:tcMar>
              <w:left w:w="28" w:type="dxa"/>
              <w:right w:w="28" w:type="dxa"/>
            </w:tcMar>
          </w:tcPr>
          <w:p w14:paraId="0F7910DD" w14:textId="076EA54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11 июля </w:t>
            </w:r>
            <w:r w:rsidR="003B6344">
              <w:rPr>
                <w:rFonts w:cs="Times New Roman"/>
                <w:sz w:val="18"/>
                <w:szCs w:val="18"/>
              </w:rPr>
              <w:t>2012 года</w:t>
            </w:r>
          </w:p>
        </w:tc>
        <w:tc>
          <w:tcPr>
            <w:tcW w:w="1612" w:type="dxa"/>
            <w:shd w:val="clear" w:color="auto" w:fill="auto"/>
            <w:tcMar>
              <w:left w:w="28" w:type="dxa"/>
              <w:right w:w="28" w:type="dxa"/>
            </w:tcMar>
          </w:tcPr>
          <w:p w14:paraId="32889579" w14:textId="7BEF74B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10 августа </w:t>
            </w:r>
            <w:r w:rsidR="003B6344">
              <w:rPr>
                <w:rFonts w:cs="Times New Roman"/>
                <w:sz w:val="18"/>
                <w:szCs w:val="18"/>
              </w:rPr>
              <w:t>2012 года</w:t>
            </w:r>
          </w:p>
        </w:tc>
        <w:tc>
          <w:tcPr>
            <w:tcW w:w="1611" w:type="dxa"/>
            <w:shd w:val="clear" w:color="auto" w:fill="auto"/>
            <w:tcMar>
              <w:left w:w="28" w:type="dxa"/>
              <w:right w:w="28" w:type="dxa"/>
            </w:tcMar>
          </w:tcPr>
          <w:p w14:paraId="3CDB1CB9" w14:textId="1B97483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10 августа </w:t>
            </w:r>
            <w:r w:rsidR="003B6344">
              <w:rPr>
                <w:rFonts w:cs="Times New Roman"/>
                <w:sz w:val="18"/>
                <w:szCs w:val="18"/>
              </w:rPr>
              <w:t>2014 года</w:t>
            </w:r>
          </w:p>
        </w:tc>
        <w:tc>
          <w:tcPr>
            <w:tcW w:w="1612" w:type="dxa"/>
            <w:shd w:val="clear" w:color="auto" w:fill="auto"/>
            <w:tcMar>
              <w:left w:w="28" w:type="dxa"/>
              <w:right w:w="28" w:type="dxa"/>
            </w:tcMar>
          </w:tcPr>
          <w:p w14:paraId="3CE9AFE9" w14:textId="38BC836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17 декабря </w:t>
            </w:r>
            <w:r w:rsidR="003B6344">
              <w:rPr>
                <w:rFonts w:cs="Times New Roman"/>
                <w:sz w:val="18"/>
                <w:szCs w:val="18"/>
              </w:rPr>
              <w:t>2014 года</w:t>
            </w:r>
          </w:p>
        </w:tc>
      </w:tr>
      <w:tr w:rsidR="009C54B3" w:rsidRPr="006E68BA" w14:paraId="3CA0427F" w14:textId="77777777" w:rsidTr="003B6344">
        <w:tc>
          <w:tcPr>
            <w:tcW w:w="2058" w:type="dxa"/>
            <w:shd w:val="clear" w:color="auto" w:fill="auto"/>
            <w:tcMar>
              <w:left w:w="28" w:type="dxa"/>
              <w:right w:w="28" w:type="dxa"/>
            </w:tcMar>
          </w:tcPr>
          <w:p w14:paraId="7DCBDB61"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Перу*</w:t>
            </w:r>
          </w:p>
        </w:tc>
        <w:tc>
          <w:tcPr>
            <w:tcW w:w="1611" w:type="dxa"/>
            <w:shd w:val="clear" w:color="auto" w:fill="auto"/>
            <w:tcMar>
              <w:left w:w="28" w:type="dxa"/>
              <w:right w:w="28" w:type="dxa"/>
            </w:tcMar>
          </w:tcPr>
          <w:p w14:paraId="10AC0DF4" w14:textId="058E65D1"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сентября </w:t>
            </w:r>
            <w:r w:rsidR="003B6344">
              <w:rPr>
                <w:rFonts w:cs="Times New Roman"/>
                <w:sz w:val="18"/>
                <w:szCs w:val="18"/>
              </w:rPr>
              <w:t>2012 года</w:t>
            </w:r>
          </w:p>
        </w:tc>
        <w:tc>
          <w:tcPr>
            <w:tcW w:w="1612" w:type="dxa"/>
            <w:shd w:val="clear" w:color="auto" w:fill="auto"/>
            <w:tcMar>
              <w:left w:w="28" w:type="dxa"/>
              <w:right w:w="28" w:type="dxa"/>
            </w:tcMar>
          </w:tcPr>
          <w:p w14:paraId="33A00AE7" w14:textId="18958D6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октября </w:t>
            </w:r>
            <w:r w:rsidR="003B6344">
              <w:rPr>
                <w:rFonts w:cs="Times New Roman"/>
                <w:sz w:val="18"/>
                <w:szCs w:val="18"/>
              </w:rPr>
              <w:t>2012 года</w:t>
            </w:r>
          </w:p>
        </w:tc>
        <w:tc>
          <w:tcPr>
            <w:tcW w:w="1611" w:type="dxa"/>
            <w:shd w:val="clear" w:color="auto" w:fill="auto"/>
            <w:tcMar>
              <w:left w:w="28" w:type="dxa"/>
              <w:right w:w="28" w:type="dxa"/>
            </w:tcMar>
          </w:tcPr>
          <w:p w14:paraId="1DCF21C7" w14:textId="06B652E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октября </w:t>
            </w:r>
            <w:r w:rsidR="003B6344">
              <w:rPr>
                <w:rFonts w:cs="Times New Roman"/>
                <w:sz w:val="18"/>
                <w:szCs w:val="18"/>
              </w:rPr>
              <w:t>2014 года</w:t>
            </w:r>
          </w:p>
        </w:tc>
        <w:tc>
          <w:tcPr>
            <w:tcW w:w="1612" w:type="dxa"/>
            <w:shd w:val="clear" w:color="auto" w:fill="auto"/>
            <w:tcMar>
              <w:left w:w="28" w:type="dxa"/>
              <w:right w:w="28" w:type="dxa"/>
            </w:tcMar>
          </w:tcPr>
          <w:p w14:paraId="2E4F8B50" w14:textId="330ACEF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8 августа </w:t>
            </w:r>
            <w:r w:rsidR="003B6344">
              <w:rPr>
                <w:rFonts w:cs="Times New Roman"/>
                <w:sz w:val="18"/>
                <w:szCs w:val="18"/>
              </w:rPr>
              <w:t>2016 года</w:t>
            </w:r>
          </w:p>
        </w:tc>
      </w:tr>
      <w:tr w:rsidR="009C54B3" w:rsidRPr="006E68BA" w14:paraId="12E45435" w14:textId="77777777" w:rsidTr="003B6344">
        <w:tc>
          <w:tcPr>
            <w:tcW w:w="2058" w:type="dxa"/>
            <w:shd w:val="clear" w:color="auto" w:fill="auto"/>
            <w:tcMar>
              <w:left w:w="28" w:type="dxa"/>
              <w:right w:w="28" w:type="dxa"/>
            </w:tcMar>
          </w:tcPr>
          <w:p w14:paraId="6B23D215"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Мавритания</w:t>
            </w:r>
          </w:p>
        </w:tc>
        <w:tc>
          <w:tcPr>
            <w:tcW w:w="1611" w:type="dxa"/>
            <w:shd w:val="clear" w:color="auto" w:fill="auto"/>
            <w:tcMar>
              <w:left w:w="28" w:type="dxa"/>
              <w:right w:w="28" w:type="dxa"/>
            </w:tcMar>
          </w:tcPr>
          <w:p w14:paraId="583F6890" w14:textId="42E4C7A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 октября </w:t>
            </w:r>
            <w:r w:rsidR="003B6344">
              <w:rPr>
                <w:rFonts w:cs="Times New Roman"/>
                <w:sz w:val="18"/>
                <w:szCs w:val="18"/>
              </w:rPr>
              <w:t>2012 года</w:t>
            </w:r>
          </w:p>
        </w:tc>
        <w:tc>
          <w:tcPr>
            <w:tcW w:w="1612" w:type="dxa"/>
            <w:shd w:val="clear" w:color="auto" w:fill="auto"/>
            <w:tcMar>
              <w:left w:w="28" w:type="dxa"/>
              <w:right w:w="28" w:type="dxa"/>
            </w:tcMar>
          </w:tcPr>
          <w:p w14:paraId="139B3CC0" w14:textId="5DCB815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 ноября </w:t>
            </w:r>
            <w:r w:rsidR="003B6344">
              <w:rPr>
                <w:rFonts w:cs="Times New Roman"/>
                <w:sz w:val="18"/>
                <w:szCs w:val="18"/>
              </w:rPr>
              <w:t>2012 года</w:t>
            </w:r>
          </w:p>
        </w:tc>
        <w:tc>
          <w:tcPr>
            <w:tcW w:w="1611" w:type="dxa"/>
            <w:shd w:val="clear" w:color="auto" w:fill="auto"/>
            <w:tcMar>
              <w:left w:w="28" w:type="dxa"/>
              <w:right w:w="28" w:type="dxa"/>
            </w:tcMar>
          </w:tcPr>
          <w:p w14:paraId="45763C76" w14:textId="36B6325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 ноября </w:t>
            </w:r>
            <w:r w:rsidR="003B6344">
              <w:rPr>
                <w:rFonts w:cs="Times New Roman"/>
                <w:sz w:val="18"/>
                <w:szCs w:val="18"/>
              </w:rPr>
              <w:t>2014 года</w:t>
            </w:r>
          </w:p>
        </w:tc>
        <w:tc>
          <w:tcPr>
            <w:tcW w:w="1612" w:type="dxa"/>
            <w:shd w:val="clear" w:color="auto" w:fill="auto"/>
            <w:tcMar>
              <w:left w:w="28" w:type="dxa"/>
              <w:right w:w="28" w:type="dxa"/>
            </w:tcMar>
          </w:tcPr>
          <w:p w14:paraId="63FA42DF" w14:textId="40B3399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29 декабря </w:t>
            </w:r>
            <w:r w:rsidR="003B6344">
              <w:rPr>
                <w:rFonts w:cs="Times New Roman"/>
                <w:sz w:val="18"/>
                <w:szCs w:val="18"/>
              </w:rPr>
              <w:t>2020 года</w:t>
            </w:r>
          </w:p>
        </w:tc>
      </w:tr>
      <w:tr w:rsidR="009C54B3" w:rsidRPr="006E68BA" w14:paraId="5C8A37A1" w14:textId="77777777" w:rsidTr="003B6344">
        <w:tc>
          <w:tcPr>
            <w:tcW w:w="2058" w:type="dxa"/>
            <w:shd w:val="clear" w:color="auto" w:fill="auto"/>
            <w:tcMar>
              <w:left w:w="28" w:type="dxa"/>
              <w:right w:w="28" w:type="dxa"/>
            </w:tcMar>
          </w:tcPr>
          <w:p w14:paraId="5C7F3E02"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Самоа</w:t>
            </w:r>
          </w:p>
        </w:tc>
        <w:tc>
          <w:tcPr>
            <w:tcW w:w="1611" w:type="dxa"/>
            <w:shd w:val="clear" w:color="auto" w:fill="auto"/>
            <w:tcMar>
              <w:left w:w="28" w:type="dxa"/>
              <w:right w:w="28" w:type="dxa"/>
            </w:tcMar>
          </w:tcPr>
          <w:p w14:paraId="187ABAE1" w14:textId="632DF19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ноября </w:t>
            </w:r>
            <w:r w:rsidR="003B6344">
              <w:rPr>
                <w:rFonts w:cs="Times New Roman"/>
                <w:sz w:val="18"/>
                <w:szCs w:val="18"/>
              </w:rPr>
              <w:t>2012 года</w:t>
            </w:r>
          </w:p>
        </w:tc>
        <w:tc>
          <w:tcPr>
            <w:tcW w:w="1612" w:type="dxa"/>
            <w:shd w:val="clear" w:color="auto" w:fill="auto"/>
            <w:tcMar>
              <w:left w:w="28" w:type="dxa"/>
              <w:right w:w="28" w:type="dxa"/>
            </w:tcMar>
          </w:tcPr>
          <w:p w14:paraId="37600FA6" w14:textId="38018B5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декабря </w:t>
            </w:r>
            <w:r w:rsidR="003B6344">
              <w:rPr>
                <w:rFonts w:cs="Times New Roman"/>
                <w:sz w:val="18"/>
                <w:szCs w:val="18"/>
              </w:rPr>
              <w:t>2012 года</w:t>
            </w:r>
          </w:p>
        </w:tc>
        <w:tc>
          <w:tcPr>
            <w:tcW w:w="1611" w:type="dxa"/>
            <w:shd w:val="clear" w:color="auto" w:fill="auto"/>
            <w:tcMar>
              <w:left w:w="28" w:type="dxa"/>
              <w:right w:w="28" w:type="dxa"/>
            </w:tcMar>
          </w:tcPr>
          <w:p w14:paraId="7B4518D6" w14:textId="749A523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декабря </w:t>
            </w:r>
            <w:r w:rsidR="003B6344">
              <w:rPr>
                <w:rFonts w:cs="Times New Roman"/>
                <w:sz w:val="18"/>
                <w:szCs w:val="18"/>
              </w:rPr>
              <w:t>2014 года</w:t>
            </w:r>
          </w:p>
        </w:tc>
        <w:tc>
          <w:tcPr>
            <w:tcW w:w="1612" w:type="dxa"/>
            <w:shd w:val="clear" w:color="auto" w:fill="auto"/>
            <w:tcMar>
              <w:left w:w="28" w:type="dxa"/>
              <w:right w:w="28" w:type="dxa"/>
            </w:tcMar>
          </w:tcPr>
          <w:p w14:paraId="24D6B92A" w14:textId="5BDE274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марта </w:t>
            </w:r>
            <w:r w:rsidR="00F530DF">
              <w:rPr>
                <w:rFonts w:cs="Times New Roman"/>
                <w:sz w:val="18"/>
                <w:szCs w:val="18"/>
              </w:rPr>
              <w:t>2023 года</w:t>
            </w:r>
          </w:p>
        </w:tc>
      </w:tr>
      <w:tr w:rsidR="009C54B3" w:rsidRPr="006E68BA" w14:paraId="303DDDA3" w14:textId="77777777" w:rsidTr="003B6344">
        <w:tc>
          <w:tcPr>
            <w:tcW w:w="2058" w:type="dxa"/>
            <w:shd w:val="clear" w:color="auto" w:fill="auto"/>
            <w:tcMar>
              <w:left w:w="28" w:type="dxa"/>
              <w:right w:w="28" w:type="dxa"/>
            </w:tcMar>
          </w:tcPr>
          <w:p w14:paraId="3D84FE3F"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Марокко</w:t>
            </w:r>
          </w:p>
        </w:tc>
        <w:tc>
          <w:tcPr>
            <w:tcW w:w="1611" w:type="dxa"/>
            <w:shd w:val="clear" w:color="auto" w:fill="auto"/>
            <w:tcMar>
              <w:left w:w="28" w:type="dxa"/>
              <w:right w:w="28" w:type="dxa"/>
            </w:tcMar>
          </w:tcPr>
          <w:p w14:paraId="321A79CD" w14:textId="6733C5D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мая </w:t>
            </w:r>
            <w:r w:rsidR="003B6344">
              <w:rPr>
                <w:rFonts w:cs="Times New Roman"/>
                <w:sz w:val="18"/>
                <w:szCs w:val="18"/>
              </w:rPr>
              <w:t>2013 года</w:t>
            </w:r>
          </w:p>
        </w:tc>
        <w:tc>
          <w:tcPr>
            <w:tcW w:w="1612" w:type="dxa"/>
            <w:shd w:val="clear" w:color="auto" w:fill="auto"/>
            <w:tcMar>
              <w:left w:w="28" w:type="dxa"/>
              <w:right w:w="28" w:type="dxa"/>
            </w:tcMar>
          </w:tcPr>
          <w:p w14:paraId="3CBF68D1" w14:textId="077AB00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июня </w:t>
            </w:r>
            <w:r w:rsidR="003B6344">
              <w:rPr>
                <w:rFonts w:cs="Times New Roman"/>
                <w:sz w:val="18"/>
                <w:szCs w:val="18"/>
              </w:rPr>
              <w:t>2013 года</w:t>
            </w:r>
          </w:p>
        </w:tc>
        <w:tc>
          <w:tcPr>
            <w:tcW w:w="1611" w:type="dxa"/>
            <w:shd w:val="clear" w:color="auto" w:fill="auto"/>
            <w:tcMar>
              <w:left w:w="28" w:type="dxa"/>
              <w:right w:w="28" w:type="dxa"/>
            </w:tcMar>
          </w:tcPr>
          <w:p w14:paraId="1624EE5F" w14:textId="76FCF9E0"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июня </w:t>
            </w:r>
            <w:r w:rsidR="003B6344">
              <w:rPr>
                <w:rFonts w:cs="Times New Roman"/>
                <w:sz w:val="18"/>
                <w:szCs w:val="18"/>
              </w:rPr>
              <w:t>2015 года</w:t>
            </w:r>
          </w:p>
        </w:tc>
        <w:tc>
          <w:tcPr>
            <w:tcW w:w="1612" w:type="dxa"/>
            <w:shd w:val="clear" w:color="auto" w:fill="auto"/>
            <w:tcMar>
              <w:left w:w="28" w:type="dxa"/>
              <w:right w:w="28" w:type="dxa"/>
            </w:tcMar>
          </w:tcPr>
          <w:p w14:paraId="21D98130" w14:textId="3B7CD52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10 сентября </w:t>
            </w:r>
            <w:r w:rsidR="003B6344">
              <w:rPr>
                <w:rFonts w:cs="Times New Roman"/>
                <w:sz w:val="18"/>
                <w:szCs w:val="18"/>
              </w:rPr>
              <w:t>2021 года</w:t>
            </w:r>
          </w:p>
        </w:tc>
      </w:tr>
      <w:tr w:rsidR="009C54B3" w:rsidRPr="006E68BA" w14:paraId="0685A508" w14:textId="77777777" w:rsidTr="003B6344">
        <w:tc>
          <w:tcPr>
            <w:tcW w:w="2058" w:type="dxa"/>
            <w:shd w:val="clear" w:color="auto" w:fill="auto"/>
            <w:tcMar>
              <w:left w:w="28" w:type="dxa"/>
              <w:right w:w="28" w:type="dxa"/>
            </w:tcMar>
          </w:tcPr>
          <w:p w14:paraId="506C8FD4"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Камбоджа</w:t>
            </w:r>
          </w:p>
        </w:tc>
        <w:tc>
          <w:tcPr>
            <w:tcW w:w="1611" w:type="dxa"/>
            <w:shd w:val="clear" w:color="auto" w:fill="auto"/>
            <w:tcMar>
              <w:left w:w="28" w:type="dxa"/>
              <w:right w:w="28" w:type="dxa"/>
            </w:tcMar>
          </w:tcPr>
          <w:p w14:paraId="6FD69B25" w14:textId="2239B3B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июня </w:t>
            </w:r>
            <w:r w:rsidR="003B6344">
              <w:rPr>
                <w:rFonts w:cs="Times New Roman"/>
                <w:sz w:val="18"/>
                <w:szCs w:val="18"/>
              </w:rPr>
              <w:t>2013 года</w:t>
            </w:r>
          </w:p>
        </w:tc>
        <w:tc>
          <w:tcPr>
            <w:tcW w:w="1612" w:type="dxa"/>
            <w:shd w:val="clear" w:color="auto" w:fill="auto"/>
            <w:tcMar>
              <w:left w:w="28" w:type="dxa"/>
              <w:right w:w="28" w:type="dxa"/>
            </w:tcMar>
          </w:tcPr>
          <w:p w14:paraId="170AC032" w14:textId="11A8B38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июля </w:t>
            </w:r>
            <w:r w:rsidR="003B6344">
              <w:rPr>
                <w:rFonts w:cs="Times New Roman"/>
                <w:sz w:val="18"/>
                <w:szCs w:val="18"/>
              </w:rPr>
              <w:t>2013 года</w:t>
            </w:r>
          </w:p>
        </w:tc>
        <w:tc>
          <w:tcPr>
            <w:tcW w:w="1611" w:type="dxa"/>
            <w:shd w:val="clear" w:color="auto" w:fill="auto"/>
            <w:tcMar>
              <w:left w:w="28" w:type="dxa"/>
              <w:right w:w="28" w:type="dxa"/>
            </w:tcMar>
          </w:tcPr>
          <w:p w14:paraId="127C0B6B" w14:textId="59B2486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июля </w:t>
            </w:r>
            <w:r w:rsidR="003B6344">
              <w:rPr>
                <w:rFonts w:cs="Times New Roman"/>
                <w:sz w:val="18"/>
                <w:szCs w:val="18"/>
              </w:rPr>
              <w:t>2015 года</w:t>
            </w:r>
          </w:p>
        </w:tc>
        <w:tc>
          <w:tcPr>
            <w:tcW w:w="1612" w:type="dxa"/>
            <w:shd w:val="clear" w:color="auto" w:fill="auto"/>
            <w:tcMar>
              <w:left w:w="28" w:type="dxa"/>
              <w:right w:w="28" w:type="dxa"/>
            </w:tcMar>
          </w:tcPr>
          <w:p w14:paraId="3BCEC5C3" w14:textId="65E2D84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15 июля </w:t>
            </w:r>
            <w:r w:rsidR="003B6344">
              <w:rPr>
                <w:rFonts w:cs="Times New Roman"/>
                <w:sz w:val="18"/>
                <w:szCs w:val="18"/>
              </w:rPr>
              <w:t>2021 года</w:t>
            </w:r>
          </w:p>
        </w:tc>
      </w:tr>
      <w:tr w:rsidR="009C54B3" w:rsidRPr="006E68BA" w14:paraId="3CB8E705" w14:textId="77777777" w:rsidTr="003B6344">
        <w:tc>
          <w:tcPr>
            <w:tcW w:w="2058" w:type="dxa"/>
            <w:shd w:val="clear" w:color="auto" w:fill="auto"/>
            <w:tcMar>
              <w:left w:w="28" w:type="dxa"/>
              <w:right w:w="28" w:type="dxa"/>
            </w:tcMar>
          </w:tcPr>
          <w:p w14:paraId="5018D98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Литва*</w:t>
            </w:r>
          </w:p>
        </w:tc>
        <w:tc>
          <w:tcPr>
            <w:tcW w:w="1611" w:type="dxa"/>
            <w:shd w:val="clear" w:color="auto" w:fill="auto"/>
            <w:tcMar>
              <w:left w:w="28" w:type="dxa"/>
              <w:right w:w="28" w:type="dxa"/>
            </w:tcMar>
          </w:tcPr>
          <w:p w14:paraId="645EF885" w14:textId="74E2F9A0"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августа </w:t>
            </w:r>
            <w:r w:rsidR="003B6344">
              <w:rPr>
                <w:rFonts w:cs="Times New Roman"/>
                <w:sz w:val="18"/>
                <w:szCs w:val="18"/>
              </w:rPr>
              <w:t>2013 года</w:t>
            </w:r>
          </w:p>
        </w:tc>
        <w:tc>
          <w:tcPr>
            <w:tcW w:w="1612" w:type="dxa"/>
            <w:shd w:val="clear" w:color="auto" w:fill="auto"/>
            <w:tcMar>
              <w:left w:w="28" w:type="dxa"/>
              <w:right w:w="28" w:type="dxa"/>
            </w:tcMar>
          </w:tcPr>
          <w:p w14:paraId="2A7101A6" w14:textId="377B9EF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сентября </w:t>
            </w:r>
            <w:r w:rsidR="003B6344">
              <w:rPr>
                <w:rFonts w:cs="Times New Roman"/>
                <w:sz w:val="18"/>
                <w:szCs w:val="18"/>
              </w:rPr>
              <w:t>2013 года</w:t>
            </w:r>
          </w:p>
        </w:tc>
        <w:tc>
          <w:tcPr>
            <w:tcW w:w="1611" w:type="dxa"/>
            <w:shd w:val="clear" w:color="auto" w:fill="auto"/>
            <w:tcMar>
              <w:left w:w="28" w:type="dxa"/>
              <w:right w:w="28" w:type="dxa"/>
            </w:tcMar>
          </w:tcPr>
          <w:p w14:paraId="4C591665" w14:textId="5F5228A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сентября </w:t>
            </w:r>
            <w:r w:rsidR="003B6344">
              <w:rPr>
                <w:rFonts w:cs="Times New Roman"/>
                <w:sz w:val="18"/>
                <w:szCs w:val="18"/>
              </w:rPr>
              <w:t>2015 года</w:t>
            </w:r>
          </w:p>
        </w:tc>
        <w:tc>
          <w:tcPr>
            <w:tcW w:w="1612" w:type="dxa"/>
            <w:shd w:val="clear" w:color="auto" w:fill="auto"/>
            <w:tcMar>
              <w:left w:w="28" w:type="dxa"/>
              <w:right w:w="28" w:type="dxa"/>
            </w:tcMar>
          </w:tcPr>
          <w:p w14:paraId="10BCF969" w14:textId="6DEE92E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6 октября </w:t>
            </w:r>
            <w:r w:rsidR="003B6344">
              <w:rPr>
                <w:rFonts w:cs="Times New Roman"/>
                <w:sz w:val="18"/>
                <w:szCs w:val="18"/>
              </w:rPr>
              <w:t>2015 года</w:t>
            </w:r>
          </w:p>
        </w:tc>
      </w:tr>
      <w:tr w:rsidR="009C54B3" w:rsidRPr="006E68BA" w14:paraId="30D590B7" w14:textId="77777777" w:rsidTr="003B6344">
        <w:tc>
          <w:tcPr>
            <w:tcW w:w="2058" w:type="dxa"/>
            <w:shd w:val="clear" w:color="auto" w:fill="auto"/>
            <w:tcMar>
              <w:left w:w="28" w:type="dxa"/>
              <w:right w:w="28" w:type="dxa"/>
            </w:tcMar>
          </w:tcPr>
          <w:p w14:paraId="1C83754C"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Лесото</w:t>
            </w:r>
          </w:p>
        </w:tc>
        <w:tc>
          <w:tcPr>
            <w:tcW w:w="1611" w:type="dxa"/>
            <w:shd w:val="clear" w:color="auto" w:fill="auto"/>
            <w:tcMar>
              <w:left w:w="28" w:type="dxa"/>
              <w:right w:w="28" w:type="dxa"/>
            </w:tcMar>
          </w:tcPr>
          <w:p w14:paraId="7A37AD36" w14:textId="435A28F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6 декабря </w:t>
            </w:r>
            <w:r w:rsidR="003B6344">
              <w:rPr>
                <w:rFonts w:cs="Times New Roman"/>
                <w:sz w:val="18"/>
                <w:szCs w:val="18"/>
              </w:rPr>
              <w:t>2013 года</w:t>
            </w:r>
          </w:p>
        </w:tc>
        <w:tc>
          <w:tcPr>
            <w:tcW w:w="1612" w:type="dxa"/>
            <w:shd w:val="clear" w:color="auto" w:fill="auto"/>
            <w:tcMar>
              <w:left w:w="28" w:type="dxa"/>
              <w:right w:w="28" w:type="dxa"/>
            </w:tcMar>
          </w:tcPr>
          <w:p w14:paraId="44FCF132" w14:textId="7BD8B30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5 января </w:t>
            </w:r>
            <w:r w:rsidR="003B6344">
              <w:rPr>
                <w:rFonts w:cs="Times New Roman"/>
                <w:sz w:val="18"/>
                <w:szCs w:val="18"/>
              </w:rPr>
              <w:t>2014 года</w:t>
            </w:r>
          </w:p>
        </w:tc>
        <w:tc>
          <w:tcPr>
            <w:tcW w:w="1611" w:type="dxa"/>
            <w:shd w:val="clear" w:color="auto" w:fill="auto"/>
            <w:tcMar>
              <w:left w:w="28" w:type="dxa"/>
              <w:right w:w="28" w:type="dxa"/>
            </w:tcMar>
          </w:tcPr>
          <w:p w14:paraId="36BDD951" w14:textId="74870BB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5 января </w:t>
            </w:r>
            <w:r w:rsidR="003B6344">
              <w:rPr>
                <w:rFonts w:cs="Times New Roman"/>
                <w:sz w:val="18"/>
                <w:szCs w:val="18"/>
              </w:rPr>
              <w:t>2016 года</w:t>
            </w:r>
          </w:p>
        </w:tc>
        <w:tc>
          <w:tcPr>
            <w:tcW w:w="1612" w:type="dxa"/>
            <w:shd w:val="clear" w:color="auto" w:fill="auto"/>
            <w:tcMar>
              <w:left w:w="28" w:type="dxa"/>
              <w:right w:w="28" w:type="dxa"/>
            </w:tcMar>
          </w:tcPr>
          <w:p w14:paraId="2C46BD36" w14:textId="6EEFB721" w:rsidR="009C54B3" w:rsidRPr="006E68BA" w:rsidRDefault="00A90A85" w:rsidP="003B6344">
            <w:pPr>
              <w:spacing w:before="40" w:after="120" w:line="220" w:lineRule="exact"/>
              <w:rPr>
                <w:rFonts w:cs="Times New Roman"/>
                <w:sz w:val="18"/>
                <w:szCs w:val="18"/>
              </w:rPr>
            </w:pPr>
            <w:r>
              <w:rPr>
                <w:rFonts w:cs="Times New Roman"/>
                <w:sz w:val="18"/>
                <w:szCs w:val="18"/>
              </w:rPr>
              <w:t>–</w:t>
            </w:r>
          </w:p>
        </w:tc>
      </w:tr>
      <w:tr w:rsidR="009C54B3" w:rsidRPr="006E68BA" w14:paraId="786D9997" w14:textId="77777777" w:rsidTr="003B6344">
        <w:tc>
          <w:tcPr>
            <w:tcW w:w="2058" w:type="dxa"/>
            <w:shd w:val="clear" w:color="auto" w:fill="auto"/>
            <w:tcMar>
              <w:left w:w="28" w:type="dxa"/>
              <w:right w:w="28" w:type="dxa"/>
            </w:tcMar>
          </w:tcPr>
          <w:p w14:paraId="0C1D9CF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Португалия*</w:t>
            </w:r>
          </w:p>
        </w:tc>
        <w:tc>
          <w:tcPr>
            <w:tcW w:w="1611" w:type="dxa"/>
            <w:shd w:val="clear" w:color="auto" w:fill="auto"/>
            <w:tcMar>
              <w:left w:w="28" w:type="dxa"/>
              <w:right w:w="28" w:type="dxa"/>
            </w:tcMar>
          </w:tcPr>
          <w:p w14:paraId="671C6DF3" w14:textId="428F642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января </w:t>
            </w:r>
            <w:r w:rsidR="003B6344">
              <w:rPr>
                <w:rFonts w:cs="Times New Roman"/>
                <w:sz w:val="18"/>
                <w:szCs w:val="18"/>
              </w:rPr>
              <w:t>2014 года</w:t>
            </w:r>
          </w:p>
        </w:tc>
        <w:tc>
          <w:tcPr>
            <w:tcW w:w="1612" w:type="dxa"/>
            <w:shd w:val="clear" w:color="auto" w:fill="auto"/>
            <w:tcMar>
              <w:left w:w="28" w:type="dxa"/>
              <w:right w:w="28" w:type="dxa"/>
            </w:tcMar>
          </w:tcPr>
          <w:p w14:paraId="48B2ED87" w14:textId="54902FB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февраля </w:t>
            </w:r>
            <w:r w:rsidR="003B6344">
              <w:rPr>
                <w:rFonts w:cs="Times New Roman"/>
                <w:sz w:val="18"/>
                <w:szCs w:val="18"/>
              </w:rPr>
              <w:t>2014 года</w:t>
            </w:r>
          </w:p>
        </w:tc>
        <w:tc>
          <w:tcPr>
            <w:tcW w:w="1611" w:type="dxa"/>
            <w:shd w:val="clear" w:color="auto" w:fill="auto"/>
            <w:tcMar>
              <w:left w:w="28" w:type="dxa"/>
              <w:right w:w="28" w:type="dxa"/>
            </w:tcMar>
          </w:tcPr>
          <w:p w14:paraId="134F1D40" w14:textId="12026E9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февраля </w:t>
            </w:r>
            <w:r w:rsidR="003B6344">
              <w:rPr>
                <w:rFonts w:cs="Times New Roman"/>
                <w:sz w:val="18"/>
                <w:szCs w:val="18"/>
              </w:rPr>
              <w:t>2016 года</w:t>
            </w:r>
          </w:p>
        </w:tc>
        <w:tc>
          <w:tcPr>
            <w:tcW w:w="1612" w:type="dxa"/>
            <w:shd w:val="clear" w:color="auto" w:fill="auto"/>
            <w:tcMar>
              <w:left w:w="28" w:type="dxa"/>
              <w:right w:w="28" w:type="dxa"/>
            </w:tcMar>
          </w:tcPr>
          <w:p w14:paraId="5D21E57B" w14:textId="60966C41"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22 июня </w:t>
            </w:r>
            <w:r w:rsidR="003B6344">
              <w:rPr>
                <w:rFonts w:cs="Times New Roman"/>
                <w:sz w:val="18"/>
                <w:szCs w:val="18"/>
              </w:rPr>
              <w:t>2016 года</w:t>
            </w:r>
          </w:p>
        </w:tc>
      </w:tr>
      <w:tr w:rsidR="009C54B3" w:rsidRPr="006E68BA" w14:paraId="1FD1B72E" w14:textId="77777777" w:rsidTr="003B6344">
        <w:tc>
          <w:tcPr>
            <w:tcW w:w="2058" w:type="dxa"/>
            <w:shd w:val="clear" w:color="auto" w:fill="auto"/>
            <w:tcMar>
              <w:left w:w="28" w:type="dxa"/>
              <w:right w:w="28" w:type="dxa"/>
            </w:tcMar>
          </w:tcPr>
          <w:p w14:paraId="1FAA2401"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Того</w:t>
            </w:r>
          </w:p>
        </w:tc>
        <w:tc>
          <w:tcPr>
            <w:tcW w:w="1611" w:type="dxa"/>
            <w:shd w:val="clear" w:color="auto" w:fill="auto"/>
            <w:tcMar>
              <w:left w:w="28" w:type="dxa"/>
              <w:right w:w="28" w:type="dxa"/>
            </w:tcMar>
          </w:tcPr>
          <w:p w14:paraId="5D33EE70" w14:textId="6615FC9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21 июля </w:t>
            </w:r>
            <w:r w:rsidR="003B6344">
              <w:rPr>
                <w:rFonts w:cs="Times New Roman"/>
                <w:sz w:val="18"/>
                <w:szCs w:val="18"/>
              </w:rPr>
              <w:t>2014 года</w:t>
            </w:r>
          </w:p>
        </w:tc>
        <w:tc>
          <w:tcPr>
            <w:tcW w:w="1612" w:type="dxa"/>
            <w:shd w:val="clear" w:color="auto" w:fill="auto"/>
            <w:tcMar>
              <w:left w:w="28" w:type="dxa"/>
              <w:right w:w="28" w:type="dxa"/>
            </w:tcMar>
          </w:tcPr>
          <w:p w14:paraId="2C4F21BF" w14:textId="1A34BFE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20 августа </w:t>
            </w:r>
            <w:r w:rsidR="003B6344">
              <w:rPr>
                <w:rFonts w:cs="Times New Roman"/>
                <w:sz w:val="18"/>
                <w:szCs w:val="18"/>
              </w:rPr>
              <w:t>2014 года</w:t>
            </w:r>
          </w:p>
        </w:tc>
        <w:tc>
          <w:tcPr>
            <w:tcW w:w="1611" w:type="dxa"/>
            <w:shd w:val="clear" w:color="auto" w:fill="auto"/>
            <w:tcMar>
              <w:left w:w="28" w:type="dxa"/>
              <w:right w:w="28" w:type="dxa"/>
            </w:tcMar>
          </w:tcPr>
          <w:p w14:paraId="72CE54CE" w14:textId="4CB444B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20 августа </w:t>
            </w:r>
            <w:r w:rsidR="003B6344">
              <w:rPr>
                <w:rFonts w:cs="Times New Roman"/>
                <w:sz w:val="18"/>
                <w:szCs w:val="18"/>
              </w:rPr>
              <w:t>2016 года</w:t>
            </w:r>
          </w:p>
        </w:tc>
        <w:tc>
          <w:tcPr>
            <w:tcW w:w="1612" w:type="dxa"/>
            <w:shd w:val="clear" w:color="auto" w:fill="auto"/>
            <w:tcMar>
              <w:left w:w="28" w:type="dxa"/>
              <w:right w:w="28" w:type="dxa"/>
            </w:tcMar>
          </w:tcPr>
          <w:p w14:paraId="70985A6B"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6 июня 2024 года</w:t>
            </w:r>
          </w:p>
        </w:tc>
      </w:tr>
      <w:tr w:rsidR="009C54B3" w:rsidRPr="006E68BA" w14:paraId="4C5BF7FA" w14:textId="77777777" w:rsidTr="003B6344">
        <w:tc>
          <w:tcPr>
            <w:tcW w:w="2058" w:type="dxa"/>
            <w:shd w:val="clear" w:color="auto" w:fill="auto"/>
            <w:tcMar>
              <w:left w:w="28" w:type="dxa"/>
              <w:right w:w="28" w:type="dxa"/>
            </w:tcMar>
          </w:tcPr>
          <w:p w14:paraId="4B6D2060"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Словакия*</w:t>
            </w:r>
          </w:p>
        </w:tc>
        <w:tc>
          <w:tcPr>
            <w:tcW w:w="1611" w:type="dxa"/>
            <w:shd w:val="clear" w:color="auto" w:fill="auto"/>
            <w:tcMar>
              <w:left w:w="28" w:type="dxa"/>
              <w:right w:w="28" w:type="dxa"/>
            </w:tcMar>
          </w:tcPr>
          <w:p w14:paraId="347FD359" w14:textId="025A17D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15 декабря </w:t>
            </w:r>
            <w:r w:rsidR="003B6344">
              <w:rPr>
                <w:rFonts w:cs="Times New Roman"/>
                <w:sz w:val="18"/>
                <w:szCs w:val="18"/>
              </w:rPr>
              <w:t>2014 года</w:t>
            </w:r>
          </w:p>
        </w:tc>
        <w:tc>
          <w:tcPr>
            <w:tcW w:w="1612" w:type="dxa"/>
            <w:shd w:val="clear" w:color="auto" w:fill="auto"/>
            <w:tcMar>
              <w:left w:w="28" w:type="dxa"/>
              <w:right w:w="28" w:type="dxa"/>
            </w:tcMar>
          </w:tcPr>
          <w:p w14:paraId="26DBDA52" w14:textId="55522DC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января </w:t>
            </w:r>
            <w:r w:rsidR="003B6344">
              <w:rPr>
                <w:rFonts w:cs="Times New Roman"/>
                <w:sz w:val="18"/>
                <w:szCs w:val="18"/>
              </w:rPr>
              <w:t>2015 года</w:t>
            </w:r>
          </w:p>
        </w:tc>
        <w:tc>
          <w:tcPr>
            <w:tcW w:w="1611" w:type="dxa"/>
            <w:shd w:val="clear" w:color="auto" w:fill="auto"/>
            <w:tcMar>
              <w:left w:w="28" w:type="dxa"/>
              <w:right w:w="28" w:type="dxa"/>
            </w:tcMar>
          </w:tcPr>
          <w:p w14:paraId="5B533F39" w14:textId="3ABC8A7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января </w:t>
            </w:r>
            <w:r w:rsidR="003B6344">
              <w:rPr>
                <w:rFonts w:cs="Times New Roman"/>
                <w:sz w:val="18"/>
                <w:szCs w:val="18"/>
              </w:rPr>
              <w:t>2017 года</w:t>
            </w:r>
          </w:p>
        </w:tc>
        <w:tc>
          <w:tcPr>
            <w:tcW w:w="1612" w:type="dxa"/>
            <w:shd w:val="clear" w:color="auto" w:fill="auto"/>
            <w:tcMar>
              <w:left w:w="28" w:type="dxa"/>
              <w:right w:w="28" w:type="dxa"/>
            </w:tcMar>
          </w:tcPr>
          <w:p w14:paraId="23AD59D5" w14:textId="6E184E8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апреля </w:t>
            </w:r>
            <w:r w:rsidR="003B6344">
              <w:rPr>
                <w:rFonts w:cs="Times New Roman"/>
                <w:sz w:val="18"/>
                <w:szCs w:val="18"/>
              </w:rPr>
              <w:t>2018 года</w:t>
            </w:r>
          </w:p>
        </w:tc>
      </w:tr>
      <w:tr w:rsidR="009C54B3" w:rsidRPr="006E68BA" w14:paraId="7D2C1120" w14:textId="77777777" w:rsidTr="003B6344">
        <w:tc>
          <w:tcPr>
            <w:tcW w:w="2058" w:type="dxa"/>
            <w:shd w:val="clear" w:color="auto" w:fill="auto"/>
            <w:tcMar>
              <w:left w:w="28" w:type="dxa"/>
              <w:right w:w="28" w:type="dxa"/>
            </w:tcMar>
          </w:tcPr>
          <w:p w14:paraId="7F45031D"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Монголия</w:t>
            </w:r>
          </w:p>
        </w:tc>
        <w:tc>
          <w:tcPr>
            <w:tcW w:w="1611" w:type="dxa"/>
            <w:shd w:val="clear" w:color="auto" w:fill="auto"/>
            <w:tcMar>
              <w:left w:w="28" w:type="dxa"/>
              <w:right w:w="28" w:type="dxa"/>
            </w:tcMar>
          </w:tcPr>
          <w:p w14:paraId="159572D0" w14:textId="358A127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12 февраля </w:t>
            </w:r>
            <w:r w:rsidR="003B6344">
              <w:rPr>
                <w:rFonts w:cs="Times New Roman"/>
                <w:sz w:val="18"/>
                <w:szCs w:val="18"/>
              </w:rPr>
              <w:t>2015 года</w:t>
            </w:r>
          </w:p>
        </w:tc>
        <w:tc>
          <w:tcPr>
            <w:tcW w:w="1612" w:type="dxa"/>
            <w:shd w:val="clear" w:color="auto" w:fill="auto"/>
            <w:tcMar>
              <w:left w:w="28" w:type="dxa"/>
              <w:right w:w="28" w:type="dxa"/>
            </w:tcMar>
          </w:tcPr>
          <w:p w14:paraId="21625208" w14:textId="177D787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марта </w:t>
            </w:r>
            <w:r w:rsidR="003B6344">
              <w:rPr>
                <w:rFonts w:cs="Times New Roman"/>
                <w:sz w:val="18"/>
                <w:szCs w:val="18"/>
              </w:rPr>
              <w:t>2015 года</w:t>
            </w:r>
          </w:p>
        </w:tc>
        <w:tc>
          <w:tcPr>
            <w:tcW w:w="1611" w:type="dxa"/>
            <w:shd w:val="clear" w:color="auto" w:fill="auto"/>
            <w:tcMar>
              <w:left w:w="28" w:type="dxa"/>
              <w:right w:w="28" w:type="dxa"/>
            </w:tcMar>
          </w:tcPr>
          <w:p w14:paraId="53F1C6C9" w14:textId="1592799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марта </w:t>
            </w:r>
            <w:r w:rsidR="003B6344">
              <w:rPr>
                <w:rFonts w:cs="Times New Roman"/>
                <w:sz w:val="18"/>
                <w:szCs w:val="18"/>
              </w:rPr>
              <w:t>2017 года</w:t>
            </w:r>
          </w:p>
        </w:tc>
        <w:tc>
          <w:tcPr>
            <w:tcW w:w="1612" w:type="dxa"/>
            <w:shd w:val="clear" w:color="auto" w:fill="auto"/>
            <w:tcMar>
              <w:left w:w="28" w:type="dxa"/>
              <w:right w:w="28" w:type="dxa"/>
            </w:tcMar>
          </w:tcPr>
          <w:p w14:paraId="7D63EA9A" w14:textId="3F7BB79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декабря </w:t>
            </w:r>
            <w:r w:rsidR="003B6344">
              <w:rPr>
                <w:rFonts w:cs="Times New Roman"/>
                <w:sz w:val="18"/>
                <w:szCs w:val="18"/>
              </w:rPr>
              <w:t>2018 года</w:t>
            </w:r>
          </w:p>
        </w:tc>
      </w:tr>
      <w:tr w:rsidR="009C54B3" w:rsidRPr="006E68BA" w14:paraId="51109EFA" w14:textId="77777777" w:rsidTr="003B6344">
        <w:tc>
          <w:tcPr>
            <w:tcW w:w="2058" w:type="dxa"/>
            <w:shd w:val="clear" w:color="auto" w:fill="auto"/>
            <w:tcMar>
              <w:left w:w="28" w:type="dxa"/>
              <w:right w:w="28" w:type="dxa"/>
            </w:tcMar>
          </w:tcPr>
          <w:p w14:paraId="1E99EA25"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Мальта</w:t>
            </w:r>
          </w:p>
        </w:tc>
        <w:tc>
          <w:tcPr>
            <w:tcW w:w="1611" w:type="dxa"/>
            <w:shd w:val="clear" w:color="auto" w:fill="auto"/>
            <w:tcMar>
              <w:left w:w="28" w:type="dxa"/>
              <w:right w:w="28" w:type="dxa"/>
            </w:tcMar>
          </w:tcPr>
          <w:p w14:paraId="11B8481D" w14:textId="462DED3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27 </w:t>
            </w:r>
            <w:r w:rsidR="002948B6">
              <w:rPr>
                <w:rFonts w:cs="Times New Roman"/>
                <w:sz w:val="18"/>
                <w:szCs w:val="18"/>
              </w:rPr>
              <w:t>марта</w:t>
            </w:r>
            <w:r w:rsidRPr="006E68BA">
              <w:rPr>
                <w:rFonts w:cs="Times New Roman"/>
                <w:sz w:val="18"/>
                <w:szCs w:val="18"/>
              </w:rPr>
              <w:t xml:space="preserve"> 2015</w:t>
            </w:r>
            <w:r w:rsidR="000F1618">
              <w:rPr>
                <w:rFonts w:cs="Times New Roman"/>
                <w:sz w:val="18"/>
                <w:szCs w:val="18"/>
              </w:rPr>
              <w:t xml:space="preserve"> года</w:t>
            </w:r>
          </w:p>
        </w:tc>
        <w:tc>
          <w:tcPr>
            <w:tcW w:w="1612" w:type="dxa"/>
            <w:shd w:val="clear" w:color="auto" w:fill="auto"/>
            <w:tcMar>
              <w:left w:w="28" w:type="dxa"/>
              <w:right w:w="28" w:type="dxa"/>
            </w:tcMar>
          </w:tcPr>
          <w:p w14:paraId="65B33CA0" w14:textId="0CF4707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апреля </w:t>
            </w:r>
            <w:r w:rsidR="003B6344">
              <w:rPr>
                <w:rFonts w:cs="Times New Roman"/>
                <w:sz w:val="18"/>
                <w:szCs w:val="18"/>
              </w:rPr>
              <w:t>2015 года</w:t>
            </w:r>
          </w:p>
        </w:tc>
        <w:tc>
          <w:tcPr>
            <w:tcW w:w="1611" w:type="dxa"/>
            <w:shd w:val="clear" w:color="auto" w:fill="auto"/>
            <w:tcMar>
              <w:left w:w="28" w:type="dxa"/>
              <w:right w:w="28" w:type="dxa"/>
            </w:tcMar>
          </w:tcPr>
          <w:p w14:paraId="2829B9E4" w14:textId="188B9FB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26 апреля </w:t>
            </w:r>
            <w:r w:rsidR="003B6344">
              <w:rPr>
                <w:rFonts w:cs="Times New Roman"/>
                <w:sz w:val="18"/>
                <w:szCs w:val="18"/>
              </w:rPr>
              <w:t>2017 года</w:t>
            </w:r>
          </w:p>
        </w:tc>
        <w:tc>
          <w:tcPr>
            <w:tcW w:w="1612" w:type="dxa"/>
            <w:shd w:val="clear" w:color="auto" w:fill="auto"/>
            <w:tcMar>
              <w:left w:w="28" w:type="dxa"/>
              <w:right w:w="28" w:type="dxa"/>
            </w:tcMar>
          </w:tcPr>
          <w:p w14:paraId="63CD2BA7" w14:textId="2AC0D8F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21 марта </w:t>
            </w:r>
            <w:r w:rsidR="00F530DF">
              <w:rPr>
                <w:rFonts w:cs="Times New Roman"/>
                <w:sz w:val="18"/>
                <w:szCs w:val="18"/>
              </w:rPr>
              <w:t>2022 года</w:t>
            </w:r>
          </w:p>
        </w:tc>
      </w:tr>
      <w:tr w:rsidR="009C54B3" w:rsidRPr="006E68BA" w14:paraId="429E5CD0" w14:textId="77777777" w:rsidTr="003B6344">
        <w:tc>
          <w:tcPr>
            <w:tcW w:w="2058" w:type="dxa"/>
            <w:shd w:val="clear" w:color="auto" w:fill="auto"/>
            <w:tcMar>
              <w:left w:w="28" w:type="dxa"/>
              <w:right w:w="28" w:type="dxa"/>
            </w:tcMar>
          </w:tcPr>
          <w:p w14:paraId="05AFB996"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Греция</w:t>
            </w:r>
          </w:p>
        </w:tc>
        <w:tc>
          <w:tcPr>
            <w:tcW w:w="1611" w:type="dxa"/>
            <w:shd w:val="clear" w:color="auto" w:fill="auto"/>
            <w:tcMar>
              <w:left w:w="28" w:type="dxa"/>
              <w:right w:w="28" w:type="dxa"/>
            </w:tcMar>
          </w:tcPr>
          <w:p w14:paraId="416F5E06" w14:textId="383B1B9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9 июля </w:t>
            </w:r>
            <w:r w:rsidR="003B6344">
              <w:rPr>
                <w:rFonts w:cs="Times New Roman"/>
                <w:sz w:val="18"/>
                <w:szCs w:val="18"/>
              </w:rPr>
              <w:t>2015 года</w:t>
            </w:r>
          </w:p>
        </w:tc>
        <w:tc>
          <w:tcPr>
            <w:tcW w:w="1612" w:type="dxa"/>
            <w:shd w:val="clear" w:color="auto" w:fill="auto"/>
            <w:tcMar>
              <w:left w:w="28" w:type="dxa"/>
              <w:right w:w="28" w:type="dxa"/>
            </w:tcMar>
          </w:tcPr>
          <w:p w14:paraId="6876DE4D" w14:textId="083F73A7"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8 августа </w:t>
            </w:r>
            <w:r w:rsidR="003B6344">
              <w:rPr>
                <w:rFonts w:cs="Times New Roman"/>
                <w:sz w:val="18"/>
                <w:szCs w:val="18"/>
              </w:rPr>
              <w:t>2015 года</w:t>
            </w:r>
          </w:p>
        </w:tc>
        <w:tc>
          <w:tcPr>
            <w:tcW w:w="1611" w:type="dxa"/>
            <w:shd w:val="clear" w:color="auto" w:fill="auto"/>
            <w:tcMar>
              <w:left w:w="28" w:type="dxa"/>
              <w:right w:w="28" w:type="dxa"/>
            </w:tcMar>
          </w:tcPr>
          <w:p w14:paraId="333B0CCF" w14:textId="234EAD1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8 августа </w:t>
            </w:r>
            <w:r w:rsidR="00F53A48">
              <w:rPr>
                <w:rFonts w:cs="Times New Roman"/>
                <w:sz w:val="18"/>
                <w:szCs w:val="18"/>
              </w:rPr>
              <w:t>2017 </w:t>
            </w:r>
            <w:r w:rsidRPr="006E68BA">
              <w:rPr>
                <w:rFonts w:cs="Times New Roman"/>
                <w:sz w:val="18"/>
                <w:szCs w:val="18"/>
              </w:rPr>
              <w:t>года</w:t>
            </w:r>
          </w:p>
        </w:tc>
        <w:tc>
          <w:tcPr>
            <w:tcW w:w="1612" w:type="dxa"/>
            <w:shd w:val="clear" w:color="auto" w:fill="auto"/>
            <w:tcMar>
              <w:left w:w="28" w:type="dxa"/>
              <w:right w:w="28" w:type="dxa"/>
            </w:tcMar>
          </w:tcPr>
          <w:p w14:paraId="7B673D0F" w14:textId="312BBCE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 февраля </w:t>
            </w:r>
            <w:r w:rsidR="003B6344">
              <w:rPr>
                <w:rFonts w:cs="Times New Roman"/>
                <w:sz w:val="18"/>
                <w:szCs w:val="18"/>
              </w:rPr>
              <w:t>2019 года</w:t>
            </w:r>
          </w:p>
        </w:tc>
      </w:tr>
      <w:tr w:rsidR="009C54B3" w:rsidRPr="006E68BA" w14:paraId="26AD9B0F" w14:textId="77777777" w:rsidTr="003B6344">
        <w:tc>
          <w:tcPr>
            <w:tcW w:w="2058" w:type="dxa"/>
            <w:shd w:val="clear" w:color="auto" w:fill="auto"/>
            <w:tcMar>
              <w:left w:w="28" w:type="dxa"/>
              <w:right w:w="28" w:type="dxa"/>
            </w:tcMar>
          </w:tcPr>
          <w:p w14:paraId="505B74D9"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Нигер</w:t>
            </w:r>
          </w:p>
        </w:tc>
        <w:tc>
          <w:tcPr>
            <w:tcW w:w="1611" w:type="dxa"/>
            <w:shd w:val="clear" w:color="auto" w:fill="auto"/>
            <w:tcMar>
              <w:left w:w="28" w:type="dxa"/>
              <w:right w:w="28" w:type="dxa"/>
            </w:tcMar>
          </w:tcPr>
          <w:p w14:paraId="5F9E8824" w14:textId="018BCCE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24 июля </w:t>
            </w:r>
            <w:r w:rsidR="003B6344">
              <w:rPr>
                <w:rFonts w:cs="Times New Roman"/>
                <w:sz w:val="18"/>
                <w:szCs w:val="18"/>
              </w:rPr>
              <w:t>2015 года</w:t>
            </w:r>
          </w:p>
        </w:tc>
        <w:tc>
          <w:tcPr>
            <w:tcW w:w="1612" w:type="dxa"/>
            <w:shd w:val="clear" w:color="auto" w:fill="auto"/>
            <w:tcMar>
              <w:left w:w="28" w:type="dxa"/>
              <w:right w:w="28" w:type="dxa"/>
            </w:tcMar>
          </w:tcPr>
          <w:p w14:paraId="5FD9A8B7" w14:textId="2B6DBD3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августа </w:t>
            </w:r>
            <w:r w:rsidR="003B6344">
              <w:rPr>
                <w:rFonts w:cs="Times New Roman"/>
                <w:sz w:val="18"/>
                <w:szCs w:val="18"/>
              </w:rPr>
              <w:t>2015 года</w:t>
            </w:r>
          </w:p>
        </w:tc>
        <w:tc>
          <w:tcPr>
            <w:tcW w:w="1611" w:type="dxa"/>
            <w:shd w:val="clear" w:color="auto" w:fill="auto"/>
            <w:tcMar>
              <w:left w:w="28" w:type="dxa"/>
              <w:right w:w="28" w:type="dxa"/>
            </w:tcMar>
          </w:tcPr>
          <w:p w14:paraId="3C2A53F1" w14:textId="054485F1"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августа </w:t>
            </w:r>
            <w:r w:rsidR="003B6344">
              <w:rPr>
                <w:rFonts w:cs="Times New Roman"/>
                <w:sz w:val="18"/>
                <w:szCs w:val="18"/>
              </w:rPr>
              <w:t>2017 года</w:t>
            </w:r>
          </w:p>
        </w:tc>
        <w:tc>
          <w:tcPr>
            <w:tcW w:w="1612" w:type="dxa"/>
            <w:shd w:val="clear" w:color="auto" w:fill="auto"/>
            <w:tcMar>
              <w:left w:w="28" w:type="dxa"/>
              <w:right w:w="28" w:type="dxa"/>
            </w:tcMar>
          </w:tcPr>
          <w:p w14:paraId="3EE307C3" w14:textId="102A518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 августа </w:t>
            </w:r>
            <w:r w:rsidR="007A5B98">
              <w:rPr>
                <w:rFonts w:cs="Times New Roman"/>
                <w:sz w:val="18"/>
                <w:szCs w:val="18"/>
              </w:rPr>
              <w:t>2</w:t>
            </w:r>
            <w:r w:rsidR="003B6344">
              <w:rPr>
                <w:rFonts w:cs="Times New Roman"/>
                <w:sz w:val="18"/>
                <w:szCs w:val="18"/>
              </w:rPr>
              <w:t>019 года</w:t>
            </w:r>
          </w:p>
        </w:tc>
      </w:tr>
      <w:tr w:rsidR="009C54B3" w:rsidRPr="006E68BA" w14:paraId="490D293D" w14:textId="77777777" w:rsidTr="003B6344">
        <w:tc>
          <w:tcPr>
            <w:tcW w:w="2058" w:type="dxa"/>
            <w:shd w:val="clear" w:color="auto" w:fill="auto"/>
            <w:tcMar>
              <w:left w:w="28" w:type="dxa"/>
              <w:right w:w="28" w:type="dxa"/>
            </w:tcMar>
          </w:tcPr>
          <w:p w14:paraId="6D225268"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Белиз</w:t>
            </w:r>
          </w:p>
        </w:tc>
        <w:tc>
          <w:tcPr>
            <w:tcW w:w="1611" w:type="dxa"/>
            <w:shd w:val="clear" w:color="auto" w:fill="auto"/>
            <w:tcMar>
              <w:left w:w="28" w:type="dxa"/>
              <w:right w:w="28" w:type="dxa"/>
            </w:tcMar>
          </w:tcPr>
          <w:p w14:paraId="58C05651" w14:textId="66DBC3A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августа </w:t>
            </w:r>
            <w:r w:rsidR="003B6344">
              <w:rPr>
                <w:rFonts w:cs="Times New Roman"/>
                <w:sz w:val="18"/>
                <w:szCs w:val="18"/>
              </w:rPr>
              <w:t>2015 года</w:t>
            </w:r>
          </w:p>
        </w:tc>
        <w:tc>
          <w:tcPr>
            <w:tcW w:w="1612" w:type="dxa"/>
            <w:shd w:val="clear" w:color="auto" w:fill="auto"/>
            <w:tcMar>
              <w:left w:w="28" w:type="dxa"/>
              <w:right w:w="28" w:type="dxa"/>
            </w:tcMar>
          </w:tcPr>
          <w:p w14:paraId="65BC490D" w14:textId="17EEF1A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сентября </w:t>
            </w:r>
            <w:r w:rsidR="003B6344">
              <w:rPr>
                <w:rFonts w:cs="Times New Roman"/>
                <w:sz w:val="18"/>
                <w:szCs w:val="18"/>
              </w:rPr>
              <w:t>2015 года</w:t>
            </w:r>
          </w:p>
        </w:tc>
        <w:tc>
          <w:tcPr>
            <w:tcW w:w="1611" w:type="dxa"/>
            <w:shd w:val="clear" w:color="auto" w:fill="auto"/>
            <w:tcMar>
              <w:left w:w="28" w:type="dxa"/>
              <w:right w:w="28" w:type="dxa"/>
            </w:tcMar>
          </w:tcPr>
          <w:p w14:paraId="034B5995" w14:textId="44BA89A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сентября </w:t>
            </w:r>
            <w:r w:rsidR="003B6344">
              <w:rPr>
                <w:rFonts w:cs="Times New Roman"/>
                <w:sz w:val="18"/>
                <w:szCs w:val="18"/>
              </w:rPr>
              <w:t>2017 года</w:t>
            </w:r>
          </w:p>
        </w:tc>
        <w:tc>
          <w:tcPr>
            <w:tcW w:w="1612" w:type="dxa"/>
            <w:shd w:val="clear" w:color="auto" w:fill="auto"/>
            <w:tcMar>
              <w:left w:w="28" w:type="dxa"/>
              <w:right w:w="28" w:type="dxa"/>
            </w:tcMar>
          </w:tcPr>
          <w:p w14:paraId="7CB86525" w14:textId="4C180128" w:rsidR="009C54B3" w:rsidRPr="006E68BA" w:rsidRDefault="001A0679" w:rsidP="003B6344">
            <w:pPr>
              <w:spacing w:before="40" w:after="120" w:line="220" w:lineRule="exact"/>
              <w:rPr>
                <w:rFonts w:cs="Times New Roman"/>
                <w:sz w:val="18"/>
                <w:szCs w:val="18"/>
              </w:rPr>
            </w:pPr>
            <w:r>
              <w:rPr>
                <w:rFonts w:cs="Times New Roman"/>
                <w:sz w:val="18"/>
                <w:szCs w:val="18"/>
              </w:rPr>
              <w:t>–</w:t>
            </w:r>
          </w:p>
        </w:tc>
      </w:tr>
      <w:tr w:rsidR="009C54B3" w:rsidRPr="006E68BA" w14:paraId="22271B8A" w14:textId="77777777" w:rsidTr="003B6344">
        <w:tc>
          <w:tcPr>
            <w:tcW w:w="2058" w:type="dxa"/>
            <w:shd w:val="clear" w:color="auto" w:fill="auto"/>
            <w:tcMar>
              <w:left w:w="28" w:type="dxa"/>
              <w:right w:w="28" w:type="dxa"/>
            </w:tcMar>
          </w:tcPr>
          <w:p w14:paraId="18F3F030"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Украина*</w:t>
            </w:r>
          </w:p>
        </w:tc>
        <w:tc>
          <w:tcPr>
            <w:tcW w:w="1611" w:type="dxa"/>
            <w:shd w:val="clear" w:color="auto" w:fill="auto"/>
            <w:tcMar>
              <w:left w:w="28" w:type="dxa"/>
              <w:right w:w="28" w:type="dxa"/>
            </w:tcMar>
          </w:tcPr>
          <w:p w14:paraId="615231E9" w14:textId="267C2B10"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августа </w:t>
            </w:r>
            <w:r w:rsidR="003B6344">
              <w:rPr>
                <w:rFonts w:cs="Times New Roman"/>
                <w:sz w:val="18"/>
                <w:szCs w:val="18"/>
              </w:rPr>
              <w:t>2015 года</w:t>
            </w:r>
          </w:p>
        </w:tc>
        <w:tc>
          <w:tcPr>
            <w:tcW w:w="1612" w:type="dxa"/>
            <w:shd w:val="clear" w:color="auto" w:fill="auto"/>
            <w:tcMar>
              <w:left w:w="28" w:type="dxa"/>
              <w:right w:w="28" w:type="dxa"/>
            </w:tcMar>
          </w:tcPr>
          <w:p w14:paraId="295194A2" w14:textId="3FE3F00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сентября </w:t>
            </w:r>
            <w:r w:rsidR="003B6344">
              <w:rPr>
                <w:rFonts w:cs="Times New Roman"/>
                <w:sz w:val="18"/>
                <w:szCs w:val="18"/>
              </w:rPr>
              <w:t>2015 года</w:t>
            </w:r>
          </w:p>
        </w:tc>
        <w:tc>
          <w:tcPr>
            <w:tcW w:w="1611" w:type="dxa"/>
            <w:shd w:val="clear" w:color="auto" w:fill="auto"/>
            <w:tcMar>
              <w:left w:w="28" w:type="dxa"/>
              <w:right w:w="28" w:type="dxa"/>
            </w:tcMar>
          </w:tcPr>
          <w:p w14:paraId="39BFCE4A" w14:textId="6243035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сентября </w:t>
            </w:r>
            <w:r w:rsidR="003B6344">
              <w:rPr>
                <w:rFonts w:cs="Times New Roman"/>
                <w:sz w:val="18"/>
                <w:szCs w:val="18"/>
              </w:rPr>
              <w:t>2017 года</w:t>
            </w:r>
            <w:r w:rsidRPr="006E68BA">
              <w:rPr>
                <w:rFonts w:cs="Times New Roman"/>
                <w:sz w:val="18"/>
                <w:szCs w:val="18"/>
              </w:rPr>
              <w:t xml:space="preserve"> </w:t>
            </w:r>
          </w:p>
        </w:tc>
        <w:tc>
          <w:tcPr>
            <w:tcW w:w="1612" w:type="dxa"/>
            <w:shd w:val="clear" w:color="auto" w:fill="auto"/>
            <w:tcMar>
              <w:left w:w="28" w:type="dxa"/>
              <w:right w:w="28" w:type="dxa"/>
            </w:tcMar>
          </w:tcPr>
          <w:p w14:paraId="0E59B2A5" w14:textId="433EFB7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 августа </w:t>
            </w:r>
            <w:r w:rsidR="003B6344">
              <w:rPr>
                <w:rFonts w:cs="Times New Roman"/>
                <w:sz w:val="18"/>
                <w:szCs w:val="18"/>
              </w:rPr>
              <w:t>2021 года</w:t>
            </w:r>
          </w:p>
        </w:tc>
      </w:tr>
      <w:tr w:rsidR="009C54B3" w:rsidRPr="006E68BA" w14:paraId="24B78A31" w14:textId="77777777" w:rsidTr="003B6344">
        <w:tc>
          <w:tcPr>
            <w:tcW w:w="2058" w:type="dxa"/>
            <w:shd w:val="clear" w:color="auto" w:fill="auto"/>
            <w:tcMar>
              <w:left w:w="28" w:type="dxa"/>
              <w:right w:w="28" w:type="dxa"/>
            </w:tcMar>
          </w:tcPr>
          <w:p w14:paraId="51584E6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Италия</w:t>
            </w:r>
          </w:p>
        </w:tc>
        <w:tc>
          <w:tcPr>
            <w:tcW w:w="1611" w:type="dxa"/>
            <w:shd w:val="clear" w:color="auto" w:fill="auto"/>
            <w:tcMar>
              <w:left w:w="28" w:type="dxa"/>
              <w:right w:w="28" w:type="dxa"/>
            </w:tcMar>
          </w:tcPr>
          <w:p w14:paraId="43C5AEDF" w14:textId="048CDB9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8 октября </w:t>
            </w:r>
            <w:r w:rsidR="003B6344">
              <w:rPr>
                <w:rFonts w:cs="Times New Roman"/>
                <w:sz w:val="18"/>
                <w:szCs w:val="18"/>
              </w:rPr>
              <w:t>2015 года</w:t>
            </w:r>
          </w:p>
        </w:tc>
        <w:tc>
          <w:tcPr>
            <w:tcW w:w="1612" w:type="dxa"/>
            <w:shd w:val="clear" w:color="auto" w:fill="auto"/>
            <w:tcMar>
              <w:left w:w="28" w:type="dxa"/>
              <w:right w:w="28" w:type="dxa"/>
            </w:tcMar>
          </w:tcPr>
          <w:p w14:paraId="11D283D8" w14:textId="2AD0A3A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7 ноября </w:t>
            </w:r>
            <w:r w:rsidR="003B6344">
              <w:rPr>
                <w:rFonts w:cs="Times New Roman"/>
                <w:sz w:val="18"/>
                <w:szCs w:val="18"/>
              </w:rPr>
              <w:t>2015 года</w:t>
            </w:r>
          </w:p>
        </w:tc>
        <w:tc>
          <w:tcPr>
            <w:tcW w:w="1611" w:type="dxa"/>
            <w:shd w:val="clear" w:color="auto" w:fill="auto"/>
            <w:tcMar>
              <w:left w:w="28" w:type="dxa"/>
              <w:right w:w="28" w:type="dxa"/>
            </w:tcMar>
          </w:tcPr>
          <w:p w14:paraId="5418BF59" w14:textId="2122B37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7 ноября </w:t>
            </w:r>
            <w:r w:rsidR="003B6344">
              <w:rPr>
                <w:rFonts w:cs="Times New Roman"/>
                <w:sz w:val="18"/>
                <w:szCs w:val="18"/>
              </w:rPr>
              <w:t>2017 года</w:t>
            </w:r>
          </w:p>
        </w:tc>
        <w:tc>
          <w:tcPr>
            <w:tcW w:w="1612" w:type="dxa"/>
            <w:shd w:val="clear" w:color="auto" w:fill="auto"/>
            <w:tcMar>
              <w:left w:w="28" w:type="dxa"/>
              <w:right w:w="28" w:type="dxa"/>
            </w:tcMar>
          </w:tcPr>
          <w:p w14:paraId="547196EB" w14:textId="4B4C348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22 декабря </w:t>
            </w:r>
            <w:r w:rsidR="003B6344">
              <w:rPr>
                <w:rFonts w:cs="Times New Roman"/>
                <w:sz w:val="18"/>
                <w:szCs w:val="18"/>
              </w:rPr>
              <w:t>2017 года</w:t>
            </w:r>
          </w:p>
        </w:tc>
      </w:tr>
      <w:tr w:rsidR="009C54B3" w:rsidRPr="006E68BA" w14:paraId="1EBB9A2C" w14:textId="77777777" w:rsidTr="003B6344">
        <w:tc>
          <w:tcPr>
            <w:tcW w:w="2058" w:type="dxa"/>
            <w:shd w:val="clear" w:color="auto" w:fill="auto"/>
            <w:tcMar>
              <w:left w:w="28" w:type="dxa"/>
              <w:right w:w="28" w:type="dxa"/>
            </w:tcMar>
          </w:tcPr>
          <w:p w14:paraId="303D44F5"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Шри-Ланка</w:t>
            </w:r>
          </w:p>
        </w:tc>
        <w:tc>
          <w:tcPr>
            <w:tcW w:w="1611" w:type="dxa"/>
            <w:shd w:val="clear" w:color="auto" w:fill="auto"/>
            <w:tcMar>
              <w:left w:w="28" w:type="dxa"/>
              <w:right w:w="28" w:type="dxa"/>
            </w:tcMar>
          </w:tcPr>
          <w:p w14:paraId="398B2599" w14:textId="54240EB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25 мая </w:t>
            </w:r>
            <w:r w:rsidR="003B6344">
              <w:rPr>
                <w:rFonts w:cs="Times New Roman"/>
                <w:sz w:val="18"/>
                <w:szCs w:val="18"/>
              </w:rPr>
              <w:t>2016 года</w:t>
            </w:r>
          </w:p>
        </w:tc>
        <w:tc>
          <w:tcPr>
            <w:tcW w:w="1612" w:type="dxa"/>
            <w:shd w:val="clear" w:color="auto" w:fill="auto"/>
            <w:tcMar>
              <w:left w:w="28" w:type="dxa"/>
              <w:right w:w="28" w:type="dxa"/>
            </w:tcMar>
          </w:tcPr>
          <w:p w14:paraId="2A2E3A12" w14:textId="4211F21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24 июня </w:t>
            </w:r>
            <w:r w:rsidR="003B6344">
              <w:rPr>
                <w:rFonts w:cs="Times New Roman"/>
                <w:sz w:val="18"/>
                <w:szCs w:val="18"/>
              </w:rPr>
              <w:t>2016 года</w:t>
            </w:r>
          </w:p>
        </w:tc>
        <w:tc>
          <w:tcPr>
            <w:tcW w:w="1611" w:type="dxa"/>
            <w:shd w:val="clear" w:color="auto" w:fill="auto"/>
            <w:tcMar>
              <w:left w:w="28" w:type="dxa"/>
              <w:right w:w="28" w:type="dxa"/>
            </w:tcMar>
          </w:tcPr>
          <w:p w14:paraId="4A769610" w14:textId="14B2A83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24 июня </w:t>
            </w:r>
            <w:r w:rsidR="003B6344">
              <w:rPr>
                <w:rFonts w:cs="Times New Roman"/>
                <w:sz w:val="18"/>
                <w:szCs w:val="18"/>
              </w:rPr>
              <w:t>2018 года</w:t>
            </w:r>
          </w:p>
        </w:tc>
        <w:tc>
          <w:tcPr>
            <w:tcW w:w="1612" w:type="dxa"/>
            <w:shd w:val="clear" w:color="auto" w:fill="auto"/>
            <w:tcMar>
              <w:left w:w="28" w:type="dxa"/>
              <w:right w:w="28" w:type="dxa"/>
            </w:tcMar>
          </w:tcPr>
          <w:p w14:paraId="4267AF44" w14:textId="4765EA2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августа </w:t>
            </w:r>
            <w:r w:rsidR="00F530DF">
              <w:rPr>
                <w:rFonts w:cs="Times New Roman"/>
                <w:sz w:val="18"/>
                <w:szCs w:val="18"/>
              </w:rPr>
              <w:t>2023 года</w:t>
            </w:r>
          </w:p>
        </w:tc>
      </w:tr>
      <w:tr w:rsidR="009C54B3" w:rsidRPr="006E68BA" w14:paraId="16B793DF" w14:textId="77777777" w:rsidTr="003B6344">
        <w:tc>
          <w:tcPr>
            <w:tcW w:w="2058" w:type="dxa"/>
            <w:shd w:val="clear" w:color="auto" w:fill="auto"/>
            <w:tcMar>
              <w:left w:w="28" w:type="dxa"/>
              <w:right w:w="28" w:type="dxa"/>
            </w:tcMar>
          </w:tcPr>
          <w:p w14:paraId="1E1654FD"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Центральноафриканская Республика</w:t>
            </w:r>
          </w:p>
        </w:tc>
        <w:tc>
          <w:tcPr>
            <w:tcW w:w="1611" w:type="dxa"/>
            <w:shd w:val="clear" w:color="auto" w:fill="auto"/>
            <w:tcMar>
              <w:left w:w="28" w:type="dxa"/>
              <w:right w:w="28" w:type="dxa"/>
            </w:tcMar>
          </w:tcPr>
          <w:p w14:paraId="59C740EE" w14:textId="39C32DF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11 октября </w:t>
            </w:r>
            <w:r w:rsidR="003B6344">
              <w:rPr>
                <w:rFonts w:cs="Times New Roman"/>
                <w:sz w:val="18"/>
                <w:szCs w:val="18"/>
              </w:rPr>
              <w:t>2016 года</w:t>
            </w:r>
          </w:p>
        </w:tc>
        <w:tc>
          <w:tcPr>
            <w:tcW w:w="1612" w:type="dxa"/>
            <w:shd w:val="clear" w:color="auto" w:fill="auto"/>
            <w:tcMar>
              <w:left w:w="28" w:type="dxa"/>
              <w:right w:w="28" w:type="dxa"/>
            </w:tcMar>
          </w:tcPr>
          <w:p w14:paraId="4C12CE31" w14:textId="0FC6F097"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10 ноября </w:t>
            </w:r>
            <w:r w:rsidR="003B6344">
              <w:rPr>
                <w:rFonts w:cs="Times New Roman"/>
                <w:sz w:val="18"/>
                <w:szCs w:val="18"/>
              </w:rPr>
              <w:t>2016 года</w:t>
            </w:r>
          </w:p>
        </w:tc>
        <w:tc>
          <w:tcPr>
            <w:tcW w:w="1611" w:type="dxa"/>
            <w:shd w:val="clear" w:color="auto" w:fill="auto"/>
            <w:tcMar>
              <w:left w:w="28" w:type="dxa"/>
              <w:right w:w="28" w:type="dxa"/>
            </w:tcMar>
          </w:tcPr>
          <w:p w14:paraId="087CFE94" w14:textId="5E088980"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10 ноября </w:t>
            </w:r>
            <w:r w:rsidR="003B6344">
              <w:rPr>
                <w:rFonts w:cs="Times New Roman"/>
                <w:sz w:val="18"/>
                <w:szCs w:val="18"/>
              </w:rPr>
              <w:t>2018 года</w:t>
            </w:r>
          </w:p>
        </w:tc>
        <w:tc>
          <w:tcPr>
            <w:tcW w:w="1612" w:type="dxa"/>
            <w:shd w:val="clear" w:color="auto" w:fill="auto"/>
            <w:tcMar>
              <w:left w:w="28" w:type="dxa"/>
              <w:right w:w="28" w:type="dxa"/>
            </w:tcMar>
          </w:tcPr>
          <w:p w14:paraId="3E3F1FE6" w14:textId="119CBF12" w:rsidR="009C54B3" w:rsidRPr="006E68BA" w:rsidRDefault="00B14914" w:rsidP="003B6344">
            <w:pPr>
              <w:spacing w:before="40" w:after="120" w:line="220" w:lineRule="exact"/>
              <w:rPr>
                <w:rFonts w:cs="Times New Roman"/>
                <w:sz w:val="18"/>
                <w:szCs w:val="18"/>
              </w:rPr>
            </w:pPr>
            <w:r>
              <w:rPr>
                <w:rFonts w:cs="Times New Roman"/>
                <w:sz w:val="18"/>
                <w:szCs w:val="18"/>
              </w:rPr>
              <w:t>–</w:t>
            </w:r>
          </w:p>
        </w:tc>
      </w:tr>
      <w:tr w:rsidR="009C54B3" w:rsidRPr="006E68BA" w14:paraId="433A5507" w14:textId="77777777" w:rsidTr="003B6344">
        <w:tc>
          <w:tcPr>
            <w:tcW w:w="2058" w:type="dxa"/>
            <w:shd w:val="clear" w:color="auto" w:fill="auto"/>
            <w:tcMar>
              <w:left w:w="28" w:type="dxa"/>
              <w:right w:w="28" w:type="dxa"/>
            </w:tcMar>
          </w:tcPr>
          <w:p w14:paraId="1BB09945"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Швейцария*</w:t>
            </w:r>
          </w:p>
        </w:tc>
        <w:tc>
          <w:tcPr>
            <w:tcW w:w="1611" w:type="dxa"/>
            <w:shd w:val="clear" w:color="auto" w:fill="auto"/>
            <w:tcMar>
              <w:left w:w="28" w:type="dxa"/>
              <w:right w:w="28" w:type="dxa"/>
            </w:tcMar>
          </w:tcPr>
          <w:p w14:paraId="60F4BBF0" w14:textId="1290DB8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 декабря </w:t>
            </w:r>
            <w:r w:rsidR="003B6344">
              <w:rPr>
                <w:rFonts w:cs="Times New Roman"/>
                <w:sz w:val="18"/>
                <w:szCs w:val="18"/>
              </w:rPr>
              <w:t>2016 года</w:t>
            </w:r>
          </w:p>
        </w:tc>
        <w:tc>
          <w:tcPr>
            <w:tcW w:w="1612" w:type="dxa"/>
            <w:shd w:val="clear" w:color="auto" w:fill="auto"/>
            <w:tcMar>
              <w:left w:w="28" w:type="dxa"/>
              <w:right w:w="28" w:type="dxa"/>
            </w:tcMar>
          </w:tcPr>
          <w:p w14:paraId="27DAD828" w14:textId="60BB755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 января </w:t>
            </w:r>
            <w:r w:rsidR="003B6344">
              <w:rPr>
                <w:rFonts w:cs="Times New Roman"/>
                <w:sz w:val="18"/>
                <w:szCs w:val="18"/>
              </w:rPr>
              <w:t>2017 года</w:t>
            </w:r>
          </w:p>
        </w:tc>
        <w:tc>
          <w:tcPr>
            <w:tcW w:w="1611" w:type="dxa"/>
            <w:shd w:val="clear" w:color="auto" w:fill="auto"/>
            <w:tcMar>
              <w:left w:w="28" w:type="dxa"/>
              <w:right w:w="28" w:type="dxa"/>
            </w:tcMar>
          </w:tcPr>
          <w:p w14:paraId="11A33493" w14:textId="1C616DB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 января </w:t>
            </w:r>
            <w:r w:rsidR="003B6344">
              <w:rPr>
                <w:rFonts w:cs="Times New Roman"/>
                <w:sz w:val="18"/>
                <w:szCs w:val="18"/>
              </w:rPr>
              <w:t>2019 года</w:t>
            </w:r>
          </w:p>
        </w:tc>
        <w:tc>
          <w:tcPr>
            <w:tcW w:w="1612" w:type="dxa"/>
            <w:shd w:val="clear" w:color="auto" w:fill="auto"/>
            <w:tcMar>
              <w:left w:w="28" w:type="dxa"/>
              <w:right w:w="28" w:type="dxa"/>
            </w:tcMar>
          </w:tcPr>
          <w:p w14:paraId="3D24AE2A" w14:textId="5853A80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21 декабря </w:t>
            </w:r>
            <w:r w:rsidR="003B6344">
              <w:rPr>
                <w:rFonts w:cs="Times New Roman"/>
                <w:sz w:val="18"/>
                <w:szCs w:val="18"/>
              </w:rPr>
              <w:t>2018 года</w:t>
            </w:r>
          </w:p>
        </w:tc>
      </w:tr>
      <w:tr w:rsidR="009C54B3" w:rsidRPr="006E68BA" w14:paraId="74FC30EA" w14:textId="77777777" w:rsidTr="003B6344">
        <w:tc>
          <w:tcPr>
            <w:tcW w:w="2058" w:type="dxa"/>
            <w:shd w:val="clear" w:color="auto" w:fill="auto"/>
            <w:tcMar>
              <w:left w:w="28" w:type="dxa"/>
              <w:right w:w="28" w:type="dxa"/>
            </w:tcMar>
          </w:tcPr>
          <w:p w14:paraId="2FDCCA3B"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Сейшельские Острова</w:t>
            </w:r>
          </w:p>
        </w:tc>
        <w:tc>
          <w:tcPr>
            <w:tcW w:w="1611" w:type="dxa"/>
            <w:shd w:val="clear" w:color="auto" w:fill="auto"/>
            <w:tcMar>
              <w:left w:w="28" w:type="dxa"/>
              <w:right w:w="28" w:type="dxa"/>
            </w:tcMar>
          </w:tcPr>
          <w:p w14:paraId="4447075C" w14:textId="5A43875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18 января </w:t>
            </w:r>
            <w:r w:rsidR="003B6344">
              <w:rPr>
                <w:rFonts w:cs="Times New Roman"/>
                <w:sz w:val="18"/>
                <w:szCs w:val="18"/>
              </w:rPr>
              <w:t>2017 года</w:t>
            </w:r>
          </w:p>
        </w:tc>
        <w:tc>
          <w:tcPr>
            <w:tcW w:w="1612" w:type="dxa"/>
            <w:shd w:val="clear" w:color="auto" w:fill="auto"/>
            <w:tcMar>
              <w:left w:w="28" w:type="dxa"/>
              <w:right w:w="28" w:type="dxa"/>
            </w:tcMar>
          </w:tcPr>
          <w:p w14:paraId="73F22AA9" w14:textId="46E285A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17 февраля </w:t>
            </w:r>
            <w:r w:rsidR="003B6344">
              <w:rPr>
                <w:rFonts w:cs="Times New Roman"/>
                <w:sz w:val="18"/>
                <w:szCs w:val="18"/>
              </w:rPr>
              <w:t>2017 года</w:t>
            </w:r>
          </w:p>
        </w:tc>
        <w:tc>
          <w:tcPr>
            <w:tcW w:w="1611" w:type="dxa"/>
            <w:shd w:val="clear" w:color="auto" w:fill="auto"/>
            <w:tcMar>
              <w:left w:w="28" w:type="dxa"/>
              <w:right w:w="28" w:type="dxa"/>
            </w:tcMar>
          </w:tcPr>
          <w:p w14:paraId="2C5B9839" w14:textId="6BACDE23"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17 февраля </w:t>
            </w:r>
            <w:r w:rsidR="003B6344">
              <w:rPr>
                <w:rFonts w:cs="Times New Roman"/>
                <w:sz w:val="18"/>
                <w:szCs w:val="18"/>
              </w:rPr>
              <w:t>2019 года</w:t>
            </w:r>
          </w:p>
        </w:tc>
        <w:tc>
          <w:tcPr>
            <w:tcW w:w="1612" w:type="dxa"/>
            <w:shd w:val="clear" w:color="auto" w:fill="auto"/>
            <w:tcMar>
              <w:left w:w="28" w:type="dxa"/>
              <w:right w:w="28" w:type="dxa"/>
            </w:tcMar>
          </w:tcPr>
          <w:p w14:paraId="50EB7BE0" w14:textId="4900978E" w:rsidR="009C54B3" w:rsidRPr="006E68BA" w:rsidRDefault="00B14914" w:rsidP="003B6344">
            <w:pPr>
              <w:spacing w:before="40" w:after="120" w:line="220" w:lineRule="exact"/>
              <w:rPr>
                <w:rFonts w:cs="Times New Roman"/>
                <w:sz w:val="18"/>
                <w:szCs w:val="18"/>
              </w:rPr>
            </w:pPr>
            <w:r>
              <w:rPr>
                <w:rFonts w:cs="Times New Roman"/>
                <w:sz w:val="18"/>
                <w:szCs w:val="18"/>
              </w:rPr>
              <w:t>–</w:t>
            </w:r>
          </w:p>
        </w:tc>
      </w:tr>
      <w:tr w:rsidR="009C54B3" w:rsidRPr="006E68BA" w14:paraId="14818DCA" w14:textId="77777777" w:rsidTr="003B6344">
        <w:tc>
          <w:tcPr>
            <w:tcW w:w="2058" w:type="dxa"/>
            <w:shd w:val="clear" w:color="auto" w:fill="auto"/>
            <w:tcMar>
              <w:left w:w="28" w:type="dxa"/>
              <w:right w:w="28" w:type="dxa"/>
            </w:tcMar>
          </w:tcPr>
          <w:p w14:paraId="09ED7A78"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Чехия*</w:t>
            </w:r>
          </w:p>
        </w:tc>
        <w:tc>
          <w:tcPr>
            <w:tcW w:w="1611" w:type="dxa"/>
            <w:shd w:val="clear" w:color="auto" w:fill="auto"/>
            <w:tcMar>
              <w:left w:w="28" w:type="dxa"/>
              <w:right w:w="28" w:type="dxa"/>
            </w:tcMar>
          </w:tcPr>
          <w:p w14:paraId="76801200" w14:textId="61D2DF5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8 февраля </w:t>
            </w:r>
            <w:r w:rsidR="003B6344">
              <w:rPr>
                <w:rFonts w:cs="Times New Roman"/>
                <w:sz w:val="18"/>
                <w:szCs w:val="18"/>
              </w:rPr>
              <w:t>2017 года</w:t>
            </w:r>
          </w:p>
        </w:tc>
        <w:tc>
          <w:tcPr>
            <w:tcW w:w="1612" w:type="dxa"/>
            <w:shd w:val="clear" w:color="auto" w:fill="auto"/>
            <w:tcMar>
              <w:left w:w="28" w:type="dxa"/>
              <w:right w:w="28" w:type="dxa"/>
            </w:tcMar>
          </w:tcPr>
          <w:p w14:paraId="2A3F83FC" w14:textId="68205C9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10 марта </w:t>
            </w:r>
            <w:r w:rsidR="003B6344">
              <w:rPr>
                <w:rFonts w:cs="Times New Roman"/>
                <w:sz w:val="18"/>
                <w:szCs w:val="18"/>
              </w:rPr>
              <w:t>2017 года</w:t>
            </w:r>
          </w:p>
        </w:tc>
        <w:tc>
          <w:tcPr>
            <w:tcW w:w="1611" w:type="dxa"/>
            <w:shd w:val="clear" w:color="auto" w:fill="auto"/>
            <w:tcMar>
              <w:left w:w="28" w:type="dxa"/>
              <w:right w:w="28" w:type="dxa"/>
            </w:tcMar>
          </w:tcPr>
          <w:p w14:paraId="61B7294B" w14:textId="63EC86C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10 марта </w:t>
            </w:r>
            <w:r w:rsidR="003B6344">
              <w:rPr>
                <w:rFonts w:cs="Times New Roman"/>
                <w:sz w:val="18"/>
                <w:szCs w:val="18"/>
              </w:rPr>
              <w:t>2019 года</w:t>
            </w:r>
          </w:p>
        </w:tc>
        <w:tc>
          <w:tcPr>
            <w:tcW w:w="1612" w:type="dxa"/>
            <w:shd w:val="clear" w:color="auto" w:fill="auto"/>
            <w:tcMar>
              <w:left w:w="28" w:type="dxa"/>
              <w:right w:w="28" w:type="dxa"/>
            </w:tcMar>
          </w:tcPr>
          <w:p w14:paraId="4AB81EC7" w14:textId="0061418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22 мая </w:t>
            </w:r>
            <w:r w:rsidR="003B6344">
              <w:rPr>
                <w:rFonts w:cs="Times New Roman"/>
                <w:sz w:val="18"/>
                <w:szCs w:val="18"/>
              </w:rPr>
              <w:t>2019 года</w:t>
            </w:r>
          </w:p>
        </w:tc>
      </w:tr>
      <w:tr w:rsidR="009C54B3" w:rsidRPr="006E68BA" w14:paraId="142C649C" w14:textId="77777777" w:rsidTr="003B6344">
        <w:tc>
          <w:tcPr>
            <w:tcW w:w="2058" w:type="dxa"/>
            <w:shd w:val="clear" w:color="auto" w:fill="auto"/>
            <w:tcMar>
              <w:left w:w="28" w:type="dxa"/>
              <w:right w:w="28" w:type="dxa"/>
            </w:tcMar>
          </w:tcPr>
          <w:p w14:paraId="49293B86"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Малави*</w:t>
            </w:r>
          </w:p>
        </w:tc>
        <w:tc>
          <w:tcPr>
            <w:tcW w:w="1611" w:type="dxa"/>
            <w:shd w:val="clear" w:color="auto" w:fill="auto"/>
            <w:tcMar>
              <w:left w:w="28" w:type="dxa"/>
              <w:right w:w="28" w:type="dxa"/>
            </w:tcMar>
          </w:tcPr>
          <w:p w14:paraId="4DDD65E9" w14:textId="2824719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июля </w:t>
            </w:r>
            <w:r w:rsidR="003B6344">
              <w:rPr>
                <w:rFonts w:cs="Times New Roman"/>
                <w:sz w:val="18"/>
                <w:szCs w:val="18"/>
              </w:rPr>
              <w:t>2017 года</w:t>
            </w:r>
          </w:p>
        </w:tc>
        <w:tc>
          <w:tcPr>
            <w:tcW w:w="1612" w:type="dxa"/>
            <w:shd w:val="clear" w:color="auto" w:fill="auto"/>
            <w:tcMar>
              <w:left w:w="28" w:type="dxa"/>
              <w:right w:w="28" w:type="dxa"/>
            </w:tcMar>
          </w:tcPr>
          <w:p w14:paraId="419B7A81" w14:textId="00A1D111"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августа </w:t>
            </w:r>
            <w:r w:rsidR="003B6344">
              <w:rPr>
                <w:rFonts w:cs="Times New Roman"/>
                <w:sz w:val="18"/>
                <w:szCs w:val="18"/>
              </w:rPr>
              <w:t>2017 года</w:t>
            </w:r>
          </w:p>
        </w:tc>
        <w:tc>
          <w:tcPr>
            <w:tcW w:w="1611" w:type="dxa"/>
            <w:shd w:val="clear" w:color="auto" w:fill="auto"/>
            <w:tcMar>
              <w:left w:w="28" w:type="dxa"/>
              <w:right w:w="28" w:type="dxa"/>
            </w:tcMar>
          </w:tcPr>
          <w:p w14:paraId="04B77F0F" w14:textId="59690C5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августа </w:t>
            </w:r>
            <w:r w:rsidR="003B6344">
              <w:rPr>
                <w:rFonts w:cs="Times New Roman"/>
                <w:sz w:val="18"/>
                <w:szCs w:val="18"/>
              </w:rPr>
              <w:t>2019 года</w:t>
            </w:r>
          </w:p>
        </w:tc>
        <w:tc>
          <w:tcPr>
            <w:tcW w:w="1612" w:type="dxa"/>
            <w:shd w:val="clear" w:color="auto" w:fill="auto"/>
            <w:tcMar>
              <w:left w:w="28" w:type="dxa"/>
              <w:right w:w="28" w:type="dxa"/>
            </w:tcMar>
          </w:tcPr>
          <w:p w14:paraId="0E920DE9" w14:textId="09D3BD2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 ноября </w:t>
            </w:r>
            <w:r w:rsidR="00F530DF">
              <w:rPr>
                <w:rFonts w:cs="Times New Roman"/>
                <w:sz w:val="18"/>
                <w:szCs w:val="18"/>
              </w:rPr>
              <w:t>2023 года</w:t>
            </w:r>
          </w:p>
        </w:tc>
      </w:tr>
      <w:tr w:rsidR="009C54B3" w:rsidRPr="006E68BA" w14:paraId="2CA5B606" w14:textId="77777777" w:rsidTr="003B6344">
        <w:tc>
          <w:tcPr>
            <w:tcW w:w="2058" w:type="dxa"/>
            <w:shd w:val="clear" w:color="auto" w:fill="auto"/>
            <w:tcMar>
              <w:left w:w="28" w:type="dxa"/>
              <w:right w:w="28" w:type="dxa"/>
            </w:tcMar>
          </w:tcPr>
          <w:p w14:paraId="061C7AA9"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Бенин</w:t>
            </w:r>
          </w:p>
        </w:tc>
        <w:tc>
          <w:tcPr>
            <w:tcW w:w="1611" w:type="dxa"/>
            <w:shd w:val="clear" w:color="auto" w:fill="auto"/>
            <w:tcMar>
              <w:left w:w="28" w:type="dxa"/>
              <w:right w:w="28" w:type="dxa"/>
            </w:tcMar>
          </w:tcPr>
          <w:p w14:paraId="0D9A4B89" w14:textId="2E0B871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 ноября </w:t>
            </w:r>
            <w:r w:rsidR="003B6344">
              <w:rPr>
                <w:rFonts w:cs="Times New Roman"/>
                <w:sz w:val="18"/>
                <w:szCs w:val="18"/>
              </w:rPr>
              <w:t>2017 года</w:t>
            </w:r>
          </w:p>
        </w:tc>
        <w:tc>
          <w:tcPr>
            <w:tcW w:w="1612" w:type="dxa"/>
            <w:shd w:val="clear" w:color="auto" w:fill="auto"/>
            <w:tcMar>
              <w:left w:w="28" w:type="dxa"/>
              <w:right w:w="28" w:type="dxa"/>
            </w:tcMar>
          </w:tcPr>
          <w:p w14:paraId="73508BB3" w14:textId="0B49CE7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 декабря </w:t>
            </w:r>
            <w:r w:rsidR="003B6344">
              <w:rPr>
                <w:rFonts w:cs="Times New Roman"/>
                <w:sz w:val="18"/>
                <w:szCs w:val="18"/>
              </w:rPr>
              <w:t>2017 года</w:t>
            </w:r>
          </w:p>
        </w:tc>
        <w:tc>
          <w:tcPr>
            <w:tcW w:w="1611" w:type="dxa"/>
            <w:shd w:val="clear" w:color="auto" w:fill="auto"/>
            <w:tcMar>
              <w:left w:w="28" w:type="dxa"/>
              <w:right w:w="28" w:type="dxa"/>
            </w:tcMar>
          </w:tcPr>
          <w:p w14:paraId="740C566C" w14:textId="2981F6D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 декабря </w:t>
            </w:r>
            <w:r w:rsidR="003B6344">
              <w:rPr>
                <w:rFonts w:cs="Times New Roman"/>
                <w:sz w:val="18"/>
                <w:szCs w:val="18"/>
              </w:rPr>
              <w:t>2019 года</w:t>
            </w:r>
          </w:p>
        </w:tc>
        <w:tc>
          <w:tcPr>
            <w:tcW w:w="1612" w:type="dxa"/>
            <w:shd w:val="clear" w:color="auto" w:fill="auto"/>
            <w:tcMar>
              <w:left w:w="28" w:type="dxa"/>
              <w:right w:w="28" w:type="dxa"/>
            </w:tcMar>
          </w:tcPr>
          <w:p w14:paraId="185C6BF1" w14:textId="7116D4D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15 сентября </w:t>
            </w:r>
            <w:r w:rsidR="003B6344">
              <w:rPr>
                <w:rFonts w:cs="Times New Roman"/>
                <w:sz w:val="18"/>
                <w:szCs w:val="18"/>
              </w:rPr>
              <w:t>2021 года</w:t>
            </w:r>
          </w:p>
        </w:tc>
      </w:tr>
      <w:tr w:rsidR="009C54B3" w:rsidRPr="006E68BA" w14:paraId="28724591" w14:textId="77777777" w:rsidTr="003B6344">
        <w:tc>
          <w:tcPr>
            <w:tcW w:w="2058" w:type="dxa"/>
            <w:shd w:val="clear" w:color="auto" w:fill="auto"/>
            <w:tcMar>
              <w:left w:w="28" w:type="dxa"/>
              <w:right w:w="28" w:type="dxa"/>
            </w:tcMar>
          </w:tcPr>
          <w:p w14:paraId="6C44C3D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Гамбия</w:t>
            </w:r>
          </w:p>
        </w:tc>
        <w:tc>
          <w:tcPr>
            <w:tcW w:w="1611" w:type="dxa"/>
            <w:shd w:val="clear" w:color="auto" w:fill="auto"/>
            <w:tcMar>
              <w:left w:w="28" w:type="dxa"/>
              <w:right w:w="28" w:type="dxa"/>
            </w:tcMar>
          </w:tcPr>
          <w:p w14:paraId="251B04A0" w14:textId="041C81A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28 сентября </w:t>
            </w:r>
            <w:r w:rsidR="003B6344">
              <w:rPr>
                <w:rFonts w:cs="Times New Roman"/>
                <w:sz w:val="18"/>
                <w:szCs w:val="18"/>
              </w:rPr>
              <w:t>2018 года</w:t>
            </w:r>
          </w:p>
        </w:tc>
        <w:tc>
          <w:tcPr>
            <w:tcW w:w="1612" w:type="dxa"/>
            <w:shd w:val="clear" w:color="auto" w:fill="auto"/>
            <w:tcMar>
              <w:left w:w="28" w:type="dxa"/>
              <w:right w:w="28" w:type="dxa"/>
            </w:tcMar>
          </w:tcPr>
          <w:p w14:paraId="188D3409" w14:textId="44D6BCB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28 октября </w:t>
            </w:r>
            <w:r w:rsidR="003B6344">
              <w:rPr>
                <w:rFonts w:cs="Times New Roman"/>
                <w:sz w:val="18"/>
                <w:szCs w:val="18"/>
              </w:rPr>
              <w:t>2018 года</w:t>
            </w:r>
          </w:p>
        </w:tc>
        <w:tc>
          <w:tcPr>
            <w:tcW w:w="1611" w:type="dxa"/>
            <w:shd w:val="clear" w:color="auto" w:fill="auto"/>
            <w:tcMar>
              <w:left w:w="28" w:type="dxa"/>
              <w:right w:w="28" w:type="dxa"/>
            </w:tcMar>
          </w:tcPr>
          <w:p w14:paraId="7C1202CD" w14:textId="33E89F7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28 октября </w:t>
            </w:r>
            <w:r w:rsidR="003B6344">
              <w:rPr>
                <w:rFonts w:cs="Times New Roman"/>
                <w:sz w:val="18"/>
                <w:szCs w:val="18"/>
              </w:rPr>
              <w:t>2020 года</w:t>
            </w:r>
          </w:p>
        </w:tc>
        <w:tc>
          <w:tcPr>
            <w:tcW w:w="1612" w:type="dxa"/>
            <w:shd w:val="clear" w:color="auto" w:fill="auto"/>
            <w:tcMar>
              <w:left w:w="28" w:type="dxa"/>
              <w:right w:w="28" w:type="dxa"/>
            </w:tcMar>
          </w:tcPr>
          <w:p w14:paraId="5A0261E4" w14:textId="2C53700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15 марта </w:t>
            </w:r>
            <w:r w:rsidR="003B6344">
              <w:rPr>
                <w:rFonts w:cs="Times New Roman"/>
                <w:sz w:val="18"/>
                <w:szCs w:val="18"/>
              </w:rPr>
              <w:t>2021 года</w:t>
            </w:r>
          </w:p>
        </w:tc>
      </w:tr>
      <w:tr w:rsidR="009C54B3" w:rsidRPr="006E68BA" w14:paraId="566469FA" w14:textId="77777777" w:rsidTr="003B6344">
        <w:tc>
          <w:tcPr>
            <w:tcW w:w="2058" w:type="dxa"/>
            <w:shd w:val="clear" w:color="auto" w:fill="auto"/>
            <w:tcMar>
              <w:left w:w="28" w:type="dxa"/>
              <w:right w:w="28" w:type="dxa"/>
            </w:tcMar>
          </w:tcPr>
          <w:p w14:paraId="42E38811"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Доминика</w:t>
            </w:r>
          </w:p>
        </w:tc>
        <w:tc>
          <w:tcPr>
            <w:tcW w:w="1611" w:type="dxa"/>
            <w:shd w:val="clear" w:color="auto" w:fill="auto"/>
            <w:tcMar>
              <w:left w:w="28" w:type="dxa"/>
              <w:right w:w="28" w:type="dxa"/>
            </w:tcMar>
          </w:tcPr>
          <w:p w14:paraId="2DE7DD74" w14:textId="5EF5310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13 мая </w:t>
            </w:r>
            <w:r w:rsidR="003B6344">
              <w:rPr>
                <w:rFonts w:cs="Times New Roman"/>
                <w:sz w:val="18"/>
                <w:szCs w:val="18"/>
              </w:rPr>
              <w:t>2019 года</w:t>
            </w:r>
          </w:p>
        </w:tc>
        <w:tc>
          <w:tcPr>
            <w:tcW w:w="1612" w:type="dxa"/>
            <w:shd w:val="clear" w:color="auto" w:fill="auto"/>
            <w:tcMar>
              <w:left w:w="28" w:type="dxa"/>
              <w:right w:w="28" w:type="dxa"/>
            </w:tcMar>
          </w:tcPr>
          <w:p w14:paraId="3327667C" w14:textId="4C34A20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12 июня </w:t>
            </w:r>
            <w:r w:rsidR="003B6344">
              <w:rPr>
                <w:rFonts w:cs="Times New Roman"/>
                <w:sz w:val="18"/>
                <w:szCs w:val="18"/>
              </w:rPr>
              <w:t>2019 года</w:t>
            </w:r>
          </w:p>
        </w:tc>
        <w:tc>
          <w:tcPr>
            <w:tcW w:w="1611" w:type="dxa"/>
            <w:shd w:val="clear" w:color="auto" w:fill="auto"/>
            <w:tcMar>
              <w:left w:w="28" w:type="dxa"/>
              <w:right w:w="28" w:type="dxa"/>
            </w:tcMar>
          </w:tcPr>
          <w:p w14:paraId="0993777F" w14:textId="117A688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12 июня </w:t>
            </w:r>
            <w:r w:rsidR="003B6344">
              <w:rPr>
                <w:rFonts w:cs="Times New Roman"/>
                <w:sz w:val="18"/>
                <w:szCs w:val="18"/>
              </w:rPr>
              <w:t>2021 года</w:t>
            </w:r>
          </w:p>
        </w:tc>
        <w:tc>
          <w:tcPr>
            <w:tcW w:w="1612" w:type="dxa"/>
            <w:shd w:val="clear" w:color="auto" w:fill="auto"/>
            <w:tcMar>
              <w:left w:w="28" w:type="dxa"/>
              <w:right w:w="28" w:type="dxa"/>
            </w:tcMar>
          </w:tcPr>
          <w:p w14:paraId="795BEB72" w14:textId="5140BC22" w:rsidR="009C54B3" w:rsidRPr="006E68BA" w:rsidRDefault="00A42D81" w:rsidP="003B6344">
            <w:pPr>
              <w:spacing w:before="40" w:after="120" w:line="220" w:lineRule="exact"/>
              <w:rPr>
                <w:rFonts w:cs="Times New Roman"/>
                <w:sz w:val="18"/>
                <w:szCs w:val="18"/>
              </w:rPr>
            </w:pPr>
            <w:r>
              <w:rPr>
                <w:rFonts w:cs="Times New Roman"/>
                <w:sz w:val="18"/>
                <w:szCs w:val="18"/>
              </w:rPr>
              <w:t>–</w:t>
            </w:r>
          </w:p>
        </w:tc>
      </w:tr>
      <w:tr w:rsidR="009C54B3" w:rsidRPr="006E68BA" w14:paraId="3B5C78A6" w14:textId="77777777" w:rsidTr="003B6344">
        <w:tc>
          <w:tcPr>
            <w:tcW w:w="2058" w:type="dxa"/>
            <w:shd w:val="clear" w:color="auto" w:fill="auto"/>
            <w:tcMar>
              <w:left w:w="28" w:type="dxa"/>
              <w:right w:w="28" w:type="dxa"/>
            </w:tcMar>
          </w:tcPr>
          <w:p w14:paraId="65427582"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Фиджи</w:t>
            </w:r>
          </w:p>
        </w:tc>
        <w:tc>
          <w:tcPr>
            <w:tcW w:w="1611" w:type="dxa"/>
            <w:shd w:val="clear" w:color="auto" w:fill="auto"/>
            <w:tcMar>
              <w:left w:w="28" w:type="dxa"/>
              <w:right w:w="28" w:type="dxa"/>
            </w:tcMar>
          </w:tcPr>
          <w:p w14:paraId="41A2E653" w14:textId="79E80AAB"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19 августа </w:t>
            </w:r>
            <w:r w:rsidR="003B6344">
              <w:rPr>
                <w:rFonts w:cs="Times New Roman"/>
                <w:sz w:val="18"/>
                <w:szCs w:val="18"/>
              </w:rPr>
              <w:t>2019 года</w:t>
            </w:r>
          </w:p>
        </w:tc>
        <w:tc>
          <w:tcPr>
            <w:tcW w:w="1612" w:type="dxa"/>
            <w:shd w:val="clear" w:color="auto" w:fill="auto"/>
            <w:tcMar>
              <w:left w:w="28" w:type="dxa"/>
              <w:right w:w="28" w:type="dxa"/>
            </w:tcMar>
          </w:tcPr>
          <w:p w14:paraId="216ADFC9" w14:textId="6E574F6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18 сентября </w:t>
            </w:r>
            <w:r w:rsidR="003B6344">
              <w:rPr>
                <w:rFonts w:cs="Times New Roman"/>
                <w:sz w:val="18"/>
                <w:szCs w:val="18"/>
              </w:rPr>
              <w:t>2019 года</w:t>
            </w:r>
          </w:p>
        </w:tc>
        <w:tc>
          <w:tcPr>
            <w:tcW w:w="1611" w:type="dxa"/>
            <w:shd w:val="clear" w:color="auto" w:fill="auto"/>
            <w:tcMar>
              <w:left w:w="28" w:type="dxa"/>
              <w:right w:w="28" w:type="dxa"/>
            </w:tcMar>
          </w:tcPr>
          <w:p w14:paraId="1C17EF7F" w14:textId="2FBB442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18 сентября </w:t>
            </w:r>
            <w:r w:rsidR="003B6344">
              <w:rPr>
                <w:rFonts w:cs="Times New Roman"/>
                <w:sz w:val="18"/>
                <w:szCs w:val="18"/>
              </w:rPr>
              <w:t>2021 года</w:t>
            </w:r>
          </w:p>
        </w:tc>
        <w:tc>
          <w:tcPr>
            <w:tcW w:w="1612" w:type="dxa"/>
            <w:shd w:val="clear" w:color="auto" w:fill="auto"/>
            <w:tcMar>
              <w:left w:w="28" w:type="dxa"/>
              <w:right w:w="28" w:type="dxa"/>
            </w:tcMar>
          </w:tcPr>
          <w:p w14:paraId="5D4BADEE" w14:textId="781E6D33" w:rsidR="009C54B3" w:rsidRPr="006E68BA" w:rsidRDefault="00A42D81" w:rsidP="003B6344">
            <w:pPr>
              <w:spacing w:before="40" w:after="120" w:line="220" w:lineRule="exact"/>
              <w:rPr>
                <w:rFonts w:cs="Times New Roman"/>
                <w:sz w:val="18"/>
                <w:szCs w:val="18"/>
              </w:rPr>
            </w:pPr>
            <w:r>
              <w:rPr>
                <w:rFonts w:cs="Times New Roman"/>
                <w:sz w:val="18"/>
                <w:szCs w:val="18"/>
              </w:rPr>
              <w:t>–</w:t>
            </w:r>
          </w:p>
        </w:tc>
      </w:tr>
      <w:tr w:rsidR="009C54B3" w:rsidRPr="006E68BA" w14:paraId="43841708" w14:textId="77777777" w:rsidTr="003B6344">
        <w:tc>
          <w:tcPr>
            <w:tcW w:w="2058" w:type="dxa"/>
            <w:shd w:val="clear" w:color="auto" w:fill="auto"/>
            <w:tcMar>
              <w:left w:w="28" w:type="dxa"/>
              <w:right w:w="28" w:type="dxa"/>
            </w:tcMar>
          </w:tcPr>
          <w:p w14:paraId="658D5570"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Норвегия</w:t>
            </w:r>
          </w:p>
        </w:tc>
        <w:tc>
          <w:tcPr>
            <w:tcW w:w="1611" w:type="dxa"/>
            <w:shd w:val="clear" w:color="auto" w:fill="auto"/>
            <w:tcMar>
              <w:left w:w="28" w:type="dxa"/>
              <w:right w:w="28" w:type="dxa"/>
            </w:tcMar>
          </w:tcPr>
          <w:p w14:paraId="7A13A16B" w14:textId="55EE3D87"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22 августа </w:t>
            </w:r>
            <w:r w:rsidR="003B6344">
              <w:rPr>
                <w:rFonts w:cs="Times New Roman"/>
                <w:sz w:val="18"/>
                <w:szCs w:val="18"/>
              </w:rPr>
              <w:t>2019 года</w:t>
            </w:r>
          </w:p>
        </w:tc>
        <w:tc>
          <w:tcPr>
            <w:tcW w:w="1612" w:type="dxa"/>
            <w:shd w:val="clear" w:color="auto" w:fill="auto"/>
            <w:tcMar>
              <w:left w:w="28" w:type="dxa"/>
              <w:right w:w="28" w:type="dxa"/>
            </w:tcMar>
          </w:tcPr>
          <w:p w14:paraId="5E24901D" w14:textId="291A4262"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21 августа </w:t>
            </w:r>
            <w:r w:rsidR="003B6344">
              <w:rPr>
                <w:rFonts w:cs="Times New Roman"/>
                <w:sz w:val="18"/>
                <w:szCs w:val="18"/>
              </w:rPr>
              <w:t>2019 года</w:t>
            </w:r>
          </w:p>
        </w:tc>
        <w:tc>
          <w:tcPr>
            <w:tcW w:w="1611" w:type="dxa"/>
            <w:shd w:val="clear" w:color="auto" w:fill="auto"/>
            <w:tcMar>
              <w:left w:w="28" w:type="dxa"/>
              <w:right w:w="28" w:type="dxa"/>
            </w:tcMar>
          </w:tcPr>
          <w:p w14:paraId="3BB98752" w14:textId="627815C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21 августа </w:t>
            </w:r>
            <w:r w:rsidR="003B6344">
              <w:rPr>
                <w:rFonts w:cs="Times New Roman"/>
                <w:sz w:val="18"/>
                <w:szCs w:val="18"/>
              </w:rPr>
              <w:t>2021 года</w:t>
            </w:r>
          </w:p>
        </w:tc>
        <w:tc>
          <w:tcPr>
            <w:tcW w:w="1612" w:type="dxa"/>
            <w:shd w:val="clear" w:color="auto" w:fill="auto"/>
            <w:tcMar>
              <w:left w:w="28" w:type="dxa"/>
              <w:right w:w="28" w:type="dxa"/>
            </w:tcMar>
          </w:tcPr>
          <w:p w14:paraId="57892603" w14:textId="7E3AF4E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18 ноября </w:t>
            </w:r>
            <w:r w:rsidR="003B6344">
              <w:rPr>
                <w:rFonts w:cs="Times New Roman"/>
                <w:sz w:val="18"/>
                <w:szCs w:val="18"/>
              </w:rPr>
              <w:t>2021 года</w:t>
            </w:r>
          </w:p>
        </w:tc>
      </w:tr>
      <w:tr w:rsidR="009C54B3" w:rsidRPr="006E68BA" w14:paraId="3F0A0175" w14:textId="77777777" w:rsidTr="003B6344">
        <w:tc>
          <w:tcPr>
            <w:tcW w:w="2058" w:type="dxa"/>
            <w:shd w:val="clear" w:color="auto" w:fill="auto"/>
            <w:tcMar>
              <w:left w:w="28" w:type="dxa"/>
              <w:right w:w="28" w:type="dxa"/>
            </w:tcMar>
          </w:tcPr>
          <w:p w14:paraId="3D7474DC"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Оман</w:t>
            </w:r>
          </w:p>
        </w:tc>
        <w:tc>
          <w:tcPr>
            <w:tcW w:w="1611" w:type="dxa"/>
            <w:shd w:val="clear" w:color="auto" w:fill="auto"/>
            <w:tcMar>
              <w:left w:w="28" w:type="dxa"/>
              <w:right w:w="28" w:type="dxa"/>
            </w:tcMar>
          </w:tcPr>
          <w:p w14:paraId="37B3E56D" w14:textId="275B3D1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12 июня </w:t>
            </w:r>
            <w:r w:rsidR="003B6344">
              <w:rPr>
                <w:rFonts w:cs="Times New Roman"/>
                <w:sz w:val="18"/>
                <w:szCs w:val="18"/>
              </w:rPr>
              <w:t>2020 года</w:t>
            </w:r>
          </w:p>
        </w:tc>
        <w:tc>
          <w:tcPr>
            <w:tcW w:w="1612" w:type="dxa"/>
            <w:shd w:val="clear" w:color="auto" w:fill="auto"/>
            <w:tcMar>
              <w:left w:w="28" w:type="dxa"/>
              <w:right w:w="28" w:type="dxa"/>
            </w:tcMar>
          </w:tcPr>
          <w:p w14:paraId="0B7567B5" w14:textId="24F8E28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12 июля </w:t>
            </w:r>
            <w:r w:rsidR="003B6344">
              <w:rPr>
                <w:rFonts w:cs="Times New Roman"/>
                <w:sz w:val="18"/>
                <w:szCs w:val="18"/>
              </w:rPr>
              <w:t>2020 года</w:t>
            </w:r>
          </w:p>
        </w:tc>
        <w:tc>
          <w:tcPr>
            <w:tcW w:w="1611" w:type="dxa"/>
            <w:shd w:val="clear" w:color="auto" w:fill="auto"/>
            <w:tcMar>
              <w:left w:w="28" w:type="dxa"/>
              <w:right w:w="28" w:type="dxa"/>
            </w:tcMar>
          </w:tcPr>
          <w:p w14:paraId="32184DD1" w14:textId="242DC436"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12 июля </w:t>
            </w:r>
            <w:r w:rsidR="00F530DF">
              <w:rPr>
                <w:rFonts w:cs="Times New Roman"/>
                <w:sz w:val="18"/>
                <w:szCs w:val="18"/>
              </w:rPr>
              <w:t>2022 года</w:t>
            </w:r>
          </w:p>
        </w:tc>
        <w:tc>
          <w:tcPr>
            <w:tcW w:w="1612" w:type="dxa"/>
            <w:shd w:val="clear" w:color="auto" w:fill="auto"/>
            <w:tcMar>
              <w:left w:w="28" w:type="dxa"/>
              <w:right w:w="28" w:type="dxa"/>
            </w:tcMar>
          </w:tcPr>
          <w:p w14:paraId="696E1434"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27 марта 2025 года</w:t>
            </w:r>
          </w:p>
        </w:tc>
      </w:tr>
      <w:tr w:rsidR="009C54B3" w:rsidRPr="006E68BA" w14:paraId="7A15B5AD" w14:textId="77777777" w:rsidTr="003B6344">
        <w:tc>
          <w:tcPr>
            <w:tcW w:w="2058" w:type="dxa"/>
            <w:shd w:val="clear" w:color="auto" w:fill="auto"/>
            <w:tcMar>
              <w:left w:w="28" w:type="dxa"/>
              <w:right w:w="28" w:type="dxa"/>
            </w:tcMar>
          </w:tcPr>
          <w:p w14:paraId="7DE6B4ED"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Судан</w:t>
            </w:r>
          </w:p>
        </w:tc>
        <w:tc>
          <w:tcPr>
            <w:tcW w:w="1611" w:type="dxa"/>
            <w:shd w:val="clear" w:color="auto" w:fill="auto"/>
            <w:tcMar>
              <w:left w:w="28" w:type="dxa"/>
              <w:right w:w="28" w:type="dxa"/>
            </w:tcMar>
          </w:tcPr>
          <w:p w14:paraId="16B7D69F" w14:textId="622D8FA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10 августа </w:t>
            </w:r>
            <w:r w:rsidR="003B6344">
              <w:rPr>
                <w:rFonts w:cs="Times New Roman"/>
                <w:sz w:val="18"/>
                <w:szCs w:val="18"/>
              </w:rPr>
              <w:t>2021 года</w:t>
            </w:r>
          </w:p>
        </w:tc>
        <w:tc>
          <w:tcPr>
            <w:tcW w:w="1612" w:type="dxa"/>
            <w:shd w:val="clear" w:color="auto" w:fill="auto"/>
            <w:tcMar>
              <w:left w:w="28" w:type="dxa"/>
              <w:right w:w="28" w:type="dxa"/>
            </w:tcMar>
          </w:tcPr>
          <w:p w14:paraId="25B1423E" w14:textId="433EF1F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9 сентября </w:t>
            </w:r>
            <w:r w:rsidR="003B6344">
              <w:rPr>
                <w:rFonts w:cs="Times New Roman"/>
                <w:sz w:val="18"/>
                <w:szCs w:val="18"/>
              </w:rPr>
              <w:t>2021 года</w:t>
            </w:r>
          </w:p>
        </w:tc>
        <w:tc>
          <w:tcPr>
            <w:tcW w:w="1611" w:type="dxa"/>
            <w:shd w:val="clear" w:color="auto" w:fill="auto"/>
            <w:tcMar>
              <w:left w:w="28" w:type="dxa"/>
              <w:right w:w="28" w:type="dxa"/>
            </w:tcMar>
          </w:tcPr>
          <w:p w14:paraId="1C470C02" w14:textId="3927EAD8"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9 сентября </w:t>
            </w:r>
            <w:r w:rsidR="00F530DF">
              <w:rPr>
                <w:rFonts w:cs="Times New Roman"/>
                <w:sz w:val="18"/>
                <w:szCs w:val="18"/>
              </w:rPr>
              <w:t>2023 года</w:t>
            </w:r>
          </w:p>
        </w:tc>
        <w:tc>
          <w:tcPr>
            <w:tcW w:w="1612" w:type="dxa"/>
            <w:shd w:val="clear" w:color="auto" w:fill="auto"/>
            <w:tcMar>
              <w:left w:w="28" w:type="dxa"/>
              <w:right w:w="28" w:type="dxa"/>
            </w:tcMar>
          </w:tcPr>
          <w:p w14:paraId="6CA46724" w14:textId="6464AB0F" w:rsidR="009C54B3" w:rsidRPr="006E68BA" w:rsidRDefault="00F866FC" w:rsidP="003B6344">
            <w:pPr>
              <w:spacing w:before="40" w:after="120" w:line="220" w:lineRule="exact"/>
              <w:rPr>
                <w:rFonts w:cs="Times New Roman"/>
                <w:sz w:val="18"/>
                <w:szCs w:val="18"/>
              </w:rPr>
            </w:pPr>
            <w:r>
              <w:rPr>
                <w:rFonts w:cs="Times New Roman"/>
                <w:sz w:val="18"/>
                <w:szCs w:val="18"/>
              </w:rPr>
              <w:t>–</w:t>
            </w:r>
          </w:p>
        </w:tc>
      </w:tr>
      <w:tr w:rsidR="009C54B3" w:rsidRPr="006E68BA" w14:paraId="3F713FD0" w14:textId="77777777" w:rsidTr="003B6344">
        <w:tc>
          <w:tcPr>
            <w:tcW w:w="2058" w:type="dxa"/>
            <w:shd w:val="clear" w:color="auto" w:fill="auto"/>
            <w:tcMar>
              <w:left w:w="28" w:type="dxa"/>
              <w:right w:w="28" w:type="dxa"/>
            </w:tcMar>
          </w:tcPr>
          <w:p w14:paraId="2DE7B9BD"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Словения*</w:t>
            </w:r>
          </w:p>
        </w:tc>
        <w:tc>
          <w:tcPr>
            <w:tcW w:w="1611" w:type="dxa"/>
            <w:shd w:val="clear" w:color="auto" w:fill="auto"/>
            <w:tcMar>
              <w:left w:w="28" w:type="dxa"/>
              <w:right w:w="28" w:type="dxa"/>
            </w:tcMar>
          </w:tcPr>
          <w:p w14:paraId="2DCD664C" w14:textId="08ED1A51"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15 декабря </w:t>
            </w:r>
            <w:r w:rsidR="003B6344">
              <w:rPr>
                <w:rFonts w:cs="Times New Roman"/>
                <w:sz w:val="18"/>
                <w:szCs w:val="18"/>
              </w:rPr>
              <w:t>2021 года</w:t>
            </w:r>
          </w:p>
        </w:tc>
        <w:tc>
          <w:tcPr>
            <w:tcW w:w="1612" w:type="dxa"/>
            <w:shd w:val="clear" w:color="auto" w:fill="auto"/>
            <w:tcMar>
              <w:left w:w="28" w:type="dxa"/>
              <w:right w:w="28" w:type="dxa"/>
            </w:tcMar>
          </w:tcPr>
          <w:p w14:paraId="3BDA34E5" w14:textId="7551CE2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14 января </w:t>
            </w:r>
            <w:r w:rsidR="00F530DF">
              <w:rPr>
                <w:rFonts w:cs="Times New Roman"/>
                <w:sz w:val="18"/>
                <w:szCs w:val="18"/>
              </w:rPr>
              <w:t>2022 года</w:t>
            </w:r>
          </w:p>
        </w:tc>
        <w:tc>
          <w:tcPr>
            <w:tcW w:w="1611" w:type="dxa"/>
            <w:shd w:val="clear" w:color="auto" w:fill="auto"/>
            <w:tcMar>
              <w:left w:w="28" w:type="dxa"/>
              <w:right w:w="28" w:type="dxa"/>
            </w:tcMar>
          </w:tcPr>
          <w:p w14:paraId="3D2C1360" w14:textId="0BC14D89" w:rsidR="009C54B3" w:rsidRPr="006E68BA" w:rsidRDefault="009C54B3" w:rsidP="003B6344">
            <w:pPr>
              <w:spacing w:before="40" w:after="120" w:line="220" w:lineRule="exact"/>
              <w:rPr>
                <w:rFonts w:cs="Times New Roman"/>
                <w:sz w:val="18"/>
                <w:szCs w:val="18"/>
              </w:rPr>
            </w:pPr>
            <w:r w:rsidRPr="006E68BA">
              <w:rPr>
                <w:rFonts w:cs="Times New Roman"/>
                <w:sz w:val="18"/>
                <w:szCs w:val="18"/>
              </w:rPr>
              <w:t>14 января 2024 года</w:t>
            </w:r>
          </w:p>
        </w:tc>
        <w:tc>
          <w:tcPr>
            <w:tcW w:w="1612" w:type="dxa"/>
            <w:shd w:val="clear" w:color="auto" w:fill="auto"/>
            <w:tcMar>
              <w:left w:w="28" w:type="dxa"/>
              <w:right w:w="28" w:type="dxa"/>
            </w:tcMar>
          </w:tcPr>
          <w:p w14:paraId="5EF03013" w14:textId="20E4FCC1" w:rsidR="009C54B3" w:rsidRPr="006E68BA" w:rsidRDefault="009C54B3" w:rsidP="003B6344">
            <w:pPr>
              <w:spacing w:before="40" w:after="120" w:line="220" w:lineRule="exact"/>
              <w:rPr>
                <w:rFonts w:cs="Times New Roman"/>
                <w:sz w:val="18"/>
                <w:szCs w:val="18"/>
              </w:rPr>
            </w:pPr>
            <w:r w:rsidRPr="006E68BA">
              <w:rPr>
                <w:rFonts w:cs="Times New Roman"/>
                <w:sz w:val="18"/>
                <w:szCs w:val="18"/>
              </w:rPr>
              <w:t>19 декабря 2024</w:t>
            </w:r>
            <w:r w:rsidR="009D5836">
              <w:rPr>
                <w:rFonts w:cs="Times New Roman"/>
                <w:sz w:val="18"/>
                <w:szCs w:val="18"/>
              </w:rPr>
              <w:t> </w:t>
            </w:r>
            <w:r w:rsidRPr="006E68BA">
              <w:rPr>
                <w:rFonts w:cs="Times New Roman"/>
                <w:sz w:val="18"/>
                <w:szCs w:val="18"/>
              </w:rPr>
              <w:t>года</w:t>
            </w:r>
          </w:p>
        </w:tc>
      </w:tr>
      <w:tr w:rsidR="009C54B3" w:rsidRPr="006E68BA" w14:paraId="3BD5CE53" w14:textId="77777777" w:rsidTr="003B6344">
        <w:tc>
          <w:tcPr>
            <w:tcW w:w="2058" w:type="dxa"/>
            <w:shd w:val="clear" w:color="auto" w:fill="auto"/>
            <w:tcMar>
              <w:left w:w="28" w:type="dxa"/>
              <w:right w:w="28" w:type="dxa"/>
            </w:tcMar>
          </w:tcPr>
          <w:p w14:paraId="76A9F284"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Дания</w:t>
            </w:r>
          </w:p>
        </w:tc>
        <w:tc>
          <w:tcPr>
            <w:tcW w:w="1611" w:type="dxa"/>
            <w:shd w:val="clear" w:color="auto" w:fill="auto"/>
            <w:tcMar>
              <w:left w:w="28" w:type="dxa"/>
              <w:right w:w="28" w:type="dxa"/>
            </w:tcMar>
          </w:tcPr>
          <w:p w14:paraId="70C997A1" w14:textId="128FC022" w:rsidR="009C54B3" w:rsidRPr="006E68BA" w:rsidRDefault="009C54B3" w:rsidP="003B6344">
            <w:pPr>
              <w:spacing w:before="40" w:after="120" w:line="220" w:lineRule="exact"/>
              <w:rPr>
                <w:rFonts w:cs="Times New Roman"/>
                <w:sz w:val="18"/>
                <w:szCs w:val="18"/>
              </w:rPr>
            </w:pPr>
            <w:r w:rsidRPr="006E68BA">
              <w:rPr>
                <w:rFonts w:cs="Times New Roman"/>
                <w:sz w:val="18"/>
                <w:szCs w:val="18"/>
              </w:rPr>
              <w:t>13 января 2022года</w:t>
            </w:r>
          </w:p>
        </w:tc>
        <w:tc>
          <w:tcPr>
            <w:tcW w:w="1612" w:type="dxa"/>
            <w:shd w:val="clear" w:color="auto" w:fill="auto"/>
            <w:tcMar>
              <w:left w:w="28" w:type="dxa"/>
              <w:right w:w="28" w:type="dxa"/>
            </w:tcMar>
          </w:tcPr>
          <w:p w14:paraId="00CAE810" w14:textId="007715E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12 февраля </w:t>
            </w:r>
            <w:r w:rsidR="00F530DF">
              <w:rPr>
                <w:rFonts w:cs="Times New Roman"/>
                <w:sz w:val="18"/>
                <w:szCs w:val="18"/>
              </w:rPr>
              <w:t>2022 года</w:t>
            </w:r>
          </w:p>
        </w:tc>
        <w:tc>
          <w:tcPr>
            <w:tcW w:w="1611" w:type="dxa"/>
            <w:shd w:val="clear" w:color="auto" w:fill="auto"/>
            <w:tcMar>
              <w:left w:w="28" w:type="dxa"/>
              <w:right w:w="28" w:type="dxa"/>
            </w:tcMar>
          </w:tcPr>
          <w:p w14:paraId="033568EF" w14:textId="3A7957F6" w:rsidR="009C54B3" w:rsidRPr="006E68BA" w:rsidRDefault="009C54B3" w:rsidP="003B6344">
            <w:pPr>
              <w:spacing w:before="40" w:after="120" w:line="220" w:lineRule="exact"/>
              <w:rPr>
                <w:rFonts w:cs="Times New Roman"/>
                <w:sz w:val="18"/>
                <w:szCs w:val="18"/>
              </w:rPr>
            </w:pPr>
            <w:r w:rsidRPr="006E68BA">
              <w:rPr>
                <w:rFonts w:cs="Times New Roman"/>
                <w:sz w:val="18"/>
                <w:szCs w:val="18"/>
              </w:rPr>
              <w:t>12 февраля 2024</w:t>
            </w:r>
            <w:r w:rsidR="009D5836">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3307585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3 мая 2025 года</w:t>
            </w:r>
          </w:p>
        </w:tc>
      </w:tr>
      <w:tr w:rsidR="009C54B3" w:rsidRPr="006E68BA" w14:paraId="78105A75" w14:textId="77777777" w:rsidTr="003B6344">
        <w:tc>
          <w:tcPr>
            <w:tcW w:w="2058" w:type="dxa"/>
            <w:shd w:val="clear" w:color="auto" w:fill="auto"/>
            <w:tcMar>
              <w:left w:w="28" w:type="dxa"/>
              <w:right w:w="28" w:type="dxa"/>
            </w:tcMar>
          </w:tcPr>
          <w:p w14:paraId="14590BE0"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Хорватия*</w:t>
            </w:r>
          </w:p>
        </w:tc>
        <w:tc>
          <w:tcPr>
            <w:tcW w:w="1611" w:type="dxa"/>
            <w:shd w:val="clear" w:color="auto" w:fill="auto"/>
            <w:tcMar>
              <w:left w:w="28" w:type="dxa"/>
              <w:right w:w="28" w:type="dxa"/>
            </w:tcMar>
          </w:tcPr>
          <w:p w14:paraId="372957B5" w14:textId="1EAA96AE"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31 января </w:t>
            </w:r>
            <w:r w:rsidR="00F530DF">
              <w:rPr>
                <w:rFonts w:cs="Times New Roman"/>
                <w:sz w:val="18"/>
                <w:szCs w:val="18"/>
              </w:rPr>
              <w:t>2022 года</w:t>
            </w:r>
          </w:p>
        </w:tc>
        <w:tc>
          <w:tcPr>
            <w:tcW w:w="1612" w:type="dxa"/>
            <w:shd w:val="clear" w:color="auto" w:fill="auto"/>
            <w:tcMar>
              <w:left w:w="28" w:type="dxa"/>
              <w:right w:w="28" w:type="dxa"/>
            </w:tcMar>
          </w:tcPr>
          <w:p w14:paraId="48169198" w14:textId="2979D82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 марта </w:t>
            </w:r>
            <w:r w:rsidR="00F530DF">
              <w:rPr>
                <w:rFonts w:cs="Times New Roman"/>
                <w:sz w:val="18"/>
                <w:szCs w:val="18"/>
              </w:rPr>
              <w:t>2022 года</w:t>
            </w:r>
          </w:p>
        </w:tc>
        <w:tc>
          <w:tcPr>
            <w:tcW w:w="1611" w:type="dxa"/>
            <w:shd w:val="clear" w:color="auto" w:fill="auto"/>
            <w:tcMar>
              <w:left w:w="28" w:type="dxa"/>
              <w:right w:w="28" w:type="dxa"/>
            </w:tcMar>
          </w:tcPr>
          <w:p w14:paraId="24DC6211"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 марта 2024 года</w:t>
            </w:r>
          </w:p>
        </w:tc>
        <w:tc>
          <w:tcPr>
            <w:tcW w:w="1612" w:type="dxa"/>
            <w:shd w:val="clear" w:color="auto" w:fill="auto"/>
            <w:tcMar>
              <w:left w:w="28" w:type="dxa"/>
              <w:right w:w="28" w:type="dxa"/>
            </w:tcMar>
          </w:tcPr>
          <w:p w14:paraId="35AAE498"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15 мая 2024 года</w:t>
            </w:r>
          </w:p>
        </w:tc>
      </w:tr>
      <w:tr w:rsidR="009C54B3" w:rsidRPr="006E68BA" w14:paraId="3EBCDB07" w14:textId="77777777" w:rsidTr="003B6344">
        <w:tc>
          <w:tcPr>
            <w:tcW w:w="2058" w:type="dxa"/>
            <w:shd w:val="clear" w:color="auto" w:fill="auto"/>
            <w:tcMar>
              <w:left w:w="28" w:type="dxa"/>
              <w:right w:w="28" w:type="dxa"/>
            </w:tcMar>
          </w:tcPr>
          <w:p w14:paraId="266B2009"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Люксембург*</w:t>
            </w:r>
          </w:p>
        </w:tc>
        <w:tc>
          <w:tcPr>
            <w:tcW w:w="1611" w:type="dxa"/>
            <w:shd w:val="clear" w:color="auto" w:fill="auto"/>
            <w:tcMar>
              <w:left w:w="28" w:type="dxa"/>
              <w:right w:w="28" w:type="dxa"/>
            </w:tcMar>
          </w:tcPr>
          <w:p w14:paraId="76B8B18A" w14:textId="6ED7A81F"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 апреля </w:t>
            </w:r>
            <w:r w:rsidR="00F530DF">
              <w:rPr>
                <w:rFonts w:cs="Times New Roman"/>
                <w:sz w:val="18"/>
                <w:szCs w:val="18"/>
              </w:rPr>
              <w:t>2022 года</w:t>
            </w:r>
          </w:p>
        </w:tc>
        <w:tc>
          <w:tcPr>
            <w:tcW w:w="1612" w:type="dxa"/>
            <w:shd w:val="clear" w:color="auto" w:fill="auto"/>
            <w:tcMar>
              <w:left w:w="28" w:type="dxa"/>
              <w:right w:w="28" w:type="dxa"/>
            </w:tcMar>
          </w:tcPr>
          <w:p w14:paraId="267FE4C9" w14:textId="25DEFA4A"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 мая </w:t>
            </w:r>
            <w:r w:rsidR="00F530DF">
              <w:rPr>
                <w:rFonts w:cs="Times New Roman"/>
                <w:sz w:val="18"/>
                <w:szCs w:val="18"/>
              </w:rPr>
              <w:t>2022 года</w:t>
            </w:r>
          </w:p>
        </w:tc>
        <w:tc>
          <w:tcPr>
            <w:tcW w:w="1611" w:type="dxa"/>
            <w:shd w:val="clear" w:color="auto" w:fill="auto"/>
            <w:tcMar>
              <w:left w:w="28" w:type="dxa"/>
              <w:right w:w="28" w:type="dxa"/>
            </w:tcMar>
          </w:tcPr>
          <w:p w14:paraId="1378AAF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1 мая 2024 года</w:t>
            </w:r>
          </w:p>
        </w:tc>
        <w:tc>
          <w:tcPr>
            <w:tcW w:w="1612" w:type="dxa"/>
            <w:shd w:val="clear" w:color="auto" w:fill="auto"/>
            <w:tcMar>
              <w:left w:w="28" w:type="dxa"/>
              <w:right w:w="28" w:type="dxa"/>
            </w:tcMar>
          </w:tcPr>
          <w:p w14:paraId="1744A00D"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14 мая 2024 года</w:t>
            </w:r>
          </w:p>
        </w:tc>
      </w:tr>
      <w:tr w:rsidR="009C54B3" w:rsidRPr="006E68BA" w14:paraId="759FCE5D" w14:textId="77777777" w:rsidTr="003B6344">
        <w:tc>
          <w:tcPr>
            <w:tcW w:w="2058" w:type="dxa"/>
            <w:shd w:val="clear" w:color="auto" w:fill="auto"/>
            <w:tcMar>
              <w:left w:w="28" w:type="dxa"/>
              <w:right w:w="28" w:type="dxa"/>
            </w:tcMar>
          </w:tcPr>
          <w:p w14:paraId="6E2B803E"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Кабо-Верде</w:t>
            </w:r>
          </w:p>
        </w:tc>
        <w:tc>
          <w:tcPr>
            <w:tcW w:w="1611" w:type="dxa"/>
            <w:shd w:val="clear" w:color="auto" w:fill="auto"/>
            <w:tcMar>
              <w:left w:w="28" w:type="dxa"/>
              <w:right w:w="28" w:type="dxa"/>
            </w:tcMar>
          </w:tcPr>
          <w:p w14:paraId="15E3CF86" w14:textId="5DEBC9BC"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20 декабря </w:t>
            </w:r>
            <w:r w:rsidR="00F530DF">
              <w:rPr>
                <w:rFonts w:cs="Times New Roman"/>
                <w:sz w:val="18"/>
                <w:szCs w:val="18"/>
              </w:rPr>
              <w:t>2022 года</w:t>
            </w:r>
          </w:p>
        </w:tc>
        <w:tc>
          <w:tcPr>
            <w:tcW w:w="1612" w:type="dxa"/>
            <w:shd w:val="clear" w:color="auto" w:fill="auto"/>
            <w:tcMar>
              <w:left w:w="28" w:type="dxa"/>
              <w:right w:w="28" w:type="dxa"/>
            </w:tcMar>
          </w:tcPr>
          <w:p w14:paraId="5F9D0B0A" w14:textId="2002ADF5"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19 января </w:t>
            </w:r>
            <w:r w:rsidR="00F530DF">
              <w:rPr>
                <w:rFonts w:cs="Times New Roman"/>
                <w:sz w:val="18"/>
                <w:szCs w:val="18"/>
              </w:rPr>
              <w:t>2023 года</w:t>
            </w:r>
          </w:p>
        </w:tc>
        <w:tc>
          <w:tcPr>
            <w:tcW w:w="1611" w:type="dxa"/>
            <w:shd w:val="clear" w:color="auto" w:fill="auto"/>
            <w:tcMar>
              <w:left w:w="28" w:type="dxa"/>
              <w:right w:w="28" w:type="dxa"/>
            </w:tcMar>
          </w:tcPr>
          <w:p w14:paraId="26BD63CA" w14:textId="1933A7CF" w:rsidR="009C54B3" w:rsidRPr="006E68BA" w:rsidRDefault="009C54B3" w:rsidP="003B6344">
            <w:pPr>
              <w:spacing w:before="40" w:after="120" w:line="220" w:lineRule="exact"/>
              <w:rPr>
                <w:rFonts w:cs="Times New Roman"/>
                <w:sz w:val="18"/>
                <w:szCs w:val="18"/>
              </w:rPr>
            </w:pPr>
            <w:r w:rsidRPr="006E68BA">
              <w:rPr>
                <w:rFonts w:cs="Times New Roman"/>
                <w:sz w:val="18"/>
                <w:szCs w:val="18"/>
              </w:rPr>
              <w:t>19 января 2025 года</w:t>
            </w:r>
          </w:p>
        </w:tc>
        <w:tc>
          <w:tcPr>
            <w:tcW w:w="1612" w:type="dxa"/>
            <w:shd w:val="clear" w:color="auto" w:fill="auto"/>
            <w:tcMar>
              <w:left w:w="28" w:type="dxa"/>
              <w:right w:w="28" w:type="dxa"/>
            </w:tcMar>
          </w:tcPr>
          <w:p w14:paraId="4AA9F81A" w14:textId="38E426B2" w:rsidR="009C54B3" w:rsidRPr="006E68BA" w:rsidRDefault="00C01C9D" w:rsidP="003B6344">
            <w:pPr>
              <w:spacing w:before="40" w:after="120" w:line="220" w:lineRule="exact"/>
              <w:rPr>
                <w:rFonts w:cs="Times New Roman"/>
                <w:sz w:val="18"/>
                <w:szCs w:val="18"/>
              </w:rPr>
            </w:pPr>
            <w:r>
              <w:rPr>
                <w:rFonts w:cs="Times New Roman"/>
                <w:sz w:val="18"/>
                <w:szCs w:val="18"/>
              </w:rPr>
              <w:t>–</w:t>
            </w:r>
          </w:p>
        </w:tc>
      </w:tr>
      <w:tr w:rsidR="009C54B3" w:rsidRPr="006E68BA" w14:paraId="38CFB725" w14:textId="77777777" w:rsidTr="003B6344">
        <w:tc>
          <w:tcPr>
            <w:tcW w:w="2058" w:type="dxa"/>
            <w:shd w:val="clear" w:color="auto" w:fill="auto"/>
            <w:tcMar>
              <w:left w:w="28" w:type="dxa"/>
              <w:right w:w="28" w:type="dxa"/>
            </w:tcMar>
          </w:tcPr>
          <w:p w14:paraId="0EBCCC96"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Республика Корея*</w:t>
            </w:r>
          </w:p>
        </w:tc>
        <w:tc>
          <w:tcPr>
            <w:tcW w:w="1611" w:type="dxa"/>
            <w:shd w:val="clear" w:color="auto" w:fill="auto"/>
            <w:tcMar>
              <w:left w:w="28" w:type="dxa"/>
              <w:right w:w="28" w:type="dxa"/>
            </w:tcMar>
          </w:tcPr>
          <w:p w14:paraId="7C014146" w14:textId="04842A9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4 января </w:t>
            </w:r>
            <w:r w:rsidR="00F530DF">
              <w:rPr>
                <w:rFonts w:cs="Times New Roman"/>
                <w:sz w:val="18"/>
                <w:szCs w:val="18"/>
              </w:rPr>
              <w:t>2023 года</w:t>
            </w:r>
          </w:p>
        </w:tc>
        <w:tc>
          <w:tcPr>
            <w:tcW w:w="1612" w:type="dxa"/>
            <w:shd w:val="clear" w:color="auto" w:fill="auto"/>
            <w:tcMar>
              <w:left w:w="28" w:type="dxa"/>
              <w:right w:w="28" w:type="dxa"/>
            </w:tcMar>
          </w:tcPr>
          <w:p w14:paraId="57320FC4" w14:textId="4BA40B29"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 февраля </w:t>
            </w:r>
            <w:r w:rsidR="00F530DF">
              <w:rPr>
                <w:rFonts w:cs="Times New Roman"/>
                <w:sz w:val="18"/>
                <w:szCs w:val="18"/>
              </w:rPr>
              <w:t>2023 года</w:t>
            </w:r>
          </w:p>
        </w:tc>
        <w:tc>
          <w:tcPr>
            <w:tcW w:w="1611" w:type="dxa"/>
            <w:shd w:val="clear" w:color="auto" w:fill="auto"/>
            <w:tcMar>
              <w:left w:w="28" w:type="dxa"/>
              <w:right w:w="28" w:type="dxa"/>
            </w:tcMar>
          </w:tcPr>
          <w:p w14:paraId="3693BD6D"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3 февраля 2025 года</w:t>
            </w:r>
          </w:p>
        </w:tc>
        <w:tc>
          <w:tcPr>
            <w:tcW w:w="1612" w:type="dxa"/>
            <w:shd w:val="clear" w:color="auto" w:fill="auto"/>
            <w:tcMar>
              <w:left w:w="28" w:type="dxa"/>
              <w:right w:w="28" w:type="dxa"/>
            </w:tcMar>
          </w:tcPr>
          <w:p w14:paraId="5CD6D5AA"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21 мая 2025 года</w:t>
            </w:r>
          </w:p>
        </w:tc>
      </w:tr>
      <w:tr w:rsidR="009C54B3" w:rsidRPr="006E68BA" w14:paraId="13168071" w14:textId="77777777" w:rsidTr="003B6344">
        <w:tc>
          <w:tcPr>
            <w:tcW w:w="2058" w:type="dxa"/>
            <w:shd w:val="clear" w:color="auto" w:fill="auto"/>
            <w:tcMar>
              <w:left w:w="28" w:type="dxa"/>
              <w:right w:w="28" w:type="dxa"/>
            </w:tcMar>
          </w:tcPr>
          <w:p w14:paraId="13B1DEDC"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Финляндия*</w:t>
            </w:r>
          </w:p>
        </w:tc>
        <w:tc>
          <w:tcPr>
            <w:tcW w:w="1611" w:type="dxa"/>
            <w:shd w:val="clear" w:color="auto" w:fill="auto"/>
            <w:tcMar>
              <w:left w:w="28" w:type="dxa"/>
              <w:right w:w="28" w:type="dxa"/>
            </w:tcMar>
          </w:tcPr>
          <w:p w14:paraId="29BF5E49" w14:textId="76F12F80"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24 марта </w:t>
            </w:r>
            <w:r w:rsidR="00F530DF">
              <w:rPr>
                <w:rFonts w:cs="Times New Roman"/>
                <w:sz w:val="18"/>
                <w:szCs w:val="18"/>
              </w:rPr>
              <w:t>2023 года</w:t>
            </w:r>
          </w:p>
        </w:tc>
        <w:tc>
          <w:tcPr>
            <w:tcW w:w="1612" w:type="dxa"/>
            <w:shd w:val="clear" w:color="auto" w:fill="auto"/>
            <w:tcMar>
              <w:left w:w="28" w:type="dxa"/>
              <w:right w:w="28" w:type="dxa"/>
            </w:tcMar>
          </w:tcPr>
          <w:p w14:paraId="2D90F17C" w14:textId="413062F7"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23 апреля </w:t>
            </w:r>
            <w:r w:rsidR="00F530DF">
              <w:rPr>
                <w:rFonts w:cs="Times New Roman"/>
                <w:sz w:val="18"/>
                <w:szCs w:val="18"/>
              </w:rPr>
              <w:t>2023 года</w:t>
            </w:r>
          </w:p>
        </w:tc>
        <w:tc>
          <w:tcPr>
            <w:tcW w:w="1611" w:type="dxa"/>
            <w:shd w:val="clear" w:color="auto" w:fill="auto"/>
            <w:tcMar>
              <w:left w:w="28" w:type="dxa"/>
              <w:right w:w="28" w:type="dxa"/>
            </w:tcMar>
          </w:tcPr>
          <w:p w14:paraId="2C8CE928"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апреля 2025 года</w:t>
            </w:r>
          </w:p>
        </w:tc>
        <w:tc>
          <w:tcPr>
            <w:tcW w:w="1612" w:type="dxa"/>
            <w:shd w:val="clear" w:color="auto" w:fill="auto"/>
            <w:tcMar>
              <w:left w:w="28" w:type="dxa"/>
              <w:right w:w="28" w:type="dxa"/>
            </w:tcMar>
          </w:tcPr>
          <w:p w14:paraId="34D96578"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23 апреля 2025 года</w:t>
            </w:r>
          </w:p>
        </w:tc>
      </w:tr>
      <w:tr w:rsidR="009C54B3" w:rsidRPr="006E68BA" w14:paraId="2B6F4CBB" w14:textId="77777777" w:rsidTr="003B6344">
        <w:tc>
          <w:tcPr>
            <w:tcW w:w="2058" w:type="dxa"/>
            <w:shd w:val="clear" w:color="auto" w:fill="auto"/>
            <w:tcMar>
              <w:left w:w="28" w:type="dxa"/>
              <w:right w:w="28" w:type="dxa"/>
            </w:tcMar>
          </w:tcPr>
          <w:p w14:paraId="614A2C57" w14:textId="77777777" w:rsidR="009C54B3" w:rsidRPr="006E68BA" w:rsidRDefault="009C54B3" w:rsidP="003B6344">
            <w:pPr>
              <w:spacing w:before="40" w:after="120" w:line="220" w:lineRule="exact"/>
              <w:rPr>
                <w:rFonts w:cs="Times New Roman"/>
                <w:sz w:val="18"/>
                <w:szCs w:val="18"/>
              </w:rPr>
            </w:pPr>
            <w:r w:rsidRPr="006E68BA">
              <w:rPr>
                <w:rFonts w:cs="Times New Roman"/>
                <w:sz w:val="18"/>
                <w:szCs w:val="18"/>
              </w:rPr>
              <w:t>Мальдивские Острова</w:t>
            </w:r>
          </w:p>
        </w:tc>
        <w:tc>
          <w:tcPr>
            <w:tcW w:w="1611" w:type="dxa"/>
            <w:shd w:val="clear" w:color="auto" w:fill="auto"/>
            <w:tcMar>
              <w:left w:w="28" w:type="dxa"/>
              <w:right w:w="28" w:type="dxa"/>
            </w:tcMar>
          </w:tcPr>
          <w:p w14:paraId="7593F5C5" w14:textId="67AA161D"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31 июля </w:t>
            </w:r>
            <w:r w:rsidR="00F530DF">
              <w:rPr>
                <w:rFonts w:cs="Times New Roman"/>
                <w:sz w:val="18"/>
                <w:szCs w:val="18"/>
              </w:rPr>
              <w:t>2023 года</w:t>
            </w:r>
          </w:p>
        </w:tc>
        <w:tc>
          <w:tcPr>
            <w:tcW w:w="1612" w:type="dxa"/>
            <w:shd w:val="clear" w:color="auto" w:fill="auto"/>
            <w:tcMar>
              <w:left w:w="28" w:type="dxa"/>
              <w:right w:w="28" w:type="dxa"/>
            </w:tcMar>
          </w:tcPr>
          <w:p w14:paraId="4848838C" w14:textId="64272424" w:rsidR="009C54B3" w:rsidRPr="006E68BA" w:rsidRDefault="009C54B3" w:rsidP="003B6344">
            <w:pPr>
              <w:spacing w:before="40" w:after="120" w:line="220" w:lineRule="exact"/>
              <w:rPr>
                <w:rFonts w:cs="Times New Roman"/>
                <w:sz w:val="18"/>
                <w:szCs w:val="18"/>
              </w:rPr>
            </w:pPr>
            <w:r w:rsidRPr="006E68BA">
              <w:rPr>
                <w:rFonts w:cs="Times New Roman"/>
                <w:sz w:val="18"/>
                <w:szCs w:val="18"/>
              </w:rPr>
              <w:t xml:space="preserve">30 сентября </w:t>
            </w:r>
            <w:r w:rsidR="00F530DF">
              <w:rPr>
                <w:rFonts w:cs="Times New Roman"/>
                <w:sz w:val="18"/>
                <w:szCs w:val="18"/>
              </w:rPr>
              <w:t>2023 года</w:t>
            </w:r>
          </w:p>
        </w:tc>
        <w:tc>
          <w:tcPr>
            <w:tcW w:w="1611" w:type="dxa"/>
            <w:shd w:val="clear" w:color="auto" w:fill="auto"/>
            <w:tcMar>
              <w:left w:w="28" w:type="dxa"/>
              <w:right w:w="28" w:type="dxa"/>
            </w:tcMar>
          </w:tcPr>
          <w:p w14:paraId="20EB6ACD" w14:textId="535D4221" w:rsidR="009C54B3" w:rsidRPr="006E68BA" w:rsidRDefault="009C54B3" w:rsidP="003B6344">
            <w:pPr>
              <w:spacing w:before="40" w:after="120" w:line="220" w:lineRule="exact"/>
              <w:rPr>
                <w:rFonts w:cs="Times New Roman"/>
                <w:sz w:val="18"/>
                <w:szCs w:val="18"/>
              </w:rPr>
            </w:pPr>
            <w:r w:rsidRPr="006E68BA">
              <w:rPr>
                <w:rFonts w:cs="Times New Roman"/>
                <w:sz w:val="18"/>
                <w:szCs w:val="18"/>
              </w:rPr>
              <w:t>30 сентября 2025</w:t>
            </w:r>
            <w:r w:rsidR="002761CD">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026D0541" w14:textId="6832A7B2" w:rsidR="009C54B3" w:rsidRPr="006E68BA" w:rsidRDefault="002761CD" w:rsidP="003B6344">
            <w:pPr>
              <w:spacing w:before="40" w:after="120" w:line="220" w:lineRule="exact"/>
              <w:rPr>
                <w:rFonts w:cs="Times New Roman"/>
                <w:sz w:val="18"/>
                <w:szCs w:val="18"/>
              </w:rPr>
            </w:pPr>
            <w:r>
              <w:rPr>
                <w:rFonts w:cs="Times New Roman"/>
                <w:sz w:val="18"/>
                <w:szCs w:val="18"/>
              </w:rPr>
              <w:t>–</w:t>
            </w:r>
          </w:p>
        </w:tc>
      </w:tr>
      <w:tr w:rsidR="002761CD" w:rsidRPr="006E68BA" w14:paraId="3375B4CB" w14:textId="77777777" w:rsidTr="003B6344">
        <w:tc>
          <w:tcPr>
            <w:tcW w:w="2058" w:type="dxa"/>
            <w:shd w:val="clear" w:color="auto" w:fill="auto"/>
            <w:tcMar>
              <w:left w:w="28" w:type="dxa"/>
              <w:right w:w="28" w:type="dxa"/>
            </w:tcMar>
          </w:tcPr>
          <w:p w14:paraId="67DF6BAA"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Южная Африка</w:t>
            </w:r>
          </w:p>
        </w:tc>
        <w:tc>
          <w:tcPr>
            <w:tcW w:w="1611" w:type="dxa"/>
            <w:shd w:val="clear" w:color="auto" w:fill="auto"/>
            <w:tcMar>
              <w:left w:w="28" w:type="dxa"/>
              <w:right w:w="28" w:type="dxa"/>
            </w:tcMar>
          </w:tcPr>
          <w:p w14:paraId="01323F6A"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14 мая 2024 года</w:t>
            </w:r>
          </w:p>
        </w:tc>
        <w:tc>
          <w:tcPr>
            <w:tcW w:w="1612" w:type="dxa"/>
            <w:shd w:val="clear" w:color="auto" w:fill="auto"/>
            <w:tcMar>
              <w:left w:w="28" w:type="dxa"/>
              <w:right w:w="28" w:type="dxa"/>
            </w:tcMar>
          </w:tcPr>
          <w:p w14:paraId="7FB77323"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14 июня 2024 года</w:t>
            </w:r>
          </w:p>
        </w:tc>
        <w:tc>
          <w:tcPr>
            <w:tcW w:w="1611" w:type="dxa"/>
            <w:shd w:val="clear" w:color="auto" w:fill="auto"/>
            <w:tcMar>
              <w:left w:w="28" w:type="dxa"/>
              <w:right w:w="28" w:type="dxa"/>
            </w:tcMar>
          </w:tcPr>
          <w:p w14:paraId="3BC8F74F"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14 июня 2026 года</w:t>
            </w:r>
          </w:p>
        </w:tc>
        <w:tc>
          <w:tcPr>
            <w:tcW w:w="1612" w:type="dxa"/>
            <w:shd w:val="clear" w:color="auto" w:fill="auto"/>
            <w:tcMar>
              <w:left w:w="28" w:type="dxa"/>
              <w:right w:w="28" w:type="dxa"/>
            </w:tcMar>
          </w:tcPr>
          <w:p w14:paraId="27C45ECD" w14:textId="1D20461B" w:rsidR="002761CD" w:rsidRPr="006E68BA" w:rsidRDefault="002761CD" w:rsidP="002761CD">
            <w:pPr>
              <w:spacing w:before="40" w:after="120" w:line="220" w:lineRule="exact"/>
              <w:rPr>
                <w:rFonts w:cs="Times New Roman"/>
                <w:sz w:val="18"/>
                <w:szCs w:val="18"/>
              </w:rPr>
            </w:pPr>
            <w:r w:rsidRPr="0025313A">
              <w:rPr>
                <w:rFonts w:cs="Times New Roman"/>
                <w:sz w:val="18"/>
                <w:szCs w:val="18"/>
              </w:rPr>
              <w:t>–</w:t>
            </w:r>
          </w:p>
        </w:tc>
      </w:tr>
      <w:tr w:rsidR="002761CD" w:rsidRPr="006E68BA" w14:paraId="2F1A2AB1" w14:textId="77777777" w:rsidTr="003B6344">
        <w:tc>
          <w:tcPr>
            <w:tcW w:w="2058" w:type="dxa"/>
            <w:shd w:val="clear" w:color="auto" w:fill="auto"/>
            <w:tcMar>
              <w:left w:w="28" w:type="dxa"/>
              <w:right w:w="28" w:type="dxa"/>
            </w:tcMar>
          </w:tcPr>
          <w:p w14:paraId="45A58CD0"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Таиланд</w:t>
            </w:r>
          </w:p>
        </w:tc>
        <w:tc>
          <w:tcPr>
            <w:tcW w:w="1611" w:type="dxa"/>
            <w:shd w:val="clear" w:color="auto" w:fill="auto"/>
            <w:tcMar>
              <w:left w:w="28" w:type="dxa"/>
              <w:right w:w="28" w:type="dxa"/>
            </w:tcMar>
          </w:tcPr>
          <w:p w14:paraId="7B17E2D2"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14 мая 2024 года</w:t>
            </w:r>
          </w:p>
        </w:tc>
        <w:tc>
          <w:tcPr>
            <w:tcW w:w="1612" w:type="dxa"/>
            <w:shd w:val="clear" w:color="auto" w:fill="auto"/>
            <w:tcMar>
              <w:left w:w="28" w:type="dxa"/>
              <w:right w:w="28" w:type="dxa"/>
            </w:tcMar>
          </w:tcPr>
          <w:p w14:paraId="5E659BA2"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14 июня 2024 года</w:t>
            </w:r>
          </w:p>
        </w:tc>
        <w:tc>
          <w:tcPr>
            <w:tcW w:w="1611" w:type="dxa"/>
            <w:shd w:val="clear" w:color="auto" w:fill="auto"/>
            <w:tcMar>
              <w:left w:w="28" w:type="dxa"/>
              <w:right w:w="28" w:type="dxa"/>
            </w:tcMar>
          </w:tcPr>
          <w:p w14:paraId="7B106DBD"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14 июня 2026 года</w:t>
            </w:r>
          </w:p>
        </w:tc>
        <w:tc>
          <w:tcPr>
            <w:tcW w:w="1612" w:type="dxa"/>
            <w:shd w:val="clear" w:color="auto" w:fill="auto"/>
            <w:tcMar>
              <w:left w:w="28" w:type="dxa"/>
              <w:right w:w="28" w:type="dxa"/>
            </w:tcMar>
          </w:tcPr>
          <w:p w14:paraId="404EEE56" w14:textId="5AE4E029" w:rsidR="002761CD" w:rsidRPr="006E68BA" w:rsidRDefault="002761CD" w:rsidP="002761CD">
            <w:pPr>
              <w:spacing w:before="40" w:after="120" w:line="220" w:lineRule="exact"/>
              <w:rPr>
                <w:rFonts w:cs="Times New Roman"/>
                <w:sz w:val="18"/>
                <w:szCs w:val="18"/>
              </w:rPr>
            </w:pPr>
            <w:r w:rsidRPr="0025313A">
              <w:rPr>
                <w:rFonts w:cs="Times New Roman"/>
                <w:sz w:val="18"/>
                <w:szCs w:val="18"/>
              </w:rPr>
              <w:t>–</w:t>
            </w:r>
          </w:p>
        </w:tc>
      </w:tr>
      <w:tr w:rsidR="002761CD" w:rsidRPr="006E68BA" w14:paraId="7BB803FE" w14:textId="77777777" w:rsidTr="003B6344">
        <w:tc>
          <w:tcPr>
            <w:tcW w:w="2058" w:type="dxa"/>
            <w:shd w:val="clear" w:color="auto" w:fill="auto"/>
            <w:tcMar>
              <w:left w:w="28" w:type="dxa"/>
              <w:right w:w="28" w:type="dxa"/>
            </w:tcMar>
          </w:tcPr>
          <w:p w14:paraId="19E48CCA"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Кот-д’Ивуар</w:t>
            </w:r>
          </w:p>
        </w:tc>
        <w:tc>
          <w:tcPr>
            <w:tcW w:w="1611" w:type="dxa"/>
            <w:shd w:val="clear" w:color="auto" w:fill="auto"/>
            <w:tcMar>
              <w:left w:w="28" w:type="dxa"/>
              <w:right w:w="28" w:type="dxa"/>
            </w:tcMar>
          </w:tcPr>
          <w:p w14:paraId="6FF9D59B"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6 июня 2024 года</w:t>
            </w:r>
          </w:p>
        </w:tc>
        <w:tc>
          <w:tcPr>
            <w:tcW w:w="1612" w:type="dxa"/>
            <w:shd w:val="clear" w:color="auto" w:fill="auto"/>
            <w:tcMar>
              <w:left w:w="28" w:type="dxa"/>
              <w:right w:w="28" w:type="dxa"/>
            </w:tcMar>
          </w:tcPr>
          <w:p w14:paraId="5E848C4D"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6 июля 2024 года</w:t>
            </w:r>
          </w:p>
        </w:tc>
        <w:tc>
          <w:tcPr>
            <w:tcW w:w="1611" w:type="dxa"/>
            <w:shd w:val="clear" w:color="auto" w:fill="auto"/>
            <w:tcMar>
              <w:left w:w="28" w:type="dxa"/>
              <w:right w:w="28" w:type="dxa"/>
            </w:tcMar>
          </w:tcPr>
          <w:p w14:paraId="1E073C84"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6 июля 2026 года</w:t>
            </w:r>
          </w:p>
        </w:tc>
        <w:tc>
          <w:tcPr>
            <w:tcW w:w="1612" w:type="dxa"/>
            <w:shd w:val="clear" w:color="auto" w:fill="auto"/>
            <w:tcMar>
              <w:left w:w="28" w:type="dxa"/>
              <w:right w:w="28" w:type="dxa"/>
            </w:tcMar>
          </w:tcPr>
          <w:p w14:paraId="16A965ED" w14:textId="3CF08046" w:rsidR="002761CD" w:rsidRPr="006E68BA" w:rsidRDefault="002761CD" w:rsidP="002761CD">
            <w:pPr>
              <w:spacing w:before="40" w:after="120" w:line="220" w:lineRule="exact"/>
              <w:rPr>
                <w:rFonts w:cs="Times New Roman"/>
                <w:sz w:val="18"/>
                <w:szCs w:val="18"/>
              </w:rPr>
            </w:pPr>
            <w:r w:rsidRPr="0025313A">
              <w:rPr>
                <w:rFonts w:cs="Times New Roman"/>
                <w:sz w:val="18"/>
                <w:szCs w:val="18"/>
              </w:rPr>
              <w:t>–</w:t>
            </w:r>
          </w:p>
        </w:tc>
      </w:tr>
      <w:tr w:rsidR="002761CD" w:rsidRPr="006E68BA" w14:paraId="1DC9E722" w14:textId="77777777" w:rsidTr="003B6344">
        <w:tc>
          <w:tcPr>
            <w:tcW w:w="2058" w:type="dxa"/>
            <w:shd w:val="clear" w:color="auto" w:fill="auto"/>
            <w:tcMar>
              <w:left w:w="28" w:type="dxa"/>
              <w:right w:w="28" w:type="dxa"/>
            </w:tcMar>
          </w:tcPr>
          <w:p w14:paraId="5D7E31BD"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Бангладеш</w:t>
            </w:r>
          </w:p>
        </w:tc>
        <w:tc>
          <w:tcPr>
            <w:tcW w:w="1611" w:type="dxa"/>
            <w:shd w:val="clear" w:color="auto" w:fill="auto"/>
            <w:tcMar>
              <w:left w:w="28" w:type="dxa"/>
              <w:right w:w="28" w:type="dxa"/>
            </w:tcMar>
          </w:tcPr>
          <w:p w14:paraId="4D471346" w14:textId="0D284976" w:rsidR="002761CD" w:rsidRPr="006E68BA" w:rsidRDefault="002761CD" w:rsidP="002761CD">
            <w:pPr>
              <w:spacing w:before="40" w:after="120" w:line="220" w:lineRule="exact"/>
              <w:rPr>
                <w:rFonts w:cs="Times New Roman"/>
                <w:sz w:val="18"/>
                <w:szCs w:val="18"/>
              </w:rPr>
            </w:pPr>
            <w:r w:rsidRPr="006E68BA">
              <w:rPr>
                <w:rFonts w:cs="Times New Roman"/>
                <w:sz w:val="18"/>
                <w:szCs w:val="18"/>
              </w:rPr>
              <w:t>30 августа 2024</w:t>
            </w:r>
            <w:r>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3ABB48AF" w14:textId="42CD6F6B" w:rsidR="002761CD" w:rsidRPr="006E68BA" w:rsidRDefault="002761CD" w:rsidP="002761CD">
            <w:pPr>
              <w:spacing w:before="40" w:after="120" w:line="220" w:lineRule="exact"/>
              <w:rPr>
                <w:rFonts w:cs="Times New Roman"/>
                <w:sz w:val="18"/>
                <w:szCs w:val="18"/>
              </w:rPr>
            </w:pPr>
            <w:r w:rsidRPr="006E68BA">
              <w:rPr>
                <w:rFonts w:cs="Times New Roman"/>
                <w:sz w:val="18"/>
                <w:szCs w:val="18"/>
              </w:rPr>
              <w:t>29 сентября 2024</w:t>
            </w:r>
            <w:r>
              <w:rPr>
                <w:rFonts w:cs="Times New Roman"/>
                <w:sz w:val="18"/>
                <w:szCs w:val="18"/>
              </w:rPr>
              <w:t> </w:t>
            </w:r>
            <w:r w:rsidRPr="006E68BA">
              <w:rPr>
                <w:rFonts w:cs="Times New Roman"/>
                <w:sz w:val="18"/>
                <w:szCs w:val="18"/>
              </w:rPr>
              <w:t>года</w:t>
            </w:r>
          </w:p>
        </w:tc>
        <w:tc>
          <w:tcPr>
            <w:tcW w:w="1611" w:type="dxa"/>
            <w:shd w:val="clear" w:color="auto" w:fill="auto"/>
            <w:tcMar>
              <w:left w:w="28" w:type="dxa"/>
              <w:right w:w="28" w:type="dxa"/>
            </w:tcMar>
          </w:tcPr>
          <w:p w14:paraId="3DE03CC3" w14:textId="2D34FB82" w:rsidR="002761CD" w:rsidRPr="006E68BA" w:rsidRDefault="002761CD" w:rsidP="002761CD">
            <w:pPr>
              <w:spacing w:before="40" w:after="120" w:line="220" w:lineRule="exact"/>
              <w:rPr>
                <w:rFonts w:cs="Times New Roman"/>
                <w:sz w:val="18"/>
                <w:szCs w:val="18"/>
              </w:rPr>
            </w:pPr>
            <w:r w:rsidRPr="006E68BA">
              <w:rPr>
                <w:rFonts w:cs="Times New Roman"/>
                <w:sz w:val="18"/>
                <w:szCs w:val="18"/>
              </w:rPr>
              <w:t>29 сентября 2026</w:t>
            </w:r>
            <w:r>
              <w:rPr>
                <w:rFonts w:cs="Times New Roman"/>
                <w:sz w:val="18"/>
                <w:szCs w:val="18"/>
              </w:rPr>
              <w:t> </w:t>
            </w:r>
            <w:r w:rsidRPr="006E68BA">
              <w:rPr>
                <w:rFonts w:cs="Times New Roman"/>
                <w:sz w:val="18"/>
                <w:szCs w:val="18"/>
              </w:rPr>
              <w:t>года</w:t>
            </w:r>
          </w:p>
        </w:tc>
        <w:tc>
          <w:tcPr>
            <w:tcW w:w="1612" w:type="dxa"/>
            <w:shd w:val="clear" w:color="auto" w:fill="auto"/>
            <w:tcMar>
              <w:left w:w="28" w:type="dxa"/>
              <w:right w:w="28" w:type="dxa"/>
            </w:tcMar>
          </w:tcPr>
          <w:p w14:paraId="5E87E0DA" w14:textId="52C46D3C" w:rsidR="002761CD" w:rsidRPr="006E68BA" w:rsidRDefault="002761CD" w:rsidP="002761CD">
            <w:pPr>
              <w:spacing w:before="40" w:after="120" w:line="220" w:lineRule="exact"/>
              <w:rPr>
                <w:rFonts w:cs="Times New Roman"/>
                <w:sz w:val="18"/>
                <w:szCs w:val="18"/>
              </w:rPr>
            </w:pPr>
            <w:r w:rsidRPr="0025313A">
              <w:rPr>
                <w:rFonts w:cs="Times New Roman"/>
                <w:sz w:val="18"/>
                <w:szCs w:val="18"/>
              </w:rPr>
              <w:t>–</w:t>
            </w:r>
          </w:p>
        </w:tc>
      </w:tr>
      <w:tr w:rsidR="002761CD" w:rsidRPr="006E68BA" w14:paraId="3E93BA73" w14:textId="77777777" w:rsidTr="003B6344">
        <w:tc>
          <w:tcPr>
            <w:tcW w:w="2058" w:type="dxa"/>
            <w:tcBorders>
              <w:bottom w:val="single" w:sz="12" w:space="0" w:color="auto"/>
            </w:tcBorders>
            <w:shd w:val="clear" w:color="auto" w:fill="auto"/>
            <w:tcMar>
              <w:left w:w="28" w:type="dxa"/>
              <w:right w:w="28" w:type="dxa"/>
            </w:tcMar>
          </w:tcPr>
          <w:p w14:paraId="65B4D851"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Польша*</w:t>
            </w:r>
          </w:p>
        </w:tc>
        <w:tc>
          <w:tcPr>
            <w:tcW w:w="1611" w:type="dxa"/>
            <w:tcBorders>
              <w:bottom w:val="single" w:sz="12" w:space="0" w:color="auto"/>
            </w:tcBorders>
            <w:shd w:val="clear" w:color="auto" w:fill="auto"/>
            <w:tcMar>
              <w:left w:w="28" w:type="dxa"/>
              <w:right w:w="28" w:type="dxa"/>
            </w:tcMar>
          </w:tcPr>
          <w:p w14:paraId="65DB9AE0" w14:textId="7F6161B8" w:rsidR="002761CD" w:rsidRPr="006E68BA" w:rsidRDefault="002761CD" w:rsidP="002761CD">
            <w:pPr>
              <w:spacing w:before="40" w:after="120" w:line="220" w:lineRule="exact"/>
              <w:rPr>
                <w:rFonts w:cs="Times New Roman"/>
                <w:sz w:val="18"/>
                <w:szCs w:val="18"/>
              </w:rPr>
            </w:pPr>
            <w:r w:rsidRPr="006E68BA">
              <w:rPr>
                <w:rFonts w:cs="Times New Roman"/>
                <w:sz w:val="18"/>
                <w:szCs w:val="18"/>
              </w:rPr>
              <w:t>30 декабря 2024</w:t>
            </w:r>
            <w:r>
              <w:rPr>
                <w:rFonts w:cs="Times New Roman"/>
                <w:sz w:val="18"/>
                <w:szCs w:val="18"/>
              </w:rPr>
              <w:t> </w:t>
            </w:r>
            <w:r w:rsidRPr="006E68BA">
              <w:rPr>
                <w:rFonts w:cs="Times New Roman"/>
                <w:sz w:val="18"/>
                <w:szCs w:val="18"/>
              </w:rPr>
              <w:t>года</w:t>
            </w:r>
          </w:p>
        </w:tc>
        <w:tc>
          <w:tcPr>
            <w:tcW w:w="1612" w:type="dxa"/>
            <w:tcBorders>
              <w:bottom w:val="single" w:sz="12" w:space="0" w:color="auto"/>
            </w:tcBorders>
            <w:shd w:val="clear" w:color="auto" w:fill="auto"/>
            <w:tcMar>
              <w:left w:w="28" w:type="dxa"/>
              <w:right w:w="28" w:type="dxa"/>
            </w:tcMar>
          </w:tcPr>
          <w:p w14:paraId="34D18274"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29 января 2025 года</w:t>
            </w:r>
          </w:p>
        </w:tc>
        <w:tc>
          <w:tcPr>
            <w:tcW w:w="1611" w:type="dxa"/>
            <w:tcBorders>
              <w:bottom w:val="single" w:sz="12" w:space="0" w:color="auto"/>
            </w:tcBorders>
            <w:shd w:val="clear" w:color="auto" w:fill="auto"/>
            <w:tcMar>
              <w:left w:w="28" w:type="dxa"/>
              <w:right w:w="28" w:type="dxa"/>
            </w:tcMar>
          </w:tcPr>
          <w:p w14:paraId="64867860" w14:textId="77777777" w:rsidR="002761CD" w:rsidRPr="006E68BA" w:rsidRDefault="002761CD" w:rsidP="002761CD">
            <w:pPr>
              <w:spacing w:before="40" w:after="120" w:line="220" w:lineRule="exact"/>
              <w:rPr>
                <w:rFonts w:cs="Times New Roman"/>
                <w:sz w:val="18"/>
                <w:szCs w:val="18"/>
              </w:rPr>
            </w:pPr>
            <w:r w:rsidRPr="006E68BA">
              <w:rPr>
                <w:rFonts w:cs="Times New Roman"/>
                <w:sz w:val="18"/>
                <w:szCs w:val="18"/>
              </w:rPr>
              <w:t>29 января 2027 года</w:t>
            </w:r>
          </w:p>
        </w:tc>
        <w:tc>
          <w:tcPr>
            <w:tcW w:w="1612" w:type="dxa"/>
            <w:tcBorders>
              <w:bottom w:val="single" w:sz="12" w:space="0" w:color="auto"/>
            </w:tcBorders>
            <w:shd w:val="clear" w:color="auto" w:fill="auto"/>
            <w:tcMar>
              <w:left w:w="28" w:type="dxa"/>
              <w:right w:w="28" w:type="dxa"/>
            </w:tcMar>
          </w:tcPr>
          <w:p w14:paraId="15C4EBB8" w14:textId="0565DB3C" w:rsidR="002761CD" w:rsidRPr="006E68BA" w:rsidRDefault="002761CD" w:rsidP="002761CD">
            <w:pPr>
              <w:spacing w:before="40" w:after="120" w:line="220" w:lineRule="exact"/>
              <w:rPr>
                <w:rFonts w:cs="Times New Roman"/>
                <w:sz w:val="18"/>
                <w:szCs w:val="18"/>
              </w:rPr>
            </w:pPr>
            <w:r w:rsidRPr="0025313A">
              <w:rPr>
                <w:rFonts w:cs="Times New Roman"/>
                <w:sz w:val="18"/>
                <w:szCs w:val="18"/>
              </w:rPr>
              <w:t>–</w:t>
            </w:r>
          </w:p>
        </w:tc>
      </w:tr>
    </w:tbl>
    <w:p w14:paraId="66360A5A" w14:textId="2C92A7B2" w:rsidR="009C54B3" w:rsidRPr="00BA54C8" w:rsidRDefault="009C54B3" w:rsidP="008D6C5C">
      <w:pPr>
        <w:spacing w:before="120" w:line="220" w:lineRule="exact"/>
        <w:ind w:left="1134" w:right="1134" w:firstLine="170"/>
        <w:rPr>
          <w:sz w:val="18"/>
          <w:szCs w:val="18"/>
        </w:rPr>
      </w:pPr>
      <w:r w:rsidRPr="008D6C5C">
        <w:rPr>
          <w:i/>
          <w:iCs/>
          <w:sz w:val="18"/>
          <w:szCs w:val="18"/>
        </w:rPr>
        <w:t>Примечание</w:t>
      </w:r>
      <w:r w:rsidRPr="008D6C5C">
        <w:rPr>
          <w:sz w:val="18"/>
          <w:szCs w:val="18"/>
        </w:rPr>
        <w:t xml:space="preserve">: Государства-участники, помеченные </w:t>
      </w:r>
      <w:proofErr w:type="gramStart"/>
      <w:r w:rsidRPr="008D6C5C">
        <w:rPr>
          <w:sz w:val="18"/>
          <w:szCs w:val="18"/>
        </w:rPr>
        <w:t>звездочкой</w:t>
      </w:r>
      <w:proofErr w:type="gramEnd"/>
      <w:r w:rsidRPr="008D6C5C">
        <w:rPr>
          <w:sz w:val="18"/>
          <w:szCs w:val="18"/>
        </w:rPr>
        <w:t>, сделали заявления о признании компетенции Комитета в соответствии со статьями 31 и/или 32 Конвенции. Полный</w:t>
      </w:r>
      <w:r w:rsidR="00AE0890">
        <w:rPr>
          <w:sz w:val="18"/>
          <w:szCs w:val="18"/>
          <w:lang w:val="en-US"/>
        </w:rPr>
        <w:t> </w:t>
      </w:r>
      <w:r w:rsidRPr="008D6C5C">
        <w:rPr>
          <w:sz w:val="18"/>
          <w:szCs w:val="18"/>
        </w:rPr>
        <w:t xml:space="preserve">текст заявлений и оговорок, сделанных государствами-участниками, </w:t>
      </w:r>
      <w:r w:rsidR="00AE0890" w:rsidRPr="00BA54C8">
        <w:rPr>
          <w:sz w:val="18"/>
          <w:szCs w:val="18"/>
        </w:rPr>
        <w:br/>
      </w:r>
      <w:r w:rsidRPr="008D6C5C">
        <w:rPr>
          <w:sz w:val="18"/>
          <w:szCs w:val="18"/>
        </w:rPr>
        <w:t xml:space="preserve">см. </w:t>
      </w:r>
      <w:hyperlink r:id="rId70" w:history="1">
        <w:r w:rsidR="00AE0890" w:rsidRPr="00AE0890">
          <w:rPr>
            <w:rStyle w:val="af"/>
            <w:sz w:val="18"/>
            <w:szCs w:val="18"/>
            <w:lang w:val="en-US"/>
          </w:rPr>
          <w:t>https</w:t>
        </w:r>
        <w:r w:rsidR="00AE0890" w:rsidRPr="00BA54C8">
          <w:rPr>
            <w:rStyle w:val="af"/>
            <w:sz w:val="18"/>
            <w:szCs w:val="18"/>
          </w:rPr>
          <w:t>://</w:t>
        </w:r>
        <w:r w:rsidR="00AE0890" w:rsidRPr="00AE0890">
          <w:rPr>
            <w:rStyle w:val="af"/>
            <w:sz w:val="18"/>
            <w:szCs w:val="18"/>
            <w:lang w:val="en-US"/>
          </w:rPr>
          <w:t>treaties</w:t>
        </w:r>
        <w:r w:rsidR="00AE0890" w:rsidRPr="00BA54C8">
          <w:rPr>
            <w:rStyle w:val="af"/>
            <w:sz w:val="18"/>
            <w:szCs w:val="18"/>
          </w:rPr>
          <w:t>.</w:t>
        </w:r>
        <w:r w:rsidR="00AE0890" w:rsidRPr="00AE0890">
          <w:rPr>
            <w:rStyle w:val="af"/>
            <w:sz w:val="18"/>
            <w:szCs w:val="18"/>
            <w:lang w:val="en-US"/>
          </w:rPr>
          <w:t>un</w:t>
        </w:r>
        <w:r w:rsidR="00AE0890" w:rsidRPr="00BA54C8">
          <w:rPr>
            <w:rStyle w:val="af"/>
            <w:sz w:val="18"/>
            <w:szCs w:val="18"/>
          </w:rPr>
          <w:t>.</w:t>
        </w:r>
        <w:r w:rsidR="00AE0890" w:rsidRPr="00AE0890">
          <w:rPr>
            <w:rStyle w:val="af"/>
            <w:sz w:val="18"/>
            <w:szCs w:val="18"/>
            <w:lang w:val="en-US"/>
          </w:rPr>
          <w:t>org</w:t>
        </w:r>
        <w:r w:rsidR="00AE0890" w:rsidRPr="00BA54C8">
          <w:rPr>
            <w:rStyle w:val="af"/>
            <w:sz w:val="18"/>
            <w:szCs w:val="18"/>
          </w:rPr>
          <w:t>/</w:t>
        </w:r>
        <w:r w:rsidR="00AE0890" w:rsidRPr="00AE0890">
          <w:rPr>
            <w:rStyle w:val="af"/>
            <w:sz w:val="18"/>
            <w:szCs w:val="18"/>
            <w:lang w:val="en-US"/>
          </w:rPr>
          <w:t>Pages</w:t>
        </w:r>
        <w:r w:rsidR="00AE0890" w:rsidRPr="00BA54C8">
          <w:rPr>
            <w:rStyle w:val="af"/>
            <w:sz w:val="18"/>
            <w:szCs w:val="18"/>
          </w:rPr>
          <w:t>/</w:t>
        </w:r>
        <w:proofErr w:type="spellStart"/>
        <w:r w:rsidR="00AE0890" w:rsidRPr="00AE0890">
          <w:rPr>
            <w:rStyle w:val="af"/>
            <w:sz w:val="18"/>
            <w:szCs w:val="18"/>
            <w:lang w:val="en-US"/>
          </w:rPr>
          <w:t>ViewDetails</w:t>
        </w:r>
        <w:proofErr w:type="spellEnd"/>
        <w:r w:rsidR="00AE0890" w:rsidRPr="00BA54C8">
          <w:rPr>
            <w:rStyle w:val="af"/>
            <w:sz w:val="18"/>
            <w:szCs w:val="18"/>
          </w:rPr>
          <w:t>.</w:t>
        </w:r>
        <w:proofErr w:type="spellStart"/>
        <w:r w:rsidR="00AE0890" w:rsidRPr="00AE0890">
          <w:rPr>
            <w:rStyle w:val="af"/>
            <w:sz w:val="18"/>
            <w:szCs w:val="18"/>
            <w:lang w:val="en-US"/>
          </w:rPr>
          <w:t>aspx</w:t>
        </w:r>
        <w:proofErr w:type="spellEnd"/>
        <w:r w:rsidR="00AE0890" w:rsidRPr="00BA54C8">
          <w:rPr>
            <w:rStyle w:val="af"/>
            <w:sz w:val="18"/>
            <w:szCs w:val="18"/>
          </w:rPr>
          <w:t>?</w:t>
        </w:r>
        <w:proofErr w:type="spellStart"/>
        <w:r w:rsidR="00AE0890" w:rsidRPr="00AE0890">
          <w:rPr>
            <w:rStyle w:val="af"/>
            <w:sz w:val="18"/>
            <w:szCs w:val="18"/>
            <w:lang w:val="en-US"/>
          </w:rPr>
          <w:t>src</w:t>
        </w:r>
        <w:proofErr w:type="spellEnd"/>
        <w:r w:rsidR="00AE0890" w:rsidRPr="00BA54C8">
          <w:rPr>
            <w:rStyle w:val="af"/>
            <w:sz w:val="18"/>
            <w:szCs w:val="18"/>
          </w:rPr>
          <w:t>=</w:t>
        </w:r>
        <w:r w:rsidR="00AE0890" w:rsidRPr="00AE0890">
          <w:rPr>
            <w:rStyle w:val="af"/>
            <w:sz w:val="18"/>
            <w:szCs w:val="18"/>
            <w:lang w:val="en-US"/>
          </w:rPr>
          <w:t>TREATY</w:t>
        </w:r>
        <w:r w:rsidR="00AE0890" w:rsidRPr="00BA54C8">
          <w:rPr>
            <w:rStyle w:val="af"/>
            <w:sz w:val="18"/>
            <w:szCs w:val="18"/>
          </w:rPr>
          <w:t>&amp;</w:t>
        </w:r>
        <w:proofErr w:type="spellStart"/>
        <w:r w:rsidR="00AE0890" w:rsidRPr="00AE0890">
          <w:rPr>
            <w:rStyle w:val="af"/>
            <w:sz w:val="18"/>
            <w:szCs w:val="18"/>
            <w:lang w:val="en-US"/>
          </w:rPr>
          <w:t>mtdsg</w:t>
        </w:r>
        <w:proofErr w:type="spellEnd"/>
        <w:r w:rsidR="00AE0890" w:rsidRPr="00BA54C8">
          <w:rPr>
            <w:rStyle w:val="af"/>
            <w:sz w:val="18"/>
            <w:szCs w:val="18"/>
          </w:rPr>
          <w:t>_</w:t>
        </w:r>
        <w:r w:rsidR="00AE0890" w:rsidRPr="00AE0890">
          <w:rPr>
            <w:rStyle w:val="af"/>
            <w:sz w:val="18"/>
            <w:szCs w:val="18"/>
            <w:lang w:val="en-US"/>
          </w:rPr>
          <w:t>no</w:t>
        </w:r>
        <w:r w:rsidR="00AE0890" w:rsidRPr="00BA54C8">
          <w:rPr>
            <w:rStyle w:val="af"/>
            <w:sz w:val="18"/>
            <w:szCs w:val="18"/>
          </w:rPr>
          <w:t>=</w:t>
        </w:r>
        <w:r w:rsidR="00AE0890" w:rsidRPr="00AE0890">
          <w:rPr>
            <w:rStyle w:val="af"/>
            <w:sz w:val="18"/>
            <w:szCs w:val="18"/>
            <w:lang w:val="en-US"/>
          </w:rPr>
          <w:t>IV</w:t>
        </w:r>
        <w:r w:rsidR="00AE0890" w:rsidRPr="00BA54C8">
          <w:rPr>
            <w:rStyle w:val="af"/>
            <w:sz w:val="18"/>
            <w:szCs w:val="18"/>
          </w:rPr>
          <w:t>–16&amp;</w:t>
        </w:r>
        <w:r w:rsidR="00AE0890" w:rsidRPr="00AE0890">
          <w:rPr>
            <w:rStyle w:val="af"/>
            <w:sz w:val="18"/>
            <w:szCs w:val="18"/>
            <w:lang w:val="en-US"/>
          </w:rPr>
          <w:t>chapter</w:t>
        </w:r>
        <w:r w:rsidR="00AE0890" w:rsidRPr="00BA54C8">
          <w:rPr>
            <w:rStyle w:val="af"/>
            <w:sz w:val="18"/>
            <w:szCs w:val="18"/>
          </w:rPr>
          <w:t>=4&amp;</w:t>
        </w:r>
        <w:r w:rsidR="00AE0890" w:rsidRPr="00AE0890">
          <w:rPr>
            <w:rStyle w:val="af"/>
            <w:sz w:val="18"/>
            <w:szCs w:val="18"/>
            <w:lang w:val="en-US"/>
          </w:rPr>
          <w:t>clang</w:t>
        </w:r>
        <w:r w:rsidR="00AE0890" w:rsidRPr="00BA54C8">
          <w:rPr>
            <w:rStyle w:val="af"/>
            <w:sz w:val="18"/>
            <w:szCs w:val="18"/>
          </w:rPr>
          <w:t>=_</w:t>
        </w:r>
        <w:proofErr w:type="spellStart"/>
        <w:r w:rsidR="00AE0890" w:rsidRPr="00AE0890">
          <w:rPr>
            <w:rStyle w:val="af"/>
            <w:sz w:val="18"/>
            <w:szCs w:val="18"/>
            <w:lang w:val="en-US"/>
          </w:rPr>
          <w:t>en</w:t>
        </w:r>
        <w:proofErr w:type="spellEnd"/>
      </w:hyperlink>
      <w:r w:rsidRPr="00BA54C8">
        <w:rPr>
          <w:sz w:val="18"/>
          <w:szCs w:val="18"/>
        </w:rPr>
        <w:t>.</w:t>
      </w:r>
      <w:r w:rsidR="00AE0890" w:rsidRPr="00BA54C8">
        <w:rPr>
          <w:sz w:val="18"/>
          <w:szCs w:val="18"/>
        </w:rPr>
        <w:t xml:space="preserve"> </w:t>
      </w:r>
      <w:hyperlink r:id="rId71" w:history="1"/>
    </w:p>
    <w:p w14:paraId="0DB6E888" w14:textId="64F7085F" w:rsidR="00A02914" w:rsidRPr="00BA54C8" w:rsidRDefault="009C54B3" w:rsidP="009C54B3">
      <w:pPr>
        <w:pStyle w:val="SingleTxtG"/>
        <w:spacing w:before="240" w:after="0"/>
        <w:jc w:val="center"/>
        <w:rPr>
          <w:u w:val="single"/>
        </w:rPr>
      </w:pPr>
      <w:r w:rsidRPr="00BA54C8">
        <w:rPr>
          <w:u w:val="single"/>
        </w:rPr>
        <w:tab/>
      </w:r>
      <w:r w:rsidRPr="00BA54C8">
        <w:rPr>
          <w:u w:val="single"/>
        </w:rPr>
        <w:tab/>
      </w:r>
      <w:r w:rsidRPr="00BA54C8">
        <w:rPr>
          <w:u w:val="single"/>
        </w:rPr>
        <w:tab/>
      </w:r>
    </w:p>
    <w:sectPr w:rsidR="00A02914" w:rsidRPr="00BA54C8" w:rsidSect="004566EA">
      <w:headerReference w:type="default" r:id="rId72"/>
      <w:footerReference w:type="default" r:id="rId73"/>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9A735" w14:textId="77777777" w:rsidR="008D3706" w:rsidRDefault="008D3706" w:rsidP="00B471C5">
      <w:r>
        <w:separator/>
      </w:r>
    </w:p>
  </w:endnote>
  <w:endnote w:type="continuationSeparator" w:id="0">
    <w:p w14:paraId="488F6359" w14:textId="77777777" w:rsidR="008D3706" w:rsidRDefault="008D3706"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D5922" w14:textId="77777777" w:rsidR="00145C3C" w:rsidRDefault="004566EA">
    <w:pPr>
      <w:pStyle w:val="a7"/>
    </w:pPr>
    <w:r>
      <w:rPr>
        <w:b/>
        <w:noProof/>
        <w:lang w:val="fr-CH" w:eastAsia="fr-CH"/>
      </w:rPr>
      <w:drawing>
        <wp:anchor distT="0" distB="0" distL="114300" distR="114300" simplePos="0" relativeHeight="251660288" behindDoc="0" locked="0" layoutInCell="1" allowOverlap="1" wp14:anchorId="0A000E88" wp14:editId="3F3A2F74">
          <wp:simplePos x="0" y="0"/>
          <wp:positionH relativeFrom="margin">
            <wp:posOffset>5489575</wp:posOffset>
          </wp:positionH>
          <wp:positionV relativeFrom="margin">
            <wp:posOffset>8855710</wp:posOffset>
          </wp:positionV>
          <wp:extent cx="628650" cy="628650"/>
          <wp:effectExtent l="0" t="0" r="0" b="0"/>
          <wp:wrapNone/>
          <wp:docPr id="3940368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C3C" w:rsidRPr="00206282">
      <w:rPr>
        <w:b/>
        <w:noProof/>
        <w:lang w:val="fr-CH" w:eastAsia="fr-CH"/>
      </w:rPr>
      <w:drawing>
        <wp:anchor distT="0" distB="0" distL="114300" distR="114300" simplePos="0" relativeHeight="251659264" behindDoc="0" locked="0" layoutInCell="1" allowOverlap="1" wp14:anchorId="50D77C25" wp14:editId="75C27540">
          <wp:simplePos x="0" y="0"/>
          <wp:positionH relativeFrom="margin">
            <wp:posOffset>2699385</wp:posOffset>
          </wp:positionH>
          <wp:positionV relativeFrom="margin">
            <wp:posOffset>9179560</wp:posOffset>
          </wp:positionV>
          <wp:extent cx="2707005" cy="233680"/>
          <wp:effectExtent l="0" t="0" r="0" b="0"/>
          <wp:wrapNone/>
          <wp:docPr id="1" name="Рисунок 1"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07005" cy="2336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25984" w14:textId="77777777" w:rsidR="006C38EF" w:rsidRDefault="006C38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DBDAD" w14:textId="77777777" w:rsidR="00145C3C" w:rsidRDefault="00145C3C">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5F29" w14:textId="77777777" w:rsidR="00145C3C" w:rsidRDefault="00145C3C">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54E52" w14:textId="77777777" w:rsidR="006C38EF" w:rsidRPr="004566EA" w:rsidRDefault="004566EA">
    <w:pPr>
      <w:pStyle w:val="a7"/>
    </w:pPr>
    <w:r w:rsidRPr="004566EA">
      <w:rPr>
        <w:b/>
        <w:sz w:val="18"/>
      </w:rPr>
      <w:fldChar w:fldCharType="begin"/>
    </w:r>
    <w:r w:rsidRPr="004566EA">
      <w:rPr>
        <w:b/>
        <w:sz w:val="18"/>
      </w:rPr>
      <w:instrText xml:space="preserve"> PAGE  \* MERGEFORMAT </w:instrText>
    </w:r>
    <w:r w:rsidRPr="004566EA">
      <w:rPr>
        <w:b/>
        <w:sz w:val="18"/>
      </w:rPr>
      <w:fldChar w:fldCharType="separate"/>
    </w:r>
    <w:r w:rsidRPr="004566EA">
      <w:rPr>
        <w:b/>
        <w:noProof/>
        <w:sz w:val="18"/>
      </w:rPr>
      <w:t>iv</w:t>
    </w:r>
    <w:r w:rsidRPr="004566EA">
      <w:rPr>
        <w:b/>
        <w:sz w:val="18"/>
      </w:rPr>
      <w:fldChar w:fldCharType="end"/>
    </w:r>
    <w:r>
      <w:rPr>
        <w:b/>
        <w:sz w:val="18"/>
      </w:rPr>
      <w:tab/>
    </w:r>
    <w:r>
      <w:t>GE.25-10415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A15D5" w14:textId="77777777" w:rsidR="00145C3C" w:rsidRPr="004566EA" w:rsidRDefault="004566EA" w:rsidP="004566EA">
    <w:pPr>
      <w:pStyle w:val="a7"/>
      <w:tabs>
        <w:tab w:val="clear" w:pos="9639"/>
        <w:tab w:val="right" w:pos="9638"/>
      </w:tabs>
      <w:rPr>
        <w:b/>
        <w:sz w:val="18"/>
      </w:rPr>
    </w:pPr>
    <w:r>
      <w:t>GE.25-10415</w:t>
    </w:r>
    <w:r>
      <w:tab/>
    </w:r>
    <w:r w:rsidRPr="004566EA">
      <w:rPr>
        <w:b/>
        <w:sz w:val="18"/>
      </w:rPr>
      <w:fldChar w:fldCharType="begin"/>
    </w:r>
    <w:r w:rsidRPr="004566EA">
      <w:rPr>
        <w:b/>
        <w:sz w:val="18"/>
      </w:rPr>
      <w:instrText xml:space="preserve"> PAGE  \* MERGEFORMAT </w:instrText>
    </w:r>
    <w:r w:rsidRPr="004566EA">
      <w:rPr>
        <w:b/>
        <w:sz w:val="18"/>
      </w:rPr>
      <w:fldChar w:fldCharType="separate"/>
    </w:r>
    <w:r w:rsidRPr="004566EA">
      <w:rPr>
        <w:b/>
        <w:noProof/>
        <w:sz w:val="18"/>
      </w:rPr>
      <w:t>v</w:t>
    </w:r>
    <w:r w:rsidRPr="004566EA">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5D084" w14:textId="280AD310" w:rsidR="006C38EF" w:rsidRPr="004566EA" w:rsidRDefault="004566EA" w:rsidP="004566EA">
    <w:pPr>
      <w:pStyle w:val="a7"/>
      <w:tabs>
        <w:tab w:val="clear" w:pos="9639"/>
        <w:tab w:val="right" w:pos="9638"/>
      </w:tabs>
      <w:spacing w:before="120" w:line="240" w:lineRule="auto"/>
      <w:rPr>
        <w:b/>
        <w:sz w:val="18"/>
      </w:rPr>
    </w:pPr>
    <w:r>
      <w:rPr>
        <w:sz w:val="20"/>
      </w:rPr>
      <w:t>GE.25-</w:t>
    </w:r>
    <w:proofErr w:type="gramStart"/>
    <w:r>
      <w:rPr>
        <w:sz w:val="20"/>
      </w:rPr>
      <w:t>10415  (</w:t>
    </w:r>
    <w:proofErr w:type="gramEnd"/>
    <w:r>
      <w:rPr>
        <w:sz w:val="20"/>
      </w:rPr>
      <w:t>R)</w:t>
    </w:r>
    <w:r w:rsidR="00FC28F9">
      <w:rPr>
        <w:sz w:val="20"/>
      </w:rPr>
      <w:t xml:space="preserve">  210725  230725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B57FF" w14:textId="77777777" w:rsidR="004566EA" w:rsidRPr="004566EA" w:rsidRDefault="004566EA" w:rsidP="004566EA">
    <w:pPr>
      <w:pStyle w:val="a7"/>
      <w:tabs>
        <w:tab w:val="clear" w:pos="9639"/>
        <w:tab w:val="right" w:pos="9638"/>
      </w:tabs>
      <w:rPr>
        <w:b/>
        <w:sz w:val="18"/>
      </w:rPr>
    </w:pPr>
    <w:r>
      <w:t>GE.25-10415</w:t>
    </w:r>
    <w:r>
      <w:tab/>
    </w:r>
    <w:r w:rsidRPr="004566EA">
      <w:rPr>
        <w:b/>
        <w:sz w:val="18"/>
      </w:rPr>
      <w:fldChar w:fldCharType="begin"/>
    </w:r>
    <w:r w:rsidRPr="004566EA">
      <w:rPr>
        <w:b/>
        <w:sz w:val="18"/>
      </w:rPr>
      <w:instrText xml:space="preserve"> PAGE  \* MERGEFORMAT </w:instrText>
    </w:r>
    <w:r w:rsidRPr="004566EA">
      <w:rPr>
        <w:b/>
        <w:sz w:val="18"/>
      </w:rPr>
      <w:fldChar w:fldCharType="separate"/>
    </w:r>
    <w:r w:rsidRPr="004566EA">
      <w:rPr>
        <w:b/>
        <w:noProof/>
        <w:sz w:val="18"/>
      </w:rPr>
      <w:t>v</w:t>
    </w:r>
    <w:r w:rsidRPr="004566EA">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E8668" w14:textId="77777777" w:rsidR="008D3706" w:rsidRPr="009141DC" w:rsidRDefault="008D3706" w:rsidP="00D1261C">
      <w:pPr>
        <w:tabs>
          <w:tab w:val="left" w:pos="2268"/>
        </w:tabs>
        <w:spacing w:after="80"/>
        <w:ind w:left="680"/>
        <w:rPr>
          <w:u w:val="single"/>
          <w:lang w:val="en-US"/>
        </w:rPr>
      </w:pPr>
      <w:r>
        <w:rPr>
          <w:u w:val="single"/>
          <w:lang w:val="en-US"/>
        </w:rPr>
        <w:tab/>
      </w:r>
    </w:p>
  </w:footnote>
  <w:footnote w:type="continuationSeparator" w:id="0">
    <w:p w14:paraId="09F301C8" w14:textId="77777777" w:rsidR="008D3706" w:rsidRPr="00D1261C" w:rsidRDefault="008D3706" w:rsidP="00D1261C">
      <w:pPr>
        <w:tabs>
          <w:tab w:val="left" w:pos="2268"/>
        </w:tabs>
        <w:spacing w:after="80"/>
        <w:rPr>
          <w:u w:val="single"/>
          <w:lang w:val="en-US"/>
        </w:rPr>
      </w:pPr>
      <w:r>
        <w:rPr>
          <w:u w:val="single"/>
          <w:lang w:val="en-US"/>
        </w:rPr>
        <w:tab/>
      </w:r>
    </w:p>
  </w:footnote>
  <w:footnote w:id="1">
    <w:p w14:paraId="12BADA53" w14:textId="01D1FAC8" w:rsidR="001A24F8" w:rsidRPr="00A37FD3" w:rsidRDefault="001A24F8" w:rsidP="001A24F8">
      <w:pPr>
        <w:pStyle w:val="aa"/>
        <w:rPr>
          <w:color w:val="000000"/>
          <w:spacing w:val="0"/>
          <w:w w:val="100"/>
          <w:kern w:val="2"/>
          <w:szCs w:val="18"/>
          <w:lang w:val="ru-RU"/>
        </w:rPr>
      </w:pPr>
      <w:r w:rsidRPr="00A37FD3">
        <w:rPr>
          <w:color w:val="000000"/>
          <w:spacing w:val="0"/>
          <w:w w:val="100"/>
          <w:kern w:val="2"/>
          <w:szCs w:val="18"/>
          <w:lang w:val="ru-RU"/>
        </w:rPr>
        <w:tab/>
      </w:r>
      <w:r w:rsidRPr="00A37FD3">
        <w:rPr>
          <w:rStyle w:val="a6"/>
          <w:spacing w:val="0"/>
          <w:w w:val="100"/>
          <w:kern w:val="2"/>
          <w:lang w:val="ru-RU"/>
        </w:rPr>
        <w:footnoteRef/>
      </w:r>
      <w:r w:rsidRPr="00A37FD3">
        <w:rPr>
          <w:spacing w:val="0"/>
          <w:w w:val="100"/>
          <w:kern w:val="2"/>
          <w:lang w:val="ru-RU"/>
        </w:rPr>
        <w:tab/>
      </w:r>
      <w:hyperlink r:id="rId1" w:history="1">
        <w:r w:rsidR="00A37FD3" w:rsidRPr="00A37FD3">
          <w:rPr>
            <w:rStyle w:val="af"/>
            <w:spacing w:val="0"/>
            <w:w w:val="100"/>
            <w:kern w:val="2"/>
            <w:lang w:val="ru-RU"/>
          </w:rPr>
          <w:t>https://treaties.un.org/Pages/ViewDetails.aspx?src=TREATY&amp;mtdsg_no=IV-16&amp;chapter=4&amp;clang=_en</w:t>
        </w:r>
      </w:hyperlink>
      <w:r w:rsidRPr="00A37FD3">
        <w:rPr>
          <w:spacing w:val="0"/>
          <w:w w:val="100"/>
          <w:kern w:val="2"/>
          <w:lang w:val="ru-RU"/>
        </w:rPr>
        <w:t>.</w:t>
      </w:r>
      <w:r w:rsidR="00A37FD3" w:rsidRPr="00A37FD3">
        <w:rPr>
          <w:spacing w:val="0"/>
          <w:w w:val="100"/>
          <w:kern w:val="2"/>
          <w:lang w:val="ru-RU"/>
        </w:rPr>
        <w:t xml:space="preserve"> </w:t>
      </w:r>
      <w:hyperlink r:id="rId2" w:history="1"/>
    </w:p>
  </w:footnote>
  <w:footnote w:id="2">
    <w:p w14:paraId="31EF6C53" w14:textId="77777777" w:rsidR="00940CA5" w:rsidRPr="00120040" w:rsidRDefault="00940CA5" w:rsidP="00940CA5">
      <w:pPr>
        <w:pStyle w:val="aa"/>
        <w:rPr>
          <w:spacing w:val="0"/>
          <w:w w:val="100"/>
          <w:kern w:val="2"/>
          <w:lang w:val="ru-RU"/>
        </w:rPr>
      </w:pPr>
      <w:r w:rsidRPr="00A37FD3">
        <w:rPr>
          <w:spacing w:val="0"/>
          <w:w w:val="100"/>
          <w:kern w:val="2"/>
          <w:lang w:val="ru-RU"/>
        </w:rPr>
        <w:tab/>
      </w:r>
      <w:r w:rsidRPr="00A37FD3">
        <w:rPr>
          <w:rStyle w:val="a6"/>
          <w:spacing w:val="0"/>
          <w:w w:val="100"/>
          <w:kern w:val="2"/>
          <w:lang w:val="ru-RU"/>
        </w:rPr>
        <w:footnoteRef/>
      </w:r>
      <w:r w:rsidRPr="00120040">
        <w:rPr>
          <w:spacing w:val="0"/>
          <w:w w:val="100"/>
          <w:kern w:val="2"/>
          <w:lang w:val="ru-RU"/>
        </w:rPr>
        <w:tab/>
      </w:r>
      <w:r>
        <w:rPr>
          <w:spacing w:val="0"/>
          <w:w w:val="100"/>
          <w:kern w:val="2"/>
          <w:lang w:val="ru-RU"/>
        </w:rPr>
        <w:t>См.</w:t>
      </w:r>
      <w:r w:rsidRPr="00120040">
        <w:rPr>
          <w:spacing w:val="0"/>
          <w:w w:val="100"/>
          <w:kern w:val="2"/>
          <w:lang w:val="ru-RU"/>
        </w:rPr>
        <w:t xml:space="preserve"> </w:t>
      </w:r>
      <w:hyperlink r:id="rId3" w:history="1">
        <w:r w:rsidRPr="00F34B48">
          <w:rPr>
            <w:rStyle w:val="af"/>
            <w:spacing w:val="0"/>
            <w:w w:val="100"/>
            <w:kern w:val="2"/>
            <w:lang w:val="en-US"/>
          </w:rPr>
          <w:t>https</w:t>
        </w:r>
        <w:r w:rsidRPr="00120040">
          <w:rPr>
            <w:rStyle w:val="af"/>
            <w:spacing w:val="0"/>
            <w:w w:val="100"/>
            <w:kern w:val="2"/>
            <w:lang w:val="ru-RU"/>
          </w:rPr>
          <w:t>://</w:t>
        </w:r>
        <w:r w:rsidRPr="00F34B48">
          <w:rPr>
            <w:rStyle w:val="af"/>
            <w:spacing w:val="0"/>
            <w:w w:val="100"/>
            <w:kern w:val="2"/>
            <w:lang w:val="en-US"/>
          </w:rPr>
          <w:t>www</w:t>
        </w:r>
        <w:r w:rsidRPr="00120040">
          <w:rPr>
            <w:rStyle w:val="af"/>
            <w:spacing w:val="0"/>
            <w:w w:val="100"/>
            <w:kern w:val="2"/>
            <w:lang w:val="ru-RU"/>
          </w:rPr>
          <w:t>.</w:t>
        </w:r>
        <w:proofErr w:type="spellStart"/>
        <w:r w:rsidRPr="00F34B48">
          <w:rPr>
            <w:rStyle w:val="af"/>
            <w:spacing w:val="0"/>
            <w:w w:val="100"/>
            <w:kern w:val="2"/>
            <w:lang w:val="en-US"/>
          </w:rPr>
          <w:t>ohchr</w:t>
        </w:r>
        <w:proofErr w:type="spellEnd"/>
        <w:r w:rsidRPr="00120040">
          <w:rPr>
            <w:rStyle w:val="af"/>
            <w:spacing w:val="0"/>
            <w:w w:val="100"/>
            <w:kern w:val="2"/>
            <w:lang w:val="ru-RU"/>
          </w:rPr>
          <w:t>.</w:t>
        </w:r>
        <w:r w:rsidRPr="00F34B48">
          <w:rPr>
            <w:rStyle w:val="af"/>
            <w:spacing w:val="0"/>
            <w:w w:val="100"/>
            <w:kern w:val="2"/>
            <w:lang w:val="en-US"/>
          </w:rPr>
          <w:t>org</w:t>
        </w:r>
        <w:r w:rsidRPr="00120040">
          <w:rPr>
            <w:rStyle w:val="af"/>
            <w:spacing w:val="0"/>
            <w:w w:val="100"/>
            <w:kern w:val="2"/>
            <w:lang w:val="ru-RU"/>
          </w:rPr>
          <w:t>/</w:t>
        </w:r>
        <w:proofErr w:type="spellStart"/>
        <w:r w:rsidRPr="00F34B48">
          <w:rPr>
            <w:rStyle w:val="af"/>
            <w:spacing w:val="0"/>
            <w:w w:val="100"/>
            <w:kern w:val="2"/>
            <w:lang w:val="en-US"/>
          </w:rPr>
          <w:t>en</w:t>
        </w:r>
        <w:proofErr w:type="spellEnd"/>
        <w:r w:rsidRPr="00120040">
          <w:rPr>
            <w:rStyle w:val="af"/>
            <w:spacing w:val="0"/>
            <w:w w:val="100"/>
            <w:kern w:val="2"/>
            <w:lang w:val="ru-RU"/>
          </w:rPr>
          <w:t>/</w:t>
        </w:r>
        <w:r w:rsidRPr="00F34B48">
          <w:rPr>
            <w:rStyle w:val="af"/>
            <w:spacing w:val="0"/>
            <w:w w:val="100"/>
            <w:kern w:val="2"/>
            <w:lang w:val="en-US"/>
          </w:rPr>
          <w:t>treaty</w:t>
        </w:r>
        <w:r w:rsidRPr="00120040">
          <w:rPr>
            <w:rStyle w:val="af"/>
            <w:spacing w:val="0"/>
            <w:w w:val="100"/>
            <w:kern w:val="2"/>
            <w:lang w:val="ru-RU"/>
          </w:rPr>
          <w:t>-</w:t>
        </w:r>
        <w:r w:rsidRPr="00F34B48">
          <w:rPr>
            <w:rStyle w:val="af"/>
            <w:spacing w:val="0"/>
            <w:w w:val="100"/>
            <w:kern w:val="2"/>
            <w:lang w:val="en-US"/>
          </w:rPr>
          <w:t>bodies</w:t>
        </w:r>
        <w:r w:rsidRPr="00120040">
          <w:rPr>
            <w:rStyle w:val="af"/>
            <w:spacing w:val="0"/>
            <w:w w:val="100"/>
            <w:kern w:val="2"/>
            <w:lang w:val="ru-RU"/>
          </w:rPr>
          <w:t>/</w:t>
        </w:r>
        <w:proofErr w:type="spellStart"/>
        <w:r w:rsidRPr="00F34B48">
          <w:rPr>
            <w:rStyle w:val="af"/>
            <w:spacing w:val="0"/>
            <w:w w:val="100"/>
            <w:kern w:val="2"/>
            <w:lang w:val="en-US"/>
          </w:rPr>
          <w:t>ced</w:t>
        </w:r>
        <w:proofErr w:type="spellEnd"/>
        <w:r w:rsidRPr="00120040">
          <w:rPr>
            <w:rStyle w:val="af"/>
            <w:spacing w:val="0"/>
            <w:w w:val="100"/>
            <w:kern w:val="2"/>
            <w:lang w:val="ru-RU"/>
          </w:rPr>
          <w:t>/</w:t>
        </w:r>
        <w:r w:rsidRPr="00F34B48">
          <w:rPr>
            <w:rStyle w:val="af"/>
            <w:spacing w:val="0"/>
            <w:w w:val="100"/>
            <w:kern w:val="2"/>
            <w:lang w:val="en-US"/>
          </w:rPr>
          <w:t>membership</w:t>
        </w:r>
      </w:hyperlink>
      <w:r w:rsidRPr="00120040">
        <w:rPr>
          <w:spacing w:val="0"/>
          <w:w w:val="100"/>
          <w:kern w:val="2"/>
          <w:lang w:val="ru-RU"/>
        </w:rPr>
        <w:t xml:space="preserve">. </w:t>
      </w:r>
      <w:hyperlink r:id="rId4"/>
    </w:p>
  </w:footnote>
  <w:footnote w:id="3">
    <w:p w14:paraId="48B78327" w14:textId="0C187A96" w:rsidR="001A24F8" w:rsidRPr="005B08BA" w:rsidRDefault="001A24F8" w:rsidP="001A24F8">
      <w:pPr>
        <w:pStyle w:val="aa"/>
        <w:rPr>
          <w:spacing w:val="0"/>
          <w:w w:val="100"/>
          <w:kern w:val="2"/>
          <w:lang w:val="ru-RU"/>
        </w:rPr>
      </w:pPr>
      <w:r w:rsidRPr="00120040">
        <w:rPr>
          <w:spacing w:val="0"/>
          <w:w w:val="100"/>
          <w:kern w:val="2"/>
          <w:lang w:val="ru-RU"/>
        </w:rPr>
        <w:tab/>
      </w:r>
      <w:r w:rsidRPr="00A37FD3">
        <w:rPr>
          <w:rStyle w:val="a6"/>
          <w:spacing w:val="0"/>
          <w:w w:val="100"/>
          <w:kern w:val="2"/>
          <w:lang w:val="ru-RU"/>
        </w:rPr>
        <w:footnoteRef/>
      </w:r>
      <w:r w:rsidR="005B08BA">
        <w:rPr>
          <w:spacing w:val="0"/>
          <w:w w:val="100"/>
          <w:kern w:val="2"/>
          <w:lang w:val="ru-RU"/>
        </w:rPr>
        <w:tab/>
        <w:t>См.</w:t>
      </w:r>
      <w:r w:rsidRPr="005B08BA">
        <w:rPr>
          <w:spacing w:val="0"/>
          <w:w w:val="100"/>
          <w:kern w:val="2"/>
          <w:lang w:val="ru-RU"/>
        </w:rPr>
        <w:t xml:space="preserve"> </w:t>
      </w:r>
      <w:hyperlink r:id="rId5" w:history="1">
        <w:r w:rsidR="005B08BA" w:rsidRPr="00F34B48">
          <w:rPr>
            <w:rStyle w:val="af"/>
            <w:spacing w:val="0"/>
            <w:w w:val="100"/>
            <w:kern w:val="2"/>
            <w:lang w:val="en-US"/>
          </w:rPr>
          <w:t>https</w:t>
        </w:r>
        <w:r w:rsidR="005B08BA" w:rsidRPr="005B08BA">
          <w:rPr>
            <w:rStyle w:val="af"/>
            <w:spacing w:val="0"/>
            <w:w w:val="100"/>
            <w:kern w:val="2"/>
            <w:lang w:val="ru-RU"/>
          </w:rPr>
          <w:t>://</w:t>
        </w:r>
        <w:r w:rsidR="005B08BA" w:rsidRPr="00F34B48">
          <w:rPr>
            <w:rStyle w:val="af"/>
            <w:spacing w:val="0"/>
            <w:w w:val="100"/>
            <w:kern w:val="2"/>
            <w:lang w:val="en-US"/>
          </w:rPr>
          <w:t>www</w:t>
        </w:r>
        <w:r w:rsidR="005B08BA" w:rsidRPr="005B08BA">
          <w:rPr>
            <w:rStyle w:val="af"/>
            <w:spacing w:val="0"/>
            <w:w w:val="100"/>
            <w:kern w:val="2"/>
            <w:lang w:val="ru-RU"/>
          </w:rPr>
          <w:t>.</w:t>
        </w:r>
        <w:proofErr w:type="spellStart"/>
        <w:r w:rsidR="005B08BA" w:rsidRPr="00F34B48">
          <w:rPr>
            <w:rStyle w:val="af"/>
            <w:spacing w:val="0"/>
            <w:w w:val="100"/>
            <w:kern w:val="2"/>
            <w:lang w:val="en-US"/>
          </w:rPr>
          <w:t>ohchr</w:t>
        </w:r>
        <w:proofErr w:type="spellEnd"/>
        <w:r w:rsidR="005B08BA" w:rsidRPr="005B08BA">
          <w:rPr>
            <w:rStyle w:val="af"/>
            <w:spacing w:val="0"/>
            <w:w w:val="100"/>
            <w:kern w:val="2"/>
            <w:lang w:val="ru-RU"/>
          </w:rPr>
          <w:t>.</w:t>
        </w:r>
        <w:r w:rsidR="005B08BA" w:rsidRPr="00F34B48">
          <w:rPr>
            <w:rStyle w:val="af"/>
            <w:spacing w:val="0"/>
            <w:w w:val="100"/>
            <w:kern w:val="2"/>
            <w:lang w:val="en-US"/>
          </w:rPr>
          <w:t>org</w:t>
        </w:r>
        <w:r w:rsidR="005B08BA" w:rsidRPr="005B08BA">
          <w:rPr>
            <w:rStyle w:val="af"/>
            <w:spacing w:val="0"/>
            <w:w w:val="100"/>
            <w:kern w:val="2"/>
            <w:lang w:val="ru-RU"/>
          </w:rPr>
          <w:t>/</w:t>
        </w:r>
        <w:r w:rsidR="005B08BA" w:rsidRPr="00F34B48">
          <w:rPr>
            <w:rStyle w:val="af"/>
            <w:spacing w:val="0"/>
            <w:w w:val="100"/>
            <w:kern w:val="2"/>
            <w:lang w:val="en-US"/>
          </w:rPr>
          <w:t>sites</w:t>
        </w:r>
        <w:r w:rsidR="005B08BA" w:rsidRPr="005B08BA">
          <w:rPr>
            <w:rStyle w:val="af"/>
            <w:spacing w:val="0"/>
            <w:w w:val="100"/>
            <w:kern w:val="2"/>
            <w:lang w:val="ru-RU"/>
          </w:rPr>
          <w:t>/</w:t>
        </w:r>
        <w:r w:rsidR="005B08BA" w:rsidRPr="00F34B48">
          <w:rPr>
            <w:rStyle w:val="af"/>
            <w:spacing w:val="0"/>
            <w:w w:val="100"/>
            <w:kern w:val="2"/>
            <w:lang w:val="en-US"/>
          </w:rPr>
          <w:t>default</w:t>
        </w:r>
        <w:r w:rsidR="005B08BA" w:rsidRPr="005B08BA">
          <w:rPr>
            <w:rStyle w:val="af"/>
            <w:spacing w:val="0"/>
            <w:w w:val="100"/>
            <w:kern w:val="2"/>
            <w:lang w:val="ru-RU"/>
          </w:rPr>
          <w:t>/</w:t>
        </w:r>
        <w:r w:rsidR="005B08BA" w:rsidRPr="00F34B48">
          <w:rPr>
            <w:rStyle w:val="af"/>
            <w:spacing w:val="0"/>
            <w:w w:val="100"/>
            <w:kern w:val="2"/>
            <w:lang w:val="en-US"/>
          </w:rPr>
          <w:t>files</w:t>
        </w:r>
        <w:r w:rsidR="005B08BA" w:rsidRPr="005B08BA">
          <w:rPr>
            <w:rStyle w:val="af"/>
            <w:spacing w:val="0"/>
            <w:w w:val="100"/>
            <w:kern w:val="2"/>
            <w:lang w:val="ru-RU"/>
          </w:rPr>
          <w:t>/</w:t>
        </w:r>
        <w:r w:rsidR="005B08BA" w:rsidRPr="00F34B48">
          <w:rPr>
            <w:rStyle w:val="af"/>
            <w:spacing w:val="0"/>
            <w:w w:val="100"/>
            <w:kern w:val="2"/>
            <w:lang w:val="en-US"/>
          </w:rPr>
          <w:t>documents</w:t>
        </w:r>
        <w:r w:rsidR="005B08BA" w:rsidRPr="005B08BA">
          <w:rPr>
            <w:rStyle w:val="af"/>
            <w:spacing w:val="0"/>
            <w:w w:val="100"/>
            <w:kern w:val="2"/>
            <w:lang w:val="ru-RU"/>
          </w:rPr>
          <w:t>/</w:t>
        </w:r>
        <w:r w:rsidR="005B08BA" w:rsidRPr="00F34B48">
          <w:rPr>
            <w:rStyle w:val="af"/>
            <w:spacing w:val="0"/>
            <w:w w:val="100"/>
            <w:kern w:val="2"/>
            <w:lang w:val="en-US"/>
          </w:rPr>
          <w:t>issues</w:t>
        </w:r>
        <w:r w:rsidR="005B08BA" w:rsidRPr="005B08BA">
          <w:rPr>
            <w:rStyle w:val="af"/>
            <w:spacing w:val="0"/>
            <w:w w:val="100"/>
            <w:kern w:val="2"/>
            <w:lang w:val="ru-RU"/>
          </w:rPr>
          <w:t>/</w:t>
        </w:r>
        <w:r w:rsidR="005B08BA" w:rsidRPr="00F34B48">
          <w:rPr>
            <w:rStyle w:val="af"/>
            <w:spacing w:val="0"/>
            <w:w w:val="100"/>
            <w:kern w:val="2"/>
            <w:lang w:val="en-US"/>
          </w:rPr>
          <w:t>disappearances</w:t>
        </w:r>
        <w:r w:rsidR="005B08BA" w:rsidRPr="005B08BA">
          <w:rPr>
            <w:rStyle w:val="af"/>
            <w:spacing w:val="0"/>
            <w:w w:val="100"/>
            <w:kern w:val="2"/>
            <w:lang w:val="ru-RU"/>
          </w:rPr>
          <w:t>/</w:t>
        </w:r>
        <w:r w:rsidR="005B08BA" w:rsidRPr="00F34B48">
          <w:rPr>
            <w:rStyle w:val="af"/>
            <w:spacing w:val="0"/>
            <w:w w:val="100"/>
            <w:kern w:val="2"/>
            <w:lang w:val="en-US"/>
          </w:rPr>
          <w:t>statements</w:t>
        </w:r>
        <w:r w:rsidR="005B08BA" w:rsidRPr="005B08BA">
          <w:rPr>
            <w:rStyle w:val="af"/>
            <w:spacing w:val="0"/>
            <w:w w:val="100"/>
            <w:kern w:val="2"/>
            <w:lang w:val="ru-RU"/>
          </w:rPr>
          <w:t>/</w:t>
        </w:r>
        <w:r w:rsidR="005B08BA" w:rsidRPr="00F34B48">
          <w:rPr>
            <w:rStyle w:val="af"/>
            <w:spacing w:val="0"/>
            <w:w w:val="100"/>
            <w:kern w:val="2"/>
            <w:lang w:val="en-US"/>
          </w:rPr>
          <w:t>WGEID</w:t>
        </w:r>
        <w:r w:rsidR="005B08BA" w:rsidRPr="005B08BA">
          <w:rPr>
            <w:rStyle w:val="af"/>
            <w:spacing w:val="0"/>
            <w:w w:val="100"/>
            <w:kern w:val="2"/>
            <w:lang w:val="ru-RU"/>
          </w:rPr>
          <w:t>-</w:t>
        </w:r>
        <w:r w:rsidR="005B08BA" w:rsidRPr="00F34B48">
          <w:rPr>
            <w:rStyle w:val="af"/>
            <w:spacing w:val="0"/>
            <w:w w:val="100"/>
            <w:kern w:val="2"/>
            <w:lang w:val="en-US"/>
          </w:rPr>
          <w:t>CED</w:t>
        </w:r>
        <w:r w:rsidR="005B08BA" w:rsidRPr="005B08BA">
          <w:rPr>
            <w:rStyle w:val="af"/>
            <w:spacing w:val="0"/>
            <w:w w:val="100"/>
            <w:kern w:val="2"/>
            <w:lang w:val="ru-RU"/>
          </w:rPr>
          <w:t>-</w:t>
        </w:r>
        <w:r w:rsidR="005B08BA" w:rsidRPr="00F34B48">
          <w:rPr>
            <w:rStyle w:val="af"/>
            <w:spacing w:val="0"/>
            <w:w w:val="100"/>
            <w:kern w:val="2"/>
            <w:lang w:val="en-US"/>
          </w:rPr>
          <w:t>Statement</w:t>
        </w:r>
        <w:r w:rsidR="005B08BA" w:rsidRPr="005B08BA">
          <w:rPr>
            <w:rStyle w:val="af"/>
            <w:spacing w:val="0"/>
            <w:w w:val="100"/>
            <w:kern w:val="2"/>
            <w:lang w:val="ru-RU"/>
          </w:rPr>
          <w:t>-</w:t>
        </w:r>
        <w:proofErr w:type="spellStart"/>
        <w:r w:rsidR="005B08BA" w:rsidRPr="00F34B48">
          <w:rPr>
            <w:rStyle w:val="af"/>
            <w:spacing w:val="0"/>
            <w:w w:val="100"/>
            <w:kern w:val="2"/>
            <w:lang w:val="en-US"/>
          </w:rPr>
          <w:t>IntDayDis</w:t>
        </w:r>
        <w:proofErr w:type="spellEnd"/>
        <w:r w:rsidR="005B08BA" w:rsidRPr="005B08BA">
          <w:rPr>
            <w:rStyle w:val="af"/>
            <w:spacing w:val="0"/>
            <w:w w:val="100"/>
            <w:kern w:val="2"/>
            <w:lang w:val="ru-RU"/>
          </w:rPr>
          <w:t>-29-</w:t>
        </w:r>
        <w:r w:rsidR="005B08BA" w:rsidRPr="00F34B48">
          <w:rPr>
            <w:rStyle w:val="af"/>
            <w:spacing w:val="0"/>
            <w:w w:val="100"/>
            <w:kern w:val="2"/>
            <w:lang w:val="en-US"/>
          </w:rPr>
          <w:t>August</w:t>
        </w:r>
        <w:r w:rsidR="005B08BA" w:rsidRPr="005B08BA">
          <w:rPr>
            <w:rStyle w:val="af"/>
            <w:spacing w:val="0"/>
            <w:w w:val="100"/>
            <w:kern w:val="2"/>
            <w:lang w:val="ru-RU"/>
          </w:rPr>
          <w:t>-2024-</w:t>
        </w:r>
        <w:r w:rsidR="005B08BA" w:rsidRPr="00F34B48">
          <w:rPr>
            <w:rStyle w:val="af"/>
            <w:spacing w:val="0"/>
            <w:w w:val="100"/>
            <w:kern w:val="2"/>
            <w:lang w:val="en-US"/>
          </w:rPr>
          <w:t>EN</w:t>
        </w:r>
        <w:r w:rsidR="005B08BA" w:rsidRPr="005B08BA">
          <w:rPr>
            <w:rStyle w:val="af"/>
            <w:spacing w:val="0"/>
            <w:w w:val="100"/>
            <w:kern w:val="2"/>
            <w:lang w:val="ru-RU"/>
          </w:rPr>
          <w:t>.</w:t>
        </w:r>
        <w:r w:rsidR="005B08BA" w:rsidRPr="00F34B48">
          <w:rPr>
            <w:rStyle w:val="af"/>
            <w:spacing w:val="0"/>
            <w:w w:val="100"/>
            <w:kern w:val="2"/>
            <w:lang w:val="en-US"/>
          </w:rPr>
          <w:t>pdf</w:t>
        </w:r>
      </w:hyperlink>
      <w:r w:rsidRPr="005B08BA">
        <w:rPr>
          <w:spacing w:val="0"/>
          <w:w w:val="100"/>
          <w:kern w:val="2"/>
          <w:lang w:val="ru-RU"/>
        </w:rPr>
        <w:t>.</w:t>
      </w:r>
      <w:r w:rsidR="005B08BA" w:rsidRPr="005B08BA">
        <w:rPr>
          <w:spacing w:val="0"/>
          <w:w w:val="100"/>
          <w:kern w:val="2"/>
          <w:lang w:val="ru-RU"/>
        </w:rPr>
        <w:t xml:space="preserve"> </w:t>
      </w:r>
    </w:p>
  </w:footnote>
  <w:footnote w:id="4">
    <w:p w14:paraId="3337B98A" w14:textId="37F53E95" w:rsidR="001B3677" w:rsidRPr="00CE0865" w:rsidRDefault="001B3677" w:rsidP="001B3677">
      <w:pPr>
        <w:pStyle w:val="aa"/>
        <w:rPr>
          <w:spacing w:val="0"/>
          <w:w w:val="100"/>
          <w:kern w:val="2"/>
          <w:lang w:val="ru-RU"/>
        </w:rPr>
      </w:pPr>
      <w:r w:rsidRPr="005B08BA">
        <w:rPr>
          <w:spacing w:val="0"/>
          <w:w w:val="100"/>
          <w:kern w:val="2"/>
          <w:lang w:val="ru-RU"/>
        </w:rPr>
        <w:tab/>
      </w:r>
      <w:r w:rsidRPr="00A37FD3">
        <w:rPr>
          <w:rStyle w:val="a6"/>
          <w:spacing w:val="0"/>
          <w:w w:val="100"/>
          <w:kern w:val="2"/>
          <w:lang w:val="ru-RU"/>
        </w:rPr>
        <w:footnoteRef/>
      </w:r>
      <w:r w:rsidRPr="00CE0865">
        <w:rPr>
          <w:spacing w:val="0"/>
          <w:w w:val="100"/>
          <w:kern w:val="2"/>
          <w:lang w:val="ru-RU"/>
        </w:rPr>
        <w:tab/>
      </w:r>
      <w:r w:rsidR="00CE0865">
        <w:rPr>
          <w:spacing w:val="0"/>
          <w:w w:val="100"/>
          <w:kern w:val="2"/>
          <w:lang w:val="ru-RU"/>
        </w:rPr>
        <w:t>См.</w:t>
      </w:r>
      <w:r w:rsidRPr="00CE0865">
        <w:rPr>
          <w:spacing w:val="0"/>
          <w:w w:val="100"/>
          <w:kern w:val="2"/>
          <w:lang w:val="ru-RU"/>
        </w:rPr>
        <w:t xml:space="preserve"> </w:t>
      </w:r>
      <w:hyperlink r:id="rId6" w:history="1">
        <w:r w:rsidR="00CE0865" w:rsidRPr="00F34B48">
          <w:rPr>
            <w:rStyle w:val="af"/>
            <w:spacing w:val="0"/>
            <w:w w:val="100"/>
            <w:kern w:val="2"/>
            <w:lang w:val="en-US"/>
          </w:rPr>
          <w:t>https</w:t>
        </w:r>
        <w:r w:rsidR="00CE0865" w:rsidRPr="00F34B48">
          <w:rPr>
            <w:rStyle w:val="af"/>
            <w:spacing w:val="0"/>
            <w:w w:val="100"/>
            <w:kern w:val="2"/>
            <w:lang w:val="ru-RU"/>
          </w:rPr>
          <w:t>://</w:t>
        </w:r>
        <w:r w:rsidR="00CE0865" w:rsidRPr="00F34B48">
          <w:rPr>
            <w:rStyle w:val="af"/>
            <w:spacing w:val="0"/>
            <w:w w:val="100"/>
            <w:kern w:val="2"/>
            <w:lang w:val="en-US"/>
          </w:rPr>
          <w:t>www</w:t>
        </w:r>
        <w:r w:rsidR="00CE0865" w:rsidRPr="00F34B48">
          <w:rPr>
            <w:rStyle w:val="af"/>
            <w:spacing w:val="0"/>
            <w:w w:val="100"/>
            <w:kern w:val="2"/>
            <w:lang w:val="ru-RU"/>
          </w:rPr>
          <w:t>.</w:t>
        </w:r>
        <w:proofErr w:type="spellStart"/>
        <w:r w:rsidR="00CE0865" w:rsidRPr="00F34B48">
          <w:rPr>
            <w:rStyle w:val="af"/>
            <w:spacing w:val="0"/>
            <w:w w:val="100"/>
            <w:kern w:val="2"/>
            <w:lang w:val="en-US"/>
          </w:rPr>
          <w:t>ohchr</w:t>
        </w:r>
        <w:proofErr w:type="spellEnd"/>
        <w:r w:rsidR="00CE0865" w:rsidRPr="00F34B48">
          <w:rPr>
            <w:rStyle w:val="af"/>
            <w:spacing w:val="0"/>
            <w:w w:val="100"/>
            <w:kern w:val="2"/>
            <w:lang w:val="ru-RU"/>
          </w:rPr>
          <w:t>.</w:t>
        </w:r>
        <w:r w:rsidR="00CE0865" w:rsidRPr="00F34B48">
          <w:rPr>
            <w:rStyle w:val="af"/>
            <w:spacing w:val="0"/>
            <w:w w:val="100"/>
            <w:kern w:val="2"/>
            <w:lang w:val="en-US"/>
          </w:rPr>
          <w:t>org</w:t>
        </w:r>
        <w:r w:rsidR="00CE0865" w:rsidRPr="00F34B48">
          <w:rPr>
            <w:rStyle w:val="af"/>
            <w:spacing w:val="0"/>
            <w:w w:val="100"/>
            <w:kern w:val="2"/>
            <w:lang w:val="ru-RU"/>
          </w:rPr>
          <w:t>/</w:t>
        </w:r>
        <w:proofErr w:type="spellStart"/>
        <w:r w:rsidR="00CE0865" w:rsidRPr="00F34B48">
          <w:rPr>
            <w:rStyle w:val="af"/>
            <w:spacing w:val="0"/>
            <w:w w:val="100"/>
            <w:kern w:val="2"/>
            <w:lang w:val="en-US"/>
          </w:rPr>
          <w:t>en</w:t>
        </w:r>
        <w:proofErr w:type="spellEnd"/>
        <w:r w:rsidR="00CE0865" w:rsidRPr="00F34B48">
          <w:rPr>
            <w:rStyle w:val="af"/>
            <w:spacing w:val="0"/>
            <w:w w:val="100"/>
            <w:kern w:val="2"/>
            <w:lang w:val="ru-RU"/>
          </w:rPr>
          <w:t>/</w:t>
        </w:r>
        <w:r w:rsidR="00CE0865" w:rsidRPr="00F34B48">
          <w:rPr>
            <w:rStyle w:val="af"/>
            <w:spacing w:val="0"/>
            <w:w w:val="100"/>
            <w:kern w:val="2"/>
            <w:lang w:val="en-US"/>
          </w:rPr>
          <w:t>treaty</w:t>
        </w:r>
        <w:r w:rsidR="00CE0865" w:rsidRPr="00F34B48">
          <w:rPr>
            <w:rStyle w:val="af"/>
            <w:spacing w:val="0"/>
            <w:w w:val="100"/>
            <w:kern w:val="2"/>
            <w:lang w:val="ru-RU"/>
          </w:rPr>
          <w:t>-</w:t>
        </w:r>
        <w:r w:rsidR="00CE0865" w:rsidRPr="00F34B48">
          <w:rPr>
            <w:rStyle w:val="af"/>
            <w:spacing w:val="0"/>
            <w:w w:val="100"/>
            <w:kern w:val="2"/>
            <w:lang w:val="en-US"/>
          </w:rPr>
          <w:t>bodies</w:t>
        </w:r>
        <w:r w:rsidR="00CE0865" w:rsidRPr="00F34B48">
          <w:rPr>
            <w:rStyle w:val="af"/>
            <w:spacing w:val="0"/>
            <w:w w:val="100"/>
            <w:kern w:val="2"/>
            <w:lang w:val="ru-RU"/>
          </w:rPr>
          <w:t>/</w:t>
        </w:r>
        <w:proofErr w:type="spellStart"/>
        <w:r w:rsidR="00CE0865" w:rsidRPr="00F34B48">
          <w:rPr>
            <w:rStyle w:val="af"/>
            <w:spacing w:val="0"/>
            <w:w w:val="100"/>
            <w:kern w:val="2"/>
            <w:lang w:val="en-US"/>
          </w:rPr>
          <w:t>ced</w:t>
        </w:r>
        <w:proofErr w:type="spellEnd"/>
        <w:r w:rsidR="00CE0865" w:rsidRPr="00F34B48">
          <w:rPr>
            <w:rStyle w:val="af"/>
            <w:spacing w:val="0"/>
            <w:w w:val="100"/>
            <w:kern w:val="2"/>
            <w:lang w:val="ru-RU"/>
          </w:rPr>
          <w:t>/</w:t>
        </w:r>
        <w:r w:rsidR="00CE0865" w:rsidRPr="00F34B48">
          <w:rPr>
            <w:rStyle w:val="af"/>
            <w:spacing w:val="0"/>
            <w:w w:val="100"/>
            <w:kern w:val="2"/>
            <w:lang w:val="en-US"/>
          </w:rPr>
          <w:t>newsletters</w:t>
        </w:r>
      </w:hyperlink>
      <w:r w:rsidRPr="00CE0865">
        <w:rPr>
          <w:spacing w:val="0"/>
          <w:w w:val="100"/>
          <w:kern w:val="2"/>
          <w:lang w:val="ru-RU"/>
        </w:rPr>
        <w:t>.</w:t>
      </w:r>
      <w:r w:rsidR="00CE0865">
        <w:rPr>
          <w:spacing w:val="0"/>
          <w:w w:val="100"/>
          <w:kern w:val="2"/>
          <w:lang w:val="ru-RU"/>
        </w:rPr>
        <w:t xml:space="preserve"> </w:t>
      </w:r>
      <w:hyperlink r:id="rId7" w:history="1"/>
    </w:p>
  </w:footnote>
  <w:footnote w:id="5">
    <w:p w14:paraId="3B5C4DE5" w14:textId="670120B1" w:rsidR="00AE2BB8" w:rsidRPr="00A37FD3" w:rsidRDefault="00AE2BB8" w:rsidP="00AE2BB8">
      <w:pPr>
        <w:pStyle w:val="aa"/>
        <w:rPr>
          <w:spacing w:val="0"/>
          <w:w w:val="100"/>
          <w:kern w:val="2"/>
          <w:lang w:val="ru-RU"/>
        </w:rPr>
      </w:pPr>
      <w:r w:rsidRPr="00CE0865">
        <w:rPr>
          <w:spacing w:val="0"/>
          <w:w w:val="100"/>
          <w:kern w:val="2"/>
          <w:lang w:val="ru-RU"/>
        </w:rPr>
        <w:tab/>
      </w:r>
      <w:r w:rsidRPr="00A37FD3">
        <w:rPr>
          <w:rStyle w:val="a6"/>
          <w:spacing w:val="0"/>
          <w:w w:val="100"/>
          <w:kern w:val="2"/>
          <w:lang w:val="ru-RU"/>
        </w:rPr>
        <w:footnoteRef/>
      </w:r>
      <w:r w:rsidRPr="00A37FD3">
        <w:rPr>
          <w:spacing w:val="0"/>
          <w:w w:val="100"/>
          <w:kern w:val="2"/>
          <w:lang w:val="ru-RU"/>
        </w:rPr>
        <w:tab/>
        <w:t>Ответы Центральноафриканской Республики на перечень вопросов в отсутствие доклада были сочтены первоначальным докладом государства-участника, представленным в соответствии с</w:t>
      </w:r>
      <w:r w:rsidR="00594A72">
        <w:rPr>
          <w:spacing w:val="0"/>
          <w:w w:val="100"/>
          <w:kern w:val="2"/>
          <w:lang w:val="ru-RU"/>
        </w:rPr>
        <w:t> </w:t>
      </w:r>
      <w:r w:rsidRPr="00A37FD3">
        <w:rPr>
          <w:spacing w:val="0"/>
          <w:w w:val="100"/>
          <w:kern w:val="2"/>
          <w:lang w:val="ru-RU"/>
        </w:rPr>
        <w:t>пунктом 1 статьи 29 Конвенции.</w:t>
      </w:r>
    </w:p>
  </w:footnote>
  <w:footnote w:id="6">
    <w:p w14:paraId="681DE5B9" w14:textId="77777777" w:rsidR="00EC4059" w:rsidRPr="00A37FD3" w:rsidRDefault="00EC4059" w:rsidP="00EC4059">
      <w:pPr>
        <w:pStyle w:val="aa"/>
        <w:rPr>
          <w:spacing w:val="0"/>
          <w:w w:val="100"/>
          <w:kern w:val="2"/>
          <w:lang w:val="ru-RU"/>
        </w:rPr>
      </w:pPr>
      <w:r w:rsidRPr="00A37FD3">
        <w:rPr>
          <w:spacing w:val="0"/>
          <w:w w:val="100"/>
          <w:kern w:val="2"/>
          <w:lang w:val="ru-RU"/>
        </w:rPr>
        <w:tab/>
      </w:r>
      <w:r w:rsidRPr="00A37FD3">
        <w:rPr>
          <w:rStyle w:val="a6"/>
          <w:spacing w:val="0"/>
          <w:w w:val="100"/>
          <w:kern w:val="2"/>
          <w:lang w:val="ru-RU"/>
        </w:rPr>
        <w:footnoteRef/>
      </w:r>
      <w:r w:rsidRPr="00A37FD3">
        <w:rPr>
          <w:spacing w:val="0"/>
          <w:w w:val="100"/>
          <w:kern w:val="2"/>
          <w:lang w:val="ru-RU"/>
        </w:rPr>
        <w:tab/>
        <w:t xml:space="preserve">Упоминания о Косово следует рассматривать в контексте резолюции </w:t>
      </w:r>
      <w:hyperlink r:id="rId8" w:history="1">
        <w:r w:rsidRPr="00BC1B6A">
          <w:rPr>
            <w:rStyle w:val="af"/>
            <w:spacing w:val="0"/>
            <w:w w:val="100"/>
            <w:kern w:val="2"/>
            <w:lang w:val="ru-RU"/>
          </w:rPr>
          <w:t>1244 (1999)</w:t>
        </w:r>
      </w:hyperlink>
      <w:r w:rsidRPr="00A37FD3">
        <w:rPr>
          <w:spacing w:val="0"/>
          <w:w w:val="100"/>
          <w:kern w:val="2"/>
          <w:lang w:val="ru-RU"/>
        </w:rPr>
        <w:t xml:space="preserve"> Совета Безопасности.</w:t>
      </w:r>
    </w:p>
  </w:footnote>
  <w:footnote w:id="7">
    <w:p w14:paraId="1A6661F8" w14:textId="5D7B9305" w:rsidR="001A24F8" w:rsidRPr="00A37FD3" w:rsidRDefault="001A24F8" w:rsidP="001A24F8">
      <w:pPr>
        <w:pStyle w:val="aa"/>
        <w:rPr>
          <w:spacing w:val="0"/>
          <w:w w:val="100"/>
          <w:kern w:val="2"/>
        </w:rPr>
      </w:pPr>
      <w:r w:rsidRPr="00A37FD3">
        <w:rPr>
          <w:spacing w:val="0"/>
          <w:w w:val="100"/>
          <w:kern w:val="2"/>
          <w:lang w:val="ru-RU"/>
        </w:rPr>
        <w:tab/>
      </w:r>
      <w:r w:rsidRPr="00A37FD3">
        <w:rPr>
          <w:rStyle w:val="a6"/>
          <w:spacing w:val="0"/>
          <w:w w:val="100"/>
          <w:kern w:val="2"/>
          <w:lang w:val="ru-RU"/>
        </w:rPr>
        <w:footnoteRef/>
      </w:r>
      <w:r w:rsidRPr="00A37FD3">
        <w:rPr>
          <w:spacing w:val="0"/>
          <w:w w:val="100"/>
          <w:kern w:val="2"/>
          <w:lang w:val="en-US"/>
        </w:rPr>
        <w:tab/>
      </w:r>
      <w:r w:rsidRPr="00A37FD3">
        <w:rPr>
          <w:spacing w:val="0"/>
          <w:w w:val="100"/>
          <w:kern w:val="2"/>
          <w:lang w:val="ru-RU"/>
        </w:rPr>
        <w:t>См</w:t>
      </w:r>
      <w:r w:rsidRPr="00A37FD3">
        <w:rPr>
          <w:spacing w:val="0"/>
          <w:w w:val="100"/>
          <w:kern w:val="2"/>
          <w:lang w:val="en-US"/>
        </w:rPr>
        <w:t xml:space="preserve">. </w:t>
      </w:r>
      <w:hyperlink r:id="rId9" w:history="1">
        <w:r w:rsidRPr="00BC1B6A">
          <w:rPr>
            <w:rStyle w:val="af"/>
            <w:spacing w:val="0"/>
            <w:w w:val="100"/>
            <w:kern w:val="2"/>
            <w:lang w:val="en-US"/>
          </w:rPr>
          <w:t>CED/C/28/3</w:t>
        </w:r>
      </w:hyperlink>
      <w:r w:rsidRPr="00A37FD3">
        <w:rPr>
          <w:spacing w:val="0"/>
          <w:w w:val="100"/>
          <w:kern w:val="2"/>
          <w:lang w:val="en-US"/>
        </w:rPr>
        <w:t xml:space="preserve">, </w:t>
      </w:r>
      <w:r w:rsidRPr="00A37FD3">
        <w:rPr>
          <w:spacing w:val="0"/>
          <w:w w:val="100"/>
          <w:kern w:val="2"/>
          <w:lang w:val="ru-RU"/>
        </w:rPr>
        <w:t>п</w:t>
      </w:r>
      <w:r w:rsidRPr="00A37FD3">
        <w:rPr>
          <w:spacing w:val="0"/>
          <w:w w:val="100"/>
          <w:kern w:val="2"/>
          <w:lang w:val="en-US"/>
        </w:rPr>
        <w:t>. 6.</w:t>
      </w:r>
      <w:r w:rsidR="007A7B3C" w:rsidRPr="00A37FD3">
        <w:rPr>
          <w:spacing w:val="0"/>
          <w:w w:val="100"/>
          <w:kern w:val="2"/>
        </w:rPr>
        <w:t xml:space="preserve"> </w:t>
      </w:r>
    </w:p>
  </w:footnote>
  <w:footnote w:id="8">
    <w:p w14:paraId="29F58DCB" w14:textId="58983680" w:rsidR="008F6E79" w:rsidRPr="00A37FD3" w:rsidRDefault="008F6E79" w:rsidP="008F6E79">
      <w:pPr>
        <w:pStyle w:val="aa"/>
        <w:rPr>
          <w:spacing w:val="0"/>
          <w:w w:val="100"/>
          <w:kern w:val="2"/>
        </w:rPr>
      </w:pPr>
      <w:r w:rsidRPr="00A37FD3">
        <w:rPr>
          <w:spacing w:val="0"/>
          <w:w w:val="100"/>
          <w:kern w:val="2"/>
          <w:lang w:val="en-US"/>
        </w:rPr>
        <w:tab/>
      </w:r>
      <w:r w:rsidRPr="00A37FD3">
        <w:rPr>
          <w:rStyle w:val="a6"/>
          <w:spacing w:val="0"/>
          <w:w w:val="100"/>
          <w:kern w:val="2"/>
          <w:lang w:val="ru-RU"/>
        </w:rPr>
        <w:footnoteRef/>
      </w:r>
      <w:r w:rsidRPr="00A37FD3">
        <w:rPr>
          <w:spacing w:val="0"/>
          <w:w w:val="100"/>
          <w:kern w:val="2"/>
          <w:lang w:val="en-US"/>
        </w:rPr>
        <w:t xml:space="preserve"> </w:t>
      </w:r>
      <w:r w:rsidRPr="00A37FD3">
        <w:rPr>
          <w:spacing w:val="0"/>
          <w:w w:val="100"/>
          <w:kern w:val="2"/>
          <w:lang w:val="en-US"/>
        </w:rPr>
        <w:tab/>
      </w:r>
      <w:hyperlink r:id="rId10" w:history="1">
        <w:r w:rsidRPr="00BC1B6A">
          <w:rPr>
            <w:rStyle w:val="af"/>
            <w:spacing w:val="0"/>
            <w:w w:val="100"/>
            <w:kern w:val="2"/>
            <w:lang w:val="en-US"/>
          </w:rPr>
          <w:t>CED/C/28/3</w:t>
        </w:r>
      </w:hyperlink>
      <w:r w:rsidRPr="00A37FD3">
        <w:rPr>
          <w:spacing w:val="0"/>
          <w:w w:val="100"/>
          <w:kern w:val="2"/>
          <w:lang w:val="en-US"/>
        </w:rPr>
        <w:t xml:space="preserve">, </w:t>
      </w:r>
      <w:proofErr w:type="spellStart"/>
      <w:r w:rsidRPr="00A37FD3">
        <w:rPr>
          <w:spacing w:val="0"/>
          <w:w w:val="100"/>
          <w:kern w:val="2"/>
          <w:lang w:val="ru-RU"/>
        </w:rPr>
        <w:t>пп</w:t>
      </w:r>
      <w:proofErr w:type="spellEnd"/>
      <w:r w:rsidRPr="00A37FD3">
        <w:rPr>
          <w:spacing w:val="0"/>
          <w:w w:val="100"/>
          <w:kern w:val="2"/>
          <w:lang w:val="en-US"/>
        </w:rPr>
        <w:t>. 38</w:t>
      </w:r>
      <w:r w:rsidR="00B46BAE" w:rsidRPr="00BC1B6A">
        <w:rPr>
          <w:spacing w:val="0"/>
          <w:w w:val="100"/>
          <w:kern w:val="2"/>
          <w:lang w:val="en-US"/>
        </w:rPr>
        <w:t>–</w:t>
      </w:r>
      <w:r w:rsidRPr="00A37FD3">
        <w:rPr>
          <w:spacing w:val="0"/>
          <w:w w:val="100"/>
          <w:kern w:val="2"/>
          <w:lang w:val="en-US"/>
        </w:rPr>
        <w:t>84.</w:t>
      </w:r>
      <w:r w:rsidR="00956E58" w:rsidRPr="00A37FD3">
        <w:rPr>
          <w:spacing w:val="0"/>
          <w:w w:val="100"/>
          <w:kern w:val="2"/>
        </w:rPr>
        <w:t xml:space="preserve"> </w:t>
      </w:r>
    </w:p>
  </w:footnote>
  <w:footnote w:id="9">
    <w:p w14:paraId="4C4D6FC0" w14:textId="519CEE07" w:rsidR="008F6E79" w:rsidRPr="006A1E11" w:rsidRDefault="008F6E79" w:rsidP="008F6E79">
      <w:pPr>
        <w:pStyle w:val="aa"/>
        <w:rPr>
          <w:spacing w:val="0"/>
          <w:w w:val="100"/>
          <w:kern w:val="2"/>
          <w:szCs w:val="18"/>
          <w:lang w:val="ru-RU"/>
        </w:rPr>
      </w:pPr>
      <w:r w:rsidRPr="00A37FD3">
        <w:rPr>
          <w:spacing w:val="0"/>
          <w:w w:val="100"/>
          <w:kern w:val="2"/>
          <w:lang w:val="en-US"/>
        </w:rPr>
        <w:tab/>
      </w:r>
      <w:r w:rsidRPr="00A37FD3">
        <w:rPr>
          <w:rStyle w:val="a6"/>
          <w:spacing w:val="0"/>
          <w:w w:val="100"/>
          <w:kern w:val="2"/>
          <w:lang w:val="ru-RU"/>
        </w:rPr>
        <w:footnoteRef/>
      </w:r>
      <w:r w:rsidRPr="0059464D">
        <w:rPr>
          <w:spacing w:val="0"/>
          <w:w w:val="100"/>
          <w:kern w:val="2"/>
          <w:lang w:val="ru-RU"/>
        </w:rPr>
        <w:tab/>
      </w:r>
      <w:r w:rsidR="006A1E11">
        <w:rPr>
          <w:spacing w:val="0"/>
          <w:w w:val="100"/>
          <w:kern w:val="2"/>
          <w:lang w:val="ru-RU"/>
        </w:rPr>
        <w:t>См</w:t>
      </w:r>
      <w:r w:rsidR="006A1E11" w:rsidRPr="0059464D">
        <w:rPr>
          <w:spacing w:val="0"/>
          <w:w w:val="100"/>
          <w:kern w:val="2"/>
          <w:lang w:val="ru-RU"/>
        </w:rPr>
        <w:t>.</w:t>
      </w:r>
      <w:r w:rsidRPr="0059464D">
        <w:rPr>
          <w:spacing w:val="0"/>
          <w:w w:val="100"/>
          <w:kern w:val="2"/>
          <w:lang w:val="ru-RU"/>
        </w:rPr>
        <w:t xml:space="preserve"> </w:t>
      </w:r>
      <w:hyperlink r:id="rId11" w:history="1">
        <w:r w:rsidRPr="00A37FD3">
          <w:rPr>
            <w:rStyle w:val="af"/>
            <w:spacing w:val="0"/>
            <w:w w:val="100"/>
            <w:kern w:val="2"/>
            <w:lang w:val="en-US"/>
          </w:rPr>
          <w:t>https</w:t>
        </w:r>
        <w:r w:rsidRPr="006A1E11">
          <w:rPr>
            <w:rStyle w:val="af"/>
            <w:spacing w:val="0"/>
            <w:w w:val="100"/>
            <w:kern w:val="2"/>
            <w:lang w:val="ru-RU"/>
          </w:rPr>
          <w:t>://</w:t>
        </w:r>
        <w:r w:rsidRPr="00A37FD3">
          <w:rPr>
            <w:rStyle w:val="af"/>
            <w:spacing w:val="0"/>
            <w:w w:val="100"/>
            <w:kern w:val="2"/>
            <w:lang w:val="en-US"/>
          </w:rPr>
          <w:t>www</w:t>
        </w:r>
        <w:r w:rsidRPr="006A1E11">
          <w:rPr>
            <w:rStyle w:val="af"/>
            <w:spacing w:val="0"/>
            <w:w w:val="100"/>
            <w:kern w:val="2"/>
            <w:lang w:val="ru-RU"/>
          </w:rPr>
          <w:t>.</w:t>
        </w:r>
        <w:proofErr w:type="spellStart"/>
        <w:r w:rsidRPr="00A37FD3">
          <w:rPr>
            <w:rStyle w:val="af"/>
            <w:spacing w:val="0"/>
            <w:w w:val="100"/>
            <w:kern w:val="2"/>
            <w:lang w:val="en-US"/>
          </w:rPr>
          <w:t>ohchr</w:t>
        </w:r>
        <w:proofErr w:type="spellEnd"/>
        <w:r w:rsidRPr="006A1E11">
          <w:rPr>
            <w:rStyle w:val="af"/>
            <w:spacing w:val="0"/>
            <w:w w:val="100"/>
            <w:kern w:val="2"/>
            <w:lang w:val="ru-RU"/>
          </w:rPr>
          <w:t>.</w:t>
        </w:r>
        <w:r w:rsidRPr="00A37FD3">
          <w:rPr>
            <w:rStyle w:val="af"/>
            <w:spacing w:val="0"/>
            <w:w w:val="100"/>
            <w:kern w:val="2"/>
            <w:lang w:val="en-US"/>
          </w:rPr>
          <w:t>org</w:t>
        </w:r>
        <w:r w:rsidRPr="006A1E11">
          <w:rPr>
            <w:rStyle w:val="af"/>
            <w:spacing w:val="0"/>
            <w:w w:val="100"/>
            <w:kern w:val="2"/>
            <w:lang w:val="ru-RU"/>
          </w:rPr>
          <w:t>/</w:t>
        </w:r>
        <w:proofErr w:type="spellStart"/>
        <w:r w:rsidRPr="00A37FD3">
          <w:rPr>
            <w:rStyle w:val="af"/>
            <w:spacing w:val="0"/>
            <w:w w:val="100"/>
            <w:kern w:val="2"/>
            <w:lang w:val="en-US"/>
          </w:rPr>
          <w:t>en</w:t>
        </w:r>
        <w:proofErr w:type="spellEnd"/>
        <w:r w:rsidRPr="006A1E11">
          <w:rPr>
            <w:rStyle w:val="af"/>
            <w:spacing w:val="0"/>
            <w:w w:val="100"/>
            <w:kern w:val="2"/>
            <w:lang w:val="ru-RU"/>
          </w:rPr>
          <w:t>/</w:t>
        </w:r>
        <w:r w:rsidRPr="00A37FD3">
          <w:rPr>
            <w:rStyle w:val="af"/>
            <w:spacing w:val="0"/>
            <w:w w:val="100"/>
            <w:kern w:val="2"/>
            <w:lang w:val="en-US"/>
          </w:rPr>
          <w:t>treaty</w:t>
        </w:r>
        <w:r w:rsidRPr="006A1E11">
          <w:rPr>
            <w:rStyle w:val="af"/>
            <w:spacing w:val="0"/>
            <w:w w:val="100"/>
            <w:kern w:val="2"/>
            <w:lang w:val="ru-RU"/>
          </w:rPr>
          <w:t>-</w:t>
        </w:r>
        <w:r w:rsidRPr="00A37FD3">
          <w:rPr>
            <w:rStyle w:val="af"/>
            <w:spacing w:val="0"/>
            <w:w w:val="100"/>
            <w:kern w:val="2"/>
            <w:lang w:val="en-US"/>
          </w:rPr>
          <w:t>bodies</w:t>
        </w:r>
        <w:r w:rsidRPr="006A1E11">
          <w:rPr>
            <w:rStyle w:val="af"/>
            <w:spacing w:val="0"/>
            <w:w w:val="100"/>
            <w:kern w:val="2"/>
            <w:lang w:val="ru-RU"/>
          </w:rPr>
          <w:t>/</w:t>
        </w:r>
        <w:proofErr w:type="spellStart"/>
        <w:r w:rsidRPr="00A37FD3">
          <w:rPr>
            <w:rStyle w:val="af"/>
            <w:spacing w:val="0"/>
            <w:w w:val="100"/>
            <w:kern w:val="2"/>
            <w:lang w:val="en-US"/>
          </w:rPr>
          <w:t>ced</w:t>
        </w:r>
        <w:proofErr w:type="spellEnd"/>
        <w:r w:rsidRPr="006A1E11">
          <w:rPr>
            <w:rStyle w:val="af"/>
            <w:spacing w:val="0"/>
            <w:w w:val="100"/>
            <w:kern w:val="2"/>
            <w:lang w:val="ru-RU"/>
          </w:rPr>
          <w:t>/</w:t>
        </w:r>
        <w:r w:rsidRPr="00A37FD3">
          <w:rPr>
            <w:rStyle w:val="af"/>
            <w:spacing w:val="0"/>
            <w:w w:val="100"/>
            <w:kern w:val="2"/>
            <w:lang w:val="en-US"/>
          </w:rPr>
          <w:t>urgent</w:t>
        </w:r>
        <w:r w:rsidRPr="006A1E11">
          <w:rPr>
            <w:rStyle w:val="af"/>
            <w:spacing w:val="0"/>
            <w:w w:val="100"/>
            <w:kern w:val="2"/>
            <w:lang w:val="ru-RU"/>
          </w:rPr>
          <w:t>-</w:t>
        </w:r>
        <w:r w:rsidRPr="00A37FD3">
          <w:rPr>
            <w:rStyle w:val="af"/>
            <w:spacing w:val="0"/>
            <w:w w:val="100"/>
            <w:kern w:val="2"/>
            <w:lang w:val="en-US"/>
          </w:rPr>
          <w:t>actions</w:t>
        </w:r>
      </w:hyperlink>
      <w:r w:rsidRPr="006A1E11">
        <w:rPr>
          <w:spacing w:val="0"/>
          <w:w w:val="100"/>
          <w:kern w:val="2"/>
          <w:lang w:val="ru-RU"/>
        </w:rPr>
        <w:t xml:space="preserve">. </w:t>
      </w:r>
      <w:hyperlink r:id="rId12"/>
    </w:p>
  </w:footnote>
  <w:footnote w:id="10">
    <w:p w14:paraId="259767B4" w14:textId="60F2846F" w:rsidR="008F6E79" w:rsidRPr="00F4712F" w:rsidRDefault="008F6E79" w:rsidP="008F6E79">
      <w:pPr>
        <w:pStyle w:val="aa"/>
        <w:rPr>
          <w:spacing w:val="0"/>
          <w:w w:val="100"/>
          <w:kern w:val="2"/>
          <w:lang w:val="en-US"/>
        </w:rPr>
      </w:pPr>
      <w:r w:rsidRPr="00F4712F">
        <w:rPr>
          <w:spacing w:val="0"/>
          <w:w w:val="100"/>
          <w:kern w:val="2"/>
          <w:lang w:val="ru-RU"/>
        </w:rPr>
        <w:tab/>
      </w:r>
      <w:r w:rsidRPr="00F4712F">
        <w:rPr>
          <w:rStyle w:val="a6"/>
          <w:spacing w:val="0"/>
          <w:w w:val="100"/>
          <w:kern w:val="2"/>
          <w:lang w:val="ru-RU"/>
        </w:rPr>
        <w:footnoteRef/>
      </w:r>
      <w:r w:rsidRPr="00F4712F">
        <w:rPr>
          <w:spacing w:val="0"/>
          <w:w w:val="100"/>
          <w:kern w:val="2"/>
          <w:lang w:val="en-US"/>
        </w:rPr>
        <w:tab/>
      </w:r>
      <w:bookmarkStart w:id="67" w:name="_Hlk204077293"/>
      <w:r w:rsidR="00E81987" w:rsidRPr="00F4712F">
        <w:fldChar w:fldCharType="begin"/>
      </w:r>
      <w:r w:rsidR="00E81987" w:rsidRPr="00F4712F">
        <w:rPr>
          <w:spacing w:val="0"/>
          <w:w w:val="100"/>
          <w:kern w:val="2"/>
        </w:rPr>
        <w:instrText>HYPERLINK "https://docs.un.org/en/CED/C/COL/VR/1(Findings)"</w:instrText>
      </w:r>
      <w:r w:rsidR="00E81987" w:rsidRPr="00F4712F">
        <w:fldChar w:fldCharType="separate"/>
      </w:r>
      <w:r w:rsidR="00E81987" w:rsidRPr="00F4712F">
        <w:rPr>
          <w:rStyle w:val="af"/>
          <w:spacing w:val="0"/>
          <w:w w:val="100"/>
          <w:kern w:val="2"/>
        </w:rPr>
        <w:t>CED/C/COL/VR/1</w:t>
      </w:r>
      <w:r w:rsidR="00E81987" w:rsidRPr="00F4712F">
        <w:rPr>
          <w:rStyle w:val="af"/>
          <w:spacing w:val="0"/>
          <w:w w:val="100"/>
          <w:kern w:val="2"/>
        </w:rPr>
        <w:fldChar w:fldCharType="end"/>
      </w:r>
      <w:r w:rsidR="00E81987" w:rsidRPr="00F4712F">
        <w:rPr>
          <w:spacing w:val="0"/>
          <w:w w:val="100"/>
          <w:kern w:val="2"/>
        </w:rPr>
        <w:t xml:space="preserve"> </w:t>
      </w:r>
      <w:r w:rsidR="00E81987" w:rsidRPr="00F4712F">
        <w:rPr>
          <w:rStyle w:val="af"/>
          <w:spacing w:val="0"/>
          <w:w w:val="100"/>
          <w:kern w:val="2"/>
        </w:rPr>
        <w:t>(Findings)</w:t>
      </w:r>
      <w:bookmarkEnd w:id="67"/>
      <w:r w:rsidR="00E81987" w:rsidRPr="00F4712F">
        <w:rPr>
          <w:rStyle w:val="af"/>
          <w:spacing w:val="0"/>
          <w:w w:val="100"/>
          <w:kern w:val="2"/>
          <w:lang w:val="en-US"/>
        </w:rPr>
        <w:t xml:space="preserve"> </w:t>
      </w:r>
      <w:r w:rsidRPr="00F4712F">
        <w:rPr>
          <w:spacing w:val="0"/>
          <w:w w:val="100"/>
          <w:kern w:val="2"/>
          <w:lang w:val="ru-RU"/>
        </w:rPr>
        <w:t>и</w:t>
      </w:r>
      <w:r w:rsidRPr="00F4712F">
        <w:rPr>
          <w:spacing w:val="0"/>
          <w:w w:val="100"/>
          <w:kern w:val="2"/>
          <w:lang w:val="en-US"/>
        </w:rPr>
        <w:t xml:space="preserve"> </w:t>
      </w:r>
      <w:bookmarkStart w:id="68" w:name="_Hlk204077309"/>
      <w:r w:rsidR="00E81987" w:rsidRPr="00F4712F">
        <w:fldChar w:fldCharType="begin"/>
      </w:r>
      <w:r w:rsidR="00E81987" w:rsidRPr="00F4712F">
        <w:rPr>
          <w:spacing w:val="0"/>
          <w:w w:val="100"/>
          <w:kern w:val="2"/>
        </w:rPr>
        <w:instrText>HYPERLINK "https://docs.un.org/en/CED/C/COL/VR/1(Recommendations)"</w:instrText>
      </w:r>
      <w:r w:rsidR="00E81987" w:rsidRPr="00F4712F">
        <w:fldChar w:fldCharType="separate"/>
      </w:r>
      <w:r w:rsidR="00E81987" w:rsidRPr="00F4712F">
        <w:rPr>
          <w:rStyle w:val="af"/>
          <w:spacing w:val="0"/>
          <w:w w:val="100"/>
          <w:kern w:val="2"/>
        </w:rPr>
        <w:t>CED/C/COL/VR/1</w:t>
      </w:r>
      <w:r w:rsidR="00E81987" w:rsidRPr="00F4712F">
        <w:rPr>
          <w:rStyle w:val="af"/>
          <w:spacing w:val="0"/>
          <w:w w:val="100"/>
          <w:kern w:val="2"/>
        </w:rPr>
        <w:fldChar w:fldCharType="end"/>
      </w:r>
      <w:r w:rsidR="00E81987" w:rsidRPr="00F4712F">
        <w:rPr>
          <w:spacing w:val="0"/>
          <w:w w:val="100"/>
          <w:kern w:val="2"/>
        </w:rPr>
        <w:t xml:space="preserve"> </w:t>
      </w:r>
      <w:r w:rsidR="00E81987" w:rsidRPr="00F4712F">
        <w:rPr>
          <w:rStyle w:val="af"/>
          <w:spacing w:val="0"/>
          <w:w w:val="100"/>
          <w:kern w:val="2"/>
        </w:rPr>
        <w:t>(Recommendations)</w:t>
      </w:r>
      <w:bookmarkEnd w:id="68"/>
      <w:r w:rsidR="00663079" w:rsidRPr="00F4712F">
        <w:rPr>
          <w:rStyle w:val="af"/>
          <w:spacing w:val="0"/>
          <w:w w:val="100"/>
          <w:kern w:val="2"/>
          <w:lang w:val="en-US"/>
        </w:rPr>
        <w:t>.</w:t>
      </w:r>
    </w:p>
  </w:footnote>
  <w:footnote w:id="11">
    <w:p w14:paraId="6964A0B9" w14:textId="77777777" w:rsidR="00320295" w:rsidRPr="00B1615A" w:rsidRDefault="00320295" w:rsidP="00320295">
      <w:pPr>
        <w:pStyle w:val="aa"/>
        <w:rPr>
          <w:spacing w:val="0"/>
          <w:w w:val="100"/>
          <w:kern w:val="2"/>
          <w:lang w:val="ru-RU"/>
        </w:rPr>
      </w:pPr>
      <w:r w:rsidRPr="00A37FD3">
        <w:rPr>
          <w:spacing w:val="0"/>
          <w:w w:val="100"/>
          <w:kern w:val="2"/>
          <w:lang w:val="en-US"/>
        </w:rPr>
        <w:tab/>
      </w:r>
      <w:r w:rsidRPr="00A37FD3">
        <w:rPr>
          <w:rStyle w:val="a6"/>
          <w:spacing w:val="0"/>
          <w:w w:val="100"/>
          <w:kern w:val="2"/>
          <w:lang w:val="ru-RU"/>
        </w:rPr>
        <w:footnoteRef/>
      </w:r>
      <w:r w:rsidRPr="00B1615A">
        <w:rPr>
          <w:spacing w:val="0"/>
          <w:w w:val="100"/>
          <w:kern w:val="2"/>
          <w:lang w:val="ru-RU"/>
        </w:rPr>
        <w:tab/>
      </w:r>
      <w:r>
        <w:rPr>
          <w:spacing w:val="0"/>
          <w:w w:val="100"/>
          <w:kern w:val="2"/>
          <w:lang w:val="ru-RU"/>
        </w:rPr>
        <w:t>См.</w:t>
      </w:r>
      <w:r w:rsidRPr="00B1615A">
        <w:rPr>
          <w:spacing w:val="0"/>
          <w:w w:val="100"/>
          <w:kern w:val="2"/>
          <w:lang w:val="ru-RU"/>
        </w:rPr>
        <w:t xml:space="preserve"> </w:t>
      </w:r>
      <w:hyperlink r:id="rId13" w:history="1">
        <w:r w:rsidRPr="00A37FD3">
          <w:rPr>
            <w:rStyle w:val="af"/>
            <w:spacing w:val="0"/>
            <w:w w:val="100"/>
            <w:kern w:val="2"/>
            <w:lang w:val="en-US"/>
          </w:rPr>
          <w:t>https</w:t>
        </w:r>
        <w:r w:rsidRPr="00B1615A">
          <w:rPr>
            <w:rStyle w:val="af"/>
            <w:spacing w:val="0"/>
            <w:w w:val="100"/>
            <w:kern w:val="2"/>
            <w:lang w:val="ru-RU"/>
          </w:rPr>
          <w:t>://</w:t>
        </w:r>
        <w:r w:rsidRPr="00A37FD3">
          <w:rPr>
            <w:rStyle w:val="af"/>
            <w:spacing w:val="0"/>
            <w:w w:val="100"/>
            <w:kern w:val="2"/>
            <w:lang w:val="en-US"/>
          </w:rPr>
          <w:t>www</w:t>
        </w:r>
        <w:r w:rsidRPr="00B1615A">
          <w:rPr>
            <w:rStyle w:val="af"/>
            <w:spacing w:val="0"/>
            <w:w w:val="100"/>
            <w:kern w:val="2"/>
            <w:lang w:val="ru-RU"/>
          </w:rPr>
          <w:t>.</w:t>
        </w:r>
        <w:proofErr w:type="spellStart"/>
        <w:r w:rsidRPr="00A37FD3">
          <w:rPr>
            <w:rStyle w:val="af"/>
            <w:spacing w:val="0"/>
            <w:w w:val="100"/>
            <w:kern w:val="2"/>
            <w:lang w:val="en-US"/>
          </w:rPr>
          <w:t>ohchr</w:t>
        </w:r>
        <w:proofErr w:type="spellEnd"/>
        <w:r w:rsidRPr="00B1615A">
          <w:rPr>
            <w:rStyle w:val="af"/>
            <w:spacing w:val="0"/>
            <w:w w:val="100"/>
            <w:kern w:val="2"/>
            <w:lang w:val="ru-RU"/>
          </w:rPr>
          <w:t>.</w:t>
        </w:r>
        <w:r w:rsidRPr="00A37FD3">
          <w:rPr>
            <w:rStyle w:val="af"/>
            <w:spacing w:val="0"/>
            <w:w w:val="100"/>
            <w:kern w:val="2"/>
            <w:lang w:val="en-US"/>
          </w:rPr>
          <w:t>org</w:t>
        </w:r>
        <w:r w:rsidRPr="00B1615A">
          <w:rPr>
            <w:rStyle w:val="af"/>
            <w:spacing w:val="0"/>
            <w:w w:val="100"/>
            <w:kern w:val="2"/>
            <w:lang w:val="ru-RU"/>
          </w:rPr>
          <w:t>/</w:t>
        </w:r>
        <w:proofErr w:type="spellStart"/>
        <w:r w:rsidRPr="00A37FD3">
          <w:rPr>
            <w:rStyle w:val="af"/>
            <w:spacing w:val="0"/>
            <w:w w:val="100"/>
            <w:kern w:val="2"/>
            <w:lang w:val="en-US"/>
          </w:rPr>
          <w:t>en</w:t>
        </w:r>
        <w:proofErr w:type="spellEnd"/>
        <w:r w:rsidRPr="00B1615A">
          <w:rPr>
            <w:rStyle w:val="af"/>
            <w:spacing w:val="0"/>
            <w:w w:val="100"/>
            <w:kern w:val="2"/>
            <w:lang w:val="ru-RU"/>
          </w:rPr>
          <w:t>/</w:t>
        </w:r>
        <w:r w:rsidRPr="00A37FD3">
          <w:rPr>
            <w:rStyle w:val="af"/>
            <w:spacing w:val="0"/>
            <w:w w:val="100"/>
            <w:kern w:val="2"/>
            <w:lang w:val="en-US"/>
          </w:rPr>
          <w:t>calls</w:t>
        </w:r>
        <w:r w:rsidRPr="00B1615A">
          <w:rPr>
            <w:rStyle w:val="af"/>
            <w:spacing w:val="0"/>
            <w:w w:val="100"/>
            <w:kern w:val="2"/>
            <w:lang w:val="ru-RU"/>
          </w:rPr>
          <w:t>-</w:t>
        </w:r>
        <w:r w:rsidRPr="00A37FD3">
          <w:rPr>
            <w:rStyle w:val="af"/>
            <w:spacing w:val="0"/>
            <w:w w:val="100"/>
            <w:kern w:val="2"/>
            <w:lang w:val="en-US"/>
          </w:rPr>
          <w:t>for</w:t>
        </w:r>
        <w:r w:rsidRPr="00B1615A">
          <w:rPr>
            <w:rStyle w:val="af"/>
            <w:spacing w:val="0"/>
            <w:w w:val="100"/>
            <w:kern w:val="2"/>
            <w:lang w:val="ru-RU"/>
          </w:rPr>
          <w:t>-</w:t>
        </w:r>
        <w:r w:rsidRPr="00A37FD3">
          <w:rPr>
            <w:rStyle w:val="af"/>
            <w:spacing w:val="0"/>
            <w:w w:val="100"/>
            <w:kern w:val="2"/>
            <w:lang w:val="en-US"/>
          </w:rPr>
          <w:t>input</w:t>
        </w:r>
        <w:r w:rsidRPr="00B1615A">
          <w:rPr>
            <w:rStyle w:val="af"/>
            <w:spacing w:val="0"/>
            <w:w w:val="100"/>
            <w:kern w:val="2"/>
            <w:lang w:val="ru-RU"/>
          </w:rPr>
          <w:t>/2025/</w:t>
        </w:r>
        <w:r w:rsidRPr="00A37FD3">
          <w:rPr>
            <w:rStyle w:val="af"/>
            <w:spacing w:val="0"/>
            <w:w w:val="100"/>
            <w:kern w:val="2"/>
            <w:lang w:val="en-US"/>
          </w:rPr>
          <w:t>call</w:t>
        </w:r>
        <w:r w:rsidRPr="00B1615A">
          <w:rPr>
            <w:rStyle w:val="af"/>
            <w:spacing w:val="0"/>
            <w:w w:val="100"/>
            <w:kern w:val="2"/>
            <w:lang w:val="ru-RU"/>
          </w:rPr>
          <w:t>-</w:t>
        </w:r>
        <w:r w:rsidRPr="00A37FD3">
          <w:rPr>
            <w:rStyle w:val="af"/>
            <w:spacing w:val="0"/>
            <w:w w:val="100"/>
            <w:kern w:val="2"/>
            <w:lang w:val="en-US"/>
          </w:rPr>
          <w:t>inputs</w:t>
        </w:r>
        <w:r w:rsidRPr="00B1615A">
          <w:rPr>
            <w:rStyle w:val="af"/>
            <w:spacing w:val="0"/>
            <w:w w:val="100"/>
            <w:kern w:val="2"/>
            <w:lang w:val="ru-RU"/>
          </w:rPr>
          <w:t>-</w:t>
        </w:r>
        <w:r w:rsidRPr="00A37FD3">
          <w:rPr>
            <w:rStyle w:val="af"/>
            <w:spacing w:val="0"/>
            <w:w w:val="100"/>
            <w:kern w:val="2"/>
            <w:lang w:val="en-US"/>
          </w:rPr>
          <w:t>women</w:t>
        </w:r>
        <w:r w:rsidRPr="00B1615A">
          <w:rPr>
            <w:rStyle w:val="af"/>
            <w:spacing w:val="0"/>
            <w:w w:val="100"/>
            <w:kern w:val="2"/>
            <w:lang w:val="ru-RU"/>
          </w:rPr>
          <w:t>-</w:t>
        </w:r>
        <w:r w:rsidRPr="00A37FD3">
          <w:rPr>
            <w:rStyle w:val="af"/>
            <w:spacing w:val="0"/>
            <w:w w:val="100"/>
            <w:kern w:val="2"/>
            <w:lang w:val="en-US"/>
          </w:rPr>
          <w:t>girls</w:t>
        </w:r>
        <w:r w:rsidRPr="00B1615A">
          <w:rPr>
            <w:rStyle w:val="af"/>
            <w:spacing w:val="0"/>
            <w:w w:val="100"/>
            <w:kern w:val="2"/>
            <w:lang w:val="ru-RU"/>
          </w:rPr>
          <w:t>-</w:t>
        </w:r>
        <w:r w:rsidRPr="00A37FD3">
          <w:rPr>
            <w:rStyle w:val="af"/>
            <w:spacing w:val="0"/>
            <w:w w:val="100"/>
            <w:kern w:val="2"/>
            <w:lang w:val="en-US"/>
          </w:rPr>
          <w:t>and</w:t>
        </w:r>
        <w:r w:rsidRPr="00B1615A">
          <w:rPr>
            <w:rStyle w:val="af"/>
            <w:spacing w:val="0"/>
            <w:w w:val="100"/>
            <w:kern w:val="2"/>
            <w:lang w:val="ru-RU"/>
          </w:rPr>
          <w:t>-</w:t>
        </w:r>
        <w:r w:rsidRPr="00A37FD3">
          <w:rPr>
            <w:rStyle w:val="af"/>
            <w:spacing w:val="0"/>
            <w:w w:val="100"/>
            <w:kern w:val="2"/>
            <w:lang w:val="en-US"/>
          </w:rPr>
          <w:t>enforced</w:t>
        </w:r>
        <w:r w:rsidRPr="00B1615A">
          <w:rPr>
            <w:rStyle w:val="af"/>
            <w:spacing w:val="0"/>
            <w:w w:val="100"/>
            <w:kern w:val="2"/>
            <w:lang w:val="ru-RU"/>
          </w:rPr>
          <w:t>-</w:t>
        </w:r>
        <w:r w:rsidRPr="00A37FD3">
          <w:rPr>
            <w:rStyle w:val="af"/>
            <w:spacing w:val="0"/>
            <w:w w:val="100"/>
            <w:kern w:val="2"/>
            <w:lang w:val="en-US"/>
          </w:rPr>
          <w:t>disappearances</w:t>
        </w:r>
        <w:r w:rsidRPr="00B1615A">
          <w:rPr>
            <w:rStyle w:val="af"/>
            <w:spacing w:val="0"/>
            <w:w w:val="100"/>
            <w:kern w:val="2"/>
            <w:lang w:val="ru-RU"/>
          </w:rPr>
          <w:t>-</w:t>
        </w:r>
        <w:r w:rsidRPr="00A37FD3">
          <w:rPr>
            <w:rStyle w:val="af"/>
            <w:spacing w:val="0"/>
            <w:w w:val="100"/>
            <w:kern w:val="2"/>
            <w:lang w:val="en-US"/>
          </w:rPr>
          <w:t>concept</w:t>
        </w:r>
        <w:r w:rsidRPr="00B1615A">
          <w:rPr>
            <w:rStyle w:val="af"/>
            <w:spacing w:val="0"/>
            <w:w w:val="100"/>
            <w:kern w:val="2"/>
            <w:lang w:val="ru-RU"/>
          </w:rPr>
          <w:t>-</w:t>
        </w:r>
        <w:r w:rsidRPr="00A37FD3">
          <w:rPr>
            <w:rStyle w:val="af"/>
            <w:spacing w:val="0"/>
            <w:w w:val="100"/>
            <w:kern w:val="2"/>
            <w:lang w:val="en-US"/>
          </w:rPr>
          <w:t>note</w:t>
        </w:r>
        <w:r w:rsidRPr="00B1615A">
          <w:rPr>
            <w:rStyle w:val="af"/>
            <w:spacing w:val="0"/>
            <w:w w:val="100"/>
            <w:kern w:val="2"/>
            <w:lang w:val="ru-RU"/>
          </w:rPr>
          <w:t>-</w:t>
        </w:r>
        <w:proofErr w:type="spellStart"/>
        <w:r w:rsidRPr="00A37FD3">
          <w:rPr>
            <w:rStyle w:val="af"/>
            <w:spacing w:val="0"/>
            <w:w w:val="100"/>
            <w:kern w:val="2"/>
            <w:lang w:val="en-US"/>
          </w:rPr>
          <w:t>ced</w:t>
        </w:r>
        <w:proofErr w:type="spellEnd"/>
        <w:r w:rsidRPr="00B1615A">
          <w:rPr>
            <w:rStyle w:val="af"/>
            <w:spacing w:val="0"/>
            <w:w w:val="100"/>
            <w:kern w:val="2"/>
            <w:lang w:val="ru-RU"/>
          </w:rPr>
          <w:t>-</w:t>
        </w:r>
        <w:r w:rsidRPr="00A37FD3">
          <w:rPr>
            <w:rStyle w:val="af"/>
            <w:spacing w:val="0"/>
            <w:w w:val="100"/>
            <w:kern w:val="2"/>
            <w:lang w:val="en-US"/>
          </w:rPr>
          <w:t>general</w:t>
        </w:r>
      </w:hyperlink>
      <w:r w:rsidRPr="00B1615A">
        <w:rPr>
          <w:spacing w:val="0"/>
          <w:w w:val="100"/>
          <w:kern w:val="2"/>
          <w:lang w:val="ru-RU"/>
        </w:rPr>
        <w:t xml:space="preserve">. </w:t>
      </w:r>
    </w:p>
  </w:footnote>
  <w:footnote w:id="12">
    <w:p w14:paraId="2C6C8BC1" w14:textId="384D624D" w:rsidR="008F6E79" w:rsidRPr="000B6744" w:rsidRDefault="008F6E79" w:rsidP="008F6E79">
      <w:pPr>
        <w:pStyle w:val="aa"/>
        <w:rPr>
          <w:spacing w:val="0"/>
          <w:w w:val="100"/>
          <w:kern w:val="2"/>
          <w:lang w:val="ru-RU"/>
        </w:rPr>
      </w:pPr>
      <w:r w:rsidRPr="00B1615A">
        <w:rPr>
          <w:spacing w:val="0"/>
          <w:w w:val="100"/>
          <w:kern w:val="2"/>
          <w:lang w:val="ru-RU"/>
        </w:rPr>
        <w:tab/>
      </w:r>
      <w:r w:rsidRPr="00A37FD3">
        <w:rPr>
          <w:rStyle w:val="a6"/>
          <w:spacing w:val="0"/>
          <w:w w:val="100"/>
          <w:kern w:val="2"/>
          <w:lang w:val="ru-RU"/>
        </w:rPr>
        <w:footnoteRef/>
      </w:r>
      <w:r w:rsidRPr="000B6744">
        <w:rPr>
          <w:spacing w:val="0"/>
          <w:w w:val="100"/>
          <w:kern w:val="2"/>
          <w:lang w:val="ru-RU"/>
        </w:rPr>
        <w:tab/>
      </w:r>
      <w:r w:rsidR="000B6744">
        <w:rPr>
          <w:spacing w:val="0"/>
          <w:w w:val="100"/>
          <w:kern w:val="2"/>
          <w:lang w:val="ru-RU"/>
        </w:rPr>
        <w:t>См.</w:t>
      </w:r>
      <w:r w:rsidRPr="000B6744">
        <w:rPr>
          <w:spacing w:val="0"/>
          <w:w w:val="100"/>
          <w:kern w:val="2"/>
          <w:lang w:val="ru-RU"/>
        </w:rPr>
        <w:t xml:space="preserve"> </w:t>
      </w:r>
      <w:hyperlink r:id="rId14" w:history="1">
        <w:r w:rsidRPr="00A37FD3">
          <w:rPr>
            <w:rStyle w:val="af"/>
            <w:spacing w:val="0"/>
            <w:w w:val="100"/>
            <w:kern w:val="2"/>
            <w:lang w:val="en-US"/>
          </w:rPr>
          <w:t>https</w:t>
        </w:r>
        <w:r w:rsidRPr="000B6744">
          <w:rPr>
            <w:rStyle w:val="af"/>
            <w:spacing w:val="0"/>
            <w:w w:val="100"/>
            <w:kern w:val="2"/>
            <w:lang w:val="ru-RU"/>
          </w:rPr>
          <w:t>://</w:t>
        </w:r>
        <w:r w:rsidRPr="00A37FD3">
          <w:rPr>
            <w:rStyle w:val="af"/>
            <w:spacing w:val="0"/>
            <w:w w:val="100"/>
            <w:kern w:val="2"/>
            <w:lang w:val="en-US"/>
          </w:rPr>
          <w:t>www</w:t>
        </w:r>
        <w:r w:rsidRPr="000B6744">
          <w:rPr>
            <w:rStyle w:val="af"/>
            <w:spacing w:val="0"/>
            <w:w w:val="100"/>
            <w:kern w:val="2"/>
            <w:lang w:val="ru-RU"/>
          </w:rPr>
          <w:t>.</w:t>
        </w:r>
        <w:proofErr w:type="spellStart"/>
        <w:r w:rsidRPr="00A37FD3">
          <w:rPr>
            <w:rStyle w:val="af"/>
            <w:spacing w:val="0"/>
            <w:w w:val="100"/>
            <w:kern w:val="2"/>
            <w:lang w:val="en-US"/>
          </w:rPr>
          <w:t>ohchr</w:t>
        </w:r>
        <w:proofErr w:type="spellEnd"/>
        <w:r w:rsidRPr="000B6744">
          <w:rPr>
            <w:rStyle w:val="af"/>
            <w:spacing w:val="0"/>
            <w:w w:val="100"/>
            <w:kern w:val="2"/>
            <w:lang w:val="ru-RU"/>
          </w:rPr>
          <w:t>.</w:t>
        </w:r>
        <w:r w:rsidRPr="00A37FD3">
          <w:rPr>
            <w:rStyle w:val="af"/>
            <w:spacing w:val="0"/>
            <w:w w:val="100"/>
            <w:kern w:val="2"/>
            <w:lang w:val="en-US"/>
          </w:rPr>
          <w:t>org</w:t>
        </w:r>
        <w:r w:rsidRPr="000B6744">
          <w:rPr>
            <w:rStyle w:val="af"/>
            <w:spacing w:val="0"/>
            <w:w w:val="100"/>
            <w:kern w:val="2"/>
            <w:lang w:val="ru-RU"/>
          </w:rPr>
          <w:t>/</w:t>
        </w:r>
        <w:proofErr w:type="spellStart"/>
        <w:r w:rsidRPr="00A37FD3">
          <w:rPr>
            <w:rStyle w:val="af"/>
            <w:spacing w:val="0"/>
            <w:w w:val="100"/>
            <w:kern w:val="2"/>
            <w:lang w:val="en-US"/>
          </w:rPr>
          <w:t>en</w:t>
        </w:r>
        <w:proofErr w:type="spellEnd"/>
        <w:r w:rsidRPr="000B6744">
          <w:rPr>
            <w:rStyle w:val="af"/>
            <w:spacing w:val="0"/>
            <w:w w:val="100"/>
            <w:kern w:val="2"/>
            <w:lang w:val="ru-RU"/>
          </w:rPr>
          <w:t>/</w:t>
        </w:r>
        <w:r w:rsidRPr="00A37FD3">
          <w:rPr>
            <w:rStyle w:val="af"/>
            <w:spacing w:val="0"/>
            <w:w w:val="100"/>
            <w:kern w:val="2"/>
            <w:lang w:val="en-US"/>
          </w:rPr>
          <w:t>treaty</w:t>
        </w:r>
        <w:r w:rsidRPr="000B6744">
          <w:rPr>
            <w:rStyle w:val="af"/>
            <w:spacing w:val="0"/>
            <w:w w:val="100"/>
            <w:kern w:val="2"/>
            <w:lang w:val="ru-RU"/>
          </w:rPr>
          <w:t>-</w:t>
        </w:r>
        <w:r w:rsidRPr="00A37FD3">
          <w:rPr>
            <w:rStyle w:val="af"/>
            <w:spacing w:val="0"/>
            <w:w w:val="100"/>
            <w:kern w:val="2"/>
            <w:lang w:val="en-US"/>
          </w:rPr>
          <w:t>bodies</w:t>
        </w:r>
        <w:r w:rsidRPr="000B6744">
          <w:rPr>
            <w:rStyle w:val="af"/>
            <w:spacing w:val="0"/>
            <w:w w:val="100"/>
            <w:kern w:val="2"/>
            <w:lang w:val="ru-RU"/>
          </w:rPr>
          <w:t>/</w:t>
        </w:r>
        <w:proofErr w:type="spellStart"/>
        <w:r w:rsidRPr="00A37FD3">
          <w:rPr>
            <w:rStyle w:val="af"/>
            <w:spacing w:val="0"/>
            <w:w w:val="100"/>
            <w:kern w:val="2"/>
            <w:lang w:val="en-US"/>
          </w:rPr>
          <w:t>ced</w:t>
        </w:r>
        <w:proofErr w:type="spellEnd"/>
        <w:r w:rsidRPr="000B6744">
          <w:rPr>
            <w:rStyle w:val="af"/>
            <w:spacing w:val="0"/>
            <w:w w:val="100"/>
            <w:kern w:val="2"/>
            <w:lang w:val="ru-RU"/>
          </w:rPr>
          <w:t>/</w:t>
        </w:r>
        <w:r w:rsidRPr="00A37FD3">
          <w:rPr>
            <w:rStyle w:val="af"/>
            <w:spacing w:val="0"/>
            <w:w w:val="100"/>
            <w:kern w:val="2"/>
            <w:lang w:val="en-US"/>
          </w:rPr>
          <w:t>activities</w:t>
        </w:r>
      </w:hyperlink>
      <w:r w:rsidRPr="000B6744">
        <w:rPr>
          <w:spacing w:val="0"/>
          <w:w w:val="100"/>
          <w:kern w:val="2"/>
          <w:lang w:val="ru-RU"/>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A81FB" w14:textId="66347320" w:rsidR="00FA6550" w:rsidRPr="00150837" w:rsidRDefault="00A02914" w:rsidP="00FA6550">
    <w:pPr>
      <w:framePr w:w="284" w:h="2835" w:hRule="exact" w:wrap="notBeside" w:vAnchor="page" w:hAnchor="page" w:x="11114" w:y="1475" w:anchorLock="1"/>
      <w:spacing w:line="240" w:lineRule="auto"/>
      <w:textDirection w:val="tbRl"/>
      <w:rPr>
        <w:sz w:val="17"/>
        <w:szCs w:val="17"/>
      </w:rPr>
    </w:pPr>
    <w:r w:rsidRPr="00150837">
      <w:rPr>
        <w:sz w:val="17"/>
        <w:szCs w:val="17"/>
      </w:rPr>
      <w:fldChar w:fldCharType="begin"/>
    </w:r>
    <w:r w:rsidRPr="00150837">
      <w:rPr>
        <w:sz w:val="17"/>
        <w:szCs w:val="17"/>
      </w:rPr>
      <w:instrText xml:space="preserve"> TITLE   \* MERGEFORMAT </w:instrText>
    </w:r>
    <w:r w:rsidRPr="00150837">
      <w:rPr>
        <w:sz w:val="17"/>
        <w:szCs w:val="17"/>
      </w:rPr>
      <w:fldChar w:fldCharType="separate"/>
    </w:r>
    <w:r w:rsidR="00875CAF">
      <w:rPr>
        <w:sz w:val="17"/>
        <w:szCs w:val="17"/>
      </w:rPr>
      <w:t>A/80/56</w:t>
    </w:r>
    <w:r w:rsidRPr="00150837">
      <w:rPr>
        <w:sz w:val="17"/>
        <w:szCs w:val="17"/>
      </w:rPr>
      <w:fldChar w:fldCharType="end"/>
    </w:r>
  </w:p>
  <w:p w14:paraId="6A992FAE" w14:textId="77777777" w:rsidR="00FA6550" w:rsidRPr="00150837" w:rsidRDefault="00FA6550" w:rsidP="00FA6550">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A4864" w14:textId="77777777" w:rsidR="006C38EF" w:rsidRDefault="006C38EF" w:rsidP="004566E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CA856" w14:textId="77777777" w:rsidR="00145C3C" w:rsidRDefault="00145C3C">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1B434" w14:textId="77777777" w:rsidR="00145C3C" w:rsidRDefault="00145C3C" w:rsidP="004566E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0CD85" w14:textId="59AF82A0" w:rsidR="006C38EF" w:rsidRPr="004566EA" w:rsidRDefault="00F04F8A" w:rsidP="004566EA">
    <w:pPr>
      <w:pStyle w:val="a3"/>
    </w:pPr>
    <w:fldSimple w:instr=" TITLE  \* MERGEFORMAT ">
      <w:r w:rsidR="00875CAF">
        <w:t>A/80/56</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7395C" w14:textId="6E1E06B2" w:rsidR="00145C3C" w:rsidRDefault="00F04F8A" w:rsidP="004566EA">
    <w:pPr>
      <w:pStyle w:val="a3"/>
      <w:jc w:val="right"/>
    </w:pPr>
    <w:fldSimple w:instr=" TITLE  \* MERGEFORMAT ">
      <w:r w:rsidR="00875CAF">
        <w:t>A/80/56</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C5EEB" w14:textId="762EA7AC" w:rsidR="006C38EF" w:rsidRDefault="00F04F8A" w:rsidP="004566EA">
    <w:pPr>
      <w:pStyle w:val="a3"/>
      <w:jc w:val="right"/>
    </w:pPr>
    <w:fldSimple w:instr=" TITLE  \* MERGEFORMAT ">
      <w:r w:rsidR="00875CAF">
        <w:t>A/80/56</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95A4F" w14:textId="0B65831A" w:rsidR="004566EA" w:rsidRDefault="00F04F8A" w:rsidP="004566EA">
    <w:pPr>
      <w:pStyle w:val="a3"/>
      <w:jc w:val="right"/>
    </w:pPr>
    <w:fldSimple w:instr=" TITLE  \* MERGEFORMAT ">
      <w:r w:rsidR="00875CAF">
        <w:t>A/80/56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2002078530">
    <w:abstractNumId w:val="12"/>
  </w:num>
  <w:num w:numId="2" w16cid:durableId="673651712">
    <w:abstractNumId w:val="10"/>
  </w:num>
  <w:num w:numId="3" w16cid:durableId="1828551443">
    <w:abstractNumId w:val="11"/>
  </w:num>
  <w:num w:numId="4" w16cid:durableId="583799204">
    <w:abstractNumId w:val="9"/>
  </w:num>
  <w:num w:numId="5" w16cid:durableId="2075352338">
    <w:abstractNumId w:val="8"/>
  </w:num>
  <w:num w:numId="6" w16cid:durableId="618997962">
    <w:abstractNumId w:val="7"/>
  </w:num>
  <w:num w:numId="7" w16cid:durableId="320694182">
    <w:abstractNumId w:val="6"/>
  </w:num>
  <w:num w:numId="8" w16cid:durableId="1774594777">
    <w:abstractNumId w:val="5"/>
  </w:num>
  <w:num w:numId="9" w16cid:durableId="635372997">
    <w:abstractNumId w:val="4"/>
  </w:num>
  <w:num w:numId="10" w16cid:durableId="822963609">
    <w:abstractNumId w:val="3"/>
  </w:num>
  <w:num w:numId="11" w16cid:durableId="813910811">
    <w:abstractNumId w:val="2"/>
  </w:num>
  <w:num w:numId="12" w16cid:durableId="679504379">
    <w:abstractNumId w:val="1"/>
  </w:num>
  <w:num w:numId="13" w16cid:durableId="1116020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defaultTabStop w:val="567"/>
  <w:hyphenationZone w:val="357"/>
  <w:doNotHyphenateCaps/>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706"/>
    <w:rsid w:val="000208D2"/>
    <w:rsid w:val="00021E9F"/>
    <w:rsid w:val="00022457"/>
    <w:rsid w:val="000361BE"/>
    <w:rsid w:val="00040D37"/>
    <w:rsid w:val="000450D1"/>
    <w:rsid w:val="000512A4"/>
    <w:rsid w:val="000556B8"/>
    <w:rsid w:val="00075AD2"/>
    <w:rsid w:val="000B6744"/>
    <w:rsid w:val="000C0AD5"/>
    <w:rsid w:val="000C1EC1"/>
    <w:rsid w:val="000D228B"/>
    <w:rsid w:val="000D7A47"/>
    <w:rsid w:val="000E20CC"/>
    <w:rsid w:val="000E76B8"/>
    <w:rsid w:val="000F0B2F"/>
    <w:rsid w:val="000F1618"/>
    <w:rsid w:val="000F2A4F"/>
    <w:rsid w:val="0010475A"/>
    <w:rsid w:val="001111F1"/>
    <w:rsid w:val="00116726"/>
    <w:rsid w:val="00120040"/>
    <w:rsid w:val="00145C3C"/>
    <w:rsid w:val="00150837"/>
    <w:rsid w:val="00162F92"/>
    <w:rsid w:val="00175E57"/>
    <w:rsid w:val="00196CD4"/>
    <w:rsid w:val="001A0679"/>
    <w:rsid w:val="001A1736"/>
    <w:rsid w:val="001A24F8"/>
    <w:rsid w:val="001B3677"/>
    <w:rsid w:val="001B4A28"/>
    <w:rsid w:val="001D548D"/>
    <w:rsid w:val="001D6B77"/>
    <w:rsid w:val="001D6DA1"/>
    <w:rsid w:val="001E2608"/>
    <w:rsid w:val="001E3310"/>
    <w:rsid w:val="00203F84"/>
    <w:rsid w:val="0020419D"/>
    <w:rsid w:val="00205699"/>
    <w:rsid w:val="00232A34"/>
    <w:rsid w:val="0023313F"/>
    <w:rsid w:val="00264A8F"/>
    <w:rsid w:val="00275188"/>
    <w:rsid w:val="002761CD"/>
    <w:rsid w:val="002763E5"/>
    <w:rsid w:val="0028687D"/>
    <w:rsid w:val="00292951"/>
    <w:rsid w:val="002948B6"/>
    <w:rsid w:val="002A37CD"/>
    <w:rsid w:val="002A4BCD"/>
    <w:rsid w:val="002B091C"/>
    <w:rsid w:val="002B3D40"/>
    <w:rsid w:val="002C385C"/>
    <w:rsid w:val="002D0CCB"/>
    <w:rsid w:val="002D1511"/>
    <w:rsid w:val="002D5BE6"/>
    <w:rsid w:val="002D7D17"/>
    <w:rsid w:val="002E319E"/>
    <w:rsid w:val="002E3E85"/>
    <w:rsid w:val="002E7B7E"/>
    <w:rsid w:val="002F3AC7"/>
    <w:rsid w:val="003077EC"/>
    <w:rsid w:val="003146B6"/>
    <w:rsid w:val="00320295"/>
    <w:rsid w:val="0033085D"/>
    <w:rsid w:val="00335239"/>
    <w:rsid w:val="00337D8D"/>
    <w:rsid w:val="0034447A"/>
    <w:rsid w:val="00345C79"/>
    <w:rsid w:val="00350481"/>
    <w:rsid w:val="00356F0C"/>
    <w:rsid w:val="00357605"/>
    <w:rsid w:val="00366A39"/>
    <w:rsid w:val="00385AE1"/>
    <w:rsid w:val="003910EB"/>
    <w:rsid w:val="00392439"/>
    <w:rsid w:val="003924FC"/>
    <w:rsid w:val="003A3921"/>
    <w:rsid w:val="003A486A"/>
    <w:rsid w:val="003B15CE"/>
    <w:rsid w:val="003B6344"/>
    <w:rsid w:val="003D4331"/>
    <w:rsid w:val="003D5B60"/>
    <w:rsid w:val="003E302A"/>
    <w:rsid w:val="00400CDF"/>
    <w:rsid w:val="00423C06"/>
    <w:rsid w:val="00435821"/>
    <w:rsid w:val="0045127A"/>
    <w:rsid w:val="004566EA"/>
    <w:rsid w:val="00460032"/>
    <w:rsid w:val="004713A9"/>
    <w:rsid w:val="0047766B"/>
    <w:rsid w:val="0048005C"/>
    <w:rsid w:val="0048622F"/>
    <w:rsid w:val="004B5591"/>
    <w:rsid w:val="004D35E0"/>
    <w:rsid w:val="004E242B"/>
    <w:rsid w:val="004E7B88"/>
    <w:rsid w:val="00503392"/>
    <w:rsid w:val="00510CAB"/>
    <w:rsid w:val="00521494"/>
    <w:rsid w:val="005350CC"/>
    <w:rsid w:val="005420D5"/>
    <w:rsid w:val="00544379"/>
    <w:rsid w:val="00564684"/>
    <w:rsid w:val="00566744"/>
    <w:rsid w:val="00566944"/>
    <w:rsid w:val="00570E17"/>
    <w:rsid w:val="005767EE"/>
    <w:rsid w:val="00592750"/>
    <w:rsid w:val="0059464D"/>
    <w:rsid w:val="00594A72"/>
    <w:rsid w:val="00595159"/>
    <w:rsid w:val="00595DE3"/>
    <w:rsid w:val="005A36F1"/>
    <w:rsid w:val="005B08BA"/>
    <w:rsid w:val="005D56BF"/>
    <w:rsid w:val="005D6C91"/>
    <w:rsid w:val="005F2998"/>
    <w:rsid w:val="00600ACC"/>
    <w:rsid w:val="006062A0"/>
    <w:rsid w:val="006141EC"/>
    <w:rsid w:val="006204FB"/>
    <w:rsid w:val="00620773"/>
    <w:rsid w:val="0063391E"/>
    <w:rsid w:val="00637AD0"/>
    <w:rsid w:val="00644244"/>
    <w:rsid w:val="0064482B"/>
    <w:rsid w:val="00654947"/>
    <w:rsid w:val="00663079"/>
    <w:rsid w:val="00665D8D"/>
    <w:rsid w:val="0067634E"/>
    <w:rsid w:val="00676CBC"/>
    <w:rsid w:val="006813DB"/>
    <w:rsid w:val="0069376A"/>
    <w:rsid w:val="006A0B3A"/>
    <w:rsid w:val="006A1E11"/>
    <w:rsid w:val="006A292D"/>
    <w:rsid w:val="006A6F27"/>
    <w:rsid w:val="006A7A3B"/>
    <w:rsid w:val="006B1C2E"/>
    <w:rsid w:val="006B6B57"/>
    <w:rsid w:val="006C3887"/>
    <w:rsid w:val="006C38EF"/>
    <w:rsid w:val="006D1717"/>
    <w:rsid w:val="006D2243"/>
    <w:rsid w:val="006D2B6B"/>
    <w:rsid w:val="006E02C1"/>
    <w:rsid w:val="006E05F0"/>
    <w:rsid w:val="006E68BA"/>
    <w:rsid w:val="007014C8"/>
    <w:rsid w:val="00705394"/>
    <w:rsid w:val="00720FCC"/>
    <w:rsid w:val="00736441"/>
    <w:rsid w:val="00743F62"/>
    <w:rsid w:val="00760D3A"/>
    <w:rsid w:val="007662DA"/>
    <w:rsid w:val="00773BA8"/>
    <w:rsid w:val="00785283"/>
    <w:rsid w:val="00796A8C"/>
    <w:rsid w:val="007A1F42"/>
    <w:rsid w:val="007A4B4C"/>
    <w:rsid w:val="007A5B98"/>
    <w:rsid w:val="007A7B3C"/>
    <w:rsid w:val="007B2DFC"/>
    <w:rsid w:val="007B5616"/>
    <w:rsid w:val="007D76DD"/>
    <w:rsid w:val="007E4B43"/>
    <w:rsid w:val="007F3063"/>
    <w:rsid w:val="007F3D71"/>
    <w:rsid w:val="00810A49"/>
    <w:rsid w:val="00833D33"/>
    <w:rsid w:val="008376DA"/>
    <w:rsid w:val="00852F6A"/>
    <w:rsid w:val="00861BBF"/>
    <w:rsid w:val="00865C56"/>
    <w:rsid w:val="008717E8"/>
    <w:rsid w:val="00873567"/>
    <w:rsid w:val="00875CAF"/>
    <w:rsid w:val="00895E40"/>
    <w:rsid w:val="008C156D"/>
    <w:rsid w:val="008C173F"/>
    <w:rsid w:val="008D01AE"/>
    <w:rsid w:val="008D3706"/>
    <w:rsid w:val="008D6C5C"/>
    <w:rsid w:val="008E0423"/>
    <w:rsid w:val="008E7DA0"/>
    <w:rsid w:val="008F6E79"/>
    <w:rsid w:val="009141DC"/>
    <w:rsid w:val="009174A1"/>
    <w:rsid w:val="00940CA5"/>
    <w:rsid w:val="00953646"/>
    <w:rsid w:val="00956E58"/>
    <w:rsid w:val="00966C4A"/>
    <w:rsid w:val="00973E0D"/>
    <w:rsid w:val="00976DE5"/>
    <w:rsid w:val="0098674D"/>
    <w:rsid w:val="00997ACA"/>
    <w:rsid w:val="009C54B3"/>
    <w:rsid w:val="009C5979"/>
    <w:rsid w:val="009D5836"/>
    <w:rsid w:val="009D619C"/>
    <w:rsid w:val="009F4576"/>
    <w:rsid w:val="00A02914"/>
    <w:rsid w:val="00A03FB7"/>
    <w:rsid w:val="00A2049C"/>
    <w:rsid w:val="00A21013"/>
    <w:rsid w:val="00A3479A"/>
    <w:rsid w:val="00A34EFB"/>
    <w:rsid w:val="00A37FD3"/>
    <w:rsid w:val="00A40F93"/>
    <w:rsid w:val="00A42D81"/>
    <w:rsid w:val="00A43B3E"/>
    <w:rsid w:val="00A70D99"/>
    <w:rsid w:val="00A75A11"/>
    <w:rsid w:val="00A90A85"/>
    <w:rsid w:val="00AB4695"/>
    <w:rsid w:val="00AC08D8"/>
    <w:rsid w:val="00AC168F"/>
    <w:rsid w:val="00AC6C4E"/>
    <w:rsid w:val="00AD7EAD"/>
    <w:rsid w:val="00AE0890"/>
    <w:rsid w:val="00AE2BB8"/>
    <w:rsid w:val="00AF2769"/>
    <w:rsid w:val="00B013C7"/>
    <w:rsid w:val="00B04D33"/>
    <w:rsid w:val="00B12B8E"/>
    <w:rsid w:val="00B13EC0"/>
    <w:rsid w:val="00B14914"/>
    <w:rsid w:val="00B14CB9"/>
    <w:rsid w:val="00B1615A"/>
    <w:rsid w:val="00B25353"/>
    <w:rsid w:val="00B35A32"/>
    <w:rsid w:val="00B432C6"/>
    <w:rsid w:val="00B46BAE"/>
    <w:rsid w:val="00B471C5"/>
    <w:rsid w:val="00B62B45"/>
    <w:rsid w:val="00B6474A"/>
    <w:rsid w:val="00BA54C8"/>
    <w:rsid w:val="00BB0A47"/>
    <w:rsid w:val="00BB2AEF"/>
    <w:rsid w:val="00BB3A55"/>
    <w:rsid w:val="00BB6A56"/>
    <w:rsid w:val="00BC0577"/>
    <w:rsid w:val="00BC1B6A"/>
    <w:rsid w:val="00BD46B2"/>
    <w:rsid w:val="00BE1742"/>
    <w:rsid w:val="00BE242A"/>
    <w:rsid w:val="00BF1162"/>
    <w:rsid w:val="00BF4C04"/>
    <w:rsid w:val="00C01C9D"/>
    <w:rsid w:val="00C07AE3"/>
    <w:rsid w:val="00C103CD"/>
    <w:rsid w:val="00C204B9"/>
    <w:rsid w:val="00C21D50"/>
    <w:rsid w:val="00C37AD7"/>
    <w:rsid w:val="00C45EC7"/>
    <w:rsid w:val="00C52038"/>
    <w:rsid w:val="00C56915"/>
    <w:rsid w:val="00C5743D"/>
    <w:rsid w:val="00C602D3"/>
    <w:rsid w:val="00C614C4"/>
    <w:rsid w:val="00C811EA"/>
    <w:rsid w:val="00CB0036"/>
    <w:rsid w:val="00CC261C"/>
    <w:rsid w:val="00CE0865"/>
    <w:rsid w:val="00CE16E5"/>
    <w:rsid w:val="00CE1CCB"/>
    <w:rsid w:val="00CF36D8"/>
    <w:rsid w:val="00CF3753"/>
    <w:rsid w:val="00CF38D9"/>
    <w:rsid w:val="00D00E56"/>
    <w:rsid w:val="00D1261C"/>
    <w:rsid w:val="00D135A3"/>
    <w:rsid w:val="00D15680"/>
    <w:rsid w:val="00D200BE"/>
    <w:rsid w:val="00D20644"/>
    <w:rsid w:val="00D303A1"/>
    <w:rsid w:val="00D31767"/>
    <w:rsid w:val="00D515F3"/>
    <w:rsid w:val="00D54E17"/>
    <w:rsid w:val="00D6377D"/>
    <w:rsid w:val="00D75DCE"/>
    <w:rsid w:val="00DA384D"/>
    <w:rsid w:val="00DA5B23"/>
    <w:rsid w:val="00DB26F8"/>
    <w:rsid w:val="00DC3024"/>
    <w:rsid w:val="00DD35AC"/>
    <w:rsid w:val="00DD479F"/>
    <w:rsid w:val="00DE1284"/>
    <w:rsid w:val="00E15E48"/>
    <w:rsid w:val="00E240ED"/>
    <w:rsid w:val="00E24A00"/>
    <w:rsid w:val="00E30657"/>
    <w:rsid w:val="00E41F83"/>
    <w:rsid w:val="00E43209"/>
    <w:rsid w:val="00E610F8"/>
    <w:rsid w:val="00E7448A"/>
    <w:rsid w:val="00E74D09"/>
    <w:rsid w:val="00E81987"/>
    <w:rsid w:val="00E83607"/>
    <w:rsid w:val="00E9171E"/>
    <w:rsid w:val="00EA6019"/>
    <w:rsid w:val="00EB0723"/>
    <w:rsid w:val="00EB748E"/>
    <w:rsid w:val="00EC1596"/>
    <w:rsid w:val="00EC4059"/>
    <w:rsid w:val="00EE514E"/>
    <w:rsid w:val="00EE6F37"/>
    <w:rsid w:val="00EF3BA4"/>
    <w:rsid w:val="00F04F8A"/>
    <w:rsid w:val="00F05BD7"/>
    <w:rsid w:val="00F13169"/>
    <w:rsid w:val="00F14886"/>
    <w:rsid w:val="00F15939"/>
    <w:rsid w:val="00F1599F"/>
    <w:rsid w:val="00F16214"/>
    <w:rsid w:val="00F17835"/>
    <w:rsid w:val="00F31EF2"/>
    <w:rsid w:val="00F4077D"/>
    <w:rsid w:val="00F40FC3"/>
    <w:rsid w:val="00F446E1"/>
    <w:rsid w:val="00F4712F"/>
    <w:rsid w:val="00F530DF"/>
    <w:rsid w:val="00F53A48"/>
    <w:rsid w:val="00F71232"/>
    <w:rsid w:val="00F866FC"/>
    <w:rsid w:val="00F928EB"/>
    <w:rsid w:val="00F96B5A"/>
    <w:rsid w:val="00FA6550"/>
    <w:rsid w:val="00FB3388"/>
    <w:rsid w:val="00FC28F9"/>
    <w:rsid w:val="00FC3EB3"/>
    <w:rsid w:val="00FD455A"/>
    <w:rsid w:val="00FE5FDF"/>
    <w:rsid w:val="00FF352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901F9"/>
  <w15:chartTrackingRefBased/>
  <w15:docId w15:val="{66D54110-9F5F-40B4-9827-1F76E7FF2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550"/>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uiPriority w:val="2"/>
    <w:qFormat/>
    <w:rsid w:val="00FA6550"/>
    <w:pPr>
      <w:keepNext/>
      <w:keepLines/>
      <w:spacing w:before="240" w:after="240" w:line="580" w:lineRule="exact"/>
      <w:ind w:left="1134" w:right="1134"/>
      <w:outlineLvl w:val="0"/>
    </w:pPr>
    <w:rPr>
      <w:rFonts w:eastAsia="Times New Roman" w:cs="Times New Roman"/>
      <w:b/>
      <w:sz w:val="57"/>
      <w:szCs w:val="20"/>
      <w:lang w:eastAsia="ru-RU"/>
    </w:rPr>
  </w:style>
  <w:style w:type="paragraph" w:customStyle="1" w:styleId="SMG">
    <w:name w:val="__S_M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SSG">
    <w:name w:val="__S_S_G"/>
    <w:basedOn w:val="a"/>
    <w:next w:val="a"/>
    <w:uiPriority w:val="2"/>
    <w:qFormat/>
    <w:rsid w:val="00FA6550"/>
    <w:pPr>
      <w:keepNext/>
      <w:keepLines/>
      <w:spacing w:before="240" w:after="240" w:line="300" w:lineRule="exact"/>
      <w:ind w:left="1134" w:right="1134"/>
      <w:outlineLvl w:val="0"/>
    </w:pPr>
    <w:rPr>
      <w:rFonts w:eastAsia="Times New Roman" w:cs="Times New Roman"/>
      <w:b/>
      <w:sz w:val="28"/>
      <w:szCs w:val="20"/>
      <w:lang w:eastAsia="ru-RU"/>
    </w:rPr>
  </w:style>
  <w:style w:type="paragraph" w:customStyle="1" w:styleId="XLargeG">
    <w:name w:val="__XLarge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qFormat/>
    <w:rsid w:val="00BE1742"/>
    <w:rPr>
      <w:rFonts w:ascii="Times New Roman" w:hAnsi="Times New Roman"/>
      <w:dstrike w:val="0"/>
      <w:sz w:val="18"/>
      <w:vertAlign w:val="superscript"/>
    </w:rPr>
  </w:style>
  <w:style w:type="paragraph" w:styleId="a7">
    <w:name w:val="footer"/>
    <w:aliases w:val="3_G"/>
    <w:basedOn w:val="a"/>
    <w:link w:val="a8"/>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uiPriority w:val="99"/>
    <w:rsid w:val="00A70D99"/>
    <w:rPr>
      <w:color w:val="0000FF"/>
      <w:u w:val="none"/>
    </w:rPr>
  </w:style>
  <w:style w:type="character" w:styleId="af0">
    <w:name w:val="FollowedHyperlink"/>
    <w:basedOn w:val="a0"/>
    <w:rsid w:val="0023313F"/>
    <w:rPr>
      <w:color w:val="0000FF"/>
      <w:u w:val="none"/>
    </w:rPr>
  </w:style>
  <w:style w:type="character" w:customStyle="1" w:styleId="SingleTxtGChar">
    <w:name w:val="_ Single Txt_G Char"/>
    <w:basedOn w:val="a0"/>
    <w:link w:val="SingleTxtG"/>
    <w:rsid w:val="00145C3C"/>
    <w:rPr>
      <w:rFonts w:ascii="Times New Roman" w:eastAsia="Times New Roman" w:hAnsi="Times New Roman" w:cs="Times New Roman"/>
      <w:sz w:val="20"/>
      <w:szCs w:val="20"/>
    </w:rPr>
  </w:style>
  <w:style w:type="paragraph" w:customStyle="1" w:styleId="STitleLG">
    <w:name w:val="S_Title_L_G"/>
    <w:basedOn w:val="SLG"/>
    <w:uiPriority w:val="2"/>
    <w:qFormat/>
    <w:rsid w:val="00FA6550"/>
  </w:style>
  <w:style w:type="paragraph" w:customStyle="1" w:styleId="STitleMG">
    <w:name w:val="S_Title_M_G"/>
    <w:basedOn w:val="SMG"/>
    <w:uiPriority w:val="2"/>
    <w:qFormat/>
    <w:rsid w:val="00FA6550"/>
  </w:style>
  <w:style w:type="character" w:customStyle="1" w:styleId="SingleTxtGCar">
    <w:name w:val="_ Single Txt_G Car"/>
    <w:basedOn w:val="a0"/>
    <w:rsid w:val="001A24F8"/>
    <w:rPr>
      <w:rFonts w:eastAsia="SimSun"/>
      <w:lang w:eastAsia="zh-CN"/>
    </w:rPr>
  </w:style>
  <w:style w:type="character" w:styleId="af1">
    <w:name w:val="Unresolved Mention"/>
    <w:basedOn w:val="a0"/>
    <w:uiPriority w:val="99"/>
    <w:semiHidden/>
    <w:unhideWhenUsed/>
    <w:rsid w:val="008F6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docs.un.org/ru/A/RES/79/165" TargetMode="External"/><Relationship Id="rId39" Type="http://schemas.openxmlformats.org/officeDocument/2006/relationships/hyperlink" Target="https://docs.un.org/en/CED/C/CAF/RQAR/1" TargetMode="External"/><Relationship Id="rId21" Type="http://schemas.openxmlformats.org/officeDocument/2006/relationships/footer" Target="footer6.xml"/><Relationship Id="rId34" Type="http://schemas.openxmlformats.org/officeDocument/2006/relationships/hyperlink" Target="https://docs.un.org/en/CED/C/NOR/1" TargetMode="External"/><Relationship Id="rId42" Type="http://schemas.openxmlformats.org/officeDocument/2006/relationships/hyperlink" Target="https://docs.un.org/ru/CED/C/CAF/CO/1" TargetMode="External"/><Relationship Id="rId47" Type="http://schemas.openxmlformats.org/officeDocument/2006/relationships/hyperlink" Target="https://docs.un.org/en/CED/C/BEL/AI/1" TargetMode="External"/><Relationship Id="rId50" Type="http://schemas.openxmlformats.org/officeDocument/2006/relationships/hyperlink" Target="https://docs.un.org/ru/CED/C/SRB/OAI/1" TargetMode="External"/><Relationship Id="rId55" Type="http://schemas.openxmlformats.org/officeDocument/2006/relationships/hyperlink" Target="https://docs.un.org/en/CED/C/FIN/1" TargetMode="External"/><Relationship Id="rId63" Type="http://schemas.openxmlformats.org/officeDocument/2006/relationships/hyperlink" Target="https://docs.un.org/en/CED/C/IRQ/AI/2" TargetMode="External"/><Relationship Id="rId68" Type="http://schemas.openxmlformats.org/officeDocument/2006/relationships/hyperlink" Target="https://docs.un.org/ru/CED/C/27/2" TargetMode="External"/><Relationship Id="rId7" Type="http://schemas.openxmlformats.org/officeDocument/2006/relationships/endnotes" Target="endnotes.xml"/><Relationship Id="rId71" Type="http://schemas.openxmlformats.org/officeDocument/2006/relationships/hyperlink" Target="https://treaties.un.org/Pages/ViewDetails.aspx?src=TREATY&amp;mtdsg_no=IV-16&amp;chapter=4&amp;clang=_en"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docs.un.org/en/CED/C/SYC/QAR/1" TargetMode="External"/><Relationship Id="rId11" Type="http://schemas.openxmlformats.org/officeDocument/2006/relationships/image" Target="media/image4.png"/><Relationship Id="rId24" Type="http://schemas.openxmlformats.org/officeDocument/2006/relationships/hyperlink" Target="https://docs.un.org/en/CED/C/27/1" TargetMode="External"/><Relationship Id="rId32" Type="http://schemas.openxmlformats.org/officeDocument/2006/relationships/hyperlink" Target="https://docs.un.org/en/CED/C/TGO/Q/1" TargetMode="External"/><Relationship Id="rId37" Type="http://schemas.openxmlformats.org/officeDocument/2006/relationships/hyperlink" Target="https://docs.un.org/ru/CED/C/NOR/CO/1" TargetMode="External"/><Relationship Id="rId40" Type="http://schemas.openxmlformats.org/officeDocument/2006/relationships/hyperlink" Target="https://docs.un.org/en/CED/C/GMB/1" TargetMode="External"/><Relationship Id="rId45" Type="http://schemas.openxmlformats.org/officeDocument/2006/relationships/hyperlink" Target="https://docs.un.org/en/CED/C/PAN/FCO/1" TargetMode="External"/><Relationship Id="rId53" Type="http://schemas.openxmlformats.org/officeDocument/2006/relationships/hyperlink" Target="https://docs.un.org/ru/CED/C/PER/SA/OAI/1" TargetMode="External"/><Relationship Id="rId58" Type="http://schemas.openxmlformats.org/officeDocument/2006/relationships/hyperlink" Target="https://docs.un.org/en/CED/C/KOR/1" TargetMode="External"/><Relationship Id="rId66" Type="http://schemas.openxmlformats.org/officeDocument/2006/relationships/hyperlink" Target="https://docs.un.org/ru/CED/C/27/2"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en/CED/C/LSO/QAR/1" TargetMode="External"/><Relationship Id="rId36" Type="http://schemas.openxmlformats.org/officeDocument/2006/relationships/hyperlink" Target="https://docs.un.org/ru/CED/C/MAR/CO/1" TargetMode="External"/><Relationship Id="rId49" Type="http://schemas.openxmlformats.org/officeDocument/2006/relationships/hyperlink" Target="https://docs.un.org/ru/CED/C/BEL/OAI/1" TargetMode="External"/><Relationship Id="rId57" Type="http://schemas.openxmlformats.org/officeDocument/2006/relationships/hyperlink" Target="https://docs.un.org/en/CED/C/OMN/1" TargetMode="External"/><Relationship Id="rId61" Type="http://schemas.openxmlformats.org/officeDocument/2006/relationships/hyperlink" Target="https://docs.un.org/en/CED/C/CUB/AI/1"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docs.un.org/en/CED/C/LUX/Q/1" TargetMode="External"/><Relationship Id="rId44" Type="http://schemas.openxmlformats.org/officeDocument/2006/relationships/hyperlink" Target="https://docs.un.org/ru/CED/C/MLT/CO/1" TargetMode="External"/><Relationship Id="rId52" Type="http://schemas.openxmlformats.org/officeDocument/2006/relationships/hyperlink" Target="https://docs.un.org/en/CED/C/ARG/SA/OAI/1" TargetMode="External"/><Relationship Id="rId60" Type="http://schemas.openxmlformats.org/officeDocument/2006/relationships/hyperlink" Target="https://docs.un.org/en/CED/C/BIH/AI/1" TargetMode="External"/><Relationship Id="rId65" Type="http://schemas.openxmlformats.org/officeDocument/2006/relationships/hyperlink" Target="https://docs.un.org/en/CED/C/PRY/AI/1" TargetMode="External"/><Relationship Id="rId73"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en/CED/C/11" TargetMode="External"/><Relationship Id="rId30" Type="http://schemas.openxmlformats.org/officeDocument/2006/relationships/hyperlink" Target="https://docs.un.org/en/CED/C/HRV/Q/1" TargetMode="External"/><Relationship Id="rId35" Type="http://schemas.openxmlformats.org/officeDocument/2006/relationships/hyperlink" Target="https://docs.un.org/en/CED/C/UKR/1" TargetMode="External"/><Relationship Id="rId43" Type="http://schemas.openxmlformats.org/officeDocument/2006/relationships/hyperlink" Target="https://docs.un.org/ru/CED/C/GMB/CO/1" TargetMode="External"/><Relationship Id="rId48" Type="http://schemas.openxmlformats.org/officeDocument/2006/relationships/hyperlink" Target="https://docs.un.org/en/CED/C/SRB/AI/1" TargetMode="External"/><Relationship Id="rId56" Type="http://schemas.openxmlformats.org/officeDocument/2006/relationships/hyperlink" Target="https://docs.un.org/en/CED/C/SVN/1" TargetMode="External"/><Relationship Id="rId64" Type="http://schemas.openxmlformats.org/officeDocument/2006/relationships/hyperlink" Target="https://docs.un.org/en/CED/C/ITA/AI/1" TargetMode="External"/><Relationship Id="rId69" Type="http://schemas.openxmlformats.org/officeDocument/2006/relationships/hyperlink" Target="https://tbinternet.ohchr.org/_layouts/15/treatybodyexternal/Download.aspx?symbolno=CED%2FC%2F28%2FD%2F5%2F2021&amp;Lang=en" TargetMode="External"/><Relationship Id="rId8" Type="http://schemas.openxmlformats.org/officeDocument/2006/relationships/image" Target="media/image1.png"/><Relationship Id="rId51" Type="http://schemas.openxmlformats.org/officeDocument/2006/relationships/hyperlink" Target="https://docs.un.org/en/CED/C/ARG/RQSA/AI/1" TargetMode="External"/><Relationship Id="rId72" Type="http://schemas.openxmlformats.org/officeDocument/2006/relationships/header" Target="header8.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en/CED/C/28/1" TargetMode="External"/><Relationship Id="rId33" Type="http://schemas.openxmlformats.org/officeDocument/2006/relationships/hyperlink" Target="https://docs.un.org/en/CED/C/MAR/1" TargetMode="External"/><Relationship Id="rId38" Type="http://schemas.openxmlformats.org/officeDocument/2006/relationships/hyperlink" Target="https://docs.un.org/ru/CED/C/UKR/CO/1" TargetMode="External"/><Relationship Id="rId46" Type="http://schemas.openxmlformats.org/officeDocument/2006/relationships/hyperlink" Target="https://ced/C/28/2" TargetMode="External"/><Relationship Id="rId59" Type="http://schemas.openxmlformats.org/officeDocument/2006/relationships/hyperlink" Target="https://docs.un.org/en/CED/C/AUT/AI/1" TargetMode="External"/><Relationship Id="rId67" Type="http://schemas.openxmlformats.org/officeDocument/2006/relationships/hyperlink" Target="https://docs.un.org/ru/CED/C/28/3" TargetMode="External"/><Relationship Id="rId20" Type="http://schemas.openxmlformats.org/officeDocument/2006/relationships/footer" Target="footer5.xml"/><Relationship Id="rId41" Type="http://schemas.openxmlformats.org/officeDocument/2006/relationships/hyperlink" Target="https://docs.un.org/en/CED/C/MLT/1" TargetMode="External"/><Relationship Id="rId54" Type="http://schemas.openxmlformats.org/officeDocument/2006/relationships/hyperlink" Target="https://docs.un.org/en/CED/C/DNK/1" TargetMode="External"/><Relationship Id="rId62" Type="http://schemas.openxmlformats.org/officeDocument/2006/relationships/hyperlink" Target="https://docs.un.org/en/CED/C/FRA/AI/2" TargetMode="External"/><Relationship Id="rId70" Type="http://schemas.openxmlformats.org/officeDocument/2006/relationships/hyperlink" Target="https://treaties.un.org/Pages/ViewDetails.aspx?src=TREATY&amp;mtdsg_no=IV&#8211;16&amp;chapter=4&amp;clang=_en"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S/RES/1244(1999)" TargetMode="External"/><Relationship Id="rId13" Type="http://schemas.openxmlformats.org/officeDocument/2006/relationships/hyperlink" Target="https://www.ohchr.org/en/calls-for-input/2025/call-inputs-women-girls-and-enforced-disappearances-concept-note-ced-general" TargetMode="External"/><Relationship Id="rId3" Type="http://schemas.openxmlformats.org/officeDocument/2006/relationships/hyperlink" Target="https://www.ohchr.org/en/treaty-bodies/ced/membership" TargetMode="External"/><Relationship Id="rId7" Type="http://schemas.openxmlformats.org/officeDocument/2006/relationships/hyperlink" Target="https://www.ohchr.org/en/treaty-bodies/ced/newsletters" TargetMode="External"/><Relationship Id="rId12" Type="http://schemas.openxmlformats.org/officeDocument/2006/relationships/hyperlink" Target="https://www.ohchr.org/en/treaty-bodies/ced/urgent-actions" TargetMode="External"/><Relationship Id="rId2" Type="http://schemas.openxmlformats.org/officeDocument/2006/relationships/hyperlink" Target="https://treaties.un.org/Pages/ViewDetails.aspx?src=TREATY&amp;mtdsg_no=IV-16&amp;chapter=4&amp;clang=_en"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s://www.ohchr.org/en/treaty-bodies/ced/newsletters" TargetMode="External"/><Relationship Id="rId11" Type="http://schemas.openxmlformats.org/officeDocument/2006/relationships/hyperlink" Target="https://www.ohchr.org/en/treaty-bodies/ced/urgent-actions" TargetMode="External"/><Relationship Id="rId5" Type="http://schemas.openxmlformats.org/officeDocument/2006/relationships/hyperlink" Target="https://www.ohchr.org/sites/default/files/documents/issues/disappearances/statements/WGEID-CED-Statement-IntDayDis-29-August-2024-EN.pdf" TargetMode="External"/><Relationship Id="rId10" Type="http://schemas.openxmlformats.org/officeDocument/2006/relationships/hyperlink" Target="https://docs.un.org/ru/CED/C/28/3" TargetMode="External"/><Relationship Id="rId4" Type="http://schemas.openxmlformats.org/officeDocument/2006/relationships/hyperlink" Target="https://www.ohchr.org/en/treaty-bodies/ced/membership" TargetMode="External"/><Relationship Id="rId9" Type="http://schemas.openxmlformats.org/officeDocument/2006/relationships/hyperlink" Target="https://docs.un.org/ru/CED/C/28/3" TargetMode="External"/><Relationship Id="rId14" Type="http://schemas.openxmlformats.org/officeDocument/2006/relationships/hyperlink" Target="https://www.ohchr.org/en/treaty-bodies/ced/activ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GRepor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415C8-C5A6-4103-BE77-497814AD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AGReport.dotm</Template>
  <TotalTime>10</TotalTime>
  <Pages>39</Pages>
  <Words>9891</Words>
  <Characters>64404</Characters>
  <Application>Microsoft Office Word</Application>
  <DocSecurity>0</DocSecurity>
  <Lines>2206</Lines>
  <Paragraphs>868</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A/80/56</vt:lpstr>
      <vt:lpstr/>
    </vt:vector>
  </TitlesOfParts>
  <Company>UNOG</Company>
  <LinksUpToDate>false</LinksUpToDate>
  <CharactersWithSpaces>73641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A/80/56</dc:title>
  <dc:subject/>
  <dc:creator>Shuvalova NATALIA</dc:creator>
  <cp:keywords/>
  <dc:description/>
  <cp:lastModifiedBy>Natalia Shuvalova</cp:lastModifiedBy>
  <cp:revision>2</cp:revision>
  <cp:lastPrinted>2025-07-23T08:02:00Z</cp:lastPrinted>
  <dcterms:created xsi:type="dcterms:W3CDTF">2025-07-23T08:20:00Z</dcterms:created>
  <dcterms:modified xsi:type="dcterms:W3CDTF">2025-07-23T08:20:00Z</dcterms:modified>
</cp:coreProperties>
</file>