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B31F8" w:rsidP="002B31F8">
            <w:pPr>
              <w:bidi w:val="0"/>
              <w:spacing w:after="20"/>
              <w:jc w:val="left"/>
              <w:rPr>
                <w:szCs w:val="20"/>
              </w:rPr>
            </w:pPr>
            <w:r w:rsidRPr="002B31F8">
              <w:rPr>
                <w:sz w:val="40"/>
                <w:szCs w:val="20"/>
              </w:rPr>
              <w:t>CAT</w:t>
            </w:r>
            <w:r>
              <w:rPr>
                <w:szCs w:val="20"/>
              </w:rPr>
              <w:t>/C/DEU/CO/5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2B31F8" w:rsidRDefault="002B31F8" w:rsidP="002B31F8">
            <w:pPr>
              <w:bidi w:val="0"/>
              <w:spacing w:before="240"/>
              <w:jc w:val="left"/>
            </w:pPr>
            <w:r>
              <w:t>Distr.: General</w:t>
            </w:r>
          </w:p>
          <w:p w:rsidR="002B31F8" w:rsidRDefault="002B31F8" w:rsidP="002B31F8">
            <w:pPr>
              <w:bidi w:val="0"/>
              <w:jc w:val="left"/>
            </w:pPr>
            <w:r>
              <w:t xml:space="preserve">12 December </w:t>
            </w:r>
            <w:r w:rsidRPr="00B522E9">
              <w:t>2011</w:t>
            </w:r>
          </w:p>
          <w:p w:rsidR="002B31F8" w:rsidRDefault="002B31F8" w:rsidP="002B31F8">
            <w:pPr>
              <w:bidi w:val="0"/>
              <w:jc w:val="left"/>
            </w:pPr>
            <w:r>
              <w:t>Arabic</w:t>
            </w:r>
          </w:p>
          <w:p w:rsidR="00257225" w:rsidRPr="008B4BC6" w:rsidRDefault="002B31F8" w:rsidP="002B31F8">
            <w:pPr>
              <w:bidi w:val="0"/>
              <w:jc w:val="left"/>
            </w:pPr>
            <w:r>
              <w:t>Original: English</w:t>
            </w:r>
          </w:p>
        </w:tc>
      </w:tr>
    </w:tbl>
    <w:p w:rsidR="002B31F8" w:rsidRDefault="002B31F8" w:rsidP="00C31182">
      <w:pPr>
        <w:spacing w:before="120" w:line="380" w:lineRule="exact"/>
        <w:rPr>
          <w:rFonts w:hint="cs"/>
          <w:b/>
          <w:bCs/>
          <w:sz w:val="26"/>
          <w:szCs w:val="36"/>
          <w:rtl/>
          <w:lang w:val="fr-CH"/>
        </w:rPr>
      </w:pPr>
      <w:r>
        <w:rPr>
          <w:rFonts w:hint="cs"/>
          <w:b/>
          <w:bCs/>
          <w:sz w:val="26"/>
          <w:szCs w:val="36"/>
          <w:rtl/>
          <w:lang w:val="fr-CH"/>
        </w:rPr>
        <w:t>لجنة مناهضة التعذيب</w:t>
      </w:r>
    </w:p>
    <w:p w:rsidR="002B31F8" w:rsidRDefault="002B31F8" w:rsidP="00C31182">
      <w:pPr>
        <w:spacing w:line="380" w:lineRule="exact"/>
        <w:rPr>
          <w:rFonts w:hint="cs"/>
          <w:b/>
          <w:bCs/>
          <w:rtl/>
          <w:lang w:val="fr-CH"/>
        </w:rPr>
      </w:pPr>
      <w:r>
        <w:rPr>
          <w:rFonts w:hint="cs"/>
          <w:b/>
          <w:bCs/>
          <w:rtl/>
          <w:lang w:val="fr-CH"/>
        </w:rPr>
        <w:t>الدورة السابعة والأربعون</w:t>
      </w:r>
    </w:p>
    <w:p w:rsidR="002B31F8" w:rsidRDefault="002B31F8" w:rsidP="00C31182">
      <w:pPr>
        <w:spacing w:line="380" w:lineRule="exact"/>
        <w:rPr>
          <w:rFonts w:hint="cs"/>
          <w:rtl/>
          <w:lang w:val="fr-CH"/>
        </w:rPr>
      </w:pPr>
      <w:r>
        <w:rPr>
          <w:rFonts w:hint="cs"/>
          <w:rtl/>
          <w:lang w:val="fr-CH"/>
        </w:rPr>
        <w:t xml:space="preserve">31 تشرين الأول/أكتوبر - 25 تشرين الثاني/نوفمبر 2011 </w:t>
      </w:r>
    </w:p>
    <w:p w:rsidR="002B31F8" w:rsidRPr="00C31182" w:rsidRDefault="002B31F8" w:rsidP="00B77C28">
      <w:pPr>
        <w:pStyle w:val="HChGA"/>
        <w:rPr>
          <w:rFonts w:hint="cs"/>
          <w:rtl/>
        </w:rPr>
      </w:pPr>
      <w:r w:rsidRPr="00C31182">
        <w:rPr>
          <w:rFonts w:hint="cs"/>
          <w:rtl/>
        </w:rPr>
        <w:tab/>
      </w:r>
      <w:r w:rsidRPr="00C31182">
        <w:rPr>
          <w:rFonts w:hint="cs"/>
          <w:rtl/>
        </w:rPr>
        <w:tab/>
        <w:t>النظر في التقارير المقدمة من الدول الأطراف بموجب المادة 19 من</w:t>
      </w:r>
      <w:r w:rsidR="00B77C28">
        <w:rPr>
          <w:rFonts w:hint="eastAsia"/>
        </w:rPr>
        <w:t> </w:t>
      </w:r>
      <w:r w:rsidRPr="00C31182">
        <w:rPr>
          <w:rFonts w:hint="cs"/>
          <w:rtl/>
        </w:rPr>
        <w:t>الاتفاقية</w:t>
      </w:r>
    </w:p>
    <w:p w:rsidR="002B31F8" w:rsidRPr="00C31182" w:rsidRDefault="002B31F8" w:rsidP="00C31182">
      <w:pPr>
        <w:pStyle w:val="H1GA"/>
        <w:rPr>
          <w:rFonts w:hint="cs"/>
          <w:rtl/>
        </w:rPr>
      </w:pPr>
      <w:r w:rsidRPr="00C31182">
        <w:rPr>
          <w:rFonts w:hint="cs"/>
          <w:rtl/>
        </w:rPr>
        <w:tab/>
      </w:r>
      <w:r w:rsidRPr="00C31182">
        <w:rPr>
          <w:rFonts w:hint="cs"/>
          <w:rtl/>
        </w:rPr>
        <w:tab/>
        <w:t>الملاحظات الختامية للجنة مناهضة التعذيب</w:t>
      </w:r>
    </w:p>
    <w:p w:rsidR="002B31F8" w:rsidRPr="00C31182" w:rsidRDefault="002B31F8" w:rsidP="002B31F8">
      <w:pPr>
        <w:pStyle w:val="HChGA"/>
        <w:rPr>
          <w:rFonts w:hint="cs"/>
          <w:rtl/>
        </w:rPr>
      </w:pPr>
      <w:r w:rsidRPr="00C31182">
        <w:rPr>
          <w:rFonts w:hint="cs"/>
          <w:rtl/>
        </w:rPr>
        <w:tab/>
      </w:r>
      <w:r w:rsidRPr="00C31182">
        <w:rPr>
          <w:rFonts w:hint="cs"/>
          <w:rtl/>
        </w:rPr>
        <w:tab/>
        <w:t>ألمانيا</w:t>
      </w:r>
    </w:p>
    <w:p w:rsidR="002B31F8" w:rsidRDefault="002B31F8" w:rsidP="002B31F8">
      <w:pPr>
        <w:pStyle w:val="SingleTxtGA"/>
        <w:rPr>
          <w:rFonts w:hint="cs"/>
          <w:rtl/>
        </w:rPr>
      </w:pPr>
      <w:r>
        <w:rPr>
          <w:rFonts w:hint="cs"/>
          <w:rtl/>
          <w:lang w:val="fr-CH"/>
        </w:rPr>
        <w:t>1-</w:t>
      </w:r>
      <w:r>
        <w:rPr>
          <w:rFonts w:hint="cs"/>
          <w:rtl/>
          <w:lang w:val="fr-CH"/>
        </w:rPr>
        <w:tab/>
        <w:t>نظرت لجنة مناهضة التعذيب في التقرير الدوري الخامس لألمانيا (</w:t>
      </w:r>
      <w:r>
        <w:t>CAT/C/DEU/5</w:t>
      </w:r>
      <w:r>
        <w:rPr>
          <w:rFonts w:hint="cs"/>
          <w:rtl/>
        </w:rPr>
        <w:t>)، في جلستيها 1028 و1031 (</w:t>
      </w:r>
      <w:r>
        <w:rPr>
          <w:lang w:val="fr-CH"/>
        </w:rPr>
        <w:t>CAT</w:t>
      </w:r>
      <w:r>
        <w:t>/C/SR.1028</w:t>
      </w:r>
      <w:r>
        <w:rPr>
          <w:rFonts w:hint="cs"/>
          <w:rtl/>
        </w:rPr>
        <w:t xml:space="preserve"> و</w:t>
      </w:r>
      <w:r>
        <w:t>1031</w:t>
      </w:r>
      <w:r>
        <w:rPr>
          <w:rFonts w:hint="cs"/>
          <w:rtl/>
        </w:rPr>
        <w:t>)، المعقودتين في 4 و8 تشرين الثاني/نوفمبر 2011. واعتمدت في جلستيها 1046 و1047 (</w:t>
      </w:r>
      <w:r>
        <w:t>CAT/C/SR.1046</w:t>
      </w:r>
      <w:r>
        <w:rPr>
          <w:rFonts w:hint="cs"/>
          <w:rtl/>
        </w:rPr>
        <w:t xml:space="preserve"> و</w:t>
      </w:r>
      <w:r>
        <w:t>1047</w:t>
      </w:r>
      <w:r>
        <w:rPr>
          <w:rFonts w:hint="cs"/>
          <w:rtl/>
        </w:rPr>
        <w:t>)</w:t>
      </w:r>
      <w:r w:rsidR="00F53884">
        <w:rPr>
          <w:rFonts w:hint="cs"/>
          <w:rtl/>
        </w:rPr>
        <w:t>،</w:t>
      </w:r>
      <w:r>
        <w:rPr>
          <w:rFonts w:hint="cs"/>
          <w:rtl/>
        </w:rPr>
        <w:t xml:space="preserve"> المعقودتين في 18 تشرين الثاني/نوفمبر 2011، الملاحظات الختامية التالية.</w:t>
      </w:r>
    </w:p>
    <w:p w:rsidR="002B31F8" w:rsidRDefault="002B31F8" w:rsidP="00C31182">
      <w:pPr>
        <w:pStyle w:val="H1GA"/>
        <w:rPr>
          <w:rFonts w:hint="cs"/>
          <w:rtl/>
        </w:rPr>
      </w:pPr>
      <w:r>
        <w:rPr>
          <w:rFonts w:hint="cs"/>
          <w:rtl/>
        </w:rPr>
        <w:tab/>
        <w:t>ألف -</w:t>
      </w:r>
      <w:r>
        <w:rPr>
          <w:rFonts w:hint="cs"/>
          <w:rtl/>
        </w:rPr>
        <w:tab/>
        <w:t>مقدمة</w:t>
      </w:r>
    </w:p>
    <w:p w:rsidR="002B31F8" w:rsidRDefault="002B31F8" w:rsidP="000E5112">
      <w:pPr>
        <w:pStyle w:val="SingleTxtGA"/>
        <w:rPr>
          <w:rFonts w:hint="cs"/>
          <w:rtl/>
        </w:rPr>
      </w:pPr>
      <w:r>
        <w:rPr>
          <w:rFonts w:hint="cs"/>
          <w:rtl/>
        </w:rPr>
        <w:t>2-</w:t>
      </w:r>
      <w:r>
        <w:rPr>
          <w:rFonts w:hint="cs"/>
          <w:rtl/>
        </w:rPr>
        <w:tab/>
        <w:t>ترحب اللجنة بتقديم الدولة الطرف لتقريرها الدوري الخامس ولكنها تأسف لتقديمه بعد أكثر من سنتين من التأخير. وتلاحظ اللجنة أيضاً أن تقرير الدولة الطرف امتثل عموماً للمبادئ التوجيهية لتقديم التقارير على الرغم من افتقاره إلى بيانات محددة، مصنفة بحسب الجنس</w:t>
      </w:r>
      <w:r w:rsidR="000E5112">
        <w:rPr>
          <w:rFonts w:hint="cs"/>
          <w:rtl/>
        </w:rPr>
        <w:t xml:space="preserve"> والعمر </w:t>
      </w:r>
      <w:r>
        <w:rPr>
          <w:rFonts w:hint="cs"/>
          <w:rtl/>
        </w:rPr>
        <w:t xml:space="preserve">والجنسية، ولا </w:t>
      </w:r>
      <w:proofErr w:type="spellStart"/>
      <w:r>
        <w:rPr>
          <w:rFonts w:hint="cs"/>
          <w:rtl/>
        </w:rPr>
        <w:t>سيما</w:t>
      </w:r>
      <w:proofErr w:type="spellEnd"/>
      <w:r>
        <w:rPr>
          <w:rFonts w:hint="cs"/>
          <w:rtl/>
        </w:rPr>
        <w:t xml:space="preserve"> بشأن أفعال التعذيب وسوء المعاملة من جانب الموظفين المكلفين بإنفاذ القوانين.</w:t>
      </w:r>
    </w:p>
    <w:p w:rsidR="002B31F8" w:rsidRDefault="002B31F8" w:rsidP="000E5112">
      <w:pPr>
        <w:pStyle w:val="SingleTxtGA"/>
        <w:rPr>
          <w:rFonts w:hint="cs"/>
          <w:rtl/>
        </w:rPr>
      </w:pPr>
      <w:r>
        <w:rPr>
          <w:rFonts w:hint="cs"/>
          <w:rtl/>
        </w:rPr>
        <w:t>3-</w:t>
      </w:r>
      <w:r>
        <w:rPr>
          <w:rFonts w:hint="cs"/>
          <w:rtl/>
        </w:rPr>
        <w:tab/>
        <w:t xml:space="preserve">وتهنئ اللجنة الدولة الطرف على وفدها الكامل المشترك بين الوزارات، الذي تضمن ممثلين عن الوكالة الوطنية لمنع التعذيب على مستويي الاتحاد والولايات، وتُعرب عن </w:t>
      </w:r>
      <w:r w:rsidR="000E5112">
        <w:rPr>
          <w:rFonts w:hint="cs"/>
          <w:rtl/>
        </w:rPr>
        <w:t>تقديرها</w:t>
      </w:r>
      <w:r>
        <w:rPr>
          <w:rFonts w:hint="cs"/>
          <w:rtl/>
        </w:rPr>
        <w:t xml:space="preserve"> للحوار الذي </w:t>
      </w:r>
      <w:r w:rsidR="000E5112">
        <w:rPr>
          <w:rFonts w:hint="cs"/>
          <w:rtl/>
        </w:rPr>
        <w:t xml:space="preserve">دار </w:t>
      </w:r>
      <w:r>
        <w:rPr>
          <w:rFonts w:hint="cs"/>
          <w:rtl/>
        </w:rPr>
        <w:t xml:space="preserve">بين الوفد </w:t>
      </w:r>
      <w:r w:rsidR="000E5112">
        <w:rPr>
          <w:rFonts w:hint="cs"/>
          <w:rtl/>
        </w:rPr>
        <w:t>وأعضاء</w:t>
      </w:r>
      <w:r>
        <w:rPr>
          <w:rFonts w:hint="cs"/>
          <w:rtl/>
        </w:rPr>
        <w:t xml:space="preserve"> اللجنة والذي شمل مجالات متعددة </w:t>
      </w:r>
      <w:r w:rsidR="000E5112">
        <w:rPr>
          <w:rFonts w:hint="cs"/>
          <w:rtl/>
        </w:rPr>
        <w:t>تدخل في نطاق</w:t>
      </w:r>
      <w:r>
        <w:rPr>
          <w:rFonts w:hint="cs"/>
          <w:rtl/>
        </w:rPr>
        <w:t xml:space="preserve"> الاتفاقية. وتهنئ اللجنة أيضاً الدولة الطرف على الردود المكتوبة المفصّلة على قائمة المسائل التي قدمتها في وقت سابق لانعقاد الدورة لتيسير النظر في تقرير الدولة الطرف.</w:t>
      </w:r>
    </w:p>
    <w:p w:rsidR="002B31F8" w:rsidRDefault="002B31F8" w:rsidP="00C31182">
      <w:pPr>
        <w:pStyle w:val="H1GA"/>
        <w:rPr>
          <w:rFonts w:hint="cs"/>
          <w:rtl/>
        </w:rPr>
      </w:pPr>
      <w:r>
        <w:rPr>
          <w:rFonts w:hint="cs"/>
          <w:rtl/>
        </w:rPr>
        <w:tab/>
        <w:t>باء -</w:t>
      </w:r>
      <w:r>
        <w:rPr>
          <w:rFonts w:hint="cs"/>
          <w:rtl/>
        </w:rPr>
        <w:tab/>
        <w:t>الجوانب الإيجابية</w:t>
      </w:r>
    </w:p>
    <w:p w:rsidR="002B31F8" w:rsidRDefault="002B31F8" w:rsidP="002B31F8">
      <w:pPr>
        <w:pStyle w:val="SingleTxtGA"/>
        <w:rPr>
          <w:rFonts w:hint="cs"/>
          <w:rtl/>
        </w:rPr>
      </w:pPr>
      <w:r>
        <w:rPr>
          <w:rFonts w:hint="cs"/>
          <w:rtl/>
        </w:rPr>
        <w:t>4-</w:t>
      </w:r>
      <w:r>
        <w:rPr>
          <w:rFonts w:hint="cs"/>
          <w:rtl/>
        </w:rPr>
        <w:tab/>
        <w:t>ترحب اللجنة بتصديق الدولة الطرف على الصكوك الدولية التالية:</w:t>
      </w:r>
    </w:p>
    <w:p w:rsidR="002B31F8" w:rsidRDefault="002B31F8" w:rsidP="002B31F8">
      <w:pPr>
        <w:pStyle w:val="SingleTxtGA"/>
        <w:rPr>
          <w:rFonts w:hint="cs"/>
          <w:rtl/>
        </w:rPr>
      </w:pPr>
      <w:r>
        <w:rPr>
          <w:rFonts w:hint="cs"/>
          <w:rtl/>
        </w:rPr>
        <w:tab/>
        <w:t>(أ)</w:t>
      </w:r>
      <w:r>
        <w:rPr>
          <w:rFonts w:hint="cs"/>
          <w:rtl/>
        </w:rPr>
        <w:tab/>
        <w:t>اتفاقية الأمم المتحدة لمكافحة الجريمة المنظمة عبر الوطنية، في 14 حزيران/</w:t>
      </w:r>
      <w:r w:rsidR="000E5112">
        <w:rPr>
          <w:rFonts w:hint="cs"/>
          <w:rtl/>
        </w:rPr>
        <w:t xml:space="preserve"> </w:t>
      </w:r>
      <w:r>
        <w:rPr>
          <w:rFonts w:hint="cs"/>
          <w:rtl/>
        </w:rPr>
        <w:t>يونيه 2006؛</w:t>
      </w:r>
    </w:p>
    <w:p w:rsidR="002B31F8" w:rsidRDefault="002B31F8" w:rsidP="002B31F8">
      <w:pPr>
        <w:pStyle w:val="SingleTxtGA"/>
        <w:rPr>
          <w:rFonts w:hint="cs"/>
          <w:rtl/>
        </w:rPr>
      </w:pPr>
      <w:r>
        <w:rPr>
          <w:rFonts w:hint="cs"/>
          <w:rtl/>
        </w:rPr>
        <w:tab/>
        <w:t>(ب)</w:t>
      </w:r>
      <w:r>
        <w:rPr>
          <w:rFonts w:hint="cs"/>
          <w:rtl/>
        </w:rPr>
        <w:tab/>
        <w:t>بروتوكول منع الاتجار بالأشخاص، وبخاصة النساء والأطفال، وقمعه والمعاقبة عليه المكمل لاتفاقية الأمم المتحدة لمكافحة الجريمة المنظمة عبر الوطنية، في 14 حزيران/يونيه 2006؛</w:t>
      </w:r>
    </w:p>
    <w:p w:rsidR="002B31F8" w:rsidRDefault="002B31F8" w:rsidP="002B31F8">
      <w:pPr>
        <w:pStyle w:val="SingleTxtGA"/>
        <w:rPr>
          <w:rFonts w:hint="cs"/>
          <w:rtl/>
        </w:rPr>
      </w:pPr>
      <w:r>
        <w:rPr>
          <w:rFonts w:hint="cs"/>
          <w:rtl/>
        </w:rPr>
        <w:tab/>
        <w:t>(ج)</w:t>
      </w:r>
      <w:r>
        <w:rPr>
          <w:rFonts w:hint="cs"/>
          <w:rtl/>
        </w:rPr>
        <w:tab/>
        <w:t xml:space="preserve">البروتوكول الاختياري لاتفاقية مناهضة التعذيب وغيره من ضروب المعاملة أو العقوبة القاسية أو </w:t>
      </w:r>
      <w:proofErr w:type="spellStart"/>
      <w:r>
        <w:rPr>
          <w:rFonts w:hint="cs"/>
          <w:rtl/>
        </w:rPr>
        <w:t>اللاإنسانية</w:t>
      </w:r>
      <w:proofErr w:type="spellEnd"/>
      <w:r>
        <w:rPr>
          <w:rFonts w:hint="cs"/>
          <w:rtl/>
        </w:rPr>
        <w:t xml:space="preserve"> أو المهينة، في 4 كانون الأول/ديسمبر 2008؛</w:t>
      </w:r>
    </w:p>
    <w:p w:rsidR="002B31F8" w:rsidRDefault="002B31F8" w:rsidP="002B31F8">
      <w:pPr>
        <w:pStyle w:val="SingleTxtGA"/>
        <w:rPr>
          <w:rFonts w:hint="cs"/>
          <w:rtl/>
        </w:rPr>
      </w:pPr>
      <w:r>
        <w:rPr>
          <w:rFonts w:hint="cs"/>
          <w:rtl/>
        </w:rPr>
        <w:tab/>
        <w:t>(د)</w:t>
      </w:r>
      <w:r>
        <w:rPr>
          <w:rFonts w:hint="cs"/>
          <w:rtl/>
        </w:rPr>
        <w:tab/>
        <w:t>اتفاقية حقوق الأشخاص ذوي الإعاقة، في 24 شباط/فبراير 2009؛</w:t>
      </w:r>
    </w:p>
    <w:p w:rsidR="002B31F8" w:rsidRDefault="002B31F8" w:rsidP="000E5112">
      <w:pPr>
        <w:pStyle w:val="SingleTxtGA"/>
        <w:rPr>
          <w:rFonts w:hint="cs"/>
          <w:rtl/>
        </w:rPr>
      </w:pPr>
      <w:r>
        <w:rPr>
          <w:rFonts w:hint="cs"/>
          <w:rtl/>
        </w:rPr>
        <w:tab/>
        <w:t>(</w:t>
      </w:r>
      <w:r w:rsidRPr="00A90876">
        <w:rPr>
          <w:rFonts w:hint="cs"/>
          <w:sz w:val="30"/>
          <w:rtl/>
        </w:rPr>
        <w:t>ﻫ</w:t>
      </w:r>
      <w:r>
        <w:rPr>
          <w:rFonts w:hint="cs"/>
          <w:rtl/>
        </w:rPr>
        <w:t>)</w:t>
      </w:r>
      <w:r>
        <w:rPr>
          <w:rFonts w:hint="cs"/>
          <w:rtl/>
        </w:rPr>
        <w:tab/>
        <w:t xml:space="preserve">البروتوكول الاختياري </w:t>
      </w:r>
      <w:r w:rsidR="000E5112">
        <w:rPr>
          <w:rFonts w:hint="cs"/>
          <w:rtl/>
        </w:rPr>
        <w:t>لا</w:t>
      </w:r>
      <w:r>
        <w:rPr>
          <w:rFonts w:hint="cs"/>
          <w:rtl/>
        </w:rPr>
        <w:t>تفاقية حقوق الأشخاص ذوي الإعاقة، في</w:t>
      </w:r>
      <w:r w:rsidR="000E5112">
        <w:rPr>
          <w:rFonts w:hint="eastAsia"/>
          <w:rtl/>
        </w:rPr>
        <w:t> </w:t>
      </w:r>
      <w:r>
        <w:rPr>
          <w:rFonts w:hint="cs"/>
          <w:rtl/>
        </w:rPr>
        <w:t>24 شباط/فبراير 2009؛</w:t>
      </w:r>
    </w:p>
    <w:p w:rsidR="002B31F8" w:rsidRDefault="002B31F8" w:rsidP="002B31F8">
      <w:pPr>
        <w:pStyle w:val="SingleTxtGA"/>
        <w:rPr>
          <w:rFonts w:hint="cs"/>
          <w:rtl/>
        </w:rPr>
      </w:pPr>
      <w:r>
        <w:rPr>
          <w:rFonts w:hint="cs"/>
          <w:rtl/>
        </w:rPr>
        <w:tab/>
        <w:t>(و)</w:t>
      </w:r>
      <w:r>
        <w:rPr>
          <w:rFonts w:hint="cs"/>
          <w:rtl/>
        </w:rPr>
        <w:tab/>
        <w:t>البروتوكول الاختياري لاتفاقية حقوق الطفل المتعلق ببيع الأطفال وبغاء الأطفال واستغلال الأطفال في المواد الإباحية، في 15 تموز/يوليه 2009؛</w:t>
      </w:r>
    </w:p>
    <w:p w:rsidR="002B31F8" w:rsidRDefault="002B31F8" w:rsidP="002B31F8">
      <w:pPr>
        <w:pStyle w:val="SingleTxtGA"/>
        <w:rPr>
          <w:rFonts w:hint="cs"/>
          <w:rtl/>
        </w:rPr>
      </w:pPr>
      <w:r>
        <w:rPr>
          <w:rFonts w:hint="cs"/>
          <w:rtl/>
        </w:rPr>
        <w:tab/>
        <w:t>(ز)</w:t>
      </w:r>
      <w:r>
        <w:rPr>
          <w:rFonts w:hint="cs"/>
          <w:rtl/>
        </w:rPr>
        <w:tab/>
        <w:t xml:space="preserve">الاتفاقية الدولية لحماية جميع الأشخاص من الاختفاء </w:t>
      </w:r>
      <w:proofErr w:type="spellStart"/>
      <w:r>
        <w:rPr>
          <w:rFonts w:hint="cs"/>
          <w:rtl/>
        </w:rPr>
        <w:t>القسري</w:t>
      </w:r>
      <w:proofErr w:type="spellEnd"/>
      <w:r>
        <w:rPr>
          <w:rFonts w:hint="cs"/>
          <w:rtl/>
        </w:rPr>
        <w:t>، في 24 أيلول/سبتمبر 2009.</w:t>
      </w:r>
    </w:p>
    <w:p w:rsidR="002B31F8" w:rsidRDefault="002B31F8" w:rsidP="002B31F8">
      <w:pPr>
        <w:pStyle w:val="SingleTxtGA"/>
        <w:rPr>
          <w:rFonts w:hint="cs"/>
          <w:rtl/>
        </w:rPr>
      </w:pPr>
      <w:r>
        <w:rPr>
          <w:rFonts w:hint="cs"/>
          <w:rtl/>
        </w:rPr>
        <w:t>5-</w:t>
      </w:r>
      <w:r>
        <w:rPr>
          <w:rFonts w:hint="cs"/>
          <w:rtl/>
        </w:rPr>
        <w:tab/>
        <w:t>وترحب اللجنة بسنّ التشريعات التالية:</w:t>
      </w:r>
    </w:p>
    <w:p w:rsidR="002B31F8" w:rsidRDefault="002B31F8" w:rsidP="00C061FB">
      <w:pPr>
        <w:pStyle w:val="SingleTxtGA"/>
        <w:spacing w:line="360" w:lineRule="exact"/>
        <w:rPr>
          <w:rFonts w:hint="cs"/>
          <w:rtl/>
        </w:rPr>
      </w:pPr>
      <w:r>
        <w:rPr>
          <w:rFonts w:hint="cs"/>
          <w:rtl/>
        </w:rPr>
        <w:tab/>
        <w:t>(أ)</w:t>
      </w:r>
      <w:r>
        <w:rPr>
          <w:rFonts w:hint="cs"/>
          <w:rtl/>
        </w:rPr>
        <w:tab/>
        <w:t xml:space="preserve">القانون الاتحادي بشأن الرقابة البرلمانية على </w:t>
      </w:r>
      <w:r w:rsidR="000E5112">
        <w:rPr>
          <w:rFonts w:hint="cs"/>
          <w:rtl/>
        </w:rPr>
        <w:t>أجهزة الاستخبارات</w:t>
      </w:r>
      <w:r>
        <w:rPr>
          <w:rFonts w:hint="cs"/>
          <w:rtl/>
        </w:rPr>
        <w:t>، الذي دخل حيز النفاذ في 30 تموز/يوليه 2009؛</w:t>
      </w:r>
    </w:p>
    <w:p w:rsidR="002B31F8" w:rsidRDefault="002B31F8" w:rsidP="00C061FB">
      <w:pPr>
        <w:pStyle w:val="SingleTxtGA"/>
        <w:spacing w:line="360" w:lineRule="exact"/>
        <w:rPr>
          <w:rFonts w:hint="cs"/>
          <w:rtl/>
        </w:rPr>
      </w:pPr>
      <w:r>
        <w:rPr>
          <w:rFonts w:hint="cs"/>
          <w:rtl/>
        </w:rPr>
        <w:tab/>
        <w:t>(ب)</w:t>
      </w:r>
      <w:r>
        <w:rPr>
          <w:rFonts w:hint="cs"/>
          <w:rtl/>
        </w:rPr>
        <w:tab/>
      </w:r>
      <w:r w:rsidRPr="00F53884">
        <w:rPr>
          <w:rFonts w:hint="cs"/>
          <w:spacing w:val="-4"/>
          <w:rtl/>
        </w:rPr>
        <w:t>القانون الاتحادي بشأن الحبس الاحتياطي، الصادر في كانون الثاني/</w:t>
      </w:r>
      <w:r w:rsidR="000E5112" w:rsidRPr="00F53884">
        <w:rPr>
          <w:rFonts w:hint="cs"/>
          <w:spacing w:val="-4"/>
          <w:rtl/>
        </w:rPr>
        <w:t xml:space="preserve"> </w:t>
      </w:r>
      <w:r w:rsidRPr="00F53884">
        <w:rPr>
          <w:rFonts w:hint="cs"/>
          <w:spacing w:val="-4"/>
          <w:rtl/>
        </w:rPr>
        <w:t>يناير</w:t>
      </w:r>
      <w:r w:rsidR="000E5112" w:rsidRPr="000E5112">
        <w:rPr>
          <w:rFonts w:hint="eastAsia"/>
          <w:spacing w:val="-4"/>
          <w:rtl/>
        </w:rPr>
        <w:t> </w:t>
      </w:r>
      <w:r w:rsidRPr="000E5112">
        <w:rPr>
          <w:rFonts w:hint="cs"/>
          <w:spacing w:val="-4"/>
          <w:rtl/>
        </w:rPr>
        <w:t xml:space="preserve">2011، الذي يشترط </w:t>
      </w:r>
      <w:r w:rsidR="000E5112" w:rsidRPr="000E5112">
        <w:rPr>
          <w:rFonts w:hint="cs"/>
          <w:spacing w:val="-4"/>
          <w:rtl/>
        </w:rPr>
        <w:t>تطبيق</w:t>
      </w:r>
      <w:r w:rsidRPr="000E5112">
        <w:rPr>
          <w:rFonts w:hint="cs"/>
          <w:spacing w:val="-4"/>
          <w:rtl/>
        </w:rPr>
        <w:t xml:space="preserve"> الحبس الاحتياطي كملاذ أخير وفقاً لمبدأي الضرورة </w:t>
      </w:r>
      <w:r w:rsidR="00F53884">
        <w:rPr>
          <w:rFonts w:hint="cs"/>
          <w:spacing w:val="-4"/>
          <w:rtl/>
        </w:rPr>
        <w:t>والتناسب</w:t>
      </w:r>
      <w:r>
        <w:rPr>
          <w:rFonts w:hint="cs"/>
          <w:rtl/>
        </w:rPr>
        <w:t>.</w:t>
      </w:r>
    </w:p>
    <w:p w:rsidR="002B31F8" w:rsidRDefault="002B31F8" w:rsidP="000E5112">
      <w:pPr>
        <w:pStyle w:val="SingleTxtGA"/>
        <w:rPr>
          <w:rFonts w:hint="cs"/>
          <w:rtl/>
        </w:rPr>
      </w:pPr>
      <w:r>
        <w:rPr>
          <w:rFonts w:hint="cs"/>
          <w:rtl/>
        </w:rPr>
        <w:t>6-</w:t>
      </w:r>
      <w:r>
        <w:rPr>
          <w:rFonts w:hint="cs"/>
          <w:rtl/>
        </w:rPr>
        <w:tab/>
        <w:t xml:space="preserve">وتهنئ اللجنة الدولة الطرف على إنشاء الوكالة الوطنية لمنع التعذيب، </w:t>
      </w:r>
      <w:r w:rsidR="000E5112">
        <w:rPr>
          <w:rFonts w:hint="cs"/>
          <w:rtl/>
        </w:rPr>
        <w:t>التي تتألف</w:t>
      </w:r>
      <w:r>
        <w:rPr>
          <w:rFonts w:hint="cs"/>
          <w:rtl/>
        </w:rPr>
        <w:t xml:space="preserve"> من الوكالة الاتحادية واللجنة المشتركة بين </w:t>
      </w:r>
      <w:r w:rsidR="000E5112">
        <w:rPr>
          <w:rFonts w:hint="cs"/>
          <w:rtl/>
        </w:rPr>
        <w:t>ا</w:t>
      </w:r>
      <w:r>
        <w:rPr>
          <w:rFonts w:hint="cs"/>
          <w:rtl/>
        </w:rPr>
        <w:t>لولايات</w:t>
      </w:r>
      <w:r w:rsidR="000E5112">
        <w:rPr>
          <w:rFonts w:hint="cs"/>
          <w:rtl/>
        </w:rPr>
        <w:t>،</w:t>
      </w:r>
      <w:r>
        <w:rPr>
          <w:rFonts w:hint="cs"/>
          <w:rtl/>
        </w:rPr>
        <w:t xml:space="preserve"> والتي أُسندت إليها مهمة العمل كآلية وقائية </w:t>
      </w:r>
      <w:r w:rsidR="000E5112">
        <w:rPr>
          <w:rFonts w:hint="cs"/>
          <w:rtl/>
        </w:rPr>
        <w:t xml:space="preserve">وطنية </w:t>
      </w:r>
      <w:r>
        <w:rPr>
          <w:rFonts w:hint="cs"/>
          <w:rtl/>
        </w:rPr>
        <w:t xml:space="preserve">مستقلة بموجب البروتوكول الاختياري لاتفاقية مناهضة التعذيب وغيره من ضروب المعاملة أو العقوبة القاسية أو </w:t>
      </w:r>
      <w:proofErr w:type="spellStart"/>
      <w:r>
        <w:rPr>
          <w:rFonts w:hint="cs"/>
          <w:rtl/>
        </w:rPr>
        <w:t>اللاإنسانية</w:t>
      </w:r>
      <w:proofErr w:type="spellEnd"/>
      <w:r>
        <w:rPr>
          <w:rFonts w:hint="cs"/>
          <w:rtl/>
        </w:rPr>
        <w:t xml:space="preserve"> أو المهينة.</w:t>
      </w:r>
    </w:p>
    <w:p w:rsidR="002B31F8" w:rsidRDefault="002B31F8" w:rsidP="000E5112">
      <w:pPr>
        <w:pStyle w:val="SingleTxtGA"/>
        <w:rPr>
          <w:rFonts w:hint="cs"/>
          <w:rtl/>
        </w:rPr>
      </w:pPr>
      <w:r>
        <w:rPr>
          <w:rFonts w:hint="cs"/>
          <w:rtl/>
        </w:rPr>
        <w:t>7-</w:t>
      </w:r>
      <w:r>
        <w:rPr>
          <w:rFonts w:hint="cs"/>
          <w:rtl/>
        </w:rPr>
        <w:tab/>
        <w:t xml:space="preserve">وترحب اللجنة أيضاً بالمشروع المشترك الذي أعدته المنظمة الدولية للهجرة والمكتب الاتحادي للهجرة واللاجئين لتحديد ضحايا </w:t>
      </w:r>
      <w:r w:rsidR="000E5112">
        <w:rPr>
          <w:rFonts w:hint="cs"/>
          <w:rtl/>
        </w:rPr>
        <w:t xml:space="preserve">الاتجار </w:t>
      </w:r>
      <w:r>
        <w:rPr>
          <w:rFonts w:hint="cs"/>
          <w:rtl/>
        </w:rPr>
        <w:t>المحتملين من بين ملتمسي اللجوء.</w:t>
      </w:r>
    </w:p>
    <w:p w:rsidR="002B31F8" w:rsidRDefault="002B31F8" w:rsidP="000E5112">
      <w:pPr>
        <w:pStyle w:val="SingleTxtGA"/>
        <w:rPr>
          <w:rFonts w:hint="cs"/>
          <w:rtl/>
        </w:rPr>
      </w:pPr>
      <w:r>
        <w:rPr>
          <w:rFonts w:hint="cs"/>
          <w:rtl/>
        </w:rPr>
        <w:t>8-</w:t>
      </w:r>
      <w:r>
        <w:rPr>
          <w:rFonts w:hint="cs"/>
          <w:rtl/>
        </w:rPr>
        <w:tab/>
      </w:r>
      <w:r w:rsidR="000E5112">
        <w:rPr>
          <w:rFonts w:hint="cs"/>
          <w:rtl/>
        </w:rPr>
        <w:t>و</w:t>
      </w:r>
      <w:r>
        <w:rPr>
          <w:rFonts w:hint="cs"/>
          <w:rtl/>
        </w:rPr>
        <w:t xml:space="preserve">تلاحظ اللجنة وجود مجتمع مدني نشيط يسهم بصورة كبيرة في رصد </w:t>
      </w:r>
      <w:r w:rsidR="000E5112">
        <w:rPr>
          <w:rFonts w:hint="cs"/>
          <w:rtl/>
        </w:rPr>
        <w:t>حالات</w:t>
      </w:r>
      <w:r>
        <w:rPr>
          <w:rFonts w:hint="cs"/>
          <w:rtl/>
        </w:rPr>
        <w:t xml:space="preserve"> التعذيب وسوء المعاملة مما يُيسّر من التنفيذ الفعال للاتفاقية في الدولة الطرف.</w:t>
      </w:r>
    </w:p>
    <w:p w:rsidR="002B31F8" w:rsidRDefault="002B31F8" w:rsidP="00C31182">
      <w:pPr>
        <w:pStyle w:val="H1GA"/>
        <w:rPr>
          <w:rFonts w:hint="cs"/>
          <w:rtl/>
        </w:rPr>
      </w:pPr>
      <w:r>
        <w:rPr>
          <w:rFonts w:hint="cs"/>
          <w:rtl/>
        </w:rPr>
        <w:tab/>
        <w:t>جيم -</w:t>
      </w:r>
      <w:r>
        <w:rPr>
          <w:rFonts w:hint="cs"/>
          <w:rtl/>
        </w:rPr>
        <w:tab/>
        <w:t>دواعي القلق الرئيسية والتوصيات</w:t>
      </w:r>
    </w:p>
    <w:p w:rsidR="002B31F8" w:rsidRDefault="002B31F8" w:rsidP="00C31182">
      <w:pPr>
        <w:pStyle w:val="H23GA"/>
        <w:rPr>
          <w:rFonts w:hint="cs"/>
          <w:rtl/>
        </w:rPr>
      </w:pPr>
      <w:r>
        <w:rPr>
          <w:rFonts w:hint="cs"/>
          <w:rtl/>
        </w:rPr>
        <w:tab/>
      </w:r>
      <w:r>
        <w:rPr>
          <w:rFonts w:hint="cs"/>
          <w:rtl/>
        </w:rPr>
        <w:tab/>
        <w:t>تعريف التعذيب وتجريمه</w:t>
      </w:r>
    </w:p>
    <w:p w:rsidR="002B31F8" w:rsidRDefault="002B31F8" w:rsidP="004A2FF6">
      <w:pPr>
        <w:pStyle w:val="SingleTxtGA"/>
        <w:rPr>
          <w:rFonts w:hint="cs"/>
          <w:rtl/>
        </w:rPr>
      </w:pPr>
      <w:r>
        <w:rPr>
          <w:rFonts w:hint="cs"/>
          <w:rtl/>
        </w:rPr>
        <w:t>9-</w:t>
      </w:r>
      <w:r>
        <w:rPr>
          <w:rFonts w:hint="cs"/>
          <w:rtl/>
        </w:rPr>
        <w:tab/>
        <w:t xml:space="preserve">ترحب اللجنة بقانون الدولة الطرف المتعلق بالجرائم المرتكبة ضد القانون الدولي الذي يدون جرائم منها </w:t>
      </w:r>
      <w:r w:rsidR="000E5112">
        <w:rPr>
          <w:rFonts w:hint="cs"/>
          <w:rtl/>
        </w:rPr>
        <w:t>جرائم</w:t>
      </w:r>
      <w:r>
        <w:rPr>
          <w:rFonts w:hint="cs"/>
          <w:rtl/>
        </w:rPr>
        <w:t xml:space="preserve"> التعذيب في سياق الإبادة الجماعية، </w:t>
      </w:r>
      <w:r w:rsidR="000E5112">
        <w:rPr>
          <w:rFonts w:hint="cs"/>
          <w:rtl/>
        </w:rPr>
        <w:t>أ</w:t>
      </w:r>
      <w:r>
        <w:rPr>
          <w:rFonts w:hint="cs"/>
          <w:rtl/>
        </w:rPr>
        <w:t>و</w:t>
      </w:r>
      <w:r w:rsidR="000E5112">
        <w:rPr>
          <w:rFonts w:hint="cs"/>
          <w:rtl/>
        </w:rPr>
        <w:t xml:space="preserve"> </w:t>
      </w:r>
      <w:r>
        <w:rPr>
          <w:rFonts w:hint="cs"/>
          <w:rtl/>
        </w:rPr>
        <w:t>جرائم الحرب</w:t>
      </w:r>
      <w:r w:rsidR="000E5112">
        <w:rPr>
          <w:rFonts w:hint="cs"/>
          <w:rtl/>
        </w:rPr>
        <w:t>،</w:t>
      </w:r>
      <w:r>
        <w:rPr>
          <w:rFonts w:hint="cs"/>
          <w:rtl/>
        </w:rPr>
        <w:t xml:space="preserve"> أو</w:t>
      </w:r>
      <w:r w:rsidR="000E5112">
        <w:rPr>
          <w:rFonts w:hint="eastAsia"/>
          <w:rtl/>
        </w:rPr>
        <w:t> </w:t>
      </w:r>
      <w:r>
        <w:rPr>
          <w:rFonts w:hint="cs"/>
          <w:rtl/>
        </w:rPr>
        <w:t>الجرائم المرتكبة ضد الإنسانية، وفقاً لأحكام المادة 7 من نظام روما الأساسي للمحكمة الجنائية الدولية. ومع ذلك، تعرب اللجنة عن قلق بالغ لانعدام أحكام تجرم</w:t>
      </w:r>
      <w:r w:rsidR="00075A48">
        <w:rPr>
          <w:rFonts w:hint="cs"/>
          <w:rtl/>
        </w:rPr>
        <w:t>،</w:t>
      </w:r>
      <w:r w:rsidR="00343000">
        <w:rPr>
          <w:rFonts w:hint="cs"/>
          <w:rtl/>
        </w:rPr>
        <w:t xml:space="preserve"> </w:t>
      </w:r>
      <w:r>
        <w:rPr>
          <w:rFonts w:hint="cs"/>
          <w:rtl/>
        </w:rPr>
        <w:t xml:space="preserve">على النحو الواجب، أفعال التعذيب في سياق القانون الجنائي العام، لأن تطبيق أحكام القانون الجنائي (بما في ذلك الفقرة 1 من المادة 340، </w:t>
      </w:r>
      <w:r w:rsidR="000E5112">
        <w:rPr>
          <w:rFonts w:hint="cs"/>
          <w:rtl/>
        </w:rPr>
        <w:t>مقترنة</w:t>
      </w:r>
      <w:r>
        <w:rPr>
          <w:rFonts w:hint="cs"/>
          <w:rtl/>
        </w:rPr>
        <w:t xml:space="preserve"> بالمادة 224) والقانون الجنائي العسكري (المادتان 30 و31) لا ينطوي على معاقبة ملائمة على إلحاق الأذى أو المعاناة، جسدية كانت أم عقلية، على النحو الذي تشترطه المادة 1 من الاتفاقية. وفضلاً عن ذلك، </w:t>
      </w:r>
      <w:r w:rsidR="000E5112">
        <w:rPr>
          <w:rFonts w:hint="cs"/>
          <w:rtl/>
        </w:rPr>
        <w:t>وبينما</w:t>
      </w:r>
      <w:r>
        <w:rPr>
          <w:rFonts w:hint="cs"/>
          <w:rtl/>
        </w:rPr>
        <w:t xml:space="preserve"> تأخذ اللجنة علماً بالبيانات المتعلقة بعمليات التحقيق في الجرائم التي يزعم ارتكابها من جانب الموظفين المكلفين بإنفاذ القوانين، تأسف لانعدام الوضوح بشأن </w:t>
      </w:r>
      <w:r w:rsidR="000E5112">
        <w:rPr>
          <w:rFonts w:hint="cs"/>
          <w:rtl/>
        </w:rPr>
        <w:t xml:space="preserve">تحديد </w:t>
      </w:r>
      <w:r>
        <w:rPr>
          <w:rFonts w:hint="cs"/>
          <w:rtl/>
        </w:rPr>
        <w:t>الإدعاءات بسوء المعاملة من جانب الموظفين الحكوميين، التي تصل</w:t>
      </w:r>
      <w:r w:rsidR="00075A48">
        <w:rPr>
          <w:rFonts w:hint="cs"/>
          <w:rtl/>
        </w:rPr>
        <w:t>،</w:t>
      </w:r>
      <w:r w:rsidR="00343000">
        <w:rPr>
          <w:rFonts w:hint="cs"/>
          <w:rtl/>
        </w:rPr>
        <w:t xml:space="preserve"> </w:t>
      </w:r>
      <w:r>
        <w:rPr>
          <w:rFonts w:hint="cs"/>
          <w:rtl/>
        </w:rPr>
        <w:t xml:space="preserve">في حال إثبات صحتها، إلى درجة التعذيب بموجب المادة 1 من </w:t>
      </w:r>
      <w:r w:rsidR="000E5112">
        <w:rPr>
          <w:rFonts w:hint="cs"/>
          <w:rtl/>
        </w:rPr>
        <w:t>ال</w:t>
      </w:r>
      <w:r>
        <w:rPr>
          <w:rFonts w:hint="cs"/>
          <w:rtl/>
        </w:rPr>
        <w:t xml:space="preserve">اتفاقية </w:t>
      </w:r>
      <w:r w:rsidR="000E5112">
        <w:rPr>
          <w:rFonts w:hint="cs"/>
          <w:rtl/>
        </w:rPr>
        <w:t>أو إلى درجة</w:t>
      </w:r>
      <w:r>
        <w:rPr>
          <w:rFonts w:hint="cs"/>
          <w:rtl/>
        </w:rPr>
        <w:t xml:space="preserve"> المعاملة أو العقوبة القاسية أو </w:t>
      </w:r>
      <w:proofErr w:type="spellStart"/>
      <w:r>
        <w:rPr>
          <w:rFonts w:hint="cs"/>
          <w:rtl/>
        </w:rPr>
        <w:t>اللاإنسانية</w:t>
      </w:r>
      <w:proofErr w:type="spellEnd"/>
      <w:r>
        <w:rPr>
          <w:rFonts w:hint="cs"/>
          <w:rtl/>
        </w:rPr>
        <w:t xml:space="preserve"> أو المهينة بموجب المادة 16 من الاتفاقية (المادتان 1 و4).</w:t>
      </w:r>
    </w:p>
    <w:p w:rsidR="002B31F8" w:rsidRDefault="002B31F8" w:rsidP="000E5112">
      <w:pPr>
        <w:pStyle w:val="SingleTxtGA"/>
        <w:rPr>
          <w:rFonts w:hint="cs"/>
          <w:b/>
          <w:bCs/>
          <w:rtl/>
        </w:rPr>
      </w:pPr>
      <w:r>
        <w:rPr>
          <w:rFonts w:hint="cs"/>
          <w:b/>
          <w:bCs/>
          <w:rtl/>
        </w:rPr>
        <w:tab/>
      </w:r>
      <w:r w:rsidR="000E5112">
        <w:rPr>
          <w:rFonts w:hint="cs"/>
          <w:b/>
          <w:bCs/>
          <w:rtl/>
        </w:rPr>
        <w:t>ينبغي</w:t>
      </w:r>
      <w:r>
        <w:rPr>
          <w:rFonts w:hint="cs"/>
          <w:b/>
          <w:bCs/>
          <w:rtl/>
        </w:rPr>
        <w:t xml:space="preserve"> </w:t>
      </w:r>
      <w:r w:rsidR="000E5112">
        <w:rPr>
          <w:rFonts w:hint="cs"/>
          <w:b/>
          <w:bCs/>
          <w:rtl/>
        </w:rPr>
        <w:t>ل</w:t>
      </w:r>
      <w:r>
        <w:rPr>
          <w:rFonts w:hint="cs"/>
          <w:b/>
          <w:bCs/>
          <w:rtl/>
        </w:rPr>
        <w:t xml:space="preserve">لدولة الطرف أن تضمّن قانونها الجنائي العام، التعذيب كجريمة محددة وأن تكفل </w:t>
      </w:r>
      <w:r w:rsidR="000E5112">
        <w:rPr>
          <w:rFonts w:hint="cs"/>
          <w:b/>
          <w:bCs/>
          <w:rtl/>
        </w:rPr>
        <w:t>تضمُّن</w:t>
      </w:r>
      <w:r>
        <w:rPr>
          <w:rFonts w:hint="cs"/>
          <w:b/>
          <w:bCs/>
          <w:rtl/>
        </w:rPr>
        <w:t xml:space="preserve"> هذا التعريف جميع عناصر المادة 1 من الاتفاقية. ووفقاً لتعليق اللجنة العام رقم 2(2007) بشأن تنفيذ الدول الأطراف للمادة 2، يتعين على الدولة الطرف أيضاً أن توضح ما هي أفعال إساءة المعاملة التي ارتكبها الموظفون المكلفون بإنفاذ القوانين التي أُبلغ عنها في رد الدولة الطرف على قائمة المسائل والتي تصل إلى</w:t>
      </w:r>
      <w:r w:rsidR="000E5112">
        <w:rPr>
          <w:rFonts w:hint="cs"/>
          <w:b/>
          <w:bCs/>
          <w:rtl/>
        </w:rPr>
        <w:t xml:space="preserve"> حد</w:t>
      </w:r>
      <w:r>
        <w:rPr>
          <w:rFonts w:hint="cs"/>
          <w:b/>
          <w:bCs/>
          <w:rtl/>
        </w:rPr>
        <w:t xml:space="preserve"> التعذيب وغيره من ضروب المعاملة أو العقوبة القاسية أو </w:t>
      </w:r>
      <w:proofErr w:type="spellStart"/>
      <w:r>
        <w:rPr>
          <w:rFonts w:hint="cs"/>
          <w:b/>
          <w:bCs/>
          <w:rtl/>
        </w:rPr>
        <w:t>اللاإنسانية</w:t>
      </w:r>
      <w:proofErr w:type="spellEnd"/>
      <w:r>
        <w:rPr>
          <w:rFonts w:hint="cs"/>
          <w:b/>
          <w:bCs/>
          <w:rtl/>
        </w:rPr>
        <w:t xml:space="preserve"> أو المهينة، بغية مساعدة الدولة الطرف على تحديد كيفية تنفيذ الاتفاقية وفي أي الحالات </w:t>
      </w:r>
      <w:r w:rsidR="000E5112">
        <w:rPr>
          <w:rFonts w:hint="cs"/>
          <w:b/>
          <w:bCs/>
          <w:rtl/>
        </w:rPr>
        <w:t>ورصد</w:t>
      </w:r>
      <w:r>
        <w:rPr>
          <w:rFonts w:hint="cs"/>
          <w:b/>
          <w:bCs/>
          <w:rtl/>
        </w:rPr>
        <w:t xml:space="preserve"> اللجنة </w:t>
      </w:r>
      <w:r w:rsidR="000E5112">
        <w:rPr>
          <w:rFonts w:hint="cs"/>
          <w:b/>
          <w:bCs/>
          <w:rtl/>
        </w:rPr>
        <w:t>لهذه المسائل</w:t>
      </w:r>
      <w:r>
        <w:rPr>
          <w:rFonts w:hint="cs"/>
          <w:b/>
          <w:bCs/>
          <w:rtl/>
        </w:rPr>
        <w:t>.</w:t>
      </w:r>
    </w:p>
    <w:p w:rsidR="002B31F8" w:rsidRDefault="002B31F8" w:rsidP="00F53884">
      <w:pPr>
        <w:pStyle w:val="SingleTxtGA"/>
        <w:rPr>
          <w:rFonts w:hint="cs"/>
          <w:rtl/>
        </w:rPr>
      </w:pPr>
      <w:r>
        <w:rPr>
          <w:rFonts w:hint="cs"/>
          <w:rtl/>
        </w:rPr>
        <w:t>10-</w:t>
      </w:r>
      <w:r>
        <w:rPr>
          <w:rFonts w:hint="cs"/>
          <w:rtl/>
        </w:rPr>
        <w:tab/>
      </w:r>
      <w:r w:rsidR="000E5112">
        <w:rPr>
          <w:rFonts w:hint="cs"/>
          <w:rtl/>
        </w:rPr>
        <w:t>تلاحظ</w:t>
      </w:r>
      <w:r>
        <w:rPr>
          <w:rFonts w:hint="cs"/>
          <w:rtl/>
        </w:rPr>
        <w:t xml:space="preserve"> اللجنة مع القلق أن الدولة الطرف لا تملك معلومات محددة عن </w:t>
      </w:r>
      <w:r w:rsidR="000E5112">
        <w:rPr>
          <w:rFonts w:hint="cs"/>
          <w:rtl/>
        </w:rPr>
        <w:t>ال</w:t>
      </w:r>
      <w:r>
        <w:rPr>
          <w:rFonts w:hint="cs"/>
          <w:rtl/>
        </w:rPr>
        <w:t xml:space="preserve">حالات </w:t>
      </w:r>
      <w:r w:rsidR="000E5112">
        <w:rPr>
          <w:rFonts w:hint="cs"/>
          <w:rtl/>
        </w:rPr>
        <w:t>التي</w:t>
      </w:r>
      <w:r w:rsidR="00F53884">
        <w:rPr>
          <w:rFonts w:hint="eastAsia"/>
          <w:rtl/>
        </w:rPr>
        <w:t> </w:t>
      </w:r>
      <w:r w:rsidR="000E5112" w:rsidRPr="000E5112">
        <w:rPr>
          <w:rFonts w:hint="cs"/>
          <w:spacing w:val="-4"/>
          <w:rtl/>
        </w:rPr>
        <w:t xml:space="preserve">احتُج فيها بالاتفاقية </w:t>
      </w:r>
      <w:r w:rsidR="00F53884">
        <w:rPr>
          <w:rFonts w:hint="cs"/>
          <w:spacing w:val="-4"/>
          <w:rtl/>
        </w:rPr>
        <w:t>و</w:t>
      </w:r>
      <w:r w:rsidR="000E5112" w:rsidRPr="000E5112">
        <w:rPr>
          <w:rFonts w:hint="cs"/>
          <w:spacing w:val="-4"/>
          <w:rtl/>
        </w:rPr>
        <w:t xml:space="preserve">التي </w:t>
      </w:r>
      <w:r w:rsidRPr="000E5112">
        <w:rPr>
          <w:rFonts w:hint="cs"/>
          <w:spacing w:val="-4"/>
          <w:rtl/>
        </w:rPr>
        <w:t xml:space="preserve">طُبقت </w:t>
      </w:r>
      <w:r w:rsidR="000E5112" w:rsidRPr="000E5112">
        <w:rPr>
          <w:rFonts w:hint="cs"/>
          <w:spacing w:val="-4"/>
          <w:rtl/>
        </w:rPr>
        <w:t>فيها</w:t>
      </w:r>
      <w:r w:rsidRPr="000E5112">
        <w:rPr>
          <w:rFonts w:hint="cs"/>
          <w:spacing w:val="-4"/>
          <w:rtl/>
        </w:rPr>
        <w:t xml:space="preserve"> الاتفاقية </w:t>
      </w:r>
      <w:r w:rsidR="000E5112" w:rsidRPr="000E5112">
        <w:rPr>
          <w:rFonts w:hint="cs"/>
          <w:spacing w:val="-4"/>
          <w:rtl/>
        </w:rPr>
        <w:t>تطبيقاً مباشراً</w:t>
      </w:r>
      <w:r w:rsidRPr="000E5112">
        <w:rPr>
          <w:rFonts w:hint="cs"/>
          <w:spacing w:val="-4"/>
          <w:rtl/>
        </w:rPr>
        <w:t xml:space="preserve"> أمام المحاكم المحلية (المادتان</w:t>
      </w:r>
      <w:r w:rsidR="00F53884">
        <w:rPr>
          <w:rFonts w:hint="eastAsia"/>
          <w:rtl/>
        </w:rPr>
        <w:t> </w:t>
      </w:r>
      <w:r w:rsidRPr="000E5112">
        <w:rPr>
          <w:rFonts w:hint="cs"/>
          <w:spacing w:val="-4"/>
          <w:rtl/>
        </w:rPr>
        <w:t>2</w:t>
      </w:r>
      <w:r w:rsidR="00F53884">
        <w:rPr>
          <w:rFonts w:hint="eastAsia"/>
          <w:rtl/>
        </w:rPr>
        <w:t> </w:t>
      </w:r>
      <w:r w:rsidRPr="000E5112">
        <w:rPr>
          <w:rFonts w:hint="cs"/>
          <w:spacing w:val="-4"/>
          <w:rtl/>
        </w:rPr>
        <w:t>و10).</w:t>
      </w:r>
    </w:p>
    <w:p w:rsidR="002B31F8" w:rsidRDefault="002B31F8" w:rsidP="000E5112">
      <w:pPr>
        <w:pStyle w:val="SingleTxtGA"/>
        <w:rPr>
          <w:rFonts w:hint="cs"/>
          <w:b/>
          <w:bCs/>
          <w:rtl/>
        </w:rPr>
      </w:pPr>
      <w:r>
        <w:rPr>
          <w:rFonts w:hint="cs"/>
          <w:b/>
          <w:bCs/>
          <w:rtl/>
        </w:rPr>
        <w:tab/>
        <w:t>توصي اللجنة الدولة الطرف بأن تتخذ خطوات لنشر الاتفاقية على جميع السلطات العامة، بما في ذلك الجهاز القضائي، لتيسير التطبيق المباشر للاتفاقية أمام المحاكم المحلية وذلك على مستويي الاتحاد والولايات، وبأن تقدم</w:t>
      </w:r>
      <w:r w:rsidRPr="00CE6EEC">
        <w:rPr>
          <w:rFonts w:hint="cs"/>
          <w:b/>
          <w:bCs/>
          <w:rtl/>
        </w:rPr>
        <w:t xml:space="preserve"> </w:t>
      </w:r>
      <w:r>
        <w:rPr>
          <w:rFonts w:hint="cs"/>
          <w:b/>
          <w:bCs/>
          <w:rtl/>
        </w:rPr>
        <w:t xml:space="preserve">في تقريرها الدوري المقبل معلومات محدثة عن حالات </w:t>
      </w:r>
      <w:r w:rsidR="000E5112">
        <w:rPr>
          <w:rFonts w:hint="cs"/>
          <w:b/>
          <w:bCs/>
          <w:rtl/>
        </w:rPr>
        <w:t>تبرهن على ذلك</w:t>
      </w:r>
      <w:r>
        <w:rPr>
          <w:rFonts w:hint="cs"/>
          <w:b/>
          <w:bCs/>
          <w:rtl/>
        </w:rPr>
        <w:t>.</w:t>
      </w:r>
    </w:p>
    <w:p w:rsidR="002B31F8" w:rsidRDefault="002B31F8" w:rsidP="000E5112">
      <w:pPr>
        <w:pStyle w:val="SingleTxtGA"/>
        <w:rPr>
          <w:rFonts w:hint="cs"/>
          <w:rtl/>
        </w:rPr>
      </w:pPr>
      <w:r>
        <w:rPr>
          <w:rFonts w:hint="cs"/>
          <w:rtl/>
        </w:rPr>
        <w:t>11-</w:t>
      </w:r>
      <w:r>
        <w:rPr>
          <w:rFonts w:hint="cs"/>
          <w:rtl/>
        </w:rPr>
        <w:tab/>
      </w:r>
      <w:r w:rsidR="000E5112">
        <w:rPr>
          <w:rFonts w:hint="cs"/>
          <w:rtl/>
        </w:rPr>
        <w:t>وبينما</w:t>
      </w:r>
      <w:r>
        <w:rPr>
          <w:rFonts w:hint="cs"/>
          <w:rtl/>
        </w:rPr>
        <w:t xml:space="preserve"> ترحب اللجنة بكون القانون الجنائي العسكري يجيز معاقبة</w:t>
      </w:r>
      <w:r w:rsidRPr="006B5058">
        <w:rPr>
          <w:rFonts w:hint="cs"/>
          <w:rtl/>
        </w:rPr>
        <w:t xml:space="preserve"> </w:t>
      </w:r>
      <w:r>
        <w:rPr>
          <w:rFonts w:hint="cs"/>
          <w:rtl/>
        </w:rPr>
        <w:t xml:space="preserve">كبار المسئولين العسكريين على ارتكاب أفعال إساءة المعاملة والمعاملة المهينة، بالارتباط بإمكانية إنزال عقوبات على أفعال "تتسبب في أذى جسدي خطير" أو "في أذى جسدي أثناء ممارسة مسؤوليات </w:t>
      </w:r>
      <w:r w:rsidR="000E5112">
        <w:rPr>
          <w:rFonts w:hint="cs"/>
          <w:rtl/>
        </w:rPr>
        <w:t>وظيفة</w:t>
      </w:r>
      <w:r>
        <w:rPr>
          <w:rFonts w:hint="cs"/>
          <w:rtl/>
        </w:rPr>
        <w:t xml:space="preserve"> عام</w:t>
      </w:r>
      <w:r w:rsidR="000E5112">
        <w:rPr>
          <w:rFonts w:hint="cs"/>
          <w:rtl/>
        </w:rPr>
        <w:t>ة</w:t>
      </w:r>
      <w:r>
        <w:rPr>
          <w:rFonts w:hint="cs"/>
          <w:rtl/>
        </w:rPr>
        <w:t xml:space="preserve">" وفقاً لما </w:t>
      </w:r>
      <w:proofErr w:type="spellStart"/>
      <w:r>
        <w:rPr>
          <w:rFonts w:hint="cs"/>
          <w:rtl/>
        </w:rPr>
        <w:t>ينص</w:t>
      </w:r>
      <w:proofErr w:type="spellEnd"/>
      <w:r>
        <w:rPr>
          <w:rFonts w:hint="cs"/>
          <w:rtl/>
        </w:rPr>
        <w:t xml:space="preserve"> عليه القانون الجنائي، يساور اللجنة القلق إزاء العقوبات </w:t>
      </w:r>
      <w:r w:rsidR="00F53884">
        <w:rPr>
          <w:rFonts w:hint="cs"/>
          <w:rtl/>
        </w:rPr>
        <w:t>ال</w:t>
      </w:r>
      <w:r w:rsidR="000E5112">
        <w:rPr>
          <w:rFonts w:hint="cs"/>
          <w:rtl/>
        </w:rPr>
        <w:t>هينة</w:t>
      </w:r>
      <w:r>
        <w:rPr>
          <w:rFonts w:hint="cs"/>
          <w:rtl/>
        </w:rPr>
        <w:t xml:space="preserve"> المنصوص عليها في القانون الجنائي العسكري، والتي تتراوح بين السجن لمدة تتراوح بين ستة أشهر</w:t>
      </w:r>
      <w:r w:rsidR="00075A48">
        <w:rPr>
          <w:rFonts w:hint="cs"/>
          <w:rtl/>
        </w:rPr>
        <w:t xml:space="preserve"> و</w:t>
      </w:r>
      <w:r>
        <w:rPr>
          <w:rFonts w:hint="cs"/>
          <w:rtl/>
        </w:rPr>
        <w:t>خمس سنوات، وذلك حتى إذا تسببت مثل هذه الأفعال في أذى أو معاناة شديدين (المادة 4).</w:t>
      </w:r>
    </w:p>
    <w:p w:rsidR="002B31F8" w:rsidRPr="00F338B0" w:rsidRDefault="002B31F8" w:rsidP="000E5112">
      <w:pPr>
        <w:pStyle w:val="SingleTxtGA"/>
        <w:rPr>
          <w:rFonts w:hint="cs"/>
          <w:b/>
          <w:bCs/>
          <w:rtl/>
        </w:rPr>
      </w:pPr>
      <w:r>
        <w:rPr>
          <w:rFonts w:hint="cs"/>
          <w:b/>
          <w:bCs/>
          <w:rtl/>
        </w:rPr>
        <w:tab/>
      </w:r>
      <w:r w:rsidR="000E5112">
        <w:rPr>
          <w:rFonts w:hint="cs"/>
          <w:b/>
          <w:bCs/>
          <w:rtl/>
        </w:rPr>
        <w:t>ينبغي</w:t>
      </w:r>
      <w:r>
        <w:rPr>
          <w:rFonts w:hint="cs"/>
          <w:b/>
          <w:bCs/>
          <w:rtl/>
        </w:rPr>
        <w:t xml:space="preserve"> </w:t>
      </w:r>
      <w:r w:rsidR="000E5112">
        <w:rPr>
          <w:rFonts w:hint="cs"/>
          <w:b/>
          <w:bCs/>
          <w:rtl/>
        </w:rPr>
        <w:t>ل</w:t>
      </w:r>
      <w:r>
        <w:rPr>
          <w:rFonts w:hint="cs"/>
          <w:b/>
          <w:bCs/>
          <w:rtl/>
        </w:rPr>
        <w:t>لدولة الطرف أن تُعدّل قانونها الجنائي العسكري لكي تجعل من الممكن المعاقبة على جرائم التعذيب في إطار الخدمة العسكرية، من خلال النص على عقوبات مناسبة تراعي الطبيعة الخطيرة لهذه الأفعال، وفقاً لأحكام المادة 4 من الاتفاقية والسوابق القضائية ذات الصلة التي صدرت عن اللجنة.</w:t>
      </w:r>
    </w:p>
    <w:p w:rsidR="002B31F8" w:rsidRDefault="000E5112" w:rsidP="00C31182">
      <w:pPr>
        <w:pStyle w:val="H23GA"/>
        <w:rPr>
          <w:rFonts w:hint="cs"/>
          <w:rtl/>
        </w:rPr>
      </w:pPr>
      <w:r>
        <w:rPr>
          <w:rFonts w:hint="cs"/>
          <w:rtl/>
        </w:rPr>
        <w:tab/>
      </w:r>
      <w:r>
        <w:rPr>
          <w:rFonts w:hint="cs"/>
          <w:rtl/>
        </w:rPr>
        <w:tab/>
      </w:r>
      <w:r w:rsidR="002B31F8">
        <w:rPr>
          <w:rFonts w:hint="cs"/>
          <w:rtl/>
        </w:rPr>
        <w:t>التزامات الاتحاد والولايات</w:t>
      </w:r>
    </w:p>
    <w:p w:rsidR="002B31F8" w:rsidRDefault="002B31F8" w:rsidP="00F53884">
      <w:pPr>
        <w:pStyle w:val="SingleTxtGA"/>
        <w:rPr>
          <w:rFonts w:hint="cs"/>
          <w:rtl/>
        </w:rPr>
      </w:pPr>
      <w:r>
        <w:rPr>
          <w:rFonts w:hint="cs"/>
          <w:rtl/>
        </w:rPr>
        <w:t>12-</w:t>
      </w:r>
      <w:r>
        <w:rPr>
          <w:rFonts w:hint="cs"/>
          <w:rtl/>
        </w:rPr>
        <w:tab/>
      </w:r>
      <w:r w:rsidR="000E5112">
        <w:rPr>
          <w:rFonts w:hint="cs"/>
          <w:rtl/>
        </w:rPr>
        <w:t>بينما تحيط</w:t>
      </w:r>
      <w:r>
        <w:rPr>
          <w:rFonts w:hint="cs"/>
          <w:rtl/>
        </w:rPr>
        <w:t xml:space="preserve"> اللجنة علماً بالإصلاحات الدستورية لعام 2006 التي تنطوي على نقل المسؤولية عن تشريع السجون من الاتحاد إلى الولايات، لا تزال تشعر بالقلق لأن مستوى الحماية من التعذيب وسوء المعاملة على مستوى الاتحاد أعلى من نظيره في كل ولاية على </w:t>
      </w:r>
      <w:r w:rsidR="00F53884">
        <w:rPr>
          <w:rFonts w:hint="cs"/>
          <w:rtl/>
        </w:rPr>
        <w:t>حدة</w:t>
      </w:r>
      <w:r>
        <w:rPr>
          <w:rFonts w:hint="cs"/>
          <w:rtl/>
        </w:rPr>
        <w:t>. و</w:t>
      </w:r>
      <w:r w:rsidR="00F53884">
        <w:rPr>
          <w:rFonts w:hint="cs"/>
          <w:rtl/>
        </w:rPr>
        <w:t>ي</w:t>
      </w:r>
      <w:r>
        <w:rPr>
          <w:rFonts w:hint="cs"/>
          <w:rtl/>
        </w:rPr>
        <w:t xml:space="preserve">نطبق ذلك بصفة خاصة على القيود </w:t>
      </w:r>
      <w:r w:rsidR="000E5112">
        <w:rPr>
          <w:rFonts w:hint="cs"/>
          <w:rtl/>
        </w:rPr>
        <w:t>البدنية</w:t>
      </w:r>
      <w:r>
        <w:rPr>
          <w:rFonts w:hint="cs"/>
          <w:rtl/>
        </w:rPr>
        <w:t xml:space="preserve"> </w:t>
      </w:r>
      <w:r w:rsidR="000E5112">
        <w:rPr>
          <w:i/>
          <w:iCs/>
        </w:rPr>
        <w:t>(</w:t>
      </w:r>
      <w:proofErr w:type="spellStart"/>
      <w:r w:rsidRPr="00DF1AD3">
        <w:rPr>
          <w:i/>
          <w:iCs/>
        </w:rPr>
        <w:t>Fixierung</w:t>
      </w:r>
      <w:proofErr w:type="spellEnd"/>
      <w:r w:rsidR="000E5112">
        <w:rPr>
          <w:i/>
          <w:iCs/>
        </w:rPr>
        <w:t>)</w:t>
      </w:r>
      <w:r>
        <w:rPr>
          <w:rFonts w:hint="cs"/>
          <w:rtl/>
        </w:rPr>
        <w:t xml:space="preserve">. ويساور اللجنة القلق أيضاً إزاء انعدام الوضوح بشأن التدابير التي تتخذها الحكومة الاتحادية لضمان الامتثال للاتفاقية على مستوى </w:t>
      </w:r>
      <w:r w:rsidR="000E5112">
        <w:rPr>
          <w:rFonts w:hint="cs"/>
          <w:rtl/>
        </w:rPr>
        <w:t>الولايات</w:t>
      </w:r>
      <w:r>
        <w:rPr>
          <w:rFonts w:hint="cs"/>
          <w:rtl/>
        </w:rPr>
        <w:t xml:space="preserve"> (المادة 2).</w:t>
      </w:r>
    </w:p>
    <w:p w:rsidR="002B31F8" w:rsidRDefault="002B31F8" w:rsidP="000E5112">
      <w:pPr>
        <w:pStyle w:val="SingleTxtGA"/>
        <w:rPr>
          <w:rFonts w:hint="cs"/>
          <w:b/>
          <w:bCs/>
          <w:rtl/>
        </w:rPr>
      </w:pPr>
      <w:r>
        <w:rPr>
          <w:rFonts w:hint="cs"/>
          <w:b/>
          <w:bCs/>
          <w:rtl/>
        </w:rPr>
        <w:tab/>
        <w:t>بما أن جمهورية ألمانيا الاتحادية هي دولة طرف</w:t>
      </w:r>
      <w:r w:rsidR="00075A48">
        <w:rPr>
          <w:rFonts w:hint="cs"/>
          <w:b/>
          <w:bCs/>
          <w:rtl/>
        </w:rPr>
        <w:t>،</w:t>
      </w:r>
      <w:r>
        <w:rPr>
          <w:rFonts w:hint="cs"/>
          <w:b/>
          <w:bCs/>
          <w:rtl/>
        </w:rPr>
        <w:t xml:space="preserve"> </w:t>
      </w:r>
      <w:r w:rsidR="000E5112">
        <w:rPr>
          <w:rFonts w:hint="cs"/>
          <w:b/>
          <w:bCs/>
          <w:rtl/>
        </w:rPr>
        <w:t>تتقيد</w:t>
      </w:r>
      <w:r>
        <w:rPr>
          <w:rFonts w:hint="cs"/>
          <w:b/>
          <w:bCs/>
          <w:rtl/>
        </w:rPr>
        <w:t xml:space="preserve"> </w:t>
      </w:r>
      <w:r w:rsidR="000E5112">
        <w:rPr>
          <w:rFonts w:hint="cs"/>
          <w:b/>
          <w:bCs/>
          <w:rtl/>
        </w:rPr>
        <w:t>ب</w:t>
      </w:r>
      <w:r>
        <w:rPr>
          <w:rFonts w:hint="cs"/>
          <w:b/>
          <w:bCs/>
          <w:rtl/>
        </w:rPr>
        <w:t xml:space="preserve">القانون الدولي، </w:t>
      </w:r>
      <w:r w:rsidR="000E5112">
        <w:rPr>
          <w:rFonts w:hint="cs"/>
          <w:b/>
          <w:bCs/>
          <w:rtl/>
        </w:rPr>
        <w:t xml:space="preserve">وتعهدت </w:t>
      </w:r>
      <w:r>
        <w:rPr>
          <w:rFonts w:hint="cs"/>
          <w:b/>
          <w:bCs/>
          <w:rtl/>
        </w:rPr>
        <w:t xml:space="preserve">بالالتزام بتنفيذ الاتفاقية بالكامل على المستوى المحلي، فإن اللجنة توصي الدولة الطرف بتقديم التوجيه والمساعدة إلى الولايات كل على </w:t>
      </w:r>
      <w:r w:rsidR="000E5112">
        <w:rPr>
          <w:rFonts w:hint="cs"/>
          <w:b/>
          <w:bCs/>
          <w:rtl/>
        </w:rPr>
        <w:t>حدة</w:t>
      </w:r>
      <w:r>
        <w:rPr>
          <w:rFonts w:hint="cs"/>
          <w:b/>
          <w:bCs/>
          <w:rtl/>
        </w:rPr>
        <w:t xml:space="preserve"> فيما يتعلق باعتماد وتطبيق تدابير تشريعية </w:t>
      </w:r>
      <w:proofErr w:type="spellStart"/>
      <w:r>
        <w:rPr>
          <w:rFonts w:hint="cs"/>
          <w:b/>
          <w:bCs/>
          <w:rtl/>
        </w:rPr>
        <w:t>وسياساتية</w:t>
      </w:r>
      <w:proofErr w:type="spellEnd"/>
      <w:r>
        <w:rPr>
          <w:rFonts w:hint="cs"/>
          <w:b/>
          <w:bCs/>
          <w:rtl/>
        </w:rPr>
        <w:t xml:space="preserve"> </w:t>
      </w:r>
      <w:r w:rsidR="000E5112">
        <w:rPr>
          <w:rFonts w:hint="cs"/>
          <w:b/>
          <w:bCs/>
          <w:rtl/>
        </w:rPr>
        <w:t xml:space="preserve">على مستوى الولايات تهدف </w:t>
      </w:r>
      <w:r>
        <w:rPr>
          <w:rFonts w:hint="cs"/>
          <w:b/>
          <w:bCs/>
          <w:rtl/>
        </w:rPr>
        <w:t xml:space="preserve">إلى توفير حماية متساوية لحقوق الإنسان في سياق </w:t>
      </w:r>
      <w:r w:rsidR="000E5112">
        <w:rPr>
          <w:rFonts w:hint="cs"/>
          <w:b/>
          <w:bCs/>
          <w:rtl/>
        </w:rPr>
        <w:t>إنفاذ القوانين</w:t>
      </w:r>
      <w:r>
        <w:rPr>
          <w:rFonts w:hint="cs"/>
          <w:b/>
          <w:bCs/>
          <w:rtl/>
        </w:rPr>
        <w:t xml:space="preserve"> على مستوى الاتحاد والولايات، والسعي إلى تحقيق الاتساق بين الخطوات التي تتخذها مختلف الولايات، لضمان حماية وتنفيذ المعايير والضمانات المنصوص عليها في الاتفاقية بشكل متساوٍ في جميع الولايات.</w:t>
      </w:r>
    </w:p>
    <w:p w:rsidR="002B31F8" w:rsidRDefault="00C061FB" w:rsidP="000E5112">
      <w:pPr>
        <w:pStyle w:val="H23GA"/>
        <w:rPr>
          <w:rFonts w:hint="cs"/>
          <w:rtl/>
        </w:rPr>
      </w:pPr>
      <w:r>
        <w:rPr>
          <w:rtl/>
        </w:rPr>
        <w:br w:type="page"/>
      </w:r>
      <w:r w:rsidR="000E5112">
        <w:rPr>
          <w:rFonts w:hint="cs"/>
          <w:rtl/>
        </w:rPr>
        <w:tab/>
      </w:r>
      <w:r w:rsidR="000E5112">
        <w:rPr>
          <w:rFonts w:hint="cs"/>
          <w:rtl/>
        </w:rPr>
        <w:tab/>
      </w:r>
      <w:r w:rsidR="002B31F8">
        <w:rPr>
          <w:rFonts w:hint="cs"/>
          <w:rtl/>
        </w:rPr>
        <w:t xml:space="preserve">الوكالة الوطنية </w:t>
      </w:r>
      <w:r w:rsidR="000E5112">
        <w:rPr>
          <w:rFonts w:hint="cs"/>
          <w:rtl/>
        </w:rPr>
        <w:t>لمنع</w:t>
      </w:r>
      <w:r w:rsidR="002B31F8">
        <w:rPr>
          <w:rFonts w:hint="cs"/>
          <w:rtl/>
        </w:rPr>
        <w:t xml:space="preserve"> التعذيب</w:t>
      </w:r>
    </w:p>
    <w:p w:rsidR="002B31F8" w:rsidRDefault="002B31F8" w:rsidP="008E6318">
      <w:pPr>
        <w:pStyle w:val="SingleTxtGA"/>
        <w:rPr>
          <w:rFonts w:hint="cs"/>
          <w:rtl/>
        </w:rPr>
      </w:pPr>
      <w:r>
        <w:rPr>
          <w:rFonts w:hint="cs"/>
          <w:rtl/>
        </w:rPr>
        <w:t>13-</w:t>
      </w:r>
      <w:r>
        <w:rPr>
          <w:rFonts w:hint="cs"/>
          <w:rtl/>
        </w:rPr>
        <w:tab/>
        <w:t xml:space="preserve">يساور اللجنة القلق إزاء عدم كفاية الموظفين والموارد المالية والتقنية المقدمة إلى الوكالة الوطنية لمنع التعذيب، المؤلفة من الوكالة الاتحادية لمنع التعذيب واللجنة المشتركة بين الولايات، الأمر الذي أدى إلى أنه لا يمكن حالياً زيارة أماكن الاحتجاز إلا مرة واحدة كل أربع سنوات، مما يحول دون </w:t>
      </w:r>
      <w:r w:rsidR="000E5112">
        <w:rPr>
          <w:rFonts w:hint="cs"/>
          <w:rtl/>
        </w:rPr>
        <w:t>اضطلاع الوكالة</w:t>
      </w:r>
      <w:r>
        <w:rPr>
          <w:rFonts w:hint="cs"/>
          <w:rtl/>
        </w:rPr>
        <w:t>، على النحو المناسب، بمهمتها في الرصد (المادتان 2 و13). ويساور اللجنة القلق أيضاً إزاء المعلومات المقدمة من الدولة الطرف التي تفيد بأن</w:t>
      </w:r>
      <w:r w:rsidR="008E6318">
        <w:rPr>
          <w:rFonts w:hint="cs"/>
          <w:rtl/>
        </w:rPr>
        <w:t xml:space="preserve">ه يجب على </w:t>
      </w:r>
      <w:r>
        <w:rPr>
          <w:rFonts w:hint="cs"/>
          <w:rtl/>
        </w:rPr>
        <w:t>اللجنة المشتركة بين الولايات</w:t>
      </w:r>
      <w:r w:rsidR="008E6318" w:rsidRPr="008E6318">
        <w:rPr>
          <w:rFonts w:hint="cs"/>
          <w:rtl/>
        </w:rPr>
        <w:t xml:space="preserve"> </w:t>
      </w:r>
      <w:r w:rsidR="008E6318">
        <w:rPr>
          <w:rFonts w:hint="cs"/>
          <w:rtl/>
        </w:rPr>
        <w:t>أن تعلم</w:t>
      </w:r>
      <w:r>
        <w:rPr>
          <w:rFonts w:hint="cs"/>
          <w:rtl/>
        </w:rPr>
        <w:t xml:space="preserve">، السلطات </w:t>
      </w:r>
      <w:r w:rsidR="008E6318">
        <w:rPr>
          <w:rFonts w:hint="cs"/>
          <w:rtl/>
        </w:rPr>
        <w:t>المعنية</w:t>
      </w:r>
      <w:r>
        <w:rPr>
          <w:rFonts w:hint="cs"/>
          <w:rtl/>
        </w:rPr>
        <w:t xml:space="preserve">، </w:t>
      </w:r>
      <w:r w:rsidR="008E6318">
        <w:rPr>
          <w:rFonts w:hint="cs"/>
          <w:rtl/>
        </w:rPr>
        <w:t>في بعض الحالات،</w:t>
      </w:r>
      <w:r w:rsidR="008E6318" w:rsidRPr="005429F5">
        <w:rPr>
          <w:rFonts w:hint="cs"/>
          <w:rtl/>
        </w:rPr>
        <w:t xml:space="preserve"> </w:t>
      </w:r>
      <w:r w:rsidR="008E6318">
        <w:rPr>
          <w:rFonts w:hint="cs"/>
          <w:rtl/>
        </w:rPr>
        <w:t>ب</w:t>
      </w:r>
      <w:r w:rsidR="00343000">
        <w:rPr>
          <w:rFonts w:hint="cs"/>
          <w:rtl/>
        </w:rPr>
        <w:t>نيتها زيارة أماكن الاحتجاز،</w:t>
      </w:r>
      <w:r>
        <w:rPr>
          <w:rFonts w:hint="cs"/>
          <w:rtl/>
        </w:rPr>
        <w:t xml:space="preserve"> وذلك في وقت مبكر، </w:t>
      </w:r>
      <w:r w:rsidR="008E6318">
        <w:rPr>
          <w:rFonts w:hint="cs"/>
          <w:rtl/>
        </w:rPr>
        <w:t>حتى تتمكن من دخولها</w:t>
      </w:r>
      <w:r>
        <w:rPr>
          <w:rFonts w:hint="cs"/>
          <w:rtl/>
        </w:rPr>
        <w:t>.</w:t>
      </w:r>
    </w:p>
    <w:p w:rsidR="002B31F8" w:rsidRDefault="002B31F8" w:rsidP="008E6318">
      <w:pPr>
        <w:pStyle w:val="SingleTxtGA"/>
        <w:rPr>
          <w:rFonts w:hint="cs"/>
          <w:b/>
          <w:bCs/>
          <w:rtl/>
        </w:rPr>
      </w:pPr>
      <w:r>
        <w:rPr>
          <w:rFonts w:hint="cs"/>
          <w:rtl/>
        </w:rPr>
        <w:tab/>
      </w:r>
      <w:r>
        <w:rPr>
          <w:rFonts w:hint="cs"/>
          <w:b/>
          <w:bCs/>
          <w:rtl/>
        </w:rPr>
        <w:t xml:space="preserve">توصي اللجنة الدولة الطرف بتزويد الوكالة الوطنية لمنع التعذيب بالموارد البشرية والمالية والتقنية </w:t>
      </w:r>
      <w:proofErr w:type="spellStart"/>
      <w:r>
        <w:rPr>
          <w:rFonts w:hint="cs"/>
          <w:b/>
          <w:bCs/>
          <w:rtl/>
        </w:rPr>
        <w:t>واللوجستية</w:t>
      </w:r>
      <w:proofErr w:type="spellEnd"/>
      <w:r>
        <w:rPr>
          <w:rFonts w:hint="cs"/>
          <w:b/>
          <w:bCs/>
          <w:rtl/>
        </w:rPr>
        <w:t xml:space="preserve"> الكافية لتمكينها من الاضطلاع بمهامها بفعالية وبصورة مستقلة، وفقاً </w:t>
      </w:r>
      <w:r w:rsidR="008E6318">
        <w:rPr>
          <w:rFonts w:hint="cs"/>
          <w:b/>
          <w:bCs/>
          <w:rtl/>
        </w:rPr>
        <w:t>ل</w:t>
      </w:r>
      <w:r>
        <w:rPr>
          <w:rFonts w:hint="cs"/>
          <w:b/>
          <w:bCs/>
          <w:rtl/>
        </w:rPr>
        <w:t>لفقرة 3 من المادة 18 من البروتوكول الاختياري والمبدأين التوجيهيين</w:t>
      </w:r>
      <w:r w:rsidR="008E6318">
        <w:rPr>
          <w:rFonts w:hint="cs"/>
          <w:b/>
          <w:bCs/>
          <w:rtl/>
        </w:rPr>
        <w:t xml:space="preserve"> رقم</w:t>
      </w:r>
      <w:r>
        <w:rPr>
          <w:rFonts w:hint="cs"/>
          <w:b/>
          <w:bCs/>
          <w:rtl/>
        </w:rPr>
        <w:t xml:space="preserve"> 11 و</w:t>
      </w:r>
      <w:r w:rsidR="008E6318">
        <w:rPr>
          <w:rFonts w:hint="cs"/>
          <w:b/>
          <w:bCs/>
          <w:rtl/>
        </w:rPr>
        <w:t xml:space="preserve">رقم </w:t>
      </w:r>
      <w:r>
        <w:rPr>
          <w:rFonts w:hint="cs"/>
          <w:b/>
          <w:bCs/>
          <w:rtl/>
        </w:rPr>
        <w:t xml:space="preserve">12 للجنة الفرعية المعنية بمنع التعذيب وغيره من ضروب المعاملة أو العقوبة القاسية أو </w:t>
      </w:r>
      <w:proofErr w:type="spellStart"/>
      <w:r>
        <w:rPr>
          <w:rFonts w:hint="cs"/>
          <w:b/>
          <w:bCs/>
          <w:rtl/>
        </w:rPr>
        <w:t>اللاإنسانية</w:t>
      </w:r>
      <w:proofErr w:type="spellEnd"/>
      <w:r>
        <w:rPr>
          <w:rFonts w:hint="cs"/>
          <w:b/>
          <w:bCs/>
          <w:rtl/>
        </w:rPr>
        <w:t xml:space="preserve"> أو المهينة، وكذلك ضمان وصولها بشكل منتظم وفي حينه إلى جميع أماكن الاحتجاز على مستو</w:t>
      </w:r>
      <w:r w:rsidR="008E6318">
        <w:rPr>
          <w:rFonts w:hint="cs"/>
          <w:b/>
          <w:bCs/>
          <w:rtl/>
        </w:rPr>
        <w:t>يي</w:t>
      </w:r>
      <w:r>
        <w:rPr>
          <w:rFonts w:hint="cs"/>
          <w:b/>
          <w:bCs/>
          <w:rtl/>
        </w:rPr>
        <w:t xml:space="preserve"> الاتحاد والولايات، دون شرط الحصول على موافقة مسبقة من السلطات </w:t>
      </w:r>
      <w:r w:rsidR="008E6318">
        <w:rPr>
          <w:rFonts w:hint="cs"/>
          <w:b/>
          <w:bCs/>
          <w:rtl/>
        </w:rPr>
        <w:t xml:space="preserve">المعنية </w:t>
      </w:r>
      <w:r>
        <w:rPr>
          <w:rFonts w:hint="cs"/>
          <w:b/>
          <w:bCs/>
          <w:rtl/>
        </w:rPr>
        <w:t xml:space="preserve">على </w:t>
      </w:r>
      <w:r w:rsidR="008E6318">
        <w:rPr>
          <w:rFonts w:hint="cs"/>
          <w:b/>
          <w:bCs/>
          <w:rtl/>
        </w:rPr>
        <w:t>ا</w:t>
      </w:r>
      <w:r>
        <w:rPr>
          <w:rFonts w:hint="cs"/>
          <w:b/>
          <w:bCs/>
          <w:rtl/>
        </w:rPr>
        <w:t>لزيارة.</w:t>
      </w:r>
    </w:p>
    <w:p w:rsidR="002B31F8" w:rsidRDefault="002B31F8" w:rsidP="008E6318">
      <w:pPr>
        <w:pStyle w:val="SingleTxtGA"/>
        <w:rPr>
          <w:rFonts w:hint="cs"/>
          <w:rtl/>
        </w:rPr>
      </w:pPr>
      <w:r>
        <w:rPr>
          <w:rFonts w:hint="cs"/>
          <w:rtl/>
        </w:rPr>
        <w:t>14-</w:t>
      </w:r>
      <w:r>
        <w:rPr>
          <w:rFonts w:hint="cs"/>
          <w:rtl/>
        </w:rPr>
        <w:tab/>
      </w:r>
      <w:r w:rsidR="008E6318">
        <w:rPr>
          <w:rFonts w:hint="cs"/>
          <w:rtl/>
        </w:rPr>
        <w:t>بينما</w:t>
      </w:r>
      <w:r>
        <w:rPr>
          <w:rFonts w:hint="cs"/>
          <w:rtl/>
        </w:rPr>
        <w:t xml:space="preserve"> تهنئ اللجنة الوكالة الوطنية على توصياتها الرامية إلى أمور منها تحسين شروط القيود المادية </w:t>
      </w:r>
      <w:r w:rsidR="008E6318">
        <w:rPr>
          <w:rFonts w:hint="cs"/>
          <w:rtl/>
        </w:rPr>
        <w:t>أو المتطلبات</w:t>
      </w:r>
      <w:r>
        <w:rPr>
          <w:rFonts w:hint="cs"/>
          <w:rtl/>
        </w:rPr>
        <w:t xml:space="preserve"> المتعلقة </w:t>
      </w:r>
      <w:r w:rsidR="008E6318">
        <w:rPr>
          <w:rFonts w:hint="cs"/>
          <w:rtl/>
        </w:rPr>
        <w:t xml:space="preserve">بتغيير </w:t>
      </w:r>
      <w:r>
        <w:rPr>
          <w:rFonts w:hint="cs"/>
          <w:rtl/>
        </w:rPr>
        <w:t xml:space="preserve">الملابس في غرف آمنة خاصة أو </w:t>
      </w:r>
      <w:r w:rsidR="008E6318">
        <w:rPr>
          <w:rFonts w:hint="cs"/>
          <w:rtl/>
        </w:rPr>
        <w:t>المتطلبات</w:t>
      </w:r>
      <w:r>
        <w:rPr>
          <w:rFonts w:hint="cs"/>
          <w:rtl/>
        </w:rPr>
        <w:t xml:space="preserve"> التقنية لغرف الاحتجاز الجديدة في سجن </w:t>
      </w:r>
      <w:proofErr w:type="spellStart"/>
      <w:r>
        <w:rPr>
          <w:rFonts w:hint="cs"/>
          <w:rtl/>
        </w:rPr>
        <w:t>براندنبورغ</w:t>
      </w:r>
      <w:proofErr w:type="spellEnd"/>
      <w:r>
        <w:rPr>
          <w:rFonts w:hint="cs"/>
          <w:rtl/>
        </w:rPr>
        <w:t xml:space="preserve">، تلاحظ مع القلق انعدام وعي الجمهور بالتوصيات التي اعتمدتها اللجنة الوطنية والخطوات التي اتخذتها الدولة الطرف بغية ضمان تنفيذها. ويساور اللجنة القلق أيضاً إزاء التقارير التي تفيد بانعدام التعاون بين اللجنة المشتركة بين الولايات والهيئات القائمة، بما في ذلك لجان تقديم الشكاوى، المخولة في بعض الولايات بإجراء زيارات </w:t>
      </w:r>
      <w:r w:rsidR="008E6318">
        <w:rPr>
          <w:rFonts w:hint="cs"/>
          <w:rtl/>
        </w:rPr>
        <w:t>مفاجئة</w:t>
      </w:r>
      <w:r>
        <w:rPr>
          <w:rFonts w:hint="cs"/>
          <w:rtl/>
        </w:rPr>
        <w:t xml:space="preserve"> لأماكن الاحتجاز (المادتان 2 و12).</w:t>
      </w:r>
    </w:p>
    <w:p w:rsidR="002B31F8" w:rsidRDefault="002B31F8" w:rsidP="002B31F8">
      <w:pPr>
        <w:pStyle w:val="SingleTxtGA"/>
        <w:rPr>
          <w:rFonts w:hint="cs"/>
          <w:b/>
          <w:bCs/>
          <w:rtl/>
        </w:rPr>
      </w:pPr>
      <w:r>
        <w:rPr>
          <w:rFonts w:hint="cs"/>
          <w:rtl/>
        </w:rPr>
        <w:tab/>
      </w:r>
      <w:r>
        <w:rPr>
          <w:rFonts w:hint="cs"/>
          <w:b/>
          <w:bCs/>
          <w:rtl/>
        </w:rPr>
        <w:t>توصي اللجنة الدولة الطرف بما يلي:</w:t>
      </w:r>
    </w:p>
    <w:p w:rsidR="002B31F8" w:rsidRDefault="002B31F8" w:rsidP="00AE5D2C">
      <w:pPr>
        <w:pStyle w:val="SingleTxtGA"/>
        <w:rPr>
          <w:rFonts w:hint="cs"/>
          <w:b/>
          <w:bCs/>
          <w:rtl/>
          <w:lang w:val="fr-CH"/>
        </w:rPr>
      </w:pPr>
      <w:r>
        <w:rPr>
          <w:rFonts w:hint="cs"/>
          <w:b/>
          <w:bCs/>
          <w:rtl/>
          <w:lang w:val="fr-CH"/>
        </w:rPr>
        <w:tab/>
        <w:t>(أ)</w:t>
      </w:r>
      <w:r>
        <w:rPr>
          <w:rFonts w:hint="cs"/>
          <w:b/>
          <w:bCs/>
          <w:rtl/>
          <w:lang w:val="fr-CH"/>
        </w:rPr>
        <w:tab/>
        <w:t xml:space="preserve">أن </w:t>
      </w:r>
      <w:r w:rsidR="00AE5D2C">
        <w:rPr>
          <w:rFonts w:hint="cs"/>
          <w:b/>
          <w:bCs/>
          <w:rtl/>
          <w:lang w:val="fr-CH"/>
        </w:rPr>
        <w:t>تعلن</w:t>
      </w:r>
      <w:r>
        <w:rPr>
          <w:rFonts w:hint="cs"/>
          <w:b/>
          <w:bCs/>
          <w:rtl/>
          <w:lang w:val="fr-CH"/>
        </w:rPr>
        <w:t xml:space="preserve"> وتنشر بانتظام، من خلال استخدام جميع وسائل </w:t>
      </w:r>
      <w:r w:rsidR="00AE5D2C">
        <w:rPr>
          <w:rFonts w:hint="cs"/>
          <w:b/>
          <w:bCs/>
          <w:rtl/>
          <w:lang w:val="fr-CH"/>
        </w:rPr>
        <w:t>الاتصالات المناسبة</w:t>
      </w:r>
      <w:r>
        <w:rPr>
          <w:rFonts w:hint="cs"/>
          <w:b/>
          <w:bCs/>
          <w:rtl/>
          <w:lang w:val="fr-CH"/>
        </w:rPr>
        <w:t>، التوصيات التي تعتمدها الوكالة الوطنية لتحسين الظروف في أماكن الاحتجاز والخطوات التي تتخذها الدولة الطرف لضمان تنفيذ هذه التوصيات بفعالية؛</w:t>
      </w:r>
    </w:p>
    <w:p w:rsidR="002B31F8" w:rsidRDefault="002B31F8" w:rsidP="00AE5D2C">
      <w:pPr>
        <w:pStyle w:val="SingleTxtGA"/>
        <w:rPr>
          <w:rFonts w:hint="cs"/>
          <w:b/>
          <w:bCs/>
          <w:rtl/>
          <w:lang w:val="fr-CH"/>
        </w:rPr>
      </w:pPr>
      <w:r>
        <w:rPr>
          <w:rFonts w:hint="cs"/>
          <w:b/>
          <w:bCs/>
          <w:rtl/>
          <w:lang w:val="fr-CH"/>
        </w:rPr>
        <w:tab/>
        <w:t>(ب)</w:t>
      </w:r>
      <w:r>
        <w:rPr>
          <w:rFonts w:hint="cs"/>
          <w:b/>
          <w:bCs/>
          <w:rtl/>
          <w:lang w:val="fr-CH"/>
        </w:rPr>
        <w:tab/>
        <w:t xml:space="preserve">أن تجمع أفضل الممارسات التي تنفذها الوكالة الوطنية وأن </w:t>
      </w:r>
      <w:r w:rsidR="00AE5D2C">
        <w:rPr>
          <w:rFonts w:hint="cs"/>
          <w:b/>
          <w:bCs/>
          <w:rtl/>
          <w:lang w:val="fr-CH"/>
        </w:rPr>
        <w:t>تجري</w:t>
      </w:r>
      <w:r>
        <w:rPr>
          <w:rFonts w:hint="cs"/>
          <w:b/>
          <w:bCs/>
          <w:rtl/>
          <w:lang w:val="fr-CH"/>
        </w:rPr>
        <w:t xml:space="preserve"> </w:t>
      </w:r>
      <w:r w:rsidR="00AE5D2C">
        <w:rPr>
          <w:rFonts w:hint="cs"/>
          <w:b/>
          <w:bCs/>
          <w:rtl/>
          <w:lang w:val="fr-CH"/>
        </w:rPr>
        <w:t>ال</w:t>
      </w:r>
      <w:r>
        <w:rPr>
          <w:rFonts w:hint="cs"/>
          <w:b/>
          <w:bCs/>
          <w:rtl/>
          <w:lang w:val="fr-CH"/>
        </w:rPr>
        <w:t xml:space="preserve">تدريب </w:t>
      </w:r>
      <w:r w:rsidR="00AE5D2C">
        <w:rPr>
          <w:rFonts w:hint="cs"/>
          <w:b/>
          <w:bCs/>
          <w:rtl/>
          <w:lang w:val="fr-CH"/>
        </w:rPr>
        <w:t>المناسب لموظفيها</w:t>
      </w:r>
      <w:r>
        <w:rPr>
          <w:rFonts w:hint="cs"/>
          <w:b/>
          <w:bCs/>
          <w:rtl/>
          <w:lang w:val="fr-CH"/>
        </w:rPr>
        <w:t>؛</w:t>
      </w:r>
    </w:p>
    <w:p w:rsidR="002B31F8" w:rsidRDefault="002B31F8" w:rsidP="002B31F8">
      <w:pPr>
        <w:pStyle w:val="SingleTxtGA"/>
        <w:rPr>
          <w:rFonts w:hint="cs"/>
          <w:b/>
          <w:bCs/>
          <w:rtl/>
          <w:lang w:val="fr-CH"/>
        </w:rPr>
      </w:pPr>
      <w:r>
        <w:rPr>
          <w:rFonts w:hint="cs"/>
          <w:b/>
          <w:bCs/>
          <w:rtl/>
          <w:lang w:val="fr-CH"/>
        </w:rPr>
        <w:tab/>
        <w:t>(ج)</w:t>
      </w:r>
      <w:r>
        <w:rPr>
          <w:rFonts w:hint="cs"/>
          <w:b/>
          <w:bCs/>
          <w:rtl/>
          <w:lang w:val="fr-CH"/>
        </w:rPr>
        <w:tab/>
        <w:t>أن تقيم التعاون بين اللجنة المشتركة للولايات والهيئات الموجودة في كل ولاية، ولا </w:t>
      </w:r>
      <w:proofErr w:type="spellStart"/>
      <w:r>
        <w:rPr>
          <w:rFonts w:hint="cs"/>
          <w:b/>
          <w:bCs/>
          <w:rtl/>
          <w:lang w:val="fr-CH"/>
        </w:rPr>
        <w:t>سيما</w:t>
      </w:r>
      <w:proofErr w:type="spellEnd"/>
      <w:r>
        <w:rPr>
          <w:rFonts w:hint="cs"/>
          <w:b/>
          <w:bCs/>
          <w:rtl/>
          <w:lang w:val="fr-CH"/>
        </w:rPr>
        <w:t xml:space="preserve"> لجان تقديم الشكاوى التي تسند إليها أيضاً ولاية إجراء زيارات وقائية لأماكن الاحتجاز.</w:t>
      </w:r>
    </w:p>
    <w:p w:rsidR="002B31F8" w:rsidRDefault="00AE5D2C" w:rsidP="00C31182">
      <w:pPr>
        <w:pStyle w:val="H23GA"/>
        <w:rPr>
          <w:rFonts w:hint="cs"/>
          <w:rtl/>
          <w:lang w:val="fr-CH"/>
        </w:rPr>
      </w:pPr>
      <w:r>
        <w:rPr>
          <w:rFonts w:hint="cs"/>
          <w:rtl/>
          <w:lang w:val="fr-CH"/>
        </w:rPr>
        <w:tab/>
      </w:r>
      <w:r>
        <w:rPr>
          <w:rFonts w:hint="cs"/>
          <w:rtl/>
          <w:lang w:val="fr-CH"/>
        </w:rPr>
        <w:tab/>
      </w:r>
      <w:r w:rsidR="002B31F8">
        <w:rPr>
          <w:rFonts w:hint="cs"/>
          <w:rtl/>
          <w:lang w:val="fr-CH"/>
        </w:rPr>
        <w:t>الاتجار بالأشخاص</w:t>
      </w:r>
    </w:p>
    <w:p w:rsidR="002B31F8" w:rsidRDefault="002B31F8" w:rsidP="00AE5D2C">
      <w:pPr>
        <w:pStyle w:val="SingleTxtGA"/>
        <w:rPr>
          <w:rFonts w:hint="cs"/>
          <w:rtl/>
          <w:lang w:val="fr-CH"/>
        </w:rPr>
      </w:pPr>
      <w:r>
        <w:rPr>
          <w:rFonts w:hint="cs"/>
          <w:rtl/>
          <w:lang w:val="fr-CH"/>
        </w:rPr>
        <w:t>15-</w:t>
      </w:r>
      <w:r>
        <w:rPr>
          <w:rFonts w:hint="cs"/>
          <w:rtl/>
          <w:lang w:val="fr-CH"/>
        </w:rPr>
        <w:tab/>
      </w:r>
      <w:r w:rsidR="00AE5D2C">
        <w:rPr>
          <w:rFonts w:hint="cs"/>
          <w:rtl/>
          <w:lang w:val="fr-CH"/>
        </w:rPr>
        <w:t>تلاحظ</w:t>
      </w:r>
      <w:r>
        <w:rPr>
          <w:rFonts w:hint="cs"/>
          <w:rtl/>
          <w:lang w:val="fr-CH"/>
        </w:rPr>
        <w:t xml:space="preserve"> اللجنة </w:t>
      </w:r>
      <w:r w:rsidR="00AE5D2C">
        <w:rPr>
          <w:rFonts w:hint="cs"/>
          <w:rtl/>
          <w:lang w:val="fr-CH"/>
        </w:rPr>
        <w:t>باهتمام</w:t>
      </w:r>
      <w:r>
        <w:rPr>
          <w:rFonts w:hint="cs"/>
          <w:rtl/>
          <w:lang w:val="fr-CH"/>
        </w:rPr>
        <w:t xml:space="preserve"> برامج التعاون بين منظمات الكنائس والمجتمع المدني على مستويي ا</w:t>
      </w:r>
      <w:r w:rsidR="00AE5D2C">
        <w:rPr>
          <w:rFonts w:hint="cs"/>
          <w:rtl/>
          <w:lang w:val="fr-CH"/>
        </w:rPr>
        <w:t>لا</w:t>
      </w:r>
      <w:r>
        <w:rPr>
          <w:rFonts w:hint="cs"/>
          <w:rtl/>
          <w:lang w:val="fr-CH"/>
        </w:rPr>
        <w:t xml:space="preserve">تحاد والولايات لتقديم المساعدة إلى ضحايا الاتجار، وترحب بممارسة الولاية القضائية </w:t>
      </w:r>
      <w:r w:rsidR="00AE5D2C">
        <w:rPr>
          <w:rFonts w:hint="cs"/>
          <w:rtl/>
          <w:lang w:val="fr-CH"/>
        </w:rPr>
        <w:t>الشاملة</w:t>
      </w:r>
      <w:r>
        <w:rPr>
          <w:rFonts w:hint="cs"/>
          <w:rtl/>
          <w:lang w:val="fr-CH"/>
        </w:rPr>
        <w:t xml:space="preserve"> على جرائم الاتجار لأغراض الاستغلال الجنسي و</w:t>
      </w:r>
      <w:r w:rsidR="00AE5D2C">
        <w:rPr>
          <w:rFonts w:hint="cs"/>
          <w:rtl/>
          <w:lang w:val="fr-CH"/>
        </w:rPr>
        <w:t xml:space="preserve">الاستغلال </w:t>
      </w:r>
      <w:r>
        <w:rPr>
          <w:rFonts w:hint="cs"/>
          <w:rtl/>
          <w:lang w:val="fr-CH"/>
        </w:rPr>
        <w:t xml:space="preserve">في العمل، وفقاً للمادة 6 من القانون الجنائي. ومع ذلك، تعرب اللجنة عن قلق بالغ إزاء "الجانب </w:t>
      </w:r>
      <w:r w:rsidR="00AE5D2C">
        <w:rPr>
          <w:rFonts w:hint="cs"/>
          <w:rtl/>
          <w:lang w:val="fr-CH"/>
        </w:rPr>
        <w:t>المعتم</w:t>
      </w:r>
      <w:r>
        <w:rPr>
          <w:rFonts w:hint="cs"/>
          <w:rtl/>
          <w:lang w:val="fr-CH"/>
        </w:rPr>
        <w:t xml:space="preserve"> لحالات الاتجار غير المرصودة" التي تعترف </w:t>
      </w:r>
      <w:proofErr w:type="spellStart"/>
      <w:r>
        <w:rPr>
          <w:rFonts w:hint="cs"/>
          <w:rtl/>
          <w:lang w:val="fr-CH"/>
        </w:rPr>
        <w:t>بها</w:t>
      </w:r>
      <w:proofErr w:type="spellEnd"/>
      <w:r>
        <w:rPr>
          <w:rFonts w:hint="cs"/>
          <w:rtl/>
          <w:lang w:val="fr-CH"/>
        </w:rPr>
        <w:t xml:space="preserve"> الدولة الطرف والتي تتضح من العدد القليل لمثل هذه الجرائم </w:t>
      </w:r>
      <w:r w:rsidR="00AE5D2C">
        <w:rPr>
          <w:rFonts w:hint="cs"/>
          <w:rtl/>
          <w:lang w:val="fr-CH"/>
        </w:rPr>
        <w:t>الذي</w:t>
      </w:r>
      <w:r>
        <w:rPr>
          <w:rFonts w:hint="cs"/>
          <w:rtl/>
          <w:lang w:val="fr-CH"/>
        </w:rPr>
        <w:t xml:space="preserve"> سجلته الشرطة بالمقارنة مع التقديرات غير الحكومية. </w:t>
      </w:r>
      <w:r w:rsidR="00AE5D2C">
        <w:rPr>
          <w:rFonts w:hint="cs"/>
          <w:rtl/>
          <w:lang w:val="fr-CH"/>
        </w:rPr>
        <w:t>ف</w:t>
      </w:r>
      <w:r>
        <w:rPr>
          <w:rFonts w:hint="cs"/>
          <w:rtl/>
          <w:lang w:val="fr-CH"/>
        </w:rPr>
        <w:t xml:space="preserve">وفقاً لمصادر منظمة غير حكومية، هناك قرابة 000 15 شخص بمن فيهم أطفال تم الاتجار بهم، حسب الادعاءات إلى الدولة الطرف من مختلف بلدان أوروبا وآسيا وأفريقيا، للعمل الإجباري في الجنس، </w:t>
      </w:r>
      <w:r w:rsidR="00AE5D2C">
        <w:rPr>
          <w:rFonts w:hint="cs"/>
          <w:rtl/>
          <w:lang w:val="fr-CH"/>
        </w:rPr>
        <w:t>و</w:t>
      </w:r>
      <w:r>
        <w:rPr>
          <w:rFonts w:hint="cs"/>
          <w:rtl/>
          <w:lang w:val="fr-CH"/>
        </w:rPr>
        <w:t>التبني غير القانوني و</w:t>
      </w:r>
      <w:r w:rsidR="00AE5D2C">
        <w:rPr>
          <w:rFonts w:hint="cs"/>
          <w:rtl/>
          <w:lang w:val="fr-CH"/>
        </w:rPr>
        <w:t>ا</w:t>
      </w:r>
      <w:r>
        <w:rPr>
          <w:rFonts w:hint="cs"/>
          <w:rtl/>
          <w:lang w:val="fr-CH"/>
        </w:rPr>
        <w:t xml:space="preserve">لعمل في </w:t>
      </w:r>
      <w:r w:rsidR="00AE5D2C">
        <w:rPr>
          <w:rFonts w:hint="cs"/>
          <w:rtl/>
          <w:lang w:val="fr-CH"/>
        </w:rPr>
        <w:t>ال</w:t>
      </w:r>
      <w:r>
        <w:rPr>
          <w:rFonts w:hint="cs"/>
          <w:rtl/>
          <w:lang w:val="fr-CH"/>
        </w:rPr>
        <w:t>قطاع</w:t>
      </w:r>
      <w:r w:rsidR="00AE5D2C">
        <w:rPr>
          <w:rFonts w:hint="cs"/>
          <w:rtl/>
          <w:lang w:val="fr-CH"/>
        </w:rPr>
        <w:t>ات</w:t>
      </w:r>
      <w:r>
        <w:rPr>
          <w:rFonts w:hint="cs"/>
          <w:rtl/>
          <w:lang w:val="fr-CH"/>
        </w:rPr>
        <w:t xml:space="preserve"> الخدم</w:t>
      </w:r>
      <w:r w:rsidR="00AE5D2C">
        <w:rPr>
          <w:rFonts w:hint="cs"/>
          <w:rtl/>
          <w:lang w:val="fr-CH"/>
        </w:rPr>
        <w:t>ية</w:t>
      </w:r>
      <w:r>
        <w:rPr>
          <w:rFonts w:hint="cs"/>
          <w:rtl/>
          <w:lang w:val="fr-CH"/>
        </w:rPr>
        <w:t xml:space="preserve"> (المواد 2 و3 و12 و14 و16).</w:t>
      </w:r>
    </w:p>
    <w:p w:rsidR="002B31F8" w:rsidRDefault="00AE5D2C" w:rsidP="002B31F8">
      <w:pPr>
        <w:pStyle w:val="SingleTxtGA"/>
        <w:rPr>
          <w:rFonts w:hint="cs"/>
          <w:b/>
          <w:bCs/>
          <w:rtl/>
          <w:lang w:val="fr-CH"/>
        </w:rPr>
      </w:pPr>
      <w:r>
        <w:rPr>
          <w:rFonts w:hint="cs"/>
          <w:b/>
          <w:bCs/>
          <w:rtl/>
          <w:lang w:val="fr-CH"/>
        </w:rPr>
        <w:tab/>
      </w:r>
      <w:r w:rsidR="002B31F8">
        <w:rPr>
          <w:rFonts w:hint="cs"/>
          <w:b/>
          <w:bCs/>
          <w:rtl/>
          <w:lang w:val="fr-CH"/>
        </w:rPr>
        <w:t>تحث اللجنة الدولة الطرف على ما يلي:</w:t>
      </w:r>
    </w:p>
    <w:p w:rsidR="002B31F8" w:rsidRDefault="002B31F8" w:rsidP="00AE5D2C">
      <w:pPr>
        <w:pStyle w:val="SingleTxtGA"/>
        <w:rPr>
          <w:rFonts w:hint="cs"/>
          <w:b/>
          <w:bCs/>
          <w:rtl/>
          <w:lang w:val="fr-CH"/>
        </w:rPr>
      </w:pPr>
      <w:r>
        <w:rPr>
          <w:rFonts w:hint="cs"/>
          <w:b/>
          <w:bCs/>
          <w:rtl/>
          <w:lang w:val="fr-CH"/>
        </w:rPr>
        <w:tab/>
        <w:t>(أ)</w:t>
      </w:r>
      <w:r>
        <w:rPr>
          <w:rFonts w:hint="cs"/>
          <w:b/>
          <w:bCs/>
          <w:rtl/>
          <w:lang w:val="fr-CH"/>
        </w:rPr>
        <w:tab/>
        <w:t xml:space="preserve">أن </w:t>
      </w:r>
      <w:r w:rsidR="00AE5D2C">
        <w:rPr>
          <w:rFonts w:hint="cs"/>
          <w:b/>
          <w:bCs/>
          <w:rtl/>
          <w:lang w:val="fr-CH"/>
        </w:rPr>
        <w:t>تمنع</w:t>
      </w:r>
      <w:r w:rsidRPr="00275AB6">
        <w:rPr>
          <w:rFonts w:hint="cs"/>
          <w:b/>
          <w:bCs/>
          <w:rtl/>
          <w:lang w:val="fr-CH"/>
        </w:rPr>
        <w:t xml:space="preserve"> </w:t>
      </w:r>
      <w:r>
        <w:rPr>
          <w:rFonts w:hint="cs"/>
          <w:b/>
          <w:bCs/>
          <w:rtl/>
          <w:lang w:val="fr-CH"/>
        </w:rPr>
        <w:t xml:space="preserve">الاتجار بالأشخاص والممارسات المرتبطة </w:t>
      </w:r>
      <w:proofErr w:type="spellStart"/>
      <w:r>
        <w:rPr>
          <w:rFonts w:hint="cs"/>
          <w:b/>
          <w:bCs/>
          <w:rtl/>
          <w:lang w:val="fr-CH"/>
        </w:rPr>
        <w:t>به</w:t>
      </w:r>
      <w:proofErr w:type="spellEnd"/>
      <w:r>
        <w:rPr>
          <w:rFonts w:hint="cs"/>
          <w:b/>
          <w:bCs/>
          <w:rtl/>
          <w:lang w:val="fr-CH"/>
        </w:rPr>
        <w:t xml:space="preserve"> و</w:t>
      </w:r>
      <w:r w:rsidR="00AE5D2C">
        <w:rPr>
          <w:rFonts w:hint="cs"/>
          <w:b/>
          <w:bCs/>
          <w:rtl/>
          <w:lang w:val="fr-CH"/>
        </w:rPr>
        <w:t xml:space="preserve">أن </w:t>
      </w:r>
      <w:r>
        <w:rPr>
          <w:rFonts w:hint="cs"/>
          <w:b/>
          <w:bCs/>
          <w:rtl/>
          <w:lang w:val="fr-CH"/>
        </w:rPr>
        <w:t xml:space="preserve">تقوم على وجه السرعة وبشكل كامل وغير متحيز بإجراء التحقيقات فيه وملاحقة </w:t>
      </w:r>
      <w:r w:rsidR="00AE5D2C">
        <w:rPr>
          <w:rFonts w:hint="cs"/>
          <w:b/>
          <w:bCs/>
          <w:rtl/>
          <w:lang w:val="fr-CH"/>
        </w:rPr>
        <w:t xml:space="preserve">الجناة </w:t>
      </w:r>
      <w:r>
        <w:rPr>
          <w:rFonts w:hint="cs"/>
          <w:b/>
          <w:bCs/>
          <w:rtl/>
          <w:lang w:val="fr-CH"/>
        </w:rPr>
        <w:t>ومعاقب</w:t>
      </w:r>
      <w:r w:rsidR="00AE5D2C">
        <w:rPr>
          <w:rFonts w:hint="cs"/>
          <w:b/>
          <w:bCs/>
          <w:rtl/>
          <w:lang w:val="fr-CH"/>
        </w:rPr>
        <w:t>تهم</w:t>
      </w:r>
      <w:r>
        <w:rPr>
          <w:rFonts w:hint="cs"/>
          <w:b/>
          <w:bCs/>
          <w:rtl/>
          <w:lang w:val="fr-CH"/>
        </w:rPr>
        <w:t>؛</w:t>
      </w:r>
    </w:p>
    <w:p w:rsidR="002B31F8" w:rsidRDefault="002B31F8" w:rsidP="002B31F8">
      <w:pPr>
        <w:pStyle w:val="SingleTxtGA"/>
        <w:rPr>
          <w:rFonts w:hint="cs"/>
          <w:b/>
          <w:bCs/>
          <w:rtl/>
          <w:lang w:val="fr-CH"/>
        </w:rPr>
      </w:pPr>
      <w:r>
        <w:rPr>
          <w:rFonts w:hint="cs"/>
          <w:b/>
          <w:bCs/>
          <w:rtl/>
          <w:lang w:val="fr-CH"/>
        </w:rPr>
        <w:tab/>
        <w:t>(ب)</w:t>
      </w:r>
      <w:r>
        <w:rPr>
          <w:rFonts w:hint="cs"/>
          <w:b/>
          <w:bCs/>
          <w:rtl/>
          <w:lang w:val="fr-CH"/>
        </w:rPr>
        <w:tab/>
        <w:t>أن توفر سبل الانتصاف لضحايا الاتجار، بما في ذلك مساعدة الضحايا في إبلاغ الشرطة بحوادث الاتجار، ولا </w:t>
      </w:r>
      <w:proofErr w:type="spellStart"/>
      <w:r>
        <w:rPr>
          <w:rFonts w:hint="cs"/>
          <w:b/>
          <w:bCs/>
          <w:rtl/>
          <w:lang w:val="fr-CH"/>
        </w:rPr>
        <w:t>سيما</w:t>
      </w:r>
      <w:proofErr w:type="spellEnd"/>
      <w:r>
        <w:rPr>
          <w:rFonts w:hint="cs"/>
          <w:b/>
          <w:bCs/>
          <w:rtl/>
          <w:lang w:val="fr-CH"/>
        </w:rPr>
        <w:t xml:space="preserve"> من خلال تقديم المساعدة القانونية والطبية والنفسية وإعادة التأهيل بما في ذلك المأوى المناسب، وفقاً لأحكام المادة 14 من الاتفاقية؛</w:t>
      </w:r>
    </w:p>
    <w:p w:rsidR="002B31F8" w:rsidRDefault="002B31F8" w:rsidP="002B31F8">
      <w:pPr>
        <w:pStyle w:val="SingleTxtGA"/>
        <w:rPr>
          <w:rFonts w:hint="cs"/>
          <w:b/>
          <w:bCs/>
          <w:rtl/>
          <w:lang w:val="fr-CH"/>
        </w:rPr>
      </w:pPr>
      <w:r>
        <w:rPr>
          <w:rFonts w:hint="cs"/>
          <w:b/>
          <w:bCs/>
          <w:rtl/>
          <w:lang w:val="fr-CH"/>
        </w:rPr>
        <w:tab/>
        <w:t>(ج)</w:t>
      </w:r>
      <w:r>
        <w:rPr>
          <w:rFonts w:hint="cs"/>
          <w:b/>
          <w:bCs/>
          <w:rtl/>
          <w:lang w:val="fr-CH"/>
        </w:rPr>
        <w:tab/>
        <w:t>أن تمنع عودة الأشخاص المتاجر بهم إلى بلدانهم الأصلية التي يوجد فيها أساس موضوعي للاعتقاد بتعرضهم لخطر التعذيب، لضمان الامتثال لأحكام المادة 3 من الاتفاقية؛</w:t>
      </w:r>
    </w:p>
    <w:p w:rsidR="002B31F8" w:rsidRDefault="002B31F8" w:rsidP="00AE5D2C">
      <w:pPr>
        <w:pStyle w:val="SingleTxtGA"/>
        <w:rPr>
          <w:rFonts w:hint="cs"/>
          <w:b/>
          <w:bCs/>
          <w:rtl/>
          <w:lang w:val="fr-CH"/>
        </w:rPr>
      </w:pPr>
      <w:r>
        <w:rPr>
          <w:rFonts w:hint="cs"/>
          <w:b/>
          <w:bCs/>
          <w:rtl/>
          <w:lang w:val="fr-CH"/>
        </w:rPr>
        <w:tab/>
        <w:t>(د)</w:t>
      </w:r>
      <w:r>
        <w:rPr>
          <w:rFonts w:hint="cs"/>
          <w:b/>
          <w:bCs/>
          <w:rtl/>
          <w:lang w:val="fr-CH"/>
        </w:rPr>
        <w:tab/>
        <w:t xml:space="preserve">أن توفر التدريب المنتظم للشرطة، والمدعين العامين والقضاة بشأن منع أفعال الاتجار والتحقيق فيها وملاحقة </w:t>
      </w:r>
      <w:r w:rsidR="00AE5D2C">
        <w:rPr>
          <w:rFonts w:hint="cs"/>
          <w:b/>
          <w:bCs/>
          <w:rtl/>
          <w:lang w:val="fr-CH"/>
        </w:rPr>
        <w:t>مرتكبيها ومعاقبتهم</w:t>
      </w:r>
      <w:r>
        <w:rPr>
          <w:rFonts w:hint="cs"/>
          <w:b/>
          <w:bCs/>
          <w:rtl/>
          <w:lang w:val="fr-CH"/>
        </w:rPr>
        <w:t xml:space="preserve">، على نحو فعال، بما في ذلك فيما يتعلق بضمانات حق الفرد في </w:t>
      </w:r>
      <w:r w:rsidR="00AE5D2C">
        <w:rPr>
          <w:rFonts w:hint="cs"/>
          <w:b/>
          <w:bCs/>
          <w:rtl/>
          <w:lang w:val="fr-CH"/>
        </w:rPr>
        <w:t>أن يمثله</w:t>
      </w:r>
      <w:r>
        <w:rPr>
          <w:rFonts w:hint="cs"/>
          <w:b/>
          <w:bCs/>
          <w:rtl/>
          <w:lang w:val="fr-CH"/>
        </w:rPr>
        <w:t xml:space="preserve"> بمحام من اختياره، وإعلام الجمهور بالطبيعة الجنائية </w:t>
      </w:r>
      <w:r w:rsidR="00AE5D2C">
        <w:rPr>
          <w:rFonts w:hint="cs"/>
          <w:b/>
          <w:bCs/>
          <w:rtl/>
          <w:lang w:val="fr-CH"/>
        </w:rPr>
        <w:t>ل</w:t>
      </w:r>
      <w:r>
        <w:rPr>
          <w:rFonts w:hint="cs"/>
          <w:b/>
          <w:bCs/>
          <w:rtl/>
          <w:lang w:val="fr-CH"/>
        </w:rPr>
        <w:t>هذه الأفعال؛</w:t>
      </w:r>
    </w:p>
    <w:p w:rsidR="002B31F8" w:rsidRDefault="002B31F8" w:rsidP="00AE5D2C">
      <w:pPr>
        <w:pStyle w:val="SingleTxtGA"/>
        <w:rPr>
          <w:rFonts w:hint="cs"/>
          <w:b/>
          <w:bCs/>
          <w:rtl/>
          <w:lang w:val="fr-CH"/>
        </w:rPr>
      </w:pPr>
      <w:r>
        <w:rPr>
          <w:rFonts w:hint="cs"/>
          <w:b/>
          <w:bCs/>
          <w:rtl/>
          <w:lang w:val="fr-CH"/>
        </w:rPr>
        <w:tab/>
        <w:t>(</w:t>
      </w:r>
      <w:r w:rsidRPr="002B7BBE">
        <w:rPr>
          <w:rFonts w:hint="cs"/>
          <w:b/>
          <w:bCs/>
          <w:sz w:val="30"/>
          <w:rtl/>
          <w:lang w:val="fr-CH"/>
        </w:rPr>
        <w:t>ﻫ</w:t>
      </w:r>
      <w:r>
        <w:rPr>
          <w:rFonts w:hint="cs"/>
          <w:b/>
          <w:bCs/>
          <w:rtl/>
          <w:lang w:val="fr-CH"/>
        </w:rPr>
        <w:t>)</w:t>
      </w:r>
      <w:r>
        <w:rPr>
          <w:rFonts w:hint="cs"/>
          <w:b/>
          <w:bCs/>
          <w:rtl/>
          <w:lang w:val="fr-CH"/>
        </w:rPr>
        <w:tab/>
        <w:t xml:space="preserve">أن تقوم بجمع بيانات مصنفة، </w:t>
      </w:r>
      <w:r w:rsidR="00AE5D2C">
        <w:rPr>
          <w:rFonts w:hint="cs"/>
          <w:b/>
          <w:bCs/>
          <w:rtl/>
          <w:lang w:val="fr-CH"/>
        </w:rPr>
        <w:t>عند</w:t>
      </w:r>
      <w:r>
        <w:rPr>
          <w:rFonts w:hint="cs"/>
          <w:b/>
          <w:bCs/>
          <w:rtl/>
          <w:lang w:val="fr-CH"/>
        </w:rPr>
        <w:t xml:space="preserve"> الاقتضاء، بحسب الجنسية وبلد المنشأ </w:t>
      </w:r>
      <w:proofErr w:type="spellStart"/>
      <w:r>
        <w:rPr>
          <w:rFonts w:hint="cs"/>
          <w:b/>
          <w:bCs/>
          <w:rtl/>
          <w:lang w:val="fr-CH"/>
        </w:rPr>
        <w:t>والإثنية</w:t>
      </w:r>
      <w:proofErr w:type="spellEnd"/>
      <w:r>
        <w:rPr>
          <w:rFonts w:hint="cs"/>
          <w:b/>
          <w:bCs/>
          <w:rtl/>
          <w:lang w:val="fr-CH"/>
        </w:rPr>
        <w:t xml:space="preserve"> ونوع الجنس والسن وقطاع العمل وبشأن تقديم التعويض.</w:t>
      </w:r>
    </w:p>
    <w:p w:rsidR="002B31F8" w:rsidRPr="00AE5D2C" w:rsidRDefault="00AE5D2C" w:rsidP="00AE5D2C">
      <w:pPr>
        <w:pStyle w:val="H23GA"/>
        <w:rPr>
          <w:rFonts w:hint="cs"/>
          <w:rtl/>
          <w:lang w:val="fr-CH"/>
        </w:rPr>
      </w:pPr>
      <w:r>
        <w:rPr>
          <w:rFonts w:hint="cs"/>
          <w:rtl/>
          <w:lang w:val="fr-CH"/>
        </w:rPr>
        <w:tab/>
      </w:r>
      <w:r>
        <w:rPr>
          <w:rFonts w:hint="cs"/>
          <w:rtl/>
          <w:lang w:val="fr-CH"/>
        </w:rPr>
        <w:tab/>
      </w:r>
      <w:r w:rsidR="002B31F8" w:rsidRPr="00AE5D2C">
        <w:rPr>
          <w:rFonts w:hint="cs"/>
          <w:rtl/>
          <w:lang w:val="fr-CH"/>
        </w:rPr>
        <w:t xml:space="preserve">القيود </w:t>
      </w:r>
      <w:r w:rsidRPr="00AE5D2C">
        <w:rPr>
          <w:rFonts w:hint="cs"/>
          <w:rtl/>
          <w:lang w:val="fr-CH"/>
        </w:rPr>
        <w:t xml:space="preserve">البدنية </w:t>
      </w:r>
      <w:r w:rsidRPr="00AE5D2C">
        <w:rPr>
          <w:i/>
          <w:iCs/>
          <w:lang w:val="fr-CH"/>
        </w:rPr>
        <w:t>(</w:t>
      </w:r>
      <w:proofErr w:type="spellStart"/>
      <w:r w:rsidRPr="00AE5D2C">
        <w:rPr>
          <w:i/>
          <w:iCs/>
          <w:lang w:val="fr-CH"/>
        </w:rPr>
        <w:t>Fixierung</w:t>
      </w:r>
      <w:proofErr w:type="spellEnd"/>
      <w:r w:rsidRPr="00AE5D2C">
        <w:rPr>
          <w:i/>
          <w:iCs/>
          <w:lang w:val="fr-CH"/>
        </w:rPr>
        <w:t>)</w:t>
      </w:r>
    </w:p>
    <w:p w:rsidR="002B31F8" w:rsidRDefault="002B31F8" w:rsidP="00041B09">
      <w:pPr>
        <w:pStyle w:val="SingleTxtGA"/>
        <w:rPr>
          <w:rFonts w:hint="cs"/>
          <w:rtl/>
          <w:lang w:val="fr-CH"/>
        </w:rPr>
      </w:pPr>
      <w:r>
        <w:rPr>
          <w:rFonts w:hint="cs"/>
          <w:rtl/>
          <w:lang w:val="fr-CH"/>
        </w:rPr>
        <w:t>16-</w:t>
      </w:r>
      <w:r>
        <w:rPr>
          <w:rFonts w:hint="cs"/>
          <w:rtl/>
          <w:lang w:val="fr-CH"/>
        </w:rPr>
        <w:tab/>
        <w:t xml:space="preserve">ترحب اللجنة بالمعلومات التي قدمتها الدولة الطرف والتي تفيد بأن شرطة الاتحاد توقفت عن اللجوء إلى القيود البدنية منذ الزيارة التي أجرتها اللجنة الأوروبية لمنع التعذيب والمعاملة أو العقوبة </w:t>
      </w:r>
      <w:proofErr w:type="spellStart"/>
      <w:r>
        <w:rPr>
          <w:rFonts w:hint="cs"/>
          <w:rtl/>
          <w:lang w:val="fr-CH"/>
        </w:rPr>
        <w:t>اللاإنسانية</w:t>
      </w:r>
      <w:proofErr w:type="spellEnd"/>
      <w:r>
        <w:rPr>
          <w:rFonts w:hint="cs"/>
          <w:rtl/>
          <w:lang w:val="fr-CH"/>
        </w:rPr>
        <w:t xml:space="preserve"> </w:t>
      </w:r>
      <w:r w:rsidR="00041B09">
        <w:rPr>
          <w:rFonts w:hint="cs"/>
          <w:rtl/>
          <w:lang w:val="fr-CH"/>
        </w:rPr>
        <w:t>أ</w:t>
      </w:r>
      <w:r>
        <w:rPr>
          <w:rFonts w:hint="cs"/>
          <w:rtl/>
          <w:lang w:val="fr-CH"/>
        </w:rPr>
        <w:t>و</w:t>
      </w:r>
      <w:r w:rsidR="00041B09">
        <w:rPr>
          <w:rFonts w:hint="cs"/>
          <w:rtl/>
          <w:lang w:val="fr-CH"/>
        </w:rPr>
        <w:t xml:space="preserve"> </w:t>
      </w:r>
      <w:r>
        <w:rPr>
          <w:rFonts w:hint="cs"/>
          <w:rtl/>
          <w:lang w:val="fr-CH"/>
        </w:rPr>
        <w:t xml:space="preserve">المهينة للبلد في عام 2005، وبأن القيود البدنية لا تطبق على مستوى الولايات إلا كملاذ أخير. ومع ذلك، لا تزال اللجنة تشعر بالقلق إزاء تأكيدات الدولة الطرف بأنه لن يكون من الممكن، في الأجل الطويل، التخلي عن ممارسة القيود البدنية في جميع الأوساط غير الطبية، على مستوى الولايات، على النحو الذي أوصت </w:t>
      </w:r>
      <w:proofErr w:type="spellStart"/>
      <w:r>
        <w:rPr>
          <w:rFonts w:hint="cs"/>
          <w:rtl/>
          <w:lang w:val="fr-CH"/>
        </w:rPr>
        <w:t>به</w:t>
      </w:r>
      <w:proofErr w:type="spellEnd"/>
      <w:r>
        <w:rPr>
          <w:rFonts w:hint="cs"/>
          <w:rtl/>
          <w:lang w:val="fr-CH"/>
        </w:rPr>
        <w:t xml:space="preserve"> اللجنة الأوروبية لمنع التعذيب وغيره من ضروب المعاملة أو العقوبة </w:t>
      </w:r>
      <w:proofErr w:type="spellStart"/>
      <w:r>
        <w:rPr>
          <w:rFonts w:hint="cs"/>
          <w:rtl/>
          <w:lang w:val="fr-CH"/>
        </w:rPr>
        <w:t>اللاإنسانية</w:t>
      </w:r>
      <w:proofErr w:type="spellEnd"/>
      <w:r>
        <w:rPr>
          <w:rFonts w:hint="cs"/>
          <w:rtl/>
          <w:lang w:val="fr-CH"/>
        </w:rPr>
        <w:t xml:space="preserve"> أو المهينة، وبعدم توفر معلومات عن التطبيق الموحد لمبادئ</w:t>
      </w:r>
      <w:r w:rsidR="00041B09">
        <w:rPr>
          <w:rFonts w:hint="cs"/>
          <w:rtl/>
          <w:lang w:val="fr-CH"/>
        </w:rPr>
        <w:t xml:space="preserve"> هذه</w:t>
      </w:r>
      <w:r>
        <w:rPr>
          <w:rFonts w:hint="cs"/>
          <w:rtl/>
          <w:lang w:val="fr-CH"/>
        </w:rPr>
        <w:t xml:space="preserve"> اللجنة ومعايير</w:t>
      </w:r>
      <w:r w:rsidR="00041B09">
        <w:rPr>
          <w:rFonts w:hint="cs"/>
          <w:rtl/>
          <w:lang w:val="fr-CH"/>
        </w:rPr>
        <w:t>ها</w:t>
      </w:r>
      <w:r>
        <w:rPr>
          <w:rFonts w:hint="cs"/>
          <w:rtl/>
          <w:lang w:val="fr-CH"/>
        </w:rPr>
        <w:t xml:space="preserve"> الدنيا المتعلقة بالقيود البدنية (المواد 2 و11 و16).</w:t>
      </w:r>
    </w:p>
    <w:p w:rsidR="002B31F8" w:rsidRDefault="002B31F8" w:rsidP="00041B09">
      <w:pPr>
        <w:pStyle w:val="SingleTxtGA"/>
        <w:rPr>
          <w:rFonts w:hint="cs"/>
          <w:b/>
          <w:bCs/>
          <w:rtl/>
          <w:lang w:val="fr-CH"/>
        </w:rPr>
      </w:pPr>
      <w:r>
        <w:rPr>
          <w:rFonts w:hint="cs"/>
          <w:b/>
          <w:bCs/>
          <w:rtl/>
          <w:lang w:val="fr-CH"/>
        </w:rPr>
        <w:tab/>
        <w:t xml:space="preserve">تحث اللجنة الدولة الطرف على أن تضع أنظمة دقيقة لاستخدام القيود البدنية في السجون وفي مستشفيات </w:t>
      </w:r>
      <w:r w:rsidR="00041B09">
        <w:rPr>
          <w:rFonts w:hint="cs"/>
          <w:b/>
          <w:bCs/>
          <w:rtl/>
          <w:lang w:val="fr-CH"/>
        </w:rPr>
        <w:t>الأمراض النفسية</w:t>
      </w:r>
      <w:r>
        <w:rPr>
          <w:rFonts w:hint="cs"/>
          <w:b/>
          <w:bCs/>
          <w:rtl/>
          <w:lang w:val="fr-CH"/>
        </w:rPr>
        <w:t xml:space="preserve"> وفي سجون الأحداث ومراكز احتجاز الأجانب بهدف الحد إلى أدنى مستوى من استخدامها في جميع المؤسسات والتخلي عنها في النهاية في جميع الأوساط غير الطبية. </w:t>
      </w:r>
      <w:r w:rsidR="00041B09">
        <w:rPr>
          <w:rFonts w:hint="cs"/>
          <w:b/>
          <w:bCs/>
          <w:rtl/>
          <w:lang w:val="fr-CH"/>
        </w:rPr>
        <w:t>وينبغي</w:t>
      </w:r>
      <w:r>
        <w:rPr>
          <w:rFonts w:hint="cs"/>
          <w:b/>
          <w:bCs/>
          <w:rtl/>
          <w:lang w:val="fr-CH"/>
        </w:rPr>
        <w:t xml:space="preserve"> </w:t>
      </w:r>
      <w:r w:rsidR="00041B09">
        <w:rPr>
          <w:rFonts w:hint="cs"/>
          <w:b/>
          <w:bCs/>
          <w:rtl/>
          <w:lang w:val="fr-CH"/>
        </w:rPr>
        <w:t>ل</w:t>
      </w:r>
      <w:r>
        <w:rPr>
          <w:rFonts w:hint="cs"/>
          <w:b/>
          <w:bCs/>
          <w:rtl/>
          <w:lang w:val="fr-CH"/>
        </w:rPr>
        <w:t xml:space="preserve">لدولة الطرف أن تكفل أيضاً التدريب المناسب للموظفين المكلفين بإنفاذ القوانين وغيرهم من الموظفين على استخدام القيود البدنية، </w:t>
      </w:r>
      <w:r w:rsidR="00041B09">
        <w:rPr>
          <w:rFonts w:hint="cs"/>
          <w:b/>
          <w:bCs/>
          <w:rtl/>
          <w:lang w:val="fr-CH"/>
        </w:rPr>
        <w:t>وتوحيد</w:t>
      </w:r>
      <w:r w:rsidRPr="00B41F44">
        <w:rPr>
          <w:rFonts w:hint="cs"/>
          <w:b/>
          <w:bCs/>
          <w:rtl/>
          <w:lang w:val="fr-CH"/>
        </w:rPr>
        <w:t xml:space="preserve"> </w:t>
      </w:r>
      <w:r>
        <w:rPr>
          <w:rFonts w:hint="cs"/>
          <w:b/>
          <w:bCs/>
          <w:rtl/>
          <w:lang w:val="fr-CH"/>
        </w:rPr>
        <w:t xml:space="preserve">وسائل </w:t>
      </w:r>
      <w:r w:rsidR="00041B09">
        <w:rPr>
          <w:rFonts w:hint="cs"/>
          <w:b/>
          <w:bCs/>
          <w:rtl/>
          <w:lang w:val="fr-CH"/>
        </w:rPr>
        <w:t>التقييد</w:t>
      </w:r>
      <w:r>
        <w:rPr>
          <w:rFonts w:hint="cs"/>
          <w:b/>
          <w:bCs/>
          <w:rtl/>
          <w:lang w:val="fr-CH"/>
        </w:rPr>
        <w:t xml:space="preserve"> البدن</w:t>
      </w:r>
      <w:r w:rsidR="00041B09">
        <w:rPr>
          <w:rFonts w:hint="cs"/>
          <w:b/>
          <w:bCs/>
          <w:rtl/>
          <w:lang w:val="fr-CH"/>
        </w:rPr>
        <w:t>ي</w:t>
      </w:r>
      <w:r>
        <w:rPr>
          <w:rFonts w:hint="cs"/>
          <w:b/>
          <w:bCs/>
          <w:rtl/>
          <w:lang w:val="fr-CH"/>
        </w:rPr>
        <w:t xml:space="preserve"> المسموح </w:t>
      </w:r>
      <w:proofErr w:type="spellStart"/>
      <w:r>
        <w:rPr>
          <w:rFonts w:hint="cs"/>
          <w:b/>
          <w:bCs/>
          <w:rtl/>
          <w:lang w:val="fr-CH"/>
        </w:rPr>
        <w:t>بها</w:t>
      </w:r>
      <w:proofErr w:type="spellEnd"/>
      <w:r>
        <w:rPr>
          <w:rFonts w:hint="cs"/>
          <w:b/>
          <w:bCs/>
          <w:rtl/>
          <w:lang w:val="fr-CH"/>
        </w:rPr>
        <w:t xml:space="preserve"> في جميع الولايات واحترام المبادئ والمعايير الدنيا المتعلقة بالقيود البدنية، التي وضعتها اللجنة الأوروبية لمنع التعذيب والمعاملة أو العقوبة </w:t>
      </w:r>
      <w:proofErr w:type="spellStart"/>
      <w:r>
        <w:rPr>
          <w:rFonts w:hint="cs"/>
          <w:b/>
          <w:bCs/>
          <w:rtl/>
          <w:lang w:val="fr-CH"/>
        </w:rPr>
        <w:t>اللاإنسانية</w:t>
      </w:r>
      <w:proofErr w:type="spellEnd"/>
      <w:r>
        <w:rPr>
          <w:rFonts w:hint="cs"/>
          <w:b/>
          <w:bCs/>
          <w:rtl/>
          <w:lang w:val="fr-CH"/>
        </w:rPr>
        <w:t xml:space="preserve"> أو المهينة، في جميع المؤسسات.</w:t>
      </w:r>
    </w:p>
    <w:p w:rsidR="002B31F8" w:rsidRDefault="00041B09" w:rsidP="00C31182">
      <w:pPr>
        <w:pStyle w:val="H23GA"/>
        <w:rPr>
          <w:rFonts w:hint="cs"/>
          <w:rtl/>
          <w:lang w:val="fr-CH"/>
        </w:rPr>
      </w:pPr>
      <w:r>
        <w:rPr>
          <w:rFonts w:hint="cs"/>
          <w:rtl/>
          <w:lang w:val="fr-CH"/>
        </w:rPr>
        <w:tab/>
      </w:r>
      <w:r>
        <w:rPr>
          <w:rFonts w:hint="cs"/>
          <w:rtl/>
          <w:lang w:val="fr-CH"/>
        </w:rPr>
        <w:tab/>
      </w:r>
      <w:r w:rsidR="002B31F8">
        <w:rPr>
          <w:rFonts w:hint="cs"/>
          <w:rtl/>
          <w:lang w:val="fr-CH"/>
        </w:rPr>
        <w:t>الاحتجاز الوقائي</w:t>
      </w:r>
    </w:p>
    <w:p w:rsidR="002B31F8" w:rsidRDefault="002B31F8" w:rsidP="00041B09">
      <w:pPr>
        <w:pStyle w:val="SingleTxtGA"/>
        <w:rPr>
          <w:rFonts w:hint="cs"/>
          <w:rtl/>
          <w:lang w:val="fr-CH"/>
        </w:rPr>
      </w:pPr>
      <w:r>
        <w:rPr>
          <w:rFonts w:hint="cs"/>
          <w:rtl/>
          <w:lang w:val="fr-CH"/>
        </w:rPr>
        <w:t>17-</w:t>
      </w:r>
      <w:r>
        <w:rPr>
          <w:rFonts w:hint="cs"/>
          <w:rtl/>
          <w:lang w:val="fr-CH"/>
        </w:rPr>
        <w:tab/>
        <w:t>تأخذ اللجنة علماً بالحكم الصادر عن المحكمة الدستورية الاتحادية في 4 أيار/</w:t>
      </w:r>
      <w:r w:rsidR="00041B09">
        <w:rPr>
          <w:rFonts w:hint="cs"/>
          <w:rtl/>
          <w:lang w:val="fr-CH"/>
        </w:rPr>
        <w:t xml:space="preserve"> </w:t>
      </w:r>
      <w:r>
        <w:rPr>
          <w:rFonts w:hint="cs"/>
          <w:rtl/>
          <w:lang w:val="fr-CH"/>
        </w:rPr>
        <w:t>مايو</w:t>
      </w:r>
      <w:r w:rsidR="00041B09">
        <w:rPr>
          <w:rFonts w:hint="eastAsia"/>
          <w:rtl/>
          <w:lang w:val="fr-CH"/>
        </w:rPr>
        <w:t> </w:t>
      </w:r>
      <w:r>
        <w:rPr>
          <w:rFonts w:hint="cs"/>
          <w:rtl/>
          <w:lang w:val="fr-CH"/>
        </w:rPr>
        <w:t xml:space="preserve">2011 الذي اعتبر أن جميع أحكام القانون الجنائي وقانون محاكم الأحداث بشأن فرض </w:t>
      </w:r>
      <w:r w:rsidR="00041B09">
        <w:rPr>
          <w:rFonts w:hint="cs"/>
          <w:rtl/>
          <w:lang w:val="fr-CH"/>
        </w:rPr>
        <w:t>الحبس الاحتياطي</w:t>
      </w:r>
      <w:r w:rsidRPr="00804518">
        <w:rPr>
          <w:rFonts w:hint="cs"/>
          <w:rtl/>
          <w:lang w:val="fr-CH"/>
        </w:rPr>
        <w:t xml:space="preserve"> </w:t>
      </w:r>
      <w:r>
        <w:rPr>
          <w:rFonts w:hint="cs"/>
          <w:rtl/>
          <w:lang w:val="fr-CH"/>
        </w:rPr>
        <w:t>ومدته</w:t>
      </w:r>
      <w:r w:rsidR="00075A48">
        <w:rPr>
          <w:rFonts w:hint="cs"/>
          <w:rtl/>
          <w:lang w:val="fr-CH"/>
        </w:rPr>
        <w:t>،</w:t>
      </w:r>
      <w:r>
        <w:rPr>
          <w:rFonts w:hint="cs"/>
          <w:rtl/>
          <w:lang w:val="fr-CH"/>
        </w:rPr>
        <w:t xml:space="preserve"> غير دستورية وترحب بقيام السلطات الاتحادية وسلطات الولايات بالفعل بتنفيذ هذا الحكم. ومع ذلك </w:t>
      </w:r>
      <w:r w:rsidR="00041B09">
        <w:rPr>
          <w:rFonts w:hint="cs"/>
          <w:rtl/>
          <w:lang w:val="fr-CH"/>
        </w:rPr>
        <w:t>تلاحظ</w:t>
      </w:r>
      <w:r>
        <w:rPr>
          <w:rFonts w:hint="cs"/>
          <w:rtl/>
          <w:lang w:val="fr-CH"/>
        </w:rPr>
        <w:t xml:space="preserve"> اللجنة </w:t>
      </w:r>
      <w:r w:rsidR="00041B09">
        <w:rPr>
          <w:rFonts w:hint="cs"/>
          <w:rtl/>
          <w:lang w:val="fr-CH"/>
        </w:rPr>
        <w:t>مع</w:t>
      </w:r>
      <w:r>
        <w:rPr>
          <w:rFonts w:hint="cs"/>
          <w:rtl/>
          <w:lang w:val="fr-CH"/>
        </w:rPr>
        <w:t xml:space="preserve"> </w:t>
      </w:r>
      <w:r w:rsidR="00041B09">
        <w:rPr>
          <w:rFonts w:hint="cs"/>
          <w:rtl/>
          <w:lang w:val="fr-CH"/>
        </w:rPr>
        <w:t>ا</w:t>
      </w:r>
      <w:r>
        <w:rPr>
          <w:rFonts w:hint="cs"/>
          <w:rtl/>
          <w:lang w:val="fr-CH"/>
        </w:rPr>
        <w:t xml:space="preserve">لأسف، المعلومات التي تفيد </w:t>
      </w:r>
      <w:r w:rsidR="00041B09">
        <w:rPr>
          <w:rFonts w:hint="cs"/>
          <w:rtl/>
          <w:lang w:val="fr-CH"/>
        </w:rPr>
        <w:t>ب</w:t>
      </w:r>
      <w:r>
        <w:rPr>
          <w:rFonts w:hint="cs"/>
          <w:rtl/>
          <w:lang w:val="fr-CH"/>
        </w:rPr>
        <w:t xml:space="preserve">أن أكثر من 500 شخص لا يزالون قيد </w:t>
      </w:r>
      <w:r w:rsidR="00041B09">
        <w:rPr>
          <w:rFonts w:hint="cs"/>
          <w:rtl/>
          <w:lang w:val="fr-CH"/>
        </w:rPr>
        <w:t>الحبس الاحتياطي</w:t>
      </w:r>
      <w:r>
        <w:rPr>
          <w:rFonts w:hint="cs"/>
          <w:rtl/>
          <w:lang w:val="fr-CH"/>
        </w:rPr>
        <w:t>، وأن بعضهم</w:t>
      </w:r>
      <w:r w:rsidR="00075A48">
        <w:rPr>
          <w:rFonts w:hint="cs"/>
          <w:rtl/>
          <w:lang w:val="fr-CH"/>
        </w:rPr>
        <w:t xml:space="preserve"> </w:t>
      </w:r>
      <w:r>
        <w:rPr>
          <w:rFonts w:hint="cs"/>
          <w:rtl/>
          <w:lang w:val="fr-CH"/>
        </w:rPr>
        <w:t xml:space="preserve">مكث في </w:t>
      </w:r>
      <w:r w:rsidR="00041B09">
        <w:rPr>
          <w:rFonts w:hint="cs"/>
          <w:rtl/>
          <w:lang w:val="fr-CH"/>
        </w:rPr>
        <w:t>الحبس الاحتياطي لأكثر من</w:t>
      </w:r>
      <w:r>
        <w:rPr>
          <w:rFonts w:hint="cs"/>
          <w:rtl/>
          <w:lang w:val="fr-CH"/>
        </w:rPr>
        <w:t xml:space="preserve"> 20 عاماً (المادتان 2 و11).</w:t>
      </w:r>
    </w:p>
    <w:p w:rsidR="002B31F8" w:rsidRDefault="002B31F8" w:rsidP="002B31F8">
      <w:pPr>
        <w:pStyle w:val="SingleTxtGA"/>
        <w:rPr>
          <w:rFonts w:hint="cs"/>
          <w:b/>
          <w:bCs/>
          <w:rtl/>
          <w:lang w:val="fr-CH"/>
        </w:rPr>
      </w:pPr>
      <w:r>
        <w:rPr>
          <w:rFonts w:hint="cs"/>
          <w:b/>
          <w:bCs/>
          <w:rtl/>
          <w:lang w:val="fr-CH"/>
        </w:rPr>
        <w:tab/>
        <w:t>تحث اللجنة الدولة الطرف على ما يلي:</w:t>
      </w:r>
    </w:p>
    <w:p w:rsidR="002B31F8" w:rsidRDefault="002B31F8" w:rsidP="00041B09">
      <w:pPr>
        <w:pStyle w:val="SingleTxtGA"/>
        <w:rPr>
          <w:rFonts w:hint="cs"/>
          <w:b/>
          <w:bCs/>
          <w:rtl/>
          <w:lang w:val="fr-CH"/>
        </w:rPr>
      </w:pPr>
      <w:r>
        <w:rPr>
          <w:rFonts w:hint="cs"/>
          <w:b/>
          <w:bCs/>
          <w:rtl/>
          <w:lang w:val="fr-CH"/>
        </w:rPr>
        <w:tab/>
        <w:t>(أ)</w:t>
      </w:r>
      <w:r>
        <w:rPr>
          <w:rFonts w:hint="cs"/>
          <w:b/>
          <w:bCs/>
          <w:rtl/>
          <w:lang w:val="fr-CH"/>
        </w:rPr>
        <w:tab/>
        <w:t xml:space="preserve">اعتماد وتعديل قوانينها بالاستناد إلى قرار المحكمة الدستورية الاتحادية الصادر في 31 آذار/مارس 2013، وفقاً </w:t>
      </w:r>
      <w:r w:rsidR="00041B09">
        <w:rPr>
          <w:rFonts w:hint="cs"/>
          <w:b/>
          <w:bCs/>
          <w:rtl/>
          <w:lang w:val="fr-CH"/>
        </w:rPr>
        <w:t>لما ط</w:t>
      </w:r>
      <w:r w:rsidR="004A2FF6">
        <w:rPr>
          <w:rFonts w:hint="cs"/>
          <w:b/>
          <w:bCs/>
          <w:rtl/>
          <w:lang w:val="fr-CH"/>
        </w:rPr>
        <w:t>ل</w:t>
      </w:r>
      <w:r w:rsidR="00041B09">
        <w:rPr>
          <w:rFonts w:hint="cs"/>
          <w:b/>
          <w:bCs/>
          <w:rtl/>
          <w:lang w:val="fr-CH"/>
        </w:rPr>
        <w:t>بته</w:t>
      </w:r>
      <w:r>
        <w:rPr>
          <w:rFonts w:hint="cs"/>
          <w:b/>
          <w:bCs/>
          <w:rtl/>
          <w:lang w:val="fr-CH"/>
        </w:rPr>
        <w:t xml:space="preserve"> المحكمة، بغية الحد إلى أدنى قدر ممكن من المخاطر الناجمة عن </w:t>
      </w:r>
      <w:r w:rsidR="00041B09">
        <w:rPr>
          <w:rFonts w:hint="cs"/>
          <w:b/>
          <w:bCs/>
          <w:rtl/>
          <w:lang w:val="fr-CH"/>
        </w:rPr>
        <w:t>الحبس الاحتياطي</w:t>
      </w:r>
      <w:r>
        <w:rPr>
          <w:rFonts w:hint="cs"/>
          <w:b/>
          <w:bCs/>
          <w:rtl/>
          <w:lang w:val="fr-CH"/>
        </w:rPr>
        <w:t>؛</w:t>
      </w:r>
    </w:p>
    <w:p w:rsidR="002B31F8" w:rsidRDefault="002B31F8" w:rsidP="00041B09">
      <w:pPr>
        <w:pStyle w:val="SingleTxtGA"/>
        <w:rPr>
          <w:rFonts w:hint="cs"/>
          <w:b/>
          <w:bCs/>
          <w:rtl/>
          <w:lang w:val="fr-CH"/>
        </w:rPr>
      </w:pPr>
      <w:r>
        <w:rPr>
          <w:rFonts w:hint="cs"/>
          <w:b/>
          <w:bCs/>
          <w:rtl/>
          <w:lang w:val="fr-CH"/>
        </w:rPr>
        <w:tab/>
        <w:t>(ب)</w:t>
      </w:r>
      <w:r>
        <w:rPr>
          <w:rFonts w:hint="cs"/>
          <w:b/>
          <w:bCs/>
          <w:rtl/>
          <w:lang w:val="fr-CH"/>
        </w:rPr>
        <w:tab/>
      </w:r>
      <w:r w:rsidR="00041B09">
        <w:rPr>
          <w:rFonts w:hint="cs"/>
          <w:b/>
          <w:bCs/>
          <w:rtl/>
          <w:lang w:val="fr-CH"/>
        </w:rPr>
        <w:t>و</w:t>
      </w:r>
      <w:r>
        <w:rPr>
          <w:rFonts w:hint="cs"/>
          <w:b/>
          <w:bCs/>
          <w:rtl/>
          <w:lang w:val="fr-CH"/>
        </w:rPr>
        <w:t>اتخاذ جميع الإجراءات اللازمة، ريثما يتم ذلك، للامتثال للتدابير المؤسسية المنصوص عليها في قرار المحكمة، ولا </w:t>
      </w:r>
      <w:proofErr w:type="spellStart"/>
      <w:r>
        <w:rPr>
          <w:rFonts w:hint="cs"/>
          <w:b/>
          <w:bCs/>
          <w:rtl/>
          <w:lang w:val="fr-CH"/>
        </w:rPr>
        <w:t>سيما</w:t>
      </w:r>
      <w:proofErr w:type="spellEnd"/>
      <w:r>
        <w:rPr>
          <w:rFonts w:hint="cs"/>
          <w:b/>
          <w:bCs/>
          <w:rtl/>
          <w:lang w:val="fr-CH"/>
        </w:rPr>
        <w:t xml:space="preserve"> فيما يتعلق بالإفراج عن </w:t>
      </w:r>
      <w:r w:rsidR="00041B09">
        <w:rPr>
          <w:rFonts w:hint="cs"/>
          <w:b/>
          <w:bCs/>
          <w:rtl/>
          <w:lang w:val="fr-CH"/>
        </w:rPr>
        <w:t>ال</w:t>
      </w:r>
      <w:r>
        <w:rPr>
          <w:rFonts w:hint="cs"/>
          <w:b/>
          <w:bCs/>
          <w:rtl/>
          <w:lang w:val="fr-CH"/>
        </w:rPr>
        <w:t xml:space="preserve">أشخاص </w:t>
      </w:r>
      <w:r w:rsidR="00041B09">
        <w:rPr>
          <w:rFonts w:hint="cs"/>
          <w:b/>
          <w:bCs/>
          <w:rtl/>
          <w:lang w:val="fr-CH"/>
        </w:rPr>
        <w:t>المودعين</w:t>
      </w:r>
      <w:r>
        <w:rPr>
          <w:rFonts w:hint="cs"/>
          <w:b/>
          <w:bCs/>
          <w:rtl/>
          <w:lang w:val="fr-CH"/>
        </w:rPr>
        <w:t xml:space="preserve"> في </w:t>
      </w:r>
      <w:r w:rsidR="00041B09">
        <w:rPr>
          <w:rFonts w:hint="cs"/>
          <w:b/>
          <w:bCs/>
          <w:rtl/>
          <w:lang w:val="fr-CH"/>
        </w:rPr>
        <w:t>الحبس الاحتياطي</w:t>
      </w:r>
      <w:r>
        <w:rPr>
          <w:rFonts w:hint="cs"/>
          <w:b/>
          <w:bCs/>
          <w:rtl/>
          <w:lang w:val="fr-CH"/>
        </w:rPr>
        <w:t>، والحد من مدته وفرضه</w:t>
      </w:r>
      <w:r w:rsidR="00075A48">
        <w:rPr>
          <w:rFonts w:hint="cs"/>
          <w:b/>
          <w:bCs/>
          <w:rtl/>
          <w:lang w:val="fr-CH"/>
        </w:rPr>
        <w:t>،</w:t>
      </w:r>
      <w:r>
        <w:rPr>
          <w:rFonts w:hint="cs"/>
          <w:b/>
          <w:bCs/>
          <w:rtl/>
          <w:lang w:val="fr-CH"/>
        </w:rPr>
        <w:t xml:space="preserve"> ومراعاة قواعد الأمم المتحدة الدنيا النموذجية للتدابير غير الاحتجازية (قواعد طوكيو) عند </w:t>
      </w:r>
      <w:r w:rsidR="00041B09">
        <w:rPr>
          <w:rFonts w:hint="cs"/>
          <w:b/>
          <w:bCs/>
          <w:rtl/>
          <w:lang w:val="fr-CH"/>
        </w:rPr>
        <w:t>إعداد</w:t>
      </w:r>
      <w:r>
        <w:rPr>
          <w:rFonts w:hint="cs"/>
          <w:b/>
          <w:bCs/>
          <w:rtl/>
          <w:lang w:val="fr-CH"/>
        </w:rPr>
        <w:t xml:space="preserve"> التدابير البديلة </w:t>
      </w:r>
      <w:r w:rsidR="00041B09">
        <w:rPr>
          <w:rFonts w:hint="cs"/>
          <w:b/>
          <w:bCs/>
          <w:rtl/>
          <w:lang w:val="fr-CH"/>
        </w:rPr>
        <w:t>للحبس الاحتياطي</w:t>
      </w:r>
      <w:r>
        <w:rPr>
          <w:rFonts w:hint="cs"/>
          <w:b/>
          <w:bCs/>
          <w:rtl/>
          <w:lang w:val="fr-CH"/>
        </w:rPr>
        <w:t>.</w:t>
      </w:r>
    </w:p>
    <w:p w:rsidR="002B31F8" w:rsidRDefault="00C061FB" w:rsidP="00C31182">
      <w:pPr>
        <w:pStyle w:val="H23GA"/>
        <w:rPr>
          <w:rFonts w:hint="cs"/>
          <w:rtl/>
          <w:lang w:val="fr-CH"/>
        </w:rPr>
      </w:pPr>
      <w:r>
        <w:rPr>
          <w:rtl/>
          <w:lang w:val="fr-CH"/>
        </w:rPr>
        <w:br w:type="page"/>
      </w:r>
      <w:r w:rsidR="00041B09">
        <w:rPr>
          <w:rFonts w:hint="cs"/>
          <w:rtl/>
          <w:lang w:val="fr-CH"/>
        </w:rPr>
        <w:tab/>
      </w:r>
      <w:r w:rsidR="00041B09">
        <w:rPr>
          <w:rFonts w:hint="cs"/>
          <w:rtl/>
          <w:lang w:val="fr-CH"/>
        </w:rPr>
        <w:tab/>
      </w:r>
      <w:r w:rsidR="002B31F8">
        <w:rPr>
          <w:rFonts w:hint="cs"/>
          <w:rtl/>
          <w:lang w:val="fr-CH"/>
        </w:rPr>
        <w:t>الوصول إلى آليات تقديم الشكاوى</w:t>
      </w:r>
    </w:p>
    <w:p w:rsidR="002B31F8" w:rsidRDefault="002B31F8" w:rsidP="00F53884">
      <w:pPr>
        <w:pStyle w:val="SingleTxtGA"/>
        <w:rPr>
          <w:rFonts w:hint="cs"/>
          <w:rtl/>
          <w:lang w:val="fr-CH"/>
        </w:rPr>
      </w:pPr>
      <w:r>
        <w:rPr>
          <w:rFonts w:hint="cs"/>
          <w:rtl/>
          <w:lang w:val="fr-CH"/>
        </w:rPr>
        <w:t>18-</w:t>
      </w:r>
      <w:r>
        <w:rPr>
          <w:rFonts w:hint="cs"/>
          <w:rtl/>
          <w:lang w:val="fr-CH"/>
        </w:rPr>
        <w:tab/>
      </w:r>
      <w:r w:rsidRPr="00041B09">
        <w:rPr>
          <w:rFonts w:hint="cs"/>
          <w:spacing w:val="-2"/>
          <w:rtl/>
          <w:lang w:val="fr-CH"/>
        </w:rPr>
        <w:t>يساور اللجنة القلق إزاء المعلومات التي تفيد بأن الضحايا المزعومين لسوء المعاملة على</w:t>
      </w:r>
      <w:r>
        <w:rPr>
          <w:rFonts w:hint="cs"/>
          <w:rtl/>
          <w:lang w:val="fr-CH"/>
        </w:rPr>
        <w:t xml:space="preserve"> </w:t>
      </w:r>
      <w:r w:rsidRPr="00041B09">
        <w:rPr>
          <w:rFonts w:hint="cs"/>
          <w:spacing w:val="-4"/>
          <w:rtl/>
          <w:lang w:val="fr-CH"/>
        </w:rPr>
        <w:t xml:space="preserve">أيدي الشرطة لا يعلمون بوجود إجراءات لتقديم الشكاوى غير تلك المتمثلة في إبلاغ </w:t>
      </w:r>
      <w:r w:rsidR="00041B09" w:rsidRPr="00041B09">
        <w:rPr>
          <w:rFonts w:hint="cs"/>
          <w:spacing w:val="-4"/>
          <w:rtl/>
          <w:lang w:val="fr-CH"/>
        </w:rPr>
        <w:t>شكاواهم</w:t>
      </w:r>
      <w:r w:rsidR="00041B09">
        <w:rPr>
          <w:rFonts w:hint="cs"/>
          <w:rtl/>
          <w:lang w:val="fr-CH"/>
        </w:rPr>
        <w:t xml:space="preserve"> ل</w:t>
      </w:r>
      <w:r>
        <w:rPr>
          <w:rFonts w:hint="cs"/>
          <w:rtl/>
          <w:lang w:val="fr-CH"/>
        </w:rPr>
        <w:t xml:space="preserve">لشرطة </w:t>
      </w:r>
      <w:r w:rsidR="00041B09">
        <w:rPr>
          <w:rFonts w:hint="cs"/>
          <w:rtl/>
          <w:lang w:val="fr-CH"/>
        </w:rPr>
        <w:t>التي ترفض</w:t>
      </w:r>
      <w:r>
        <w:rPr>
          <w:rFonts w:hint="cs"/>
          <w:rtl/>
          <w:lang w:val="fr-CH"/>
        </w:rPr>
        <w:t xml:space="preserve">، في بعض الحالات، قبول الادعاءات بسوء المعاملة من جانب الشرطة. ويساور اللجنة القلق أيضاً إزاء حالات </w:t>
      </w:r>
      <w:r w:rsidR="00041B09">
        <w:rPr>
          <w:rFonts w:hint="cs"/>
          <w:rtl/>
          <w:lang w:val="fr-CH"/>
        </w:rPr>
        <w:t xml:space="preserve">أُبلغ فيها عن تعرض </w:t>
      </w:r>
      <w:r>
        <w:rPr>
          <w:rFonts w:hint="cs"/>
          <w:rtl/>
          <w:lang w:val="fr-CH"/>
        </w:rPr>
        <w:t xml:space="preserve">الأشخاص في أوضاع مستضعفة </w:t>
      </w:r>
      <w:r w:rsidR="00041B09">
        <w:rPr>
          <w:rFonts w:hint="cs"/>
          <w:rtl/>
          <w:lang w:val="fr-CH"/>
        </w:rPr>
        <w:t>لسوء المعاملة،</w:t>
      </w:r>
      <w:r>
        <w:rPr>
          <w:rFonts w:hint="cs"/>
          <w:rtl/>
          <w:lang w:val="fr-CH"/>
        </w:rPr>
        <w:t xml:space="preserve"> </w:t>
      </w:r>
      <w:r w:rsidR="00041B09">
        <w:rPr>
          <w:rFonts w:hint="cs"/>
          <w:rtl/>
          <w:lang w:val="fr-CH"/>
        </w:rPr>
        <w:t>ف</w:t>
      </w:r>
      <w:r>
        <w:rPr>
          <w:rFonts w:hint="cs"/>
          <w:rtl/>
          <w:lang w:val="fr-CH"/>
        </w:rPr>
        <w:t xml:space="preserve">امتنعوا عن تقديم الشكوى ضد الشرطة خوفاً من قيامها بتقديم شكاوى </w:t>
      </w:r>
      <w:r w:rsidR="00041B09">
        <w:rPr>
          <w:rFonts w:hint="cs"/>
          <w:rtl/>
          <w:lang w:val="fr-CH"/>
        </w:rPr>
        <w:t>مضادة</w:t>
      </w:r>
      <w:r>
        <w:rPr>
          <w:rFonts w:hint="cs"/>
          <w:rtl/>
          <w:lang w:val="fr-CH"/>
        </w:rPr>
        <w:t xml:space="preserve"> أو خوفاً من أشكال </w:t>
      </w:r>
      <w:r w:rsidR="00041B09">
        <w:rPr>
          <w:rFonts w:hint="cs"/>
          <w:rtl/>
          <w:lang w:val="fr-CH"/>
        </w:rPr>
        <w:t>الأعمال الا</w:t>
      </w:r>
      <w:r>
        <w:rPr>
          <w:rFonts w:hint="cs"/>
          <w:rtl/>
          <w:lang w:val="fr-CH"/>
        </w:rPr>
        <w:t xml:space="preserve">نتقامية </w:t>
      </w:r>
      <w:r w:rsidR="00041B09">
        <w:rPr>
          <w:rFonts w:hint="cs"/>
          <w:rtl/>
          <w:lang w:val="fr-CH"/>
        </w:rPr>
        <w:t>الأ</w:t>
      </w:r>
      <w:r>
        <w:rPr>
          <w:rFonts w:hint="cs"/>
          <w:rtl/>
          <w:lang w:val="fr-CH"/>
        </w:rPr>
        <w:t>خرى (المواد 12 و13 و16).</w:t>
      </w:r>
    </w:p>
    <w:p w:rsidR="002B31F8" w:rsidRDefault="002B31F8" w:rsidP="00041B09">
      <w:pPr>
        <w:pStyle w:val="SingleTxtGA"/>
        <w:rPr>
          <w:rFonts w:hint="cs"/>
          <w:b/>
          <w:bCs/>
          <w:rtl/>
          <w:lang w:val="fr-CH"/>
        </w:rPr>
      </w:pPr>
      <w:r>
        <w:rPr>
          <w:rFonts w:hint="cs"/>
          <w:rtl/>
          <w:lang w:val="fr-CH"/>
        </w:rPr>
        <w:tab/>
      </w:r>
      <w:r>
        <w:rPr>
          <w:rFonts w:hint="cs"/>
          <w:b/>
          <w:bCs/>
          <w:rtl/>
          <w:lang w:val="fr-CH"/>
        </w:rPr>
        <w:t xml:space="preserve">توصي اللجنة الدولة الطرف باتخاذ التدابير </w:t>
      </w:r>
      <w:r w:rsidR="00041B09">
        <w:rPr>
          <w:rFonts w:hint="cs"/>
          <w:b/>
          <w:bCs/>
          <w:rtl/>
          <w:lang w:val="fr-CH"/>
        </w:rPr>
        <w:t>المناسبة</w:t>
      </w:r>
      <w:r>
        <w:rPr>
          <w:rFonts w:hint="cs"/>
          <w:b/>
          <w:bCs/>
          <w:rtl/>
          <w:lang w:val="fr-CH"/>
        </w:rPr>
        <w:t xml:space="preserve"> </w:t>
      </w:r>
      <w:r w:rsidRPr="006E0916">
        <w:rPr>
          <w:rFonts w:hint="cs"/>
          <w:b/>
          <w:bCs/>
          <w:sz w:val="30"/>
          <w:rtl/>
          <w:lang w:val="fr-CH"/>
        </w:rPr>
        <w:t>‍</w:t>
      </w:r>
      <w:r>
        <w:rPr>
          <w:rFonts w:hint="cs"/>
          <w:b/>
          <w:bCs/>
          <w:rtl/>
          <w:lang w:val="fr-CH"/>
        </w:rPr>
        <w:t>:</w:t>
      </w:r>
    </w:p>
    <w:p w:rsidR="002B31F8" w:rsidRDefault="002B31F8" w:rsidP="00041B09">
      <w:pPr>
        <w:pStyle w:val="SingleTxtGA"/>
        <w:rPr>
          <w:rFonts w:hint="cs"/>
          <w:b/>
          <w:bCs/>
          <w:rtl/>
          <w:lang w:val="fr-CH"/>
        </w:rPr>
      </w:pPr>
      <w:r>
        <w:rPr>
          <w:rFonts w:hint="cs"/>
          <w:b/>
          <w:bCs/>
          <w:rtl/>
          <w:lang w:val="fr-CH"/>
        </w:rPr>
        <w:tab/>
        <w:t>(أ)</w:t>
      </w:r>
      <w:r>
        <w:rPr>
          <w:rFonts w:hint="cs"/>
          <w:b/>
          <w:bCs/>
          <w:rtl/>
          <w:lang w:val="fr-CH"/>
        </w:rPr>
        <w:tab/>
        <w:t xml:space="preserve">لضمان إتاحة المعلومات المتعلقة بإمكانية وإجراءات تقديم </w:t>
      </w:r>
      <w:r w:rsidR="00041B09">
        <w:rPr>
          <w:rFonts w:hint="cs"/>
          <w:b/>
          <w:bCs/>
          <w:rtl/>
          <w:lang w:val="fr-CH"/>
        </w:rPr>
        <w:t>الشكاوى</w:t>
      </w:r>
      <w:r>
        <w:rPr>
          <w:rFonts w:hint="cs"/>
          <w:b/>
          <w:bCs/>
          <w:rtl/>
          <w:lang w:val="fr-CH"/>
        </w:rPr>
        <w:t xml:space="preserve"> ضد الشرطة، ونشرها على نطاق واسع</w:t>
      </w:r>
      <w:r w:rsidR="00075A48">
        <w:rPr>
          <w:rFonts w:hint="cs"/>
          <w:b/>
          <w:bCs/>
          <w:rtl/>
          <w:lang w:val="fr-CH"/>
        </w:rPr>
        <w:t>،</w:t>
      </w:r>
      <w:r w:rsidR="00343000">
        <w:rPr>
          <w:rFonts w:hint="cs"/>
          <w:b/>
          <w:bCs/>
          <w:rtl/>
          <w:lang w:val="fr-CH"/>
        </w:rPr>
        <w:t xml:space="preserve"> </w:t>
      </w:r>
      <w:r>
        <w:rPr>
          <w:rFonts w:hint="cs"/>
          <w:b/>
          <w:bCs/>
          <w:rtl/>
          <w:lang w:val="fr-CH"/>
        </w:rPr>
        <w:t>بما في ذلك من خلال عرضها في أماكن بارزة في مخافر الشرطة على مستوى الاتحاد والولايات؛</w:t>
      </w:r>
    </w:p>
    <w:p w:rsidR="002B31F8" w:rsidRDefault="002B31F8" w:rsidP="00ED6904">
      <w:pPr>
        <w:pStyle w:val="SingleTxtGA"/>
        <w:rPr>
          <w:rFonts w:hint="cs"/>
          <w:b/>
          <w:bCs/>
          <w:rtl/>
          <w:lang w:val="fr-CH"/>
        </w:rPr>
      </w:pPr>
      <w:r>
        <w:rPr>
          <w:rFonts w:hint="cs"/>
          <w:b/>
          <w:bCs/>
          <w:rtl/>
          <w:lang w:val="fr-CH"/>
        </w:rPr>
        <w:tab/>
        <w:t>(ب)</w:t>
      </w:r>
      <w:r>
        <w:rPr>
          <w:rFonts w:hint="cs"/>
          <w:b/>
          <w:bCs/>
          <w:rtl/>
          <w:lang w:val="fr-CH"/>
        </w:rPr>
        <w:tab/>
        <w:t>لضمان إجراء تقييم</w:t>
      </w:r>
      <w:r w:rsidR="00075A48">
        <w:rPr>
          <w:rFonts w:hint="cs"/>
          <w:b/>
          <w:bCs/>
          <w:rtl/>
          <w:lang w:val="fr-CH"/>
        </w:rPr>
        <w:t>،</w:t>
      </w:r>
      <w:r w:rsidR="00343000">
        <w:rPr>
          <w:rFonts w:hint="cs"/>
          <w:b/>
          <w:bCs/>
          <w:rtl/>
          <w:lang w:val="fr-CH"/>
        </w:rPr>
        <w:t xml:space="preserve"> </w:t>
      </w:r>
      <w:r>
        <w:rPr>
          <w:rFonts w:hint="cs"/>
          <w:b/>
          <w:bCs/>
          <w:rtl/>
          <w:lang w:val="fr-CH"/>
        </w:rPr>
        <w:t>على النحو الواجب، لجميع الإدعاءات المتعلقة بسوء سلوك الشرطة والتحقيق فيها، بما في ذلك حالات تعر</w:t>
      </w:r>
      <w:r w:rsidR="00ED6904">
        <w:rPr>
          <w:rFonts w:hint="cs"/>
          <w:b/>
          <w:bCs/>
          <w:rtl/>
          <w:lang w:val="fr-CH"/>
        </w:rPr>
        <w:t>ي</w:t>
      </w:r>
      <w:r>
        <w:rPr>
          <w:rFonts w:hint="cs"/>
          <w:b/>
          <w:bCs/>
          <w:rtl/>
          <w:lang w:val="fr-CH"/>
        </w:rPr>
        <w:t>ض الأشخاص الذين هم في أوضاع مستضعفة</w:t>
      </w:r>
      <w:r w:rsidR="00ED6904">
        <w:rPr>
          <w:rFonts w:hint="cs"/>
          <w:b/>
          <w:bCs/>
          <w:rtl/>
          <w:lang w:val="fr-CH"/>
        </w:rPr>
        <w:t>،</w:t>
      </w:r>
      <w:r w:rsidRPr="0037177A">
        <w:rPr>
          <w:rFonts w:hint="cs"/>
          <w:b/>
          <w:bCs/>
          <w:rtl/>
          <w:lang w:val="fr-CH"/>
        </w:rPr>
        <w:t xml:space="preserve"> </w:t>
      </w:r>
      <w:r w:rsidR="00ED6904">
        <w:rPr>
          <w:rFonts w:hint="cs"/>
          <w:b/>
          <w:bCs/>
          <w:rtl/>
          <w:lang w:val="fr-CH"/>
        </w:rPr>
        <w:t>بصفة خاصة، للتخويف أو الانتقام</w:t>
      </w:r>
      <w:r>
        <w:rPr>
          <w:rFonts w:hint="cs"/>
          <w:b/>
          <w:bCs/>
          <w:rtl/>
          <w:lang w:val="fr-CH"/>
        </w:rPr>
        <w:t xml:space="preserve"> نتيجة الشكاوى المقدمة بسوء المعاملة من جانب الشرطة.</w:t>
      </w:r>
    </w:p>
    <w:p w:rsidR="002B31F8" w:rsidRDefault="00ED6904" w:rsidP="00C31182">
      <w:pPr>
        <w:pStyle w:val="H23GA"/>
        <w:rPr>
          <w:rFonts w:hint="cs"/>
          <w:rtl/>
          <w:lang w:val="fr-CH"/>
        </w:rPr>
      </w:pPr>
      <w:r>
        <w:rPr>
          <w:rFonts w:hint="cs"/>
          <w:rtl/>
          <w:lang w:val="fr-CH"/>
        </w:rPr>
        <w:tab/>
      </w:r>
      <w:r>
        <w:rPr>
          <w:rFonts w:hint="cs"/>
          <w:rtl/>
          <w:lang w:val="fr-CH"/>
        </w:rPr>
        <w:tab/>
      </w:r>
      <w:r w:rsidR="002B31F8">
        <w:rPr>
          <w:rFonts w:hint="cs"/>
          <w:rtl/>
          <w:lang w:val="fr-CH"/>
        </w:rPr>
        <w:t>التحقيقات العاجلة والمستقلة والشاملة</w:t>
      </w:r>
    </w:p>
    <w:p w:rsidR="002B31F8" w:rsidRDefault="002B31F8" w:rsidP="00ED6904">
      <w:pPr>
        <w:pStyle w:val="SingleTxtGA"/>
        <w:rPr>
          <w:rFonts w:hint="cs"/>
          <w:rtl/>
          <w:lang w:val="fr-CH"/>
        </w:rPr>
      </w:pPr>
      <w:r>
        <w:rPr>
          <w:rFonts w:hint="cs"/>
          <w:rtl/>
          <w:lang w:val="fr-CH"/>
        </w:rPr>
        <w:t>19-</w:t>
      </w:r>
      <w:r>
        <w:rPr>
          <w:rFonts w:hint="cs"/>
          <w:rtl/>
          <w:lang w:val="fr-CH"/>
        </w:rPr>
        <w:tab/>
        <w:t xml:space="preserve">ترحب اللجنة بالمعلومات التي قدمتها الدولة الطرف بشأن التدابير التي اتخذتها </w:t>
      </w:r>
      <w:r w:rsidR="00ED6904">
        <w:rPr>
          <w:rFonts w:hint="cs"/>
          <w:rtl/>
          <w:lang w:val="fr-CH"/>
        </w:rPr>
        <w:t>ال</w:t>
      </w:r>
      <w:r>
        <w:rPr>
          <w:rFonts w:hint="cs"/>
          <w:rtl/>
          <w:lang w:val="fr-CH"/>
        </w:rPr>
        <w:t>حكومة الاتحاد</w:t>
      </w:r>
      <w:r w:rsidR="00ED6904">
        <w:rPr>
          <w:rFonts w:hint="cs"/>
          <w:rtl/>
          <w:lang w:val="fr-CH"/>
        </w:rPr>
        <w:t>ية</w:t>
      </w:r>
      <w:r>
        <w:rPr>
          <w:rFonts w:hint="cs"/>
          <w:rtl/>
          <w:lang w:val="fr-CH"/>
        </w:rPr>
        <w:t xml:space="preserve"> وحكومات الولايات لضمان </w:t>
      </w:r>
      <w:r w:rsidR="00ED6904">
        <w:rPr>
          <w:rFonts w:hint="cs"/>
          <w:rtl/>
          <w:lang w:val="fr-CH"/>
        </w:rPr>
        <w:t>سرعة ونزاهة التحقيقات</w:t>
      </w:r>
      <w:r>
        <w:rPr>
          <w:rFonts w:hint="cs"/>
          <w:rtl/>
          <w:lang w:val="fr-CH"/>
        </w:rPr>
        <w:t xml:space="preserve"> في الادعاءات </w:t>
      </w:r>
      <w:r w:rsidR="00ED6904">
        <w:rPr>
          <w:rFonts w:hint="cs"/>
          <w:rtl/>
          <w:lang w:val="fr-CH"/>
        </w:rPr>
        <w:t xml:space="preserve">بارتكاب الشرطة </w:t>
      </w:r>
      <w:r>
        <w:rPr>
          <w:rFonts w:hint="cs"/>
          <w:rtl/>
          <w:lang w:val="fr-CH"/>
        </w:rPr>
        <w:t xml:space="preserve">سلوك إجرامي. ومع ذلك، يساور اللجنة القلق لأن مكاتب الادعاء العام والشرطة التي تتصرف </w:t>
      </w:r>
      <w:r w:rsidR="00ED6904">
        <w:rPr>
          <w:rFonts w:hint="cs"/>
          <w:rtl/>
          <w:lang w:val="fr-CH"/>
        </w:rPr>
        <w:t xml:space="preserve">تحت </w:t>
      </w:r>
      <w:r>
        <w:rPr>
          <w:rFonts w:hint="cs"/>
          <w:rtl/>
          <w:lang w:val="fr-CH"/>
        </w:rPr>
        <w:t>إشراف مكاتب الادعاء العام</w:t>
      </w:r>
      <w:r w:rsidR="00ED6904">
        <w:rPr>
          <w:rFonts w:hint="cs"/>
          <w:rtl/>
          <w:lang w:val="fr-CH"/>
        </w:rPr>
        <w:t xml:space="preserve"> هي التي </w:t>
      </w:r>
      <w:r>
        <w:rPr>
          <w:rFonts w:hint="cs"/>
          <w:rtl/>
          <w:lang w:val="fr-CH"/>
        </w:rPr>
        <w:t xml:space="preserve">لا تزال </w:t>
      </w:r>
      <w:r w:rsidR="00ED6904">
        <w:rPr>
          <w:rFonts w:hint="cs"/>
          <w:rtl/>
          <w:lang w:val="fr-CH"/>
        </w:rPr>
        <w:t>تتولى</w:t>
      </w:r>
      <w:r>
        <w:rPr>
          <w:rFonts w:hint="cs"/>
          <w:rtl/>
          <w:lang w:val="fr-CH"/>
        </w:rPr>
        <w:t xml:space="preserve"> التحقيق في </w:t>
      </w:r>
      <w:r w:rsidR="00ED6904">
        <w:rPr>
          <w:rFonts w:hint="cs"/>
          <w:rtl/>
          <w:lang w:val="fr-CH"/>
        </w:rPr>
        <w:t>المزاعم المتعلقة بارتكاب الشرطة ل</w:t>
      </w:r>
      <w:r>
        <w:rPr>
          <w:rFonts w:hint="cs"/>
          <w:rtl/>
          <w:lang w:val="fr-CH"/>
        </w:rPr>
        <w:t>أفعال التعذيب وسوء المعاملة والاستخدام غير المشروع للقوة</w:t>
      </w:r>
      <w:r w:rsidR="00F53884">
        <w:rPr>
          <w:rFonts w:hint="cs"/>
          <w:rtl/>
          <w:lang w:val="fr-CH"/>
        </w:rPr>
        <w:t xml:space="preserve"> على</w:t>
      </w:r>
      <w:r>
        <w:rPr>
          <w:rFonts w:hint="cs"/>
          <w:rtl/>
          <w:lang w:val="fr-CH"/>
        </w:rPr>
        <w:t xml:space="preserve"> مستوى الاتحاد. ويساور اللجنة القلق بوجه خاص إزاء الادعاءات بعدم إجراء تحقيق فوري ومستقل وشامل في الادعاءات</w:t>
      </w:r>
      <w:r w:rsidRPr="00915796">
        <w:rPr>
          <w:rFonts w:hint="cs"/>
          <w:rtl/>
          <w:lang w:val="fr-CH"/>
        </w:rPr>
        <w:t xml:space="preserve"> </w:t>
      </w:r>
      <w:r>
        <w:rPr>
          <w:rFonts w:hint="cs"/>
          <w:rtl/>
          <w:lang w:val="fr-CH"/>
        </w:rPr>
        <w:t xml:space="preserve">التي أثيرت أثناء الحوار مع الدولة الطرف فيما يتعلق بحوادث متعددة لسوء المعاملة من جانب الشرطة، لأن وحدة شرطة الاتحاد التي ينتمي إليها ضابط الشرطة المتهم </w:t>
      </w:r>
      <w:r w:rsidR="00ED6904">
        <w:rPr>
          <w:rFonts w:hint="cs"/>
          <w:rtl/>
          <w:lang w:val="fr-CH"/>
        </w:rPr>
        <w:t xml:space="preserve">كانت </w:t>
      </w:r>
      <w:proofErr w:type="spellStart"/>
      <w:r w:rsidR="00ED6904">
        <w:rPr>
          <w:rFonts w:hint="cs"/>
          <w:rtl/>
          <w:lang w:val="fr-CH"/>
        </w:rPr>
        <w:t>مسؤولة</w:t>
      </w:r>
      <w:proofErr w:type="spellEnd"/>
      <w:r>
        <w:rPr>
          <w:rFonts w:hint="cs"/>
          <w:rtl/>
          <w:lang w:val="fr-CH"/>
        </w:rPr>
        <w:t xml:space="preserve">، في بعض هذه الحالات عن بعض جوانب </w:t>
      </w:r>
      <w:r w:rsidRPr="00F53884">
        <w:rPr>
          <w:rFonts w:hint="cs"/>
          <w:spacing w:val="-4"/>
          <w:rtl/>
          <w:lang w:val="fr-CH"/>
        </w:rPr>
        <w:t>التحقيق. ولذلك تعيد اللجنة التأكيد على قلقها إزاء عدم إجراء تحقيق مستقل وفعال في</w:t>
      </w:r>
      <w:r>
        <w:rPr>
          <w:rFonts w:hint="cs"/>
          <w:rtl/>
          <w:lang w:val="fr-CH"/>
        </w:rPr>
        <w:t xml:space="preserve"> </w:t>
      </w:r>
      <w:r w:rsidRPr="00F53884">
        <w:rPr>
          <w:rFonts w:hint="cs"/>
          <w:spacing w:val="-4"/>
          <w:rtl/>
          <w:lang w:val="fr-CH"/>
        </w:rPr>
        <w:t>ادعاءات سوء المعاملة، على مستوى الاتحاد، وكذلك في بعض الولايات (المواد 12 و13 و16).</w:t>
      </w:r>
    </w:p>
    <w:p w:rsidR="002B31F8" w:rsidRDefault="002B31F8" w:rsidP="002B31F8">
      <w:pPr>
        <w:pStyle w:val="SingleTxtGA"/>
        <w:rPr>
          <w:rFonts w:hint="cs"/>
          <w:b/>
          <w:bCs/>
          <w:rtl/>
          <w:lang w:val="fr-CH"/>
        </w:rPr>
      </w:pPr>
      <w:r>
        <w:rPr>
          <w:rFonts w:hint="cs"/>
          <w:b/>
          <w:bCs/>
          <w:rtl/>
          <w:lang w:val="fr-CH"/>
        </w:rPr>
        <w:tab/>
        <w:t>توصي اللجنة الدولة الطرف بما يلي:</w:t>
      </w:r>
    </w:p>
    <w:p w:rsidR="002B31F8" w:rsidRDefault="002B31F8" w:rsidP="00C061FB">
      <w:pPr>
        <w:pStyle w:val="SingleTxtGA"/>
        <w:spacing w:line="360" w:lineRule="exact"/>
        <w:rPr>
          <w:rFonts w:hint="cs"/>
          <w:b/>
          <w:bCs/>
          <w:rtl/>
          <w:lang w:val="fr-CH"/>
        </w:rPr>
      </w:pPr>
      <w:r>
        <w:rPr>
          <w:rFonts w:hint="cs"/>
          <w:b/>
          <w:bCs/>
          <w:rtl/>
          <w:lang w:val="fr-CH"/>
        </w:rPr>
        <w:tab/>
        <w:t>(أ)</w:t>
      </w:r>
      <w:r>
        <w:rPr>
          <w:rFonts w:hint="cs"/>
          <w:b/>
          <w:bCs/>
          <w:rtl/>
          <w:lang w:val="fr-CH"/>
        </w:rPr>
        <w:tab/>
        <w:t xml:space="preserve">أن تتخذ جميع التدابير المناسبة على مستويي الاتحاد والولايات لضمان إجراء تحقيق في جميع ادعاءات التعذيب وسوء المعاملة من جانب الشرطة بوجه عاجل وكامل من جانب هيئات مستقلة، دون أن تكون هناك صلة مؤسسية أو </w:t>
      </w:r>
      <w:r w:rsidR="00ED6904">
        <w:rPr>
          <w:rFonts w:hint="cs"/>
          <w:b/>
          <w:bCs/>
          <w:rtl/>
          <w:lang w:val="fr-CH"/>
        </w:rPr>
        <w:t>متعلقة</w:t>
      </w:r>
      <w:r>
        <w:rPr>
          <w:rFonts w:hint="cs"/>
          <w:b/>
          <w:bCs/>
          <w:rtl/>
          <w:lang w:val="fr-CH"/>
        </w:rPr>
        <w:t xml:space="preserve"> </w:t>
      </w:r>
      <w:r w:rsidR="00ED6904">
        <w:rPr>
          <w:rFonts w:hint="cs"/>
          <w:b/>
          <w:bCs/>
          <w:rtl/>
          <w:lang w:val="fr-CH"/>
        </w:rPr>
        <w:t>با</w:t>
      </w:r>
      <w:r>
        <w:rPr>
          <w:rFonts w:hint="cs"/>
          <w:b/>
          <w:bCs/>
          <w:rtl/>
          <w:lang w:val="fr-CH"/>
        </w:rPr>
        <w:t>لتسلسل الهرمي، بين المحققين والجناة المزعومين من بين الشرطة؛</w:t>
      </w:r>
    </w:p>
    <w:p w:rsidR="002B31F8" w:rsidRDefault="002B31F8" w:rsidP="00C061FB">
      <w:pPr>
        <w:pStyle w:val="SingleTxtGA"/>
        <w:spacing w:line="360" w:lineRule="exact"/>
        <w:rPr>
          <w:rFonts w:hint="cs"/>
          <w:b/>
          <w:bCs/>
          <w:rtl/>
          <w:lang w:val="fr-CH"/>
        </w:rPr>
      </w:pPr>
      <w:r>
        <w:rPr>
          <w:rFonts w:hint="cs"/>
          <w:b/>
          <w:bCs/>
          <w:rtl/>
          <w:lang w:val="fr-CH"/>
        </w:rPr>
        <w:tab/>
        <w:t>(ب)</w:t>
      </w:r>
      <w:r>
        <w:rPr>
          <w:rFonts w:hint="cs"/>
          <w:b/>
          <w:bCs/>
          <w:rtl/>
          <w:lang w:val="fr-CH"/>
        </w:rPr>
        <w:tab/>
      </w:r>
      <w:r w:rsidR="00ED6904">
        <w:rPr>
          <w:rFonts w:hint="cs"/>
          <w:b/>
          <w:bCs/>
          <w:rtl/>
          <w:lang w:val="fr-CH"/>
        </w:rPr>
        <w:t>و</w:t>
      </w:r>
      <w:r>
        <w:rPr>
          <w:rFonts w:hint="cs"/>
          <w:b/>
          <w:bCs/>
          <w:rtl/>
          <w:lang w:val="fr-CH"/>
        </w:rPr>
        <w:t>أن تزود اللجنة بتعليقاتها بشأن الحالات المحددة لسو</w:t>
      </w:r>
      <w:r w:rsidR="00ED6904">
        <w:rPr>
          <w:rFonts w:hint="cs"/>
          <w:b/>
          <w:bCs/>
          <w:rtl/>
          <w:lang w:val="fr-CH"/>
        </w:rPr>
        <w:t>ء المعاملة من جانب الشرطة التي أ</w:t>
      </w:r>
      <w:r>
        <w:rPr>
          <w:rFonts w:hint="cs"/>
          <w:b/>
          <w:bCs/>
          <w:rtl/>
          <w:lang w:val="fr-CH"/>
        </w:rPr>
        <w:t>ثيرت أثناء الحوار مع الدولة الطرف.</w:t>
      </w:r>
    </w:p>
    <w:p w:rsidR="002B31F8" w:rsidRDefault="00ED6904" w:rsidP="00C31182">
      <w:pPr>
        <w:pStyle w:val="H23GA"/>
        <w:rPr>
          <w:rFonts w:hint="cs"/>
          <w:rtl/>
          <w:lang w:val="fr-CH"/>
        </w:rPr>
      </w:pPr>
      <w:r>
        <w:rPr>
          <w:rFonts w:hint="cs"/>
          <w:rtl/>
          <w:lang w:val="fr-CH"/>
        </w:rPr>
        <w:tab/>
      </w:r>
      <w:r>
        <w:rPr>
          <w:rFonts w:hint="cs"/>
          <w:rtl/>
          <w:lang w:val="fr-CH"/>
        </w:rPr>
        <w:tab/>
      </w:r>
      <w:r w:rsidR="002B31F8">
        <w:rPr>
          <w:rFonts w:hint="cs"/>
          <w:rtl/>
          <w:lang w:val="fr-CH"/>
        </w:rPr>
        <w:t>حاملو صفات الجنسين</w:t>
      </w:r>
    </w:p>
    <w:p w:rsidR="002B31F8" w:rsidRPr="00850536" w:rsidRDefault="002B31F8" w:rsidP="00ED6904">
      <w:pPr>
        <w:pStyle w:val="SingleTxtGA"/>
        <w:rPr>
          <w:rFonts w:hint="cs"/>
          <w:rtl/>
          <w:lang w:val="fr-CH"/>
        </w:rPr>
      </w:pPr>
      <w:r>
        <w:rPr>
          <w:rFonts w:hint="cs"/>
          <w:rtl/>
          <w:lang w:val="fr-CH"/>
        </w:rPr>
        <w:t>20-</w:t>
      </w:r>
      <w:r>
        <w:rPr>
          <w:rFonts w:hint="cs"/>
          <w:rtl/>
          <w:lang w:val="fr-CH"/>
        </w:rPr>
        <w:tab/>
        <w:t xml:space="preserve">تأخذ اللجنة علماً بالمعلومات المقدمة أثناء الحوار والتي تفيد بأن مجلس </w:t>
      </w:r>
      <w:r w:rsidR="00ED6904">
        <w:rPr>
          <w:rFonts w:hint="cs"/>
          <w:rtl/>
          <w:lang w:val="fr-CH"/>
        </w:rPr>
        <w:t xml:space="preserve">الشؤون </w:t>
      </w:r>
      <w:r>
        <w:rPr>
          <w:rFonts w:hint="cs"/>
          <w:rtl/>
          <w:lang w:val="fr-CH"/>
        </w:rPr>
        <w:t>الأخلاق</w:t>
      </w:r>
      <w:r w:rsidR="00ED6904">
        <w:rPr>
          <w:rFonts w:hint="cs"/>
          <w:rtl/>
          <w:lang w:val="fr-CH"/>
        </w:rPr>
        <w:t>ية</w:t>
      </w:r>
      <w:r>
        <w:rPr>
          <w:rFonts w:hint="cs"/>
          <w:rtl/>
          <w:lang w:val="fr-CH"/>
        </w:rPr>
        <w:t xml:space="preserve"> تعهد بمراجعة الممارسات المبلغ عنها المتعلقة بالتغييرات الروتينية التي تتم من خلال عمليات جراحية للأطفال الذين يولدون بأعضاء تناسلية لا يمكن تصنيفها فوراً </w:t>
      </w:r>
      <w:r w:rsidR="00ED6904">
        <w:rPr>
          <w:rFonts w:hint="cs"/>
          <w:rtl/>
          <w:lang w:val="fr-CH"/>
        </w:rPr>
        <w:t xml:space="preserve">بأنها </w:t>
      </w:r>
      <w:r>
        <w:rPr>
          <w:rFonts w:hint="cs"/>
          <w:rtl/>
          <w:lang w:val="fr-CH"/>
        </w:rPr>
        <w:t>ذكر</w:t>
      </w:r>
      <w:r w:rsidR="00ED6904">
        <w:rPr>
          <w:rFonts w:hint="cs"/>
          <w:rtl/>
          <w:lang w:val="fr-CH"/>
        </w:rPr>
        <w:t>ية</w:t>
      </w:r>
      <w:r>
        <w:rPr>
          <w:rFonts w:hint="cs"/>
          <w:rtl/>
          <w:lang w:val="fr-CH"/>
        </w:rPr>
        <w:t xml:space="preserve"> أو</w:t>
      </w:r>
      <w:r w:rsidR="00ED6904">
        <w:rPr>
          <w:rFonts w:hint="eastAsia"/>
          <w:rtl/>
          <w:lang w:val="fr-CH"/>
        </w:rPr>
        <w:t> </w:t>
      </w:r>
      <w:r w:rsidR="00ED6904">
        <w:rPr>
          <w:rFonts w:hint="cs"/>
          <w:rtl/>
          <w:lang w:val="fr-CH"/>
        </w:rPr>
        <w:t>أنثوية</w:t>
      </w:r>
      <w:r>
        <w:rPr>
          <w:rFonts w:hint="cs"/>
          <w:rtl/>
          <w:lang w:val="fr-CH"/>
        </w:rPr>
        <w:t xml:space="preserve">، والذين يطلق عليهم أيضاً </w:t>
      </w:r>
      <w:r w:rsidR="00ED6904">
        <w:rPr>
          <w:rFonts w:hint="cs"/>
          <w:rtl/>
          <w:lang w:val="fr-CH"/>
        </w:rPr>
        <w:t xml:space="preserve">اسم </w:t>
      </w:r>
      <w:r>
        <w:rPr>
          <w:rFonts w:hint="cs"/>
          <w:rtl/>
          <w:lang w:val="fr-CH"/>
        </w:rPr>
        <w:t xml:space="preserve">حاملي صفات الجنسين، بهدف تقييم وتغيير الممارسة الراهنة إن أمكن. ومع ذلك، لا تزال اللجنة تشعر بالقلق إزاء الحالات التي يتم فيها إزالة الغدد التناسلية وإجراء عمليات جراحية </w:t>
      </w:r>
      <w:proofErr w:type="spellStart"/>
      <w:r>
        <w:rPr>
          <w:rFonts w:hint="cs"/>
          <w:rtl/>
          <w:lang w:val="fr-CH"/>
        </w:rPr>
        <w:t>تجميلية</w:t>
      </w:r>
      <w:proofErr w:type="spellEnd"/>
      <w:r>
        <w:rPr>
          <w:rFonts w:hint="cs"/>
          <w:rtl/>
          <w:lang w:val="fr-CH"/>
        </w:rPr>
        <w:t xml:space="preserve"> للأعضاء </w:t>
      </w:r>
      <w:r w:rsidR="00ED6904">
        <w:rPr>
          <w:rFonts w:hint="cs"/>
          <w:rtl/>
          <w:lang w:val="fr-CH"/>
        </w:rPr>
        <w:t>التناسلية،</w:t>
      </w:r>
      <w:r>
        <w:rPr>
          <w:rFonts w:hint="cs"/>
          <w:rtl/>
          <w:lang w:val="fr-CH"/>
        </w:rPr>
        <w:t xml:space="preserve"> تتطلب تناول أدوية هرمونية </w:t>
      </w:r>
      <w:r w:rsidR="00ED6904">
        <w:rPr>
          <w:rFonts w:hint="cs"/>
          <w:rtl/>
          <w:lang w:val="fr-CH"/>
        </w:rPr>
        <w:t xml:space="preserve">مدى </w:t>
      </w:r>
      <w:r>
        <w:rPr>
          <w:rFonts w:hint="cs"/>
          <w:rtl/>
          <w:lang w:val="fr-CH"/>
        </w:rPr>
        <w:t xml:space="preserve">الحياة، دون الحصول على موافقة </w:t>
      </w:r>
      <w:r w:rsidR="00ED6904">
        <w:rPr>
          <w:rFonts w:hint="cs"/>
          <w:rtl/>
          <w:lang w:val="fr-CH"/>
        </w:rPr>
        <w:t xml:space="preserve">فعلية </w:t>
      </w:r>
      <w:r>
        <w:rPr>
          <w:rFonts w:hint="cs"/>
          <w:rtl/>
          <w:lang w:val="fr-CH"/>
        </w:rPr>
        <w:t xml:space="preserve">مستنيرة </w:t>
      </w:r>
      <w:r w:rsidR="00ED6904">
        <w:rPr>
          <w:rFonts w:hint="cs"/>
          <w:rtl/>
          <w:lang w:val="fr-CH"/>
        </w:rPr>
        <w:t>من ا</w:t>
      </w:r>
      <w:r>
        <w:rPr>
          <w:rFonts w:hint="cs"/>
          <w:rtl/>
          <w:lang w:val="fr-CH"/>
        </w:rPr>
        <w:t>لأفراد المعنيين أو</w:t>
      </w:r>
      <w:r w:rsidR="00ED6904">
        <w:rPr>
          <w:rFonts w:hint="eastAsia"/>
          <w:rtl/>
          <w:lang w:val="fr-CH"/>
        </w:rPr>
        <w:t> </w:t>
      </w:r>
      <w:r w:rsidR="00ED6904">
        <w:rPr>
          <w:rFonts w:hint="cs"/>
          <w:rtl/>
          <w:lang w:val="fr-CH"/>
        </w:rPr>
        <w:t>ا</w:t>
      </w:r>
      <w:r>
        <w:rPr>
          <w:rFonts w:hint="cs"/>
          <w:rtl/>
          <w:lang w:val="fr-CH"/>
        </w:rPr>
        <w:t>لأوصيا</w:t>
      </w:r>
      <w:r w:rsidR="00ED6904">
        <w:rPr>
          <w:rFonts w:hint="cs"/>
          <w:rtl/>
          <w:lang w:val="fr-CH"/>
        </w:rPr>
        <w:t>ء</w:t>
      </w:r>
      <w:r>
        <w:rPr>
          <w:rFonts w:hint="cs"/>
          <w:rtl/>
          <w:lang w:val="fr-CH"/>
        </w:rPr>
        <w:t xml:space="preserve"> </w:t>
      </w:r>
      <w:r w:rsidR="00ED6904">
        <w:rPr>
          <w:rFonts w:hint="cs"/>
          <w:rtl/>
          <w:lang w:val="fr-CH"/>
        </w:rPr>
        <w:t xml:space="preserve">عليهم </w:t>
      </w:r>
      <w:r>
        <w:rPr>
          <w:rFonts w:hint="cs"/>
          <w:rtl/>
          <w:lang w:val="fr-CH"/>
        </w:rPr>
        <w:t xml:space="preserve">القانونيين، ودون إجراء تحقيقات أو اتخاذ تدابير </w:t>
      </w:r>
      <w:r w:rsidR="00ED6904">
        <w:rPr>
          <w:rFonts w:hint="cs"/>
          <w:rtl/>
          <w:lang w:val="fr-CH"/>
        </w:rPr>
        <w:t>لجبر الضرر</w:t>
      </w:r>
      <w:r>
        <w:rPr>
          <w:rFonts w:hint="cs"/>
          <w:rtl/>
          <w:lang w:val="fr-CH"/>
        </w:rPr>
        <w:t xml:space="preserve">. ولا تزال اللجنة تشعر بمزيد من القلق إزاء انعدام الأحكام القانونية التي </w:t>
      </w:r>
      <w:proofErr w:type="spellStart"/>
      <w:r>
        <w:rPr>
          <w:rFonts w:hint="cs"/>
          <w:rtl/>
          <w:lang w:val="fr-CH"/>
        </w:rPr>
        <w:t>تنص</w:t>
      </w:r>
      <w:proofErr w:type="spellEnd"/>
      <w:r>
        <w:rPr>
          <w:rFonts w:hint="cs"/>
          <w:rtl/>
          <w:lang w:val="fr-CH"/>
        </w:rPr>
        <w:t xml:space="preserve"> على الجبر والتعويض في هذه الحالات (المواد 2 و10 و12 و14 و16).</w:t>
      </w:r>
    </w:p>
    <w:p w:rsidR="002B31F8" w:rsidRPr="005379A2" w:rsidRDefault="00ED6904" w:rsidP="00C061FB">
      <w:pPr>
        <w:pStyle w:val="SingleTxtGA"/>
        <w:spacing w:line="360" w:lineRule="exact"/>
        <w:rPr>
          <w:rFonts w:hint="cs"/>
          <w:b/>
          <w:bCs/>
          <w:rtl/>
          <w:lang w:val="fr-CH"/>
        </w:rPr>
      </w:pPr>
      <w:r>
        <w:rPr>
          <w:rFonts w:hint="cs"/>
          <w:b/>
          <w:bCs/>
          <w:rtl/>
          <w:lang w:val="fr-CH"/>
        </w:rPr>
        <w:tab/>
      </w:r>
      <w:r w:rsidR="002B31F8" w:rsidRPr="005379A2">
        <w:rPr>
          <w:rFonts w:hint="cs"/>
          <w:b/>
          <w:bCs/>
          <w:rtl/>
          <w:lang w:val="fr-CH"/>
        </w:rPr>
        <w:t xml:space="preserve">توصي اللجنة الدولة الطرف بما يلي: </w:t>
      </w:r>
    </w:p>
    <w:p w:rsidR="002B31F8" w:rsidRPr="005379A2" w:rsidRDefault="002B31F8" w:rsidP="00C061FB">
      <w:pPr>
        <w:pStyle w:val="SingleTxtGA"/>
        <w:spacing w:line="360" w:lineRule="exact"/>
        <w:rPr>
          <w:rFonts w:hint="cs"/>
          <w:b/>
          <w:bCs/>
          <w:rtl/>
          <w:lang w:val="fr-CH"/>
        </w:rPr>
      </w:pPr>
      <w:r w:rsidRPr="005379A2">
        <w:rPr>
          <w:rFonts w:hint="cs"/>
          <w:b/>
          <w:bCs/>
          <w:rtl/>
          <w:lang w:val="fr-CH"/>
        </w:rPr>
        <w:tab/>
        <w:t>(أ)</w:t>
      </w:r>
      <w:r w:rsidRPr="005379A2">
        <w:rPr>
          <w:rFonts w:hint="cs"/>
          <w:b/>
          <w:bCs/>
          <w:rtl/>
          <w:lang w:val="fr-CH"/>
        </w:rPr>
        <w:tab/>
        <w:t>ضمان ا</w:t>
      </w:r>
      <w:r>
        <w:rPr>
          <w:rFonts w:hint="cs"/>
          <w:b/>
          <w:bCs/>
          <w:rtl/>
          <w:lang w:val="fr-CH"/>
        </w:rPr>
        <w:t xml:space="preserve">لتطبيق </w:t>
      </w:r>
      <w:r w:rsidRPr="005379A2">
        <w:rPr>
          <w:rFonts w:hint="cs"/>
          <w:b/>
          <w:bCs/>
          <w:rtl/>
          <w:lang w:val="fr-CH"/>
        </w:rPr>
        <w:t xml:space="preserve">الفعال للمعايير القانونية والطبية وفقاً لأفضل الممارسات </w:t>
      </w:r>
      <w:r>
        <w:rPr>
          <w:rFonts w:hint="cs"/>
          <w:b/>
          <w:bCs/>
          <w:rtl/>
          <w:lang w:val="fr-CH"/>
        </w:rPr>
        <w:t>المتبعة ل</w:t>
      </w:r>
      <w:r w:rsidRPr="005379A2">
        <w:rPr>
          <w:rFonts w:hint="cs"/>
          <w:b/>
          <w:bCs/>
          <w:rtl/>
          <w:lang w:val="fr-CH"/>
        </w:rPr>
        <w:t xml:space="preserve">منح </w:t>
      </w:r>
      <w:r w:rsidR="00ED6904">
        <w:rPr>
          <w:rFonts w:hint="cs"/>
          <w:b/>
          <w:bCs/>
          <w:rtl/>
          <w:lang w:val="fr-CH"/>
        </w:rPr>
        <w:t>الموافقة</w:t>
      </w:r>
      <w:r w:rsidRPr="005379A2">
        <w:rPr>
          <w:rFonts w:hint="cs"/>
          <w:b/>
          <w:bCs/>
          <w:rtl/>
          <w:lang w:val="fr-CH"/>
        </w:rPr>
        <w:t xml:space="preserve"> المستنير</w:t>
      </w:r>
      <w:r w:rsidR="00ED6904">
        <w:rPr>
          <w:rFonts w:hint="cs"/>
          <w:b/>
          <w:bCs/>
          <w:rtl/>
          <w:lang w:val="fr-CH"/>
        </w:rPr>
        <w:t>ة على</w:t>
      </w:r>
      <w:r w:rsidRPr="005379A2">
        <w:rPr>
          <w:rFonts w:hint="cs"/>
          <w:b/>
          <w:bCs/>
          <w:rtl/>
          <w:lang w:val="fr-CH"/>
        </w:rPr>
        <w:t xml:space="preserve"> </w:t>
      </w:r>
      <w:r w:rsidR="00ED6904">
        <w:rPr>
          <w:rFonts w:hint="cs"/>
          <w:b/>
          <w:bCs/>
          <w:rtl/>
          <w:lang w:val="fr-CH"/>
        </w:rPr>
        <w:t>ا</w:t>
      </w:r>
      <w:r w:rsidRPr="005379A2">
        <w:rPr>
          <w:rFonts w:hint="cs"/>
          <w:b/>
          <w:bCs/>
          <w:rtl/>
          <w:lang w:val="fr-CH"/>
        </w:rPr>
        <w:t xml:space="preserve">لعلاج الطبي والجراحي للأشخاص الحاملين لصفات الجنسين، </w:t>
      </w:r>
      <w:r>
        <w:rPr>
          <w:rFonts w:hint="cs"/>
          <w:b/>
          <w:bCs/>
          <w:rtl/>
          <w:lang w:val="fr-CH"/>
        </w:rPr>
        <w:t>ب</w:t>
      </w:r>
      <w:r w:rsidRPr="005379A2">
        <w:rPr>
          <w:rFonts w:hint="cs"/>
          <w:b/>
          <w:bCs/>
          <w:rtl/>
          <w:lang w:val="fr-CH"/>
        </w:rPr>
        <w:t xml:space="preserve">ما في ذلك تقديم المعلومات الكاملة الشفوية والمكتوبة بشأن العلاج المقترح، وتبريره </w:t>
      </w:r>
      <w:r w:rsidR="00ED6904">
        <w:rPr>
          <w:rFonts w:hint="cs"/>
          <w:b/>
          <w:bCs/>
          <w:rtl/>
          <w:lang w:val="fr-CH"/>
        </w:rPr>
        <w:t>وبدائله</w:t>
      </w:r>
      <w:r w:rsidRPr="005379A2">
        <w:rPr>
          <w:rFonts w:hint="cs"/>
          <w:b/>
          <w:bCs/>
          <w:rtl/>
          <w:lang w:val="fr-CH"/>
        </w:rPr>
        <w:t>؛</w:t>
      </w:r>
    </w:p>
    <w:p w:rsidR="002B31F8" w:rsidRPr="005379A2" w:rsidRDefault="002B31F8" w:rsidP="00C061FB">
      <w:pPr>
        <w:pStyle w:val="SingleTxtGA"/>
        <w:spacing w:line="360" w:lineRule="exact"/>
        <w:rPr>
          <w:rFonts w:hint="cs"/>
          <w:b/>
          <w:bCs/>
          <w:rtl/>
          <w:lang w:val="fr-CH"/>
        </w:rPr>
      </w:pPr>
      <w:r w:rsidRPr="005379A2">
        <w:rPr>
          <w:rFonts w:hint="cs"/>
          <w:b/>
          <w:bCs/>
          <w:rtl/>
          <w:lang w:val="fr-CH"/>
        </w:rPr>
        <w:tab/>
        <w:t>(ب)</w:t>
      </w:r>
      <w:r w:rsidRPr="005379A2">
        <w:rPr>
          <w:rFonts w:hint="cs"/>
          <w:b/>
          <w:bCs/>
          <w:rtl/>
          <w:lang w:val="fr-CH"/>
        </w:rPr>
        <w:tab/>
      </w:r>
      <w:r w:rsidR="00ED6904">
        <w:rPr>
          <w:rFonts w:hint="cs"/>
          <w:b/>
          <w:bCs/>
          <w:rtl/>
          <w:lang w:val="fr-CH"/>
        </w:rPr>
        <w:t>و</w:t>
      </w:r>
      <w:r w:rsidRPr="005379A2">
        <w:rPr>
          <w:rFonts w:hint="cs"/>
          <w:b/>
          <w:bCs/>
          <w:rtl/>
          <w:lang w:val="fr-CH"/>
        </w:rPr>
        <w:t xml:space="preserve">إجراء تحقيق في حالات العلاج الجراحي أو غيره من </w:t>
      </w:r>
      <w:r>
        <w:rPr>
          <w:rFonts w:hint="cs"/>
          <w:b/>
          <w:bCs/>
          <w:rtl/>
          <w:lang w:val="fr-CH"/>
        </w:rPr>
        <w:t xml:space="preserve">أشكال </w:t>
      </w:r>
      <w:r w:rsidRPr="005379A2">
        <w:rPr>
          <w:rFonts w:hint="cs"/>
          <w:b/>
          <w:bCs/>
          <w:rtl/>
          <w:lang w:val="fr-CH"/>
        </w:rPr>
        <w:t xml:space="preserve">العلاج الطبي للأشخاص الحاملين لصفات الجنسين </w:t>
      </w:r>
      <w:r>
        <w:rPr>
          <w:rFonts w:hint="cs"/>
          <w:b/>
          <w:bCs/>
          <w:rtl/>
          <w:lang w:val="fr-CH"/>
        </w:rPr>
        <w:t xml:space="preserve">التي تمت </w:t>
      </w:r>
      <w:r w:rsidRPr="005379A2">
        <w:rPr>
          <w:rFonts w:hint="cs"/>
          <w:b/>
          <w:bCs/>
          <w:rtl/>
          <w:lang w:val="fr-CH"/>
        </w:rPr>
        <w:t>دون موافقة فعل</w:t>
      </w:r>
      <w:r>
        <w:rPr>
          <w:rFonts w:hint="cs"/>
          <w:b/>
          <w:bCs/>
          <w:rtl/>
          <w:lang w:val="fr-CH"/>
        </w:rPr>
        <w:t>ي</w:t>
      </w:r>
      <w:r w:rsidRPr="005379A2">
        <w:rPr>
          <w:rFonts w:hint="cs"/>
          <w:b/>
          <w:bCs/>
          <w:rtl/>
          <w:lang w:val="fr-CH"/>
        </w:rPr>
        <w:t>ة واعتماد أحكام قانونية بغية تقديم الجبر لضحايا هذه المعاملة بما في ذلك التعويض المناسب؛</w:t>
      </w:r>
    </w:p>
    <w:p w:rsidR="002B31F8" w:rsidRPr="005379A2" w:rsidRDefault="002B31F8" w:rsidP="00C061FB">
      <w:pPr>
        <w:pStyle w:val="SingleTxtGA"/>
        <w:spacing w:line="360" w:lineRule="exact"/>
        <w:rPr>
          <w:rFonts w:hint="cs"/>
          <w:b/>
          <w:bCs/>
          <w:rtl/>
          <w:lang w:val="fr-CH"/>
        </w:rPr>
      </w:pPr>
      <w:r w:rsidRPr="005379A2">
        <w:rPr>
          <w:rFonts w:hint="cs"/>
          <w:b/>
          <w:bCs/>
          <w:rtl/>
          <w:lang w:val="fr-CH"/>
        </w:rPr>
        <w:tab/>
        <w:t>(ج)</w:t>
      </w:r>
      <w:r w:rsidRPr="005379A2">
        <w:rPr>
          <w:rFonts w:hint="cs"/>
          <w:b/>
          <w:bCs/>
          <w:rtl/>
          <w:lang w:val="fr-CH"/>
        </w:rPr>
        <w:tab/>
      </w:r>
      <w:r w:rsidR="00F70476">
        <w:rPr>
          <w:rFonts w:hint="cs"/>
          <w:b/>
          <w:bCs/>
          <w:rtl/>
          <w:lang w:val="fr-CH"/>
        </w:rPr>
        <w:t>و</w:t>
      </w:r>
      <w:r w:rsidRPr="005379A2">
        <w:rPr>
          <w:rFonts w:hint="cs"/>
          <w:b/>
          <w:bCs/>
          <w:rtl/>
          <w:lang w:val="fr-CH"/>
        </w:rPr>
        <w:t xml:space="preserve">تثقيف وتدريب الموظفين الطبيين والنفسانيين على </w:t>
      </w:r>
      <w:r w:rsidR="00F70476">
        <w:rPr>
          <w:rFonts w:hint="cs"/>
          <w:b/>
          <w:bCs/>
          <w:rtl/>
          <w:lang w:val="fr-CH"/>
        </w:rPr>
        <w:t>نطاق</w:t>
      </w:r>
      <w:r>
        <w:rPr>
          <w:rFonts w:hint="cs"/>
          <w:b/>
          <w:bCs/>
          <w:rtl/>
          <w:lang w:val="fr-CH"/>
        </w:rPr>
        <w:t xml:space="preserve"> التنوع الجنسي</w:t>
      </w:r>
      <w:r w:rsidRPr="005379A2">
        <w:rPr>
          <w:rFonts w:hint="cs"/>
          <w:b/>
          <w:bCs/>
          <w:rtl/>
          <w:lang w:val="fr-CH"/>
        </w:rPr>
        <w:t xml:space="preserve"> وما يت</w:t>
      </w:r>
      <w:r>
        <w:rPr>
          <w:rFonts w:hint="cs"/>
          <w:b/>
          <w:bCs/>
          <w:rtl/>
          <w:lang w:val="fr-CH"/>
        </w:rPr>
        <w:t>صل</w:t>
      </w:r>
      <w:r w:rsidRPr="005379A2">
        <w:rPr>
          <w:rFonts w:hint="cs"/>
          <w:b/>
          <w:bCs/>
          <w:rtl/>
          <w:lang w:val="fr-CH"/>
        </w:rPr>
        <w:t xml:space="preserve"> </w:t>
      </w:r>
      <w:proofErr w:type="spellStart"/>
      <w:r w:rsidRPr="005379A2">
        <w:rPr>
          <w:rFonts w:hint="cs"/>
          <w:b/>
          <w:bCs/>
          <w:rtl/>
          <w:lang w:val="fr-CH"/>
        </w:rPr>
        <w:t>ب</w:t>
      </w:r>
      <w:r>
        <w:rPr>
          <w:rFonts w:hint="cs"/>
          <w:b/>
          <w:bCs/>
          <w:rtl/>
          <w:lang w:val="fr-CH"/>
        </w:rPr>
        <w:t>ه</w:t>
      </w:r>
      <w:proofErr w:type="spellEnd"/>
      <w:r w:rsidRPr="005379A2">
        <w:rPr>
          <w:rFonts w:hint="cs"/>
          <w:b/>
          <w:bCs/>
          <w:rtl/>
          <w:lang w:val="fr-CH"/>
        </w:rPr>
        <w:t xml:space="preserve"> من صفات بيولوجية </w:t>
      </w:r>
      <w:r w:rsidR="00F70476">
        <w:rPr>
          <w:rFonts w:hint="cs"/>
          <w:b/>
          <w:bCs/>
          <w:rtl/>
          <w:lang w:val="fr-CH"/>
        </w:rPr>
        <w:t>وبدنية</w:t>
      </w:r>
      <w:r w:rsidRPr="005379A2">
        <w:rPr>
          <w:rFonts w:hint="cs"/>
          <w:b/>
          <w:bCs/>
          <w:rtl/>
          <w:lang w:val="fr-CH"/>
        </w:rPr>
        <w:t>؛</w:t>
      </w:r>
    </w:p>
    <w:p w:rsidR="002B31F8" w:rsidRDefault="002B31F8" w:rsidP="00C061FB">
      <w:pPr>
        <w:pStyle w:val="SingleTxtGA"/>
        <w:spacing w:line="360" w:lineRule="exact"/>
        <w:rPr>
          <w:rFonts w:hint="cs"/>
          <w:b/>
          <w:bCs/>
          <w:rtl/>
          <w:lang w:val="fr-CH"/>
        </w:rPr>
      </w:pPr>
      <w:r w:rsidRPr="005379A2">
        <w:rPr>
          <w:rFonts w:hint="cs"/>
          <w:b/>
          <w:bCs/>
          <w:rtl/>
          <w:lang w:val="fr-CH"/>
        </w:rPr>
        <w:tab/>
        <w:t>(د)</w:t>
      </w:r>
      <w:r w:rsidRPr="005379A2">
        <w:rPr>
          <w:rFonts w:hint="cs"/>
          <w:b/>
          <w:bCs/>
          <w:rtl/>
          <w:lang w:val="fr-CH"/>
        </w:rPr>
        <w:tab/>
      </w:r>
      <w:r w:rsidR="00F70476">
        <w:rPr>
          <w:rFonts w:hint="cs"/>
          <w:b/>
          <w:bCs/>
          <w:rtl/>
          <w:lang w:val="fr-CH"/>
        </w:rPr>
        <w:t>و</w:t>
      </w:r>
      <w:r w:rsidRPr="005379A2">
        <w:rPr>
          <w:rFonts w:hint="cs"/>
          <w:b/>
          <w:bCs/>
          <w:rtl/>
          <w:lang w:val="fr-CH"/>
        </w:rPr>
        <w:t>إعلا</w:t>
      </w:r>
      <w:r>
        <w:rPr>
          <w:rFonts w:hint="cs"/>
          <w:b/>
          <w:bCs/>
          <w:rtl/>
          <w:lang w:val="fr-CH"/>
        </w:rPr>
        <w:t>م</w:t>
      </w:r>
      <w:r w:rsidRPr="005379A2">
        <w:rPr>
          <w:rFonts w:hint="cs"/>
          <w:b/>
          <w:bCs/>
          <w:rtl/>
          <w:lang w:val="fr-CH"/>
        </w:rPr>
        <w:t xml:space="preserve"> المرضى ووالديهم </w:t>
      </w:r>
      <w:r>
        <w:rPr>
          <w:rFonts w:hint="cs"/>
          <w:b/>
          <w:bCs/>
          <w:rtl/>
          <w:lang w:val="fr-CH"/>
        </w:rPr>
        <w:t xml:space="preserve">على النحو الصحيح </w:t>
      </w:r>
      <w:r w:rsidRPr="005379A2">
        <w:rPr>
          <w:rFonts w:hint="cs"/>
          <w:b/>
          <w:bCs/>
          <w:rtl/>
          <w:lang w:val="fr-CH"/>
        </w:rPr>
        <w:t xml:space="preserve">بالنتائج المترتبة على </w:t>
      </w:r>
      <w:r>
        <w:rPr>
          <w:rFonts w:hint="cs"/>
          <w:b/>
          <w:bCs/>
          <w:rtl/>
          <w:lang w:val="fr-CH"/>
        </w:rPr>
        <w:t xml:space="preserve">إجراء </w:t>
      </w:r>
      <w:r w:rsidRPr="005379A2">
        <w:rPr>
          <w:rFonts w:hint="cs"/>
          <w:b/>
          <w:bCs/>
          <w:rtl/>
          <w:lang w:val="fr-CH"/>
        </w:rPr>
        <w:t xml:space="preserve">عمليات جراحية غير ضرورية </w:t>
      </w:r>
      <w:r>
        <w:rPr>
          <w:rFonts w:hint="cs"/>
          <w:b/>
          <w:bCs/>
          <w:rtl/>
          <w:lang w:val="fr-CH"/>
        </w:rPr>
        <w:t>ل</w:t>
      </w:r>
      <w:r w:rsidRPr="005379A2">
        <w:rPr>
          <w:rFonts w:hint="cs"/>
          <w:b/>
          <w:bCs/>
          <w:rtl/>
          <w:lang w:val="fr-CH"/>
        </w:rPr>
        <w:t>لأشخاص الحاملين لصفات الجنسين</w:t>
      </w:r>
      <w:r w:rsidRPr="0052471D">
        <w:rPr>
          <w:rFonts w:hint="cs"/>
          <w:b/>
          <w:bCs/>
          <w:rtl/>
          <w:lang w:val="fr-CH"/>
        </w:rPr>
        <w:t xml:space="preserve"> </w:t>
      </w:r>
      <w:r w:rsidRPr="005379A2">
        <w:rPr>
          <w:rFonts w:hint="cs"/>
          <w:b/>
          <w:bCs/>
          <w:rtl/>
          <w:lang w:val="fr-CH"/>
        </w:rPr>
        <w:t>و</w:t>
      </w:r>
      <w:r>
        <w:rPr>
          <w:rFonts w:hint="cs"/>
          <w:b/>
          <w:bCs/>
          <w:rtl/>
          <w:lang w:val="fr-CH"/>
        </w:rPr>
        <w:t xml:space="preserve">غيرها من أشكال </w:t>
      </w:r>
      <w:r w:rsidRPr="005379A2">
        <w:rPr>
          <w:rFonts w:hint="cs"/>
          <w:b/>
          <w:bCs/>
          <w:rtl/>
          <w:lang w:val="fr-CH"/>
        </w:rPr>
        <w:t>التدخل الطبي</w:t>
      </w:r>
      <w:r w:rsidR="00075A48">
        <w:rPr>
          <w:rFonts w:hint="cs"/>
          <w:b/>
          <w:bCs/>
          <w:rtl/>
          <w:lang w:val="fr-CH"/>
        </w:rPr>
        <w:t>.</w:t>
      </w:r>
    </w:p>
    <w:p w:rsidR="002B31F8" w:rsidRDefault="002B31F8" w:rsidP="00C31182">
      <w:pPr>
        <w:pStyle w:val="H23GA"/>
        <w:rPr>
          <w:rFonts w:hint="cs"/>
          <w:rtl/>
          <w:lang w:val="fr-CH"/>
        </w:rPr>
      </w:pPr>
      <w:r>
        <w:rPr>
          <w:rFonts w:hint="cs"/>
          <w:rtl/>
          <w:lang w:val="fr-CH"/>
        </w:rPr>
        <w:tab/>
      </w:r>
      <w:r>
        <w:rPr>
          <w:rFonts w:hint="cs"/>
          <w:rtl/>
          <w:lang w:val="fr-CH"/>
        </w:rPr>
        <w:tab/>
        <w:t>اللاجئون والحماية الدولية</w:t>
      </w:r>
    </w:p>
    <w:p w:rsidR="002B31F8" w:rsidRDefault="002B31F8" w:rsidP="00C061FB">
      <w:pPr>
        <w:pStyle w:val="SingleTxtGA"/>
        <w:spacing w:line="360" w:lineRule="exact"/>
        <w:rPr>
          <w:rFonts w:hint="cs"/>
          <w:rtl/>
          <w:lang w:val="fr-CH"/>
        </w:rPr>
      </w:pPr>
      <w:r>
        <w:rPr>
          <w:rFonts w:hint="cs"/>
          <w:rtl/>
          <w:lang w:val="fr-CH"/>
        </w:rPr>
        <w:t>21-</w:t>
      </w:r>
      <w:r>
        <w:rPr>
          <w:rFonts w:hint="cs"/>
          <w:rtl/>
          <w:lang w:val="fr-CH"/>
        </w:rPr>
        <w:tab/>
      </w:r>
      <w:r w:rsidR="00F70476">
        <w:rPr>
          <w:rFonts w:hint="cs"/>
          <w:rtl/>
          <w:lang w:val="fr-CH"/>
        </w:rPr>
        <w:t>بينما</w:t>
      </w:r>
      <w:r>
        <w:rPr>
          <w:rFonts w:hint="cs"/>
          <w:rtl/>
          <w:lang w:val="fr-CH"/>
        </w:rPr>
        <w:t xml:space="preserve"> تأخذ اللجنة علماً </w:t>
      </w:r>
      <w:r w:rsidR="00F70476">
        <w:rPr>
          <w:rFonts w:hint="cs"/>
          <w:rtl/>
          <w:lang w:val="fr-CH"/>
        </w:rPr>
        <w:t>بتعليق</w:t>
      </w:r>
      <w:r>
        <w:rPr>
          <w:rFonts w:hint="cs"/>
          <w:rtl/>
          <w:lang w:val="fr-CH"/>
        </w:rPr>
        <w:t xml:space="preserve"> عمليات الإعادة إلى اليونان، بموجب لائحة دبلن الثانية،</w:t>
      </w:r>
      <w:r w:rsidR="00F70476">
        <w:rPr>
          <w:rFonts w:hint="cs"/>
          <w:rtl/>
          <w:lang w:val="fr-CH"/>
        </w:rPr>
        <w:t xml:space="preserve"> </w:t>
      </w:r>
      <w:r>
        <w:rPr>
          <w:rFonts w:hint="cs"/>
          <w:rtl/>
          <w:lang w:val="fr-CH"/>
        </w:rPr>
        <w:t>بسبب</w:t>
      </w:r>
      <w:r w:rsidR="00075A48">
        <w:rPr>
          <w:rFonts w:hint="cs"/>
          <w:rtl/>
          <w:lang w:val="fr-CH"/>
        </w:rPr>
        <w:t xml:space="preserve"> </w:t>
      </w:r>
      <w:r>
        <w:rPr>
          <w:rFonts w:hint="cs"/>
          <w:rtl/>
          <w:lang w:val="fr-CH"/>
        </w:rPr>
        <w:t xml:space="preserve">ظروف الاستقبال الصعبة، تلاحظ مع القلق أن </w:t>
      </w:r>
      <w:r w:rsidR="00F70476">
        <w:rPr>
          <w:rFonts w:hint="cs"/>
          <w:rtl/>
          <w:lang w:val="fr-CH"/>
        </w:rPr>
        <w:t>تعليق</w:t>
      </w:r>
      <w:r>
        <w:rPr>
          <w:rFonts w:hint="cs"/>
          <w:rtl/>
          <w:lang w:val="fr-CH"/>
        </w:rPr>
        <w:t xml:space="preserve"> عمليات الإعادة الحالية</w:t>
      </w:r>
      <w:r w:rsidR="00F70476">
        <w:rPr>
          <w:rFonts w:hint="cs"/>
          <w:rtl/>
          <w:lang w:val="fr-CH"/>
        </w:rPr>
        <w:t xml:space="preserve"> المقرر وقف العمل </w:t>
      </w:r>
      <w:proofErr w:type="spellStart"/>
      <w:r w:rsidR="00F70476">
        <w:rPr>
          <w:rFonts w:hint="cs"/>
          <w:rtl/>
          <w:lang w:val="fr-CH"/>
        </w:rPr>
        <w:t>به</w:t>
      </w:r>
      <w:proofErr w:type="spellEnd"/>
      <w:r>
        <w:rPr>
          <w:rFonts w:hint="cs"/>
          <w:rtl/>
          <w:lang w:val="fr-CH"/>
        </w:rPr>
        <w:t xml:space="preserve"> في 12 </w:t>
      </w:r>
      <w:r w:rsidRPr="00331DAA">
        <w:rPr>
          <w:rFonts w:hint="cs"/>
          <w:sz w:val="30"/>
          <w:rtl/>
          <w:lang w:val="fr-CH"/>
        </w:rPr>
        <w:t xml:space="preserve">كانون الثاني/يناير </w:t>
      </w:r>
      <w:r>
        <w:rPr>
          <w:rFonts w:hint="cs"/>
          <w:rtl/>
          <w:lang w:val="fr-CH"/>
        </w:rPr>
        <w:t>2012، قد ينتهي قبل تحسين شروط الاستقبال في اليونان (المادة 3).</w:t>
      </w:r>
    </w:p>
    <w:p w:rsidR="002B31F8" w:rsidRPr="005379A2" w:rsidRDefault="00F70476" w:rsidP="00F70476">
      <w:pPr>
        <w:pStyle w:val="SingleTxtGA"/>
        <w:rPr>
          <w:rFonts w:hint="cs"/>
          <w:b/>
          <w:bCs/>
          <w:rtl/>
          <w:lang w:val="fr-CH"/>
        </w:rPr>
      </w:pPr>
      <w:r>
        <w:rPr>
          <w:rFonts w:hint="cs"/>
          <w:b/>
          <w:bCs/>
          <w:rtl/>
          <w:lang w:val="fr-CH"/>
        </w:rPr>
        <w:tab/>
      </w:r>
      <w:r w:rsidR="002B31F8" w:rsidRPr="005379A2">
        <w:rPr>
          <w:rFonts w:hint="cs"/>
          <w:b/>
          <w:bCs/>
          <w:rtl/>
          <w:lang w:val="fr-CH"/>
        </w:rPr>
        <w:t xml:space="preserve">تشجع اللجنة الدولة الطرف على تمديد </w:t>
      </w:r>
      <w:r w:rsidR="002B31F8">
        <w:rPr>
          <w:rFonts w:hint="cs"/>
          <w:b/>
          <w:bCs/>
          <w:rtl/>
          <w:lang w:val="fr-CH"/>
        </w:rPr>
        <w:t xml:space="preserve">فترة </w:t>
      </w:r>
      <w:r w:rsidR="002B31F8" w:rsidRPr="005379A2">
        <w:rPr>
          <w:rFonts w:hint="cs"/>
          <w:b/>
          <w:bCs/>
          <w:rtl/>
          <w:lang w:val="fr-CH"/>
        </w:rPr>
        <w:t xml:space="preserve">وقف </w:t>
      </w:r>
      <w:r w:rsidR="002B31F8">
        <w:rPr>
          <w:rFonts w:hint="cs"/>
          <w:b/>
          <w:bCs/>
          <w:rtl/>
          <w:lang w:val="fr-CH"/>
        </w:rPr>
        <w:t xml:space="preserve">إعادة </w:t>
      </w:r>
      <w:r w:rsidR="002B31F8" w:rsidRPr="005379A2">
        <w:rPr>
          <w:rFonts w:hint="cs"/>
          <w:b/>
          <w:bCs/>
          <w:rtl/>
          <w:lang w:val="fr-CH"/>
        </w:rPr>
        <w:t>ملتمسي اللجوء بشكل قسري إلى اليونان</w:t>
      </w:r>
      <w:r w:rsidR="002B31F8">
        <w:rPr>
          <w:rFonts w:hint="cs"/>
          <w:b/>
          <w:bCs/>
          <w:rtl/>
          <w:lang w:val="fr-CH"/>
        </w:rPr>
        <w:t xml:space="preserve"> </w:t>
      </w:r>
      <w:r w:rsidR="002B31F8" w:rsidRPr="005379A2">
        <w:rPr>
          <w:rFonts w:hint="cs"/>
          <w:b/>
          <w:bCs/>
          <w:rtl/>
          <w:lang w:val="fr-CH"/>
        </w:rPr>
        <w:t xml:space="preserve">في </w:t>
      </w:r>
      <w:r w:rsidR="002B31F8" w:rsidRPr="005379A2">
        <w:rPr>
          <w:rFonts w:hint="cs"/>
          <w:b/>
          <w:bCs/>
          <w:sz w:val="30"/>
          <w:rtl/>
          <w:lang w:val="fr-CH"/>
        </w:rPr>
        <w:t xml:space="preserve">كانون الثاني/يناير </w:t>
      </w:r>
      <w:r w:rsidR="002B31F8" w:rsidRPr="005379A2">
        <w:rPr>
          <w:rFonts w:hint="cs"/>
          <w:b/>
          <w:bCs/>
          <w:rtl/>
          <w:lang w:val="fr-CH"/>
        </w:rPr>
        <w:t xml:space="preserve">2012، </w:t>
      </w:r>
      <w:r w:rsidR="002B31F8">
        <w:rPr>
          <w:rFonts w:hint="cs"/>
          <w:b/>
          <w:bCs/>
          <w:rtl/>
          <w:lang w:val="fr-CH"/>
        </w:rPr>
        <w:t xml:space="preserve">ريثما </w:t>
      </w:r>
      <w:r w:rsidR="002B31F8" w:rsidRPr="005379A2">
        <w:rPr>
          <w:rFonts w:hint="cs"/>
          <w:b/>
          <w:bCs/>
          <w:rtl/>
          <w:lang w:val="fr-CH"/>
        </w:rPr>
        <w:t>تتحسن الأوضاع في بلد العودة</w:t>
      </w:r>
      <w:r w:rsidR="002B31F8" w:rsidRPr="00801B7F">
        <w:rPr>
          <w:rFonts w:hint="cs"/>
          <w:b/>
          <w:bCs/>
          <w:rtl/>
          <w:lang w:val="fr-CH"/>
        </w:rPr>
        <w:t xml:space="preserve"> </w:t>
      </w:r>
      <w:r w:rsidR="002B31F8" w:rsidRPr="005379A2">
        <w:rPr>
          <w:rFonts w:hint="cs"/>
          <w:b/>
          <w:bCs/>
          <w:rtl/>
          <w:lang w:val="fr-CH"/>
        </w:rPr>
        <w:t>بشكل ملحوظ.</w:t>
      </w:r>
    </w:p>
    <w:p w:rsidR="002B31F8" w:rsidRDefault="002B31F8" w:rsidP="00F70476">
      <w:pPr>
        <w:pStyle w:val="SingleTxtGA"/>
        <w:rPr>
          <w:rFonts w:hint="cs"/>
          <w:rtl/>
          <w:lang w:val="fr-CH"/>
        </w:rPr>
      </w:pPr>
      <w:r>
        <w:rPr>
          <w:rFonts w:hint="cs"/>
          <w:rtl/>
          <w:lang w:val="fr-CH"/>
        </w:rPr>
        <w:t>22-</w:t>
      </w:r>
      <w:r>
        <w:rPr>
          <w:rFonts w:hint="cs"/>
          <w:rtl/>
          <w:lang w:val="fr-CH"/>
        </w:rPr>
        <w:tab/>
      </w:r>
      <w:r w:rsidR="00F70476">
        <w:rPr>
          <w:rFonts w:hint="cs"/>
          <w:rtl/>
          <w:lang w:val="fr-CH"/>
        </w:rPr>
        <w:t>بينما تلاحظ</w:t>
      </w:r>
      <w:r>
        <w:rPr>
          <w:rFonts w:hint="cs"/>
          <w:rtl/>
          <w:lang w:val="fr-CH"/>
        </w:rPr>
        <w:t xml:space="preserve"> اللجنة أن طلبات </w:t>
      </w:r>
      <w:r w:rsidR="00F70476">
        <w:rPr>
          <w:rFonts w:hint="cs"/>
          <w:rtl/>
          <w:lang w:val="fr-CH"/>
        </w:rPr>
        <w:t>التماس</w:t>
      </w:r>
      <w:r>
        <w:rPr>
          <w:rFonts w:hint="cs"/>
          <w:rtl/>
          <w:lang w:val="fr-CH"/>
        </w:rPr>
        <w:t xml:space="preserve"> اللجوء بموجب لائحة دبلن الثانية </w:t>
      </w:r>
      <w:r w:rsidR="00F70476">
        <w:rPr>
          <w:rFonts w:hint="cs"/>
          <w:rtl/>
          <w:lang w:val="fr-CH"/>
        </w:rPr>
        <w:t>قابلة للطعن</w:t>
      </w:r>
      <w:r>
        <w:rPr>
          <w:rFonts w:hint="cs"/>
          <w:rtl/>
          <w:lang w:val="fr-CH"/>
        </w:rPr>
        <w:t>، يساورها القلق لأن الفقرة 2 من المادة</w:t>
      </w:r>
      <w:r>
        <w:rPr>
          <w:rFonts w:hint="eastAsia"/>
          <w:rtl/>
          <w:lang w:val="fr-CH"/>
        </w:rPr>
        <w:t> </w:t>
      </w:r>
      <w:r>
        <w:rPr>
          <w:rFonts w:hint="cs"/>
          <w:rtl/>
          <w:lang w:val="fr-CH"/>
        </w:rPr>
        <w:t xml:space="preserve">34(أ) من القانون الألماني لإجراءات اللجوء، </w:t>
      </w:r>
      <w:proofErr w:type="spellStart"/>
      <w:r>
        <w:rPr>
          <w:rFonts w:hint="cs"/>
          <w:rtl/>
          <w:lang w:val="fr-CH"/>
        </w:rPr>
        <w:t>تنص</w:t>
      </w:r>
      <w:proofErr w:type="spellEnd"/>
      <w:r>
        <w:rPr>
          <w:rFonts w:hint="cs"/>
          <w:rtl/>
          <w:lang w:val="fr-CH"/>
        </w:rPr>
        <w:t xml:space="preserve"> على أن تقديم الطعن ليس له أثر إيقافي على تنفيذ القرارات المطعون فيها (المادة</w:t>
      </w:r>
      <w:r>
        <w:rPr>
          <w:rFonts w:hint="eastAsia"/>
          <w:rtl/>
          <w:lang w:val="fr-CH"/>
        </w:rPr>
        <w:t> </w:t>
      </w:r>
      <w:r>
        <w:rPr>
          <w:rFonts w:hint="cs"/>
          <w:rtl/>
          <w:lang w:val="fr-CH"/>
        </w:rPr>
        <w:t>3).</w:t>
      </w:r>
    </w:p>
    <w:p w:rsidR="002B31F8" w:rsidRPr="005379A2" w:rsidRDefault="00F70476" w:rsidP="004A2FF6">
      <w:pPr>
        <w:pStyle w:val="SingleTxtGA"/>
        <w:rPr>
          <w:rFonts w:hint="cs"/>
          <w:b/>
          <w:bCs/>
          <w:rtl/>
          <w:lang w:val="fr-CH"/>
        </w:rPr>
      </w:pPr>
      <w:r>
        <w:rPr>
          <w:rFonts w:hint="cs"/>
          <w:b/>
          <w:bCs/>
          <w:rtl/>
          <w:lang w:val="fr-CH"/>
        </w:rPr>
        <w:tab/>
      </w:r>
      <w:r w:rsidR="002B31F8" w:rsidRPr="005379A2">
        <w:rPr>
          <w:rFonts w:hint="cs"/>
          <w:b/>
          <w:bCs/>
          <w:rtl/>
          <w:lang w:val="fr-CH"/>
        </w:rPr>
        <w:t xml:space="preserve">توصي اللجنة الدولة الطرف أيضاً بإلغاء الأحكام القانونية </w:t>
      </w:r>
      <w:r w:rsidR="002B31F8">
        <w:rPr>
          <w:rFonts w:hint="cs"/>
          <w:b/>
          <w:bCs/>
          <w:rtl/>
          <w:lang w:val="fr-CH"/>
        </w:rPr>
        <w:t xml:space="preserve">من </w:t>
      </w:r>
      <w:r w:rsidR="002B31F8" w:rsidRPr="005379A2">
        <w:rPr>
          <w:rFonts w:hint="cs"/>
          <w:b/>
          <w:bCs/>
          <w:rtl/>
          <w:lang w:val="fr-CH"/>
        </w:rPr>
        <w:t xml:space="preserve">قانون إجراءات اللجوء التي تستبعد </w:t>
      </w:r>
      <w:r w:rsidR="002B31F8">
        <w:rPr>
          <w:rFonts w:hint="cs"/>
          <w:b/>
          <w:bCs/>
          <w:rtl/>
          <w:lang w:val="fr-CH"/>
        </w:rPr>
        <w:t>الأثر</w:t>
      </w:r>
      <w:r w:rsidR="002B31F8" w:rsidRPr="005379A2">
        <w:rPr>
          <w:rFonts w:hint="cs"/>
          <w:b/>
          <w:bCs/>
          <w:rtl/>
          <w:lang w:val="fr-CH"/>
        </w:rPr>
        <w:t xml:space="preserve"> </w:t>
      </w:r>
      <w:proofErr w:type="spellStart"/>
      <w:r w:rsidR="002B31F8">
        <w:rPr>
          <w:rFonts w:hint="cs"/>
          <w:b/>
          <w:bCs/>
          <w:rtl/>
          <w:lang w:val="fr-CH"/>
        </w:rPr>
        <w:t>ا</w:t>
      </w:r>
      <w:r w:rsidR="004A2FF6">
        <w:rPr>
          <w:rFonts w:hint="cs"/>
          <w:b/>
          <w:bCs/>
          <w:rtl/>
          <w:lang w:val="fr-CH"/>
        </w:rPr>
        <w:t>لإ</w:t>
      </w:r>
      <w:r w:rsidR="002B31F8">
        <w:rPr>
          <w:rFonts w:hint="cs"/>
          <w:b/>
          <w:bCs/>
          <w:rtl/>
          <w:lang w:val="fr-CH"/>
        </w:rPr>
        <w:t>ي</w:t>
      </w:r>
      <w:r w:rsidR="002B31F8" w:rsidRPr="005379A2">
        <w:rPr>
          <w:rFonts w:hint="cs"/>
          <w:b/>
          <w:bCs/>
          <w:rtl/>
          <w:lang w:val="fr-CH"/>
        </w:rPr>
        <w:t>ق</w:t>
      </w:r>
      <w:r w:rsidR="002B31F8">
        <w:rPr>
          <w:rFonts w:hint="cs"/>
          <w:b/>
          <w:bCs/>
          <w:rtl/>
          <w:lang w:val="fr-CH"/>
        </w:rPr>
        <w:t>ا</w:t>
      </w:r>
      <w:r w:rsidR="002B31F8" w:rsidRPr="005379A2">
        <w:rPr>
          <w:rFonts w:hint="cs"/>
          <w:b/>
          <w:bCs/>
          <w:rtl/>
          <w:lang w:val="fr-CH"/>
        </w:rPr>
        <w:t>ف</w:t>
      </w:r>
      <w:r w:rsidR="004A2FF6">
        <w:rPr>
          <w:rFonts w:hint="cs"/>
          <w:b/>
          <w:bCs/>
          <w:rtl/>
          <w:lang w:val="fr-CH"/>
        </w:rPr>
        <w:t>ي</w:t>
      </w:r>
      <w:proofErr w:type="spellEnd"/>
      <w:r w:rsidR="002B31F8" w:rsidRPr="005379A2">
        <w:rPr>
          <w:rFonts w:hint="cs"/>
          <w:b/>
          <w:bCs/>
          <w:rtl/>
          <w:lang w:val="fr-CH"/>
        </w:rPr>
        <w:t xml:space="preserve"> </w:t>
      </w:r>
      <w:r w:rsidR="002B31F8">
        <w:rPr>
          <w:rFonts w:hint="cs"/>
          <w:b/>
          <w:bCs/>
          <w:rtl/>
          <w:lang w:val="fr-CH"/>
        </w:rPr>
        <w:t xml:space="preserve">للطعن </w:t>
      </w:r>
      <w:r w:rsidR="002B31F8" w:rsidRPr="005379A2">
        <w:rPr>
          <w:rFonts w:hint="cs"/>
          <w:b/>
          <w:bCs/>
          <w:rtl/>
          <w:lang w:val="fr-CH"/>
        </w:rPr>
        <w:t xml:space="preserve">في قرار </w:t>
      </w:r>
      <w:r w:rsidR="002B31F8">
        <w:rPr>
          <w:rFonts w:hint="cs"/>
          <w:b/>
          <w:bCs/>
          <w:rtl/>
          <w:lang w:val="fr-CH"/>
        </w:rPr>
        <w:t>ب</w:t>
      </w:r>
      <w:r w:rsidR="002B31F8" w:rsidRPr="005379A2">
        <w:rPr>
          <w:rFonts w:hint="cs"/>
          <w:b/>
          <w:bCs/>
          <w:rtl/>
          <w:lang w:val="fr-CH"/>
        </w:rPr>
        <w:t xml:space="preserve">نقل ملتمس اللجوء إلى دولة أخرى </w:t>
      </w:r>
      <w:r>
        <w:rPr>
          <w:rFonts w:hint="cs"/>
          <w:b/>
          <w:bCs/>
          <w:rtl/>
          <w:lang w:val="fr-CH"/>
        </w:rPr>
        <w:t>مشتركة</w:t>
      </w:r>
      <w:r w:rsidR="002B31F8" w:rsidRPr="005379A2">
        <w:rPr>
          <w:rFonts w:hint="cs"/>
          <w:b/>
          <w:bCs/>
          <w:rtl/>
          <w:lang w:val="fr-CH"/>
        </w:rPr>
        <w:t xml:space="preserve"> في نظام دبلن.</w:t>
      </w:r>
    </w:p>
    <w:p w:rsidR="002B31F8" w:rsidRDefault="002B31F8" w:rsidP="002B31F8">
      <w:pPr>
        <w:pStyle w:val="SingleTxtGA"/>
        <w:rPr>
          <w:rFonts w:hint="cs"/>
          <w:rtl/>
          <w:lang w:val="fr-CH"/>
        </w:rPr>
      </w:pPr>
      <w:r>
        <w:rPr>
          <w:rFonts w:hint="cs"/>
          <w:rtl/>
          <w:lang w:val="fr-CH"/>
        </w:rPr>
        <w:t>23-</w:t>
      </w:r>
      <w:r>
        <w:rPr>
          <w:rFonts w:hint="cs"/>
          <w:rtl/>
          <w:lang w:val="fr-CH"/>
        </w:rPr>
        <w:tab/>
        <w:t xml:space="preserve">وتأخذ اللجنة علماً بعدم تقديم مشورة إجرائية إلى ملتمسي اللجوء قبل أن تعقد </w:t>
      </w:r>
      <w:r w:rsidR="00F70476">
        <w:rPr>
          <w:rFonts w:hint="cs"/>
          <w:rtl/>
          <w:lang w:val="fr-CH"/>
        </w:rPr>
        <w:t>ال</w:t>
      </w:r>
      <w:r>
        <w:rPr>
          <w:rFonts w:hint="cs"/>
          <w:rtl/>
          <w:lang w:val="fr-CH"/>
        </w:rPr>
        <w:t xml:space="preserve">سلطات </w:t>
      </w:r>
      <w:r w:rsidR="00F70476">
        <w:rPr>
          <w:rFonts w:hint="cs"/>
          <w:rtl/>
          <w:lang w:val="fr-CH"/>
        </w:rPr>
        <w:t>المعنية ب</w:t>
      </w:r>
      <w:r>
        <w:rPr>
          <w:rFonts w:hint="cs"/>
          <w:rtl/>
          <w:lang w:val="fr-CH"/>
        </w:rPr>
        <w:t xml:space="preserve">اللجوء جلسة استماع معهم، ولأنه لا يتم تحمل تكاليف المساعدة القانونية للحصول على محامي في حالات الطعن في قرارات الرفض إلا إذا كان من المرجح أن تنجح دعوى الاستئناف وفقاً </w:t>
      </w:r>
      <w:r w:rsidR="00F70476">
        <w:rPr>
          <w:rFonts w:hint="cs"/>
          <w:rtl/>
          <w:lang w:val="fr-CH"/>
        </w:rPr>
        <w:t>ل</w:t>
      </w:r>
      <w:r>
        <w:rPr>
          <w:rFonts w:hint="cs"/>
          <w:rtl/>
          <w:lang w:val="fr-CH"/>
        </w:rPr>
        <w:t xml:space="preserve">لتقييم </w:t>
      </w:r>
      <w:r w:rsidR="00F70476">
        <w:rPr>
          <w:rFonts w:hint="cs"/>
          <w:rtl/>
          <w:lang w:val="fr-CH"/>
        </w:rPr>
        <w:t>ال</w:t>
      </w:r>
      <w:r>
        <w:rPr>
          <w:rFonts w:hint="cs"/>
          <w:rtl/>
          <w:lang w:val="fr-CH"/>
        </w:rPr>
        <w:t xml:space="preserve">موجز </w:t>
      </w:r>
      <w:r w:rsidR="00F70476">
        <w:rPr>
          <w:rFonts w:hint="cs"/>
          <w:rtl/>
          <w:lang w:val="fr-CH"/>
        </w:rPr>
        <w:t xml:space="preserve">الذي </w:t>
      </w:r>
      <w:r>
        <w:rPr>
          <w:rFonts w:hint="cs"/>
          <w:rtl/>
          <w:lang w:val="fr-CH"/>
        </w:rPr>
        <w:t>تجريه المحكمة (المواد 3 و11 و16).</w:t>
      </w:r>
    </w:p>
    <w:p w:rsidR="002B31F8" w:rsidRPr="005379A2" w:rsidRDefault="00F70476" w:rsidP="00F70476">
      <w:pPr>
        <w:pStyle w:val="SingleTxtGA"/>
        <w:rPr>
          <w:rFonts w:hint="cs"/>
          <w:b/>
          <w:bCs/>
          <w:rtl/>
          <w:lang w:val="fr-CH"/>
        </w:rPr>
      </w:pPr>
      <w:r>
        <w:rPr>
          <w:rFonts w:hint="cs"/>
          <w:b/>
          <w:bCs/>
          <w:rtl/>
          <w:lang w:val="fr-CH"/>
        </w:rPr>
        <w:tab/>
      </w:r>
      <w:r w:rsidR="002B31F8" w:rsidRPr="005379A2">
        <w:rPr>
          <w:rFonts w:hint="cs"/>
          <w:b/>
          <w:bCs/>
          <w:rtl/>
          <w:lang w:val="fr-CH"/>
        </w:rPr>
        <w:t xml:space="preserve">تدعو اللجنة الدولة الطرف إلى ضمان </w:t>
      </w:r>
      <w:r>
        <w:rPr>
          <w:rFonts w:hint="cs"/>
          <w:b/>
          <w:bCs/>
          <w:rtl/>
          <w:lang w:val="fr-CH"/>
        </w:rPr>
        <w:t>ح</w:t>
      </w:r>
      <w:r w:rsidR="002B31F8" w:rsidRPr="005379A2">
        <w:rPr>
          <w:rFonts w:hint="cs"/>
          <w:b/>
          <w:bCs/>
          <w:rtl/>
          <w:lang w:val="fr-CH"/>
        </w:rPr>
        <w:t>صول</w:t>
      </w:r>
      <w:r w:rsidR="002B31F8" w:rsidRPr="00F45F4B">
        <w:rPr>
          <w:rFonts w:hint="cs"/>
          <w:b/>
          <w:bCs/>
          <w:rtl/>
          <w:lang w:val="fr-CH"/>
        </w:rPr>
        <w:t xml:space="preserve"> </w:t>
      </w:r>
      <w:r w:rsidR="002B31F8">
        <w:rPr>
          <w:rFonts w:hint="cs"/>
          <w:b/>
          <w:bCs/>
          <w:rtl/>
          <w:lang w:val="fr-CH"/>
        </w:rPr>
        <w:t>مل</w:t>
      </w:r>
      <w:r w:rsidR="002B31F8" w:rsidRPr="005379A2">
        <w:rPr>
          <w:rFonts w:hint="cs"/>
          <w:b/>
          <w:bCs/>
          <w:rtl/>
          <w:lang w:val="fr-CH"/>
        </w:rPr>
        <w:t xml:space="preserve">تمسي اللجوء </w:t>
      </w:r>
      <w:r>
        <w:rPr>
          <w:rFonts w:hint="cs"/>
          <w:b/>
          <w:bCs/>
          <w:rtl/>
          <w:lang w:val="fr-CH"/>
        </w:rPr>
        <w:t>ع</w:t>
      </w:r>
      <w:r w:rsidR="002B31F8" w:rsidRPr="005379A2">
        <w:rPr>
          <w:rFonts w:hint="cs"/>
          <w:b/>
          <w:bCs/>
          <w:rtl/>
          <w:lang w:val="fr-CH"/>
        </w:rPr>
        <w:t xml:space="preserve">لى مشورة إجرائية مستقلة </w:t>
      </w:r>
      <w:r w:rsidR="002B31F8">
        <w:rPr>
          <w:rFonts w:hint="cs"/>
          <w:b/>
          <w:bCs/>
          <w:rtl/>
          <w:lang w:val="fr-CH"/>
        </w:rPr>
        <w:t xml:space="preserve">تقدمها جهة </w:t>
      </w:r>
      <w:r>
        <w:rPr>
          <w:rFonts w:hint="cs"/>
          <w:b/>
          <w:bCs/>
          <w:rtl/>
          <w:lang w:val="fr-CH"/>
        </w:rPr>
        <w:t>مؤهلة</w:t>
      </w:r>
      <w:r w:rsidR="002B31F8" w:rsidRPr="005379A2">
        <w:rPr>
          <w:rFonts w:hint="cs"/>
          <w:b/>
          <w:bCs/>
          <w:rtl/>
          <w:lang w:val="fr-CH"/>
        </w:rPr>
        <w:t xml:space="preserve"> و</w:t>
      </w:r>
      <w:r w:rsidR="002B31F8">
        <w:rPr>
          <w:rFonts w:hint="cs"/>
          <w:b/>
          <w:bCs/>
          <w:rtl/>
          <w:lang w:val="fr-CH"/>
        </w:rPr>
        <w:t xml:space="preserve">بشكل </w:t>
      </w:r>
      <w:r w:rsidR="002B31F8" w:rsidRPr="005379A2">
        <w:rPr>
          <w:rFonts w:hint="cs"/>
          <w:b/>
          <w:bCs/>
          <w:rtl/>
          <w:lang w:val="fr-CH"/>
        </w:rPr>
        <w:t>مجاني</w:t>
      </w:r>
      <w:r w:rsidR="002B31F8">
        <w:rPr>
          <w:rFonts w:hint="cs"/>
          <w:b/>
          <w:bCs/>
          <w:rtl/>
          <w:lang w:val="fr-CH"/>
        </w:rPr>
        <w:t xml:space="preserve">، </w:t>
      </w:r>
      <w:r w:rsidR="002B31F8" w:rsidRPr="005379A2">
        <w:rPr>
          <w:rFonts w:hint="cs"/>
          <w:b/>
          <w:bCs/>
          <w:rtl/>
          <w:lang w:val="fr-CH"/>
        </w:rPr>
        <w:t xml:space="preserve">قبل </w:t>
      </w:r>
      <w:r w:rsidR="002B31F8">
        <w:rPr>
          <w:rFonts w:hint="cs"/>
          <w:b/>
          <w:bCs/>
          <w:rtl/>
          <w:lang w:val="fr-CH"/>
        </w:rPr>
        <w:t>أن تعقد</w:t>
      </w:r>
      <w:r w:rsidR="002B31F8" w:rsidRPr="00F45F4B">
        <w:rPr>
          <w:rFonts w:hint="cs"/>
          <w:b/>
          <w:bCs/>
          <w:rtl/>
          <w:lang w:val="fr-CH"/>
        </w:rPr>
        <w:t xml:space="preserve"> </w:t>
      </w:r>
      <w:r>
        <w:rPr>
          <w:rFonts w:hint="cs"/>
          <w:b/>
          <w:bCs/>
          <w:rtl/>
          <w:lang w:val="fr-CH"/>
        </w:rPr>
        <w:t>ال</w:t>
      </w:r>
      <w:r w:rsidR="002B31F8" w:rsidRPr="005379A2">
        <w:rPr>
          <w:rFonts w:hint="cs"/>
          <w:b/>
          <w:bCs/>
          <w:rtl/>
          <w:lang w:val="fr-CH"/>
        </w:rPr>
        <w:t xml:space="preserve">سلطات </w:t>
      </w:r>
      <w:r>
        <w:rPr>
          <w:rFonts w:hint="cs"/>
          <w:b/>
          <w:bCs/>
          <w:rtl/>
          <w:lang w:val="fr-CH"/>
        </w:rPr>
        <w:t>المعنية ب</w:t>
      </w:r>
      <w:r w:rsidR="002B31F8" w:rsidRPr="005379A2">
        <w:rPr>
          <w:rFonts w:hint="cs"/>
          <w:b/>
          <w:bCs/>
          <w:rtl/>
          <w:lang w:val="fr-CH"/>
        </w:rPr>
        <w:t>اللجوء</w:t>
      </w:r>
      <w:r w:rsidR="002B31F8">
        <w:rPr>
          <w:rFonts w:hint="cs"/>
          <w:b/>
          <w:bCs/>
          <w:rtl/>
          <w:lang w:val="fr-CH"/>
        </w:rPr>
        <w:t xml:space="preserve"> جلسة</w:t>
      </w:r>
      <w:r w:rsidR="002B31F8" w:rsidRPr="005379A2">
        <w:rPr>
          <w:rFonts w:hint="cs"/>
          <w:b/>
          <w:bCs/>
          <w:rtl/>
          <w:lang w:val="fr-CH"/>
        </w:rPr>
        <w:t xml:space="preserve"> </w:t>
      </w:r>
      <w:r w:rsidR="002B31F8">
        <w:rPr>
          <w:rFonts w:hint="cs"/>
          <w:b/>
          <w:bCs/>
          <w:rtl/>
          <w:lang w:val="fr-CH"/>
        </w:rPr>
        <w:t>ا</w:t>
      </w:r>
      <w:r w:rsidR="002B31F8" w:rsidRPr="005379A2">
        <w:rPr>
          <w:rFonts w:hint="cs"/>
          <w:b/>
          <w:bCs/>
          <w:rtl/>
          <w:lang w:val="fr-CH"/>
        </w:rPr>
        <w:t>ستم</w:t>
      </w:r>
      <w:r w:rsidR="002B31F8">
        <w:rPr>
          <w:rFonts w:hint="cs"/>
          <w:b/>
          <w:bCs/>
          <w:rtl/>
          <w:lang w:val="fr-CH"/>
        </w:rPr>
        <w:t>ا</w:t>
      </w:r>
      <w:r w:rsidR="002B31F8" w:rsidRPr="005379A2">
        <w:rPr>
          <w:rFonts w:hint="cs"/>
          <w:b/>
          <w:bCs/>
          <w:rtl/>
          <w:lang w:val="fr-CH"/>
        </w:rPr>
        <w:t xml:space="preserve">ع </w:t>
      </w:r>
      <w:r w:rsidR="002B31F8">
        <w:rPr>
          <w:rFonts w:hint="cs"/>
          <w:b/>
          <w:bCs/>
          <w:rtl/>
          <w:lang w:val="fr-CH"/>
        </w:rPr>
        <w:t xml:space="preserve">مع </w:t>
      </w:r>
      <w:r w:rsidR="002B31F8" w:rsidRPr="005379A2">
        <w:rPr>
          <w:rFonts w:hint="cs"/>
          <w:b/>
          <w:bCs/>
          <w:rtl/>
          <w:lang w:val="fr-CH"/>
        </w:rPr>
        <w:t xml:space="preserve">مقدم طلب اللجوء، </w:t>
      </w:r>
      <w:r w:rsidR="002B31F8">
        <w:rPr>
          <w:rFonts w:hint="cs"/>
          <w:b/>
          <w:bCs/>
          <w:rtl/>
          <w:lang w:val="fr-CH"/>
        </w:rPr>
        <w:t>وإلى ضمان</w:t>
      </w:r>
      <w:r w:rsidR="002B31F8" w:rsidRPr="005379A2">
        <w:rPr>
          <w:rFonts w:hint="cs"/>
          <w:b/>
          <w:bCs/>
          <w:rtl/>
          <w:lang w:val="fr-CH"/>
        </w:rPr>
        <w:t xml:space="preserve"> وصول </w:t>
      </w:r>
      <w:r w:rsidR="002B31F8">
        <w:rPr>
          <w:rFonts w:hint="cs"/>
          <w:b/>
          <w:bCs/>
          <w:rtl/>
          <w:lang w:val="fr-CH"/>
        </w:rPr>
        <w:t>م</w:t>
      </w:r>
      <w:r w:rsidR="002B31F8" w:rsidRPr="005379A2">
        <w:rPr>
          <w:rFonts w:hint="cs"/>
          <w:b/>
          <w:bCs/>
          <w:rtl/>
          <w:lang w:val="fr-CH"/>
        </w:rPr>
        <w:t>لتمسي اللجوء المحتاجين</w:t>
      </w:r>
      <w:r w:rsidR="002B31F8">
        <w:rPr>
          <w:rFonts w:hint="cs"/>
          <w:b/>
          <w:bCs/>
          <w:rtl/>
          <w:lang w:val="fr-CH"/>
        </w:rPr>
        <w:t xml:space="preserve">، </w:t>
      </w:r>
      <w:r w:rsidR="002B31F8" w:rsidRPr="005379A2">
        <w:rPr>
          <w:rFonts w:hint="cs"/>
          <w:b/>
          <w:bCs/>
          <w:rtl/>
          <w:lang w:val="fr-CH"/>
        </w:rPr>
        <w:t>إلى المساعدة القانونية، بعد صدور قرار</w:t>
      </w:r>
      <w:r w:rsidR="002B31F8">
        <w:rPr>
          <w:rFonts w:hint="cs"/>
          <w:b/>
          <w:bCs/>
          <w:rtl/>
          <w:lang w:val="fr-CH"/>
        </w:rPr>
        <w:t xml:space="preserve"> الرفض</w:t>
      </w:r>
      <w:r w:rsidR="002B31F8" w:rsidRPr="005379A2">
        <w:rPr>
          <w:rFonts w:hint="cs"/>
          <w:b/>
          <w:bCs/>
          <w:rtl/>
          <w:lang w:val="fr-CH"/>
        </w:rPr>
        <w:t xml:space="preserve">، </w:t>
      </w:r>
      <w:r>
        <w:rPr>
          <w:rFonts w:hint="cs"/>
          <w:b/>
          <w:bCs/>
          <w:rtl/>
          <w:lang w:val="fr-CH"/>
        </w:rPr>
        <w:t>ما دام لا يوجد ما يثبت انعدام فرص سبل الانتصاف في النجاح</w:t>
      </w:r>
      <w:r w:rsidR="002B31F8" w:rsidRPr="005379A2">
        <w:rPr>
          <w:rFonts w:hint="cs"/>
          <w:b/>
          <w:bCs/>
          <w:rtl/>
          <w:lang w:val="fr-CH"/>
        </w:rPr>
        <w:t xml:space="preserve">. </w:t>
      </w:r>
    </w:p>
    <w:p w:rsidR="002B31F8" w:rsidRDefault="002B31F8" w:rsidP="00C31182">
      <w:pPr>
        <w:pStyle w:val="H23GA"/>
        <w:rPr>
          <w:rFonts w:hint="cs"/>
          <w:rtl/>
          <w:lang w:val="fr-CH"/>
        </w:rPr>
      </w:pPr>
      <w:r>
        <w:rPr>
          <w:rFonts w:hint="cs"/>
          <w:rtl/>
          <w:lang w:val="fr-CH"/>
        </w:rPr>
        <w:tab/>
      </w:r>
      <w:r>
        <w:rPr>
          <w:rFonts w:hint="cs"/>
          <w:rtl/>
          <w:lang w:val="fr-CH"/>
        </w:rPr>
        <w:tab/>
        <w:t>الاحتجاز بانتظار الترحيل</w:t>
      </w:r>
    </w:p>
    <w:p w:rsidR="002B31F8" w:rsidRDefault="002B31F8" w:rsidP="00903905">
      <w:pPr>
        <w:pStyle w:val="SingleTxtGA"/>
        <w:rPr>
          <w:rFonts w:hint="cs"/>
          <w:rtl/>
          <w:lang w:val="fr-CH"/>
        </w:rPr>
      </w:pPr>
      <w:r>
        <w:rPr>
          <w:rFonts w:hint="cs"/>
          <w:rtl/>
          <w:lang w:val="fr-CH"/>
        </w:rPr>
        <w:t>24-</w:t>
      </w:r>
      <w:r>
        <w:rPr>
          <w:rFonts w:hint="cs"/>
          <w:rtl/>
          <w:lang w:val="fr-CH"/>
        </w:rPr>
        <w:tab/>
      </w:r>
      <w:r w:rsidR="00F70476">
        <w:rPr>
          <w:rFonts w:hint="cs"/>
          <w:rtl/>
          <w:lang w:val="fr-CH"/>
        </w:rPr>
        <w:t>تلاح</w:t>
      </w:r>
      <w:r w:rsidR="00F53884">
        <w:rPr>
          <w:rFonts w:hint="cs"/>
          <w:rtl/>
          <w:lang w:val="fr-CH"/>
        </w:rPr>
        <w:t>ظ</w:t>
      </w:r>
      <w:r>
        <w:rPr>
          <w:rFonts w:hint="cs"/>
          <w:rtl/>
          <w:lang w:val="fr-CH"/>
        </w:rPr>
        <w:t xml:space="preserve"> اللجنة انخفاض أعداد </w:t>
      </w:r>
      <w:r w:rsidR="00F70476">
        <w:rPr>
          <w:rFonts w:hint="cs"/>
          <w:rtl/>
          <w:lang w:val="fr-CH"/>
        </w:rPr>
        <w:t xml:space="preserve">المواطنين الأجانب </w:t>
      </w:r>
      <w:r>
        <w:rPr>
          <w:rFonts w:hint="cs"/>
          <w:rtl/>
          <w:lang w:val="fr-CH"/>
        </w:rPr>
        <w:t>ومدة احتجاز</w:t>
      </w:r>
      <w:r w:rsidR="00F70476">
        <w:rPr>
          <w:rFonts w:hint="cs"/>
          <w:rtl/>
          <w:lang w:val="fr-CH"/>
        </w:rPr>
        <w:t>هم</w:t>
      </w:r>
      <w:r>
        <w:rPr>
          <w:rFonts w:hint="cs"/>
          <w:rtl/>
          <w:lang w:val="fr-CH"/>
        </w:rPr>
        <w:t>. ومع ذلك، يساورها القلق إزاء المعلومات التي تفيد بمواصلة</w:t>
      </w:r>
      <w:r w:rsidRPr="009C33A7">
        <w:rPr>
          <w:rFonts w:hint="cs"/>
          <w:rtl/>
          <w:lang w:val="fr-CH"/>
        </w:rPr>
        <w:t xml:space="preserve"> </w:t>
      </w:r>
      <w:r>
        <w:rPr>
          <w:rFonts w:hint="cs"/>
          <w:rtl/>
          <w:lang w:val="fr-CH"/>
        </w:rPr>
        <w:t>إيواء</w:t>
      </w:r>
      <w:r w:rsidR="00F70476">
        <w:rPr>
          <w:rFonts w:hint="cs"/>
          <w:rtl/>
          <w:lang w:val="fr-CH"/>
        </w:rPr>
        <w:t xml:space="preserve"> عدة</w:t>
      </w:r>
      <w:r>
        <w:rPr>
          <w:rFonts w:hint="cs"/>
          <w:rtl/>
          <w:lang w:val="fr-CH"/>
        </w:rPr>
        <w:t xml:space="preserve"> آلاف من ملتمسي اللجوء الذين ر</w:t>
      </w:r>
      <w:r w:rsidR="00F70476">
        <w:rPr>
          <w:rFonts w:hint="cs"/>
          <w:rtl/>
          <w:lang w:val="fr-CH"/>
        </w:rPr>
        <w:t>ُ</w:t>
      </w:r>
      <w:r>
        <w:rPr>
          <w:rFonts w:hint="cs"/>
          <w:rtl/>
          <w:lang w:val="fr-CH"/>
        </w:rPr>
        <w:t xml:space="preserve">فضت طلباتهم </w:t>
      </w:r>
      <w:r w:rsidR="00F70476">
        <w:rPr>
          <w:rFonts w:hint="cs"/>
          <w:rtl/>
          <w:lang w:val="fr-CH"/>
        </w:rPr>
        <w:t>والأغلبية</w:t>
      </w:r>
      <w:r>
        <w:rPr>
          <w:rFonts w:hint="cs"/>
          <w:rtl/>
          <w:lang w:val="fr-CH"/>
        </w:rPr>
        <w:t xml:space="preserve"> العظمى </w:t>
      </w:r>
      <w:r w:rsidR="00F70476">
        <w:rPr>
          <w:rFonts w:hint="cs"/>
          <w:rtl/>
          <w:lang w:val="fr-CH"/>
        </w:rPr>
        <w:t>من الأطراف في</w:t>
      </w:r>
      <w:r>
        <w:rPr>
          <w:rFonts w:hint="cs"/>
          <w:rtl/>
          <w:lang w:val="fr-CH"/>
        </w:rPr>
        <w:t xml:space="preserve"> "</w:t>
      </w:r>
      <w:r w:rsidR="00F70476">
        <w:rPr>
          <w:rFonts w:hint="cs"/>
          <w:rtl/>
          <w:lang w:val="fr-CH"/>
        </w:rPr>
        <w:t>قضايا</w:t>
      </w:r>
      <w:r>
        <w:rPr>
          <w:rFonts w:hint="cs"/>
          <w:rtl/>
          <w:lang w:val="fr-CH"/>
        </w:rPr>
        <w:t xml:space="preserve"> دبلن"</w:t>
      </w:r>
      <w:r w:rsidR="00075A48">
        <w:rPr>
          <w:rFonts w:hint="cs"/>
          <w:rtl/>
          <w:lang w:val="fr-CH"/>
        </w:rPr>
        <w:t xml:space="preserve"> </w:t>
      </w:r>
      <w:r>
        <w:rPr>
          <w:rFonts w:hint="cs"/>
          <w:rtl/>
          <w:lang w:val="fr-CH"/>
        </w:rPr>
        <w:t xml:space="preserve">في مرافق احتجاز في الولايات وذلك </w:t>
      </w:r>
      <w:r w:rsidR="00F70476">
        <w:rPr>
          <w:rFonts w:hint="cs"/>
          <w:rtl/>
          <w:lang w:val="fr-CH"/>
        </w:rPr>
        <w:t xml:space="preserve">بعد وصولهم </w:t>
      </w:r>
      <w:r>
        <w:rPr>
          <w:rFonts w:hint="cs"/>
          <w:rtl/>
          <w:lang w:val="fr-CH"/>
        </w:rPr>
        <w:t xml:space="preserve">مباشرة، وأحياناً لفترات طويلة من الزمن. وهذه الممارسة تخالف المبدأ التوجيهي </w:t>
      </w:r>
      <w:r>
        <w:t>2008/115/EC</w:t>
      </w:r>
      <w:r>
        <w:rPr>
          <w:rFonts w:hint="cs"/>
          <w:rtl/>
          <w:lang w:val="fr-CH"/>
        </w:rPr>
        <w:t xml:space="preserve"> للبرلمان الأوروبي ومجلس</w:t>
      </w:r>
      <w:r>
        <w:rPr>
          <w:rFonts w:hint="cs"/>
          <w:spacing w:val="-4"/>
          <w:rtl/>
        </w:rPr>
        <w:t xml:space="preserve"> </w:t>
      </w:r>
      <w:r w:rsidR="00F70476">
        <w:rPr>
          <w:rFonts w:hint="cs"/>
          <w:spacing w:val="-4"/>
          <w:rtl/>
        </w:rPr>
        <w:t xml:space="preserve">الاتحاد </w:t>
      </w:r>
      <w:r>
        <w:rPr>
          <w:rFonts w:hint="cs"/>
          <w:spacing w:val="-4"/>
          <w:rtl/>
        </w:rPr>
        <w:t>الأوروبي</w:t>
      </w:r>
      <w:r w:rsidRPr="005D0CB3">
        <w:rPr>
          <w:rFonts w:hint="cs"/>
          <w:spacing w:val="-4"/>
          <w:rtl/>
        </w:rPr>
        <w:t xml:space="preserve"> </w:t>
      </w:r>
      <w:r w:rsidRPr="009572F3">
        <w:rPr>
          <w:rFonts w:hint="cs"/>
          <w:spacing w:val="-4"/>
          <w:rtl/>
        </w:rPr>
        <w:t>بشأن المعايير والإجراءات المشتركة المطبَّقة في الدول الأعضاء فيما يتعلق بإعادة مواطني البلدان الأخرى المقيمين بصورة غير شرعية في الاتحاد</w:t>
      </w:r>
      <w:r w:rsidR="00075A48">
        <w:rPr>
          <w:rFonts w:hint="cs"/>
          <w:rtl/>
          <w:lang w:val="fr-CH"/>
        </w:rPr>
        <w:t>،</w:t>
      </w:r>
      <w:r w:rsidR="00F70476">
        <w:rPr>
          <w:rFonts w:hint="cs"/>
          <w:rtl/>
          <w:lang w:val="fr-CH"/>
        </w:rPr>
        <w:t xml:space="preserve"> </w:t>
      </w:r>
      <w:r>
        <w:rPr>
          <w:rFonts w:hint="cs"/>
          <w:rtl/>
          <w:lang w:val="fr-CH"/>
        </w:rPr>
        <w:t xml:space="preserve">التي تنظم الاحتجاز بانتظار الترحيل كملاذ أخير. ويساور اللجنة القلق بصفة خاصة إزاء عدم وجود إجراء في عدد من الولايات </w:t>
      </w:r>
      <w:r w:rsidR="00F70476">
        <w:rPr>
          <w:rFonts w:hint="cs"/>
          <w:rtl/>
          <w:lang w:val="fr-CH"/>
        </w:rPr>
        <w:t>للتعرف على</w:t>
      </w:r>
      <w:r>
        <w:rPr>
          <w:rFonts w:hint="cs"/>
          <w:rtl/>
          <w:lang w:val="fr-CH"/>
        </w:rPr>
        <w:t xml:space="preserve"> ملتمسي اللجوء المستضعفين مثل اللاجئين الذين واجهوا صدمات أو </w:t>
      </w:r>
      <w:r w:rsidRPr="00684901">
        <w:rPr>
          <w:rFonts w:hint="cs"/>
          <w:rtl/>
          <w:lang w:val="fr-CH"/>
        </w:rPr>
        <w:t>الق</w:t>
      </w:r>
      <w:r>
        <w:rPr>
          <w:rFonts w:hint="cs"/>
          <w:rtl/>
          <w:lang w:val="fr-CH"/>
        </w:rPr>
        <w:t>ُ</w:t>
      </w:r>
      <w:r w:rsidRPr="00684901">
        <w:rPr>
          <w:rFonts w:hint="cs"/>
          <w:rtl/>
          <w:lang w:val="fr-CH"/>
        </w:rPr>
        <w:t>صر</w:t>
      </w:r>
      <w:r>
        <w:rPr>
          <w:rFonts w:hint="cs"/>
          <w:rtl/>
          <w:lang w:val="fr-CH"/>
        </w:rPr>
        <w:t xml:space="preserve"> غير المصحوبين، بسبب انعدام الفحوص الطبية الإلزامية حال وصولهم إلى أماكن الاحتجاز، باستثناء الفحوص الطبية المتعلقة بمرض السل والفحوص الطبية المنتظمة المتعلقة بالأمراض العقلية أو بالصدمات. ويساور اللجنة مزيد من القلق إزاء عدم </w:t>
      </w:r>
      <w:r w:rsidR="00903905">
        <w:rPr>
          <w:rFonts w:hint="cs"/>
          <w:rtl/>
          <w:lang w:val="fr-CH"/>
        </w:rPr>
        <w:t>توفير أماكن إقامة لائقة</w:t>
      </w:r>
      <w:r>
        <w:rPr>
          <w:rFonts w:hint="cs"/>
          <w:rtl/>
          <w:lang w:val="fr-CH"/>
        </w:rPr>
        <w:t xml:space="preserve"> </w:t>
      </w:r>
      <w:r w:rsidR="00903905">
        <w:rPr>
          <w:rFonts w:hint="cs"/>
          <w:rtl/>
          <w:lang w:val="fr-CH"/>
        </w:rPr>
        <w:t>ل</w:t>
      </w:r>
      <w:r>
        <w:rPr>
          <w:rFonts w:hint="cs"/>
          <w:rtl/>
          <w:lang w:val="fr-CH"/>
        </w:rPr>
        <w:t>ملتمسي اللجوء المحتجزين، في أم</w:t>
      </w:r>
      <w:r w:rsidR="00903905">
        <w:rPr>
          <w:rFonts w:hint="cs"/>
          <w:rtl/>
          <w:lang w:val="fr-CH"/>
        </w:rPr>
        <w:t>ا</w:t>
      </w:r>
      <w:r>
        <w:rPr>
          <w:rFonts w:hint="cs"/>
          <w:rtl/>
          <w:lang w:val="fr-CH"/>
        </w:rPr>
        <w:t xml:space="preserve">كن معزولة عن السجناء المحكوم عليهم، ولا </w:t>
      </w:r>
      <w:proofErr w:type="spellStart"/>
      <w:r>
        <w:rPr>
          <w:rFonts w:hint="cs"/>
          <w:rtl/>
          <w:lang w:val="fr-CH"/>
        </w:rPr>
        <w:t>سيما</w:t>
      </w:r>
      <w:proofErr w:type="spellEnd"/>
      <w:r>
        <w:rPr>
          <w:rFonts w:hint="cs"/>
          <w:rtl/>
          <w:lang w:val="fr-CH"/>
        </w:rPr>
        <w:t xml:space="preserve"> النساء </w:t>
      </w:r>
      <w:r w:rsidR="00903905">
        <w:rPr>
          <w:rFonts w:hint="cs"/>
          <w:rtl/>
          <w:lang w:val="fr-CH"/>
        </w:rPr>
        <w:t>المنتظرات</w:t>
      </w:r>
      <w:r>
        <w:rPr>
          <w:rFonts w:hint="cs"/>
          <w:rtl/>
          <w:lang w:val="fr-CH"/>
        </w:rPr>
        <w:t xml:space="preserve"> </w:t>
      </w:r>
      <w:r w:rsidR="00903905">
        <w:rPr>
          <w:rFonts w:hint="cs"/>
          <w:rtl/>
          <w:lang w:val="fr-CH"/>
        </w:rPr>
        <w:t>ل</w:t>
      </w:r>
      <w:r>
        <w:rPr>
          <w:rFonts w:hint="cs"/>
          <w:rtl/>
          <w:lang w:val="fr-CH"/>
        </w:rPr>
        <w:t>لترحيل (المادتان</w:t>
      </w:r>
      <w:r w:rsidR="00903905">
        <w:rPr>
          <w:rFonts w:hint="eastAsia"/>
          <w:rtl/>
          <w:lang w:val="fr-CH"/>
        </w:rPr>
        <w:t> </w:t>
      </w:r>
      <w:r>
        <w:rPr>
          <w:rFonts w:hint="cs"/>
          <w:rtl/>
          <w:lang w:val="fr-CH"/>
        </w:rPr>
        <w:t>11 و16).</w:t>
      </w:r>
    </w:p>
    <w:p w:rsidR="002B31F8" w:rsidRPr="005379A2" w:rsidRDefault="00903905" w:rsidP="002B31F8">
      <w:pPr>
        <w:pStyle w:val="SingleTxtGA"/>
        <w:rPr>
          <w:rFonts w:hint="cs"/>
          <w:b/>
          <w:bCs/>
          <w:rtl/>
          <w:lang w:val="fr-CH"/>
        </w:rPr>
      </w:pPr>
      <w:r>
        <w:rPr>
          <w:rFonts w:hint="cs"/>
          <w:b/>
          <w:bCs/>
          <w:rtl/>
          <w:lang w:val="fr-CH"/>
        </w:rPr>
        <w:tab/>
      </w:r>
      <w:r w:rsidR="002B31F8" w:rsidRPr="005379A2">
        <w:rPr>
          <w:rFonts w:hint="cs"/>
          <w:b/>
          <w:bCs/>
          <w:rtl/>
          <w:lang w:val="fr-CH"/>
        </w:rPr>
        <w:t>تحث اللجنة الدولة الطرف على ما يلي:</w:t>
      </w:r>
    </w:p>
    <w:p w:rsidR="002B31F8" w:rsidRPr="005379A2" w:rsidRDefault="002B31F8" w:rsidP="00903905">
      <w:pPr>
        <w:pStyle w:val="SingleTxtGA"/>
        <w:rPr>
          <w:rFonts w:hint="cs"/>
          <w:b/>
          <w:bCs/>
          <w:rtl/>
        </w:rPr>
      </w:pPr>
      <w:r w:rsidRPr="005379A2">
        <w:rPr>
          <w:rFonts w:hint="cs"/>
          <w:b/>
          <w:bCs/>
          <w:rtl/>
          <w:lang w:val="fr-CH"/>
        </w:rPr>
        <w:tab/>
        <w:t>(أ)</w:t>
      </w:r>
      <w:r w:rsidRPr="005379A2">
        <w:rPr>
          <w:rFonts w:hint="cs"/>
          <w:b/>
          <w:bCs/>
          <w:rtl/>
          <w:lang w:val="fr-CH"/>
        </w:rPr>
        <w:tab/>
        <w:t xml:space="preserve">الحد من عدد ملتمسي اللجوء المحتجزين بمن فيهم أولئك الذين </w:t>
      </w:r>
      <w:r>
        <w:rPr>
          <w:rFonts w:hint="cs"/>
          <w:b/>
          <w:bCs/>
          <w:rtl/>
          <w:lang w:val="fr-CH"/>
        </w:rPr>
        <w:t xml:space="preserve">هم </w:t>
      </w:r>
      <w:r w:rsidR="00903905">
        <w:rPr>
          <w:rFonts w:hint="cs"/>
          <w:b/>
          <w:bCs/>
          <w:rtl/>
          <w:lang w:val="fr-CH"/>
        </w:rPr>
        <w:t xml:space="preserve">أطراف في </w:t>
      </w:r>
      <w:r w:rsidRPr="005379A2">
        <w:rPr>
          <w:rFonts w:hint="cs"/>
          <w:b/>
          <w:bCs/>
          <w:rtl/>
          <w:lang w:val="fr-CH"/>
        </w:rPr>
        <w:t>"</w:t>
      </w:r>
      <w:r w:rsidR="00903905">
        <w:rPr>
          <w:rFonts w:hint="cs"/>
          <w:b/>
          <w:bCs/>
          <w:rtl/>
          <w:lang w:val="fr-CH"/>
        </w:rPr>
        <w:t>قضايا</w:t>
      </w:r>
      <w:r w:rsidR="00903905" w:rsidRPr="005379A2">
        <w:rPr>
          <w:rFonts w:hint="cs"/>
          <w:b/>
          <w:bCs/>
          <w:rtl/>
          <w:lang w:val="fr-CH"/>
        </w:rPr>
        <w:t xml:space="preserve"> </w:t>
      </w:r>
      <w:r w:rsidRPr="005379A2">
        <w:rPr>
          <w:rFonts w:hint="cs"/>
          <w:b/>
          <w:bCs/>
          <w:rtl/>
          <w:lang w:val="fr-CH"/>
        </w:rPr>
        <w:t xml:space="preserve">دبلن" ومدة احتجازهم بانتظار العودة، مع مراعاة المبدأ التوجيهي </w:t>
      </w:r>
      <w:r w:rsidRPr="005379A2">
        <w:rPr>
          <w:rFonts w:hint="cs"/>
          <w:b/>
          <w:bCs/>
          <w:rtl/>
        </w:rPr>
        <w:t>للاتحاد الأوروبي</w:t>
      </w:r>
      <w:r w:rsidR="00903905">
        <w:rPr>
          <w:rFonts w:hint="cs"/>
          <w:b/>
          <w:bCs/>
          <w:rtl/>
        </w:rPr>
        <w:t xml:space="preserve"> </w:t>
      </w:r>
      <w:r w:rsidRPr="005379A2">
        <w:rPr>
          <w:b/>
          <w:bCs/>
        </w:rPr>
        <w:t>2008/115/EC</w:t>
      </w:r>
      <w:r w:rsidR="00075A48">
        <w:rPr>
          <w:rFonts w:hint="cs"/>
          <w:b/>
          <w:bCs/>
          <w:rtl/>
        </w:rPr>
        <w:t>؛</w:t>
      </w:r>
    </w:p>
    <w:p w:rsidR="002B31F8" w:rsidRPr="005379A2" w:rsidRDefault="002B31F8" w:rsidP="00F53884">
      <w:pPr>
        <w:pStyle w:val="SingleTxtGA"/>
        <w:rPr>
          <w:rFonts w:hint="cs"/>
          <w:b/>
          <w:bCs/>
          <w:rtl/>
        </w:rPr>
      </w:pPr>
      <w:r w:rsidRPr="005379A2">
        <w:rPr>
          <w:rFonts w:hint="cs"/>
          <w:b/>
          <w:bCs/>
          <w:rtl/>
        </w:rPr>
        <w:tab/>
        <w:t>(ب)</w:t>
      </w:r>
      <w:r w:rsidRPr="005379A2">
        <w:rPr>
          <w:rFonts w:hint="cs"/>
          <w:b/>
          <w:bCs/>
          <w:rtl/>
        </w:rPr>
        <w:tab/>
      </w:r>
      <w:r w:rsidR="00903905">
        <w:rPr>
          <w:rFonts w:hint="cs"/>
          <w:b/>
          <w:bCs/>
          <w:rtl/>
        </w:rPr>
        <w:t>و</w:t>
      </w:r>
      <w:r w:rsidRPr="005379A2">
        <w:rPr>
          <w:rFonts w:hint="cs"/>
          <w:b/>
          <w:bCs/>
          <w:rtl/>
        </w:rPr>
        <w:t xml:space="preserve">ضمان </w:t>
      </w:r>
      <w:r>
        <w:rPr>
          <w:rFonts w:hint="cs"/>
          <w:b/>
          <w:bCs/>
          <w:rtl/>
        </w:rPr>
        <w:t xml:space="preserve">إخضاع </w:t>
      </w:r>
      <w:r w:rsidRPr="005379A2">
        <w:rPr>
          <w:rFonts w:hint="cs"/>
          <w:b/>
          <w:bCs/>
          <w:rtl/>
        </w:rPr>
        <w:t>جميع ملتمسي اللجوء</w:t>
      </w:r>
      <w:r w:rsidR="00903905">
        <w:rPr>
          <w:rFonts w:hint="cs"/>
          <w:b/>
          <w:bCs/>
          <w:rtl/>
        </w:rPr>
        <w:t>،</w:t>
      </w:r>
      <w:r w:rsidR="00903905" w:rsidRPr="005379A2">
        <w:rPr>
          <w:rFonts w:hint="cs"/>
          <w:b/>
          <w:bCs/>
          <w:rtl/>
        </w:rPr>
        <w:t xml:space="preserve"> بما في ذلك </w:t>
      </w:r>
      <w:r w:rsidR="00903905">
        <w:rPr>
          <w:rFonts w:hint="cs"/>
          <w:b/>
          <w:bCs/>
          <w:rtl/>
        </w:rPr>
        <w:t xml:space="preserve">الأطراف </w:t>
      </w:r>
      <w:r w:rsidR="00903905" w:rsidRPr="005379A2">
        <w:rPr>
          <w:rFonts w:hint="cs"/>
          <w:b/>
          <w:bCs/>
          <w:rtl/>
        </w:rPr>
        <w:t>في "</w:t>
      </w:r>
      <w:r w:rsidR="00903905">
        <w:rPr>
          <w:rFonts w:hint="cs"/>
          <w:b/>
          <w:bCs/>
          <w:rtl/>
        </w:rPr>
        <w:t>قضايا</w:t>
      </w:r>
      <w:r w:rsidR="00903905" w:rsidRPr="005379A2">
        <w:rPr>
          <w:rFonts w:hint="cs"/>
          <w:b/>
          <w:bCs/>
          <w:rtl/>
        </w:rPr>
        <w:t xml:space="preserve"> دبلن"</w:t>
      </w:r>
      <w:r w:rsidR="00903905">
        <w:rPr>
          <w:rFonts w:hint="cs"/>
          <w:b/>
          <w:bCs/>
          <w:rtl/>
        </w:rPr>
        <w:t>،</w:t>
      </w:r>
      <w:r w:rsidR="00903905" w:rsidRPr="005379A2">
        <w:rPr>
          <w:rFonts w:hint="cs"/>
          <w:b/>
          <w:bCs/>
          <w:rtl/>
        </w:rPr>
        <w:t xml:space="preserve"> </w:t>
      </w:r>
      <w:r w:rsidRPr="005379A2">
        <w:rPr>
          <w:rFonts w:hint="cs"/>
          <w:b/>
          <w:bCs/>
          <w:rtl/>
        </w:rPr>
        <w:t>عند وصولهم إلى أماكن الاحتجاز</w:t>
      </w:r>
      <w:r>
        <w:rPr>
          <w:rFonts w:hint="cs"/>
          <w:b/>
          <w:bCs/>
          <w:rtl/>
        </w:rPr>
        <w:t xml:space="preserve"> </w:t>
      </w:r>
      <w:r w:rsidRPr="005379A2">
        <w:rPr>
          <w:rFonts w:hint="cs"/>
          <w:b/>
          <w:bCs/>
          <w:rtl/>
        </w:rPr>
        <w:t>في جميع الولايات</w:t>
      </w:r>
      <w:r>
        <w:rPr>
          <w:rFonts w:hint="cs"/>
          <w:b/>
          <w:bCs/>
          <w:rtl/>
        </w:rPr>
        <w:t>،</w:t>
      </w:r>
      <w:r w:rsidRPr="00CB5CF5">
        <w:rPr>
          <w:rFonts w:hint="cs"/>
          <w:b/>
          <w:bCs/>
          <w:rtl/>
        </w:rPr>
        <w:t xml:space="preserve"> </w:t>
      </w:r>
      <w:r w:rsidRPr="005379A2">
        <w:rPr>
          <w:rFonts w:hint="cs"/>
          <w:b/>
          <w:bCs/>
          <w:rtl/>
        </w:rPr>
        <w:t>لفحوص طبية إلزامية</w:t>
      </w:r>
      <w:r w:rsidR="00075A48">
        <w:rPr>
          <w:rFonts w:hint="cs"/>
          <w:b/>
          <w:bCs/>
          <w:rtl/>
        </w:rPr>
        <w:t xml:space="preserve"> و</w:t>
      </w:r>
      <w:r w:rsidRPr="005379A2">
        <w:rPr>
          <w:rFonts w:hint="cs"/>
          <w:b/>
          <w:bCs/>
          <w:rtl/>
        </w:rPr>
        <w:t>منتظم</w:t>
      </w:r>
      <w:r>
        <w:rPr>
          <w:rFonts w:hint="cs"/>
          <w:b/>
          <w:bCs/>
          <w:rtl/>
        </w:rPr>
        <w:t>ة</w:t>
      </w:r>
      <w:r w:rsidRPr="005379A2">
        <w:rPr>
          <w:rFonts w:hint="cs"/>
          <w:b/>
          <w:bCs/>
          <w:rtl/>
        </w:rPr>
        <w:t xml:space="preserve"> </w:t>
      </w:r>
      <w:r>
        <w:rPr>
          <w:rFonts w:hint="cs"/>
          <w:b/>
          <w:bCs/>
          <w:rtl/>
        </w:rPr>
        <w:t>للكشف عن ا</w:t>
      </w:r>
      <w:r w:rsidRPr="005379A2">
        <w:rPr>
          <w:rFonts w:hint="cs"/>
          <w:b/>
          <w:bCs/>
          <w:rtl/>
        </w:rPr>
        <w:t xml:space="preserve">لأمراض </w:t>
      </w:r>
      <w:r>
        <w:rPr>
          <w:rFonts w:hint="cs"/>
          <w:b/>
          <w:bCs/>
          <w:rtl/>
        </w:rPr>
        <w:t>العقلية</w:t>
      </w:r>
      <w:r w:rsidRPr="005379A2">
        <w:rPr>
          <w:rFonts w:hint="cs"/>
          <w:b/>
          <w:bCs/>
          <w:rtl/>
        </w:rPr>
        <w:t xml:space="preserve"> أو </w:t>
      </w:r>
      <w:r>
        <w:rPr>
          <w:rFonts w:hint="cs"/>
          <w:b/>
          <w:bCs/>
          <w:rtl/>
        </w:rPr>
        <w:t>ال</w:t>
      </w:r>
      <w:r w:rsidRPr="005379A2">
        <w:rPr>
          <w:rFonts w:hint="cs"/>
          <w:b/>
          <w:bCs/>
          <w:rtl/>
        </w:rPr>
        <w:t>تعرض للصدمات</w:t>
      </w:r>
      <w:r w:rsidR="00903905">
        <w:rPr>
          <w:rFonts w:hint="cs"/>
          <w:b/>
          <w:bCs/>
          <w:rtl/>
        </w:rPr>
        <w:t xml:space="preserve"> </w:t>
      </w:r>
      <w:r>
        <w:rPr>
          <w:rFonts w:hint="cs"/>
          <w:b/>
          <w:bCs/>
          <w:rtl/>
        </w:rPr>
        <w:t xml:space="preserve">يقوم </w:t>
      </w:r>
      <w:proofErr w:type="spellStart"/>
      <w:r>
        <w:rPr>
          <w:rFonts w:hint="cs"/>
          <w:b/>
          <w:bCs/>
          <w:rtl/>
        </w:rPr>
        <w:t>بها</w:t>
      </w:r>
      <w:proofErr w:type="spellEnd"/>
      <w:r w:rsidRPr="005379A2">
        <w:rPr>
          <w:rFonts w:hint="cs"/>
          <w:b/>
          <w:bCs/>
          <w:rtl/>
        </w:rPr>
        <w:t xml:space="preserve"> مهني</w:t>
      </w:r>
      <w:r>
        <w:rPr>
          <w:rFonts w:hint="cs"/>
          <w:b/>
          <w:bCs/>
          <w:rtl/>
        </w:rPr>
        <w:t>ون</w:t>
      </w:r>
      <w:r w:rsidRPr="005379A2">
        <w:rPr>
          <w:rFonts w:hint="cs"/>
          <w:b/>
          <w:bCs/>
          <w:rtl/>
        </w:rPr>
        <w:t xml:space="preserve"> </w:t>
      </w:r>
      <w:proofErr w:type="spellStart"/>
      <w:r w:rsidRPr="005379A2">
        <w:rPr>
          <w:rFonts w:hint="cs"/>
          <w:b/>
          <w:bCs/>
          <w:rtl/>
        </w:rPr>
        <w:t>صحي</w:t>
      </w:r>
      <w:r>
        <w:rPr>
          <w:rFonts w:hint="cs"/>
          <w:b/>
          <w:bCs/>
          <w:rtl/>
        </w:rPr>
        <w:t>و</w:t>
      </w:r>
      <w:r w:rsidRPr="005379A2">
        <w:rPr>
          <w:rFonts w:hint="cs"/>
          <w:b/>
          <w:bCs/>
          <w:rtl/>
        </w:rPr>
        <w:t>ن</w:t>
      </w:r>
      <w:proofErr w:type="spellEnd"/>
      <w:r w:rsidRPr="005379A2">
        <w:rPr>
          <w:rFonts w:hint="cs"/>
          <w:b/>
          <w:bCs/>
          <w:rtl/>
        </w:rPr>
        <w:t xml:space="preserve"> مستقل</w:t>
      </w:r>
      <w:r>
        <w:rPr>
          <w:rFonts w:hint="cs"/>
          <w:b/>
          <w:bCs/>
          <w:rtl/>
        </w:rPr>
        <w:t>و</w:t>
      </w:r>
      <w:r w:rsidRPr="005379A2">
        <w:rPr>
          <w:rFonts w:hint="cs"/>
          <w:b/>
          <w:bCs/>
          <w:rtl/>
        </w:rPr>
        <w:t>ن ومؤهل</w:t>
      </w:r>
      <w:r>
        <w:rPr>
          <w:rFonts w:hint="cs"/>
          <w:b/>
          <w:bCs/>
          <w:rtl/>
        </w:rPr>
        <w:t>و</w:t>
      </w:r>
      <w:r w:rsidRPr="005379A2">
        <w:rPr>
          <w:rFonts w:hint="cs"/>
          <w:b/>
          <w:bCs/>
          <w:rtl/>
        </w:rPr>
        <w:t>ن؛</w:t>
      </w:r>
    </w:p>
    <w:p w:rsidR="002B31F8" w:rsidRPr="005379A2" w:rsidRDefault="002B31F8" w:rsidP="00903905">
      <w:pPr>
        <w:pStyle w:val="SingleTxtGA"/>
        <w:rPr>
          <w:rFonts w:hint="cs"/>
          <w:b/>
          <w:bCs/>
          <w:rtl/>
        </w:rPr>
      </w:pPr>
      <w:r w:rsidRPr="005379A2">
        <w:rPr>
          <w:rFonts w:hint="cs"/>
          <w:b/>
          <w:bCs/>
          <w:rtl/>
        </w:rPr>
        <w:tab/>
        <w:t>(ج)</w:t>
      </w:r>
      <w:r w:rsidRPr="005379A2">
        <w:rPr>
          <w:rFonts w:hint="cs"/>
          <w:b/>
          <w:bCs/>
          <w:rtl/>
        </w:rPr>
        <w:tab/>
      </w:r>
      <w:r w:rsidR="00903905">
        <w:rPr>
          <w:rFonts w:hint="cs"/>
          <w:b/>
          <w:bCs/>
          <w:rtl/>
        </w:rPr>
        <w:t>و</w:t>
      </w:r>
      <w:r w:rsidRPr="005379A2">
        <w:rPr>
          <w:rFonts w:hint="cs"/>
          <w:b/>
          <w:bCs/>
          <w:rtl/>
        </w:rPr>
        <w:t>توفير الفحص الطبي والنفسي وتقديم التق</w:t>
      </w:r>
      <w:r>
        <w:rPr>
          <w:rFonts w:hint="cs"/>
          <w:b/>
          <w:bCs/>
          <w:rtl/>
        </w:rPr>
        <w:t>ا</w:t>
      </w:r>
      <w:r w:rsidRPr="005379A2">
        <w:rPr>
          <w:rFonts w:hint="cs"/>
          <w:b/>
          <w:bCs/>
          <w:rtl/>
        </w:rPr>
        <w:t xml:space="preserve">رير من جانب خبير صحي مستقل مدرب </w:t>
      </w:r>
      <w:r w:rsidR="00903905">
        <w:rPr>
          <w:rFonts w:hint="cs"/>
          <w:b/>
          <w:bCs/>
          <w:rtl/>
        </w:rPr>
        <w:t>خصيصاً لهذا الغرض</w:t>
      </w:r>
      <w:r>
        <w:rPr>
          <w:rFonts w:hint="cs"/>
          <w:b/>
          <w:bCs/>
          <w:rtl/>
        </w:rPr>
        <w:t>،</w:t>
      </w:r>
      <w:r w:rsidRPr="005379A2">
        <w:rPr>
          <w:rFonts w:hint="cs"/>
          <w:b/>
          <w:bCs/>
          <w:rtl/>
        </w:rPr>
        <w:t xml:space="preserve"> عند </w:t>
      </w:r>
      <w:r w:rsidR="00903905">
        <w:rPr>
          <w:rFonts w:hint="cs"/>
          <w:b/>
          <w:bCs/>
          <w:rtl/>
        </w:rPr>
        <w:t>اكتشاف</w:t>
      </w:r>
      <w:r w:rsidRPr="005379A2">
        <w:rPr>
          <w:rFonts w:hint="cs"/>
          <w:b/>
          <w:bCs/>
          <w:rtl/>
        </w:rPr>
        <w:t xml:space="preserve"> علامات التعذيب أو التعرض للصدمات أثناء المقابلات الشخصية </w:t>
      </w:r>
      <w:r>
        <w:rPr>
          <w:rFonts w:hint="cs"/>
          <w:b/>
          <w:bCs/>
          <w:rtl/>
        </w:rPr>
        <w:t>التي تجريها</w:t>
      </w:r>
      <w:r w:rsidRPr="005379A2">
        <w:rPr>
          <w:rFonts w:hint="cs"/>
          <w:b/>
          <w:bCs/>
          <w:rtl/>
        </w:rPr>
        <w:t xml:space="preserve"> </w:t>
      </w:r>
      <w:r w:rsidR="00903905">
        <w:rPr>
          <w:rFonts w:hint="cs"/>
          <w:b/>
          <w:bCs/>
          <w:rtl/>
        </w:rPr>
        <w:t>ال</w:t>
      </w:r>
      <w:r w:rsidRPr="005379A2">
        <w:rPr>
          <w:rFonts w:hint="cs"/>
          <w:b/>
          <w:bCs/>
          <w:rtl/>
        </w:rPr>
        <w:t xml:space="preserve">سلطات </w:t>
      </w:r>
      <w:r w:rsidR="00903905">
        <w:rPr>
          <w:rFonts w:hint="cs"/>
          <w:b/>
          <w:bCs/>
          <w:rtl/>
        </w:rPr>
        <w:t>المعنية ب</w:t>
      </w:r>
      <w:r w:rsidRPr="005379A2">
        <w:rPr>
          <w:rFonts w:hint="cs"/>
          <w:b/>
          <w:bCs/>
          <w:rtl/>
        </w:rPr>
        <w:t>اللجوء؛</w:t>
      </w:r>
    </w:p>
    <w:p w:rsidR="002B31F8" w:rsidRDefault="002B31F8" w:rsidP="00903905">
      <w:pPr>
        <w:pStyle w:val="SingleTxtGA"/>
        <w:rPr>
          <w:rFonts w:hint="cs"/>
          <w:b/>
          <w:bCs/>
          <w:rtl/>
        </w:rPr>
      </w:pPr>
      <w:r w:rsidRPr="005379A2">
        <w:rPr>
          <w:rFonts w:hint="cs"/>
          <w:b/>
          <w:bCs/>
          <w:rtl/>
        </w:rPr>
        <w:tab/>
        <w:t>(د)</w:t>
      </w:r>
      <w:r w:rsidRPr="005379A2">
        <w:rPr>
          <w:rFonts w:hint="cs"/>
          <w:b/>
          <w:bCs/>
          <w:rtl/>
        </w:rPr>
        <w:tab/>
      </w:r>
      <w:r w:rsidR="00903905">
        <w:rPr>
          <w:rFonts w:hint="cs"/>
          <w:b/>
          <w:bCs/>
          <w:rtl/>
        </w:rPr>
        <w:t>و</w:t>
      </w:r>
      <w:r w:rsidRPr="005379A2">
        <w:rPr>
          <w:rFonts w:hint="cs"/>
          <w:b/>
          <w:bCs/>
          <w:rtl/>
        </w:rPr>
        <w:t xml:space="preserve">توفير </w:t>
      </w:r>
      <w:r w:rsidR="00903905">
        <w:rPr>
          <w:rFonts w:hint="cs"/>
          <w:b/>
          <w:bCs/>
          <w:rtl/>
        </w:rPr>
        <w:t>أماكن إقامة لائقة</w:t>
      </w:r>
      <w:r w:rsidRPr="005379A2">
        <w:rPr>
          <w:rFonts w:hint="cs"/>
          <w:b/>
          <w:bCs/>
          <w:rtl/>
        </w:rPr>
        <w:t xml:space="preserve"> لملتمسي اللجوء المحتجزين، بشكل </w:t>
      </w:r>
      <w:r>
        <w:rPr>
          <w:rFonts w:hint="cs"/>
          <w:b/>
          <w:bCs/>
          <w:rtl/>
        </w:rPr>
        <w:t>معزول</w:t>
      </w:r>
      <w:r w:rsidRPr="005379A2">
        <w:rPr>
          <w:rFonts w:hint="cs"/>
          <w:b/>
          <w:bCs/>
          <w:rtl/>
        </w:rPr>
        <w:t xml:space="preserve"> عن السجناء المحكوم عليهم في جميع مرافق الاحتجاز، ولا </w:t>
      </w:r>
      <w:proofErr w:type="spellStart"/>
      <w:r w:rsidRPr="005379A2">
        <w:rPr>
          <w:rFonts w:hint="cs"/>
          <w:b/>
          <w:bCs/>
          <w:rtl/>
        </w:rPr>
        <w:t>سيما</w:t>
      </w:r>
      <w:proofErr w:type="spellEnd"/>
      <w:r w:rsidRPr="005379A2">
        <w:rPr>
          <w:rFonts w:hint="cs"/>
          <w:b/>
          <w:bCs/>
          <w:rtl/>
        </w:rPr>
        <w:t xml:space="preserve"> </w:t>
      </w:r>
      <w:r>
        <w:rPr>
          <w:rFonts w:hint="cs"/>
          <w:b/>
          <w:bCs/>
          <w:rtl/>
        </w:rPr>
        <w:t>ل</w:t>
      </w:r>
      <w:r w:rsidRPr="005379A2">
        <w:rPr>
          <w:rFonts w:hint="cs"/>
          <w:b/>
          <w:bCs/>
          <w:rtl/>
        </w:rPr>
        <w:t xml:space="preserve">لنساء </w:t>
      </w:r>
      <w:r w:rsidR="00903905">
        <w:rPr>
          <w:rFonts w:hint="cs"/>
          <w:b/>
          <w:bCs/>
          <w:rtl/>
        </w:rPr>
        <w:t>المنتظرات</w:t>
      </w:r>
      <w:r w:rsidRPr="005379A2">
        <w:rPr>
          <w:rFonts w:hint="cs"/>
          <w:b/>
          <w:bCs/>
          <w:rtl/>
        </w:rPr>
        <w:t xml:space="preserve"> </w:t>
      </w:r>
      <w:r w:rsidR="00903905">
        <w:rPr>
          <w:rFonts w:hint="cs"/>
          <w:b/>
          <w:bCs/>
          <w:rtl/>
        </w:rPr>
        <w:t>ل</w:t>
      </w:r>
      <w:r w:rsidRPr="005379A2">
        <w:rPr>
          <w:rFonts w:hint="cs"/>
          <w:b/>
          <w:bCs/>
          <w:rtl/>
        </w:rPr>
        <w:t>لترحيل.</w:t>
      </w:r>
    </w:p>
    <w:p w:rsidR="002B31F8" w:rsidRPr="005379A2" w:rsidRDefault="002B31F8" w:rsidP="00C31182">
      <w:pPr>
        <w:pStyle w:val="H23GA"/>
        <w:rPr>
          <w:rFonts w:hint="cs"/>
          <w:rtl/>
        </w:rPr>
      </w:pPr>
      <w:r>
        <w:rPr>
          <w:rFonts w:hint="cs"/>
          <w:rtl/>
        </w:rPr>
        <w:tab/>
      </w:r>
      <w:r>
        <w:rPr>
          <w:rFonts w:hint="cs"/>
          <w:rtl/>
        </w:rPr>
        <w:tab/>
      </w:r>
      <w:r w:rsidRPr="005379A2">
        <w:rPr>
          <w:rFonts w:hint="cs"/>
          <w:rtl/>
        </w:rPr>
        <w:t>الضمانات الدبلوماسية</w:t>
      </w:r>
    </w:p>
    <w:p w:rsidR="002B31F8" w:rsidRDefault="002B31F8" w:rsidP="005C641B">
      <w:pPr>
        <w:pStyle w:val="SingleTxtGA"/>
        <w:rPr>
          <w:rFonts w:hint="cs"/>
          <w:rtl/>
        </w:rPr>
      </w:pPr>
      <w:r>
        <w:rPr>
          <w:rFonts w:hint="cs"/>
          <w:rtl/>
        </w:rPr>
        <w:t>25-</w:t>
      </w:r>
      <w:r>
        <w:rPr>
          <w:rFonts w:hint="cs"/>
          <w:rtl/>
        </w:rPr>
        <w:tab/>
      </w:r>
      <w:r w:rsidR="005C641B">
        <w:rPr>
          <w:rFonts w:hint="cs"/>
          <w:rtl/>
        </w:rPr>
        <w:t>تلاحظ</w:t>
      </w:r>
      <w:r>
        <w:rPr>
          <w:rFonts w:hint="cs"/>
          <w:rtl/>
        </w:rPr>
        <w:t xml:space="preserve"> اللجنة حكم المحكمة الإدارية </w:t>
      </w:r>
      <w:proofErr w:type="spellStart"/>
      <w:r>
        <w:rPr>
          <w:rFonts w:hint="cs"/>
          <w:rtl/>
        </w:rPr>
        <w:t>لدوسيلدورف</w:t>
      </w:r>
      <w:proofErr w:type="spellEnd"/>
      <w:r>
        <w:rPr>
          <w:rFonts w:hint="cs"/>
          <w:rtl/>
        </w:rPr>
        <w:t xml:space="preserve"> الصادر في </w:t>
      </w:r>
      <w:r w:rsidRPr="00684901">
        <w:rPr>
          <w:rFonts w:hint="cs"/>
          <w:sz w:val="30"/>
          <w:rtl/>
        </w:rPr>
        <w:t xml:space="preserve">آذار/مارس </w:t>
      </w:r>
      <w:r>
        <w:rPr>
          <w:rFonts w:hint="cs"/>
          <w:rtl/>
        </w:rPr>
        <w:t xml:space="preserve">2009، والذي </w:t>
      </w:r>
      <w:r w:rsidR="005C641B">
        <w:rPr>
          <w:rFonts w:hint="cs"/>
          <w:rtl/>
        </w:rPr>
        <w:t>أيدته</w:t>
      </w:r>
      <w:r>
        <w:rPr>
          <w:rFonts w:hint="cs"/>
          <w:rtl/>
        </w:rPr>
        <w:t xml:space="preserve"> المحكمة الإدارية العليا لشمال الراين - </w:t>
      </w:r>
      <w:proofErr w:type="spellStart"/>
      <w:r>
        <w:rPr>
          <w:rFonts w:hint="cs"/>
          <w:rtl/>
        </w:rPr>
        <w:t>ويستفاليا</w:t>
      </w:r>
      <w:proofErr w:type="spellEnd"/>
      <w:r>
        <w:rPr>
          <w:rFonts w:hint="cs"/>
          <w:rtl/>
        </w:rPr>
        <w:t xml:space="preserve"> في </w:t>
      </w:r>
      <w:r w:rsidRPr="00684901">
        <w:rPr>
          <w:rFonts w:hint="cs"/>
          <w:sz w:val="30"/>
          <w:rtl/>
        </w:rPr>
        <w:t xml:space="preserve">أيار/مايو </w:t>
      </w:r>
      <w:r>
        <w:rPr>
          <w:rFonts w:hint="cs"/>
          <w:rtl/>
        </w:rPr>
        <w:t xml:space="preserve">2010 في </w:t>
      </w:r>
      <w:r w:rsidR="005C641B">
        <w:rPr>
          <w:rFonts w:hint="cs"/>
          <w:rtl/>
        </w:rPr>
        <w:t>قضية</w:t>
      </w:r>
      <w:r>
        <w:rPr>
          <w:rFonts w:hint="cs"/>
          <w:rtl/>
        </w:rPr>
        <w:t xml:space="preserve"> رجل تونسي اعتبرت حكومة ألمانيا أنه يهدد الأمن القومي </w:t>
      </w:r>
      <w:r w:rsidR="005C641B">
        <w:rPr>
          <w:rFonts w:hint="cs"/>
          <w:rtl/>
        </w:rPr>
        <w:t>ولم يتسن</w:t>
      </w:r>
      <w:r>
        <w:rPr>
          <w:rFonts w:hint="cs"/>
          <w:rtl/>
        </w:rPr>
        <w:t xml:space="preserve"> ترحيله إلى تونس على الرغم من</w:t>
      </w:r>
      <w:r w:rsidR="005C641B">
        <w:rPr>
          <w:rFonts w:hint="cs"/>
          <w:rtl/>
        </w:rPr>
        <w:t xml:space="preserve"> تقديم</w:t>
      </w:r>
      <w:r>
        <w:rPr>
          <w:rFonts w:hint="cs"/>
          <w:rtl/>
        </w:rPr>
        <w:t xml:space="preserve"> ضمانات دبلوماسية لأن الضمانات الدبلوماسية اعتبرت "غير ملزمة قانوناً</w:t>
      </w:r>
      <w:r w:rsidR="005C641B">
        <w:rPr>
          <w:rFonts w:hint="eastAsia"/>
          <w:rtl/>
        </w:rPr>
        <w:t> </w:t>
      </w:r>
      <w:r>
        <w:rPr>
          <w:rFonts w:hint="cs"/>
          <w:rtl/>
        </w:rPr>
        <w:t>... ومن الصعب</w:t>
      </w:r>
      <w:r w:rsidR="005C641B">
        <w:rPr>
          <w:rFonts w:hint="cs"/>
          <w:rtl/>
        </w:rPr>
        <w:t>، بطبيعة الحال، الوثوق فيها</w:t>
      </w:r>
      <w:r>
        <w:rPr>
          <w:rFonts w:hint="cs"/>
          <w:rtl/>
        </w:rPr>
        <w:t xml:space="preserve"> أو التحقق منها". وتلاحظ</w:t>
      </w:r>
      <w:r w:rsidR="005C641B">
        <w:rPr>
          <w:rFonts w:hint="cs"/>
          <w:rtl/>
        </w:rPr>
        <w:t xml:space="preserve"> اللجنة</w:t>
      </w:r>
      <w:r>
        <w:rPr>
          <w:rFonts w:hint="cs"/>
          <w:rtl/>
        </w:rPr>
        <w:t xml:space="preserve"> أيضاً ممارسة المحاكم الإقليمية العليا فيما يتعلق بتقييم طلبات التسليم في ضوء جميع المعلومات المتاحة، بما في ذلك حالات التعذيب وسوء المعاملة. وتأخذ اللجنة علماً أيضاً بتأكيد الدولة الطرف على أنها لم تقبل أية ضمانات دبلوماسية منذ عام 2007؛ ومع ذلك فإنه وفقاً للدولة الطرف، "لا تزال إمكانية قبول ضمانات دبلوماسية في حالات التسليم قائمة في حالات ملائمة واستثنائية، ولا </w:t>
      </w:r>
      <w:proofErr w:type="spellStart"/>
      <w:r>
        <w:rPr>
          <w:rFonts w:hint="cs"/>
          <w:rtl/>
        </w:rPr>
        <w:t>سيما</w:t>
      </w:r>
      <w:proofErr w:type="spellEnd"/>
      <w:r>
        <w:rPr>
          <w:rFonts w:hint="cs"/>
          <w:rtl/>
        </w:rPr>
        <w:t xml:space="preserve"> إذا كان خطر التعرض للتعذيب أو سوء المعاملة </w:t>
      </w:r>
      <w:r w:rsidR="005C641B">
        <w:rPr>
          <w:rFonts w:hint="cs"/>
          <w:rtl/>
        </w:rPr>
        <w:t>لا يتخذ سوى طابع عام</w:t>
      </w:r>
      <w:r>
        <w:rPr>
          <w:rFonts w:hint="cs"/>
          <w:rtl/>
        </w:rPr>
        <w:t>". ويساور اللجنة القلق أيضاً إزاء التقارير</w:t>
      </w:r>
      <w:r w:rsidR="005C641B">
        <w:rPr>
          <w:rFonts w:hint="cs"/>
          <w:rtl/>
        </w:rPr>
        <w:t xml:space="preserve"> التي تفيد</w:t>
      </w:r>
      <w:r>
        <w:rPr>
          <w:rFonts w:hint="cs"/>
          <w:rtl/>
        </w:rPr>
        <w:t xml:space="preserve"> بأن اللوائح التي تنفذ قانون الإقامة الرامي إلى الحد من دخول الأجانب وإقامتهم وعملهم في ألمانيا </w:t>
      </w:r>
      <w:proofErr w:type="spellStart"/>
      <w:r>
        <w:rPr>
          <w:rFonts w:hint="cs"/>
          <w:rtl/>
        </w:rPr>
        <w:t>تنص</w:t>
      </w:r>
      <w:proofErr w:type="spellEnd"/>
      <w:r>
        <w:rPr>
          <w:rFonts w:hint="cs"/>
          <w:rtl/>
        </w:rPr>
        <w:t xml:space="preserve"> على استخدام الضمانات الدبلوماسية في حالات الترحيل في إطار الأمن القومي التي تقوم </w:t>
      </w:r>
      <w:proofErr w:type="spellStart"/>
      <w:r>
        <w:rPr>
          <w:rFonts w:hint="cs"/>
          <w:rtl/>
        </w:rPr>
        <w:t>بها</w:t>
      </w:r>
      <w:proofErr w:type="spellEnd"/>
      <w:r>
        <w:rPr>
          <w:rFonts w:hint="cs"/>
          <w:rtl/>
        </w:rPr>
        <w:t xml:space="preserve"> وزارة الداخلية الاتحادية، وكذلك إزاء انعدام المعلومات المحدثة </w:t>
      </w:r>
      <w:r w:rsidR="005C641B">
        <w:rPr>
          <w:rFonts w:hint="cs"/>
          <w:rtl/>
        </w:rPr>
        <w:t>ع</w:t>
      </w:r>
      <w:r>
        <w:rPr>
          <w:rFonts w:hint="cs"/>
          <w:rtl/>
        </w:rPr>
        <w:t>ما إذا كانت الضمانات الدبلوماسية قد طبقت في هذا السياق (المادتان 3 و14).</w:t>
      </w:r>
    </w:p>
    <w:p w:rsidR="002B31F8" w:rsidRPr="005379A2" w:rsidRDefault="005C641B" w:rsidP="005C641B">
      <w:pPr>
        <w:pStyle w:val="SingleTxtGA"/>
        <w:rPr>
          <w:rFonts w:hint="cs"/>
          <w:b/>
          <w:bCs/>
          <w:rtl/>
        </w:rPr>
      </w:pPr>
      <w:r>
        <w:rPr>
          <w:rFonts w:hint="cs"/>
          <w:b/>
          <w:bCs/>
          <w:rtl/>
        </w:rPr>
        <w:tab/>
      </w:r>
      <w:r w:rsidR="002B31F8" w:rsidRPr="005379A2">
        <w:rPr>
          <w:rFonts w:hint="cs"/>
          <w:b/>
          <w:bCs/>
          <w:rtl/>
        </w:rPr>
        <w:t xml:space="preserve">توصي اللجنة الدولة الطرف بالعدول عن التماس وقبول الضمانات الدبلوماسية، وذلك في كل من سياق التسليم والترحيل، من الدولة التي </w:t>
      </w:r>
      <w:r>
        <w:rPr>
          <w:rFonts w:hint="cs"/>
          <w:b/>
          <w:bCs/>
          <w:rtl/>
        </w:rPr>
        <w:t>يوجد</w:t>
      </w:r>
      <w:r w:rsidR="002B31F8" w:rsidRPr="005379A2">
        <w:rPr>
          <w:rFonts w:hint="cs"/>
          <w:b/>
          <w:bCs/>
          <w:rtl/>
        </w:rPr>
        <w:t xml:space="preserve"> فيها </w:t>
      </w:r>
      <w:r>
        <w:rPr>
          <w:rFonts w:hint="cs"/>
          <w:b/>
          <w:bCs/>
          <w:rtl/>
        </w:rPr>
        <w:t>من الأسس</w:t>
      </w:r>
      <w:r w:rsidR="002B31F8" w:rsidRPr="005379A2">
        <w:rPr>
          <w:rFonts w:hint="cs"/>
          <w:b/>
          <w:bCs/>
          <w:rtl/>
        </w:rPr>
        <w:t xml:space="preserve"> </w:t>
      </w:r>
      <w:r>
        <w:rPr>
          <w:rFonts w:hint="cs"/>
          <w:b/>
          <w:bCs/>
          <w:rtl/>
        </w:rPr>
        <w:t>ال</w:t>
      </w:r>
      <w:r w:rsidR="002B31F8" w:rsidRPr="005379A2">
        <w:rPr>
          <w:rFonts w:hint="cs"/>
          <w:b/>
          <w:bCs/>
          <w:rtl/>
        </w:rPr>
        <w:t xml:space="preserve">موضوعية </w:t>
      </w:r>
      <w:r>
        <w:rPr>
          <w:rFonts w:hint="cs"/>
          <w:b/>
          <w:bCs/>
          <w:rtl/>
        </w:rPr>
        <w:t>ما يدعو إلى ا</w:t>
      </w:r>
      <w:r w:rsidR="002B31F8" w:rsidRPr="005379A2">
        <w:rPr>
          <w:rFonts w:hint="cs"/>
          <w:b/>
          <w:bCs/>
          <w:rtl/>
        </w:rPr>
        <w:t xml:space="preserve">لاعتقاد بأن الشخص </w:t>
      </w:r>
      <w:r>
        <w:rPr>
          <w:rFonts w:hint="cs"/>
          <w:b/>
          <w:bCs/>
          <w:rtl/>
        </w:rPr>
        <w:t xml:space="preserve">قد </w:t>
      </w:r>
      <w:r w:rsidR="002B31F8" w:rsidRPr="005379A2">
        <w:rPr>
          <w:rFonts w:hint="cs"/>
          <w:b/>
          <w:bCs/>
          <w:rtl/>
        </w:rPr>
        <w:t xml:space="preserve">يتعرض لخطر التعذيب أو سوء المعاملة عند عودته إلى الدولة المعنية، لأن مثل هذه الضمانات قد لا تكفل عدم تعرض ذلك الشخص للتعذيب أو سوء المعاملة في حال عودته، وذلك حتى </w:t>
      </w:r>
      <w:r>
        <w:rPr>
          <w:rFonts w:hint="cs"/>
          <w:b/>
          <w:bCs/>
          <w:rtl/>
        </w:rPr>
        <w:t>في وجود</w:t>
      </w:r>
      <w:r w:rsidR="002B31F8" w:rsidRPr="005379A2">
        <w:rPr>
          <w:rFonts w:hint="cs"/>
          <w:b/>
          <w:bCs/>
          <w:rtl/>
        </w:rPr>
        <w:t xml:space="preserve"> آليات </w:t>
      </w:r>
      <w:r>
        <w:rPr>
          <w:rFonts w:hint="cs"/>
          <w:b/>
          <w:bCs/>
          <w:rtl/>
        </w:rPr>
        <w:t>ال</w:t>
      </w:r>
      <w:r w:rsidR="002B31F8" w:rsidRPr="005379A2">
        <w:rPr>
          <w:rFonts w:hint="cs"/>
          <w:b/>
          <w:bCs/>
          <w:rtl/>
        </w:rPr>
        <w:t xml:space="preserve">رصد بعد </w:t>
      </w:r>
      <w:r>
        <w:rPr>
          <w:rFonts w:hint="cs"/>
          <w:b/>
          <w:bCs/>
          <w:rtl/>
        </w:rPr>
        <w:t>ال</w:t>
      </w:r>
      <w:r w:rsidR="002B31F8" w:rsidRPr="005379A2">
        <w:rPr>
          <w:rFonts w:hint="cs"/>
          <w:b/>
          <w:bCs/>
          <w:rtl/>
        </w:rPr>
        <w:t>عود</w:t>
      </w:r>
      <w:r>
        <w:rPr>
          <w:rFonts w:hint="cs"/>
          <w:b/>
          <w:bCs/>
          <w:rtl/>
        </w:rPr>
        <w:t>ة</w:t>
      </w:r>
      <w:r w:rsidR="002B31F8" w:rsidRPr="005379A2">
        <w:rPr>
          <w:rFonts w:hint="cs"/>
          <w:b/>
          <w:bCs/>
          <w:rtl/>
        </w:rPr>
        <w:t xml:space="preserve">. </w:t>
      </w:r>
    </w:p>
    <w:p w:rsidR="002B31F8" w:rsidRDefault="002B31F8" w:rsidP="00C31182">
      <w:pPr>
        <w:pStyle w:val="H23GA"/>
        <w:rPr>
          <w:rFonts w:hint="cs"/>
          <w:rtl/>
        </w:rPr>
      </w:pPr>
      <w:r>
        <w:rPr>
          <w:rFonts w:hint="cs"/>
          <w:rtl/>
        </w:rPr>
        <w:tab/>
      </w:r>
      <w:r>
        <w:rPr>
          <w:rFonts w:hint="cs"/>
          <w:rtl/>
        </w:rPr>
        <w:tab/>
        <w:t>الاحتجاز السري وعمليات التسليم الاستثنائي</w:t>
      </w:r>
    </w:p>
    <w:p w:rsidR="002B31F8" w:rsidRDefault="002B31F8" w:rsidP="00AC7962">
      <w:pPr>
        <w:pStyle w:val="SingleTxtGA"/>
        <w:rPr>
          <w:rFonts w:hint="cs"/>
          <w:rtl/>
        </w:rPr>
      </w:pPr>
      <w:r>
        <w:rPr>
          <w:rFonts w:hint="cs"/>
          <w:rtl/>
        </w:rPr>
        <w:t>26-</w:t>
      </w:r>
      <w:r>
        <w:rPr>
          <w:rFonts w:hint="cs"/>
          <w:rtl/>
        </w:rPr>
        <w:tab/>
        <w:t xml:space="preserve">ترحب اللجنة باعتماد قانون جديد بشأن الرقابة البرلمانية على </w:t>
      </w:r>
      <w:r w:rsidR="005C641B">
        <w:rPr>
          <w:rFonts w:hint="cs"/>
          <w:rtl/>
        </w:rPr>
        <w:t>أجهزة الاستخبارات</w:t>
      </w:r>
      <w:r>
        <w:rPr>
          <w:rFonts w:hint="cs"/>
          <w:rtl/>
        </w:rPr>
        <w:t xml:space="preserve"> الذي صدر بعد التحقيق البرلماني لعام 2009 في المشاركة المزعومة للدولة الطرف في عمليات التسليم الاستثنائي والاحتجاز السري لإرهابيين مشتبه فيهم. ومع ذلك، تلاحظ مع القلق انعدام الوضوح فيما يتعلق بتنفيذ </w:t>
      </w:r>
      <w:r w:rsidR="005C641B">
        <w:rPr>
          <w:rFonts w:hint="cs"/>
          <w:rtl/>
        </w:rPr>
        <w:t>ال</w:t>
      </w:r>
      <w:r>
        <w:rPr>
          <w:rFonts w:hint="cs"/>
          <w:rtl/>
        </w:rPr>
        <w:t>حكومة الاتحاد</w:t>
      </w:r>
      <w:r w:rsidR="005C641B">
        <w:rPr>
          <w:rFonts w:hint="cs"/>
          <w:rtl/>
        </w:rPr>
        <w:t>ية</w:t>
      </w:r>
      <w:r>
        <w:rPr>
          <w:rFonts w:hint="cs"/>
          <w:rtl/>
        </w:rPr>
        <w:t xml:space="preserve"> لتوصيات لجنة </w:t>
      </w:r>
      <w:r w:rsidR="005C641B">
        <w:rPr>
          <w:rFonts w:hint="cs"/>
          <w:rtl/>
        </w:rPr>
        <w:t xml:space="preserve">التحقيق </w:t>
      </w:r>
      <w:r>
        <w:rPr>
          <w:rFonts w:hint="cs"/>
          <w:rtl/>
        </w:rPr>
        <w:t xml:space="preserve">البرلمانية. </w:t>
      </w:r>
      <w:r w:rsidR="005C641B">
        <w:rPr>
          <w:rFonts w:hint="cs"/>
          <w:rtl/>
        </w:rPr>
        <w:t>وتلاحظ</w:t>
      </w:r>
      <w:r>
        <w:rPr>
          <w:rFonts w:hint="cs"/>
          <w:rtl/>
        </w:rPr>
        <w:t xml:space="preserve"> اللجنة أيضاً مع القلق أن </w:t>
      </w:r>
      <w:r w:rsidR="005C641B">
        <w:rPr>
          <w:rFonts w:hint="cs"/>
          <w:rtl/>
        </w:rPr>
        <w:t>ال</w:t>
      </w:r>
      <w:r>
        <w:rPr>
          <w:rFonts w:hint="cs"/>
          <w:rtl/>
        </w:rPr>
        <w:t>حكومة الاتحاد</w:t>
      </w:r>
      <w:r w:rsidR="005C641B">
        <w:rPr>
          <w:rFonts w:hint="cs"/>
          <w:rtl/>
        </w:rPr>
        <w:t>ية</w:t>
      </w:r>
      <w:r>
        <w:rPr>
          <w:rFonts w:hint="cs"/>
          <w:rtl/>
        </w:rPr>
        <w:t xml:space="preserve"> لم تجر أي تحقيق </w:t>
      </w:r>
      <w:r w:rsidR="005C641B">
        <w:rPr>
          <w:rFonts w:hint="cs"/>
          <w:rtl/>
        </w:rPr>
        <w:t>استجابة</w:t>
      </w:r>
      <w:r>
        <w:rPr>
          <w:rFonts w:hint="cs"/>
          <w:rtl/>
        </w:rPr>
        <w:t xml:space="preserve"> </w:t>
      </w:r>
      <w:r w:rsidR="005C641B">
        <w:rPr>
          <w:rFonts w:hint="cs"/>
          <w:rtl/>
        </w:rPr>
        <w:t>ل</w:t>
      </w:r>
      <w:r>
        <w:rPr>
          <w:rFonts w:hint="cs"/>
          <w:rtl/>
        </w:rPr>
        <w:t xml:space="preserve">لحكم الصادر في </w:t>
      </w:r>
      <w:r w:rsidRPr="002F4190">
        <w:rPr>
          <w:rFonts w:hint="cs"/>
          <w:sz w:val="30"/>
          <w:rtl/>
        </w:rPr>
        <w:t xml:space="preserve">حزيران/يونيه </w:t>
      </w:r>
      <w:r>
        <w:rPr>
          <w:rFonts w:hint="cs"/>
          <w:rtl/>
        </w:rPr>
        <w:t xml:space="preserve">2009 عن المحكمة الدستورية التي </w:t>
      </w:r>
      <w:r w:rsidR="00AC7962">
        <w:rPr>
          <w:rFonts w:hint="cs"/>
          <w:rtl/>
        </w:rPr>
        <w:t>قضت</w:t>
      </w:r>
      <w:r>
        <w:rPr>
          <w:rFonts w:hint="cs"/>
          <w:rtl/>
        </w:rPr>
        <w:t xml:space="preserve"> بأن عدم تعاون الحكومة بشكل تام مع لجنة التحقيق يشكل انتهاكاً لدستور الاتحاد. ويساور اللجنة قلق أيضاً إزاء </w:t>
      </w:r>
      <w:r w:rsidR="00AC7962">
        <w:rPr>
          <w:rFonts w:hint="cs"/>
          <w:rtl/>
        </w:rPr>
        <w:t>عدم تقديم</w:t>
      </w:r>
      <w:r>
        <w:rPr>
          <w:rFonts w:hint="cs"/>
          <w:rtl/>
        </w:rPr>
        <w:t xml:space="preserve"> </w:t>
      </w:r>
      <w:r w:rsidR="00AC7962">
        <w:rPr>
          <w:rFonts w:hint="cs"/>
          <w:rtl/>
        </w:rPr>
        <w:t xml:space="preserve">الدولة الطرف </w:t>
      </w:r>
      <w:r>
        <w:rPr>
          <w:rFonts w:hint="cs"/>
          <w:rtl/>
        </w:rPr>
        <w:t xml:space="preserve">لمعلومات </w:t>
      </w:r>
      <w:r w:rsidR="00AC7962">
        <w:rPr>
          <w:rFonts w:hint="cs"/>
          <w:rtl/>
        </w:rPr>
        <w:t xml:space="preserve">عن </w:t>
      </w:r>
      <w:r>
        <w:rPr>
          <w:rFonts w:hint="cs"/>
          <w:rtl/>
        </w:rPr>
        <w:t xml:space="preserve">التدابير المحددة التي اتخذتها لتنفيذ توصيات الدراسة المشتركة للأمم المتحدة بشأن الممارسات العالمية </w:t>
      </w:r>
      <w:r w:rsidR="00AC7962">
        <w:rPr>
          <w:rFonts w:hint="cs"/>
          <w:rtl/>
        </w:rPr>
        <w:t>فيما يتصل</w:t>
      </w:r>
      <w:r>
        <w:rPr>
          <w:rFonts w:hint="cs"/>
          <w:rtl/>
        </w:rPr>
        <w:t xml:space="preserve"> بالاحتجاز السري في سياق مكافحة الإرهاب (</w:t>
      </w:r>
      <w:r>
        <w:t>A/HRC/13/42</w:t>
      </w:r>
      <w:r>
        <w:rPr>
          <w:rFonts w:hint="cs"/>
          <w:rtl/>
        </w:rPr>
        <w:t>) (المادة 3).</w:t>
      </w:r>
    </w:p>
    <w:p w:rsidR="002B31F8" w:rsidRPr="005379A2" w:rsidRDefault="00AC7962" w:rsidP="002B31F8">
      <w:pPr>
        <w:pStyle w:val="SingleTxtGA"/>
        <w:rPr>
          <w:rFonts w:hint="cs"/>
          <w:b/>
          <w:bCs/>
          <w:rtl/>
        </w:rPr>
      </w:pPr>
      <w:r>
        <w:rPr>
          <w:rFonts w:hint="cs"/>
          <w:b/>
          <w:bCs/>
          <w:rtl/>
        </w:rPr>
        <w:tab/>
      </w:r>
      <w:r w:rsidR="002B31F8" w:rsidRPr="005379A2">
        <w:rPr>
          <w:rFonts w:hint="cs"/>
          <w:b/>
          <w:bCs/>
          <w:rtl/>
        </w:rPr>
        <w:t>تحث اللجنة الدولة الطرف على ما يلي:</w:t>
      </w:r>
    </w:p>
    <w:p w:rsidR="002B31F8" w:rsidRPr="005379A2" w:rsidRDefault="002B31F8" w:rsidP="00AC7962">
      <w:pPr>
        <w:pStyle w:val="SingleTxtGA"/>
        <w:rPr>
          <w:rFonts w:hint="cs"/>
          <w:b/>
          <w:bCs/>
          <w:rtl/>
        </w:rPr>
      </w:pPr>
      <w:r w:rsidRPr="005379A2">
        <w:rPr>
          <w:rFonts w:hint="cs"/>
          <w:b/>
          <w:bCs/>
          <w:rtl/>
        </w:rPr>
        <w:tab/>
        <w:t>(أ)</w:t>
      </w:r>
      <w:r w:rsidRPr="005379A2">
        <w:rPr>
          <w:rFonts w:hint="cs"/>
          <w:b/>
          <w:bCs/>
          <w:rtl/>
        </w:rPr>
        <w:tab/>
      </w:r>
      <w:r>
        <w:rPr>
          <w:rFonts w:hint="cs"/>
          <w:b/>
          <w:bCs/>
          <w:rtl/>
        </w:rPr>
        <w:t xml:space="preserve">أن تقدم </w:t>
      </w:r>
      <w:r w:rsidRPr="005379A2">
        <w:rPr>
          <w:rFonts w:hint="cs"/>
          <w:b/>
          <w:bCs/>
          <w:rtl/>
        </w:rPr>
        <w:t xml:space="preserve">معلومات </w:t>
      </w:r>
      <w:r>
        <w:rPr>
          <w:rFonts w:hint="cs"/>
          <w:b/>
          <w:bCs/>
          <w:rtl/>
        </w:rPr>
        <w:t>عن</w:t>
      </w:r>
      <w:r w:rsidRPr="005379A2">
        <w:rPr>
          <w:rFonts w:hint="cs"/>
          <w:b/>
          <w:bCs/>
          <w:rtl/>
        </w:rPr>
        <w:t xml:space="preserve"> الخطوات الملموسة لتنفيذ التوصيات </w:t>
      </w:r>
      <w:r w:rsidR="00AC7962">
        <w:rPr>
          <w:rFonts w:hint="cs"/>
          <w:b/>
          <w:bCs/>
          <w:rtl/>
        </w:rPr>
        <w:t>التي أصدرتها</w:t>
      </w:r>
      <w:r w:rsidRPr="005379A2">
        <w:rPr>
          <w:rFonts w:hint="cs"/>
          <w:b/>
          <w:bCs/>
          <w:rtl/>
        </w:rPr>
        <w:t xml:space="preserve"> لجنة </w:t>
      </w:r>
      <w:r w:rsidR="00AC7962" w:rsidRPr="005379A2">
        <w:rPr>
          <w:rFonts w:hint="cs"/>
          <w:b/>
          <w:bCs/>
          <w:rtl/>
        </w:rPr>
        <w:t xml:space="preserve">التحقيق </w:t>
      </w:r>
      <w:r w:rsidRPr="005379A2">
        <w:rPr>
          <w:rFonts w:hint="cs"/>
          <w:b/>
          <w:bCs/>
          <w:rtl/>
        </w:rPr>
        <w:t>البرلمانية لعام 2009 و</w:t>
      </w:r>
      <w:r>
        <w:rPr>
          <w:rFonts w:hint="cs"/>
          <w:b/>
          <w:bCs/>
          <w:rtl/>
        </w:rPr>
        <w:t>عن ال</w:t>
      </w:r>
      <w:r w:rsidRPr="005379A2">
        <w:rPr>
          <w:rFonts w:hint="cs"/>
          <w:b/>
          <w:bCs/>
          <w:rtl/>
        </w:rPr>
        <w:t xml:space="preserve">تدابير </w:t>
      </w:r>
      <w:r>
        <w:rPr>
          <w:rFonts w:hint="cs"/>
          <w:b/>
          <w:bCs/>
          <w:rtl/>
        </w:rPr>
        <w:t>المتخذة ل</w:t>
      </w:r>
      <w:r w:rsidRPr="005379A2">
        <w:rPr>
          <w:rFonts w:hint="cs"/>
          <w:b/>
          <w:bCs/>
          <w:rtl/>
        </w:rPr>
        <w:t xml:space="preserve">شروع </w:t>
      </w:r>
      <w:r w:rsidR="00AC7962">
        <w:rPr>
          <w:rFonts w:hint="cs"/>
          <w:b/>
          <w:bCs/>
          <w:rtl/>
        </w:rPr>
        <w:t>ال</w:t>
      </w:r>
      <w:r w:rsidRPr="005379A2">
        <w:rPr>
          <w:rFonts w:hint="cs"/>
          <w:b/>
          <w:bCs/>
          <w:rtl/>
        </w:rPr>
        <w:t xml:space="preserve">حكومة </w:t>
      </w:r>
      <w:r>
        <w:rPr>
          <w:rFonts w:hint="cs"/>
          <w:b/>
          <w:bCs/>
          <w:rtl/>
        </w:rPr>
        <w:t>ا</w:t>
      </w:r>
      <w:r w:rsidR="00AC7962">
        <w:rPr>
          <w:rFonts w:hint="cs"/>
          <w:b/>
          <w:bCs/>
          <w:rtl/>
        </w:rPr>
        <w:t>لا</w:t>
      </w:r>
      <w:r>
        <w:rPr>
          <w:rFonts w:hint="cs"/>
          <w:b/>
          <w:bCs/>
          <w:rtl/>
        </w:rPr>
        <w:t>تحاد</w:t>
      </w:r>
      <w:r w:rsidR="00AC7962">
        <w:rPr>
          <w:rFonts w:hint="cs"/>
          <w:b/>
          <w:bCs/>
          <w:rtl/>
        </w:rPr>
        <w:t>ية</w:t>
      </w:r>
      <w:r w:rsidRPr="005379A2">
        <w:rPr>
          <w:rFonts w:hint="cs"/>
          <w:b/>
          <w:bCs/>
          <w:rtl/>
        </w:rPr>
        <w:t xml:space="preserve"> في </w:t>
      </w:r>
      <w:r>
        <w:rPr>
          <w:rFonts w:hint="cs"/>
          <w:b/>
          <w:bCs/>
          <w:rtl/>
        </w:rPr>
        <w:t>إجراء تحقيق في المزاعم التي تفيد</w:t>
      </w:r>
      <w:r w:rsidR="00AC7962">
        <w:rPr>
          <w:rFonts w:hint="cs"/>
          <w:b/>
          <w:bCs/>
          <w:rtl/>
        </w:rPr>
        <w:t xml:space="preserve"> عن </w:t>
      </w:r>
      <w:r w:rsidRPr="005379A2">
        <w:rPr>
          <w:rFonts w:hint="cs"/>
          <w:b/>
          <w:bCs/>
          <w:rtl/>
        </w:rPr>
        <w:t xml:space="preserve">مشاركة </w:t>
      </w:r>
      <w:r>
        <w:rPr>
          <w:rFonts w:hint="cs"/>
          <w:b/>
          <w:bCs/>
          <w:rtl/>
        </w:rPr>
        <w:t>الموظفين ا</w:t>
      </w:r>
      <w:r w:rsidRPr="005379A2">
        <w:rPr>
          <w:rFonts w:hint="cs"/>
          <w:b/>
          <w:bCs/>
          <w:rtl/>
        </w:rPr>
        <w:t xml:space="preserve">لمكلفين بإنفاذ </w:t>
      </w:r>
      <w:r w:rsidR="00AC7962">
        <w:rPr>
          <w:rFonts w:hint="cs"/>
          <w:b/>
          <w:bCs/>
          <w:rtl/>
        </w:rPr>
        <w:t>القوانين</w:t>
      </w:r>
      <w:r w:rsidRPr="005379A2">
        <w:rPr>
          <w:rFonts w:hint="cs"/>
          <w:b/>
          <w:bCs/>
          <w:rtl/>
        </w:rPr>
        <w:t xml:space="preserve"> في الدولة الطرف في برامج التسليم والاحتجاز السري؛</w:t>
      </w:r>
    </w:p>
    <w:p w:rsidR="002B31F8" w:rsidRPr="005379A2" w:rsidRDefault="002B31F8" w:rsidP="00AC7962">
      <w:pPr>
        <w:pStyle w:val="SingleTxtGA"/>
        <w:rPr>
          <w:rFonts w:hint="cs"/>
          <w:b/>
          <w:bCs/>
          <w:rtl/>
        </w:rPr>
      </w:pPr>
      <w:r w:rsidRPr="005379A2">
        <w:rPr>
          <w:rFonts w:hint="cs"/>
          <w:b/>
          <w:bCs/>
          <w:rtl/>
        </w:rPr>
        <w:tab/>
        <w:t>(ب)</w:t>
      </w:r>
      <w:r w:rsidRPr="005379A2">
        <w:rPr>
          <w:rFonts w:hint="cs"/>
          <w:b/>
          <w:bCs/>
          <w:rtl/>
        </w:rPr>
        <w:tab/>
      </w:r>
      <w:r w:rsidR="00AC7962">
        <w:rPr>
          <w:rFonts w:hint="cs"/>
          <w:b/>
          <w:bCs/>
          <w:rtl/>
        </w:rPr>
        <w:t>إعلان نتائج عمليات التحقيق</w:t>
      </w:r>
      <w:r w:rsidRPr="005379A2">
        <w:rPr>
          <w:rFonts w:hint="cs"/>
          <w:b/>
          <w:bCs/>
          <w:rtl/>
        </w:rPr>
        <w:t>؛</w:t>
      </w:r>
    </w:p>
    <w:p w:rsidR="002B31F8" w:rsidRPr="005379A2" w:rsidRDefault="002B31F8" w:rsidP="00AC7962">
      <w:pPr>
        <w:pStyle w:val="SingleTxtGA"/>
        <w:rPr>
          <w:rFonts w:hint="cs"/>
          <w:b/>
          <w:bCs/>
          <w:rtl/>
        </w:rPr>
      </w:pPr>
      <w:r w:rsidRPr="005379A2">
        <w:rPr>
          <w:rFonts w:hint="cs"/>
          <w:b/>
          <w:bCs/>
          <w:rtl/>
        </w:rPr>
        <w:tab/>
        <w:t>(ج)</w:t>
      </w:r>
      <w:r w:rsidRPr="005379A2">
        <w:rPr>
          <w:rFonts w:hint="cs"/>
          <w:b/>
          <w:bCs/>
          <w:rtl/>
        </w:rPr>
        <w:tab/>
        <w:t xml:space="preserve">اتخاذ جميع التدابير اللازمة لمنع </w:t>
      </w:r>
      <w:r>
        <w:rPr>
          <w:rFonts w:hint="cs"/>
          <w:b/>
          <w:bCs/>
          <w:rtl/>
        </w:rPr>
        <w:t xml:space="preserve">وقوع </w:t>
      </w:r>
      <w:r w:rsidRPr="005379A2">
        <w:rPr>
          <w:rFonts w:hint="cs"/>
          <w:b/>
          <w:bCs/>
          <w:rtl/>
        </w:rPr>
        <w:t xml:space="preserve">حالات </w:t>
      </w:r>
      <w:r>
        <w:rPr>
          <w:rFonts w:hint="cs"/>
          <w:b/>
          <w:bCs/>
          <w:rtl/>
        </w:rPr>
        <w:t>من هذا القبيل</w:t>
      </w:r>
      <w:r w:rsidR="00AC7962">
        <w:rPr>
          <w:rFonts w:hint="cs"/>
          <w:b/>
          <w:bCs/>
          <w:rtl/>
        </w:rPr>
        <w:t xml:space="preserve"> في المستقبل</w:t>
      </w:r>
      <w:r w:rsidRPr="005379A2">
        <w:rPr>
          <w:rFonts w:hint="cs"/>
          <w:b/>
          <w:bCs/>
          <w:rtl/>
        </w:rPr>
        <w:t>؛</w:t>
      </w:r>
    </w:p>
    <w:p w:rsidR="002B31F8" w:rsidRPr="005379A2" w:rsidRDefault="002B31F8" w:rsidP="00AC7962">
      <w:pPr>
        <w:pStyle w:val="SingleTxtGA"/>
        <w:rPr>
          <w:rFonts w:hint="cs"/>
          <w:b/>
          <w:bCs/>
          <w:rtl/>
        </w:rPr>
      </w:pPr>
      <w:r w:rsidRPr="005379A2">
        <w:rPr>
          <w:rFonts w:hint="cs"/>
          <w:b/>
          <w:bCs/>
          <w:rtl/>
        </w:rPr>
        <w:tab/>
        <w:t>(د)</w:t>
      </w:r>
      <w:r w:rsidRPr="005379A2">
        <w:rPr>
          <w:rFonts w:hint="cs"/>
          <w:b/>
          <w:bCs/>
          <w:rtl/>
        </w:rPr>
        <w:tab/>
        <w:t xml:space="preserve">اتخاذ تدابير محددة ترمي إلى تنفيذ توصيات الدراسة المشتركة للأمم المتحدة </w:t>
      </w:r>
      <w:r w:rsidR="00AC7962">
        <w:rPr>
          <w:rFonts w:hint="cs"/>
          <w:b/>
          <w:bCs/>
          <w:rtl/>
        </w:rPr>
        <w:t>بشأن</w:t>
      </w:r>
      <w:r w:rsidRPr="005379A2">
        <w:rPr>
          <w:rFonts w:hint="cs"/>
          <w:b/>
          <w:bCs/>
          <w:rtl/>
        </w:rPr>
        <w:t xml:space="preserve"> الممارسات العالمية </w:t>
      </w:r>
      <w:r w:rsidR="00AC7962">
        <w:rPr>
          <w:rFonts w:hint="cs"/>
          <w:b/>
          <w:bCs/>
          <w:rtl/>
        </w:rPr>
        <w:t>فيما يتصل</w:t>
      </w:r>
      <w:r w:rsidRPr="005379A2">
        <w:rPr>
          <w:rFonts w:hint="cs"/>
          <w:b/>
          <w:bCs/>
          <w:rtl/>
        </w:rPr>
        <w:t xml:space="preserve"> </w:t>
      </w:r>
      <w:r w:rsidR="00AC7962">
        <w:rPr>
          <w:rFonts w:hint="cs"/>
          <w:b/>
          <w:bCs/>
          <w:rtl/>
        </w:rPr>
        <w:t>ب</w:t>
      </w:r>
      <w:r w:rsidRPr="005379A2">
        <w:rPr>
          <w:rFonts w:hint="cs"/>
          <w:b/>
          <w:bCs/>
          <w:rtl/>
        </w:rPr>
        <w:t xml:space="preserve">الاحتجاز السري في سياق مكافحة الإرهاب </w:t>
      </w:r>
      <w:r w:rsidR="00AC7962">
        <w:rPr>
          <w:b/>
          <w:bCs/>
        </w:rPr>
        <w:t>(</w:t>
      </w:r>
      <w:r w:rsidRPr="005379A2">
        <w:rPr>
          <w:b/>
          <w:bCs/>
        </w:rPr>
        <w:t>A/HRC/13/42</w:t>
      </w:r>
      <w:r w:rsidR="00AC7962">
        <w:rPr>
          <w:b/>
          <w:bCs/>
        </w:rPr>
        <w:t>)</w:t>
      </w:r>
      <w:r w:rsidRPr="005379A2">
        <w:rPr>
          <w:rFonts w:hint="cs"/>
          <w:b/>
          <w:bCs/>
          <w:rtl/>
        </w:rPr>
        <w:t>.</w:t>
      </w:r>
    </w:p>
    <w:p w:rsidR="002B31F8" w:rsidRDefault="00C061FB" w:rsidP="00C31182">
      <w:pPr>
        <w:pStyle w:val="H23GA"/>
        <w:rPr>
          <w:rFonts w:hint="cs"/>
          <w:rtl/>
        </w:rPr>
      </w:pPr>
      <w:r>
        <w:rPr>
          <w:rtl/>
        </w:rPr>
        <w:br w:type="page"/>
      </w:r>
      <w:r w:rsidR="002B31F8">
        <w:rPr>
          <w:rFonts w:hint="cs"/>
          <w:rtl/>
        </w:rPr>
        <w:tab/>
      </w:r>
      <w:r w:rsidR="002B31F8">
        <w:rPr>
          <w:rFonts w:hint="cs"/>
          <w:rtl/>
        </w:rPr>
        <w:tab/>
        <w:t>القص</w:t>
      </w:r>
      <w:r w:rsidR="00AC7962">
        <w:rPr>
          <w:rFonts w:hint="cs"/>
          <w:rtl/>
        </w:rPr>
        <w:t>َّ</w:t>
      </w:r>
      <w:r w:rsidR="002B31F8">
        <w:rPr>
          <w:rFonts w:hint="cs"/>
          <w:rtl/>
        </w:rPr>
        <w:t>ر غير المصحوبين</w:t>
      </w:r>
    </w:p>
    <w:p w:rsidR="002B31F8" w:rsidRDefault="002B31F8" w:rsidP="00F53884">
      <w:pPr>
        <w:pStyle w:val="SingleTxtGA"/>
        <w:rPr>
          <w:rFonts w:hint="cs"/>
          <w:rtl/>
        </w:rPr>
      </w:pPr>
      <w:r>
        <w:rPr>
          <w:rFonts w:hint="cs"/>
          <w:rtl/>
        </w:rPr>
        <w:t>27-</w:t>
      </w:r>
      <w:r>
        <w:rPr>
          <w:rFonts w:hint="cs"/>
          <w:rtl/>
        </w:rPr>
        <w:tab/>
      </w:r>
      <w:r w:rsidR="004B1EB2">
        <w:rPr>
          <w:rFonts w:hint="cs"/>
          <w:rtl/>
        </w:rPr>
        <w:t>بينما تلاحظ</w:t>
      </w:r>
      <w:r>
        <w:rPr>
          <w:rFonts w:hint="cs"/>
          <w:rtl/>
        </w:rPr>
        <w:t xml:space="preserve"> اللجنة المعلومات التي تفيد بأن ما يسمى </w:t>
      </w:r>
      <w:r w:rsidRPr="002F4190">
        <w:rPr>
          <w:rFonts w:hint="cs"/>
          <w:sz w:val="30"/>
          <w:rtl/>
        </w:rPr>
        <w:t>ب‍</w:t>
      </w:r>
      <w:r>
        <w:rPr>
          <w:rFonts w:hint="cs"/>
          <w:rtl/>
        </w:rPr>
        <w:t xml:space="preserve"> "إجراء المطار"</w:t>
      </w:r>
      <w:r w:rsidR="00075A48">
        <w:rPr>
          <w:rFonts w:hint="cs"/>
          <w:rtl/>
        </w:rPr>
        <w:t xml:space="preserve"> </w:t>
      </w:r>
      <w:r>
        <w:rPr>
          <w:rFonts w:hint="cs"/>
          <w:rtl/>
        </w:rPr>
        <w:t>بموجب المادة</w:t>
      </w:r>
      <w:r w:rsidR="004A2FF6">
        <w:rPr>
          <w:rFonts w:hint="eastAsia"/>
          <w:rtl/>
        </w:rPr>
        <w:t> </w:t>
      </w:r>
      <w:r>
        <w:rPr>
          <w:rFonts w:hint="cs"/>
          <w:rtl/>
        </w:rPr>
        <w:t xml:space="preserve">18 من قانون إجراء اللجوء هو إجراء ينطبق على ملتمسي اللجوء الذين يصلون من </w:t>
      </w:r>
      <w:r w:rsidR="004B1EB2">
        <w:rPr>
          <w:rFonts w:hint="cs"/>
          <w:rtl/>
        </w:rPr>
        <w:t>أحد بلدان المنشأ</w:t>
      </w:r>
      <w:r>
        <w:rPr>
          <w:rFonts w:hint="cs"/>
          <w:rtl/>
        </w:rPr>
        <w:t xml:space="preserve"> </w:t>
      </w:r>
      <w:r w:rsidR="004B1EB2">
        <w:rPr>
          <w:rFonts w:hint="cs"/>
          <w:rtl/>
        </w:rPr>
        <w:t>الآمنة</w:t>
      </w:r>
      <w:r>
        <w:rPr>
          <w:rFonts w:hint="cs"/>
          <w:rtl/>
        </w:rPr>
        <w:t xml:space="preserve"> أو دون جواز سفر ساري المفعول، لا تزال تشعر بالقلق، بصفة </w:t>
      </w:r>
      <w:r w:rsidRPr="004A2FF6">
        <w:rPr>
          <w:rFonts w:hint="cs"/>
          <w:spacing w:val="-2"/>
          <w:rtl/>
        </w:rPr>
        <w:t xml:space="preserve">خاصة، إزاء التقارير التي تفيد بتعرض القصر غير المصحوبين، بشكل مستمر، </w:t>
      </w:r>
      <w:r w:rsidRPr="004A2FF6">
        <w:rPr>
          <w:rFonts w:hint="cs"/>
          <w:spacing w:val="-2"/>
          <w:sz w:val="30"/>
          <w:rtl/>
        </w:rPr>
        <w:t>ل‍</w:t>
      </w:r>
      <w:r w:rsidRPr="004A2FF6">
        <w:rPr>
          <w:rFonts w:hint="cs"/>
          <w:spacing w:val="-2"/>
          <w:rtl/>
        </w:rPr>
        <w:t xml:space="preserve"> "إجراء المطار"</w:t>
      </w:r>
      <w:r>
        <w:rPr>
          <w:rFonts w:hint="cs"/>
          <w:rtl/>
        </w:rPr>
        <w:t xml:space="preserve"> بمن فيهم الذين رفضت طلبات </w:t>
      </w:r>
      <w:r w:rsidR="004B1EB2">
        <w:rPr>
          <w:rFonts w:hint="cs"/>
          <w:rtl/>
        </w:rPr>
        <w:t>التماس</w:t>
      </w:r>
      <w:r>
        <w:rPr>
          <w:rFonts w:hint="cs"/>
          <w:rtl/>
        </w:rPr>
        <w:t xml:space="preserve"> اللجوء أو ألغي وضعهم كلاجئين والذين يمكن ترحيلهم إلى بلد</w:t>
      </w:r>
      <w:r w:rsidR="004B1EB2">
        <w:rPr>
          <w:rFonts w:hint="cs"/>
          <w:rtl/>
        </w:rPr>
        <w:t>ان المنشأ</w:t>
      </w:r>
      <w:r>
        <w:rPr>
          <w:rFonts w:hint="cs"/>
          <w:rtl/>
        </w:rPr>
        <w:t xml:space="preserve"> إذا لم </w:t>
      </w:r>
      <w:r w:rsidR="004B1EB2">
        <w:rPr>
          <w:rFonts w:hint="cs"/>
          <w:rtl/>
        </w:rPr>
        <w:t>يكتشف من الأسس</w:t>
      </w:r>
      <w:r>
        <w:rPr>
          <w:rFonts w:hint="cs"/>
          <w:rtl/>
        </w:rPr>
        <w:t xml:space="preserve"> </w:t>
      </w:r>
      <w:r w:rsidR="004B1EB2">
        <w:rPr>
          <w:rFonts w:hint="cs"/>
          <w:rtl/>
        </w:rPr>
        <w:t>ال</w:t>
      </w:r>
      <w:r>
        <w:rPr>
          <w:rFonts w:hint="cs"/>
          <w:rtl/>
        </w:rPr>
        <w:t>معقول</w:t>
      </w:r>
      <w:r w:rsidR="004B1EB2">
        <w:rPr>
          <w:rFonts w:hint="cs"/>
          <w:rtl/>
        </w:rPr>
        <w:t>ة ما</w:t>
      </w:r>
      <w:r>
        <w:rPr>
          <w:rFonts w:hint="cs"/>
          <w:rtl/>
        </w:rPr>
        <w:t xml:space="preserve"> يحمل على توقع تعرضهم للتعذيب أو سوء المعاملة عند عودتهم. ويساور اللجنة القلق إزاء انعدام المعلومات بشأن موقف الدولة الطرف في سياق مناقشة الاتحاد الأوروبي لموضوع القص</w:t>
      </w:r>
      <w:r w:rsidR="004B1EB2">
        <w:rPr>
          <w:rFonts w:hint="cs"/>
          <w:rtl/>
        </w:rPr>
        <w:t>َّ</w:t>
      </w:r>
      <w:r>
        <w:rPr>
          <w:rFonts w:hint="cs"/>
          <w:rtl/>
        </w:rPr>
        <w:t>ر الذين يخضعون ل</w:t>
      </w:r>
      <w:r w:rsidR="004B1EB2">
        <w:rPr>
          <w:rFonts w:hint="cs"/>
          <w:rtl/>
        </w:rPr>
        <w:t>‍</w:t>
      </w:r>
      <w:r w:rsidR="00F53884">
        <w:rPr>
          <w:rFonts w:hint="eastAsia"/>
          <w:rtl/>
        </w:rPr>
        <w:t> </w:t>
      </w:r>
      <w:r>
        <w:rPr>
          <w:rFonts w:hint="cs"/>
          <w:rtl/>
        </w:rPr>
        <w:t>"إجراء المطار" (المادة 3).</w:t>
      </w:r>
    </w:p>
    <w:p w:rsidR="002B31F8" w:rsidRPr="005379A2" w:rsidRDefault="004B1EB2" w:rsidP="002B31F8">
      <w:pPr>
        <w:pStyle w:val="SingleTxtGA"/>
        <w:rPr>
          <w:rFonts w:hint="cs"/>
          <w:b/>
          <w:bCs/>
          <w:rtl/>
        </w:rPr>
      </w:pPr>
      <w:r>
        <w:rPr>
          <w:rFonts w:hint="cs"/>
          <w:b/>
          <w:bCs/>
          <w:rtl/>
        </w:rPr>
        <w:tab/>
      </w:r>
      <w:r w:rsidR="002B31F8" w:rsidRPr="005379A2">
        <w:rPr>
          <w:rFonts w:hint="cs"/>
          <w:b/>
          <w:bCs/>
          <w:rtl/>
        </w:rPr>
        <w:t>توصي اللجنة الدولة الطرف بما يلي:</w:t>
      </w:r>
    </w:p>
    <w:p w:rsidR="002B31F8" w:rsidRPr="005379A2" w:rsidRDefault="002B31F8" w:rsidP="002B31F8">
      <w:pPr>
        <w:pStyle w:val="SingleTxtGA"/>
        <w:rPr>
          <w:rFonts w:hint="cs"/>
          <w:b/>
          <w:bCs/>
          <w:rtl/>
        </w:rPr>
      </w:pPr>
      <w:r w:rsidRPr="005379A2">
        <w:rPr>
          <w:rFonts w:hint="cs"/>
          <w:b/>
          <w:bCs/>
          <w:rtl/>
        </w:rPr>
        <w:tab/>
        <w:t>(أ)</w:t>
      </w:r>
      <w:r w:rsidRPr="005379A2">
        <w:rPr>
          <w:rFonts w:hint="cs"/>
          <w:b/>
          <w:bCs/>
          <w:rtl/>
        </w:rPr>
        <w:tab/>
        <w:t xml:space="preserve">باستثناء القصر غير المصحوبين من "إجراء المطار" على النحو الذي أوصت </w:t>
      </w:r>
      <w:proofErr w:type="spellStart"/>
      <w:r w:rsidRPr="005379A2">
        <w:rPr>
          <w:rFonts w:hint="cs"/>
          <w:b/>
          <w:bCs/>
          <w:rtl/>
        </w:rPr>
        <w:t>به</w:t>
      </w:r>
      <w:proofErr w:type="spellEnd"/>
      <w:r w:rsidRPr="005379A2">
        <w:rPr>
          <w:rFonts w:hint="cs"/>
          <w:b/>
          <w:bCs/>
          <w:rtl/>
        </w:rPr>
        <w:t xml:space="preserve"> اللجنة الأوروبية لمكافحة العنصرية والتعصب؛</w:t>
      </w:r>
    </w:p>
    <w:p w:rsidR="002B31F8" w:rsidRPr="005379A2" w:rsidRDefault="002B31F8" w:rsidP="002B31F8">
      <w:pPr>
        <w:pStyle w:val="SingleTxtGA"/>
        <w:rPr>
          <w:rFonts w:hint="cs"/>
          <w:b/>
          <w:bCs/>
          <w:rtl/>
        </w:rPr>
      </w:pPr>
      <w:r w:rsidRPr="005379A2">
        <w:rPr>
          <w:rFonts w:hint="cs"/>
          <w:b/>
          <w:bCs/>
          <w:rtl/>
        </w:rPr>
        <w:tab/>
        <w:t>(ب)</w:t>
      </w:r>
      <w:r w:rsidRPr="005379A2">
        <w:rPr>
          <w:rFonts w:hint="cs"/>
          <w:b/>
          <w:bCs/>
          <w:rtl/>
        </w:rPr>
        <w:tab/>
        <w:t>ضمان تمتع القُصر غير المصحوبين بالحقوق التي تكفلها اتفاقية حقوق الطفل؛</w:t>
      </w:r>
    </w:p>
    <w:p w:rsidR="002B31F8" w:rsidRPr="005379A2" w:rsidRDefault="002B31F8" w:rsidP="004B1EB2">
      <w:pPr>
        <w:pStyle w:val="SingleTxtGA"/>
        <w:rPr>
          <w:rFonts w:hint="cs"/>
          <w:b/>
          <w:bCs/>
          <w:rtl/>
        </w:rPr>
      </w:pPr>
      <w:r w:rsidRPr="005379A2">
        <w:rPr>
          <w:rFonts w:hint="cs"/>
          <w:b/>
          <w:bCs/>
          <w:rtl/>
        </w:rPr>
        <w:tab/>
        <w:t>(ج)</w:t>
      </w:r>
      <w:r w:rsidRPr="005379A2">
        <w:rPr>
          <w:rFonts w:hint="cs"/>
          <w:b/>
          <w:bCs/>
          <w:rtl/>
        </w:rPr>
        <w:tab/>
      </w:r>
      <w:r w:rsidRPr="00C061FB">
        <w:rPr>
          <w:rFonts w:hint="cs"/>
          <w:b/>
          <w:bCs/>
          <w:spacing w:val="-2"/>
          <w:rtl/>
        </w:rPr>
        <w:t>ضمان جمع بيانات مصنفة بحسب العمر والجنس والجنسية</w:t>
      </w:r>
      <w:r w:rsidR="004B1EB2" w:rsidRPr="00C061FB">
        <w:rPr>
          <w:rFonts w:hint="cs"/>
          <w:b/>
          <w:bCs/>
          <w:spacing w:val="-2"/>
          <w:rtl/>
        </w:rPr>
        <w:t xml:space="preserve"> عن عدد القصر غير المصحوبين </w:t>
      </w:r>
      <w:r w:rsidRPr="00C061FB">
        <w:rPr>
          <w:rFonts w:hint="cs"/>
          <w:b/>
          <w:bCs/>
          <w:spacing w:val="-2"/>
          <w:rtl/>
        </w:rPr>
        <w:t xml:space="preserve">الذين يتعرضون للترحيل </w:t>
      </w:r>
      <w:proofErr w:type="spellStart"/>
      <w:r w:rsidRPr="00C061FB">
        <w:rPr>
          <w:rFonts w:hint="cs"/>
          <w:b/>
          <w:bCs/>
          <w:spacing w:val="-2"/>
          <w:rtl/>
        </w:rPr>
        <w:t>القسري</w:t>
      </w:r>
      <w:proofErr w:type="spellEnd"/>
      <w:r w:rsidRPr="00C061FB">
        <w:rPr>
          <w:rFonts w:hint="cs"/>
          <w:b/>
          <w:bCs/>
          <w:spacing w:val="-2"/>
          <w:rtl/>
        </w:rPr>
        <w:t xml:space="preserve"> من الدولة الطرف، </w:t>
      </w:r>
      <w:r w:rsidR="004B1EB2" w:rsidRPr="00C061FB">
        <w:rPr>
          <w:rFonts w:hint="cs"/>
          <w:b/>
          <w:bCs/>
          <w:spacing w:val="-2"/>
          <w:rtl/>
        </w:rPr>
        <w:t>وإتاحتها</w:t>
      </w:r>
      <w:r w:rsidRPr="00C061FB">
        <w:rPr>
          <w:rFonts w:hint="cs"/>
          <w:b/>
          <w:bCs/>
          <w:spacing w:val="-2"/>
          <w:rtl/>
        </w:rPr>
        <w:t xml:space="preserve"> للجمهور</w:t>
      </w:r>
      <w:r w:rsidR="00075A48" w:rsidRPr="00C061FB">
        <w:rPr>
          <w:rFonts w:hint="cs"/>
          <w:b/>
          <w:bCs/>
          <w:spacing w:val="-2"/>
          <w:rtl/>
        </w:rPr>
        <w:t>؛</w:t>
      </w:r>
    </w:p>
    <w:p w:rsidR="002B31F8" w:rsidRDefault="002B31F8" w:rsidP="004B1EB2">
      <w:pPr>
        <w:pStyle w:val="SingleTxtGA"/>
        <w:rPr>
          <w:rFonts w:hint="cs"/>
          <w:b/>
          <w:bCs/>
          <w:rtl/>
        </w:rPr>
      </w:pPr>
      <w:r w:rsidRPr="005379A2">
        <w:rPr>
          <w:rFonts w:hint="cs"/>
          <w:b/>
          <w:bCs/>
          <w:rtl/>
        </w:rPr>
        <w:tab/>
        <w:t>(د)</w:t>
      </w:r>
      <w:r w:rsidRPr="005379A2">
        <w:rPr>
          <w:rFonts w:hint="cs"/>
          <w:b/>
          <w:bCs/>
          <w:rtl/>
        </w:rPr>
        <w:tab/>
        <w:t xml:space="preserve">أداء دور نشط في مناقشة الاتحاد الأوروبي لهذا الموضوع بهدف </w:t>
      </w:r>
      <w:r w:rsidR="004B1EB2">
        <w:rPr>
          <w:rFonts w:hint="cs"/>
          <w:b/>
          <w:bCs/>
          <w:rtl/>
        </w:rPr>
        <w:t>توفير</w:t>
      </w:r>
      <w:r w:rsidRPr="005379A2">
        <w:rPr>
          <w:rFonts w:hint="cs"/>
          <w:b/>
          <w:bCs/>
          <w:rtl/>
        </w:rPr>
        <w:t xml:space="preserve"> </w:t>
      </w:r>
      <w:r w:rsidR="004B1EB2">
        <w:rPr>
          <w:rFonts w:hint="cs"/>
          <w:b/>
          <w:bCs/>
          <w:rtl/>
        </w:rPr>
        <w:t>ال</w:t>
      </w:r>
      <w:r w:rsidRPr="005379A2">
        <w:rPr>
          <w:rFonts w:hint="cs"/>
          <w:b/>
          <w:bCs/>
          <w:rtl/>
        </w:rPr>
        <w:t xml:space="preserve">حماية </w:t>
      </w:r>
      <w:r w:rsidR="004B1EB2">
        <w:rPr>
          <w:rFonts w:hint="cs"/>
          <w:b/>
          <w:bCs/>
          <w:rtl/>
        </w:rPr>
        <w:t>ل</w:t>
      </w:r>
      <w:r w:rsidRPr="005379A2">
        <w:rPr>
          <w:rFonts w:hint="cs"/>
          <w:b/>
          <w:bCs/>
          <w:rtl/>
        </w:rPr>
        <w:t xml:space="preserve">لقصر غير المصحوبين من خطر التعرض للتعذيب وسوء المعاملة. </w:t>
      </w:r>
    </w:p>
    <w:p w:rsidR="002B31F8" w:rsidRDefault="00071691" w:rsidP="00C31182">
      <w:pPr>
        <w:pStyle w:val="H23GA"/>
        <w:rPr>
          <w:rFonts w:hint="cs"/>
          <w:rtl/>
          <w:lang w:val="fr-CH"/>
        </w:rPr>
      </w:pPr>
      <w:r>
        <w:rPr>
          <w:rFonts w:hint="cs"/>
          <w:rtl/>
          <w:lang w:val="fr-CH"/>
        </w:rPr>
        <w:tab/>
      </w:r>
      <w:r>
        <w:rPr>
          <w:rFonts w:hint="cs"/>
          <w:rtl/>
          <w:lang w:val="fr-CH"/>
        </w:rPr>
        <w:tab/>
      </w:r>
      <w:r w:rsidR="002B31F8">
        <w:rPr>
          <w:rFonts w:hint="cs"/>
          <w:rtl/>
          <w:lang w:val="fr-CH"/>
        </w:rPr>
        <w:t>ممارسة القضاء</w:t>
      </w:r>
    </w:p>
    <w:p w:rsidR="002B31F8" w:rsidRDefault="002B31F8" w:rsidP="004B1EB2">
      <w:pPr>
        <w:pStyle w:val="SingleTxtGA"/>
        <w:rPr>
          <w:rFonts w:hint="cs"/>
          <w:rtl/>
          <w:lang w:val="fr-CH"/>
        </w:rPr>
      </w:pPr>
      <w:r>
        <w:rPr>
          <w:rFonts w:hint="cs"/>
          <w:rtl/>
          <w:lang w:val="fr-CH"/>
        </w:rPr>
        <w:t>28-</w:t>
      </w:r>
      <w:r>
        <w:rPr>
          <w:rFonts w:hint="cs"/>
          <w:rtl/>
          <w:lang w:val="fr-CH"/>
        </w:rPr>
        <w:tab/>
        <w:t xml:space="preserve">يساور اللجنة قلق بالغ إزاء التقارير التي تفيد </w:t>
      </w:r>
      <w:r w:rsidR="004B1EB2">
        <w:rPr>
          <w:rFonts w:hint="cs"/>
          <w:rtl/>
          <w:lang w:val="fr-CH"/>
        </w:rPr>
        <w:t xml:space="preserve">عن </w:t>
      </w:r>
      <w:r>
        <w:rPr>
          <w:rFonts w:hint="cs"/>
          <w:rtl/>
          <w:lang w:val="fr-CH"/>
        </w:rPr>
        <w:t>امتناع الدولة الطرف</w:t>
      </w:r>
      <w:r w:rsidR="004B1EB2">
        <w:rPr>
          <w:rFonts w:hint="cs"/>
          <w:rtl/>
          <w:lang w:val="fr-CH"/>
        </w:rPr>
        <w:t xml:space="preserve"> عن</w:t>
      </w:r>
      <w:r>
        <w:rPr>
          <w:rFonts w:hint="cs"/>
          <w:rtl/>
          <w:lang w:val="fr-CH"/>
        </w:rPr>
        <w:t xml:space="preserve"> ممارسة ولايتها القضائية فيما يتعلق بادعاءات تعرض الأشخاص الذين تم تسليمهم إلى الخارج</w:t>
      </w:r>
      <w:r w:rsidRPr="00E33D3B">
        <w:rPr>
          <w:rFonts w:hint="cs"/>
          <w:rtl/>
          <w:lang w:val="fr-CH"/>
        </w:rPr>
        <w:t xml:space="preserve"> </w:t>
      </w:r>
      <w:r>
        <w:rPr>
          <w:rFonts w:hint="cs"/>
          <w:rtl/>
          <w:lang w:val="fr-CH"/>
        </w:rPr>
        <w:t>للتعذيب وسوء المعاملة</w:t>
      </w:r>
      <w:r w:rsidR="00075A48">
        <w:rPr>
          <w:rFonts w:hint="cs"/>
          <w:rtl/>
          <w:lang w:val="fr-CH"/>
        </w:rPr>
        <w:t>،</w:t>
      </w:r>
      <w:r>
        <w:rPr>
          <w:rFonts w:hint="cs"/>
          <w:rtl/>
          <w:lang w:val="fr-CH"/>
        </w:rPr>
        <w:t xml:space="preserve"> بما في ذلك في حالة خالد المصري، وذلك انتهاكاً لأحكام المادة 5 من الاتفاقية. وفضلاً عن ذلك، يساور اللجنة القلق إزاء انعدام المعلومات من الدولة الطرف بشأن ما إذا كان خالد المصري قد حصل على أي انتصاف، بما في ذلك تعويض، وفقاً لأحكام المادة 14 من الاتفاقية (المادتان 5 و14).</w:t>
      </w:r>
    </w:p>
    <w:p w:rsidR="002B31F8" w:rsidRPr="00491DF9" w:rsidRDefault="002B31F8" w:rsidP="004B1EB2">
      <w:pPr>
        <w:pStyle w:val="SingleTxtGA"/>
        <w:rPr>
          <w:rFonts w:hint="cs"/>
          <w:b/>
          <w:bCs/>
          <w:rtl/>
          <w:lang w:val="fr-CH"/>
        </w:rPr>
      </w:pPr>
      <w:r>
        <w:rPr>
          <w:rFonts w:hint="cs"/>
          <w:b/>
          <w:bCs/>
          <w:rtl/>
          <w:lang w:val="fr-CH"/>
        </w:rPr>
        <w:tab/>
        <w:t xml:space="preserve">تحث اللجنة الدولة الطرف على </w:t>
      </w:r>
      <w:r w:rsidR="004B1EB2">
        <w:rPr>
          <w:rFonts w:hint="cs"/>
          <w:b/>
          <w:bCs/>
          <w:rtl/>
          <w:lang w:val="fr-CH"/>
        </w:rPr>
        <w:t>التقيد</w:t>
      </w:r>
      <w:r>
        <w:rPr>
          <w:rFonts w:hint="cs"/>
          <w:b/>
          <w:bCs/>
          <w:rtl/>
          <w:lang w:val="fr-CH"/>
        </w:rPr>
        <w:t xml:space="preserve"> </w:t>
      </w:r>
      <w:r w:rsidR="004B1EB2">
        <w:rPr>
          <w:rFonts w:hint="cs"/>
          <w:b/>
          <w:bCs/>
          <w:rtl/>
          <w:lang w:val="fr-CH"/>
        </w:rPr>
        <w:t>ب</w:t>
      </w:r>
      <w:r>
        <w:rPr>
          <w:rFonts w:hint="cs"/>
          <w:b/>
          <w:bCs/>
          <w:rtl/>
          <w:lang w:val="fr-CH"/>
        </w:rPr>
        <w:t xml:space="preserve">المادة 5 من الاتفاقية التي </w:t>
      </w:r>
      <w:r w:rsidR="004B1EB2">
        <w:rPr>
          <w:rFonts w:hint="cs"/>
          <w:b/>
          <w:bCs/>
          <w:rtl/>
          <w:lang w:val="fr-CH"/>
        </w:rPr>
        <w:t>تفرض عدم اقتصار</w:t>
      </w:r>
      <w:r>
        <w:rPr>
          <w:rFonts w:hint="cs"/>
          <w:b/>
          <w:bCs/>
          <w:rtl/>
          <w:lang w:val="fr-CH"/>
        </w:rPr>
        <w:t xml:space="preserve"> تطبيق معايير ممارسة الولاية القضائية على مواطني الدولة الطرف. ويتعين على الدولة الطرف أيضاً أن تُعلم اللجنة </w:t>
      </w:r>
      <w:r w:rsidR="004B1EB2">
        <w:rPr>
          <w:rFonts w:hint="cs"/>
          <w:b/>
          <w:bCs/>
          <w:rtl/>
          <w:lang w:val="fr-CH"/>
        </w:rPr>
        <w:t>بسبل</w:t>
      </w:r>
      <w:r>
        <w:rPr>
          <w:rFonts w:hint="cs"/>
          <w:b/>
          <w:bCs/>
          <w:rtl/>
          <w:lang w:val="fr-CH"/>
        </w:rPr>
        <w:t xml:space="preserve"> الانتصاف، بما في ذلك التعويض المناسب</w:t>
      </w:r>
      <w:r w:rsidR="004B1EB2">
        <w:rPr>
          <w:rFonts w:hint="cs"/>
          <w:b/>
          <w:bCs/>
          <w:rtl/>
          <w:lang w:val="fr-CH"/>
        </w:rPr>
        <w:t>،</w:t>
      </w:r>
      <w:r>
        <w:rPr>
          <w:rFonts w:hint="cs"/>
          <w:b/>
          <w:bCs/>
          <w:rtl/>
          <w:lang w:val="fr-CH"/>
        </w:rPr>
        <w:t xml:space="preserve"> المقدم</w:t>
      </w:r>
      <w:r w:rsidR="004B1EB2">
        <w:rPr>
          <w:rFonts w:hint="cs"/>
          <w:b/>
          <w:bCs/>
          <w:rtl/>
          <w:lang w:val="fr-CH"/>
        </w:rPr>
        <w:t>ة</w:t>
      </w:r>
      <w:r>
        <w:rPr>
          <w:rFonts w:hint="cs"/>
          <w:b/>
          <w:bCs/>
          <w:rtl/>
          <w:lang w:val="fr-CH"/>
        </w:rPr>
        <w:t xml:space="preserve"> إلى خالد المصري، وفقاً لأحكام المادة 14 من الاتفاقية.</w:t>
      </w:r>
    </w:p>
    <w:p w:rsidR="002B31F8" w:rsidRDefault="00071691" w:rsidP="00C31182">
      <w:pPr>
        <w:pStyle w:val="H23GA"/>
        <w:rPr>
          <w:rFonts w:hint="cs"/>
          <w:rtl/>
          <w:lang w:val="fr-CH"/>
        </w:rPr>
      </w:pPr>
      <w:r>
        <w:rPr>
          <w:rFonts w:hint="cs"/>
          <w:rtl/>
          <w:lang w:val="fr-CH"/>
        </w:rPr>
        <w:tab/>
      </w:r>
      <w:r>
        <w:rPr>
          <w:rFonts w:hint="cs"/>
          <w:rtl/>
          <w:lang w:val="fr-CH"/>
        </w:rPr>
        <w:tab/>
      </w:r>
      <w:r w:rsidR="002B31F8">
        <w:rPr>
          <w:rFonts w:hint="cs"/>
          <w:rtl/>
          <w:lang w:val="fr-CH"/>
        </w:rPr>
        <w:t>تدريب الموظفين المكلفين بإنفاذ القوانين</w:t>
      </w:r>
    </w:p>
    <w:p w:rsidR="002B31F8" w:rsidRDefault="002B31F8" w:rsidP="004B1EB2">
      <w:pPr>
        <w:pStyle w:val="SingleTxtGA"/>
        <w:rPr>
          <w:rFonts w:hint="cs"/>
          <w:rtl/>
          <w:lang w:val="fr-CH"/>
        </w:rPr>
      </w:pPr>
      <w:r>
        <w:rPr>
          <w:rFonts w:hint="cs"/>
          <w:rtl/>
          <w:lang w:val="fr-CH"/>
        </w:rPr>
        <w:t>29-</w:t>
      </w:r>
      <w:r>
        <w:rPr>
          <w:rFonts w:hint="cs"/>
          <w:rtl/>
          <w:lang w:val="fr-CH"/>
        </w:rPr>
        <w:tab/>
      </w:r>
      <w:r w:rsidR="004B1EB2">
        <w:rPr>
          <w:rFonts w:hint="cs"/>
          <w:rtl/>
          <w:lang w:val="fr-CH"/>
        </w:rPr>
        <w:t>بينما</w:t>
      </w:r>
      <w:r>
        <w:rPr>
          <w:rFonts w:hint="cs"/>
          <w:rtl/>
          <w:lang w:val="fr-CH"/>
        </w:rPr>
        <w:t xml:space="preserve"> تأخذ اللجنة علماً بتدريب الموظفين المكلفين </w:t>
      </w:r>
      <w:r w:rsidR="004B1EB2">
        <w:rPr>
          <w:rFonts w:hint="cs"/>
          <w:rtl/>
          <w:lang w:val="fr-CH"/>
        </w:rPr>
        <w:t>بإنفاذ</w:t>
      </w:r>
      <w:r>
        <w:rPr>
          <w:rFonts w:hint="cs"/>
          <w:rtl/>
          <w:lang w:val="fr-CH"/>
        </w:rPr>
        <w:t xml:space="preserve"> الق</w:t>
      </w:r>
      <w:r w:rsidR="004B1EB2">
        <w:rPr>
          <w:rFonts w:hint="cs"/>
          <w:rtl/>
          <w:lang w:val="fr-CH"/>
        </w:rPr>
        <w:t>و</w:t>
      </w:r>
      <w:r>
        <w:rPr>
          <w:rFonts w:hint="cs"/>
          <w:rtl/>
          <w:lang w:val="fr-CH"/>
        </w:rPr>
        <w:t>ان</w:t>
      </w:r>
      <w:r w:rsidR="004B1EB2">
        <w:rPr>
          <w:rFonts w:hint="cs"/>
          <w:rtl/>
          <w:lang w:val="fr-CH"/>
        </w:rPr>
        <w:t>ي</w:t>
      </w:r>
      <w:r>
        <w:rPr>
          <w:rFonts w:hint="cs"/>
          <w:rtl/>
          <w:lang w:val="fr-CH"/>
        </w:rPr>
        <w:t>ن على مستويي الاتحاد والولايات، على الاتفاقية والضمانات الدستورية والقانون</w:t>
      </w:r>
      <w:r w:rsidR="004B1EB2">
        <w:rPr>
          <w:rFonts w:hint="cs"/>
          <w:rtl/>
          <w:lang w:val="fr-CH"/>
        </w:rPr>
        <w:t xml:space="preserve"> الجنائي والإجرائي</w:t>
      </w:r>
      <w:r>
        <w:rPr>
          <w:rFonts w:hint="cs"/>
          <w:rtl/>
          <w:lang w:val="fr-CH"/>
        </w:rPr>
        <w:t xml:space="preserve"> العام و</w:t>
      </w:r>
      <w:r w:rsidR="004B1EB2">
        <w:rPr>
          <w:rFonts w:hint="cs"/>
          <w:rtl/>
          <w:lang w:val="fr-CH"/>
        </w:rPr>
        <w:t>الوطني</w:t>
      </w:r>
      <w:r>
        <w:rPr>
          <w:rFonts w:hint="cs"/>
          <w:rtl/>
          <w:lang w:val="fr-CH"/>
        </w:rPr>
        <w:t xml:space="preserve"> يساورها القلق إزاء عدم تقديم تدريب محدد إلى جميع المهنيين المعنيين مباشرة بالتحقيق في حالات التعذيب وتوثيقها، وكذلك إلى العاملين الطبيين وغيرهم من العاملين مع المحتجزين ومتلمسي اللجوء، بشأن الكتيب المتعلق بالتحقيق الفعال في حالات التعذيب وغيره من ضروب المعاملة أو العقوبة</w:t>
      </w:r>
      <w:r w:rsidR="004B1EB2">
        <w:rPr>
          <w:rFonts w:hint="cs"/>
          <w:rtl/>
          <w:lang w:val="fr-CH"/>
        </w:rPr>
        <w:t xml:space="preserve"> القاسية أو</w:t>
      </w:r>
      <w:r>
        <w:rPr>
          <w:rFonts w:hint="cs"/>
          <w:rtl/>
          <w:lang w:val="fr-CH"/>
        </w:rPr>
        <w:t xml:space="preserve"> </w:t>
      </w:r>
      <w:proofErr w:type="spellStart"/>
      <w:r>
        <w:rPr>
          <w:rFonts w:hint="cs"/>
          <w:rtl/>
          <w:lang w:val="fr-CH"/>
        </w:rPr>
        <w:t>اللاإنسانية</w:t>
      </w:r>
      <w:proofErr w:type="spellEnd"/>
      <w:r>
        <w:rPr>
          <w:rFonts w:hint="cs"/>
          <w:rtl/>
          <w:lang w:val="fr-CH"/>
        </w:rPr>
        <w:t xml:space="preserve"> أو المهينة (بروتوكول اسطنبول) وتوثيقها بشكل فعال. ويساور اللجنة القلق أيضاً لأن التدريب على بروتوكول اسطنبول، الذي ينبغي الأخذ </w:t>
      </w:r>
      <w:proofErr w:type="spellStart"/>
      <w:r>
        <w:rPr>
          <w:rFonts w:hint="cs"/>
          <w:rtl/>
          <w:lang w:val="fr-CH"/>
        </w:rPr>
        <w:t>به</w:t>
      </w:r>
      <w:proofErr w:type="spellEnd"/>
      <w:r>
        <w:rPr>
          <w:rFonts w:hint="cs"/>
          <w:rtl/>
          <w:lang w:val="fr-CH"/>
        </w:rPr>
        <w:t xml:space="preserve"> في السنة المقبلة في جميع الولايات، مصمم للتركيز على الكشف عن آثار التعذيب </w:t>
      </w:r>
      <w:r w:rsidR="004B1EB2">
        <w:rPr>
          <w:rFonts w:hint="cs"/>
          <w:rtl/>
          <w:lang w:val="fr-CH"/>
        </w:rPr>
        <w:t>البدني</w:t>
      </w:r>
      <w:r>
        <w:rPr>
          <w:rFonts w:hint="cs"/>
          <w:rtl/>
          <w:lang w:val="fr-CH"/>
        </w:rPr>
        <w:t xml:space="preserve"> لا </w:t>
      </w:r>
      <w:r w:rsidR="004B1EB2">
        <w:rPr>
          <w:rFonts w:hint="cs"/>
          <w:rtl/>
          <w:lang w:val="fr-CH"/>
        </w:rPr>
        <w:t>النفسي</w:t>
      </w:r>
      <w:r>
        <w:rPr>
          <w:rFonts w:hint="cs"/>
          <w:rtl/>
          <w:lang w:val="fr-CH"/>
        </w:rPr>
        <w:t xml:space="preserve">. وانعدام التدريب بشأن الحظر المطلق للتعذيب في سياق التعليمات الصادرة </w:t>
      </w:r>
      <w:r w:rsidR="004B1EB2">
        <w:rPr>
          <w:rFonts w:hint="cs"/>
          <w:rtl/>
          <w:lang w:val="fr-CH"/>
        </w:rPr>
        <w:t>لأجهزة الاستخبارات</w:t>
      </w:r>
      <w:r>
        <w:rPr>
          <w:rFonts w:hint="cs"/>
          <w:rtl/>
          <w:lang w:val="fr-CH"/>
        </w:rPr>
        <w:t xml:space="preserve"> هو أيضاً مصدر آخر للقلق (المواد 2 و10 و16).</w:t>
      </w:r>
    </w:p>
    <w:p w:rsidR="002B31F8" w:rsidRDefault="002B31F8" w:rsidP="002B31F8">
      <w:pPr>
        <w:pStyle w:val="SingleTxtGA"/>
        <w:rPr>
          <w:rFonts w:hint="cs"/>
          <w:b/>
          <w:bCs/>
          <w:rtl/>
          <w:lang w:val="fr-CH"/>
        </w:rPr>
      </w:pPr>
      <w:r>
        <w:rPr>
          <w:rFonts w:hint="cs"/>
          <w:b/>
          <w:bCs/>
          <w:rtl/>
          <w:lang w:val="fr-CH"/>
        </w:rPr>
        <w:tab/>
        <w:t>توصي اللجنة الدولة الطرف بما يلي:</w:t>
      </w:r>
    </w:p>
    <w:p w:rsidR="002B31F8" w:rsidRDefault="002B31F8" w:rsidP="004B1EB2">
      <w:pPr>
        <w:pStyle w:val="SingleTxtGA"/>
        <w:rPr>
          <w:rFonts w:hint="cs"/>
          <w:b/>
          <w:bCs/>
          <w:rtl/>
          <w:lang w:val="fr-CH"/>
        </w:rPr>
      </w:pPr>
      <w:r>
        <w:rPr>
          <w:rFonts w:hint="cs"/>
          <w:b/>
          <w:bCs/>
          <w:rtl/>
          <w:lang w:val="fr-CH"/>
        </w:rPr>
        <w:tab/>
        <w:t>(أ)</w:t>
      </w:r>
      <w:r>
        <w:rPr>
          <w:rFonts w:hint="cs"/>
          <w:b/>
          <w:bCs/>
          <w:rtl/>
          <w:lang w:val="fr-CH"/>
        </w:rPr>
        <w:tab/>
        <w:t>ضمان أن يزود جميع الموظفين المكلفين بإنفاذ القوانين والموظفين الطبيين وغيرهم من الذين يقومون بإيقاف أي شخص يخضع لأي نوع من أنواع إلقاء القبض أو الاحتجاز أو السجن،</w:t>
      </w:r>
      <w:r w:rsidRPr="001678E8">
        <w:rPr>
          <w:rFonts w:hint="cs"/>
          <w:b/>
          <w:bCs/>
          <w:rtl/>
          <w:lang w:val="fr-CH"/>
        </w:rPr>
        <w:t xml:space="preserve"> </w:t>
      </w:r>
      <w:r>
        <w:rPr>
          <w:rFonts w:hint="cs"/>
          <w:b/>
          <w:bCs/>
          <w:rtl/>
          <w:lang w:val="fr-CH"/>
        </w:rPr>
        <w:t>أو التحقيق أو التعامل معه، ومن الذين يشتركون في توثيق حالات التعذيب،</w:t>
      </w:r>
      <w:r w:rsidR="004B1EB2">
        <w:rPr>
          <w:rFonts w:hint="cs"/>
          <w:b/>
          <w:bCs/>
          <w:rtl/>
          <w:lang w:val="fr-CH"/>
        </w:rPr>
        <w:t xml:space="preserve"> </w:t>
      </w:r>
      <w:r>
        <w:rPr>
          <w:rFonts w:hint="cs"/>
          <w:b/>
          <w:bCs/>
          <w:rtl/>
          <w:lang w:val="fr-CH"/>
        </w:rPr>
        <w:t>والتحقيق فيها، الحصول،</w:t>
      </w:r>
      <w:r w:rsidR="004B1EB2">
        <w:rPr>
          <w:rFonts w:hint="cs"/>
          <w:b/>
          <w:bCs/>
          <w:rtl/>
          <w:lang w:val="fr-CH"/>
        </w:rPr>
        <w:t xml:space="preserve"> </w:t>
      </w:r>
      <w:r>
        <w:rPr>
          <w:rFonts w:hint="cs"/>
          <w:b/>
          <w:bCs/>
          <w:rtl/>
          <w:lang w:val="fr-CH"/>
        </w:rPr>
        <w:t xml:space="preserve">بشكل منتظم، على التدريب على دليل التحقيق والتوثيق الفعالين فيما يتعلق بالتعذيب وغيره من ضروب المعاملة أو العقوبة </w:t>
      </w:r>
      <w:r w:rsidR="004B1EB2">
        <w:rPr>
          <w:rFonts w:hint="cs"/>
          <w:b/>
          <w:bCs/>
          <w:rtl/>
          <w:lang w:val="fr-CH"/>
        </w:rPr>
        <w:t>القاسية أو</w:t>
      </w:r>
      <w:r w:rsidR="004B1EB2">
        <w:rPr>
          <w:rFonts w:hint="eastAsia"/>
          <w:b/>
          <w:bCs/>
          <w:rtl/>
          <w:lang w:val="fr-CH"/>
        </w:rPr>
        <w:t> </w:t>
      </w:r>
      <w:proofErr w:type="spellStart"/>
      <w:r>
        <w:rPr>
          <w:rFonts w:hint="cs"/>
          <w:b/>
          <w:bCs/>
          <w:rtl/>
          <w:lang w:val="fr-CH"/>
        </w:rPr>
        <w:t>اللاإنسانية</w:t>
      </w:r>
      <w:proofErr w:type="spellEnd"/>
      <w:r>
        <w:rPr>
          <w:rFonts w:hint="cs"/>
          <w:b/>
          <w:bCs/>
          <w:rtl/>
          <w:lang w:val="fr-CH"/>
        </w:rPr>
        <w:t xml:space="preserve"> أو المهينة (بروتوكول اسطنبول)، الذي يطالب بتحديد</w:t>
      </w:r>
      <w:r w:rsidR="004B1EB2">
        <w:rPr>
          <w:rFonts w:hint="cs"/>
          <w:b/>
          <w:bCs/>
          <w:rtl/>
          <w:lang w:val="fr-CH"/>
        </w:rPr>
        <w:t xml:space="preserve"> كلا</w:t>
      </w:r>
      <w:r>
        <w:rPr>
          <w:rFonts w:hint="cs"/>
          <w:b/>
          <w:bCs/>
          <w:rtl/>
          <w:lang w:val="fr-CH"/>
        </w:rPr>
        <w:t xml:space="preserve"> الآثار </w:t>
      </w:r>
      <w:r w:rsidR="004B1EB2">
        <w:rPr>
          <w:rFonts w:hint="cs"/>
          <w:b/>
          <w:bCs/>
          <w:rtl/>
          <w:lang w:val="fr-CH"/>
        </w:rPr>
        <w:t>البدنية</w:t>
      </w:r>
      <w:r>
        <w:rPr>
          <w:rFonts w:hint="cs"/>
          <w:b/>
          <w:bCs/>
          <w:rtl/>
          <w:lang w:val="fr-CH"/>
        </w:rPr>
        <w:t xml:space="preserve"> والنفسية لضحايا التعذيب؛</w:t>
      </w:r>
    </w:p>
    <w:p w:rsidR="002B31F8" w:rsidRDefault="002B31F8" w:rsidP="004B1EB2">
      <w:pPr>
        <w:pStyle w:val="SingleTxtGA"/>
        <w:rPr>
          <w:rFonts w:hint="cs"/>
          <w:b/>
          <w:bCs/>
          <w:rtl/>
          <w:lang w:val="fr-CH"/>
        </w:rPr>
      </w:pPr>
      <w:r>
        <w:rPr>
          <w:rFonts w:hint="cs"/>
          <w:b/>
          <w:bCs/>
          <w:rtl/>
          <w:lang w:val="fr-CH"/>
        </w:rPr>
        <w:tab/>
        <w:t>(ب)</w:t>
      </w:r>
      <w:r>
        <w:rPr>
          <w:rFonts w:hint="cs"/>
          <w:b/>
          <w:bCs/>
          <w:rtl/>
          <w:lang w:val="fr-CH"/>
        </w:rPr>
        <w:tab/>
        <w:t xml:space="preserve">ضمان </w:t>
      </w:r>
      <w:r w:rsidR="004B1EB2">
        <w:rPr>
          <w:rFonts w:hint="cs"/>
          <w:b/>
          <w:bCs/>
          <w:rtl/>
          <w:lang w:val="fr-CH"/>
        </w:rPr>
        <w:t>تقديم</w:t>
      </w:r>
      <w:r>
        <w:rPr>
          <w:rFonts w:hint="cs"/>
          <w:b/>
          <w:bCs/>
          <w:rtl/>
          <w:lang w:val="fr-CH"/>
        </w:rPr>
        <w:t xml:space="preserve"> هذا التدريب </w:t>
      </w:r>
      <w:r w:rsidR="004B1EB2">
        <w:rPr>
          <w:rFonts w:hint="cs"/>
          <w:b/>
          <w:bCs/>
          <w:rtl/>
          <w:lang w:val="fr-CH"/>
        </w:rPr>
        <w:t xml:space="preserve">أيضاً </w:t>
      </w:r>
      <w:r>
        <w:rPr>
          <w:rFonts w:hint="cs"/>
          <w:b/>
          <w:bCs/>
          <w:rtl/>
          <w:lang w:val="fr-CH"/>
        </w:rPr>
        <w:t xml:space="preserve">للموظفين العاملين في إجراءات تحديد وضع اللجوء، وإتاحة </w:t>
      </w:r>
      <w:r w:rsidR="004B1EB2">
        <w:rPr>
          <w:rFonts w:hint="cs"/>
          <w:b/>
          <w:bCs/>
          <w:rtl/>
          <w:lang w:val="fr-CH"/>
        </w:rPr>
        <w:t>المنشورات</w:t>
      </w:r>
      <w:r>
        <w:rPr>
          <w:rFonts w:hint="cs"/>
          <w:b/>
          <w:bCs/>
          <w:rtl/>
          <w:lang w:val="fr-CH"/>
        </w:rPr>
        <w:t xml:space="preserve"> وأدوات التدريب الموجودة والمتعلقة ببروتوكول اسطنبول، على الإنترنت؛</w:t>
      </w:r>
    </w:p>
    <w:p w:rsidR="002B31F8" w:rsidRDefault="002B31F8" w:rsidP="004B1EB2">
      <w:pPr>
        <w:pStyle w:val="SingleTxtGA"/>
        <w:rPr>
          <w:rFonts w:hint="cs"/>
          <w:b/>
          <w:bCs/>
          <w:rtl/>
          <w:lang w:val="fr-CH"/>
        </w:rPr>
      </w:pPr>
      <w:r>
        <w:rPr>
          <w:rFonts w:hint="cs"/>
          <w:b/>
          <w:bCs/>
          <w:rtl/>
          <w:lang w:val="fr-CH"/>
        </w:rPr>
        <w:tab/>
        <w:t>(ج)</w:t>
      </w:r>
      <w:r>
        <w:rPr>
          <w:rFonts w:hint="cs"/>
          <w:b/>
          <w:bCs/>
          <w:rtl/>
          <w:lang w:val="fr-CH"/>
        </w:rPr>
        <w:tab/>
        <w:t xml:space="preserve">تضمين التوجيهات الصادرة </w:t>
      </w:r>
      <w:r w:rsidR="004B1EB2">
        <w:rPr>
          <w:rFonts w:hint="cs"/>
          <w:b/>
          <w:bCs/>
          <w:rtl/>
          <w:lang w:val="fr-CH"/>
        </w:rPr>
        <w:t>إلى أجهزة</w:t>
      </w:r>
      <w:r>
        <w:rPr>
          <w:rFonts w:hint="cs"/>
          <w:b/>
          <w:bCs/>
          <w:rtl/>
          <w:lang w:val="fr-CH"/>
        </w:rPr>
        <w:t xml:space="preserve"> الاستخبارات </w:t>
      </w:r>
      <w:r w:rsidR="004B1EB2">
        <w:rPr>
          <w:rFonts w:hint="cs"/>
          <w:b/>
          <w:bCs/>
          <w:rtl/>
          <w:lang w:val="fr-CH"/>
        </w:rPr>
        <w:t>عبارة معممة تشير</w:t>
      </w:r>
      <w:r>
        <w:rPr>
          <w:rFonts w:hint="cs"/>
          <w:b/>
          <w:bCs/>
          <w:rtl/>
          <w:lang w:val="fr-CH"/>
        </w:rPr>
        <w:t xml:space="preserve"> إلى </w:t>
      </w:r>
      <w:r w:rsidR="004B1EB2">
        <w:rPr>
          <w:rFonts w:hint="cs"/>
          <w:b/>
          <w:bCs/>
          <w:rtl/>
          <w:lang w:val="fr-CH"/>
        </w:rPr>
        <w:t>ال</w:t>
      </w:r>
      <w:r>
        <w:rPr>
          <w:rFonts w:hint="cs"/>
          <w:b/>
          <w:bCs/>
          <w:rtl/>
          <w:lang w:val="fr-CH"/>
        </w:rPr>
        <w:t xml:space="preserve">حظر </w:t>
      </w:r>
      <w:r w:rsidR="004B1EB2">
        <w:rPr>
          <w:rFonts w:hint="cs"/>
          <w:b/>
          <w:bCs/>
          <w:rtl/>
          <w:lang w:val="fr-CH"/>
        </w:rPr>
        <w:t>المطلق ل</w:t>
      </w:r>
      <w:r>
        <w:rPr>
          <w:rFonts w:hint="cs"/>
          <w:b/>
          <w:bCs/>
          <w:rtl/>
          <w:lang w:val="fr-CH"/>
        </w:rPr>
        <w:t>لتعذيب.</w:t>
      </w:r>
    </w:p>
    <w:p w:rsidR="002B31F8" w:rsidRDefault="00071691" w:rsidP="00C31182">
      <w:pPr>
        <w:pStyle w:val="H23GA"/>
        <w:rPr>
          <w:rFonts w:hint="cs"/>
          <w:rtl/>
          <w:lang w:val="fr-CH"/>
        </w:rPr>
      </w:pPr>
      <w:r>
        <w:rPr>
          <w:rFonts w:hint="cs"/>
          <w:rtl/>
          <w:lang w:val="fr-CH"/>
        </w:rPr>
        <w:tab/>
      </w:r>
      <w:r>
        <w:rPr>
          <w:rFonts w:hint="cs"/>
          <w:rtl/>
          <w:lang w:val="fr-CH"/>
        </w:rPr>
        <w:tab/>
      </w:r>
      <w:r w:rsidR="002B31F8">
        <w:rPr>
          <w:rFonts w:hint="cs"/>
          <w:rtl/>
          <w:lang w:val="fr-CH"/>
        </w:rPr>
        <w:t>تحديد هوية ضباط الشرطة</w:t>
      </w:r>
    </w:p>
    <w:p w:rsidR="002B31F8" w:rsidRDefault="002B31F8" w:rsidP="00781214">
      <w:pPr>
        <w:pStyle w:val="SingleTxtGA"/>
        <w:rPr>
          <w:rFonts w:hint="cs"/>
          <w:rtl/>
          <w:lang w:val="fr-CH"/>
        </w:rPr>
      </w:pPr>
      <w:r>
        <w:rPr>
          <w:rFonts w:hint="cs"/>
          <w:rtl/>
          <w:lang w:val="fr-CH"/>
        </w:rPr>
        <w:t>30-</w:t>
      </w:r>
      <w:r>
        <w:rPr>
          <w:rFonts w:hint="cs"/>
          <w:rtl/>
          <w:lang w:val="fr-CH"/>
        </w:rPr>
        <w:tab/>
        <w:t xml:space="preserve">يساور اللجنة القلق إزاء </w:t>
      </w:r>
      <w:r w:rsidR="00781214">
        <w:rPr>
          <w:rFonts w:hint="cs"/>
          <w:rtl/>
          <w:lang w:val="fr-CH"/>
        </w:rPr>
        <w:t xml:space="preserve">ما قدمته الدولة الطرف من </w:t>
      </w:r>
      <w:r>
        <w:rPr>
          <w:rFonts w:hint="cs"/>
          <w:rtl/>
          <w:lang w:val="fr-CH"/>
        </w:rPr>
        <w:t xml:space="preserve">معلومات تفيد بأن موظفي الشرطة، باستثناء شرطة </w:t>
      </w:r>
      <w:proofErr w:type="spellStart"/>
      <w:r>
        <w:rPr>
          <w:rFonts w:hint="cs"/>
          <w:rtl/>
          <w:lang w:val="fr-CH"/>
        </w:rPr>
        <w:t>براندنبورغ</w:t>
      </w:r>
      <w:proofErr w:type="spellEnd"/>
      <w:r>
        <w:rPr>
          <w:rFonts w:hint="cs"/>
          <w:rtl/>
          <w:lang w:val="fr-CH"/>
        </w:rPr>
        <w:t xml:space="preserve"> وشرطة برلين، غير ملزمين بارتداء شارات الهوية التي تبين رقم </w:t>
      </w:r>
      <w:r w:rsidR="00F53884">
        <w:rPr>
          <w:rFonts w:hint="cs"/>
          <w:rtl/>
          <w:lang w:val="fr-CH"/>
        </w:rPr>
        <w:t>الضباط وأسمائ</w:t>
      </w:r>
      <w:r w:rsidR="00781214">
        <w:rPr>
          <w:rFonts w:hint="cs"/>
          <w:rtl/>
          <w:lang w:val="fr-CH"/>
        </w:rPr>
        <w:t>هم</w:t>
      </w:r>
      <w:r>
        <w:rPr>
          <w:rFonts w:hint="cs"/>
          <w:rtl/>
          <w:lang w:val="fr-CH"/>
        </w:rPr>
        <w:t xml:space="preserve"> أثناء ممارسة مهامهم وإنه حتى في هاتين الولايتين، يجوز سحب </w:t>
      </w:r>
      <w:r w:rsidR="00781214">
        <w:rPr>
          <w:rFonts w:hint="cs"/>
          <w:rtl/>
          <w:lang w:val="fr-CH"/>
        </w:rPr>
        <w:t xml:space="preserve">شارات </w:t>
      </w:r>
      <w:r>
        <w:rPr>
          <w:rFonts w:hint="cs"/>
          <w:rtl/>
          <w:lang w:val="fr-CH"/>
        </w:rPr>
        <w:t>الهوية،</w:t>
      </w:r>
      <w:r w:rsidR="00781214">
        <w:rPr>
          <w:rFonts w:hint="cs"/>
          <w:rtl/>
          <w:lang w:val="fr-CH"/>
        </w:rPr>
        <w:t xml:space="preserve"> </w:t>
      </w:r>
      <w:r>
        <w:rPr>
          <w:rFonts w:hint="cs"/>
          <w:rtl/>
          <w:lang w:val="fr-CH"/>
        </w:rPr>
        <w:t>بغية حماية أمن ومصالح ضباط الشرطة، وفقاً للدولة الطرف. وقد أدت هذه الممارسة، وفقاً للتقارير، إلى عرقلة التحقيق في حالات متعددة ومساءلة ضباط الشرطة المتورطين حسب المزاعم</w:t>
      </w:r>
      <w:r w:rsidR="00781214">
        <w:rPr>
          <w:rFonts w:hint="cs"/>
          <w:rtl/>
          <w:lang w:val="fr-CH"/>
        </w:rPr>
        <w:t xml:space="preserve"> في</w:t>
      </w:r>
      <w:r>
        <w:rPr>
          <w:rFonts w:hint="cs"/>
          <w:rtl/>
          <w:lang w:val="fr-CH"/>
        </w:rPr>
        <w:t xml:space="preserve"> سوء المعاملة، بما في ذلك حالات استخدام القوة بشكل مفرط في سياق المظاهرات. ووفقاً لدراسة قامت بتفويضها شرطة برلين، لا يمكن </w:t>
      </w:r>
      <w:r w:rsidR="00781214">
        <w:rPr>
          <w:rFonts w:hint="cs"/>
          <w:rtl/>
          <w:lang w:val="fr-CH"/>
        </w:rPr>
        <w:t>الكشف عن</w:t>
      </w:r>
      <w:r>
        <w:rPr>
          <w:rFonts w:hint="cs"/>
          <w:rtl/>
          <w:lang w:val="fr-CH"/>
        </w:rPr>
        <w:t xml:space="preserve"> الجناة </w:t>
      </w:r>
      <w:r w:rsidR="00781214">
        <w:rPr>
          <w:rFonts w:hint="cs"/>
          <w:rtl/>
          <w:lang w:val="fr-CH"/>
        </w:rPr>
        <w:t xml:space="preserve">أو ملاحقتهم </w:t>
      </w:r>
      <w:r>
        <w:rPr>
          <w:rFonts w:hint="cs"/>
          <w:rtl/>
          <w:lang w:val="fr-CH"/>
        </w:rPr>
        <w:t>في قرابة 10 في المائة من الحالات التي يُدعى أن الشرطة مارست</w:t>
      </w:r>
      <w:r w:rsidR="00781214">
        <w:rPr>
          <w:rFonts w:hint="cs"/>
          <w:rtl/>
          <w:lang w:val="fr-CH"/>
        </w:rPr>
        <w:t xml:space="preserve"> فيها</w:t>
      </w:r>
      <w:r>
        <w:rPr>
          <w:rFonts w:hint="cs"/>
          <w:rtl/>
          <w:lang w:val="fr-CH"/>
        </w:rPr>
        <w:t xml:space="preserve"> سوء المعاملة، بسبب </w:t>
      </w:r>
      <w:r w:rsidR="00781214">
        <w:rPr>
          <w:rFonts w:hint="cs"/>
          <w:rtl/>
          <w:lang w:val="fr-CH"/>
        </w:rPr>
        <w:t>عدم تحديد</w:t>
      </w:r>
      <w:r>
        <w:rPr>
          <w:rFonts w:hint="cs"/>
          <w:rtl/>
          <w:lang w:val="fr-CH"/>
        </w:rPr>
        <w:t xml:space="preserve"> هوية الجناة (المواد 12 و13 و14).</w:t>
      </w:r>
    </w:p>
    <w:p w:rsidR="002B31F8" w:rsidRDefault="002B31F8" w:rsidP="002B31F8">
      <w:pPr>
        <w:pStyle w:val="SingleTxtGA"/>
        <w:rPr>
          <w:rFonts w:hint="cs"/>
          <w:b/>
          <w:bCs/>
          <w:rtl/>
          <w:lang w:val="fr-CH"/>
        </w:rPr>
      </w:pPr>
      <w:r>
        <w:rPr>
          <w:rFonts w:hint="cs"/>
          <w:b/>
          <w:bCs/>
          <w:rtl/>
          <w:lang w:val="fr-CH"/>
        </w:rPr>
        <w:tab/>
        <w:t>توصي اللجنة الدولة الطرف بما يلي:</w:t>
      </w:r>
    </w:p>
    <w:p w:rsidR="002B31F8" w:rsidRDefault="002B31F8" w:rsidP="00781214">
      <w:pPr>
        <w:pStyle w:val="SingleTxtGA"/>
        <w:rPr>
          <w:rFonts w:hint="cs"/>
          <w:b/>
          <w:bCs/>
          <w:rtl/>
          <w:lang w:val="fr-CH"/>
        </w:rPr>
      </w:pPr>
      <w:r>
        <w:rPr>
          <w:rFonts w:hint="cs"/>
          <w:b/>
          <w:bCs/>
          <w:rtl/>
          <w:lang w:val="fr-CH"/>
        </w:rPr>
        <w:tab/>
        <w:t>(أ)</w:t>
      </w:r>
      <w:r>
        <w:rPr>
          <w:rFonts w:hint="cs"/>
          <w:b/>
          <w:bCs/>
          <w:rtl/>
          <w:lang w:val="fr-CH"/>
        </w:rPr>
        <w:tab/>
        <w:t>تحقيق التوازن بين مصالح كل من ضباط الشرطة والضحايا المحتملين لسوء المعاملة وضمان إمكانية تحديد هوية</w:t>
      </w:r>
      <w:r w:rsidR="00781214">
        <w:rPr>
          <w:rFonts w:hint="cs"/>
          <w:b/>
          <w:bCs/>
          <w:rtl/>
          <w:lang w:val="fr-CH"/>
        </w:rPr>
        <w:t xml:space="preserve"> أفراد</w:t>
      </w:r>
      <w:r>
        <w:rPr>
          <w:rFonts w:hint="cs"/>
          <w:b/>
          <w:bCs/>
          <w:rtl/>
          <w:lang w:val="fr-CH"/>
        </w:rPr>
        <w:t xml:space="preserve"> الشرطة في جميع الولايات بفعالية في جميع الأوقات، عند قيامهم بأداء مهمة إنفاذ القوانين ومساءلتهم عند تورطهم </w:t>
      </w:r>
      <w:r w:rsidR="00781214">
        <w:rPr>
          <w:rFonts w:hint="cs"/>
          <w:b/>
          <w:bCs/>
          <w:rtl/>
          <w:lang w:val="fr-CH"/>
        </w:rPr>
        <w:t xml:space="preserve">في </w:t>
      </w:r>
      <w:r>
        <w:rPr>
          <w:rFonts w:hint="cs"/>
          <w:b/>
          <w:bCs/>
          <w:rtl/>
          <w:lang w:val="fr-CH"/>
        </w:rPr>
        <w:t>أفعال سوء المعاملة؛</w:t>
      </w:r>
    </w:p>
    <w:p w:rsidR="002B31F8" w:rsidRDefault="002B31F8" w:rsidP="00781214">
      <w:pPr>
        <w:pStyle w:val="SingleTxtGA"/>
        <w:rPr>
          <w:rFonts w:hint="cs"/>
          <w:b/>
          <w:bCs/>
          <w:rtl/>
          <w:lang w:val="fr-CH"/>
        </w:rPr>
      </w:pPr>
      <w:r>
        <w:rPr>
          <w:rFonts w:hint="cs"/>
          <w:b/>
          <w:bCs/>
          <w:rtl/>
          <w:lang w:val="fr-CH"/>
        </w:rPr>
        <w:tab/>
        <w:t>(ب)</w:t>
      </w:r>
      <w:r>
        <w:rPr>
          <w:rFonts w:hint="cs"/>
          <w:b/>
          <w:bCs/>
          <w:rtl/>
          <w:lang w:val="fr-CH"/>
        </w:rPr>
        <w:tab/>
        <w:t>تقييم حالات عدم إجراء التحقيق التي أثيرت أثناء الحوار مع الدولة الطرف وتقديم تقرير بشأنها إلى اللجنة.</w:t>
      </w:r>
    </w:p>
    <w:p w:rsidR="002B31F8" w:rsidRDefault="00071691" w:rsidP="00C31182">
      <w:pPr>
        <w:pStyle w:val="H23GA"/>
        <w:rPr>
          <w:rFonts w:hint="cs"/>
          <w:rtl/>
          <w:lang w:val="fr-CH"/>
        </w:rPr>
      </w:pPr>
      <w:r>
        <w:rPr>
          <w:rFonts w:hint="cs"/>
          <w:rtl/>
          <w:lang w:val="fr-CH"/>
        </w:rPr>
        <w:tab/>
      </w:r>
      <w:r>
        <w:rPr>
          <w:rFonts w:hint="cs"/>
          <w:rtl/>
          <w:lang w:val="fr-CH"/>
        </w:rPr>
        <w:tab/>
      </w:r>
      <w:r w:rsidR="002B31F8">
        <w:rPr>
          <w:rFonts w:hint="cs"/>
          <w:rtl/>
          <w:lang w:val="fr-CH"/>
        </w:rPr>
        <w:t>عمليات الاستجواب في الخارج</w:t>
      </w:r>
    </w:p>
    <w:p w:rsidR="002B31F8" w:rsidRDefault="002B31F8" w:rsidP="00F53884">
      <w:pPr>
        <w:pStyle w:val="SingleTxtGA"/>
        <w:rPr>
          <w:rFonts w:hint="cs"/>
          <w:rtl/>
          <w:lang w:val="fr-CH"/>
        </w:rPr>
      </w:pPr>
      <w:r>
        <w:rPr>
          <w:rFonts w:hint="cs"/>
          <w:rtl/>
          <w:lang w:val="fr-CH"/>
        </w:rPr>
        <w:t>31-</w:t>
      </w:r>
      <w:r>
        <w:rPr>
          <w:rFonts w:hint="cs"/>
          <w:rtl/>
          <w:lang w:val="fr-CH"/>
        </w:rPr>
        <w:tab/>
        <w:t xml:space="preserve">ترحب اللجنة </w:t>
      </w:r>
      <w:r w:rsidR="00781214">
        <w:rPr>
          <w:rFonts w:hint="cs"/>
          <w:rtl/>
          <w:lang w:val="fr-CH"/>
        </w:rPr>
        <w:t xml:space="preserve">بما أُفيد عنه من </w:t>
      </w:r>
      <w:r>
        <w:rPr>
          <w:rFonts w:hint="cs"/>
          <w:rtl/>
          <w:lang w:val="fr-CH"/>
        </w:rPr>
        <w:t xml:space="preserve">وقف ممارسة استجواب المشتبه فيهم بالإرهاب من جانب وكلاء الاستخبارات الأمنية </w:t>
      </w:r>
      <w:r w:rsidR="00781214">
        <w:rPr>
          <w:rFonts w:hint="cs"/>
          <w:rtl/>
          <w:lang w:val="fr-CH"/>
        </w:rPr>
        <w:t xml:space="preserve">الألمان </w:t>
      </w:r>
      <w:r>
        <w:rPr>
          <w:rFonts w:hint="cs"/>
          <w:rtl/>
          <w:lang w:val="fr-CH"/>
        </w:rPr>
        <w:t xml:space="preserve">في الخارج، مما يعكس استنتاجات لجنة </w:t>
      </w:r>
      <w:r w:rsidR="00781214">
        <w:rPr>
          <w:rFonts w:hint="cs"/>
          <w:rtl/>
          <w:lang w:val="fr-CH"/>
        </w:rPr>
        <w:t xml:space="preserve">التحقيق </w:t>
      </w:r>
      <w:r>
        <w:rPr>
          <w:rFonts w:hint="cs"/>
          <w:rtl/>
          <w:lang w:val="fr-CH"/>
        </w:rPr>
        <w:t xml:space="preserve">البرلمانية فيما يتعلق بقضية </w:t>
      </w:r>
      <w:r>
        <w:rPr>
          <w:rFonts w:hint="cs"/>
          <w:i/>
          <w:iCs/>
          <w:rtl/>
          <w:lang w:val="fr-CH"/>
        </w:rPr>
        <w:t xml:space="preserve">خالد المصري، </w:t>
      </w:r>
      <w:r>
        <w:rPr>
          <w:rFonts w:hint="cs"/>
          <w:rtl/>
          <w:lang w:val="fr-CH"/>
        </w:rPr>
        <w:t>وإعلان حكومة الاتحاد عن وقف عمليات التحقيق من جانب الشرطة والمدعين العامين وضباط الاستخبارات في الخارج. ومع ذلك</w:t>
      </w:r>
      <w:r w:rsidR="00781214">
        <w:rPr>
          <w:rFonts w:hint="cs"/>
          <w:rtl/>
          <w:lang w:val="fr-CH"/>
        </w:rPr>
        <w:t>،</w:t>
      </w:r>
      <w:r>
        <w:rPr>
          <w:rFonts w:hint="cs"/>
          <w:rtl/>
          <w:lang w:val="fr-CH"/>
        </w:rPr>
        <w:t xml:space="preserve"> يساور اللجنة القلق إزاء انعدام الوضوح فيما </w:t>
      </w:r>
      <w:r w:rsidR="00781214">
        <w:rPr>
          <w:rFonts w:hint="cs"/>
          <w:rtl/>
          <w:lang w:val="fr-CH"/>
        </w:rPr>
        <w:t>إذا كان</w:t>
      </w:r>
      <w:r>
        <w:rPr>
          <w:rFonts w:hint="cs"/>
          <w:rtl/>
          <w:lang w:val="fr-CH"/>
        </w:rPr>
        <w:t xml:space="preserve"> الالتزام بوقف عمليات التحقيق في الخارج يشمل شركات الأمن الخاصة</w:t>
      </w:r>
      <w:r w:rsidR="00781214">
        <w:rPr>
          <w:rFonts w:hint="cs"/>
          <w:rtl/>
          <w:lang w:val="fr-CH"/>
        </w:rPr>
        <w:t xml:space="preserve"> أم لا</w:t>
      </w:r>
      <w:r>
        <w:rPr>
          <w:rFonts w:hint="cs"/>
          <w:rtl/>
          <w:lang w:val="fr-CH"/>
        </w:rPr>
        <w:t xml:space="preserve">. وتلاحظ اللجنة أيضاً مع القلق انعدام التوضيحات، في ضوء قرار المحكمة العليا لهامبورغ الصادر في حزيران/يونيه 2005 والمتعلق بقضية </w:t>
      </w:r>
      <w:r>
        <w:rPr>
          <w:rFonts w:hint="cs"/>
          <w:i/>
          <w:iCs/>
          <w:rtl/>
          <w:lang w:val="fr-CH"/>
        </w:rPr>
        <w:t>منير الم</w:t>
      </w:r>
      <w:r w:rsidR="00781214">
        <w:rPr>
          <w:rFonts w:hint="cs"/>
          <w:i/>
          <w:iCs/>
          <w:rtl/>
          <w:lang w:val="fr-CH"/>
        </w:rPr>
        <w:t>ت</w:t>
      </w:r>
      <w:r>
        <w:rPr>
          <w:rFonts w:hint="cs"/>
          <w:i/>
          <w:iCs/>
          <w:rtl/>
          <w:lang w:val="fr-CH"/>
        </w:rPr>
        <w:t>صدق</w:t>
      </w:r>
      <w:r>
        <w:rPr>
          <w:rFonts w:hint="cs"/>
          <w:rtl/>
          <w:lang w:val="fr-CH"/>
        </w:rPr>
        <w:t xml:space="preserve">، بشأن الجهة التي يقع عليها عبء الإثبات فيما </w:t>
      </w:r>
      <w:r w:rsidR="00781214">
        <w:rPr>
          <w:rFonts w:hint="cs"/>
          <w:rtl/>
          <w:lang w:val="fr-CH"/>
        </w:rPr>
        <w:t>يتصل</w:t>
      </w:r>
      <w:r>
        <w:rPr>
          <w:rFonts w:hint="cs"/>
          <w:rtl/>
          <w:lang w:val="fr-CH"/>
        </w:rPr>
        <w:t xml:space="preserve"> بعدم </w:t>
      </w:r>
      <w:proofErr w:type="spellStart"/>
      <w:r>
        <w:rPr>
          <w:rFonts w:hint="cs"/>
          <w:rtl/>
          <w:lang w:val="fr-CH"/>
        </w:rPr>
        <w:t>مقبولية</w:t>
      </w:r>
      <w:proofErr w:type="spellEnd"/>
      <w:r>
        <w:rPr>
          <w:rFonts w:hint="cs"/>
          <w:rtl/>
          <w:lang w:val="fr-CH"/>
        </w:rPr>
        <w:t xml:space="preserve"> الأدلة التي يزعم أنه</w:t>
      </w:r>
      <w:r w:rsidR="00781214">
        <w:rPr>
          <w:rFonts w:hint="cs"/>
          <w:rtl/>
          <w:lang w:val="fr-CH"/>
        </w:rPr>
        <w:t>ا انتُزعت</w:t>
      </w:r>
      <w:r>
        <w:rPr>
          <w:rFonts w:hint="cs"/>
          <w:rtl/>
          <w:lang w:val="fr-CH"/>
        </w:rPr>
        <w:t xml:space="preserve"> من خلال التعذيب أو سوء المعاملة، أمام محاكم الدولة الطرف. وعدم توفر المعلومات عما إذا كانت الحكومة </w:t>
      </w:r>
      <w:r w:rsidR="00781214">
        <w:rPr>
          <w:rFonts w:hint="cs"/>
          <w:rtl/>
          <w:lang w:val="fr-CH"/>
        </w:rPr>
        <w:t>لا تزال تعتمد</w:t>
      </w:r>
      <w:r>
        <w:rPr>
          <w:rFonts w:hint="cs"/>
          <w:rtl/>
          <w:lang w:val="fr-CH"/>
        </w:rPr>
        <w:t xml:space="preserve"> على معلومات تحصل عليها من </w:t>
      </w:r>
      <w:r w:rsidR="00781214">
        <w:rPr>
          <w:rFonts w:hint="cs"/>
          <w:rtl/>
          <w:lang w:val="fr-CH"/>
        </w:rPr>
        <w:t xml:space="preserve">أجهزة </w:t>
      </w:r>
      <w:r>
        <w:rPr>
          <w:rFonts w:hint="cs"/>
          <w:rtl/>
          <w:lang w:val="fr-CH"/>
        </w:rPr>
        <w:t xml:space="preserve">الاستخبارات التابعة لبلدان أخرى، ربما </w:t>
      </w:r>
      <w:r w:rsidR="00781214">
        <w:rPr>
          <w:rFonts w:hint="cs"/>
          <w:rtl/>
          <w:lang w:val="fr-CH"/>
        </w:rPr>
        <w:t>انتزع</w:t>
      </w:r>
      <w:r>
        <w:rPr>
          <w:rFonts w:hint="cs"/>
          <w:rtl/>
          <w:lang w:val="fr-CH"/>
        </w:rPr>
        <w:t xml:space="preserve"> بعضها من خلال التعذيب أو سوء المعاملة، هو أمر مثير </w:t>
      </w:r>
      <w:r w:rsidR="00781214">
        <w:rPr>
          <w:rFonts w:hint="cs"/>
          <w:rtl/>
          <w:lang w:val="fr-CH"/>
        </w:rPr>
        <w:t>لقلق</w:t>
      </w:r>
      <w:r>
        <w:rPr>
          <w:rFonts w:hint="cs"/>
          <w:rtl/>
          <w:lang w:val="fr-CH"/>
        </w:rPr>
        <w:t xml:space="preserve"> بالغ (المواد 2 و3 و11 و15).</w:t>
      </w:r>
    </w:p>
    <w:p w:rsidR="002B31F8" w:rsidRDefault="002B31F8" w:rsidP="002B31F8">
      <w:pPr>
        <w:pStyle w:val="SingleTxtGA"/>
        <w:rPr>
          <w:rFonts w:hint="cs"/>
          <w:b/>
          <w:bCs/>
          <w:rtl/>
          <w:lang w:val="fr-CH"/>
        </w:rPr>
      </w:pPr>
      <w:r>
        <w:rPr>
          <w:rFonts w:hint="cs"/>
          <w:rtl/>
          <w:lang w:val="fr-CH"/>
        </w:rPr>
        <w:tab/>
      </w:r>
      <w:r>
        <w:rPr>
          <w:rFonts w:hint="cs"/>
          <w:b/>
          <w:bCs/>
          <w:rtl/>
          <w:lang w:val="fr-CH"/>
        </w:rPr>
        <w:t>توصي اللجنة الدولة الطرف بما يلي:</w:t>
      </w:r>
    </w:p>
    <w:p w:rsidR="002B31F8" w:rsidRDefault="002B31F8" w:rsidP="00781214">
      <w:pPr>
        <w:pStyle w:val="SingleTxtGA"/>
        <w:rPr>
          <w:rFonts w:hint="cs"/>
          <w:b/>
          <w:bCs/>
          <w:rtl/>
          <w:lang w:val="fr-CH"/>
        </w:rPr>
      </w:pPr>
      <w:r>
        <w:rPr>
          <w:rFonts w:hint="cs"/>
          <w:b/>
          <w:bCs/>
          <w:rtl/>
          <w:lang w:val="fr-CH"/>
        </w:rPr>
        <w:tab/>
        <w:t>(أ)</w:t>
      </w:r>
      <w:r>
        <w:rPr>
          <w:rFonts w:hint="cs"/>
          <w:b/>
          <w:bCs/>
          <w:rtl/>
          <w:lang w:val="fr-CH"/>
        </w:rPr>
        <w:tab/>
      </w:r>
      <w:r w:rsidR="00781214">
        <w:rPr>
          <w:rFonts w:hint="cs"/>
          <w:b/>
          <w:bCs/>
          <w:rtl/>
          <w:lang w:val="fr-CH"/>
        </w:rPr>
        <w:t xml:space="preserve">تطبيق </w:t>
      </w:r>
      <w:r>
        <w:rPr>
          <w:rFonts w:hint="cs"/>
          <w:b/>
          <w:bCs/>
          <w:rtl/>
          <w:lang w:val="fr-CH"/>
        </w:rPr>
        <w:t xml:space="preserve">حظر </w:t>
      </w:r>
      <w:r w:rsidR="00781214">
        <w:rPr>
          <w:rFonts w:hint="cs"/>
          <w:b/>
          <w:bCs/>
          <w:rtl/>
          <w:lang w:val="fr-CH"/>
        </w:rPr>
        <w:t xml:space="preserve">التحقيق في الخارج على </w:t>
      </w:r>
      <w:r>
        <w:rPr>
          <w:rFonts w:hint="cs"/>
          <w:b/>
          <w:bCs/>
          <w:rtl/>
          <w:lang w:val="fr-CH"/>
        </w:rPr>
        <w:t xml:space="preserve">جميع السلطات والكيانات العاملة في إنفاذ القوانين، بما في ذلك شركات الأمن الخاصة عندما يكون هناك شك في </w:t>
      </w:r>
      <w:r w:rsidR="00781214">
        <w:rPr>
          <w:rFonts w:hint="cs"/>
          <w:b/>
          <w:bCs/>
          <w:rtl/>
          <w:lang w:val="fr-CH"/>
        </w:rPr>
        <w:t>استخدام</w:t>
      </w:r>
      <w:r>
        <w:rPr>
          <w:rFonts w:hint="cs"/>
          <w:b/>
          <w:bCs/>
          <w:rtl/>
          <w:lang w:val="fr-CH"/>
        </w:rPr>
        <w:t xml:space="preserve"> وسائل </w:t>
      </w:r>
      <w:proofErr w:type="spellStart"/>
      <w:r>
        <w:rPr>
          <w:rFonts w:hint="cs"/>
          <w:b/>
          <w:bCs/>
          <w:rtl/>
          <w:lang w:val="fr-CH"/>
        </w:rPr>
        <w:t>قسرية</w:t>
      </w:r>
      <w:proofErr w:type="spellEnd"/>
      <w:r>
        <w:rPr>
          <w:rFonts w:hint="cs"/>
          <w:b/>
          <w:bCs/>
          <w:rtl/>
          <w:lang w:val="fr-CH"/>
        </w:rPr>
        <w:t>؛</w:t>
      </w:r>
    </w:p>
    <w:p w:rsidR="002B31F8" w:rsidRDefault="002B31F8" w:rsidP="00781214">
      <w:pPr>
        <w:pStyle w:val="SingleTxtGA"/>
        <w:rPr>
          <w:rFonts w:hint="cs"/>
          <w:b/>
          <w:bCs/>
          <w:rtl/>
          <w:lang w:val="fr-CH"/>
        </w:rPr>
      </w:pPr>
      <w:r>
        <w:rPr>
          <w:rFonts w:hint="cs"/>
          <w:b/>
          <w:bCs/>
          <w:rtl/>
          <w:lang w:val="fr-CH"/>
        </w:rPr>
        <w:tab/>
        <w:t>(ب)</w:t>
      </w:r>
      <w:r>
        <w:rPr>
          <w:rFonts w:hint="cs"/>
          <w:b/>
          <w:bCs/>
          <w:rtl/>
          <w:lang w:val="fr-CH"/>
        </w:rPr>
        <w:tab/>
        <w:t xml:space="preserve">توضيح المعايير الإجرائية بما في ذلك عبء الإثبات التي تطبقها محاكم الدولة الطرف لتقييم الأدلة التي ربما </w:t>
      </w:r>
      <w:r w:rsidR="00781214">
        <w:rPr>
          <w:rFonts w:hint="cs"/>
          <w:b/>
          <w:bCs/>
          <w:rtl/>
          <w:lang w:val="fr-CH"/>
        </w:rPr>
        <w:t>جرى</w:t>
      </w:r>
      <w:r>
        <w:rPr>
          <w:rFonts w:hint="cs"/>
          <w:b/>
          <w:bCs/>
          <w:rtl/>
          <w:lang w:val="fr-CH"/>
        </w:rPr>
        <w:t xml:space="preserve"> انتزاعها من خلال التعذيب أو سوء المعاملة؛</w:t>
      </w:r>
    </w:p>
    <w:p w:rsidR="002B31F8" w:rsidRDefault="002B31F8" w:rsidP="00781214">
      <w:pPr>
        <w:pStyle w:val="SingleTxtGA"/>
        <w:rPr>
          <w:rFonts w:hint="cs"/>
          <w:b/>
          <w:bCs/>
          <w:rtl/>
          <w:lang w:val="fr-CH"/>
        </w:rPr>
      </w:pPr>
      <w:r>
        <w:rPr>
          <w:rFonts w:hint="cs"/>
          <w:b/>
          <w:bCs/>
          <w:rtl/>
          <w:lang w:val="fr-CH"/>
        </w:rPr>
        <w:tab/>
        <w:t>(ج)</w:t>
      </w:r>
      <w:r>
        <w:rPr>
          <w:rFonts w:hint="cs"/>
          <w:b/>
          <w:bCs/>
          <w:rtl/>
          <w:lang w:val="fr-CH"/>
        </w:rPr>
        <w:tab/>
        <w:t xml:space="preserve">العدول عن "الاعتماد التلقائي" على </w:t>
      </w:r>
      <w:r w:rsidR="00781214">
        <w:rPr>
          <w:rFonts w:hint="cs"/>
          <w:b/>
          <w:bCs/>
          <w:rtl/>
          <w:lang w:val="fr-CH"/>
        </w:rPr>
        <w:t>ال</w:t>
      </w:r>
      <w:r>
        <w:rPr>
          <w:rFonts w:hint="cs"/>
          <w:b/>
          <w:bCs/>
          <w:rtl/>
          <w:lang w:val="fr-CH"/>
        </w:rPr>
        <w:t xml:space="preserve">معلومات </w:t>
      </w:r>
      <w:r w:rsidR="00781214">
        <w:rPr>
          <w:rFonts w:hint="cs"/>
          <w:b/>
          <w:bCs/>
          <w:rtl/>
          <w:lang w:val="fr-CH"/>
        </w:rPr>
        <w:t xml:space="preserve">التي </w:t>
      </w:r>
      <w:r>
        <w:rPr>
          <w:rFonts w:hint="cs"/>
          <w:b/>
          <w:bCs/>
          <w:rtl/>
          <w:lang w:val="fr-CH"/>
        </w:rPr>
        <w:t xml:space="preserve">تقدمها </w:t>
      </w:r>
      <w:r w:rsidR="00781214">
        <w:rPr>
          <w:rFonts w:hint="cs"/>
          <w:b/>
          <w:bCs/>
          <w:rtl/>
          <w:lang w:val="fr-CH"/>
        </w:rPr>
        <w:t>أجهزة الاستخبارات التابعة</w:t>
      </w:r>
      <w:r>
        <w:rPr>
          <w:rFonts w:hint="cs"/>
          <w:b/>
          <w:bCs/>
          <w:rtl/>
          <w:lang w:val="fr-CH"/>
        </w:rPr>
        <w:t xml:space="preserve"> لبلدان أخرى، بهدف منع التعذيب أو سوء المعاملة في سياق الاعترافات </w:t>
      </w:r>
      <w:proofErr w:type="spellStart"/>
      <w:r>
        <w:rPr>
          <w:rFonts w:hint="cs"/>
          <w:b/>
          <w:bCs/>
          <w:rtl/>
          <w:lang w:val="fr-CH"/>
        </w:rPr>
        <w:t>القسرية</w:t>
      </w:r>
      <w:proofErr w:type="spellEnd"/>
      <w:r>
        <w:rPr>
          <w:rFonts w:hint="cs"/>
          <w:b/>
          <w:bCs/>
          <w:rtl/>
          <w:lang w:val="fr-CH"/>
        </w:rPr>
        <w:t>.</w:t>
      </w:r>
    </w:p>
    <w:p w:rsidR="002B31F8" w:rsidRDefault="00071691" w:rsidP="00781214">
      <w:pPr>
        <w:pStyle w:val="H23GA"/>
        <w:rPr>
          <w:rFonts w:hint="cs"/>
          <w:rtl/>
          <w:lang w:val="fr-CH"/>
        </w:rPr>
      </w:pPr>
      <w:r>
        <w:rPr>
          <w:rFonts w:hint="cs"/>
          <w:rtl/>
          <w:lang w:val="fr-CH"/>
        </w:rPr>
        <w:tab/>
      </w:r>
      <w:r>
        <w:rPr>
          <w:rFonts w:hint="cs"/>
          <w:rtl/>
          <w:lang w:val="fr-CH"/>
        </w:rPr>
        <w:tab/>
      </w:r>
      <w:r w:rsidR="00781214">
        <w:rPr>
          <w:rFonts w:hint="cs"/>
          <w:rtl/>
          <w:lang w:val="fr-CH"/>
        </w:rPr>
        <w:t>العقوبة البدنية</w:t>
      </w:r>
    </w:p>
    <w:p w:rsidR="002B31F8" w:rsidRDefault="002B31F8" w:rsidP="00405064">
      <w:pPr>
        <w:pStyle w:val="SingleTxtGA"/>
        <w:rPr>
          <w:rFonts w:hint="cs"/>
          <w:rtl/>
          <w:lang w:val="fr-CH"/>
        </w:rPr>
      </w:pPr>
      <w:r>
        <w:rPr>
          <w:rFonts w:hint="cs"/>
          <w:rtl/>
          <w:lang w:val="fr-CH"/>
        </w:rPr>
        <w:t>32-</w:t>
      </w:r>
      <w:r>
        <w:rPr>
          <w:rFonts w:hint="cs"/>
          <w:rtl/>
          <w:lang w:val="fr-CH"/>
        </w:rPr>
        <w:tab/>
      </w:r>
      <w:r w:rsidR="00405064">
        <w:rPr>
          <w:rFonts w:hint="cs"/>
          <w:rtl/>
          <w:lang w:val="fr-CH"/>
        </w:rPr>
        <w:t>بينما</w:t>
      </w:r>
      <w:r>
        <w:rPr>
          <w:rFonts w:hint="cs"/>
          <w:rtl/>
          <w:lang w:val="fr-CH"/>
        </w:rPr>
        <w:t xml:space="preserve"> تأخذ اللجنة علماً بحظر </w:t>
      </w:r>
      <w:r w:rsidR="00405064">
        <w:rPr>
          <w:rFonts w:hint="cs"/>
          <w:rtl/>
          <w:lang w:val="fr-CH"/>
        </w:rPr>
        <w:t>العقوبة البدنية</w:t>
      </w:r>
      <w:r>
        <w:rPr>
          <w:rFonts w:hint="cs"/>
          <w:rtl/>
          <w:lang w:val="fr-CH"/>
        </w:rPr>
        <w:t xml:space="preserve"> في جميع الظروف وفقاً للنظام القانوني الألماني (المادة 163 من</w:t>
      </w:r>
      <w:r w:rsidR="00405064">
        <w:rPr>
          <w:rFonts w:hint="cs"/>
          <w:rtl/>
          <w:lang w:val="fr-CH"/>
        </w:rPr>
        <w:t xml:space="preserve"> مدونة</w:t>
      </w:r>
      <w:r>
        <w:rPr>
          <w:rFonts w:hint="cs"/>
          <w:rtl/>
          <w:lang w:val="fr-CH"/>
        </w:rPr>
        <w:t xml:space="preserve"> القانون المدني)، تُعرب عن قلقها إزاء انعدام المعلومات عن الجهود المبذولة لتقديم دورات تثقيفية مناسبة ومستمرة للجمهور وتدريب المهنيين على حظر العقوبة </w:t>
      </w:r>
      <w:r w:rsidR="00405064">
        <w:rPr>
          <w:rFonts w:hint="cs"/>
          <w:rtl/>
          <w:lang w:val="fr-CH"/>
        </w:rPr>
        <w:t>البدنية</w:t>
      </w:r>
      <w:r>
        <w:rPr>
          <w:rFonts w:hint="cs"/>
          <w:rtl/>
          <w:lang w:val="fr-CH"/>
        </w:rPr>
        <w:t xml:space="preserve"> في جميع الأوساط (المادة 16).</w:t>
      </w:r>
    </w:p>
    <w:p w:rsidR="002B31F8" w:rsidRDefault="002B31F8" w:rsidP="00405064">
      <w:pPr>
        <w:pStyle w:val="SingleTxtGA"/>
        <w:rPr>
          <w:rFonts w:hint="cs"/>
          <w:b/>
          <w:bCs/>
          <w:rtl/>
          <w:lang w:val="fr-CH"/>
        </w:rPr>
      </w:pPr>
      <w:r>
        <w:rPr>
          <w:rFonts w:hint="cs"/>
          <w:b/>
          <w:bCs/>
          <w:rtl/>
          <w:lang w:val="fr-CH"/>
        </w:rPr>
        <w:tab/>
        <w:t xml:space="preserve">توصي اللجنة الدولة الطرف بأن تعزز بنشاط الأشكال الإيجابية لتثقيف وتنشئة الأطفال، التي تقوم على المشاركة لا على العنف، </w:t>
      </w:r>
      <w:r w:rsidR="00405064">
        <w:rPr>
          <w:rFonts w:hint="cs"/>
          <w:b/>
          <w:bCs/>
          <w:rtl/>
          <w:lang w:val="fr-CH"/>
        </w:rPr>
        <w:t>كبديل للعقوبة البدنية</w:t>
      </w:r>
      <w:r>
        <w:rPr>
          <w:rFonts w:hint="cs"/>
          <w:b/>
          <w:bCs/>
          <w:rtl/>
          <w:lang w:val="fr-CH"/>
        </w:rPr>
        <w:t>.</w:t>
      </w:r>
    </w:p>
    <w:p w:rsidR="002B31F8" w:rsidRDefault="00071691" w:rsidP="00C31182">
      <w:pPr>
        <w:pStyle w:val="H23GA"/>
        <w:rPr>
          <w:rFonts w:hint="cs"/>
          <w:rtl/>
          <w:lang w:val="fr-CH"/>
        </w:rPr>
      </w:pPr>
      <w:r>
        <w:rPr>
          <w:rFonts w:hint="cs"/>
          <w:rtl/>
          <w:lang w:val="fr-CH"/>
        </w:rPr>
        <w:tab/>
      </w:r>
      <w:r>
        <w:rPr>
          <w:rFonts w:hint="cs"/>
          <w:rtl/>
          <w:lang w:val="fr-CH"/>
        </w:rPr>
        <w:tab/>
      </w:r>
      <w:r w:rsidR="002B31F8">
        <w:rPr>
          <w:rFonts w:hint="cs"/>
          <w:rtl/>
          <w:lang w:val="fr-CH"/>
        </w:rPr>
        <w:t>جمع البيانات</w:t>
      </w:r>
    </w:p>
    <w:p w:rsidR="002B31F8" w:rsidRDefault="002B31F8" w:rsidP="00405064">
      <w:pPr>
        <w:pStyle w:val="SingleTxtGA"/>
        <w:rPr>
          <w:rFonts w:hint="cs"/>
          <w:rtl/>
          <w:lang w:val="fr-CH"/>
        </w:rPr>
      </w:pPr>
      <w:r>
        <w:rPr>
          <w:rFonts w:hint="cs"/>
          <w:rtl/>
          <w:lang w:val="fr-CH"/>
        </w:rPr>
        <w:t>33-</w:t>
      </w:r>
      <w:r>
        <w:rPr>
          <w:rFonts w:hint="cs"/>
          <w:rtl/>
          <w:lang w:val="fr-CH"/>
        </w:rPr>
        <w:tab/>
        <w:t xml:space="preserve">تُعرب اللجنة عن ارتياحها لقرار الدولة الطرف تجميع إحصاءات جديدة عن الجرائم بما في ذلك سوء المعاملة من جانب الشرطة و"العنف في العلاقات الاجتماعية </w:t>
      </w:r>
      <w:r w:rsidR="00405064">
        <w:rPr>
          <w:rFonts w:hint="cs"/>
          <w:rtl/>
          <w:lang w:val="fr-CH"/>
        </w:rPr>
        <w:t>الوثيقة</w:t>
      </w:r>
      <w:r>
        <w:rPr>
          <w:rFonts w:hint="cs"/>
          <w:rtl/>
          <w:lang w:val="fr-CH"/>
        </w:rPr>
        <w:t xml:space="preserve">". </w:t>
      </w:r>
      <w:r w:rsidR="00405064">
        <w:rPr>
          <w:rFonts w:hint="cs"/>
          <w:rtl/>
          <w:lang w:val="fr-CH"/>
        </w:rPr>
        <w:t>وتلاحظ اللجنة</w:t>
      </w:r>
      <w:r>
        <w:rPr>
          <w:rFonts w:hint="cs"/>
          <w:rtl/>
          <w:lang w:val="fr-CH"/>
        </w:rPr>
        <w:t xml:space="preserve"> البيانات المتعلقة بالشكاوى المقدمة بشأن سوء المعاملة من جانب الموظفين المكلفين بإنفاذ القوانين، مصنفة</w:t>
      </w:r>
      <w:r w:rsidR="00405064">
        <w:rPr>
          <w:rFonts w:hint="cs"/>
          <w:rtl/>
          <w:lang w:val="fr-CH"/>
        </w:rPr>
        <w:t>ً</w:t>
      </w:r>
      <w:r>
        <w:rPr>
          <w:rFonts w:hint="cs"/>
          <w:rtl/>
          <w:lang w:val="fr-CH"/>
        </w:rPr>
        <w:t xml:space="preserve"> بحسب الجريمة المشتبه </w:t>
      </w:r>
      <w:r w:rsidR="00405064">
        <w:rPr>
          <w:rFonts w:hint="cs"/>
          <w:rtl/>
          <w:lang w:val="fr-CH"/>
        </w:rPr>
        <w:t>ارتكابها</w:t>
      </w:r>
      <w:r>
        <w:rPr>
          <w:rFonts w:hint="cs"/>
          <w:rtl/>
          <w:lang w:val="fr-CH"/>
        </w:rPr>
        <w:t xml:space="preserve">. ومع ذلك، تأسف اللجنة </w:t>
      </w:r>
      <w:r w:rsidR="00405064">
        <w:rPr>
          <w:rFonts w:hint="cs"/>
          <w:rtl/>
          <w:lang w:val="fr-CH"/>
        </w:rPr>
        <w:t>لعدم وجود</w:t>
      </w:r>
      <w:r>
        <w:rPr>
          <w:rFonts w:hint="cs"/>
          <w:rtl/>
          <w:lang w:val="fr-CH"/>
        </w:rPr>
        <w:t xml:space="preserve"> بيانات شاملة ومصنفة عن الشكاوى وع</w:t>
      </w:r>
      <w:r w:rsidR="00405064">
        <w:rPr>
          <w:rFonts w:hint="cs"/>
          <w:rtl/>
          <w:lang w:val="fr-CH"/>
        </w:rPr>
        <w:t>مليات التحقيق والملاحقة والإدانة</w:t>
      </w:r>
      <w:r>
        <w:rPr>
          <w:rFonts w:hint="cs"/>
          <w:rtl/>
          <w:lang w:val="fr-CH"/>
        </w:rPr>
        <w:t xml:space="preserve"> في </w:t>
      </w:r>
      <w:r w:rsidR="00405064">
        <w:rPr>
          <w:rFonts w:hint="cs"/>
          <w:rtl/>
          <w:lang w:val="fr-CH"/>
        </w:rPr>
        <w:t>قضايا</w:t>
      </w:r>
      <w:r>
        <w:rPr>
          <w:rFonts w:hint="cs"/>
          <w:rtl/>
          <w:lang w:val="fr-CH"/>
        </w:rPr>
        <w:t xml:space="preserve"> التعذيب وسوء المعاملة من جانب الموظفين المكلفين بإنفاذ القوانين </w:t>
      </w:r>
      <w:r w:rsidR="00405064">
        <w:rPr>
          <w:rFonts w:hint="cs"/>
          <w:rtl/>
          <w:lang w:val="fr-CH"/>
        </w:rPr>
        <w:t>وأفراد أجهزة</w:t>
      </w:r>
      <w:r>
        <w:rPr>
          <w:rFonts w:hint="cs"/>
          <w:rtl/>
          <w:lang w:val="fr-CH"/>
        </w:rPr>
        <w:t xml:space="preserve"> الأمن والجيش والعاملين في السجون، وعن الاتجار والعنف المنزلي والجنسي</w:t>
      </w:r>
      <w:r w:rsidR="00405064">
        <w:rPr>
          <w:rFonts w:hint="cs"/>
          <w:rtl/>
          <w:lang w:val="fr-CH"/>
        </w:rPr>
        <w:t>،</w:t>
      </w:r>
      <w:r>
        <w:rPr>
          <w:rFonts w:hint="cs"/>
          <w:rtl/>
          <w:lang w:val="fr-CH"/>
        </w:rPr>
        <w:t xml:space="preserve"> وعن الجرائم التي تُرتكب بدوافع عرقية، وعن سبل الانتصاف </w:t>
      </w:r>
      <w:r w:rsidR="00405064">
        <w:rPr>
          <w:rFonts w:hint="cs"/>
          <w:rtl/>
          <w:lang w:val="fr-CH"/>
        </w:rPr>
        <w:t xml:space="preserve">المقدمة إلى الضحايا، </w:t>
      </w:r>
      <w:r>
        <w:rPr>
          <w:rFonts w:hint="cs"/>
          <w:rtl/>
          <w:lang w:val="fr-CH"/>
        </w:rPr>
        <w:t>بما في</w:t>
      </w:r>
      <w:r w:rsidR="00405064">
        <w:rPr>
          <w:rFonts w:hint="cs"/>
          <w:rtl/>
          <w:lang w:val="fr-CH"/>
        </w:rPr>
        <w:t>ها</w:t>
      </w:r>
      <w:r>
        <w:rPr>
          <w:rFonts w:hint="cs"/>
          <w:rtl/>
          <w:lang w:val="fr-CH"/>
        </w:rPr>
        <w:t xml:space="preserve"> التعويض وإعادة التأهيل (المواد 2 و12 و13 و16).</w:t>
      </w:r>
    </w:p>
    <w:p w:rsidR="002B31F8" w:rsidRDefault="002B31F8" w:rsidP="00E1330D">
      <w:pPr>
        <w:pStyle w:val="SingleTxtGA"/>
        <w:rPr>
          <w:rFonts w:hint="cs"/>
          <w:b/>
          <w:bCs/>
          <w:rtl/>
          <w:lang w:val="fr-CH"/>
        </w:rPr>
      </w:pPr>
      <w:r>
        <w:rPr>
          <w:rFonts w:hint="cs"/>
          <w:rtl/>
          <w:lang w:val="fr-CH"/>
        </w:rPr>
        <w:tab/>
      </w:r>
      <w:r>
        <w:rPr>
          <w:rFonts w:hint="cs"/>
          <w:b/>
          <w:bCs/>
          <w:rtl/>
          <w:lang w:val="fr-CH"/>
        </w:rPr>
        <w:t>توصي اللجنة الدولة الطرف بأن تجمّع البيانات المتعلقة برصد تنفيذ الاتفاقية على المستوى الوطني بما في ذلك البيانات المتعلقة بالشكاوى وعمليات التحقيق والملاحق</w:t>
      </w:r>
      <w:r w:rsidR="00E1330D">
        <w:rPr>
          <w:rFonts w:hint="cs"/>
          <w:b/>
          <w:bCs/>
          <w:rtl/>
          <w:lang w:val="fr-CH"/>
        </w:rPr>
        <w:t>ة والإدانة</w:t>
      </w:r>
      <w:r>
        <w:rPr>
          <w:rFonts w:hint="cs"/>
          <w:b/>
          <w:bCs/>
          <w:rtl/>
          <w:lang w:val="fr-CH"/>
        </w:rPr>
        <w:t xml:space="preserve"> في </w:t>
      </w:r>
      <w:r w:rsidR="00E1330D">
        <w:rPr>
          <w:rFonts w:hint="cs"/>
          <w:b/>
          <w:bCs/>
          <w:rtl/>
          <w:lang w:val="fr-CH"/>
        </w:rPr>
        <w:t>قضايا</w:t>
      </w:r>
      <w:r>
        <w:rPr>
          <w:rFonts w:hint="cs"/>
          <w:b/>
          <w:bCs/>
          <w:rtl/>
          <w:lang w:val="fr-CH"/>
        </w:rPr>
        <w:t xml:space="preserve"> التعذيب وسوء المعاملة من جانب الموظفين المكلفين بإنفاذ القوانين، وأفراد أجهزة الأمن والجيش </w:t>
      </w:r>
      <w:r w:rsidR="00E1330D">
        <w:rPr>
          <w:rFonts w:hint="cs"/>
          <w:b/>
          <w:bCs/>
          <w:rtl/>
          <w:lang w:val="fr-CH"/>
        </w:rPr>
        <w:t>والعاملين في</w:t>
      </w:r>
      <w:r>
        <w:rPr>
          <w:rFonts w:hint="cs"/>
          <w:b/>
          <w:bCs/>
          <w:rtl/>
          <w:lang w:val="fr-CH"/>
        </w:rPr>
        <w:t xml:space="preserve"> السجون، وعن الاتجار والعنف المنزلي والجنسي، و</w:t>
      </w:r>
      <w:r w:rsidR="00E1330D">
        <w:rPr>
          <w:rFonts w:hint="cs"/>
          <w:b/>
          <w:bCs/>
          <w:rtl/>
          <w:lang w:val="fr-CH"/>
        </w:rPr>
        <w:t xml:space="preserve">عن </w:t>
      </w:r>
      <w:r>
        <w:rPr>
          <w:rFonts w:hint="cs"/>
          <w:b/>
          <w:bCs/>
          <w:rtl/>
          <w:lang w:val="fr-CH"/>
        </w:rPr>
        <w:t xml:space="preserve">الجرائم التي تُرتكب بدوافع عرقية، وعن </w:t>
      </w:r>
      <w:r w:rsidR="00E1330D">
        <w:rPr>
          <w:rFonts w:hint="cs"/>
          <w:b/>
          <w:bCs/>
          <w:rtl/>
          <w:lang w:val="fr-CH"/>
        </w:rPr>
        <w:t>سبل</w:t>
      </w:r>
      <w:r>
        <w:rPr>
          <w:rFonts w:hint="cs"/>
          <w:b/>
          <w:bCs/>
          <w:rtl/>
          <w:lang w:val="fr-CH"/>
        </w:rPr>
        <w:t xml:space="preserve"> الانتصاف</w:t>
      </w:r>
      <w:r w:rsidR="00E1330D" w:rsidRPr="00E1330D">
        <w:rPr>
          <w:rFonts w:hint="cs"/>
          <w:b/>
          <w:bCs/>
          <w:rtl/>
          <w:lang w:val="fr-CH"/>
        </w:rPr>
        <w:t xml:space="preserve"> </w:t>
      </w:r>
      <w:r w:rsidR="00E1330D">
        <w:rPr>
          <w:rFonts w:hint="cs"/>
          <w:b/>
          <w:bCs/>
          <w:rtl/>
          <w:lang w:val="fr-CH"/>
        </w:rPr>
        <w:t>المقدمة إلى الضحايا</w:t>
      </w:r>
      <w:r>
        <w:rPr>
          <w:rFonts w:hint="cs"/>
          <w:b/>
          <w:bCs/>
          <w:rtl/>
          <w:lang w:val="fr-CH"/>
        </w:rPr>
        <w:t>، بما في</w:t>
      </w:r>
      <w:r w:rsidR="00E1330D">
        <w:rPr>
          <w:rFonts w:hint="cs"/>
          <w:b/>
          <w:bCs/>
          <w:rtl/>
          <w:lang w:val="fr-CH"/>
        </w:rPr>
        <w:t>ها</w:t>
      </w:r>
      <w:r>
        <w:rPr>
          <w:rFonts w:hint="cs"/>
          <w:b/>
          <w:bCs/>
          <w:rtl/>
          <w:lang w:val="fr-CH"/>
        </w:rPr>
        <w:t xml:space="preserve"> التعويض وإعادة التأهيل.</w:t>
      </w:r>
    </w:p>
    <w:p w:rsidR="002B31F8" w:rsidRDefault="002B31F8" w:rsidP="00E1330D">
      <w:pPr>
        <w:pStyle w:val="SingleTxtGA"/>
        <w:rPr>
          <w:rFonts w:hint="cs"/>
          <w:rtl/>
          <w:lang w:val="fr-CH"/>
        </w:rPr>
      </w:pPr>
      <w:r>
        <w:rPr>
          <w:rFonts w:hint="cs"/>
          <w:rtl/>
          <w:lang w:val="fr-CH"/>
        </w:rPr>
        <w:t>34-</w:t>
      </w:r>
      <w:r>
        <w:rPr>
          <w:rFonts w:hint="cs"/>
          <w:rtl/>
          <w:lang w:val="fr-CH"/>
        </w:rPr>
        <w:tab/>
      </w:r>
      <w:r w:rsidR="00E1330D">
        <w:rPr>
          <w:rFonts w:hint="cs"/>
          <w:rtl/>
          <w:lang w:val="fr-CH"/>
        </w:rPr>
        <w:t>بينما تلاحظ</w:t>
      </w:r>
      <w:r>
        <w:rPr>
          <w:rFonts w:hint="cs"/>
          <w:rtl/>
          <w:lang w:val="fr-CH"/>
        </w:rPr>
        <w:t xml:space="preserve"> اللجنة </w:t>
      </w:r>
      <w:r w:rsidR="00E1330D">
        <w:rPr>
          <w:rFonts w:hint="cs"/>
          <w:rtl/>
          <w:lang w:val="fr-CH"/>
        </w:rPr>
        <w:t>الالتزام الذي عقدته</w:t>
      </w:r>
      <w:r>
        <w:rPr>
          <w:rFonts w:hint="cs"/>
          <w:rtl/>
          <w:lang w:val="fr-CH"/>
        </w:rPr>
        <w:t xml:space="preserve"> الدولة الطرف في سياق الاستعراض الدوري الشامل لألمانيا، توصي </w:t>
      </w:r>
      <w:r w:rsidR="00E1330D">
        <w:rPr>
          <w:rFonts w:hint="cs"/>
          <w:rtl/>
          <w:lang w:val="fr-CH"/>
        </w:rPr>
        <w:t xml:space="preserve">الدولة الطرف </w:t>
      </w:r>
      <w:r>
        <w:rPr>
          <w:rFonts w:hint="cs"/>
          <w:rtl/>
          <w:lang w:val="fr-CH"/>
        </w:rPr>
        <w:t xml:space="preserve">بضمان التنفيذ الكامل لأحكام الصكوك الدولية لحقوق الإنسان ولا </w:t>
      </w:r>
      <w:proofErr w:type="spellStart"/>
      <w:r>
        <w:rPr>
          <w:rFonts w:hint="cs"/>
          <w:rtl/>
          <w:lang w:val="fr-CH"/>
        </w:rPr>
        <w:t>سيما</w:t>
      </w:r>
      <w:proofErr w:type="spellEnd"/>
      <w:r>
        <w:rPr>
          <w:rFonts w:hint="cs"/>
          <w:rtl/>
          <w:lang w:val="fr-CH"/>
        </w:rPr>
        <w:t xml:space="preserve"> في سياق تدابير مكافحة الإرهاب.</w:t>
      </w:r>
    </w:p>
    <w:p w:rsidR="002B31F8" w:rsidRDefault="002B31F8" w:rsidP="00E1330D">
      <w:pPr>
        <w:pStyle w:val="SingleTxtGA"/>
        <w:rPr>
          <w:rFonts w:hint="cs"/>
          <w:rtl/>
          <w:lang w:val="fr-CH"/>
        </w:rPr>
      </w:pPr>
      <w:r>
        <w:rPr>
          <w:rFonts w:hint="cs"/>
          <w:rtl/>
          <w:lang w:val="fr-CH"/>
        </w:rPr>
        <w:t>35-</w:t>
      </w:r>
      <w:r>
        <w:rPr>
          <w:rFonts w:hint="cs"/>
          <w:rtl/>
          <w:lang w:val="fr-CH"/>
        </w:rPr>
        <w:tab/>
      </w:r>
      <w:r w:rsidR="00E1330D">
        <w:rPr>
          <w:rFonts w:hint="cs"/>
          <w:rtl/>
          <w:lang w:val="fr-CH"/>
        </w:rPr>
        <w:t>و</w:t>
      </w:r>
      <w:r>
        <w:rPr>
          <w:rFonts w:hint="cs"/>
          <w:rtl/>
          <w:lang w:val="fr-CH"/>
        </w:rPr>
        <w:t xml:space="preserve">تدعو اللجنة الدولة الطرف إلى التصديق على معاهدات الأمم المتحدة الرئيسية </w:t>
      </w:r>
      <w:r w:rsidR="00E1330D">
        <w:rPr>
          <w:rFonts w:hint="cs"/>
          <w:rtl/>
          <w:lang w:val="fr-CH"/>
        </w:rPr>
        <w:t>المتعلقة</w:t>
      </w:r>
      <w:r>
        <w:rPr>
          <w:rFonts w:hint="cs"/>
          <w:rtl/>
          <w:lang w:val="fr-CH"/>
        </w:rPr>
        <w:t xml:space="preserve"> </w:t>
      </w:r>
      <w:r w:rsidR="00E1330D">
        <w:rPr>
          <w:rFonts w:hint="cs"/>
          <w:rtl/>
          <w:lang w:val="fr-CH"/>
        </w:rPr>
        <w:t>ب</w:t>
      </w:r>
      <w:r>
        <w:rPr>
          <w:rFonts w:hint="cs"/>
          <w:rtl/>
          <w:lang w:val="fr-CH"/>
        </w:rPr>
        <w:t xml:space="preserve">حقوق الإنسان التي لم تصبح طرفاً فيها بعد، ولا </w:t>
      </w:r>
      <w:proofErr w:type="spellStart"/>
      <w:r>
        <w:rPr>
          <w:rFonts w:hint="cs"/>
          <w:rtl/>
          <w:lang w:val="fr-CH"/>
        </w:rPr>
        <w:t>سيما</w:t>
      </w:r>
      <w:proofErr w:type="spellEnd"/>
      <w:r>
        <w:rPr>
          <w:rFonts w:hint="cs"/>
          <w:rtl/>
          <w:lang w:val="fr-CH"/>
        </w:rPr>
        <w:t xml:space="preserve"> الاتفاقية الدولية لحماية حقوق جميع العمال المهاجرين وأفراد أسرهم، والنظر في التوقيع والتصديق على البروتوكول الاختياري الملحق بالعهد الدولي الخاص بالحقوق الاقتصادية والاجتماعية والثقافية.</w:t>
      </w:r>
    </w:p>
    <w:p w:rsidR="002B31F8" w:rsidRDefault="002B31F8" w:rsidP="00E1330D">
      <w:pPr>
        <w:pStyle w:val="SingleTxtGA"/>
        <w:rPr>
          <w:rFonts w:hint="cs"/>
          <w:rtl/>
          <w:lang w:val="fr-CH"/>
        </w:rPr>
      </w:pPr>
      <w:r>
        <w:rPr>
          <w:rFonts w:hint="cs"/>
          <w:rtl/>
          <w:lang w:val="fr-CH"/>
        </w:rPr>
        <w:t>36-</w:t>
      </w:r>
      <w:r>
        <w:rPr>
          <w:rFonts w:hint="cs"/>
          <w:rtl/>
          <w:lang w:val="fr-CH"/>
        </w:rPr>
        <w:tab/>
      </w:r>
      <w:r w:rsidR="00E1330D">
        <w:rPr>
          <w:rFonts w:hint="cs"/>
          <w:rtl/>
          <w:lang w:val="fr-CH"/>
        </w:rPr>
        <w:t>و</w:t>
      </w:r>
      <w:r>
        <w:rPr>
          <w:rFonts w:hint="cs"/>
          <w:rtl/>
          <w:lang w:val="fr-CH"/>
        </w:rPr>
        <w:t>ينبغي للدولة الطرف أن تنظر في سحب إعلانها بشأن المادة 3 من الاتفاقية بهدف السماح بالتطبيق المباشر للمادة 3 من الاتفاقية أمام المحاكم والسلطات على مستو</w:t>
      </w:r>
      <w:r w:rsidR="00E1330D">
        <w:rPr>
          <w:rFonts w:hint="cs"/>
          <w:rtl/>
          <w:lang w:val="fr-CH"/>
        </w:rPr>
        <w:t>يي</w:t>
      </w:r>
      <w:r>
        <w:rPr>
          <w:rFonts w:hint="cs"/>
          <w:rtl/>
          <w:lang w:val="fr-CH"/>
        </w:rPr>
        <w:t xml:space="preserve"> الاتحاد والولايات.</w:t>
      </w:r>
    </w:p>
    <w:p w:rsidR="002B31F8" w:rsidRDefault="002B31F8" w:rsidP="002B31F8">
      <w:pPr>
        <w:pStyle w:val="SingleTxtGA"/>
        <w:rPr>
          <w:rFonts w:hint="cs"/>
          <w:rtl/>
          <w:lang w:val="fr-CH"/>
        </w:rPr>
      </w:pPr>
      <w:r>
        <w:rPr>
          <w:rFonts w:hint="cs"/>
          <w:rtl/>
          <w:lang w:val="fr-CH"/>
        </w:rPr>
        <w:t>37-</w:t>
      </w:r>
      <w:r>
        <w:rPr>
          <w:rFonts w:hint="cs"/>
          <w:rtl/>
          <w:lang w:val="fr-CH"/>
        </w:rPr>
        <w:tab/>
      </w:r>
      <w:r w:rsidR="00E1330D">
        <w:rPr>
          <w:rFonts w:hint="cs"/>
          <w:rtl/>
          <w:lang w:val="fr-CH"/>
        </w:rPr>
        <w:t>و</w:t>
      </w:r>
      <w:r>
        <w:rPr>
          <w:rFonts w:hint="cs"/>
          <w:rtl/>
          <w:lang w:val="fr-CH"/>
        </w:rPr>
        <w:t>ترجو اللجنة من الدولة الطرف أن تنشر التقرير المقدم إلى اللجنة والمحاضر الموجزة والملاحظات الختامية، على نطاق واسع وباللغات المناسبة عبر المواقع الرسمية على الإنترنت ووسائط الإعلام والمنظمات غير الحكومية.</w:t>
      </w:r>
    </w:p>
    <w:p w:rsidR="002B31F8" w:rsidRDefault="002B31F8" w:rsidP="00E1330D">
      <w:pPr>
        <w:pStyle w:val="SingleTxtGA"/>
        <w:rPr>
          <w:rFonts w:hint="cs"/>
          <w:rtl/>
        </w:rPr>
      </w:pPr>
      <w:r>
        <w:rPr>
          <w:rFonts w:hint="cs"/>
          <w:rtl/>
          <w:lang w:val="fr-CH"/>
        </w:rPr>
        <w:t>38-</w:t>
      </w:r>
      <w:r>
        <w:rPr>
          <w:rFonts w:hint="cs"/>
          <w:rtl/>
          <w:lang w:val="fr-CH"/>
        </w:rPr>
        <w:tab/>
      </w:r>
      <w:r w:rsidR="00E1330D">
        <w:rPr>
          <w:rFonts w:hint="cs"/>
          <w:rtl/>
          <w:lang w:val="fr-CH"/>
        </w:rPr>
        <w:t>و</w:t>
      </w:r>
      <w:r>
        <w:rPr>
          <w:rFonts w:hint="cs"/>
          <w:rtl/>
          <w:lang w:val="fr-CH"/>
        </w:rPr>
        <w:t xml:space="preserve">تدعو اللجنة الدولة الطرف إلى أن </w:t>
      </w:r>
      <w:r w:rsidR="00E1330D">
        <w:rPr>
          <w:rFonts w:hint="cs"/>
          <w:rtl/>
          <w:lang w:val="fr-CH"/>
        </w:rPr>
        <w:t>تواصل تحديث</w:t>
      </w:r>
      <w:r>
        <w:rPr>
          <w:rFonts w:hint="cs"/>
          <w:rtl/>
          <w:lang w:val="fr-CH"/>
        </w:rPr>
        <w:t xml:space="preserve"> وثيقتها الأساسية المشتركة </w:t>
      </w:r>
      <w:r>
        <w:t>HRI/CORE/DEU/2009</w:t>
      </w:r>
      <w:r w:rsidR="00E1330D">
        <w:t>)</w:t>
      </w:r>
      <w:r>
        <w:rPr>
          <w:rFonts w:hint="cs"/>
          <w:rtl/>
        </w:rPr>
        <w:t>)، وفقاً لمتطلبات الوثيقة الأساسية المشتركة الواردة في المبادئ التوجيهية المنسقة لتقديم التقارير بموجب المعاهدات الدولية لحقوق الإنسان (</w:t>
      </w:r>
      <w:r>
        <w:t>HRI/GEN.2/Rev.6</w:t>
      </w:r>
      <w:r>
        <w:rPr>
          <w:rFonts w:hint="cs"/>
          <w:rtl/>
        </w:rPr>
        <w:t>).</w:t>
      </w:r>
    </w:p>
    <w:p w:rsidR="002B31F8" w:rsidRDefault="002B31F8" w:rsidP="0009086F">
      <w:pPr>
        <w:pStyle w:val="SingleTxtGA"/>
        <w:rPr>
          <w:rFonts w:hint="cs"/>
          <w:rtl/>
        </w:rPr>
      </w:pPr>
      <w:r>
        <w:rPr>
          <w:rFonts w:hint="cs"/>
          <w:rtl/>
        </w:rPr>
        <w:t>39-</w:t>
      </w:r>
      <w:r>
        <w:rPr>
          <w:rFonts w:hint="cs"/>
          <w:rtl/>
        </w:rPr>
        <w:tab/>
      </w:r>
      <w:r w:rsidR="00E1330D">
        <w:rPr>
          <w:rFonts w:hint="cs"/>
          <w:rtl/>
        </w:rPr>
        <w:t>و</w:t>
      </w:r>
      <w:r>
        <w:rPr>
          <w:rFonts w:hint="cs"/>
          <w:rtl/>
        </w:rPr>
        <w:t>ترجو اللجنة من الدولة الطرف أن تقدم، في موعد لا يتجاوز 2</w:t>
      </w:r>
      <w:r w:rsidR="00E1330D">
        <w:rPr>
          <w:rFonts w:hint="cs"/>
          <w:rtl/>
        </w:rPr>
        <w:t>5</w:t>
      </w:r>
      <w:r>
        <w:rPr>
          <w:rFonts w:hint="cs"/>
          <w:rtl/>
        </w:rPr>
        <w:t xml:space="preserve"> تشرين الثاني/</w:t>
      </w:r>
      <w:r w:rsidR="00E1330D">
        <w:rPr>
          <w:rFonts w:hint="cs"/>
          <w:rtl/>
        </w:rPr>
        <w:t xml:space="preserve"> </w:t>
      </w:r>
      <w:r>
        <w:rPr>
          <w:rFonts w:hint="cs"/>
          <w:rtl/>
        </w:rPr>
        <w:t xml:space="preserve">نوفمبر 2012، معلومات </w:t>
      </w:r>
      <w:r w:rsidR="00E1330D">
        <w:rPr>
          <w:rFonts w:hint="cs"/>
          <w:rtl/>
        </w:rPr>
        <w:t>على سبيل المتابعة</w:t>
      </w:r>
      <w:r>
        <w:rPr>
          <w:rFonts w:hint="cs"/>
          <w:rtl/>
        </w:rPr>
        <w:t xml:space="preserve"> رداً على توصيات اللجنة فيما يتعلق </w:t>
      </w:r>
      <w:r w:rsidRPr="003E4E06">
        <w:rPr>
          <w:rFonts w:hint="cs"/>
          <w:sz w:val="30"/>
          <w:rtl/>
        </w:rPr>
        <w:t>ب‍</w:t>
      </w:r>
      <w:r>
        <w:rPr>
          <w:rFonts w:hint="cs"/>
          <w:rtl/>
        </w:rPr>
        <w:t xml:space="preserve"> </w:t>
      </w:r>
      <w:r w:rsidR="0009086F">
        <w:rPr>
          <w:rFonts w:hint="cs"/>
          <w:rtl/>
        </w:rPr>
        <w:t>(</w:t>
      </w:r>
      <w:r>
        <w:rPr>
          <w:rFonts w:hint="cs"/>
          <w:rtl/>
        </w:rPr>
        <w:t xml:space="preserve">أ) تنظيم وتقييد </w:t>
      </w:r>
      <w:r w:rsidR="00E1330D">
        <w:rPr>
          <w:rFonts w:hint="cs"/>
          <w:rtl/>
        </w:rPr>
        <w:t>استعمال ال</w:t>
      </w:r>
      <w:r>
        <w:rPr>
          <w:rFonts w:hint="cs"/>
          <w:rtl/>
        </w:rPr>
        <w:t xml:space="preserve">قيود </w:t>
      </w:r>
      <w:r w:rsidR="00E1330D">
        <w:rPr>
          <w:rFonts w:hint="cs"/>
          <w:rtl/>
        </w:rPr>
        <w:t>ال</w:t>
      </w:r>
      <w:r>
        <w:rPr>
          <w:rFonts w:hint="cs"/>
          <w:rtl/>
        </w:rPr>
        <w:t>بدنية في جميع المؤسسات و(ب) الحد من عدد ملتمسي اللجوء المحتجزين بما في ذلك في "</w:t>
      </w:r>
      <w:r w:rsidR="00E1330D">
        <w:rPr>
          <w:rFonts w:hint="cs"/>
          <w:rtl/>
        </w:rPr>
        <w:t>قضايا</w:t>
      </w:r>
      <w:r>
        <w:rPr>
          <w:rFonts w:hint="cs"/>
          <w:rtl/>
        </w:rPr>
        <w:t xml:space="preserve"> دبلن" وضمان </w:t>
      </w:r>
      <w:r w:rsidR="00E1330D">
        <w:rPr>
          <w:rFonts w:hint="cs"/>
          <w:rtl/>
        </w:rPr>
        <w:t>إخضاع</w:t>
      </w:r>
      <w:r>
        <w:rPr>
          <w:rFonts w:hint="cs"/>
          <w:rtl/>
        </w:rPr>
        <w:t xml:space="preserve"> </w:t>
      </w:r>
      <w:r w:rsidR="00E1330D">
        <w:rPr>
          <w:rFonts w:hint="cs"/>
          <w:rtl/>
        </w:rPr>
        <w:t xml:space="preserve">ملتمسي اللجوء المحتجزين </w:t>
      </w:r>
      <w:r>
        <w:rPr>
          <w:rFonts w:hint="cs"/>
          <w:rtl/>
        </w:rPr>
        <w:t xml:space="preserve">لفحوصات طبية إلزامية و(ج) ممارسة </w:t>
      </w:r>
      <w:r w:rsidR="00E1330D">
        <w:rPr>
          <w:rFonts w:hint="cs"/>
          <w:rtl/>
        </w:rPr>
        <w:t>ولايتها</w:t>
      </w:r>
      <w:r>
        <w:rPr>
          <w:rFonts w:hint="cs"/>
          <w:rtl/>
        </w:rPr>
        <w:t xml:space="preserve"> القضائية وفقاً لأحكام المادة 5 من الاتفاقية وتقديم المعلومات بشأن سبل الانتصاف بما في ذلك التعويض المقدم إلى خالد المصري و(ج)</w:t>
      </w:r>
      <w:r w:rsidR="00E1330D">
        <w:rPr>
          <w:rFonts w:hint="eastAsia"/>
          <w:rtl/>
        </w:rPr>
        <w:t> </w:t>
      </w:r>
      <w:r>
        <w:rPr>
          <w:rFonts w:hint="cs"/>
          <w:rtl/>
        </w:rPr>
        <w:t xml:space="preserve">ضمان إمكانية </w:t>
      </w:r>
      <w:r w:rsidR="00E1330D">
        <w:rPr>
          <w:rFonts w:hint="cs"/>
          <w:rtl/>
        </w:rPr>
        <w:t xml:space="preserve">التعرف فعلياً على </w:t>
      </w:r>
      <w:r>
        <w:rPr>
          <w:rFonts w:hint="cs"/>
          <w:rtl/>
        </w:rPr>
        <w:t xml:space="preserve">هوية أفراد الشرطة في جميع الولايات ومساءلتهم عندما يكونون متورطين </w:t>
      </w:r>
      <w:r w:rsidR="00E1330D">
        <w:rPr>
          <w:rFonts w:hint="cs"/>
          <w:rtl/>
        </w:rPr>
        <w:t xml:space="preserve">في </w:t>
      </w:r>
      <w:r>
        <w:rPr>
          <w:rFonts w:hint="cs"/>
          <w:rtl/>
        </w:rPr>
        <w:t>سوء المعاملة، على النحو المشار إليه في الفقرات 16 و24 و28 و30 من</w:t>
      </w:r>
      <w:r w:rsidR="00E1330D">
        <w:rPr>
          <w:rFonts w:hint="cs"/>
          <w:rtl/>
        </w:rPr>
        <w:t xml:space="preserve"> هذه</w:t>
      </w:r>
      <w:r>
        <w:rPr>
          <w:rFonts w:hint="cs"/>
          <w:rtl/>
        </w:rPr>
        <w:t xml:space="preserve"> الوثيقة.</w:t>
      </w:r>
    </w:p>
    <w:p w:rsidR="002B31F8" w:rsidRPr="003E4E06" w:rsidRDefault="002B31F8" w:rsidP="002B31F8">
      <w:pPr>
        <w:pStyle w:val="SingleTxtGA"/>
        <w:rPr>
          <w:rFonts w:hint="cs"/>
          <w:rtl/>
        </w:rPr>
      </w:pPr>
      <w:r>
        <w:rPr>
          <w:rFonts w:hint="cs"/>
          <w:rtl/>
        </w:rPr>
        <w:t>40-</w:t>
      </w:r>
      <w:r>
        <w:rPr>
          <w:rFonts w:hint="cs"/>
          <w:rtl/>
        </w:rPr>
        <w:tab/>
        <w:t>وتدعو اللجنة الدولة الطرف إلى تقديم تقريرها الدوري</w:t>
      </w:r>
      <w:r w:rsidR="00E1330D">
        <w:rPr>
          <w:rFonts w:hint="cs"/>
          <w:rtl/>
        </w:rPr>
        <w:t xml:space="preserve"> المقبل</w:t>
      </w:r>
      <w:r>
        <w:rPr>
          <w:rFonts w:hint="cs"/>
          <w:rtl/>
        </w:rPr>
        <w:t xml:space="preserve"> الذي سيكون التقرير الدوري السادس، في موعد أقصاه 25 تشرين الثاني/نوفمبر 2015. ولهذا الغرض، تدعو اللجنة الدولة الطرف إلى أن توافق، في موعد أقصاه 25 تشرين الثاني/نوفمبر 2012، على تقديم تقرير بموجب إجراءات تقديم التقارير الاختيارية، يتضمن إحالة اللجنة إلى الدولة الطرف لقائمة المسائل قبل تقديم التقرير الدوري. وسيشكّل رد الدولة الطرف على قائمة المسائل هذه، بموجب المادة 19 من الاتفاقية، تقريرها الدوري المقبل المقدم إلى اللجنة.</w:t>
      </w:r>
    </w:p>
    <w:p w:rsidR="002B31F8" w:rsidRPr="002B31F8" w:rsidRDefault="002B31F8" w:rsidP="002B31F8">
      <w:pPr>
        <w:spacing w:before="120"/>
        <w:jc w:val="center"/>
        <w:rPr>
          <w:rFonts w:hint="cs"/>
          <w:u w:val="single"/>
          <w:rtl/>
        </w:rPr>
      </w:pPr>
      <w:r>
        <w:rPr>
          <w:u w:val="single"/>
          <w:rtl/>
        </w:rPr>
        <w:tab/>
      </w:r>
      <w:r>
        <w:rPr>
          <w:u w:val="single"/>
          <w:rtl/>
        </w:rPr>
        <w:tab/>
      </w:r>
      <w:r>
        <w:rPr>
          <w:u w:val="single"/>
          <w:rtl/>
        </w:rPr>
        <w:tab/>
      </w:r>
    </w:p>
    <w:sectPr w:rsidR="002B31F8" w:rsidRPr="002B31F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EB6" w:rsidRPr="00FE6865" w:rsidRDefault="001B1EB6" w:rsidP="00FE6865">
      <w:pPr>
        <w:pStyle w:val="Footer"/>
      </w:pPr>
    </w:p>
  </w:endnote>
  <w:endnote w:type="continuationSeparator" w:id="0">
    <w:p w:rsidR="001B1EB6" w:rsidRDefault="001B1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1F8" w:rsidRPr="002B31F8" w:rsidRDefault="002B31F8" w:rsidP="002B31F8">
    <w:pPr>
      <w:pStyle w:val="Footer"/>
      <w:tabs>
        <w:tab w:val="right" w:pos="9598"/>
      </w:tabs>
    </w:pPr>
    <w:r>
      <w:t>GE.11-47630</w:t>
    </w:r>
    <w:r>
      <w:tab/>
    </w:r>
    <w:r w:rsidRPr="002B31F8">
      <w:rPr>
        <w:b/>
        <w:sz w:val="18"/>
      </w:rPr>
      <w:fldChar w:fldCharType="begin"/>
    </w:r>
    <w:r w:rsidRPr="002B31F8">
      <w:rPr>
        <w:b/>
        <w:sz w:val="18"/>
      </w:rPr>
      <w:instrText xml:space="preserve"> PAGE  \* MERGEFORMAT </w:instrText>
    </w:r>
    <w:r w:rsidRPr="002B31F8">
      <w:rPr>
        <w:b/>
        <w:sz w:val="18"/>
      </w:rPr>
      <w:fldChar w:fldCharType="separate"/>
    </w:r>
    <w:r w:rsidR="00BA32EB">
      <w:rPr>
        <w:b/>
        <w:noProof/>
        <w:sz w:val="18"/>
      </w:rPr>
      <w:t>2</w:t>
    </w:r>
    <w:r w:rsidRPr="002B31F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1F8" w:rsidRPr="002B31F8" w:rsidRDefault="002B31F8" w:rsidP="002B31F8">
    <w:pPr>
      <w:pStyle w:val="Footer"/>
      <w:tabs>
        <w:tab w:val="right" w:pos="9598"/>
      </w:tabs>
      <w:rPr>
        <w:b/>
        <w:sz w:val="18"/>
      </w:rPr>
    </w:pPr>
    <w:r w:rsidRPr="002B31F8">
      <w:rPr>
        <w:b/>
        <w:sz w:val="18"/>
      </w:rPr>
      <w:fldChar w:fldCharType="begin"/>
    </w:r>
    <w:r w:rsidRPr="002B31F8">
      <w:rPr>
        <w:b/>
        <w:sz w:val="18"/>
      </w:rPr>
      <w:instrText xml:space="preserve"> PAGE  \* MERGEFORMAT </w:instrText>
    </w:r>
    <w:r w:rsidRPr="002B31F8">
      <w:rPr>
        <w:b/>
        <w:sz w:val="18"/>
      </w:rPr>
      <w:fldChar w:fldCharType="separate"/>
    </w:r>
    <w:r w:rsidR="00BA32EB">
      <w:rPr>
        <w:b/>
        <w:noProof/>
        <w:sz w:val="18"/>
      </w:rPr>
      <w:t>17</w:t>
    </w:r>
    <w:r w:rsidRPr="002B31F8">
      <w:rPr>
        <w:b/>
        <w:sz w:val="18"/>
      </w:rPr>
      <w:fldChar w:fldCharType="end"/>
    </w:r>
    <w:r>
      <w:rPr>
        <w:b/>
        <w:sz w:val="18"/>
      </w:rPr>
      <w:tab/>
    </w:r>
    <w:r>
      <w:t>GE.11-47630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1F8" w:rsidRDefault="002B31F8" w:rsidP="00F53884">
    <w:pPr>
      <w:pStyle w:val="Footer"/>
      <w:jc w:val="right"/>
    </w:pPr>
    <w:r>
      <w:rPr>
        <w:sz w:val="20"/>
      </w:rPr>
      <w:t>(A)</w:t>
    </w:r>
    <w:r w:rsidR="00075A48">
      <w:rPr>
        <w:sz w:val="20"/>
      </w:rPr>
      <w:t xml:space="preserve"> </w:t>
    </w:r>
    <w:r w:rsidR="00041B09">
      <w:rPr>
        <w:sz w:val="20"/>
      </w:rPr>
      <w:t xml:space="preserve">   </w:t>
    </w:r>
    <w:r>
      <w:rPr>
        <w:sz w:val="20"/>
      </w:rPr>
      <w:t>GE.11-47630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041B09">
      <w:rPr>
        <w:sz w:val="20"/>
      </w:rPr>
      <w:t xml:space="preserve">    120112    1</w:t>
    </w:r>
    <w:r w:rsidR="00F53884">
      <w:rPr>
        <w:sz w:val="20"/>
      </w:rPr>
      <w:t>3</w:t>
    </w:r>
    <w:r w:rsidR="00041B09">
      <w:rPr>
        <w:sz w:val="20"/>
      </w:rPr>
      <w:t>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EB6" w:rsidRDefault="001B1EB6" w:rsidP="00834FF4">
      <w:pPr>
        <w:pStyle w:val="Footer"/>
        <w:bidi/>
        <w:spacing w:after="80" w:line="200" w:lineRule="exact"/>
        <w:ind w:left="680"/>
      </w:pPr>
      <w:r>
        <w:rPr>
          <w:rFonts w:hint="cs"/>
          <w:rtl/>
        </w:rPr>
        <w:t>__________</w:t>
      </w:r>
    </w:p>
  </w:footnote>
  <w:footnote w:type="continuationSeparator" w:id="0">
    <w:p w:rsidR="001B1EB6" w:rsidRDefault="001B1EB6"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1F8" w:rsidRPr="002B31F8" w:rsidRDefault="002B31F8" w:rsidP="002B31F8">
    <w:pPr>
      <w:pStyle w:val="Header"/>
      <w:jc w:val="right"/>
    </w:pPr>
    <w:r w:rsidRPr="002B31F8">
      <w:t>CAT/C/DEU/CO/5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1F8" w:rsidRPr="002B31F8" w:rsidRDefault="002B31F8" w:rsidP="002B31F8">
    <w:pPr>
      <w:pStyle w:val="Header"/>
      <w:jc w:val="left"/>
    </w:pPr>
    <w:r w:rsidRPr="002B31F8">
      <w:t>CAT/C/DEU/CO/5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1F8" w:rsidRDefault="002B31F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2B31F8" w:rsidRPr="002B399E" w:rsidRDefault="002B31F8"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2B31F8" w:rsidRPr="002B399E" w:rsidRDefault="002B31F8"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2B31F8" w:rsidRDefault="002B31F8"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049E"/>
    <w:rsid w:val="00040E25"/>
    <w:rsid w:val="00041B09"/>
    <w:rsid w:val="00042149"/>
    <w:rsid w:val="000648EA"/>
    <w:rsid w:val="00071691"/>
    <w:rsid w:val="00075A48"/>
    <w:rsid w:val="0009086F"/>
    <w:rsid w:val="000957C8"/>
    <w:rsid w:val="00097049"/>
    <w:rsid w:val="000A04D5"/>
    <w:rsid w:val="000B52F2"/>
    <w:rsid w:val="000D0EAE"/>
    <w:rsid w:val="000D5380"/>
    <w:rsid w:val="000D5B2D"/>
    <w:rsid w:val="000D6654"/>
    <w:rsid w:val="000E103D"/>
    <w:rsid w:val="000E5112"/>
    <w:rsid w:val="000F0264"/>
    <w:rsid w:val="000F2EBF"/>
    <w:rsid w:val="000F3A9F"/>
    <w:rsid w:val="000F5FF6"/>
    <w:rsid w:val="001022B5"/>
    <w:rsid w:val="00113FA5"/>
    <w:rsid w:val="001455A0"/>
    <w:rsid w:val="001602A3"/>
    <w:rsid w:val="001A5161"/>
    <w:rsid w:val="001A60BD"/>
    <w:rsid w:val="001B1EB6"/>
    <w:rsid w:val="002244FB"/>
    <w:rsid w:val="00232277"/>
    <w:rsid w:val="0023736D"/>
    <w:rsid w:val="00257225"/>
    <w:rsid w:val="002B31F8"/>
    <w:rsid w:val="00310160"/>
    <w:rsid w:val="00341A8C"/>
    <w:rsid w:val="00343000"/>
    <w:rsid w:val="003519E6"/>
    <w:rsid w:val="0038049E"/>
    <w:rsid w:val="00390754"/>
    <w:rsid w:val="003B4356"/>
    <w:rsid w:val="003F08A8"/>
    <w:rsid w:val="00405064"/>
    <w:rsid w:val="004250E3"/>
    <w:rsid w:val="00472A81"/>
    <w:rsid w:val="004A20A6"/>
    <w:rsid w:val="004A2FF6"/>
    <w:rsid w:val="004B1EB2"/>
    <w:rsid w:val="004B2C92"/>
    <w:rsid w:val="004D6A3A"/>
    <w:rsid w:val="004F4AD7"/>
    <w:rsid w:val="00557CD3"/>
    <w:rsid w:val="00571432"/>
    <w:rsid w:val="005732A2"/>
    <w:rsid w:val="005762A5"/>
    <w:rsid w:val="00590BA3"/>
    <w:rsid w:val="005B46D9"/>
    <w:rsid w:val="005B7AE0"/>
    <w:rsid w:val="005C641B"/>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81214"/>
    <w:rsid w:val="0079344E"/>
    <w:rsid w:val="007E197F"/>
    <w:rsid w:val="007F68C4"/>
    <w:rsid w:val="008153DE"/>
    <w:rsid w:val="00834FF4"/>
    <w:rsid w:val="0084774D"/>
    <w:rsid w:val="00852A10"/>
    <w:rsid w:val="00862634"/>
    <w:rsid w:val="00866C59"/>
    <w:rsid w:val="00877306"/>
    <w:rsid w:val="008A6242"/>
    <w:rsid w:val="008B4BC6"/>
    <w:rsid w:val="008B61CF"/>
    <w:rsid w:val="008E6318"/>
    <w:rsid w:val="00901E57"/>
    <w:rsid w:val="00903905"/>
    <w:rsid w:val="009070DF"/>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B7F61"/>
    <w:rsid w:val="00AC7962"/>
    <w:rsid w:val="00AD0014"/>
    <w:rsid w:val="00AD4CF2"/>
    <w:rsid w:val="00AE5D2C"/>
    <w:rsid w:val="00AF0BBA"/>
    <w:rsid w:val="00B25BBD"/>
    <w:rsid w:val="00B30468"/>
    <w:rsid w:val="00B44E31"/>
    <w:rsid w:val="00B77C28"/>
    <w:rsid w:val="00BA32EB"/>
    <w:rsid w:val="00BA4F7E"/>
    <w:rsid w:val="00BB2C41"/>
    <w:rsid w:val="00BC55C8"/>
    <w:rsid w:val="00BC5C10"/>
    <w:rsid w:val="00BE2964"/>
    <w:rsid w:val="00C061FB"/>
    <w:rsid w:val="00C21623"/>
    <w:rsid w:val="00C24FBD"/>
    <w:rsid w:val="00C31182"/>
    <w:rsid w:val="00C473BA"/>
    <w:rsid w:val="00C611ED"/>
    <w:rsid w:val="00C6490A"/>
    <w:rsid w:val="00C64FE1"/>
    <w:rsid w:val="00C74296"/>
    <w:rsid w:val="00C8345E"/>
    <w:rsid w:val="00CA5F7C"/>
    <w:rsid w:val="00D51067"/>
    <w:rsid w:val="00D75657"/>
    <w:rsid w:val="00D960AD"/>
    <w:rsid w:val="00DA0E0E"/>
    <w:rsid w:val="00DB0C39"/>
    <w:rsid w:val="00DB7679"/>
    <w:rsid w:val="00DF1702"/>
    <w:rsid w:val="00DF4DD8"/>
    <w:rsid w:val="00DF668E"/>
    <w:rsid w:val="00E04826"/>
    <w:rsid w:val="00E1330D"/>
    <w:rsid w:val="00E14D2B"/>
    <w:rsid w:val="00E20DBA"/>
    <w:rsid w:val="00E6524A"/>
    <w:rsid w:val="00E660D6"/>
    <w:rsid w:val="00E771AB"/>
    <w:rsid w:val="00EA796F"/>
    <w:rsid w:val="00EB077B"/>
    <w:rsid w:val="00EC50B9"/>
    <w:rsid w:val="00ED26A0"/>
    <w:rsid w:val="00ED6904"/>
    <w:rsid w:val="00F1727A"/>
    <w:rsid w:val="00F34764"/>
    <w:rsid w:val="00F505CB"/>
    <w:rsid w:val="00F53884"/>
    <w:rsid w:val="00F54E3C"/>
    <w:rsid w:val="00F70476"/>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17</Pages>
  <Words>5063</Words>
  <Characters>28865</Characters>
  <Application>Microsoft Office Word</Application>
  <DocSecurity>4</DocSecurity>
  <Lines>240</Lines>
  <Paragraphs>67</Paragraphs>
  <ScaleCrop>false</ScaleCrop>
  <HeadingPairs>
    <vt:vector size="2" baseType="variant">
      <vt:variant>
        <vt:lpstr>العنوان</vt:lpstr>
      </vt:variant>
      <vt:variant>
        <vt:i4>1</vt:i4>
      </vt:variant>
    </vt:vector>
  </HeadingPairs>
  <TitlesOfParts>
    <vt:vector size="1" baseType="lpstr">
      <vt:lpstr>CAT/C/DEU/CO/5</vt:lpstr>
    </vt:vector>
  </TitlesOfParts>
  <Company>CSD</Company>
  <LinksUpToDate>false</LinksUpToDate>
  <CharactersWithSpaces>33861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CAT/C/DEU/CO/5</dc:title>
  <dc:subject/>
  <dc:creator>Bishara</dc:creator>
  <cp:keywords/>
  <dc:description/>
  <cp:lastModifiedBy>Bishara</cp:lastModifiedBy>
  <cp:revision>2</cp:revision>
  <cp:lastPrinted>2012-01-12T13:22:00Z</cp:lastPrinted>
  <dcterms:created xsi:type="dcterms:W3CDTF">2012-01-13T15:29:00Z</dcterms:created>
  <dcterms:modified xsi:type="dcterms:W3CDTF">2012-01-13T15:29:00Z</dcterms:modified>
</cp:coreProperties>
</file>