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CDDB154" w14:textId="77777777" w:rsidTr="00E4712C">
        <w:trPr>
          <w:trHeight w:hRule="exact" w:val="851"/>
        </w:trPr>
        <w:tc>
          <w:tcPr>
            <w:tcW w:w="1280" w:type="dxa"/>
            <w:tcBorders>
              <w:bottom w:val="single" w:sz="4" w:space="0" w:color="auto"/>
            </w:tcBorders>
          </w:tcPr>
          <w:p w14:paraId="78D989E5" w14:textId="77777777" w:rsidR="001D2C3F" w:rsidRPr="00F124C6" w:rsidRDefault="001D2C3F" w:rsidP="00E4712C">
            <w:pPr>
              <w:pStyle w:val="H23GC"/>
            </w:pPr>
          </w:p>
        </w:tc>
        <w:tc>
          <w:tcPr>
            <w:tcW w:w="2273" w:type="dxa"/>
            <w:tcBorders>
              <w:bottom w:val="single" w:sz="4" w:space="0" w:color="auto"/>
            </w:tcBorders>
            <w:vAlign w:val="bottom"/>
          </w:tcPr>
          <w:p w14:paraId="4C8C0F5A"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435BE99" w14:textId="34E4C2C1" w:rsidR="001D2C3F" w:rsidRPr="001570E5" w:rsidRDefault="001570E5" w:rsidP="00E4712C">
            <w:pPr>
              <w:spacing w:line="240" w:lineRule="atLeast"/>
              <w:jc w:val="right"/>
              <w:rPr>
                <w:sz w:val="20"/>
                <w:szCs w:val="21"/>
              </w:rPr>
            </w:pPr>
            <w:r w:rsidRPr="00E16622">
              <w:rPr>
                <w:sz w:val="40"/>
                <w:szCs w:val="21"/>
              </w:rPr>
              <w:t>CRC</w:t>
            </w:r>
            <w:r w:rsidRPr="00E16622">
              <w:rPr>
                <w:sz w:val="20"/>
                <w:szCs w:val="21"/>
              </w:rPr>
              <w:t>/C/ZMB/CO/5-7</w:t>
            </w:r>
          </w:p>
        </w:tc>
      </w:tr>
      <w:tr w:rsidR="001D2C3F" w:rsidRPr="00F124C6" w14:paraId="79537728" w14:textId="77777777" w:rsidTr="00E4712C">
        <w:trPr>
          <w:trHeight w:hRule="exact" w:val="2835"/>
        </w:trPr>
        <w:tc>
          <w:tcPr>
            <w:tcW w:w="1280" w:type="dxa"/>
            <w:tcBorders>
              <w:top w:val="single" w:sz="4" w:space="0" w:color="auto"/>
              <w:bottom w:val="single" w:sz="12" w:space="0" w:color="auto"/>
            </w:tcBorders>
          </w:tcPr>
          <w:p w14:paraId="2FE88A68" w14:textId="77777777" w:rsidR="001D2C3F" w:rsidRPr="00F124C6" w:rsidRDefault="001D2C3F" w:rsidP="00E4712C">
            <w:pPr>
              <w:spacing w:line="120" w:lineRule="atLeast"/>
              <w:rPr>
                <w:sz w:val="10"/>
                <w:szCs w:val="10"/>
              </w:rPr>
            </w:pPr>
          </w:p>
          <w:p w14:paraId="071275AD"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4E7B53DC" wp14:editId="6C4CFA42">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3922AB"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2CF3FC7F" w14:textId="4CFB6F9B" w:rsidR="001D2C3F" w:rsidRPr="0004600B" w:rsidRDefault="001D2C3F" w:rsidP="00E4712C">
            <w:pPr>
              <w:spacing w:before="240" w:line="240" w:lineRule="atLeast"/>
              <w:rPr>
                <w:sz w:val="20"/>
              </w:rPr>
            </w:pPr>
            <w:r w:rsidRPr="00F124C6">
              <w:rPr>
                <w:sz w:val="20"/>
              </w:rPr>
              <w:t xml:space="preserve">Distr.: </w:t>
            </w:r>
            <w:r w:rsidR="001570E5" w:rsidRPr="001570E5">
              <w:rPr>
                <w:sz w:val="20"/>
              </w:rPr>
              <w:t>General</w:t>
            </w:r>
          </w:p>
          <w:p w14:paraId="272A7013" w14:textId="55DA552F" w:rsidR="001D2C3F" w:rsidRPr="00F124C6" w:rsidRDefault="001570E5" w:rsidP="00E4712C">
            <w:pPr>
              <w:spacing w:line="240" w:lineRule="atLeast"/>
              <w:rPr>
                <w:sz w:val="20"/>
              </w:rPr>
            </w:pPr>
            <w:r>
              <w:rPr>
                <w:sz w:val="20"/>
              </w:rPr>
              <w:t xml:space="preserve">27 </w:t>
            </w:r>
            <w:r w:rsidRPr="001570E5">
              <w:rPr>
                <w:sz w:val="20"/>
              </w:rPr>
              <w:t>June</w:t>
            </w:r>
            <w:r w:rsidR="00AB1CDF">
              <w:rPr>
                <w:sz w:val="20"/>
              </w:rPr>
              <w:t xml:space="preserve"> 20</w:t>
            </w:r>
            <w:r w:rsidR="00586C7B">
              <w:rPr>
                <w:sz w:val="20"/>
              </w:rPr>
              <w:t>2</w:t>
            </w:r>
            <w:r>
              <w:rPr>
                <w:sz w:val="20"/>
              </w:rPr>
              <w:t>2</w:t>
            </w:r>
          </w:p>
          <w:p w14:paraId="221A5DE0" w14:textId="77777777" w:rsidR="001D2C3F" w:rsidRPr="00F124C6" w:rsidRDefault="001D2C3F" w:rsidP="00E4712C">
            <w:pPr>
              <w:spacing w:line="240" w:lineRule="atLeast"/>
              <w:rPr>
                <w:sz w:val="20"/>
              </w:rPr>
            </w:pPr>
            <w:r w:rsidRPr="00F124C6">
              <w:rPr>
                <w:sz w:val="20"/>
              </w:rPr>
              <w:t xml:space="preserve">Chinese </w:t>
            </w:r>
          </w:p>
          <w:p w14:paraId="68900D19" w14:textId="77777777" w:rsidR="001D2C3F" w:rsidRPr="00F124C6" w:rsidRDefault="001D2C3F" w:rsidP="00E4712C">
            <w:pPr>
              <w:spacing w:line="240" w:lineRule="atLeast"/>
            </w:pPr>
            <w:r w:rsidRPr="00F124C6">
              <w:rPr>
                <w:sz w:val="20"/>
              </w:rPr>
              <w:t>Original: English</w:t>
            </w:r>
          </w:p>
        </w:tc>
      </w:tr>
    </w:tbl>
    <w:p w14:paraId="120F3C22" w14:textId="04189F10" w:rsidR="001D2C3F" w:rsidRDefault="001D2C3F" w:rsidP="001D2C3F">
      <w:pPr>
        <w:spacing w:before="120"/>
        <w:rPr>
          <w:rFonts w:eastAsia="黑体"/>
          <w:sz w:val="24"/>
          <w:szCs w:val="24"/>
        </w:rPr>
      </w:pPr>
      <w:r>
        <w:rPr>
          <w:rFonts w:eastAsia="黑体" w:hint="eastAsia"/>
          <w:sz w:val="24"/>
          <w:szCs w:val="24"/>
        </w:rPr>
        <w:t>儿童权利委员会</w:t>
      </w:r>
    </w:p>
    <w:p w14:paraId="3F9AC9B5" w14:textId="45FB3DE6" w:rsidR="001570E5" w:rsidRDefault="001570E5" w:rsidP="001570E5">
      <w:pPr>
        <w:pStyle w:val="HChGC"/>
      </w:pPr>
      <w:r w:rsidRPr="001570E5">
        <w:rPr>
          <w:rFonts w:hint="eastAsia"/>
        </w:rPr>
        <w:tab/>
      </w:r>
      <w:r w:rsidRPr="001570E5">
        <w:rPr>
          <w:rFonts w:hint="eastAsia"/>
        </w:rPr>
        <w:tab/>
      </w:r>
      <w:r w:rsidRPr="001570E5">
        <w:rPr>
          <w:rFonts w:hint="eastAsia"/>
        </w:rPr>
        <w:t>关于赞比亚第五至第七次合并定期报告的结论性意见</w:t>
      </w:r>
      <w:r w:rsidRPr="001570E5">
        <w:footnoteReference w:customMarkFollows="1" w:id="2"/>
        <w:t>*</w:t>
      </w:r>
    </w:p>
    <w:p w14:paraId="259A456E" w14:textId="77777777" w:rsidR="00BF43A6" w:rsidRPr="0058709C" w:rsidRDefault="00BF43A6" w:rsidP="00BF43A6">
      <w:pPr>
        <w:pStyle w:val="HChGC"/>
      </w:pPr>
      <w:r w:rsidRPr="0058709C">
        <w:rPr>
          <w:lang w:val="zh-CN"/>
        </w:rPr>
        <w:tab/>
      </w:r>
      <w:proofErr w:type="gramStart"/>
      <w:r w:rsidRPr="0058709C">
        <w:rPr>
          <w:lang w:val="zh-CN"/>
        </w:rPr>
        <w:t>一</w:t>
      </w:r>
      <w:proofErr w:type="gramEnd"/>
      <w:r w:rsidRPr="0058709C">
        <w:rPr>
          <w:lang w:val="zh-CN"/>
        </w:rPr>
        <w:t>.</w:t>
      </w:r>
      <w:r w:rsidRPr="0058709C">
        <w:rPr>
          <w:lang w:val="zh-CN"/>
        </w:rPr>
        <w:tab/>
      </w:r>
      <w:r w:rsidRPr="0058709C">
        <w:rPr>
          <w:lang w:val="zh-CN"/>
        </w:rPr>
        <w:t>导言</w:t>
      </w:r>
      <w:bookmarkStart w:id="0" w:name="_Toc33611148"/>
      <w:bookmarkStart w:id="1" w:name="_Toc33611273"/>
      <w:bookmarkEnd w:id="0"/>
      <w:bookmarkEnd w:id="1"/>
    </w:p>
    <w:p w14:paraId="2A665318" w14:textId="3A788A5C" w:rsidR="00BF43A6" w:rsidRPr="0058709C" w:rsidRDefault="00BF43A6" w:rsidP="00BF43A6">
      <w:pPr>
        <w:pStyle w:val="SingleTxtGC"/>
        <w:rPr>
          <w:szCs w:val="21"/>
        </w:rPr>
      </w:pPr>
      <w:r w:rsidRPr="0058709C">
        <w:rPr>
          <w:szCs w:val="21"/>
          <w:lang w:val="zh-CN"/>
        </w:rPr>
        <w:t>1.</w:t>
      </w:r>
      <w:r w:rsidRPr="0058709C">
        <w:rPr>
          <w:szCs w:val="21"/>
          <w:lang w:val="zh-CN"/>
        </w:rPr>
        <w:tab/>
      </w:r>
      <w:r w:rsidRPr="0058709C">
        <w:rPr>
          <w:szCs w:val="21"/>
          <w:lang w:val="zh-CN"/>
        </w:rPr>
        <w:t>委员会在</w:t>
      </w:r>
      <w:r w:rsidRPr="0058709C">
        <w:rPr>
          <w:szCs w:val="21"/>
          <w:lang w:val="zh-CN"/>
        </w:rPr>
        <w:t>2022</w:t>
      </w:r>
      <w:r w:rsidRPr="0058709C">
        <w:rPr>
          <w:szCs w:val="21"/>
          <w:lang w:val="zh-CN"/>
        </w:rPr>
        <w:t>年</w:t>
      </w:r>
      <w:r w:rsidRPr="0058709C">
        <w:rPr>
          <w:szCs w:val="21"/>
          <w:lang w:val="zh-CN"/>
        </w:rPr>
        <w:t>5</w:t>
      </w:r>
      <w:r w:rsidRPr="0058709C">
        <w:rPr>
          <w:szCs w:val="21"/>
          <w:lang w:val="zh-CN"/>
        </w:rPr>
        <w:t>月</w:t>
      </w:r>
      <w:r w:rsidRPr="0058709C">
        <w:rPr>
          <w:szCs w:val="21"/>
          <w:lang w:val="zh-CN"/>
        </w:rPr>
        <w:t>23</w:t>
      </w:r>
      <w:r w:rsidRPr="0058709C">
        <w:rPr>
          <w:szCs w:val="21"/>
          <w:lang w:val="zh-CN"/>
        </w:rPr>
        <w:t>日和</w:t>
      </w:r>
      <w:r w:rsidRPr="0058709C">
        <w:rPr>
          <w:szCs w:val="21"/>
          <w:lang w:val="zh-CN"/>
        </w:rPr>
        <w:t>24</w:t>
      </w:r>
      <w:r w:rsidRPr="0058709C">
        <w:rPr>
          <w:szCs w:val="21"/>
          <w:lang w:val="zh-CN"/>
        </w:rPr>
        <w:t>日举行的第</w:t>
      </w:r>
      <w:r w:rsidRPr="0058709C">
        <w:rPr>
          <w:szCs w:val="21"/>
          <w:lang w:val="zh-CN"/>
        </w:rPr>
        <w:t>2612</w:t>
      </w:r>
      <w:r w:rsidRPr="0058709C">
        <w:rPr>
          <w:szCs w:val="21"/>
          <w:lang w:val="zh-CN"/>
        </w:rPr>
        <w:t>次和第</w:t>
      </w:r>
      <w:r w:rsidRPr="0058709C">
        <w:rPr>
          <w:szCs w:val="21"/>
          <w:lang w:val="zh-CN"/>
        </w:rPr>
        <w:t>2613</w:t>
      </w:r>
      <w:r w:rsidRPr="0058709C">
        <w:rPr>
          <w:szCs w:val="21"/>
          <w:lang w:val="zh-CN"/>
        </w:rPr>
        <w:t>次会议</w:t>
      </w:r>
      <w:r w:rsidRPr="0094257D">
        <w:rPr>
          <w:rStyle w:val="a8"/>
          <w:rFonts w:eastAsia="宋体"/>
        </w:rPr>
        <w:footnoteReference w:id="3"/>
      </w:r>
      <w:r w:rsidR="004C4A3A">
        <w:rPr>
          <w:rFonts w:hint="eastAsia"/>
          <w:szCs w:val="21"/>
          <w:lang w:val="zh-CN"/>
        </w:rPr>
        <w:t xml:space="preserve"> </w:t>
      </w:r>
      <w:r w:rsidRPr="0058709C">
        <w:rPr>
          <w:szCs w:val="21"/>
          <w:lang w:val="zh-CN"/>
        </w:rPr>
        <w:t>上审议了赞比亚第五至第七次合并定期报告，</w:t>
      </w:r>
      <w:r w:rsidRPr="0094257D">
        <w:rPr>
          <w:rStyle w:val="a8"/>
          <w:rFonts w:eastAsia="宋体"/>
        </w:rPr>
        <w:footnoteReference w:id="4"/>
      </w:r>
      <w:r w:rsidR="004C4A3A">
        <w:rPr>
          <w:rFonts w:hint="eastAsia"/>
          <w:szCs w:val="21"/>
          <w:lang w:val="zh-CN"/>
        </w:rPr>
        <w:t xml:space="preserve"> </w:t>
      </w:r>
      <w:r w:rsidRPr="0058709C">
        <w:rPr>
          <w:szCs w:val="21"/>
          <w:lang w:val="zh-CN"/>
        </w:rPr>
        <w:t>并在</w:t>
      </w:r>
      <w:r w:rsidRPr="0058709C">
        <w:rPr>
          <w:szCs w:val="21"/>
          <w:lang w:val="zh-CN"/>
        </w:rPr>
        <w:t>2022</w:t>
      </w:r>
      <w:r w:rsidRPr="0058709C">
        <w:rPr>
          <w:szCs w:val="21"/>
          <w:lang w:val="zh-CN"/>
        </w:rPr>
        <w:t>年</w:t>
      </w:r>
      <w:r w:rsidRPr="0058709C">
        <w:rPr>
          <w:szCs w:val="21"/>
          <w:lang w:val="zh-CN"/>
        </w:rPr>
        <w:t>6</w:t>
      </w:r>
      <w:r w:rsidRPr="0058709C">
        <w:rPr>
          <w:szCs w:val="21"/>
          <w:lang w:val="zh-CN"/>
        </w:rPr>
        <w:t>月</w:t>
      </w:r>
      <w:r w:rsidRPr="0058709C">
        <w:rPr>
          <w:szCs w:val="21"/>
          <w:lang w:val="zh-CN"/>
        </w:rPr>
        <w:t>3</w:t>
      </w:r>
      <w:r w:rsidRPr="0058709C">
        <w:rPr>
          <w:szCs w:val="21"/>
          <w:lang w:val="zh-CN"/>
        </w:rPr>
        <w:t>日举行的第</w:t>
      </w:r>
      <w:r w:rsidRPr="0058709C">
        <w:rPr>
          <w:szCs w:val="21"/>
          <w:lang w:val="zh-CN"/>
        </w:rPr>
        <w:t>2630</w:t>
      </w:r>
      <w:r w:rsidRPr="0058709C">
        <w:rPr>
          <w:szCs w:val="21"/>
          <w:lang w:val="zh-CN"/>
        </w:rPr>
        <w:t>次会议上通过了本结论性意见。</w:t>
      </w:r>
    </w:p>
    <w:p w14:paraId="328E9A29" w14:textId="77777777" w:rsidR="00BF43A6" w:rsidRPr="0058709C" w:rsidRDefault="00BF43A6" w:rsidP="00BF43A6">
      <w:pPr>
        <w:pStyle w:val="SingleTxtGC"/>
        <w:rPr>
          <w:szCs w:val="21"/>
        </w:rPr>
      </w:pPr>
      <w:r w:rsidRPr="0058709C">
        <w:rPr>
          <w:szCs w:val="21"/>
          <w:lang w:val="zh-CN"/>
        </w:rPr>
        <w:t>2.</w:t>
      </w:r>
      <w:r w:rsidRPr="0058709C">
        <w:rPr>
          <w:szCs w:val="21"/>
          <w:lang w:val="zh-CN"/>
        </w:rPr>
        <w:tab/>
      </w:r>
      <w:r w:rsidRPr="0058709C">
        <w:rPr>
          <w:szCs w:val="21"/>
          <w:lang w:val="zh-CN"/>
        </w:rPr>
        <w:t>委员会欢迎缔约国按照简化报告程序提交第五至第七次合并定期报告，藉此可以更好地了解缔约国的儿童权利状况。委员会赞赏与缔约国高级别多部门代表团进行的建设性对话。</w:t>
      </w:r>
    </w:p>
    <w:p w14:paraId="23BCD397" w14:textId="77777777" w:rsidR="00BF43A6" w:rsidRPr="0058709C" w:rsidRDefault="00BF43A6" w:rsidP="00BF43A6">
      <w:pPr>
        <w:pStyle w:val="HChGC"/>
      </w:pPr>
      <w:r w:rsidRPr="0058709C">
        <w:rPr>
          <w:lang w:val="zh-CN"/>
        </w:rPr>
        <w:tab/>
      </w:r>
      <w:r w:rsidRPr="0058709C">
        <w:rPr>
          <w:lang w:val="zh-CN"/>
        </w:rPr>
        <w:t>二</w:t>
      </w:r>
      <w:r w:rsidRPr="0058709C">
        <w:rPr>
          <w:lang w:val="zh-CN"/>
        </w:rPr>
        <w:t>.</w:t>
      </w:r>
      <w:r w:rsidRPr="0058709C">
        <w:rPr>
          <w:lang w:val="zh-CN"/>
        </w:rPr>
        <w:tab/>
      </w:r>
      <w:r w:rsidRPr="0058709C">
        <w:rPr>
          <w:lang w:val="zh-CN"/>
        </w:rPr>
        <w:t>缔约国采取的后续措施和取得的进展</w:t>
      </w:r>
      <w:bookmarkStart w:id="2" w:name="_Toc33611149"/>
      <w:bookmarkStart w:id="3" w:name="_Toc33611274"/>
      <w:bookmarkEnd w:id="2"/>
      <w:bookmarkEnd w:id="3"/>
    </w:p>
    <w:p w14:paraId="1E0E0047" w14:textId="77777777" w:rsidR="00BF43A6" w:rsidRPr="0058709C" w:rsidRDefault="00BF43A6" w:rsidP="00BF43A6">
      <w:pPr>
        <w:pStyle w:val="SingleTxtGC"/>
        <w:rPr>
          <w:szCs w:val="21"/>
        </w:rPr>
      </w:pPr>
      <w:r w:rsidRPr="0058709C">
        <w:rPr>
          <w:szCs w:val="21"/>
          <w:lang w:val="zh-CN"/>
        </w:rPr>
        <w:t>3.</w:t>
      </w:r>
      <w:r w:rsidRPr="0058709C">
        <w:rPr>
          <w:szCs w:val="21"/>
          <w:lang w:val="zh-CN"/>
        </w:rPr>
        <w:tab/>
      </w:r>
      <w:r w:rsidRPr="0058709C">
        <w:rPr>
          <w:szCs w:val="21"/>
          <w:lang w:val="zh-CN"/>
        </w:rPr>
        <w:t>委员会欢迎缔约国自上次审议以来在各领域取得的进展，包括通过了</w:t>
      </w:r>
      <w:r w:rsidRPr="0058709C">
        <w:rPr>
          <w:szCs w:val="21"/>
          <w:lang w:val="zh-CN"/>
        </w:rPr>
        <w:t>2019</w:t>
      </w:r>
      <w:r w:rsidRPr="0058709C">
        <w:rPr>
          <w:szCs w:val="21"/>
          <w:lang w:val="zh-CN"/>
        </w:rPr>
        <w:t>年《精神卫生法》以及规范</w:t>
      </w:r>
      <w:r w:rsidRPr="0058709C">
        <w:rPr>
          <w:szCs w:val="21"/>
          <w:lang w:val="zh-CN"/>
        </w:rPr>
        <w:t>15</w:t>
      </w:r>
      <w:r w:rsidRPr="0058709C">
        <w:rPr>
          <w:szCs w:val="21"/>
          <w:lang w:val="zh-CN"/>
        </w:rPr>
        <w:t>岁以下儿童就业的</w:t>
      </w:r>
      <w:r w:rsidRPr="0058709C">
        <w:rPr>
          <w:szCs w:val="21"/>
          <w:lang w:val="zh-CN"/>
        </w:rPr>
        <w:t>2019</w:t>
      </w:r>
      <w:r w:rsidRPr="0058709C">
        <w:rPr>
          <w:szCs w:val="21"/>
          <w:lang w:val="zh-CN"/>
        </w:rPr>
        <w:t>年《就业法》，</w:t>
      </w:r>
      <w:r w:rsidRPr="0058709C">
        <w:rPr>
          <w:szCs w:val="21"/>
          <w:lang w:val="zh-CN"/>
        </w:rPr>
        <w:t>2016</w:t>
      </w:r>
      <w:r w:rsidRPr="0058709C">
        <w:rPr>
          <w:szCs w:val="21"/>
          <w:lang w:val="zh-CN"/>
        </w:rPr>
        <w:t>年制定了关于面向孤儿和弱势儿童服务和方案的国家标准和准则，加强了国家儿童司法论坛，制定了《</w:t>
      </w:r>
      <w:r w:rsidRPr="0058709C">
        <w:rPr>
          <w:szCs w:val="21"/>
          <w:lang w:val="zh-CN"/>
        </w:rPr>
        <w:t>2021-2025</w:t>
      </w:r>
      <w:r w:rsidRPr="0058709C">
        <w:rPr>
          <w:szCs w:val="21"/>
          <w:lang w:val="zh-CN"/>
        </w:rPr>
        <w:t>年国家儿童司法战略》以及其他与儿童权利有关的体制和政策措施。</w:t>
      </w:r>
    </w:p>
    <w:p w14:paraId="1A2D7505" w14:textId="77777777" w:rsidR="00BF43A6" w:rsidRPr="0058709C" w:rsidRDefault="00BF43A6" w:rsidP="00BF43A6">
      <w:pPr>
        <w:pStyle w:val="HChGC"/>
      </w:pPr>
      <w:r w:rsidRPr="0058709C">
        <w:rPr>
          <w:lang w:val="zh-CN"/>
        </w:rPr>
        <w:tab/>
      </w:r>
      <w:r w:rsidRPr="0058709C">
        <w:rPr>
          <w:lang w:val="zh-CN"/>
        </w:rPr>
        <w:t>三</w:t>
      </w:r>
      <w:r w:rsidRPr="0058709C">
        <w:rPr>
          <w:lang w:val="zh-CN"/>
        </w:rPr>
        <w:t>.</w:t>
      </w:r>
      <w:r w:rsidRPr="0058709C">
        <w:rPr>
          <w:lang w:val="zh-CN"/>
        </w:rPr>
        <w:tab/>
      </w:r>
      <w:r w:rsidRPr="0058709C">
        <w:rPr>
          <w:lang w:val="zh-CN"/>
        </w:rPr>
        <w:t>关注的主要领域及建议</w:t>
      </w:r>
      <w:bookmarkStart w:id="4" w:name="_Toc33611150"/>
      <w:bookmarkStart w:id="5" w:name="_Toc33611275"/>
      <w:bookmarkEnd w:id="4"/>
      <w:bookmarkEnd w:id="5"/>
    </w:p>
    <w:p w14:paraId="5CEEF065" w14:textId="77777777" w:rsidR="00BF43A6" w:rsidRPr="0058709C" w:rsidRDefault="00BF43A6" w:rsidP="00BF43A6">
      <w:pPr>
        <w:pStyle w:val="SingleTxtGC"/>
        <w:rPr>
          <w:szCs w:val="21"/>
        </w:rPr>
      </w:pPr>
      <w:r w:rsidRPr="0058709C">
        <w:rPr>
          <w:szCs w:val="21"/>
          <w:lang w:val="zh-CN"/>
        </w:rPr>
        <w:t>4.</w:t>
      </w:r>
      <w:r w:rsidRPr="0058709C">
        <w:rPr>
          <w:szCs w:val="21"/>
          <w:lang w:val="zh-CN"/>
        </w:rPr>
        <w:tab/>
      </w:r>
      <w:r w:rsidRPr="0058709C">
        <w:rPr>
          <w:szCs w:val="21"/>
          <w:lang w:val="zh-CN"/>
        </w:rPr>
        <w:t>委员会提醒缔约国注意《公约》规定的各项权利不可分割且相互依存，强调本结论性意见所载各项建议都十分重要。委员会提请缔约国注意关于以下领域的建议，对此必须采取紧急措施：儿童权利与工商</w:t>
      </w:r>
      <w:r w:rsidRPr="0058709C">
        <w:rPr>
          <w:rFonts w:hint="eastAsia"/>
          <w:szCs w:val="21"/>
          <w:lang w:eastAsia="zh-Hans"/>
        </w:rPr>
        <w:t>业</w:t>
      </w:r>
      <w:r w:rsidRPr="0058709C">
        <w:rPr>
          <w:szCs w:val="21"/>
          <w:lang w:val="zh-CN"/>
        </w:rPr>
        <w:t>部门</w:t>
      </w:r>
      <w:r w:rsidRPr="0058709C">
        <w:rPr>
          <w:szCs w:val="21"/>
          <w:lang w:val="zh-CN"/>
        </w:rPr>
        <w:t>(</w:t>
      </w:r>
      <w:r w:rsidRPr="0058709C">
        <w:rPr>
          <w:szCs w:val="21"/>
          <w:lang w:val="zh-CN"/>
        </w:rPr>
        <w:t>第</w:t>
      </w:r>
      <w:r w:rsidRPr="0058709C">
        <w:rPr>
          <w:szCs w:val="21"/>
          <w:lang w:val="zh-CN"/>
        </w:rPr>
        <w:t>15</w:t>
      </w:r>
      <w:r w:rsidRPr="0058709C">
        <w:rPr>
          <w:szCs w:val="21"/>
          <w:lang w:val="zh-CN"/>
        </w:rPr>
        <w:t>段</w:t>
      </w:r>
      <w:r w:rsidRPr="0058709C">
        <w:rPr>
          <w:szCs w:val="21"/>
          <w:lang w:val="zh-CN"/>
        </w:rPr>
        <w:t>)</w:t>
      </w:r>
      <w:r w:rsidRPr="0058709C">
        <w:rPr>
          <w:szCs w:val="21"/>
          <w:lang w:val="zh-CN"/>
        </w:rPr>
        <w:t>；儿童的定义</w:t>
      </w:r>
      <w:r w:rsidRPr="0058709C">
        <w:rPr>
          <w:szCs w:val="21"/>
          <w:lang w:val="zh-CN"/>
        </w:rPr>
        <w:t>(</w:t>
      </w:r>
      <w:r w:rsidRPr="0058709C">
        <w:rPr>
          <w:szCs w:val="21"/>
          <w:lang w:val="zh-CN"/>
        </w:rPr>
        <w:t>第</w:t>
      </w:r>
      <w:r w:rsidRPr="0058709C">
        <w:rPr>
          <w:szCs w:val="21"/>
          <w:lang w:val="zh-CN"/>
        </w:rPr>
        <w:t>17</w:t>
      </w:r>
      <w:r w:rsidRPr="0058709C">
        <w:rPr>
          <w:szCs w:val="21"/>
          <w:lang w:val="zh-CN"/>
        </w:rPr>
        <w:t>段</w:t>
      </w:r>
      <w:r w:rsidRPr="0058709C">
        <w:rPr>
          <w:szCs w:val="21"/>
          <w:lang w:val="zh-CN"/>
        </w:rPr>
        <w:t>)</w:t>
      </w:r>
      <w:r w:rsidRPr="0058709C">
        <w:rPr>
          <w:szCs w:val="21"/>
          <w:lang w:val="zh-CN"/>
        </w:rPr>
        <w:t>；性虐待和性别暴力</w:t>
      </w:r>
      <w:r w:rsidRPr="0058709C">
        <w:rPr>
          <w:szCs w:val="21"/>
          <w:lang w:val="zh-CN"/>
        </w:rPr>
        <w:t>(</w:t>
      </w:r>
      <w:r w:rsidRPr="0058709C">
        <w:rPr>
          <w:szCs w:val="21"/>
          <w:lang w:val="zh-CN"/>
        </w:rPr>
        <w:t>第</w:t>
      </w:r>
      <w:r w:rsidRPr="0058709C">
        <w:rPr>
          <w:szCs w:val="21"/>
          <w:lang w:val="zh-CN"/>
        </w:rPr>
        <w:t>24</w:t>
      </w:r>
      <w:r w:rsidRPr="0058709C">
        <w:rPr>
          <w:szCs w:val="21"/>
          <w:lang w:val="zh-CN"/>
        </w:rPr>
        <w:t>段</w:t>
      </w:r>
      <w:r w:rsidRPr="0058709C">
        <w:rPr>
          <w:szCs w:val="21"/>
          <w:lang w:val="zh-CN"/>
        </w:rPr>
        <w:t>)</w:t>
      </w:r>
      <w:r w:rsidRPr="0058709C">
        <w:rPr>
          <w:szCs w:val="21"/>
          <w:lang w:val="zh-CN"/>
        </w:rPr>
        <w:t>；</w:t>
      </w:r>
      <w:r w:rsidRPr="0058709C">
        <w:rPr>
          <w:rFonts w:hint="eastAsia"/>
          <w:szCs w:val="21"/>
          <w:lang w:eastAsia="zh-Hans"/>
        </w:rPr>
        <w:t>健康</w:t>
      </w:r>
      <w:r w:rsidRPr="0058709C">
        <w:rPr>
          <w:szCs w:val="21"/>
          <w:lang w:val="zh-CN"/>
        </w:rPr>
        <w:t>和保健服务</w:t>
      </w:r>
      <w:r w:rsidRPr="0058709C">
        <w:rPr>
          <w:szCs w:val="21"/>
          <w:lang w:val="zh-CN"/>
        </w:rPr>
        <w:t>(</w:t>
      </w:r>
      <w:r w:rsidRPr="0058709C">
        <w:rPr>
          <w:szCs w:val="21"/>
          <w:lang w:val="zh-CN"/>
        </w:rPr>
        <w:t>第</w:t>
      </w:r>
      <w:r w:rsidRPr="0058709C">
        <w:rPr>
          <w:szCs w:val="21"/>
          <w:lang w:val="zh-CN"/>
        </w:rPr>
        <w:t>32</w:t>
      </w:r>
      <w:r w:rsidRPr="0058709C">
        <w:rPr>
          <w:szCs w:val="21"/>
          <w:lang w:val="zh-CN"/>
        </w:rPr>
        <w:t>段</w:t>
      </w:r>
      <w:r w:rsidRPr="0058709C">
        <w:rPr>
          <w:szCs w:val="21"/>
          <w:lang w:val="zh-CN"/>
        </w:rPr>
        <w:t>)</w:t>
      </w:r>
      <w:r w:rsidRPr="0058709C">
        <w:rPr>
          <w:szCs w:val="21"/>
          <w:lang w:val="zh-CN"/>
        </w:rPr>
        <w:t>；教育，包括职业培训和指导</w:t>
      </w:r>
      <w:r w:rsidRPr="0058709C">
        <w:rPr>
          <w:szCs w:val="21"/>
          <w:lang w:val="zh-CN"/>
        </w:rPr>
        <w:t>(</w:t>
      </w:r>
      <w:r w:rsidRPr="0058709C">
        <w:rPr>
          <w:szCs w:val="21"/>
          <w:lang w:val="zh-CN"/>
        </w:rPr>
        <w:t>第</w:t>
      </w:r>
      <w:r w:rsidRPr="0058709C">
        <w:rPr>
          <w:szCs w:val="21"/>
          <w:lang w:val="zh-CN"/>
        </w:rPr>
        <w:t>38</w:t>
      </w:r>
      <w:r w:rsidRPr="0058709C">
        <w:rPr>
          <w:szCs w:val="21"/>
          <w:lang w:val="zh-CN"/>
        </w:rPr>
        <w:t>段</w:t>
      </w:r>
      <w:r w:rsidRPr="0058709C">
        <w:rPr>
          <w:szCs w:val="21"/>
          <w:lang w:val="zh-CN"/>
        </w:rPr>
        <w:t>)</w:t>
      </w:r>
      <w:r w:rsidRPr="0058709C">
        <w:rPr>
          <w:szCs w:val="21"/>
          <w:lang w:val="zh-CN"/>
        </w:rPr>
        <w:t>；和儿童司法</w:t>
      </w:r>
      <w:r w:rsidRPr="0058709C">
        <w:rPr>
          <w:szCs w:val="21"/>
          <w:lang w:val="zh-CN"/>
        </w:rPr>
        <w:t>(</w:t>
      </w:r>
      <w:r w:rsidRPr="0058709C">
        <w:rPr>
          <w:szCs w:val="21"/>
          <w:lang w:val="zh-CN"/>
        </w:rPr>
        <w:t>第</w:t>
      </w:r>
      <w:r w:rsidRPr="0058709C">
        <w:rPr>
          <w:szCs w:val="21"/>
          <w:lang w:val="zh-CN"/>
        </w:rPr>
        <w:t>44</w:t>
      </w:r>
      <w:r w:rsidRPr="0058709C">
        <w:rPr>
          <w:szCs w:val="21"/>
          <w:lang w:val="zh-CN"/>
        </w:rPr>
        <w:t>段</w:t>
      </w:r>
      <w:r w:rsidRPr="0058709C">
        <w:rPr>
          <w:szCs w:val="21"/>
          <w:lang w:val="zh-CN"/>
        </w:rPr>
        <w:t>)</w:t>
      </w:r>
      <w:r w:rsidRPr="0058709C">
        <w:rPr>
          <w:szCs w:val="21"/>
          <w:lang w:val="zh-CN"/>
        </w:rPr>
        <w:t>。</w:t>
      </w:r>
    </w:p>
    <w:p w14:paraId="558939A4" w14:textId="77777777" w:rsidR="00BF43A6" w:rsidRPr="000C593C" w:rsidRDefault="00BF43A6" w:rsidP="00BF43A6">
      <w:pPr>
        <w:pStyle w:val="SingleTxtGC"/>
        <w:rPr>
          <w:rFonts w:ascii="Time New Roman" w:eastAsia="黑体" w:hAnsi="Time New Roman" w:hint="eastAsia"/>
          <w:szCs w:val="21"/>
        </w:rPr>
      </w:pPr>
      <w:r w:rsidRPr="000C593C">
        <w:rPr>
          <w:rFonts w:ascii="Time New Roman" w:eastAsia="黑体" w:hAnsi="Time New Roman"/>
          <w:szCs w:val="21"/>
          <w:lang w:val="zh-CN"/>
        </w:rPr>
        <w:lastRenderedPageBreak/>
        <w:t>5.</w:t>
      </w:r>
      <w:r w:rsidRPr="000C593C">
        <w:rPr>
          <w:rFonts w:ascii="Time New Roman" w:eastAsia="黑体" w:hAnsi="Time New Roman"/>
          <w:szCs w:val="21"/>
          <w:lang w:val="zh-CN"/>
        </w:rPr>
        <w:tab/>
      </w:r>
      <w:r w:rsidRPr="000C593C">
        <w:rPr>
          <w:rFonts w:ascii="Time New Roman" w:eastAsia="黑体" w:hAnsi="Time New Roman"/>
          <w:szCs w:val="21"/>
          <w:lang w:val="zh-CN"/>
        </w:rPr>
        <w:t>委员会建议缔约国确保在执行《</w:t>
      </w:r>
      <w:r w:rsidRPr="000C593C">
        <w:rPr>
          <w:rFonts w:ascii="Time New Roman" w:eastAsia="黑体" w:hAnsi="Time New Roman"/>
          <w:szCs w:val="21"/>
          <w:lang w:val="zh-CN"/>
        </w:rPr>
        <w:t>2030</w:t>
      </w:r>
      <w:r w:rsidRPr="000C593C">
        <w:rPr>
          <w:rFonts w:ascii="Time New Roman" w:eastAsia="黑体" w:hAnsi="Time New Roman"/>
          <w:szCs w:val="21"/>
          <w:lang w:val="zh-CN"/>
        </w:rPr>
        <w:t>年可持续发展议程》的整个过程中，按照《公约》及《关于儿童卷入武装冲突问题的任择议定书》和《关于买卖儿童、儿童卖淫和儿童色情制品问题的任择议定书》实现儿童权利。委员会敦促缔约国确保儿童有意义地参与设计和实施旨在实现全部</w:t>
      </w:r>
      <w:r w:rsidRPr="000C593C">
        <w:rPr>
          <w:rFonts w:ascii="Time New Roman" w:eastAsia="黑体" w:hAnsi="Time New Roman"/>
          <w:szCs w:val="21"/>
          <w:lang w:val="zh-CN"/>
        </w:rPr>
        <w:t>17</w:t>
      </w:r>
      <w:r w:rsidRPr="000C593C">
        <w:rPr>
          <w:rFonts w:ascii="Time New Roman" w:eastAsia="黑体" w:hAnsi="Time New Roman"/>
          <w:szCs w:val="21"/>
          <w:lang w:val="zh-CN"/>
        </w:rPr>
        <w:t>项可持续发展目标涉及儿童的方面的各项政策和方案。</w:t>
      </w:r>
    </w:p>
    <w:p w14:paraId="0C753873" w14:textId="77777777" w:rsidR="00BF43A6" w:rsidRPr="0058709C" w:rsidRDefault="00BF43A6" w:rsidP="00BF43A6">
      <w:pPr>
        <w:pStyle w:val="H1GC"/>
      </w:pPr>
      <w:r w:rsidRPr="0058709C">
        <w:rPr>
          <w:lang w:val="zh-CN"/>
        </w:rPr>
        <w:tab/>
        <w:t>A.</w:t>
      </w:r>
      <w:r w:rsidRPr="0058709C">
        <w:rPr>
          <w:lang w:val="zh-CN"/>
        </w:rPr>
        <w:tab/>
      </w:r>
      <w:r w:rsidRPr="0058709C">
        <w:rPr>
          <w:lang w:val="zh-CN"/>
        </w:rPr>
        <w:t>一般执行措施</w:t>
      </w:r>
      <w:r w:rsidRPr="0058709C">
        <w:rPr>
          <w:lang w:val="zh-CN"/>
        </w:rPr>
        <w:t>(</w:t>
      </w:r>
      <w:r w:rsidRPr="0058709C">
        <w:rPr>
          <w:lang w:val="zh-CN"/>
        </w:rPr>
        <w:t>第</w:t>
      </w:r>
      <w:r w:rsidRPr="0058709C">
        <w:rPr>
          <w:lang w:val="zh-CN"/>
        </w:rPr>
        <w:t>4</w:t>
      </w:r>
      <w:r w:rsidRPr="0058709C">
        <w:rPr>
          <w:lang w:val="zh-CN"/>
        </w:rPr>
        <w:t>条、第</w:t>
      </w:r>
      <w:r w:rsidRPr="0058709C">
        <w:rPr>
          <w:lang w:val="zh-CN"/>
        </w:rPr>
        <w:t>42</w:t>
      </w:r>
      <w:r w:rsidRPr="0058709C">
        <w:rPr>
          <w:lang w:val="zh-CN"/>
        </w:rPr>
        <w:t>条和第</w:t>
      </w:r>
      <w:r w:rsidRPr="0058709C">
        <w:rPr>
          <w:lang w:val="zh-CN"/>
        </w:rPr>
        <w:t>44</w:t>
      </w:r>
      <w:r w:rsidRPr="0058709C">
        <w:rPr>
          <w:lang w:val="zh-CN"/>
        </w:rPr>
        <w:t>条第</w:t>
      </w:r>
      <w:r w:rsidRPr="0058709C">
        <w:rPr>
          <w:lang w:val="zh-CN"/>
        </w:rPr>
        <w:t>6</w:t>
      </w:r>
      <w:r w:rsidRPr="0058709C">
        <w:rPr>
          <w:lang w:val="zh-CN"/>
        </w:rPr>
        <w:t>款</w:t>
      </w:r>
      <w:r w:rsidRPr="0058709C">
        <w:rPr>
          <w:lang w:val="zh-CN"/>
        </w:rPr>
        <w:t>)</w:t>
      </w:r>
      <w:bookmarkStart w:id="6" w:name="_Toc33611151"/>
      <w:bookmarkStart w:id="7" w:name="_Toc33611276"/>
      <w:bookmarkStart w:id="8" w:name="_Toc33611278"/>
      <w:bookmarkStart w:id="9" w:name="_Toc33611153"/>
      <w:bookmarkEnd w:id="6"/>
      <w:bookmarkEnd w:id="7"/>
    </w:p>
    <w:p w14:paraId="08034E86" w14:textId="77777777" w:rsidR="00BF43A6" w:rsidRPr="0058709C" w:rsidRDefault="00BF43A6" w:rsidP="00BF43A6">
      <w:pPr>
        <w:pStyle w:val="H23GC"/>
      </w:pPr>
      <w:r w:rsidRPr="0058709C">
        <w:rPr>
          <w:lang w:val="zh-CN"/>
        </w:rPr>
        <w:tab/>
      </w:r>
      <w:r w:rsidRPr="0058709C">
        <w:rPr>
          <w:lang w:val="zh-CN"/>
        </w:rPr>
        <w:tab/>
      </w:r>
      <w:r w:rsidRPr="0058709C">
        <w:rPr>
          <w:lang w:val="zh-CN"/>
        </w:rPr>
        <w:t>立法</w:t>
      </w:r>
    </w:p>
    <w:p w14:paraId="01E82DBF" w14:textId="77777777" w:rsidR="00BF43A6" w:rsidRPr="000C593C" w:rsidRDefault="00BF43A6" w:rsidP="00BF43A6">
      <w:pPr>
        <w:pStyle w:val="SingleTxtGC"/>
        <w:rPr>
          <w:rFonts w:ascii="Time New Roman" w:eastAsia="黑体" w:hAnsi="Time New Roman" w:hint="eastAsia"/>
          <w:szCs w:val="21"/>
          <w:lang w:val="zh-CN"/>
        </w:rPr>
      </w:pPr>
      <w:r w:rsidRPr="000C593C">
        <w:rPr>
          <w:rFonts w:ascii="Time New Roman" w:eastAsia="黑体" w:hAnsi="Time New Roman"/>
          <w:szCs w:val="21"/>
          <w:lang w:val="zh-CN"/>
        </w:rPr>
        <w:t>6.</w:t>
      </w:r>
      <w:r w:rsidRPr="000C593C">
        <w:rPr>
          <w:rFonts w:ascii="Time New Roman" w:eastAsia="黑体" w:hAnsi="Time New Roman"/>
          <w:szCs w:val="21"/>
          <w:lang w:val="zh-CN"/>
        </w:rPr>
        <w:tab/>
      </w:r>
      <w:r w:rsidRPr="000C593C">
        <w:rPr>
          <w:rFonts w:ascii="Time New Roman" w:eastAsia="黑体" w:hAnsi="Time New Roman"/>
          <w:szCs w:val="21"/>
          <w:lang w:val="zh-CN"/>
        </w:rPr>
        <w:t>委员会注意到，缔约国已经开始了旨在起草一项</w:t>
      </w:r>
      <w:r w:rsidRPr="000C593C">
        <w:rPr>
          <w:rFonts w:ascii="Time New Roman" w:eastAsia="黑体" w:hAnsi="Time New Roman" w:hint="eastAsia"/>
          <w:szCs w:val="21"/>
          <w:lang w:val="zh-CN"/>
        </w:rPr>
        <w:t>加强的</w:t>
      </w:r>
      <w:r w:rsidRPr="000C593C">
        <w:rPr>
          <w:rFonts w:ascii="Time New Roman" w:eastAsia="黑体" w:hAnsi="Time New Roman"/>
          <w:szCs w:val="21"/>
          <w:lang w:val="zh-CN"/>
        </w:rPr>
        <w:t>权利法案的宪法审查进程，这一载有《儿童法》的法案已得到内阁办公室的批准，正在等待议会通过。委员会建议缔约国迅速通过《儿童法》法案，并确保为执行所有规定儿童权利的立法提供适当和充分的人力、技术和财政资源。</w:t>
      </w:r>
    </w:p>
    <w:p w14:paraId="432F9B4E" w14:textId="77777777" w:rsidR="00BF43A6" w:rsidRPr="00F71FC3" w:rsidRDefault="00BF43A6" w:rsidP="00BF43A6">
      <w:pPr>
        <w:pStyle w:val="H23GC"/>
        <w:rPr>
          <w:lang w:val="zh-CN"/>
        </w:rPr>
      </w:pPr>
      <w:r w:rsidRPr="00F71FC3">
        <w:rPr>
          <w:lang w:val="zh-CN"/>
        </w:rPr>
        <w:tab/>
      </w:r>
      <w:r w:rsidRPr="00F71FC3">
        <w:rPr>
          <w:lang w:val="zh-CN"/>
        </w:rPr>
        <w:tab/>
      </w:r>
      <w:r w:rsidRPr="00F71FC3">
        <w:rPr>
          <w:lang w:val="zh-CN"/>
        </w:rPr>
        <w:t>全面的政策和战略</w:t>
      </w:r>
      <w:bookmarkEnd w:id="8"/>
      <w:bookmarkEnd w:id="9"/>
    </w:p>
    <w:p w14:paraId="1465CB8B"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7.</w:t>
      </w:r>
      <w:r w:rsidRPr="0038720A">
        <w:rPr>
          <w:rFonts w:ascii="Time New Roman" w:eastAsia="黑体" w:hAnsi="Time New Roman"/>
          <w:szCs w:val="21"/>
          <w:lang w:val="zh-CN"/>
        </w:rPr>
        <w:tab/>
      </w:r>
      <w:r w:rsidRPr="0038720A">
        <w:rPr>
          <w:rFonts w:ascii="Time New Roman" w:eastAsia="黑体" w:hAnsi="Time New Roman"/>
          <w:szCs w:val="21"/>
          <w:lang w:val="zh-CN"/>
        </w:rPr>
        <w:t>委员会注意到，缔约国社区发展和社会服务部设立了儿童发展司，该司加强了《</w:t>
      </w:r>
      <w:r w:rsidRPr="0038720A">
        <w:rPr>
          <w:rFonts w:ascii="Time New Roman" w:eastAsia="黑体" w:hAnsi="Time New Roman"/>
          <w:szCs w:val="21"/>
          <w:lang w:val="zh-CN"/>
        </w:rPr>
        <w:t>2015</w:t>
      </w:r>
      <w:r w:rsidRPr="0038720A">
        <w:rPr>
          <w:rFonts w:ascii="Time New Roman" w:eastAsia="黑体" w:hAnsi="Time New Roman"/>
          <w:szCs w:val="21"/>
          <w:lang w:val="zh-CN"/>
        </w:rPr>
        <w:t>年国家儿童政策》和相关行动计划的执行。委员会建议缔约国：</w:t>
      </w:r>
    </w:p>
    <w:p w14:paraId="203E5390" w14:textId="77777777" w:rsidR="00BF43A6" w:rsidRPr="0038720A" w:rsidRDefault="00BF43A6" w:rsidP="00C4048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更新已过期的《国家儿童政策》和相关行动计划；</w:t>
      </w:r>
    </w:p>
    <w:p w14:paraId="12187A68" w14:textId="77777777" w:rsidR="00BF43A6" w:rsidRPr="0038720A" w:rsidRDefault="00BF43A6" w:rsidP="00C4048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制定并通过一项关于儿童参与的国家战略，为儿童参与教育、卫生、社会正义和治理体系提供程序和指导；</w:t>
      </w:r>
    </w:p>
    <w:p w14:paraId="501C9902" w14:textId="77777777" w:rsidR="00BF43A6" w:rsidRPr="0038720A" w:rsidRDefault="00BF43A6" w:rsidP="00C4048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为实施、监测和评估与儿童有关的各级政策、战略和计划划拨适足的专项预算。</w:t>
      </w:r>
    </w:p>
    <w:p w14:paraId="7426C886" w14:textId="77777777" w:rsidR="00BF43A6" w:rsidRPr="00F71FC3" w:rsidRDefault="00BF43A6" w:rsidP="00BF43A6">
      <w:pPr>
        <w:pStyle w:val="H23GC"/>
        <w:rPr>
          <w:lang w:val="zh-CN"/>
        </w:rPr>
      </w:pPr>
      <w:bookmarkStart w:id="10" w:name="_Toc33611279"/>
      <w:bookmarkStart w:id="11" w:name="_Toc33611154"/>
      <w:r w:rsidRPr="00F71FC3">
        <w:rPr>
          <w:lang w:val="zh-CN"/>
        </w:rPr>
        <w:tab/>
      </w:r>
      <w:r w:rsidRPr="00F71FC3">
        <w:rPr>
          <w:lang w:val="zh-CN"/>
        </w:rPr>
        <w:tab/>
      </w:r>
      <w:r w:rsidRPr="00F71FC3">
        <w:rPr>
          <w:lang w:val="zh-CN"/>
        </w:rPr>
        <w:t>协调</w:t>
      </w:r>
      <w:bookmarkEnd w:id="10"/>
      <w:bookmarkEnd w:id="11"/>
    </w:p>
    <w:p w14:paraId="0EE7C4FA"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8.</w:t>
      </w:r>
      <w:r w:rsidRPr="0038720A">
        <w:rPr>
          <w:rFonts w:ascii="Time New Roman" w:eastAsia="黑体" w:hAnsi="Time New Roman"/>
          <w:szCs w:val="21"/>
          <w:lang w:val="zh-CN"/>
        </w:rPr>
        <w:tab/>
      </w:r>
      <w:r w:rsidRPr="0038720A">
        <w:rPr>
          <w:rFonts w:ascii="Time New Roman" w:eastAsia="黑体" w:hAnsi="Time New Roman"/>
          <w:szCs w:val="21"/>
          <w:lang w:val="zh-CN"/>
        </w:rPr>
        <w:t>委员会注意到，缔约国设立了国家儿童协调委员会和多个儿童保护地区委员会，负责有效协调儿童方案和项目。委员会建议缔约国向国家儿童协调委员会和儿童保护地区委员会提供必要的人力、技术和财政资源，以便跨部门</w:t>
      </w:r>
      <w:r w:rsidRPr="0038720A">
        <w:rPr>
          <w:rFonts w:ascii="Time New Roman" w:eastAsia="黑体" w:hAnsi="Time New Roman" w:hint="eastAsia"/>
          <w:szCs w:val="21"/>
          <w:lang w:val="zh-CN"/>
        </w:rPr>
        <w:t>和</w:t>
      </w:r>
      <w:r w:rsidRPr="0038720A">
        <w:rPr>
          <w:rFonts w:ascii="Time New Roman" w:eastAsia="黑体" w:hAnsi="Time New Roman"/>
          <w:szCs w:val="21"/>
          <w:lang w:val="zh-CN"/>
        </w:rPr>
        <w:t>在国家</w:t>
      </w:r>
      <w:r w:rsidRPr="0038720A">
        <w:rPr>
          <w:rFonts w:ascii="Time New Roman" w:eastAsia="黑体" w:hAnsi="Time New Roman" w:hint="eastAsia"/>
          <w:szCs w:val="21"/>
          <w:lang w:val="zh-CN"/>
        </w:rPr>
        <w:t>及</w:t>
      </w:r>
      <w:r w:rsidRPr="0038720A">
        <w:rPr>
          <w:rFonts w:ascii="Time New Roman" w:eastAsia="黑体" w:hAnsi="Time New Roman"/>
          <w:szCs w:val="21"/>
          <w:lang w:val="zh-CN"/>
        </w:rPr>
        <w:t>地区两级协调与执行《公约》有关的所有活动。</w:t>
      </w:r>
    </w:p>
    <w:p w14:paraId="6C7C6DE1" w14:textId="77777777" w:rsidR="00BF43A6" w:rsidRPr="00F71FC3" w:rsidRDefault="00BF43A6" w:rsidP="00BF43A6">
      <w:pPr>
        <w:pStyle w:val="H23GC"/>
        <w:rPr>
          <w:lang w:val="zh-CN"/>
        </w:rPr>
      </w:pPr>
      <w:r w:rsidRPr="00F71FC3">
        <w:rPr>
          <w:lang w:val="zh-CN"/>
        </w:rPr>
        <w:tab/>
      </w:r>
      <w:r w:rsidRPr="00F71FC3">
        <w:rPr>
          <w:lang w:val="zh-CN"/>
        </w:rPr>
        <w:tab/>
      </w:r>
      <w:r w:rsidRPr="00F71FC3">
        <w:rPr>
          <w:lang w:val="zh-CN"/>
        </w:rPr>
        <w:t>资源分配</w:t>
      </w:r>
      <w:bookmarkStart w:id="12" w:name="_Toc33611155"/>
      <w:bookmarkStart w:id="13" w:name="_Toc33611280"/>
      <w:bookmarkEnd w:id="12"/>
      <w:bookmarkEnd w:id="13"/>
    </w:p>
    <w:p w14:paraId="7C904061"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9.</w:t>
      </w:r>
      <w:r w:rsidRPr="0038720A">
        <w:rPr>
          <w:rFonts w:ascii="Time New Roman" w:eastAsia="黑体" w:hAnsi="Time New Roman"/>
          <w:szCs w:val="21"/>
          <w:lang w:val="zh-CN"/>
        </w:rPr>
        <w:tab/>
      </w:r>
      <w:r w:rsidRPr="0038720A">
        <w:rPr>
          <w:rFonts w:ascii="Time New Roman" w:eastAsia="黑体" w:hAnsi="Time New Roman"/>
          <w:szCs w:val="21"/>
          <w:lang w:val="zh-CN"/>
        </w:rPr>
        <w:t>委员会对</w:t>
      </w:r>
      <w:r w:rsidRPr="0038720A">
        <w:rPr>
          <w:rFonts w:ascii="Time New Roman" w:eastAsia="黑体" w:hAnsi="Time New Roman"/>
          <w:szCs w:val="21"/>
          <w:lang w:val="zh-CN"/>
        </w:rPr>
        <w:t>2022</w:t>
      </w:r>
      <w:r w:rsidRPr="0038720A">
        <w:rPr>
          <w:rFonts w:ascii="Time New Roman" w:eastAsia="黑体" w:hAnsi="Time New Roman"/>
          <w:szCs w:val="21"/>
          <w:lang w:val="zh-CN"/>
        </w:rPr>
        <w:t>年社会部门预算拨款预计将比</w:t>
      </w:r>
      <w:r w:rsidRPr="0038720A">
        <w:rPr>
          <w:rFonts w:ascii="Time New Roman" w:eastAsia="黑体" w:hAnsi="Time New Roman"/>
          <w:szCs w:val="21"/>
          <w:lang w:val="zh-CN"/>
        </w:rPr>
        <w:t>2021</w:t>
      </w:r>
      <w:r w:rsidRPr="0038720A">
        <w:rPr>
          <w:rFonts w:ascii="Time New Roman" w:eastAsia="黑体" w:hAnsi="Time New Roman"/>
          <w:szCs w:val="21"/>
          <w:lang w:val="zh-CN"/>
        </w:rPr>
        <w:t>年增加</w:t>
      </w:r>
      <w:r w:rsidRPr="0038720A">
        <w:rPr>
          <w:rFonts w:ascii="Time New Roman" w:eastAsia="黑体" w:hAnsi="Time New Roman"/>
          <w:szCs w:val="21"/>
          <w:lang w:val="zh-CN"/>
        </w:rPr>
        <w:t>34%</w:t>
      </w:r>
      <w:r w:rsidRPr="0038720A">
        <w:rPr>
          <w:rFonts w:ascii="Time New Roman" w:eastAsia="黑体" w:hAnsi="Time New Roman"/>
          <w:szCs w:val="21"/>
          <w:lang w:val="zh-CN"/>
        </w:rPr>
        <w:t>表示欢迎，并回顾关于实现儿童权利的公共预算编制的第</w:t>
      </w:r>
      <w:r w:rsidRPr="0038720A">
        <w:rPr>
          <w:rFonts w:ascii="Time New Roman" w:eastAsia="黑体" w:hAnsi="Time New Roman"/>
          <w:szCs w:val="21"/>
          <w:lang w:val="zh-CN"/>
        </w:rPr>
        <w:t>19</w:t>
      </w:r>
      <w:r w:rsidRPr="0038720A">
        <w:rPr>
          <w:rFonts w:ascii="Time New Roman" w:eastAsia="黑体" w:hAnsi="Time New Roman"/>
          <w:szCs w:val="21"/>
          <w:lang w:val="zh-CN"/>
        </w:rPr>
        <w:t>号一般性意见</w:t>
      </w:r>
      <w:r w:rsidRPr="0038720A">
        <w:rPr>
          <w:rFonts w:ascii="Time New Roman" w:eastAsia="黑体" w:hAnsi="Time New Roman"/>
          <w:szCs w:val="21"/>
          <w:lang w:val="zh-CN"/>
        </w:rPr>
        <w:t>(2016</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，建议缔约国：</w:t>
      </w:r>
    </w:p>
    <w:p w14:paraId="4502BBF4" w14:textId="77777777" w:rsidR="00BF43A6" w:rsidRPr="0038720A" w:rsidRDefault="00BF43A6" w:rsidP="00C4048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根据《公约》第</w:t>
      </w:r>
      <w:r w:rsidRPr="0038720A">
        <w:rPr>
          <w:rFonts w:ascii="Time New Roman" w:eastAsia="黑体" w:hAnsi="Time New Roman"/>
          <w:szCs w:val="21"/>
          <w:lang w:val="zh-CN"/>
        </w:rPr>
        <w:t>4</w:t>
      </w:r>
      <w:r w:rsidRPr="0038720A">
        <w:rPr>
          <w:rFonts w:ascii="Time New Roman" w:eastAsia="黑体" w:hAnsi="Time New Roman"/>
          <w:szCs w:val="21"/>
          <w:lang w:val="zh-CN"/>
        </w:rPr>
        <w:t>条，全面评估儿童的预算需求，为落实儿童权利划拨充足的预算资金，特别是按照儿童权利相关指标解决差异问题；</w:t>
      </w:r>
    </w:p>
    <w:p w14:paraId="14F15D14" w14:textId="77777777" w:rsidR="00BF43A6" w:rsidRPr="0038720A" w:rsidRDefault="00BF43A6" w:rsidP="00C4048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确保即使在金融和经济危机、自然灾害、冠状病毒病大流行</w:t>
      </w:r>
      <w:r w:rsidRPr="0038720A">
        <w:rPr>
          <w:rFonts w:ascii="Time New Roman" w:eastAsia="黑体" w:hAnsi="Time New Roman"/>
          <w:szCs w:val="21"/>
          <w:lang w:val="zh-CN"/>
        </w:rPr>
        <w:t>(COVID-19</w:t>
      </w:r>
      <w:r w:rsidRPr="0038720A">
        <w:rPr>
          <w:rFonts w:ascii="Time New Roman" w:eastAsia="黑体" w:hAnsi="Time New Roman"/>
          <w:szCs w:val="21"/>
          <w:lang w:val="zh-CN"/>
        </w:rPr>
        <w:t>疫情</w:t>
      </w:r>
      <w:r w:rsidRPr="0038720A">
        <w:rPr>
          <w:rFonts w:ascii="Time New Roman" w:eastAsia="黑体" w:hAnsi="Time New Roman"/>
          <w:szCs w:val="21"/>
          <w:lang w:val="zh-CN"/>
        </w:rPr>
        <w:t>)</w:t>
      </w:r>
      <w:r w:rsidRPr="0038720A">
        <w:rPr>
          <w:rFonts w:ascii="Time New Roman" w:eastAsia="黑体" w:hAnsi="Time New Roman"/>
          <w:szCs w:val="21"/>
          <w:lang w:val="zh-CN"/>
        </w:rPr>
        <w:t>和其他紧急情况下所有儿童的预算额度也能得到保障，同时特别关注处境不利或</w:t>
      </w:r>
      <w:r w:rsidRPr="0038720A">
        <w:rPr>
          <w:rFonts w:ascii="Time New Roman" w:eastAsia="黑体" w:hAnsi="Time New Roman" w:hint="eastAsia"/>
          <w:szCs w:val="21"/>
          <w:lang w:val="zh-CN"/>
        </w:rPr>
        <w:t>弱势</w:t>
      </w:r>
      <w:r w:rsidRPr="0038720A">
        <w:rPr>
          <w:rFonts w:ascii="Time New Roman" w:eastAsia="黑体" w:hAnsi="Time New Roman"/>
          <w:szCs w:val="21"/>
          <w:lang w:val="zh-CN"/>
        </w:rPr>
        <w:t>儿童，并且确保不出现倒退；</w:t>
      </w:r>
    </w:p>
    <w:p w14:paraId="0A8C8F27" w14:textId="77777777" w:rsidR="00BF43A6" w:rsidRPr="0038720A" w:rsidRDefault="00BF43A6" w:rsidP="00C4048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加强已设立的儿童论坛，为制定计划、执行和预算跟踪提供投入。</w:t>
      </w:r>
    </w:p>
    <w:p w14:paraId="4D5C7833" w14:textId="77777777" w:rsidR="00BF43A6" w:rsidRPr="00F71FC3" w:rsidRDefault="00BF43A6" w:rsidP="00BF43A6">
      <w:pPr>
        <w:pStyle w:val="H23GC"/>
        <w:rPr>
          <w:lang w:val="zh-CN"/>
        </w:rPr>
      </w:pPr>
      <w:r w:rsidRPr="00F71FC3">
        <w:rPr>
          <w:lang w:val="zh-CN"/>
        </w:rPr>
        <w:lastRenderedPageBreak/>
        <w:tab/>
      </w:r>
      <w:r w:rsidRPr="00F71FC3">
        <w:rPr>
          <w:lang w:val="zh-CN"/>
        </w:rPr>
        <w:tab/>
      </w:r>
      <w:r w:rsidRPr="00F71FC3">
        <w:rPr>
          <w:lang w:val="zh-CN"/>
        </w:rPr>
        <w:t>数据收集</w:t>
      </w:r>
      <w:bookmarkStart w:id="14" w:name="_Toc33611281"/>
      <w:bookmarkStart w:id="15" w:name="_Toc33611156"/>
      <w:bookmarkEnd w:id="14"/>
      <w:bookmarkEnd w:id="15"/>
    </w:p>
    <w:p w14:paraId="6F7C1CBC"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10.</w:t>
      </w:r>
      <w:r w:rsidRPr="0038720A">
        <w:rPr>
          <w:rFonts w:ascii="Time New Roman" w:eastAsia="黑体" w:hAnsi="Time New Roman"/>
          <w:szCs w:val="21"/>
          <w:lang w:val="zh-CN"/>
        </w:rPr>
        <w:tab/>
      </w:r>
      <w:r w:rsidRPr="0038720A">
        <w:rPr>
          <w:rFonts w:ascii="Time New Roman" w:eastAsia="黑体" w:hAnsi="Time New Roman"/>
          <w:szCs w:val="21"/>
          <w:lang w:val="zh-CN"/>
        </w:rPr>
        <w:t>委员会欢迎缔约国通过</w:t>
      </w:r>
      <w:r w:rsidRPr="0038720A">
        <w:rPr>
          <w:rFonts w:ascii="Time New Roman" w:eastAsia="黑体" w:hAnsi="Time New Roman"/>
          <w:szCs w:val="21"/>
          <w:lang w:val="zh-CN"/>
        </w:rPr>
        <w:t>2018</w:t>
      </w:r>
      <w:r w:rsidRPr="0038720A">
        <w:rPr>
          <w:rFonts w:ascii="Time New Roman" w:eastAsia="黑体" w:hAnsi="Time New Roman"/>
          <w:szCs w:val="21"/>
          <w:lang w:val="zh-CN"/>
        </w:rPr>
        <w:t>年《统计法》、建立国家综合统计系统、设立赞比亚统计局和建立具体部门信息管理系统。委员会回顾关于执行《儿童权利公约》的一般措施的第</w:t>
      </w:r>
      <w:r w:rsidRPr="0038720A">
        <w:rPr>
          <w:rFonts w:ascii="Time New Roman" w:eastAsia="黑体" w:hAnsi="Time New Roman"/>
          <w:szCs w:val="21"/>
          <w:lang w:val="zh-CN"/>
        </w:rPr>
        <w:t>5</w:t>
      </w:r>
      <w:r w:rsidRPr="0038720A">
        <w:rPr>
          <w:rFonts w:ascii="Time New Roman" w:eastAsia="黑体" w:hAnsi="Time New Roman"/>
          <w:szCs w:val="21"/>
          <w:lang w:val="zh-CN"/>
        </w:rPr>
        <w:t>号一般性意见</w:t>
      </w:r>
      <w:r w:rsidRPr="0038720A">
        <w:rPr>
          <w:rFonts w:ascii="Time New Roman" w:eastAsia="黑体" w:hAnsi="Time New Roman"/>
          <w:szCs w:val="21"/>
          <w:lang w:val="zh-CN"/>
        </w:rPr>
        <w:t>(2003</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，建议缔约国：</w:t>
      </w:r>
    </w:p>
    <w:p w14:paraId="07673AD5" w14:textId="77777777" w:rsidR="00BF43A6" w:rsidRPr="0038720A" w:rsidRDefault="00BF43A6" w:rsidP="00C4048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继续加强数据收集系统，确保收集的儿童权利方面的数据涵盖《公约》所有领域，并按年龄、性别、残疾状况、地理位置、族裔和民族出身以及社会经济背景分列数据，以便分析儿童特别是弱势儿童的状况；</w:t>
      </w:r>
    </w:p>
    <w:p w14:paraId="1E48AB76" w14:textId="77777777" w:rsidR="00BF43A6" w:rsidRPr="0038720A" w:rsidRDefault="00BF43A6" w:rsidP="00C4048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提高具体部门信息管理系统的质量保证，例如社会保护和替代照料方面的系统；</w:t>
      </w:r>
    </w:p>
    <w:p w14:paraId="64E69C8A" w14:textId="77777777" w:rsidR="00BF43A6" w:rsidRPr="0038720A" w:rsidRDefault="00BF43A6" w:rsidP="00C4048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分析并向决策者和有关组织提供儿童权利方面的数据，以进一步改进儿童权利的监测、立法、政策和落实。</w:t>
      </w:r>
    </w:p>
    <w:p w14:paraId="7E104FB1" w14:textId="77777777" w:rsidR="00BF43A6" w:rsidRPr="00F71FC3" w:rsidRDefault="00BF43A6" w:rsidP="00BF43A6">
      <w:pPr>
        <w:pStyle w:val="H23GC"/>
        <w:rPr>
          <w:lang w:val="zh-CN"/>
        </w:rPr>
      </w:pPr>
      <w:r w:rsidRPr="00F71FC3">
        <w:rPr>
          <w:lang w:val="zh-CN"/>
        </w:rPr>
        <w:tab/>
      </w:r>
      <w:r w:rsidRPr="00F71FC3">
        <w:rPr>
          <w:lang w:val="zh-CN"/>
        </w:rPr>
        <w:tab/>
      </w:r>
      <w:r w:rsidRPr="00F71FC3">
        <w:rPr>
          <w:lang w:val="zh-CN"/>
        </w:rPr>
        <w:t>独立监测</w:t>
      </w:r>
      <w:bookmarkStart w:id="16" w:name="_Toc33611282"/>
      <w:bookmarkStart w:id="17" w:name="_Toc33611157"/>
      <w:bookmarkEnd w:id="16"/>
      <w:bookmarkEnd w:id="17"/>
    </w:p>
    <w:p w14:paraId="52CE3947"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11.</w:t>
      </w:r>
      <w:r w:rsidRPr="0038720A">
        <w:rPr>
          <w:rFonts w:ascii="Time New Roman" w:eastAsia="黑体" w:hAnsi="Time New Roman"/>
          <w:szCs w:val="21"/>
          <w:lang w:val="zh-CN"/>
        </w:rPr>
        <w:tab/>
      </w:r>
      <w:r w:rsidRPr="0038720A">
        <w:rPr>
          <w:rFonts w:ascii="Time New Roman" w:eastAsia="黑体" w:hAnsi="Time New Roman"/>
          <w:szCs w:val="21"/>
          <w:lang w:val="zh-CN"/>
        </w:rPr>
        <w:t>委员会回顾关于独立的国家人权机构在增进和保护儿童权利方面的作用的第</w:t>
      </w:r>
      <w:r w:rsidRPr="0038720A">
        <w:rPr>
          <w:rFonts w:ascii="Time New Roman" w:eastAsia="黑体" w:hAnsi="Time New Roman"/>
          <w:szCs w:val="21"/>
          <w:lang w:val="zh-CN"/>
        </w:rPr>
        <w:t>2</w:t>
      </w:r>
      <w:r w:rsidRPr="0038720A">
        <w:rPr>
          <w:rFonts w:ascii="Time New Roman" w:eastAsia="黑体" w:hAnsi="Time New Roman"/>
          <w:szCs w:val="21"/>
          <w:lang w:val="zh-CN"/>
        </w:rPr>
        <w:t>号一般性意见</w:t>
      </w:r>
      <w:r w:rsidRPr="0038720A">
        <w:rPr>
          <w:rFonts w:ascii="Time New Roman" w:eastAsia="黑体" w:hAnsi="Time New Roman"/>
          <w:szCs w:val="21"/>
          <w:lang w:val="zh-CN"/>
        </w:rPr>
        <w:t>(2002</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，建议缔约国加强赞比亚人权委员会，向</w:t>
      </w:r>
      <w:r w:rsidRPr="0038720A">
        <w:rPr>
          <w:rFonts w:ascii="Time New Roman" w:eastAsia="黑体" w:hAnsi="Time New Roman" w:hint="eastAsia"/>
          <w:szCs w:val="21"/>
          <w:lang w:val="zh-CN"/>
        </w:rPr>
        <w:t>委员会</w:t>
      </w:r>
      <w:r w:rsidRPr="0038720A">
        <w:rPr>
          <w:rFonts w:ascii="Time New Roman" w:eastAsia="黑体" w:hAnsi="Time New Roman"/>
          <w:szCs w:val="21"/>
          <w:lang w:val="zh-CN"/>
        </w:rPr>
        <w:t>提供充分的人力、财政和技术资源，以有效和独立地履行任务，包括能够以体恤儿童和关爱儿童的方式有效接收、调查和处理儿童提出的申诉。</w:t>
      </w:r>
    </w:p>
    <w:p w14:paraId="4C783BEC" w14:textId="77777777" w:rsidR="00BF43A6" w:rsidRPr="00F71FC3" w:rsidRDefault="00BF43A6" w:rsidP="00BF43A6">
      <w:pPr>
        <w:pStyle w:val="H23GC"/>
        <w:rPr>
          <w:lang w:val="zh-CN"/>
        </w:rPr>
      </w:pPr>
      <w:r w:rsidRPr="00F71FC3">
        <w:rPr>
          <w:lang w:val="zh-CN"/>
        </w:rPr>
        <w:tab/>
      </w:r>
      <w:r w:rsidRPr="00F71FC3">
        <w:rPr>
          <w:lang w:val="zh-CN"/>
        </w:rPr>
        <w:tab/>
      </w:r>
      <w:r w:rsidRPr="00F71FC3">
        <w:rPr>
          <w:lang w:val="zh-CN"/>
        </w:rPr>
        <w:t>传播、提高认识和培训</w:t>
      </w:r>
    </w:p>
    <w:p w14:paraId="3B9FB27D"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12.</w:t>
      </w:r>
      <w:r w:rsidRPr="0038720A">
        <w:rPr>
          <w:rFonts w:ascii="Time New Roman" w:eastAsia="黑体" w:hAnsi="Time New Roman"/>
          <w:szCs w:val="21"/>
          <w:lang w:val="zh-CN"/>
        </w:rPr>
        <w:tab/>
      </w:r>
      <w:r w:rsidRPr="0038720A">
        <w:rPr>
          <w:rFonts w:ascii="Time New Roman" w:eastAsia="黑体" w:hAnsi="Time New Roman"/>
          <w:szCs w:val="21"/>
          <w:lang w:val="zh-CN"/>
        </w:rPr>
        <w:t>委员会建议缔约国：</w:t>
      </w:r>
    </w:p>
    <w:p w14:paraId="788F3282" w14:textId="77777777" w:rsidR="00BF43A6" w:rsidRPr="0038720A" w:rsidRDefault="00BF43A6" w:rsidP="00ED1171">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加强在公众和从事儿童工作的专业人员中系统地传播委员会的结论性意见，并确保这些意见得到落实；</w:t>
      </w:r>
    </w:p>
    <w:p w14:paraId="2891A1E9" w14:textId="77777777" w:rsidR="00BF43A6" w:rsidRPr="0038720A" w:rsidRDefault="00BF43A6" w:rsidP="00ED1171">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确保所有从事儿童工作的专业人员，特别是司法人员、社会工作者、执法人员、保健人员、教师、移民和庇护官员，以及从事各种形式替代照料的专业人员和工作人员，接受关于儿童权利的强制性培训。</w:t>
      </w:r>
    </w:p>
    <w:p w14:paraId="75FD24B5" w14:textId="77777777" w:rsidR="00BF43A6" w:rsidRPr="00F71FC3" w:rsidRDefault="00BF43A6" w:rsidP="00BF43A6">
      <w:pPr>
        <w:pStyle w:val="H23GC"/>
        <w:rPr>
          <w:lang w:val="zh-CN"/>
        </w:rPr>
      </w:pPr>
      <w:r w:rsidRPr="00F71FC3">
        <w:rPr>
          <w:lang w:val="zh-CN"/>
        </w:rPr>
        <w:tab/>
      </w:r>
      <w:r w:rsidRPr="00F71FC3">
        <w:rPr>
          <w:lang w:val="zh-CN"/>
        </w:rPr>
        <w:tab/>
      </w:r>
      <w:r w:rsidRPr="00F71FC3">
        <w:rPr>
          <w:lang w:val="zh-CN"/>
        </w:rPr>
        <w:t>与民间社会的合作</w:t>
      </w:r>
    </w:p>
    <w:p w14:paraId="0B763562"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13.</w:t>
      </w:r>
      <w:r w:rsidRPr="0038720A">
        <w:rPr>
          <w:rFonts w:ascii="Time New Roman" w:eastAsia="黑体" w:hAnsi="Time New Roman"/>
          <w:szCs w:val="21"/>
          <w:lang w:val="zh-CN"/>
        </w:rPr>
        <w:tab/>
      </w:r>
      <w:r w:rsidRPr="0038720A">
        <w:rPr>
          <w:rFonts w:ascii="Time New Roman" w:eastAsia="黑体" w:hAnsi="Time New Roman"/>
          <w:szCs w:val="21"/>
          <w:lang w:val="zh-CN"/>
        </w:rPr>
        <w:t>委员会建议缔约国让民间社会和从事儿童工作的组织系统地参与制定、执行、监测和评估有关儿童权利的政策、计划和方案，并参与编写提交委员会的定期报告。</w:t>
      </w:r>
    </w:p>
    <w:p w14:paraId="50EAAD5E"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儿童权利与工商</w:t>
      </w:r>
      <w:r w:rsidRPr="006B394E">
        <w:rPr>
          <w:rFonts w:hint="eastAsia"/>
          <w:lang w:val="zh-CN"/>
        </w:rPr>
        <w:t>业</w:t>
      </w:r>
      <w:r w:rsidRPr="006B394E">
        <w:rPr>
          <w:lang w:val="zh-CN"/>
        </w:rPr>
        <w:t>部门</w:t>
      </w:r>
    </w:p>
    <w:p w14:paraId="5609D4E6" w14:textId="77777777" w:rsidR="00BF43A6" w:rsidRPr="0058709C" w:rsidRDefault="00BF43A6" w:rsidP="00BF43A6">
      <w:pPr>
        <w:pStyle w:val="SingleTxtGC"/>
        <w:rPr>
          <w:rFonts w:eastAsia="Malgun Gothic"/>
          <w:szCs w:val="21"/>
        </w:rPr>
      </w:pPr>
      <w:r w:rsidRPr="0058709C">
        <w:rPr>
          <w:szCs w:val="21"/>
          <w:lang w:val="zh-CN"/>
        </w:rPr>
        <w:t>14.</w:t>
      </w:r>
      <w:r w:rsidRPr="0058709C">
        <w:rPr>
          <w:szCs w:val="21"/>
          <w:lang w:val="zh-CN"/>
        </w:rPr>
        <w:tab/>
      </w:r>
      <w:r w:rsidRPr="0058709C">
        <w:rPr>
          <w:szCs w:val="21"/>
          <w:lang w:val="zh-CN"/>
        </w:rPr>
        <w:t>委员会注意到，缔约国设立了环境管理局，</w:t>
      </w:r>
      <w:r w:rsidRPr="0058709C">
        <w:rPr>
          <w:rFonts w:hint="eastAsia"/>
          <w:szCs w:val="21"/>
          <w:lang w:eastAsia="zh-Hans"/>
        </w:rPr>
        <w:t>并</w:t>
      </w:r>
      <w:r w:rsidRPr="0058709C">
        <w:rPr>
          <w:szCs w:val="21"/>
          <w:lang w:val="zh-CN"/>
        </w:rPr>
        <w:t>强制要求在开展任何可能影响环境的商业活动之前进行环境影响评估。然而，委员会仍然严重关切的是：</w:t>
      </w:r>
    </w:p>
    <w:p w14:paraId="52396F05" w14:textId="77777777" w:rsidR="00BF43A6" w:rsidRPr="0058709C" w:rsidRDefault="00BF43A6" w:rsidP="00ED1171">
      <w:pPr>
        <w:pStyle w:val="SingleTxtGC"/>
        <w:ind w:firstLine="431"/>
        <w:rPr>
          <w:szCs w:val="21"/>
        </w:rPr>
      </w:pPr>
      <w:r w:rsidRPr="0058709C">
        <w:rPr>
          <w:szCs w:val="21"/>
          <w:lang w:val="zh-CN"/>
        </w:rPr>
        <w:t>(a)</w:t>
      </w:r>
      <w:r w:rsidRPr="0058709C">
        <w:rPr>
          <w:szCs w:val="21"/>
          <w:lang w:val="zh-CN"/>
        </w:rPr>
        <w:tab/>
      </w:r>
      <w:r w:rsidRPr="0058709C">
        <w:rPr>
          <w:szCs w:val="21"/>
          <w:lang w:val="zh-CN"/>
        </w:rPr>
        <w:t>没有定期向赞比亚环境管理局提交最新的全面环境影响评估；</w:t>
      </w:r>
    </w:p>
    <w:p w14:paraId="0064E923" w14:textId="77777777" w:rsidR="00BF43A6" w:rsidRPr="0058709C" w:rsidRDefault="00BF43A6" w:rsidP="00ED1171">
      <w:pPr>
        <w:pStyle w:val="SingleTxtGC"/>
        <w:ind w:firstLine="431"/>
        <w:rPr>
          <w:szCs w:val="21"/>
        </w:rPr>
      </w:pPr>
      <w:r w:rsidRPr="0058709C">
        <w:rPr>
          <w:szCs w:val="21"/>
          <w:lang w:val="zh-CN"/>
        </w:rPr>
        <w:t>(b)</w:t>
      </w:r>
      <w:r w:rsidRPr="0058709C">
        <w:rPr>
          <w:szCs w:val="21"/>
          <w:lang w:val="zh-CN"/>
        </w:rPr>
        <w:tab/>
      </w:r>
      <w:r w:rsidRPr="0058709C">
        <w:rPr>
          <w:szCs w:val="21"/>
          <w:lang w:val="zh-CN"/>
        </w:rPr>
        <w:t>卡布</w:t>
      </w:r>
      <w:proofErr w:type="gramStart"/>
      <w:r w:rsidRPr="0058709C">
        <w:rPr>
          <w:szCs w:val="21"/>
          <w:lang w:val="zh-CN"/>
        </w:rPr>
        <w:t>韦儿童</w:t>
      </w:r>
      <w:proofErr w:type="gramEnd"/>
      <w:r w:rsidRPr="0058709C">
        <w:rPr>
          <w:szCs w:val="21"/>
          <w:lang w:val="zh-CN"/>
        </w:rPr>
        <w:t>接触的前矿场附近的土壤和灰尘以及采矿废物中仍含有高浓度铅，世界银行供资的清理铅污染社区项目迟迟未能落实；</w:t>
      </w:r>
    </w:p>
    <w:p w14:paraId="3A50A0C8" w14:textId="77777777" w:rsidR="00BF43A6" w:rsidRPr="0058709C" w:rsidRDefault="00BF43A6" w:rsidP="00ED1171">
      <w:pPr>
        <w:pStyle w:val="SingleTxtGC"/>
        <w:ind w:firstLine="431"/>
        <w:rPr>
          <w:szCs w:val="21"/>
        </w:rPr>
      </w:pPr>
      <w:r w:rsidRPr="0058709C">
        <w:rPr>
          <w:szCs w:val="21"/>
          <w:lang w:val="zh-CN"/>
        </w:rPr>
        <w:t>(c)</w:t>
      </w:r>
      <w:r w:rsidRPr="0058709C">
        <w:rPr>
          <w:szCs w:val="21"/>
          <w:lang w:val="zh-CN"/>
        </w:rPr>
        <w:tab/>
      </w:r>
      <w:r w:rsidRPr="0058709C">
        <w:rPr>
          <w:szCs w:val="21"/>
          <w:lang w:val="zh-CN"/>
        </w:rPr>
        <w:t>在前卡布韦矿区的小规模采矿行为增加了</w:t>
      </w:r>
      <w:proofErr w:type="gramStart"/>
      <w:r w:rsidRPr="0058709C">
        <w:rPr>
          <w:szCs w:val="21"/>
          <w:lang w:val="zh-CN"/>
        </w:rPr>
        <w:t>铅接触</w:t>
      </w:r>
      <w:proofErr w:type="gramEnd"/>
      <w:r w:rsidRPr="0058709C">
        <w:rPr>
          <w:szCs w:val="21"/>
          <w:lang w:val="zh-CN"/>
        </w:rPr>
        <w:t>风险，还存在一些无证非法采矿活动；</w:t>
      </w:r>
    </w:p>
    <w:p w14:paraId="4234F3EC" w14:textId="77777777" w:rsidR="00BF43A6" w:rsidRPr="0058709C" w:rsidRDefault="00BF43A6" w:rsidP="00ED1171">
      <w:pPr>
        <w:pStyle w:val="SingleTxtGC"/>
        <w:ind w:firstLine="431"/>
        <w:rPr>
          <w:szCs w:val="21"/>
        </w:rPr>
      </w:pPr>
      <w:r w:rsidRPr="0058709C">
        <w:rPr>
          <w:szCs w:val="21"/>
          <w:lang w:val="zh-CN"/>
        </w:rPr>
        <w:lastRenderedPageBreak/>
        <w:t>(d)</w:t>
      </w:r>
      <w:r w:rsidRPr="0058709C">
        <w:rPr>
          <w:szCs w:val="21"/>
          <w:lang w:val="zh-CN"/>
        </w:rPr>
        <w:tab/>
      </w:r>
      <w:r w:rsidRPr="0058709C">
        <w:rPr>
          <w:szCs w:val="21"/>
          <w:lang w:val="zh-CN"/>
        </w:rPr>
        <w:t>基</w:t>
      </w:r>
      <w:proofErr w:type="gramStart"/>
      <w:r w:rsidRPr="0058709C">
        <w:rPr>
          <w:szCs w:val="21"/>
          <w:lang w:val="zh-CN"/>
        </w:rPr>
        <w:t>特</w:t>
      </w:r>
      <w:proofErr w:type="gramEnd"/>
      <w:r w:rsidRPr="0058709C">
        <w:rPr>
          <w:szCs w:val="21"/>
          <w:lang w:val="zh-CN"/>
        </w:rPr>
        <w:t>韦和其他省份采矿活动的影响，以及在缺乏可以防止和应对侵犯人权行为的全面和有效的法律、监管和合</w:t>
      </w:r>
      <w:proofErr w:type="gramStart"/>
      <w:r w:rsidRPr="0058709C">
        <w:rPr>
          <w:szCs w:val="21"/>
          <w:lang w:val="zh-CN"/>
        </w:rPr>
        <w:t>规</w:t>
      </w:r>
      <w:proofErr w:type="gramEnd"/>
      <w:r w:rsidRPr="0058709C">
        <w:rPr>
          <w:szCs w:val="21"/>
          <w:lang w:val="zh-CN"/>
        </w:rPr>
        <w:t>框架的情况下，采矿活动却增加了；</w:t>
      </w:r>
    </w:p>
    <w:p w14:paraId="047E6FBE" w14:textId="77777777" w:rsidR="00BF43A6" w:rsidRPr="0058709C" w:rsidRDefault="00BF43A6" w:rsidP="00ED1171">
      <w:pPr>
        <w:pStyle w:val="SingleTxtGC"/>
        <w:ind w:firstLine="431"/>
        <w:rPr>
          <w:szCs w:val="21"/>
        </w:rPr>
      </w:pPr>
      <w:r w:rsidRPr="0058709C">
        <w:rPr>
          <w:szCs w:val="21"/>
          <w:lang w:val="zh-CN"/>
        </w:rPr>
        <w:t>(e)</w:t>
      </w:r>
      <w:r w:rsidRPr="0058709C">
        <w:rPr>
          <w:szCs w:val="21"/>
          <w:lang w:val="zh-CN"/>
        </w:rPr>
        <w:tab/>
      </w:r>
      <w:r w:rsidRPr="0058709C">
        <w:rPr>
          <w:szCs w:val="21"/>
          <w:lang w:val="zh-CN"/>
        </w:rPr>
        <w:t>危险物质及废物的无害环境管理和处置对人权的影响问题特别报告员提出的国别访问请求自</w:t>
      </w:r>
      <w:r w:rsidRPr="0058709C">
        <w:rPr>
          <w:szCs w:val="21"/>
          <w:lang w:val="zh-CN"/>
        </w:rPr>
        <w:t>2008</w:t>
      </w:r>
      <w:r w:rsidRPr="0058709C">
        <w:rPr>
          <w:szCs w:val="21"/>
          <w:lang w:val="zh-CN"/>
        </w:rPr>
        <w:t>年以来一直被搁置。</w:t>
      </w:r>
    </w:p>
    <w:p w14:paraId="019178AF" w14:textId="781C07B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15.</w:t>
      </w:r>
      <w:r w:rsidRPr="0038720A">
        <w:rPr>
          <w:rFonts w:ascii="Time New Roman" w:eastAsia="黑体" w:hAnsi="Time New Roman"/>
          <w:szCs w:val="21"/>
          <w:lang w:val="zh-CN"/>
        </w:rPr>
        <w:tab/>
      </w:r>
      <w:r w:rsidRPr="0038720A">
        <w:rPr>
          <w:rFonts w:ascii="Time New Roman" w:eastAsia="黑体" w:hAnsi="Time New Roman"/>
          <w:szCs w:val="21"/>
          <w:lang w:val="zh-CN"/>
        </w:rPr>
        <w:t>委员会回顾关于商业部门对儿童权利的影响方面国家义务的第</w:t>
      </w:r>
      <w:r w:rsidRPr="0038720A">
        <w:rPr>
          <w:rFonts w:ascii="Time New Roman" w:eastAsia="黑体" w:hAnsi="Time New Roman"/>
          <w:szCs w:val="21"/>
          <w:lang w:val="zh-CN"/>
        </w:rPr>
        <w:t>16</w:t>
      </w:r>
      <w:r w:rsidRPr="0038720A">
        <w:rPr>
          <w:rFonts w:ascii="Time New Roman" w:eastAsia="黑体" w:hAnsi="Time New Roman"/>
          <w:szCs w:val="21"/>
          <w:lang w:val="zh-CN"/>
        </w:rPr>
        <w:t>号一般性意见</w:t>
      </w:r>
      <w:r w:rsidRPr="0038720A">
        <w:rPr>
          <w:rFonts w:ascii="Time New Roman" w:eastAsia="黑体" w:hAnsi="Time New Roman"/>
          <w:szCs w:val="21"/>
          <w:lang w:val="zh-CN"/>
        </w:rPr>
        <w:t>(2013</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和人权理事会</w:t>
      </w:r>
      <w:r w:rsidRPr="0038720A">
        <w:rPr>
          <w:rFonts w:ascii="Time New Roman" w:eastAsia="黑体" w:hAnsi="Time New Roman"/>
          <w:szCs w:val="21"/>
          <w:lang w:val="zh-CN"/>
        </w:rPr>
        <w:t>2011</w:t>
      </w:r>
      <w:r w:rsidRPr="0038720A">
        <w:rPr>
          <w:rFonts w:ascii="Time New Roman" w:eastAsia="黑体" w:hAnsi="Time New Roman"/>
          <w:szCs w:val="21"/>
          <w:lang w:val="zh-CN"/>
        </w:rPr>
        <w:t>年核可的《工商企业与人权指导原则》，并回顾先前的结论性意见，</w:t>
      </w:r>
      <w:r w:rsidRPr="0094257D">
        <w:rPr>
          <w:rStyle w:val="a8"/>
          <w:rFonts w:eastAsia="宋体"/>
          <w:lang w:val="zh-CN"/>
        </w:rPr>
        <w:footnoteReference w:id="5"/>
      </w:r>
      <w:r w:rsidR="0094257D">
        <w:rPr>
          <w:rFonts w:ascii="Time New Roman" w:eastAsia="黑体" w:hAnsi="Time New Roman" w:hint="eastAsia"/>
          <w:szCs w:val="21"/>
          <w:lang w:val="zh-CN"/>
        </w:rPr>
        <w:t xml:space="preserve"> </w:t>
      </w:r>
      <w:r w:rsidRPr="0038720A">
        <w:rPr>
          <w:rFonts w:ascii="Time New Roman" w:eastAsia="黑体" w:hAnsi="Time New Roman"/>
          <w:szCs w:val="21"/>
          <w:lang w:val="zh-CN"/>
        </w:rPr>
        <w:t>敦促缔约国：</w:t>
      </w:r>
    </w:p>
    <w:p w14:paraId="44CF8EF1" w14:textId="77777777" w:rsidR="00BF43A6" w:rsidRPr="0038720A" w:rsidRDefault="00BF43A6" w:rsidP="00F30023">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迅速落实在第三轮普遍定期审议期间接受的建议，制定一项工商企业与人权国家行动计划，并与《工商企业与人权指导原则》一并执行；</w:t>
      </w:r>
    </w:p>
    <w:p w14:paraId="69AB8453" w14:textId="77777777" w:rsidR="00BF43A6" w:rsidRPr="0038720A" w:rsidRDefault="00BF43A6" w:rsidP="00F30023">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进一步采取措施，保护矿区的人权和环境，并为境内的采矿公司建立监管框架，确保采矿公司</w:t>
      </w:r>
      <w:r w:rsidRPr="0038720A">
        <w:rPr>
          <w:rFonts w:ascii="Time New Roman" w:eastAsia="黑体" w:hAnsi="Time New Roman" w:hint="eastAsia"/>
          <w:szCs w:val="21"/>
          <w:lang w:val="zh-CN"/>
        </w:rPr>
        <w:t>的</w:t>
      </w:r>
      <w:r w:rsidRPr="0038720A">
        <w:rPr>
          <w:rFonts w:ascii="Time New Roman" w:eastAsia="黑体" w:hAnsi="Time New Roman"/>
          <w:szCs w:val="21"/>
          <w:lang w:val="zh-CN"/>
        </w:rPr>
        <w:t>活动不损害环境；</w:t>
      </w:r>
    </w:p>
    <w:p w14:paraId="7400421C" w14:textId="77777777" w:rsidR="00BF43A6" w:rsidRPr="0038720A" w:rsidRDefault="00BF43A6" w:rsidP="00F30023">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毫不拖延地制定并实施一项全面的可持续铅污染补救方案，特别是对所有受污染的学校、游乐区域、保健中心和其他公共场所的补救，包括控制和清除采矿废物，在卡布韦定期监测土壤和空气中的铅含量，并采取措施确保接受治疗的儿童不返回受污染地区；</w:t>
      </w:r>
    </w:p>
    <w:p w14:paraId="48F523D5" w14:textId="77777777" w:rsidR="00BF43A6" w:rsidRPr="0038720A" w:rsidRDefault="00BF43A6" w:rsidP="00F30023">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(d)</w:t>
      </w:r>
      <w:r w:rsidRPr="0038720A">
        <w:rPr>
          <w:rFonts w:ascii="Time New Roman" w:eastAsia="黑体" w:hAnsi="Time New Roman"/>
          <w:szCs w:val="21"/>
          <w:lang w:val="zh-CN"/>
        </w:rPr>
        <w:tab/>
      </w:r>
      <w:r w:rsidRPr="0038720A">
        <w:rPr>
          <w:rFonts w:ascii="Time New Roman" w:eastAsia="黑体" w:hAnsi="Time New Roman"/>
          <w:szCs w:val="21"/>
          <w:lang w:val="zh-CN"/>
        </w:rPr>
        <w:t>确保政府以环境和社会影响评估等方式对小规模采矿作业，包括所有私营的矿物再加工作业，进行仔细审查、严格发放许可证和定期监测，以确保遵守国家法律规章，不影响人权和环境；</w:t>
      </w:r>
    </w:p>
    <w:p w14:paraId="7F6C7F5D" w14:textId="77777777" w:rsidR="00BF43A6" w:rsidRPr="0038720A" w:rsidRDefault="00BF43A6" w:rsidP="00F30023">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(e)</w:t>
      </w:r>
      <w:r w:rsidRPr="0038720A">
        <w:rPr>
          <w:rFonts w:ascii="Time New Roman" w:eastAsia="黑体" w:hAnsi="Time New Roman"/>
          <w:szCs w:val="21"/>
          <w:lang w:val="zh-CN"/>
        </w:rPr>
        <w:tab/>
      </w:r>
      <w:r w:rsidRPr="0038720A">
        <w:rPr>
          <w:rFonts w:ascii="Time New Roman" w:eastAsia="黑体" w:hAnsi="Time New Roman"/>
          <w:szCs w:val="21"/>
          <w:lang w:val="zh-CN"/>
        </w:rPr>
        <w:t>通过环境影响评估确定进入基</w:t>
      </w:r>
      <w:proofErr w:type="gramStart"/>
      <w:r w:rsidRPr="0038720A">
        <w:rPr>
          <w:rFonts w:ascii="Time New Roman" w:eastAsia="黑体" w:hAnsi="Time New Roman"/>
          <w:szCs w:val="21"/>
          <w:lang w:val="zh-CN"/>
        </w:rPr>
        <w:t>特</w:t>
      </w:r>
      <w:proofErr w:type="gramEnd"/>
      <w:r w:rsidRPr="0038720A">
        <w:rPr>
          <w:rFonts w:ascii="Time New Roman" w:eastAsia="黑体" w:hAnsi="Time New Roman"/>
          <w:szCs w:val="21"/>
          <w:lang w:val="zh-CN"/>
        </w:rPr>
        <w:t>韦黑山的安全通道，并制定预防、监管和合</w:t>
      </w:r>
      <w:proofErr w:type="gramStart"/>
      <w:r w:rsidRPr="0038720A">
        <w:rPr>
          <w:rFonts w:ascii="Time New Roman" w:eastAsia="黑体" w:hAnsi="Time New Roman"/>
          <w:szCs w:val="21"/>
          <w:lang w:val="zh-CN"/>
        </w:rPr>
        <w:t>规</w:t>
      </w:r>
      <w:proofErr w:type="gramEnd"/>
      <w:r w:rsidRPr="0038720A">
        <w:rPr>
          <w:rFonts w:ascii="Time New Roman" w:eastAsia="黑体" w:hAnsi="Time New Roman"/>
          <w:szCs w:val="21"/>
          <w:lang w:val="zh-CN"/>
        </w:rPr>
        <w:t>措施，防止空气、水、土壤和植被污染，确保接触采矿作业的工人和居民的安全；</w:t>
      </w:r>
    </w:p>
    <w:p w14:paraId="005EFC97" w14:textId="77777777" w:rsidR="00BF43A6" w:rsidRPr="0038720A" w:rsidRDefault="00BF43A6" w:rsidP="00F30023">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(f)</w:t>
      </w:r>
      <w:r w:rsidRPr="0038720A">
        <w:rPr>
          <w:rFonts w:ascii="Time New Roman" w:eastAsia="黑体" w:hAnsi="Time New Roman"/>
          <w:szCs w:val="21"/>
          <w:lang w:val="zh-CN"/>
        </w:rPr>
        <w:tab/>
      </w:r>
      <w:r w:rsidRPr="0038720A">
        <w:rPr>
          <w:rFonts w:ascii="Time New Roman" w:eastAsia="黑体" w:hAnsi="Time New Roman"/>
          <w:szCs w:val="21"/>
          <w:lang w:val="zh-CN"/>
        </w:rPr>
        <w:t>与人权理事会特别程序合作，特别是就危险物质和废物的无害环境管理和处置对人权的影响问题特别报告员进行国别访问的待答复请求开展合作；</w:t>
      </w:r>
    </w:p>
    <w:p w14:paraId="570CCC40" w14:textId="77777777" w:rsidR="00BF43A6" w:rsidRPr="0038720A" w:rsidRDefault="00BF43A6" w:rsidP="00F30023">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(g)</w:t>
      </w:r>
      <w:r w:rsidRPr="0038720A">
        <w:rPr>
          <w:rFonts w:ascii="Time New Roman" w:eastAsia="黑体" w:hAnsi="Time New Roman"/>
          <w:szCs w:val="21"/>
          <w:lang w:val="zh-CN"/>
        </w:rPr>
        <w:tab/>
      </w:r>
      <w:r w:rsidRPr="0038720A">
        <w:rPr>
          <w:rFonts w:ascii="Time New Roman" w:eastAsia="黑体" w:hAnsi="Time New Roman"/>
          <w:szCs w:val="21"/>
          <w:lang w:val="zh-CN"/>
        </w:rPr>
        <w:t>确保所有矿区的个人和社区都有有效的申诉机制和向政府求助的渠道，包括为此增加对赞比亚人权委员会的供资，在所有省份加强行动；</w:t>
      </w:r>
    </w:p>
    <w:p w14:paraId="21049137" w14:textId="77777777" w:rsidR="00BF43A6" w:rsidRPr="0038720A" w:rsidRDefault="00BF43A6" w:rsidP="00F30023">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(h)</w:t>
      </w:r>
      <w:r w:rsidRPr="0038720A">
        <w:rPr>
          <w:rFonts w:ascii="Time New Roman" w:eastAsia="黑体" w:hAnsi="Time New Roman"/>
          <w:szCs w:val="21"/>
          <w:lang w:val="zh-CN"/>
        </w:rPr>
        <w:tab/>
      </w:r>
      <w:r w:rsidRPr="0038720A">
        <w:rPr>
          <w:rFonts w:ascii="Time New Roman" w:eastAsia="黑体" w:hAnsi="Time New Roman"/>
          <w:szCs w:val="21"/>
          <w:lang w:val="zh-CN"/>
        </w:rPr>
        <w:t>指定一个政府牵头机构，负责加强赞比亚的企业社会责任，并考虑采取措施，确保通过利润分享和有效征税等方式，利用企业的采矿收入支持落实可持续发展目标；</w:t>
      </w:r>
    </w:p>
    <w:p w14:paraId="4743A44D" w14:textId="77777777" w:rsidR="00BF43A6" w:rsidRPr="0038720A" w:rsidRDefault="00BF43A6" w:rsidP="00F30023">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(i)</w:t>
      </w:r>
      <w:r w:rsidRPr="0038720A">
        <w:rPr>
          <w:rFonts w:ascii="Time New Roman" w:eastAsia="黑体" w:hAnsi="Time New Roman"/>
          <w:szCs w:val="21"/>
          <w:lang w:val="zh-CN"/>
        </w:rPr>
        <w:tab/>
      </w:r>
      <w:r w:rsidRPr="0038720A">
        <w:rPr>
          <w:rFonts w:ascii="Time New Roman" w:eastAsia="黑体" w:hAnsi="Time New Roman"/>
          <w:szCs w:val="21"/>
          <w:lang w:val="zh-CN"/>
        </w:rPr>
        <w:t>寻求联合国国家工作队的咨询和技术援助，与政府和世界银行等其他利益攸关方合作制定并执行一项综合联合方案或项目，以落实这些建议。</w:t>
      </w:r>
    </w:p>
    <w:p w14:paraId="0902F618" w14:textId="77777777" w:rsidR="00BF43A6" w:rsidRPr="0058709C" w:rsidRDefault="00BF43A6" w:rsidP="00BF43A6">
      <w:pPr>
        <w:pStyle w:val="H1GC"/>
      </w:pPr>
      <w:r w:rsidRPr="0058709C">
        <w:rPr>
          <w:lang w:val="zh-CN"/>
        </w:rPr>
        <w:tab/>
        <w:t>B.</w:t>
      </w:r>
      <w:r w:rsidRPr="0058709C">
        <w:rPr>
          <w:lang w:val="zh-CN"/>
        </w:rPr>
        <w:tab/>
      </w:r>
      <w:r w:rsidRPr="0058709C">
        <w:rPr>
          <w:lang w:val="zh-CN"/>
        </w:rPr>
        <w:t>儿童的定义</w:t>
      </w:r>
      <w:r w:rsidRPr="0058709C">
        <w:rPr>
          <w:lang w:val="zh-CN"/>
        </w:rPr>
        <w:t>(</w:t>
      </w:r>
      <w:r w:rsidRPr="0058709C">
        <w:rPr>
          <w:lang w:val="zh-CN"/>
        </w:rPr>
        <w:t>第</w:t>
      </w:r>
      <w:r w:rsidRPr="0058709C">
        <w:rPr>
          <w:lang w:val="zh-CN"/>
        </w:rPr>
        <w:t>1</w:t>
      </w:r>
      <w:r w:rsidRPr="0058709C">
        <w:rPr>
          <w:lang w:val="zh-CN"/>
        </w:rPr>
        <w:t>条</w:t>
      </w:r>
      <w:r w:rsidRPr="0058709C">
        <w:rPr>
          <w:lang w:val="zh-CN"/>
        </w:rPr>
        <w:t>)</w:t>
      </w:r>
      <w:bookmarkStart w:id="18" w:name="_Toc33611286"/>
      <w:bookmarkStart w:id="19" w:name="_Toc33611161"/>
      <w:bookmarkEnd w:id="18"/>
      <w:bookmarkEnd w:id="19"/>
    </w:p>
    <w:p w14:paraId="51A79B35" w14:textId="77777777" w:rsidR="00BF43A6" w:rsidRPr="0058709C" w:rsidRDefault="00BF43A6" w:rsidP="00BF43A6">
      <w:pPr>
        <w:pStyle w:val="SingleTxtGC"/>
        <w:rPr>
          <w:szCs w:val="21"/>
        </w:rPr>
      </w:pPr>
      <w:r w:rsidRPr="0058709C">
        <w:rPr>
          <w:szCs w:val="21"/>
          <w:lang w:val="zh-CN"/>
        </w:rPr>
        <w:t>16.</w:t>
      </w:r>
      <w:r w:rsidRPr="0058709C">
        <w:rPr>
          <w:szCs w:val="21"/>
          <w:lang w:val="zh-CN"/>
        </w:rPr>
        <w:tab/>
      </w:r>
      <w:r w:rsidRPr="0058709C">
        <w:rPr>
          <w:szCs w:val="21"/>
          <w:lang w:val="zh-CN"/>
        </w:rPr>
        <w:t>委员会仍然严重关切的是，《婚姻法》仍未得到修正，该法规定了允许未满</w:t>
      </w:r>
      <w:r w:rsidRPr="0058709C">
        <w:rPr>
          <w:szCs w:val="21"/>
          <w:lang w:val="zh-CN"/>
        </w:rPr>
        <w:t>18</w:t>
      </w:r>
      <w:r w:rsidRPr="0058709C">
        <w:rPr>
          <w:szCs w:val="21"/>
          <w:lang w:val="zh-CN"/>
        </w:rPr>
        <w:t>岁结婚的例外情况，并承认</w:t>
      </w:r>
      <w:r w:rsidRPr="0058709C">
        <w:rPr>
          <w:rFonts w:hint="eastAsia"/>
          <w:szCs w:val="21"/>
          <w:lang w:val="zh-CN"/>
        </w:rPr>
        <w:t>存在着</w:t>
      </w:r>
      <w:r w:rsidRPr="0058709C">
        <w:rPr>
          <w:szCs w:val="21"/>
          <w:lang w:val="zh-CN"/>
        </w:rPr>
        <w:t>一旦儿童进入青春期即可缔结习俗婚姻</w:t>
      </w:r>
      <w:r w:rsidRPr="0058709C">
        <w:rPr>
          <w:rFonts w:hint="eastAsia"/>
          <w:szCs w:val="21"/>
          <w:lang w:val="zh-CN"/>
        </w:rPr>
        <w:t>的情况</w:t>
      </w:r>
      <w:r w:rsidRPr="0058709C">
        <w:rPr>
          <w:szCs w:val="21"/>
          <w:lang w:val="zh-CN"/>
        </w:rPr>
        <w:t>。</w:t>
      </w:r>
    </w:p>
    <w:p w14:paraId="25FA2BB4"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lastRenderedPageBreak/>
        <w:t>17.</w:t>
      </w:r>
      <w:r w:rsidRPr="0038720A">
        <w:rPr>
          <w:rFonts w:ascii="Time New Roman" w:eastAsia="黑体" w:hAnsi="Time New Roman"/>
          <w:szCs w:val="21"/>
          <w:lang w:val="zh-CN"/>
        </w:rPr>
        <w:tab/>
      </w:r>
      <w:r w:rsidRPr="0038720A">
        <w:rPr>
          <w:rFonts w:ascii="Time New Roman" w:eastAsia="黑体" w:hAnsi="Time New Roman"/>
          <w:szCs w:val="21"/>
          <w:lang w:val="zh-CN"/>
        </w:rPr>
        <w:t>委员会敦促缔约国确保根据《宪法》规定修正《婚姻法》，并取消允许未满</w:t>
      </w:r>
      <w:r w:rsidRPr="0038720A">
        <w:rPr>
          <w:rFonts w:ascii="Time New Roman" w:eastAsia="黑体" w:hAnsi="Time New Roman"/>
          <w:szCs w:val="21"/>
          <w:lang w:val="zh-CN"/>
        </w:rPr>
        <w:t>18</w:t>
      </w:r>
      <w:r w:rsidRPr="0038720A">
        <w:rPr>
          <w:rFonts w:ascii="Time New Roman" w:eastAsia="黑体" w:hAnsi="Time New Roman"/>
          <w:szCs w:val="21"/>
          <w:lang w:val="zh-CN"/>
        </w:rPr>
        <w:t>岁结婚的所有例外规定，包括</w:t>
      </w:r>
      <w:r w:rsidRPr="0038720A">
        <w:rPr>
          <w:rFonts w:ascii="Time New Roman" w:eastAsia="黑体" w:hAnsi="Time New Roman" w:hint="eastAsia"/>
          <w:szCs w:val="21"/>
          <w:lang w:val="zh-CN"/>
        </w:rPr>
        <w:t>依</w:t>
      </w:r>
      <w:r w:rsidRPr="0038720A">
        <w:rPr>
          <w:rFonts w:ascii="Time New Roman" w:eastAsia="黑体" w:hAnsi="Time New Roman"/>
          <w:szCs w:val="21"/>
          <w:lang w:val="zh-CN"/>
        </w:rPr>
        <w:t>习惯法</w:t>
      </w:r>
      <w:r w:rsidRPr="0038720A">
        <w:rPr>
          <w:rFonts w:ascii="Time New Roman" w:eastAsia="黑体" w:hAnsi="Time New Roman" w:hint="eastAsia"/>
          <w:szCs w:val="21"/>
          <w:lang w:val="zh-CN"/>
        </w:rPr>
        <w:t>存在</w:t>
      </w:r>
      <w:r w:rsidRPr="0038720A">
        <w:rPr>
          <w:rFonts w:ascii="Time New Roman" w:eastAsia="黑体" w:hAnsi="Time New Roman"/>
          <w:szCs w:val="21"/>
          <w:lang w:val="zh-CN"/>
        </w:rPr>
        <w:t>的</w:t>
      </w:r>
      <w:r w:rsidRPr="0038720A">
        <w:rPr>
          <w:rFonts w:ascii="Time New Roman" w:eastAsia="黑体" w:hAnsi="Time New Roman" w:hint="eastAsia"/>
          <w:szCs w:val="21"/>
          <w:lang w:val="zh-CN"/>
        </w:rPr>
        <w:t>例外情形</w:t>
      </w:r>
      <w:r w:rsidRPr="0038720A">
        <w:rPr>
          <w:rFonts w:ascii="Time New Roman" w:eastAsia="黑体" w:hAnsi="Time New Roman"/>
          <w:szCs w:val="21"/>
          <w:lang w:val="zh-CN"/>
        </w:rPr>
        <w:t>。</w:t>
      </w:r>
    </w:p>
    <w:p w14:paraId="096B5E01" w14:textId="77777777" w:rsidR="00BF43A6" w:rsidRPr="009C28B3" w:rsidRDefault="00BF43A6" w:rsidP="00BF43A6">
      <w:pPr>
        <w:pStyle w:val="H1GC"/>
        <w:rPr>
          <w:lang w:val="zh-CN"/>
        </w:rPr>
      </w:pPr>
      <w:r w:rsidRPr="009C28B3">
        <w:rPr>
          <w:lang w:val="zh-CN"/>
        </w:rPr>
        <w:tab/>
        <w:t>C.</w:t>
      </w:r>
      <w:r w:rsidRPr="009C28B3">
        <w:rPr>
          <w:lang w:val="zh-CN"/>
        </w:rPr>
        <w:tab/>
      </w:r>
      <w:r w:rsidRPr="009C28B3">
        <w:rPr>
          <w:lang w:val="zh-CN"/>
        </w:rPr>
        <w:t>一般原则</w:t>
      </w:r>
      <w:r w:rsidRPr="009C28B3">
        <w:rPr>
          <w:lang w:val="zh-CN"/>
        </w:rPr>
        <w:t>(</w:t>
      </w:r>
      <w:r w:rsidRPr="009C28B3">
        <w:rPr>
          <w:lang w:val="zh-CN"/>
        </w:rPr>
        <w:t>第</w:t>
      </w:r>
      <w:r w:rsidRPr="009C28B3">
        <w:rPr>
          <w:lang w:val="zh-CN"/>
        </w:rPr>
        <w:t>2</w:t>
      </w:r>
      <w:r w:rsidRPr="009C28B3">
        <w:rPr>
          <w:lang w:val="zh-CN"/>
        </w:rPr>
        <w:t>条、第</w:t>
      </w:r>
      <w:r w:rsidRPr="009C28B3">
        <w:rPr>
          <w:lang w:val="zh-CN"/>
        </w:rPr>
        <w:t>3</w:t>
      </w:r>
      <w:r w:rsidRPr="009C28B3">
        <w:rPr>
          <w:lang w:val="zh-CN"/>
        </w:rPr>
        <w:t>条、第</w:t>
      </w:r>
      <w:r w:rsidRPr="009C28B3">
        <w:rPr>
          <w:lang w:val="zh-CN"/>
        </w:rPr>
        <w:t>6</w:t>
      </w:r>
      <w:r w:rsidRPr="009C28B3">
        <w:rPr>
          <w:lang w:val="zh-CN"/>
        </w:rPr>
        <w:t>条和第</w:t>
      </w:r>
      <w:r w:rsidRPr="009C28B3">
        <w:rPr>
          <w:lang w:val="zh-CN"/>
        </w:rPr>
        <w:t>12</w:t>
      </w:r>
      <w:r w:rsidRPr="009C28B3">
        <w:rPr>
          <w:lang w:val="zh-CN"/>
        </w:rPr>
        <w:t>条</w:t>
      </w:r>
      <w:r w:rsidRPr="009C28B3">
        <w:rPr>
          <w:lang w:val="zh-CN"/>
        </w:rPr>
        <w:t>)</w:t>
      </w:r>
      <w:bookmarkStart w:id="20" w:name="_Toc33611162"/>
      <w:bookmarkStart w:id="21" w:name="_Toc33611287"/>
      <w:bookmarkEnd w:id="20"/>
      <w:bookmarkEnd w:id="21"/>
    </w:p>
    <w:p w14:paraId="7701F605"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不歧视</w:t>
      </w:r>
      <w:bookmarkStart w:id="22" w:name="_Toc33611163"/>
      <w:bookmarkStart w:id="23" w:name="_Toc33611288"/>
      <w:bookmarkEnd w:id="22"/>
      <w:bookmarkEnd w:id="23"/>
    </w:p>
    <w:p w14:paraId="21481DB9" w14:textId="55D80CE9"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18.</w:t>
      </w:r>
      <w:r w:rsidRPr="0038720A">
        <w:rPr>
          <w:rFonts w:ascii="Time New Roman" w:eastAsia="黑体" w:hAnsi="Time New Roman"/>
          <w:szCs w:val="21"/>
          <w:lang w:val="zh-CN"/>
        </w:rPr>
        <w:tab/>
      </w:r>
      <w:r w:rsidRPr="0038720A">
        <w:rPr>
          <w:rFonts w:ascii="Time New Roman" w:eastAsia="黑体" w:hAnsi="Time New Roman"/>
          <w:szCs w:val="21"/>
          <w:lang w:val="zh-CN"/>
        </w:rPr>
        <w:t>委员会回顾先前的结论性意见，</w:t>
      </w:r>
      <w:r w:rsidRPr="0094257D">
        <w:rPr>
          <w:rStyle w:val="a8"/>
          <w:rFonts w:eastAsia="宋体"/>
          <w:lang w:val="zh-CN"/>
        </w:rPr>
        <w:footnoteReference w:id="6"/>
      </w:r>
      <w:r w:rsidR="00C5630B">
        <w:rPr>
          <w:rFonts w:ascii="Time New Roman" w:eastAsia="黑体" w:hAnsi="Time New Roman" w:hint="eastAsia"/>
          <w:szCs w:val="21"/>
          <w:lang w:val="zh-CN"/>
        </w:rPr>
        <w:t xml:space="preserve"> </w:t>
      </w:r>
      <w:r w:rsidRPr="0038720A">
        <w:rPr>
          <w:rFonts w:ascii="Time New Roman" w:eastAsia="黑体" w:hAnsi="Time New Roman"/>
          <w:szCs w:val="21"/>
          <w:lang w:val="zh-CN"/>
        </w:rPr>
        <w:t>建议缔约国：</w:t>
      </w:r>
    </w:p>
    <w:p w14:paraId="66A8F814" w14:textId="77777777" w:rsidR="00BF43A6" w:rsidRPr="0038720A" w:rsidRDefault="00BF43A6" w:rsidP="006B6058">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加强努力，消除对边缘和弱势儿童的歧视，包括对女童、残疾儿童、艾滋病毒</w:t>
      </w:r>
      <w:r w:rsidRPr="0038720A">
        <w:rPr>
          <w:rFonts w:ascii="Time New Roman" w:eastAsia="黑体" w:hAnsi="Time New Roman"/>
          <w:szCs w:val="21"/>
          <w:lang w:val="zh-CN"/>
        </w:rPr>
        <w:t>/</w:t>
      </w:r>
      <w:r w:rsidRPr="0038720A">
        <w:rPr>
          <w:rFonts w:ascii="Time New Roman" w:eastAsia="黑体" w:hAnsi="Time New Roman"/>
          <w:szCs w:val="21"/>
          <w:lang w:val="zh-CN"/>
        </w:rPr>
        <w:t>艾滋病感染儿童、无合法身份儿童、白化病儿童、移民儿童和孤身儿童以及男女同性恋、双性恋、跨性别和间性儿童的歧视；</w:t>
      </w:r>
    </w:p>
    <w:p w14:paraId="7B42081B" w14:textId="77777777" w:rsidR="00BF43A6" w:rsidRPr="0038720A" w:rsidRDefault="00BF43A6" w:rsidP="006B6058">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就针对边缘和弱势儿童，特别是对男女同性恋、双性恋、跨性别和间性儿童的歧视、不容忍和仇恨言论问题系统地开展宣传和教育。</w:t>
      </w:r>
    </w:p>
    <w:p w14:paraId="2F3DE2C7"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儿童的最大利益</w:t>
      </w:r>
      <w:bookmarkStart w:id="24" w:name="_Toc33611289"/>
      <w:bookmarkStart w:id="25" w:name="_Toc33611164"/>
      <w:bookmarkEnd w:id="24"/>
      <w:bookmarkEnd w:id="25"/>
    </w:p>
    <w:p w14:paraId="7431C694"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19.</w:t>
      </w:r>
      <w:r w:rsidRPr="0038720A">
        <w:rPr>
          <w:rFonts w:ascii="Time New Roman" w:eastAsia="黑体" w:hAnsi="Time New Roman"/>
          <w:szCs w:val="21"/>
          <w:lang w:val="zh-CN"/>
        </w:rPr>
        <w:tab/>
      </w:r>
      <w:r w:rsidRPr="0038720A">
        <w:rPr>
          <w:rFonts w:ascii="Time New Roman" w:eastAsia="黑体" w:hAnsi="Time New Roman"/>
          <w:szCs w:val="21"/>
          <w:lang w:val="zh-CN"/>
        </w:rPr>
        <w:t>委员会欢迎缔约国在</w:t>
      </w:r>
      <w:r w:rsidRPr="0038720A">
        <w:rPr>
          <w:rFonts w:ascii="Time New Roman" w:eastAsia="黑体" w:hAnsi="Time New Roman"/>
          <w:szCs w:val="21"/>
          <w:lang w:val="zh-CN"/>
        </w:rPr>
        <w:t>2018</w:t>
      </w:r>
      <w:r w:rsidRPr="0038720A">
        <w:rPr>
          <w:rFonts w:ascii="Time New Roman" w:eastAsia="黑体" w:hAnsi="Time New Roman"/>
          <w:szCs w:val="21"/>
          <w:lang w:val="zh-CN"/>
        </w:rPr>
        <w:t>年为设立弱势儿童标准化管理程序制定了关于确定最大利益的准则。委员会回顾关于儿童将他或她的最大利益列为一种首要考虑的权利的第</w:t>
      </w:r>
      <w:r w:rsidRPr="0038720A">
        <w:rPr>
          <w:rFonts w:ascii="Time New Roman" w:eastAsia="黑体" w:hAnsi="Time New Roman"/>
          <w:szCs w:val="21"/>
          <w:lang w:val="zh-CN"/>
        </w:rPr>
        <w:t>14</w:t>
      </w:r>
      <w:r w:rsidRPr="0038720A">
        <w:rPr>
          <w:rFonts w:ascii="Time New Roman" w:eastAsia="黑体" w:hAnsi="Time New Roman"/>
          <w:szCs w:val="21"/>
          <w:lang w:val="zh-CN"/>
        </w:rPr>
        <w:t>号一般性意见</w:t>
      </w:r>
      <w:r w:rsidRPr="0038720A">
        <w:rPr>
          <w:rFonts w:ascii="Time New Roman" w:eastAsia="黑体" w:hAnsi="Time New Roman"/>
          <w:szCs w:val="21"/>
          <w:lang w:val="zh-CN"/>
        </w:rPr>
        <w:t>(2013</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，建议缔约国：</w:t>
      </w:r>
    </w:p>
    <w:p w14:paraId="349C1740" w14:textId="77777777" w:rsidR="00BF43A6" w:rsidRPr="0038720A" w:rsidRDefault="00BF43A6" w:rsidP="006B6058">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确保将儿童最大利益原则纳入与儿童有关并对儿童有影响的立法；</w:t>
      </w:r>
    </w:p>
    <w:p w14:paraId="6334B2E9" w14:textId="77777777" w:rsidR="00BF43A6" w:rsidRPr="0038720A" w:rsidRDefault="00BF43A6" w:rsidP="006B6058">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在涉及儿童的所有立法、行政和司法程序和所有决定中，包括在监护权纠纷和继承程序中，以及在所有与儿童有关并对儿童有影响的政策、方案和项目中，始终适用关于确定最大利益的准则；</w:t>
      </w:r>
    </w:p>
    <w:p w14:paraId="77C08B7A" w14:textId="77777777" w:rsidR="00BF43A6" w:rsidRPr="0038720A" w:rsidRDefault="00BF43A6" w:rsidP="006B6058">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为所有相关专业人员提供关于评估和确定儿童在各领域最大利益的系统性培训和指导，并将该原则作为首要考虑因素，给予应有重视。</w:t>
      </w:r>
    </w:p>
    <w:p w14:paraId="30B3CAAC" w14:textId="77777777" w:rsidR="00BF43A6" w:rsidRPr="006B394E" w:rsidRDefault="00BF43A6" w:rsidP="00BF43A6">
      <w:pPr>
        <w:pStyle w:val="H23GC"/>
        <w:rPr>
          <w:lang w:val="zh-CN"/>
        </w:rPr>
      </w:pPr>
      <w:bookmarkStart w:id="26" w:name="_Toc33611165"/>
      <w:bookmarkStart w:id="27" w:name="_Toc33611290"/>
      <w:r w:rsidRPr="006B394E">
        <w:rPr>
          <w:lang w:val="zh-CN"/>
        </w:rPr>
        <w:tab/>
      </w:r>
      <w:r w:rsidRPr="006B394E">
        <w:rPr>
          <w:lang w:val="zh-CN"/>
        </w:rPr>
        <w:tab/>
      </w:r>
      <w:r w:rsidRPr="006B394E">
        <w:rPr>
          <w:lang w:val="zh-CN"/>
        </w:rPr>
        <w:t>尊重儿童的意见</w:t>
      </w:r>
      <w:bookmarkEnd w:id="26"/>
      <w:bookmarkEnd w:id="27"/>
    </w:p>
    <w:p w14:paraId="7C72EBFE"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20.</w:t>
      </w:r>
      <w:r w:rsidRPr="0038720A">
        <w:rPr>
          <w:rFonts w:ascii="Time New Roman" w:eastAsia="黑体" w:hAnsi="Time New Roman"/>
          <w:szCs w:val="21"/>
          <w:lang w:val="zh-CN"/>
        </w:rPr>
        <w:tab/>
      </w:r>
      <w:r w:rsidRPr="0038720A">
        <w:rPr>
          <w:rFonts w:ascii="Time New Roman" w:eastAsia="黑体" w:hAnsi="Time New Roman"/>
          <w:szCs w:val="21"/>
          <w:lang w:val="zh-CN"/>
        </w:rPr>
        <w:t>委员会赞赏地注意到，缔约国</w:t>
      </w:r>
      <w:r w:rsidRPr="0038720A">
        <w:rPr>
          <w:rFonts w:ascii="Time New Roman" w:eastAsia="黑体" w:hAnsi="Time New Roman"/>
          <w:szCs w:val="21"/>
          <w:lang w:val="zh-CN"/>
        </w:rPr>
        <w:t>2018</w:t>
      </w:r>
      <w:r w:rsidRPr="0038720A">
        <w:rPr>
          <w:rFonts w:ascii="Time New Roman" w:eastAsia="黑体" w:hAnsi="Time New Roman"/>
          <w:szCs w:val="21"/>
          <w:lang w:val="zh-CN"/>
        </w:rPr>
        <w:t>年加强了国家儿童司法论坛，并在《儿童法》最终草案中列入了一项关于在业务程序中将儿童参与纳入主流的规定。委员会回顾关于儿童表达意见的权利的第</w:t>
      </w:r>
      <w:r w:rsidRPr="0038720A">
        <w:rPr>
          <w:rFonts w:ascii="Time New Roman" w:eastAsia="黑体" w:hAnsi="Time New Roman"/>
          <w:szCs w:val="21"/>
          <w:lang w:val="zh-CN"/>
        </w:rPr>
        <w:t>12</w:t>
      </w:r>
      <w:r w:rsidRPr="0038720A">
        <w:rPr>
          <w:rFonts w:ascii="Time New Roman" w:eastAsia="黑体" w:hAnsi="Time New Roman"/>
          <w:szCs w:val="21"/>
          <w:lang w:val="zh-CN"/>
        </w:rPr>
        <w:t>号一般性意见</w:t>
      </w:r>
      <w:r w:rsidRPr="0038720A">
        <w:rPr>
          <w:rFonts w:ascii="Time New Roman" w:eastAsia="黑体" w:hAnsi="Time New Roman"/>
          <w:szCs w:val="21"/>
          <w:lang w:val="zh-CN"/>
        </w:rPr>
        <w:t>(2009</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，建议缔约国：</w:t>
      </w:r>
    </w:p>
    <w:p w14:paraId="5FD4625D" w14:textId="77777777" w:rsidR="00BF43A6" w:rsidRPr="0038720A" w:rsidRDefault="00BF43A6" w:rsidP="006B6058">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建立青年议会，并确保赋予它有意义的任务，提供充足的人力、技术和财政资源，以促进儿童有效参与关于影响他们问题的国家立法程序；</w:t>
      </w:r>
    </w:p>
    <w:p w14:paraId="71CE639F" w14:textId="77777777" w:rsidR="00BF43A6" w:rsidRPr="0038720A" w:rsidRDefault="00BF43A6" w:rsidP="006B6058">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确保《儿童法》法案载有关于儿童在所有环境中参与有关儿童的决定的规定，特别是对司法和行政程序的参与和在学校、社区和家庭中的参与，以及关于童婚、性健康和生殖健康以及环境等问题的规定；</w:t>
      </w:r>
    </w:p>
    <w:p w14:paraId="15D0C2CD" w14:textId="77777777" w:rsidR="00BF43A6" w:rsidRPr="0038720A" w:rsidRDefault="00BF43A6" w:rsidP="006B6058">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将儿童参与作为所有与儿童直接接触的国家和非国家行为体的一项义务，纳入相关法规和政策的主流；</w:t>
      </w:r>
    </w:p>
    <w:p w14:paraId="04CDE5A7" w14:textId="77777777" w:rsidR="00BF43A6" w:rsidRPr="0038720A" w:rsidRDefault="00BF43A6" w:rsidP="006B6058">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(d)</w:t>
      </w:r>
      <w:r w:rsidRPr="0038720A">
        <w:rPr>
          <w:rFonts w:ascii="Time New Roman" w:eastAsia="黑体" w:hAnsi="Time New Roman"/>
          <w:szCs w:val="21"/>
          <w:lang w:val="zh-CN"/>
        </w:rPr>
        <w:tab/>
      </w:r>
      <w:r w:rsidRPr="0038720A">
        <w:rPr>
          <w:rFonts w:ascii="Time New Roman" w:eastAsia="黑体" w:hAnsi="Time New Roman"/>
          <w:szCs w:val="21"/>
          <w:lang w:val="zh-CN"/>
        </w:rPr>
        <w:t>加强措施，确保从事儿童工作的专业人员系统地接受关于听取和考虑儿童关于影响他们所有决定的意见的适当培训。</w:t>
      </w:r>
    </w:p>
    <w:p w14:paraId="69EFED77" w14:textId="77777777" w:rsidR="00BF43A6" w:rsidRPr="009C28B3" w:rsidRDefault="00BF43A6" w:rsidP="00BF43A6">
      <w:pPr>
        <w:pStyle w:val="H1GC"/>
        <w:rPr>
          <w:lang w:val="zh-CN"/>
        </w:rPr>
      </w:pPr>
      <w:r w:rsidRPr="009C28B3">
        <w:rPr>
          <w:lang w:val="zh-CN"/>
        </w:rPr>
        <w:lastRenderedPageBreak/>
        <w:tab/>
        <w:t>D.</w:t>
      </w:r>
      <w:r w:rsidRPr="009C28B3">
        <w:rPr>
          <w:lang w:val="zh-CN"/>
        </w:rPr>
        <w:tab/>
      </w:r>
      <w:r w:rsidRPr="009C28B3">
        <w:rPr>
          <w:lang w:val="zh-CN"/>
        </w:rPr>
        <w:t>公民权利和自由</w:t>
      </w:r>
      <w:r w:rsidRPr="009C28B3">
        <w:rPr>
          <w:lang w:val="zh-CN"/>
        </w:rPr>
        <w:t>(</w:t>
      </w:r>
      <w:r w:rsidRPr="009C28B3">
        <w:rPr>
          <w:lang w:val="zh-CN"/>
        </w:rPr>
        <w:t>第</w:t>
      </w:r>
      <w:r w:rsidRPr="009C28B3">
        <w:rPr>
          <w:lang w:val="zh-CN"/>
        </w:rPr>
        <w:t>7</w:t>
      </w:r>
      <w:r w:rsidRPr="009C28B3">
        <w:rPr>
          <w:lang w:val="zh-CN"/>
        </w:rPr>
        <w:t>条、第</w:t>
      </w:r>
      <w:r w:rsidRPr="009C28B3">
        <w:rPr>
          <w:lang w:val="zh-CN"/>
        </w:rPr>
        <w:t>8</w:t>
      </w:r>
      <w:r w:rsidRPr="009C28B3">
        <w:rPr>
          <w:lang w:val="zh-CN"/>
        </w:rPr>
        <w:t>条和第</w:t>
      </w:r>
      <w:r w:rsidRPr="009C28B3">
        <w:rPr>
          <w:lang w:val="zh-CN"/>
        </w:rPr>
        <w:t>13</w:t>
      </w:r>
      <w:r w:rsidRPr="009C28B3">
        <w:rPr>
          <w:lang w:val="zh-CN"/>
        </w:rPr>
        <w:t>至第</w:t>
      </w:r>
      <w:r w:rsidRPr="009C28B3">
        <w:rPr>
          <w:lang w:val="zh-CN"/>
        </w:rPr>
        <w:t>17</w:t>
      </w:r>
      <w:r w:rsidRPr="009C28B3">
        <w:rPr>
          <w:lang w:val="zh-CN"/>
        </w:rPr>
        <w:t>条</w:t>
      </w:r>
      <w:r w:rsidRPr="009C28B3">
        <w:rPr>
          <w:lang w:val="zh-CN"/>
        </w:rPr>
        <w:t>)</w:t>
      </w:r>
      <w:bookmarkStart w:id="28" w:name="_Toc33611291"/>
      <w:bookmarkStart w:id="29" w:name="_Toc33611166"/>
      <w:bookmarkEnd w:id="28"/>
      <w:bookmarkEnd w:id="29"/>
    </w:p>
    <w:p w14:paraId="3475D81B"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出生登记和国籍</w:t>
      </w:r>
    </w:p>
    <w:p w14:paraId="27F05089" w14:textId="5E41BDE0"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21.</w:t>
      </w:r>
      <w:r w:rsidRPr="0038720A">
        <w:rPr>
          <w:rFonts w:ascii="Time New Roman" w:eastAsia="黑体" w:hAnsi="Time New Roman"/>
          <w:szCs w:val="21"/>
          <w:lang w:val="zh-CN"/>
        </w:rPr>
        <w:tab/>
      </w:r>
      <w:r w:rsidRPr="0038720A">
        <w:rPr>
          <w:rFonts w:ascii="Time New Roman" w:eastAsia="黑体" w:hAnsi="Time New Roman"/>
          <w:szCs w:val="21"/>
          <w:lang w:val="zh-CN"/>
        </w:rPr>
        <w:t>委员会欢迎缔约国在以下方面取得的进展：在所有</w:t>
      </w:r>
      <w:r w:rsidRPr="0038720A">
        <w:rPr>
          <w:rFonts w:ascii="Time New Roman" w:eastAsia="黑体" w:hAnsi="Time New Roman"/>
          <w:szCs w:val="21"/>
          <w:lang w:val="zh-CN"/>
        </w:rPr>
        <w:t>10</w:t>
      </w:r>
      <w:r w:rsidRPr="0038720A">
        <w:rPr>
          <w:rFonts w:ascii="Time New Roman" w:eastAsia="黑体" w:hAnsi="Time New Roman"/>
          <w:szCs w:val="21"/>
          <w:lang w:val="zh-CN"/>
        </w:rPr>
        <w:t>个省的省会推出出生证明、在医院进行出生登记以及通过国家综合登记和信息系统开发新的出生和死亡登记方法。委员会结合可持续发展目标的具体目标</w:t>
      </w:r>
      <w:r w:rsidRPr="0038720A">
        <w:rPr>
          <w:rFonts w:ascii="Time New Roman" w:eastAsia="黑体" w:hAnsi="Time New Roman"/>
          <w:szCs w:val="21"/>
          <w:lang w:val="zh-CN"/>
        </w:rPr>
        <w:t>16.9,</w:t>
      </w:r>
      <w:r w:rsidR="001B3EC2">
        <w:rPr>
          <w:rFonts w:ascii="Time New Roman" w:eastAsia="黑体" w:hAnsi="Time New Roman"/>
          <w:szCs w:val="21"/>
          <w:lang w:val="zh-CN"/>
        </w:rPr>
        <w:t xml:space="preserve"> </w:t>
      </w:r>
      <w:r w:rsidRPr="0038720A">
        <w:rPr>
          <w:rFonts w:ascii="Time New Roman" w:eastAsia="黑体" w:hAnsi="Time New Roman"/>
          <w:szCs w:val="21"/>
          <w:lang w:val="zh-CN"/>
        </w:rPr>
        <w:t>建议缔约国：</w:t>
      </w:r>
    </w:p>
    <w:p w14:paraId="494E719C" w14:textId="77777777" w:rsidR="00BF43A6" w:rsidRPr="0038720A" w:rsidRDefault="00BF43A6" w:rsidP="001B3EC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加强和加快推出国家登记和信息综合系统，并考虑将该系统与卫生部的</w:t>
      </w:r>
      <w:r w:rsidRPr="0038720A">
        <w:rPr>
          <w:rFonts w:ascii="Time New Roman" w:eastAsia="黑体" w:hAnsi="Time New Roman"/>
          <w:szCs w:val="21"/>
          <w:lang w:val="zh-CN"/>
        </w:rPr>
        <w:t>SmartCare</w:t>
      </w:r>
      <w:r w:rsidRPr="0038720A">
        <w:rPr>
          <w:rFonts w:ascii="Time New Roman" w:eastAsia="黑体" w:hAnsi="Time New Roman"/>
          <w:szCs w:val="21"/>
          <w:lang w:val="zh-CN"/>
        </w:rPr>
        <w:t>信息管理系统相连接；</w:t>
      </w:r>
    </w:p>
    <w:p w14:paraId="61693F58" w14:textId="77777777" w:rsidR="00BF43A6" w:rsidRPr="0038720A" w:rsidRDefault="00BF43A6" w:rsidP="001B3EC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确保在全国各地的卫生机构广泛设立出生登记台并随时备有出生通</w:t>
      </w:r>
      <w:r w:rsidRPr="0038720A">
        <w:rPr>
          <w:rFonts w:ascii="Time New Roman" w:eastAsia="黑体" w:hAnsi="Time New Roman" w:hint="eastAsia"/>
          <w:szCs w:val="21"/>
          <w:lang w:val="zh-CN"/>
        </w:rPr>
        <w:t>知</w:t>
      </w:r>
      <w:r w:rsidRPr="0038720A">
        <w:rPr>
          <w:rFonts w:ascii="Time New Roman" w:eastAsia="黑体" w:hAnsi="Time New Roman"/>
          <w:szCs w:val="21"/>
          <w:lang w:val="zh-CN"/>
        </w:rPr>
        <w:t>表，以及考虑在卫生机构一级实现出生通</w:t>
      </w:r>
      <w:r w:rsidRPr="0038720A">
        <w:rPr>
          <w:rFonts w:ascii="Time New Roman" w:eastAsia="黑体" w:hAnsi="Time New Roman" w:hint="eastAsia"/>
          <w:szCs w:val="21"/>
          <w:lang w:val="zh-CN"/>
        </w:rPr>
        <w:t>知</w:t>
      </w:r>
      <w:r w:rsidRPr="0038720A">
        <w:rPr>
          <w:rFonts w:ascii="Time New Roman" w:eastAsia="黑体" w:hAnsi="Time New Roman"/>
          <w:szCs w:val="21"/>
          <w:lang w:val="zh-CN"/>
        </w:rPr>
        <w:t>系统的数字化，以确保为卫生和民事通</w:t>
      </w:r>
      <w:r w:rsidRPr="0038720A">
        <w:rPr>
          <w:rFonts w:ascii="Time New Roman" w:eastAsia="黑体" w:hAnsi="Time New Roman" w:hint="eastAsia"/>
          <w:szCs w:val="21"/>
          <w:lang w:val="zh-CN"/>
        </w:rPr>
        <w:t>知</w:t>
      </w:r>
      <w:r w:rsidRPr="0038720A">
        <w:rPr>
          <w:rFonts w:ascii="Time New Roman" w:eastAsia="黑体" w:hAnsi="Time New Roman"/>
          <w:szCs w:val="21"/>
          <w:lang w:val="zh-CN"/>
        </w:rPr>
        <w:t>目的采用单一的出生通</w:t>
      </w:r>
      <w:r w:rsidRPr="0038720A">
        <w:rPr>
          <w:rFonts w:ascii="Time New Roman" w:eastAsia="黑体" w:hAnsi="Time New Roman" w:hint="eastAsia"/>
          <w:szCs w:val="21"/>
          <w:lang w:val="zh-CN"/>
        </w:rPr>
        <w:t>知</w:t>
      </w:r>
      <w:r w:rsidRPr="0038720A">
        <w:rPr>
          <w:rFonts w:ascii="Time New Roman" w:eastAsia="黑体" w:hAnsi="Time New Roman"/>
          <w:szCs w:val="21"/>
          <w:lang w:val="zh-CN"/>
        </w:rPr>
        <w:t>程序；</w:t>
      </w:r>
    </w:p>
    <w:p w14:paraId="1DAFEC5C" w14:textId="77777777" w:rsidR="00BF43A6" w:rsidRPr="0038720A" w:rsidRDefault="00BF43A6" w:rsidP="001B3EC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确保以可持续方式为出生登记提供资金，减少对捐助方资金的依赖；</w:t>
      </w:r>
    </w:p>
    <w:p w14:paraId="010B53A7" w14:textId="77777777" w:rsidR="00BF43A6" w:rsidRPr="0038720A" w:rsidRDefault="00BF43A6" w:rsidP="001B3EC2">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(d)</w:t>
      </w:r>
      <w:r w:rsidRPr="0038720A">
        <w:rPr>
          <w:rFonts w:ascii="Time New Roman" w:eastAsia="黑体" w:hAnsi="Time New Roman"/>
          <w:szCs w:val="21"/>
          <w:lang w:val="zh-CN"/>
        </w:rPr>
        <w:tab/>
      </w:r>
      <w:r w:rsidRPr="0038720A">
        <w:rPr>
          <w:rFonts w:ascii="Time New Roman" w:eastAsia="黑体" w:hAnsi="Time New Roman"/>
          <w:szCs w:val="21"/>
          <w:lang w:val="zh-CN"/>
        </w:rPr>
        <w:t>修订法律，防范和应对无国籍状态，并考虑批准</w:t>
      </w:r>
      <w:r w:rsidRPr="0038720A">
        <w:rPr>
          <w:rFonts w:ascii="Time New Roman" w:eastAsia="黑体" w:hAnsi="Time New Roman"/>
          <w:szCs w:val="21"/>
          <w:lang w:val="zh-CN"/>
        </w:rPr>
        <w:t>1961</w:t>
      </w:r>
      <w:r w:rsidRPr="0038720A">
        <w:rPr>
          <w:rFonts w:ascii="Time New Roman" w:eastAsia="黑体" w:hAnsi="Time New Roman"/>
          <w:szCs w:val="21"/>
          <w:lang w:val="zh-CN"/>
        </w:rPr>
        <w:t>年《减少无国籍状态公约》。</w:t>
      </w:r>
    </w:p>
    <w:p w14:paraId="2A94D30F" w14:textId="77777777" w:rsidR="00BF43A6" w:rsidRPr="00020BCF" w:rsidRDefault="00BF43A6" w:rsidP="00BF43A6">
      <w:pPr>
        <w:pStyle w:val="H1GC"/>
        <w:rPr>
          <w:lang w:val="zh-CN"/>
        </w:rPr>
      </w:pPr>
      <w:r w:rsidRPr="00020BCF">
        <w:rPr>
          <w:lang w:val="zh-CN"/>
        </w:rPr>
        <w:tab/>
        <w:t>E.</w:t>
      </w:r>
      <w:r w:rsidRPr="00020BCF">
        <w:rPr>
          <w:lang w:val="zh-CN"/>
        </w:rPr>
        <w:tab/>
      </w:r>
      <w:r w:rsidRPr="00020BCF">
        <w:rPr>
          <w:lang w:val="zh-CN"/>
        </w:rPr>
        <w:t>暴力侵害儿童</w:t>
      </w:r>
      <w:r w:rsidRPr="00020BCF">
        <w:rPr>
          <w:lang w:val="zh-CN"/>
        </w:rPr>
        <w:t>(</w:t>
      </w:r>
      <w:r w:rsidRPr="00020BCF">
        <w:rPr>
          <w:lang w:val="zh-CN"/>
        </w:rPr>
        <w:t>第</w:t>
      </w:r>
      <w:r w:rsidRPr="00020BCF">
        <w:rPr>
          <w:lang w:val="zh-CN"/>
        </w:rPr>
        <w:t>19</w:t>
      </w:r>
      <w:r w:rsidRPr="00020BCF">
        <w:rPr>
          <w:lang w:val="zh-CN"/>
        </w:rPr>
        <w:t>条、第</w:t>
      </w:r>
      <w:r w:rsidRPr="00020BCF">
        <w:rPr>
          <w:lang w:val="zh-CN"/>
        </w:rPr>
        <w:t>24</w:t>
      </w:r>
      <w:r w:rsidRPr="00020BCF">
        <w:rPr>
          <w:lang w:val="zh-CN"/>
        </w:rPr>
        <w:t>条第</w:t>
      </w:r>
      <w:r w:rsidRPr="00020BCF">
        <w:rPr>
          <w:lang w:val="zh-CN"/>
        </w:rPr>
        <w:t>3</w:t>
      </w:r>
      <w:r w:rsidRPr="00020BCF">
        <w:rPr>
          <w:lang w:val="zh-CN"/>
        </w:rPr>
        <w:t>款、第</w:t>
      </w:r>
      <w:r w:rsidRPr="00020BCF">
        <w:rPr>
          <w:lang w:val="zh-CN"/>
        </w:rPr>
        <w:t>28</w:t>
      </w:r>
      <w:r w:rsidRPr="00020BCF">
        <w:rPr>
          <w:lang w:val="zh-CN"/>
        </w:rPr>
        <w:t>条第</w:t>
      </w:r>
      <w:r w:rsidRPr="00020BCF">
        <w:rPr>
          <w:lang w:val="zh-CN"/>
        </w:rPr>
        <w:t>2</w:t>
      </w:r>
      <w:r w:rsidRPr="00020BCF">
        <w:rPr>
          <w:lang w:val="zh-CN"/>
        </w:rPr>
        <w:t>款、第</w:t>
      </w:r>
      <w:r w:rsidRPr="00020BCF">
        <w:rPr>
          <w:lang w:val="zh-CN"/>
        </w:rPr>
        <w:t>34</w:t>
      </w:r>
      <w:r w:rsidRPr="00020BCF">
        <w:rPr>
          <w:lang w:val="zh-CN"/>
        </w:rPr>
        <w:t>条、第</w:t>
      </w:r>
      <w:r w:rsidRPr="00020BCF">
        <w:rPr>
          <w:lang w:val="zh-CN"/>
        </w:rPr>
        <w:t>37</w:t>
      </w:r>
      <w:r w:rsidRPr="00020BCF">
        <w:rPr>
          <w:lang w:val="zh-CN"/>
        </w:rPr>
        <w:t>条</w:t>
      </w:r>
      <w:r w:rsidRPr="00020BCF">
        <w:rPr>
          <w:lang w:val="zh-CN"/>
        </w:rPr>
        <w:t>(a)</w:t>
      </w:r>
      <w:r w:rsidRPr="00020BCF">
        <w:rPr>
          <w:lang w:val="zh-CN"/>
        </w:rPr>
        <w:t>项和第</w:t>
      </w:r>
      <w:r w:rsidRPr="00020BCF">
        <w:rPr>
          <w:lang w:val="zh-CN"/>
        </w:rPr>
        <w:t>39</w:t>
      </w:r>
      <w:r w:rsidRPr="00020BCF">
        <w:rPr>
          <w:lang w:val="zh-CN"/>
        </w:rPr>
        <w:t>条</w:t>
      </w:r>
      <w:r w:rsidRPr="00020BCF">
        <w:rPr>
          <w:lang w:val="zh-CN"/>
        </w:rPr>
        <w:t>)</w:t>
      </w:r>
      <w:bookmarkStart w:id="30" w:name="_Toc33611169"/>
      <w:bookmarkStart w:id="31" w:name="_Toc33611294"/>
      <w:bookmarkEnd w:id="30"/>
      <w:bookmarkEnd w:id="31"/>
    </w:p>
    <w:p w14:paraId="2A71B26E"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体罚</w:t>
      </w:r>
    </w:p>
    <w:p w14:paraId="66D6EBFB" w14:textId="654378A2"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22.</w:t>
      </w:r>
      <w:r w:rsidRPr="0038720A">
        <w:rPr>
          <w:rFonts w:ascii="Time New Roman" w:eastAsia="黑体" w:hAnsi="Time New Roman"/>
          <w:szCs w:val="21"/>
          <w:lang w:val="zh-CN"/>
        </w:rPr>
        <w:tab/>
      </w:r>
      <w:r w:rsidRPr="0038720A">
        <w:rPr>
          <w:rFonts w:ascii="Time New Roman" w:eastAsia="黑体" w:hAnsi="Time New Roman"/>
          <w:szCs w:val="21"/>
          <w:lang w:val="zh-CN"/>
        </w:rPr>
        <w:t>委员会回顾关于儿童受保护免遭体罚和其他残忍或不人道形式惩罚的权利的第</w:t>
      </w:r>
      <w:r w:rsidRPr="0038720A">
        <w:rPr>
          <w:rFonts w:ascii="Time New Roman" w:eastAsia="黑体" w:hAnsi="Time New Roman"/>
          <w:szCs w:val="21"/>
          <w:lang w:val="zh-CN"/>
        </w:rPr>
        <w:t>8</w:t>
      </w:r>
      <w:r w:rsidRPr="0038720A">
        <w:rPr>
          <w:rFonts w:ascii="Time New Roman" w:eastAsia="黑体" w:hAnsi="Time New Roman"/>
          <w:szCs w:val="21"/>
          <w:lang w:val="zh-CN"/>
        </w:rPr>
        <w:t>号一般性意见</w:t>
      </w:r>
      <w:r w:rsidRPr="0038720A">
        <w:rPr>
          <w:rFonts w:ascii="Time New Roman" w:eastAsia="黑体" w:hAnsi="Time New Roman"/>
          <w:szCs w:val="21"/>
          <w:lang w:val="zh-CN"/>
        </w:rPr>
        <w:t>(2006</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，并回顾先前的建议，</w:t>
      </w:r>
      <w:r w:rsidRPr="0094257D">
        <w:rPr>
          <w:rStyle w:val="a8"/>
          <w:rFonts w:eastAsia="宋体"/>
          <w:lang w:val="zh-CN"/>
        </w:rPr>
        <w:footnoteReference w:id="7"/>
      </w:r>
      <w:r w:rsidR="00C17B86">
        <w:rPr>
          <w:rFonts w:ascii="Time New Roman" w:eastAsia="黑体" w:hAnsi="Time New Roman" w:hint="eastAsia"/>
          <w:szCs w:val="21"/>
          <w:lang w:val="zh-CN"/>
        </w:rPr>
        <w:t xml:space="preserve"> </w:t>
      </w:r>
      <w:r w:rsidRPr="0038720A">
        <w:rPr>
          <w:rFonts w:ascii="Time New Roman" w:eastAsia="黑体" w:hAnsi="Time New Roman"/>
          <w:szCs w:val="21"/>
          <w:lang w:val="zh-CN"/>
        </w:rPr>
        <w:t>敦促缔约国：</w:t>
      </w:r>
    </w:p>
    <w:p w14:paraId="5E27DF5A" w14:textId="77777777" w:rsidR="00BF43A6" w:rsidRPr="0038720A" w:rsidRDefault="00BF43A6" w:rsidP="00C17B86">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通过《儿童法》法案，在法律上明确禁止一切形式的暴力侵害儿童行为，包括在家庭等一切场合中的体罚，并废除《青少年法》中的依法处罚权；</w:t>
      </w:r>
    </w:p>
    <w:p w14:paraId="3AB055B7" w14:textId="77777777" w:rsidR="00BF43A6" w:rsidRPr="0038720A" w:rsidRDefault="00BF43A6" w:rsidP="00C17B86">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促进正面、非暴力和参与性的儿童养育和管教方式；</w:t>
      </w:r>
    </w:p>
    <w:p w14:paraId="19D5150A" w14:textId="77777777" w:rsidR="00BF43A6" w:rsidRPr="0038720A" w:rsidRDefault="00BF43A6" w:rsidP="00C17B86">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为家长和从事儿童工作的专业人员开展宣传活动和育儿教育方案，促进家庭和社区对体罚态度的转变。</w:t>
      </w:r>
    </w:p>
    <w:p w14:paraId="1E94E605"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暴力，包括性虐待和性别暴力</w:t>
      </w:r>
    </w:p>
    <w:p w14:paraId="514908EF" w14:textId="77777777" w:rsidR="00BF43A6" w:rsidRPr="0058709C" w:rsidRDefault="00BF43A6" w:rsidP="00BF43A6">
      <w:pPr>
        <w:pStyle w:val="SingleTxtGC"/>
        <w:rPr>
          <w:szCs w:val="21"/>
        </w:rPr>
      </w:pPr>
      <w:r w:rsidRPr="0058709C">
        <w:rPr>
          <w:szCs w:val="21"/>
          <w:lang w:val="zh-CN"/>
        </w:rPr>
        <w:t>23.</w:t>
      </w:r>
      <w:r w:rsidRPr="0058709C">
        <w:rPr>
          <w:szCs w:val="21"/>
          <w:lang w:val="zh-CN"/>
        </w:rPr>
        <w:tab/>
      </w:r>
      <w:r w:rsidRPr="0058709C">
        <w:rPr>
          <w:szCs w:val="21"/>
          <w:lang w:val="zh-CN"/>
        </w:rPr>
        <w:t>委员会欢迎缔约国制定了《</w:t>
      </w:r>
      <w:r w:rsidRPr="0058709C">
        <w:rPr>
          <w:szCs w:val="21"/>
          <w:lang w:val="zh-CN"/>
        </w:rPr>
        <w:t>2021-2025</w:t>
      </w:r>
      <w:r w:rsidRPr="0058709C">
        <w:rPr>
          <w:szCs w:val="21"/>
          <w:lang w:val="zh-CN"/>
        </w:rPr>
        <w:t>年预防和应对暴力侵害儿童行为国家计划》，并注意到缔约国为处理针对儿童的性暴力和性别暴力案件计划扩大快审法庭，为报告性别暴力案件采用了新的警方体检表格，并在受害者支助股设立了专门处理家庭暴力、性虐待和儿童保护问题的办公室。然而，委员会仍然严重关切的是：</w:t>
      </w:r>
    </w:p>
    <w:p w14:paraId="79E89EB9" w14:textId="77777777" w:rsidR="00BF43A6" w:rsidRPr="0058709C" w:rsidRDefault="00BF43A6" w:rsidP="00C17B86">
      <w:pPr>
        <w:pStyle w:val="SingleTxtGC"/>
        <w:ind w:firstLine="431"/>
        <w:rPr>
          <w:szCs w:val="21"/>
        </w:rPr>
      </w:pPr>
      <w:r w:rsidRPr="0058709C">
        <w:rPr>
          <w:szCs w:val="21"/>
          <w:lang w:val="zh-CN"/>
        </w:rPr>
        <w:t>(a)</w:t>
      </w:r>
      <w:r w:rsidRPr="0058709C">
        <w:rPr>
          <w:szCs w:val="21"/>
          <w:lang w:val="zh-CN"/>
        </w:rPr>
        <w:tab/>
      </w:r>
      <w:r w:rsidRPr="0058709C">
        <w:rPr>
          <w:szCs w:val="21"/>
          <w:lang w:val="zh-CN"/>
        </w:rPr>
        <w:t>针对儿童的暴力程度加深，特别是性剥削和性虐待，包括网络性别暴力和家庭暴力；</w:t>
      </w:r>
    </w:p>
    <w:p w14:paraId="6C1E209B" w14:textId="77777777" w:rsidR="00BF43A6" w:rsidRPr="0058709C" w:rsidRDefault="00BF43A6" w:rsidP="00C17B86">
      <w:pPr>
        <w:pStyle w:val="SingleTxtGC"/>
        <w:ind w:firstLine="431"/>
        <w:rPr>
          <w:szCs w:val="21"/>
        </w:rPr>
      </w:pPr>
      <w:r w:rsidRPr="0058709C">
        <w:rPr>
          <w:szCs w:val="21"/>
          <w:lang w:val="zh-CN"/>
        </w:rPr>
        <w:t>(b)</w:t>
      </w:r>
      <w:r w:rsidRPr="0058709C">
        <w:rPr>
          <w:szCs w:val="21"/>
          <w:lang w:val="zh-CN"/>
        </w:rPr>
        <w:tab/>
      </w:r>
      <w:r w:rsidRPr="0058709C">
        <w:rPr>
          <w:szCs w:val="21"/>
          <w:lang w:val="zh-CN"/>
        </w:rPr>
        <w:t>报告和起诉率低，暴力行为人，包括对儿童的性剥削和性虐待行为人有罪不罚现象严重；</w:t>
      </w:r>
    </w:p>
    <w:p w14:paraId="5AD5CED2" w14:textId="77777777" w:rsidR="00BF43A6" w:rsidRPr="0058709C" w:rsidRDefault="00BF43A6" w:rsidP="00C17B86">
      <w:pPr>
        <w:pStyle w:val="SingleTxtGC"/>
        <w:ind w:firstLine="431"/>
        <w:rPr>
          <w:szCs w:val="21"/>
        </w:rPr>
      </w:pPr>
      <w:r w:rsidRPr="0058709C">
        <w:rPr>
          <w:szCs w:val="21"/>
          <w:lang w:val="zh-CN"/>
        </w:rPr>
        <w:lastRenderedPageBreak/>
        <w:t>(c)</w:t>
      </w:r>
      <w:r w:rsidRPr="0058709C">
        <w:rPr>
          <w:szCs w:val="21"/>
          <w:lang w:val="zh-CN"/>
        </w:rPr>
        <w:tab/>
      </w:r>
      <w:r w:rsidRPr="0058709C">
        <w:rPr>
          <w:szCs w:val="21"/>
          <w:lang w:val="zh-CN"/>
        </w:rPr>
        <w:t>针对白化病儿童的攻击；</w:t>
      </w:r>
    </w:p>
    <w:p w14:paraId="576C3983" w14:textId="77777777" w:rsidR="00BF43A6" w:rsidRPr="0058709C" w:rsidRDefault="00BF43A6" w:rsidP="00C17B86">
      <w:pPr>
        <w:pStyle w:val="SingleTxtGC"/>
        <w:ind w:firstLine="431"/>
        <w:rPr>
          <w:szCs w:val="21"/>
        </w:rPr>
      </w:pPr>
      <w:r w:rsidRPr="0058709C">
        <w:rPr>
          <w:szCs w:val="21"/>
          <w:lang w:val="zh-CN"/>
        </w:rPr>
        <w:t>(d)</w:t>
      </w:r>
      <w:r w:rsidRPr="0058709C">
        <w:rPr>
          <w:szCs w:val="21"/>
          <w:lang w:val="zh-CN"/>
        </w:rPr>
        <w:tab/>
      </w:r>
      <w:r w:rsidRPr="0058709C">
        <w:rPr>
          <w:szCs w:val="21"/>
          <w:lang w:val="zh-CN"/>
        </w:rPr>
        <w:t>在家庭和社会中，对儿童的暴力行为是被社会所容忍的；</w:t>
      </w:r>
    </w:p>
    <w:p w14:paraId="6DE72DA7" w14:textId="77777777" w:rsidR="00BF43A6" w:rsidRPr="0058709C" w:rsidRDefault="00BF43A6" w:rsidP="00C17B86">
      <w:pPr>
        <w:pStyle w:val="SingleTxtGC"/>
        <w:ind w:firstLine="431"/>
        <w:rPr>
          <w:szCs w:val="21"/>
        </w:rPr>
      </w:pPr>
      <w:r w:rsidRPr="0058709C">
        <w:rPr>
          <w:szCs w:val="21"/>
          <w:lang w:val="zh-CN"/>
        </w:rPr>
        <w:t>(e)</w:t>
      </w:r>
      <w:r w:rsidRPr="0058709C">
        <w:rPr>
          <w:szCs w:val="21"/>
          <w:lang w:val="zh-CN"/>
        </w:rPr>
        <w:tab/>
        <w:t>2021</w:t>
      </w:r>
      <w:r w:rsidRPr="0058709C">
        <w:rPr>
          <w:szCs w:val="21"/>
          <w:lang w:val="zh-CN"/>
        </w:rPr>
        <w:t>年《网络安全和网络犯罪法》执行不力；</w:t>
      </w:r>
    </w:p>
    <w:p w14:paraId="58CF626B" w14:textId="77777777" w:rsidR="00BF43A6" w:rsidRPr="0058709C" w:rsidRDefault="00BF43A6" w:rsidP="00C17B86">
      <w:pPr>
        <w:pStyle w:val="SingleTxtGC"/>
        <w:ind w:firstLine="431"/>
        <w:rPr>
          <w:szCs w:val="21"/>
        </w:rPr>
      </w:pPr>
      <w:r w:rsidRPr="0058709C">
        <w:rPr>
          <w:szCs w:val="21"/>
          <w:lang w:val="zh-CN"/>
        </w:rPr>
        <w:t>(f)</w:t>
      </w:r>
      <w:r w:rsidRPr="0058709C">
        <w:rPr>
          <w:szCs w:val="21"/>
          <w:lang w:val="zh-CN"/>
        </w:rPr>
        <w:tab/>
      </w:r>
      <w:r w:rsidRPr="0058709C">
        <w:rPr>
          <w:szCs w:val="21"/>
          <w:lang w:val="zh-CN"/>
        </w:rPr>
        <w:t>对受害者支助股和一站式服务中心的支持和供资不足；</w:t>
      </w:r>
    </w:p>
    <w:p w14:paraId="26FF7B5D" w14:textId="77777777" w:rsidR="00BF43A6" w:rsidRPr="0058709C" w:rsidRDefault="00BF43A6" w:rsidP="00C17B86">
      <w:pPr>
        <w:pStyle w:val="SingleTxtGC"/>
        <w:ind w:firstLine="431"/>
        <w:rPr>
          <w:szCs w:val="21"/>
        </w:rPr>
      </w:pPr>
      <w:r w:rsidRPr="0058709C">
        <w:rPr>
          <w:szCs w:val="21"/>
          <w:lang w:val="zh-CN"/>
        </w:rPr>
        <w:t>(g)</w:t>
      </w:r>
      <w:r w:rsidRPr="0058709C">
        <w:rPr>
          <w:szCs w:val="21"/>
          <w:lang w:val="zh-CN"/>
        </w:rPr>
        <w:tab/>
      </w:r>
      <w:r w:rsidRPr="0058709C">
        <w:rPr>
          <w:szCs w:val="21"/>
          <w:lang w:val="zh-CN"/>
        </w:rPr>
        <w:t>关于保护暴力行为受害儿童和儿童证人的规定、转介机制和准则执行不力；</w:t>
      </w:r>
    </w:p>
    <w:p w14:paraId="322C661E" w14:textId="77777777" w:rsidR="00BF43A6" w:rsidRPr="0058709C" w:rsidRDefault="00BF43A6" w:rsidP="00C17B86">
      <w:pPr>
        <w:pStyle w:val="SingleTxtGC"/>
        <w:ind w:firstLine="431"/>
        <w:rPr>
          <w:szCs w:val="21"/>
        </w:rPr>
      </w:pPr>
      <w:r w:rsidRPr="0058709C">
        <w:rPr>
          <w:szCs w:val="21"/>
          <w:lang w:val="zh-CN"/>
        </w:rPr>
        <w:t>(h)</w:t>
      </w:r>
      <w:r w:rsidRPr="0058709C">
        <w:rPr>
          <w:szCs w:val="21"/>
          <w:lang w:val="zh-CN"/>
        </w:rPr>
        <w:tab/>
      </w:r>
      <w:r w:rsidRPr="0058709C">
        <w:rPr>
          <w:szCs w:val="21"/>
          <w:lang w:val="zh-CN"/>
        </w:rPr>
        <w:t>儿童热线服务缺乏资金支持。</w:t>
      </w:r>
    </w:p>
    <w:p w14:paraId="6C5663BD" w14:textId="2091D6EB"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24.</w:t>
      </w:r>
      <w:r w:rsidRPr="0038720A">
        <w:rPr>
          <w:rFonts w:ascii="Time New Roman" w:eastAsia="黑体" w:hAnsi="Time New Roman"/>
          <w:szCs w:val="21"/>
          <w:lang w:val="zh-CN"/>
        </w:rPr>
        <w:tab/>
      </w:r>
      <w:r w:rsidRPr="0038720A">
        <w:rPr>
          <w:rFonts w:ascii="Time New Roman" w:eastAsia="黑体" w:hAnsi="Time New Roman"/>
          <w:szCs w:val="21"/>
          <w:lang w:val="zh-CN"/>
        </w:rPr>
        <w:t>委员会参照关于儿童免遭一切形式暴力侵害的权利的第</w:t>
      </w:r>
      <w:r w:rsidRPr="0038720A">
        <w:rPr>
          <w:rFonts w:ascii="Time New Roman" w:eastAsia="黑体" w:hAnsi="Time New Roman"/>
          <w:szCs w:val="21"/>
          <w:lang w:val="zh-CN"/>
        </w:rPr>
        <w:t>13</w:t>
      </w:r>
      <w:r w:rsidRPr="0038720A">
        <w:rPr>
          <w:rFonts w:ascii="Time New Roman" w:eastAsia="黑体" w:hAnsi="Time New Roman"/>
          <w:szCs w:val="21"/>
          <w:lang w:val="zh-CN"/>
        </w:rPr>
        <w:t>号一般性意见</w:t>
      </w:r>
      <w:r w:rsidRPr="0038720A">
        <w:rPr>
          <w:rFonts w:ascii="Time New Roman" w:eastAsia="黑体" w:hAnsi="Time New Roman"/>
          <w:szCs w:val="21"/>
          <w:lang w:val="zh-CN"/>
        </w:rPr>
        <w:t>(2011</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和关于与数字环境有关的儿童权利的第</w:t>
      </w:r>
      <w:r w:rsidRPr="0038720A">
        <w:rPr>
          <w:rFonts w:ascii="Time New Roman" w:eastAsia="黑体" w:hAnsi="Time New Roman"/>
          <w:szCs w:val="21"/>
          <w:lang w:val="zh-CN"/>
        </w:rPr>
        <w:t>25</w:t>
      </w:r>
      <w:r w:rsidRPr="0038720A">
        <w:rPr>
          <w:rFonts w:ascii="Time New Roman" w:eastAsia="黑体" w:hAnsi="Time New Roman"/>
          <w:szCs w:val="21"/>
          <w:lang w:val="zh-CN"/>
        </w:rPr>
        <w:t>号一般性意见</w:t>
      </w:r>
      <w:r w:rsidRPr="0038720A">
        <w:rPr>
          <w:rFonts w:ascii="Time New Roman" w:eastAsia="黑体" w:hAnsi="Time New Roman"/>
          <w:szCs w:val="21"/>
          <w:lang w:val="zh-CN"/>
        </w:rPr>
        <w:t>(2021</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，以及可持续发展目标的具体目标</w:t>
      </w:r>
      <w:r w:rsidRPr="0038720A">
        <w:rPr>
          <w:rFonts w:ascii="Time New Roman" w:eastAsia="黑体" w:hAnsi="Time New Roman"/>
          <w:szCs w:val="21"/>
          <w:lang w:val="zh-CN"/>
        </w:rPr>
        <w:t>5.2</w:t>
      </w:r>
      <w:r w:rsidRPr="0038720A">
        <w:rPr>
          <w:rFonts w:ascii="Time New Roman" w:eastAsia="黑体" w:hAnsi="Time New Roman"/>
          <w:szCs w:val="21"/>
          <w:lang w:val="zh-CN"/>
        </w:rPr>
        <w:t>、</w:t>
      </w:r>
      <w:r w:rsidRPr="0038720A">
        <w:rPr>
          <w:rFonts w:ascii="Time New Roman" w:eastAsia="黑体" w:hAnsi="Time New Roman"/>
          <w:szCs w:val="21"/>
          <w:lang w:val="zh-CN"/>
        </w:rPr>
        <w:t>16.1</w:t>
      </w:r>
      <w:r w:rsidRPr="0038720A">
        <w:rPr>
          <w:rFonts w:ascii="Time New Roman" w:eastAsia="黑体" w:hAnsi="Time New Roman"/>
          <w:szCs w:val="21"/>
          <w:lang w:val="zh-CN"/>
        </w:rPr>
        <w:t>和</w:t>
      </w:r>
      <w:r w:rsidRPr="0038720A">
        <w:rPr>
          <w:rFonts w:ascii="Time New Roman" w:eastAsia="黑体" w:hAnsi="Time New Roman"/>
          <w:szCs w:val="21"/>
          <w:lang w:val="zh-CN"/>
        </w:rPr>
        <w:t>16.2,</w:t>
      </w:r>
      <w:r w:rsidR="000258BD">
        <w:rPr>
          <w:rFonts w:ascii="Time New Roman" w:eastAsia="黑体" w:hAnsi="Time New Roman"/>
          <w:szCs w:val="21"/>
          <w:lang w:val="zh-CN"/>
        </w:rPr>
        <w:t xml:space="preserve"> </w:t>
      </w:r>
      <w:r w:rsidRPr="0038720A">
        <w:rPr>
          <w:rFonts w:ascii="Time New Roman" w:eastAsia="黑体" w:hAnsi="Time New Roman"/>
          <w:szCs w:val="21"/>
          <w:lang w:val="zh-CN"/>
        </w:rPr>
        <w:t>敦促缔约国：</w:t>
      </w:r>
    </w:p>
    <w:p w14:paraId="493D3781" w14:textId="77777777" w:rsidR="00BF43A6" w:rsidRPr="0038720A" w:rsidRDefault="00BF43A6" w:rsidP="003B1BA0">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加强措施，消除一切形式的暴力侵害儿童行为，特别是性暴力和性别暴力、家庭暴力和针对白化病儿童的暴力；</w:t>
      </w:r>
    </w:p>
    <w:p w14:paraId="4C8734CB" w14:textId="77777777" w:rsidR="00BF43A6" w:rsidRPr="0038720A" w:rsidRDefault="00BF43A6" w:rsidP="003B1BA0">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确保迅速报告、调查和起诉所有暴力侵害儿童的案件，包括儿童信任圈内的性虐待案件，采取关爱儿童的多部门办法，避免遭受这种侵害的儿童再次受到伤害，确保向受害者提供适当的补救、治疗和支助，并使犯罪者受到应有制裁；</w:t>
      </w:r>
    </w:p>
    <w:p w14:paraId="7A011CEB" w14:textId="77777777" w:rsidR="00BF43A6" w:rsidRPr="0038720A" w:rsidRDefault="00BF43A6" w:rsidP="003B1BA0">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开展提高认识活动，消除对性剥削和性虐待包括乱伦行为的儿童受害者的污名化，并确保此类侵权行为的报告渠道便于使用、保密、关爱儿童并且有效；</w:t>
      </w:r>
    </w:p>
    <w:p w14:paraId="17BF6706" w14:textId="77777777" w:rsidR="00BF43A6" w:rsidRPr="0038720A" w:rsidRDefault="00BF43A6" w:rsidP="003B1BA0">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(d)</w:t>
      </w:r>
      <w:r w:rsidRPr="0038720A">
        <w:rPr>
          <w:rFonts w:ascii="Time New Roman" w:eastAsia="黑体" w:hAnsi="Time New Roman"/>
          <w:szCs w:val="21"/>
          <w:lang w:val="zh-CN"/>
        </w:rPr>
        <w:tab/>
      </w:r>
      <w:r w:rsidRPr="0038720A">
        <w:rPr>
          <w:rFonts w:ascii="Time New Roman" w:eastAsia="黑体" w:hAnsi="Time New Roman"/>
          <w:szCs w:val="21"/>
          <w:lang w:val="zh-CN"/>
        </w:rPr>
        <w:t>加强有儿童参与的提高认识和教育方案和运动，以转变那些经常导致漏报并成为家庭暴力、性剥削和性虐待儿童</w:t>
      </w:r>
      <w:r w:rsidRPr="0038720A">
        <w:rPr>
          <w:rFonts w:ascii="Time New Roman" w:eastAsia="黑体" w:hAnsi="Time New Roman"/>
          <w:szCs w:val="21"/>
          <w:lang w:val="zh-CN"/>
        </w:rPr>
        <w:t>(</w:t>
      </w:r>
      <w:r w:rsidRPr="0038720A">
        <w:rPr>
          <w:rFonts w:ascii="Time New Roman" w:eastAsia="黑体" w:hAnsi="Time New Roman"/>
          <w:szCs w:val="21"/>
          <w:lang w:val="zh-CN"/>
        </w:rPr>
        <w:t>包括网络性剥削和性虐待</w:t>
      </w:r>
      <w:r w:rsidRPr="0038720A">
        <w:rPr>
          <w:rFonts w:ascii="Time New Roman" w:eastAsia="黑体" w:hAnsi="Time New Roman"/>
          <w:szCs w:val="21"/>
          <w:lang w:val="zh-CN"/>
        </w:rPr>
        <w:t>)</w:t>
      </w:r>
      <w:r w:rsidRPr="0038720A">
        <w:rPr>
          <w:rFonts w:ascii="Time New Roman" w:eastAsia="黑体" w:hAnsi="Time New Roman"/>
          <w:szCs w:val="21"/>
          <w:lang w:val="zh-CN"/>
        </w:rPr>
        <w:t>借口的态度、传统、习俗和行为习惯；</w:t>
      </w:r>
    </w:p>
    <w:p w14:paraId="24E00A34" w14:textId="77777777" w:rsidR="00BF43A6" w:rsidRPr="0038720A" w:rsidRDefault="00BF43A6" w:rsidP="003B1BA0">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(e)</w:t>
      </w:r>
      <w:r w:rsidRPr="0038720A">
        <w:rPr>
          <w:rFonts w:ascii="Time New Roman" w:eastAsia="黑体" w:hAnsi="Time New Roman"/>
          <w:szCs w:val="21"/>
          <w:lang w:val="zh-CN"/>
        </w:rPr>
        <w:tab/>
      </w:r>
      <w:r w:rsidRPr="0038720A">
        <w:rPr>
          <w:rFonts w:ascii="Time New Roman" w:eastAsia="黑体" w:hAnsi="Time New Roman"/>
          <w:szCs w:val="21"/>
          <w:lang w:val="zh-CN"/>
        </w:rPr>
        <w:t>为有效执行《网络安全和网络犯罪法》提供充足的人力、财政和技术资源，并确保对互联网运营商进行监管，以确保网络安全；</w:t>
      </w:r>
    </w:p>
    <w:p w14:paraId="41F42922" w14:textId="77777777" w:rsidR="00BF43A6" w:rsidRPr="0038720A" w:rsidRDefault="00BF43A6" w:rsidP="003B1BA0">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(f)</w:t>
      </w:r>
      <w:r w:rsidRPr="0038720A">
        <w:rPr>
          <w:rFonts w:ascii="Time New Roman" w:eastAsia="黑体" w:hAnsi="Time New Roman"/>
          <w:szCs w:val="21"/>
          <w:lang w:val="zh-CN"/>
        </w:rPr>
        <w:tab/>
      </w:r>
      <w:r w:rsidRPr="0038720A">
        <w:rPr>
          <w:rFonts w:ascii="Time New Roman" w:eastAsia="黑体" w:hAnsi="Time New Roman"/>
          <w:szCs w:val="21"/>
          <w:lang w:val="zh-CN"/>
        </w:rPr>
        <w:t>为警方的受害者支助股、一站式服务中心以及为执行关于保护暴力行为儿童受害者或证人的准则提供充足资源；</w:t>
      </w:r>
    </w:p>
    <w:p w14:paraId="4EDAD8B0" w14:textId="77777777" w:rsidR="00BF43A6" w:rsidRPr="0038720A" w:rsidRDefault="00BF43A6" w:rsidP="003B1BA0">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(g)</w:t>
      </w:r>
      <w:r w:rsidRPr="0038720A">
        <w:rPr>
          <w:rFonts w:ascii="Time New Roman" w:eastAsia="黑体" w:hAnsi="Time New Roman"/>
          <w:szCs w:val="21"/>
          <w:lang w:val="zh-CN"/>
        </w:rPr>
        <w:tab/>
      </w:r>
      <w:r w:rsidRPr="0038720A">
        <w:rPr>
          <w:rFonts w:ascii="Time New Roman" w:eastAsia="黑体" w:hAnsi="Time New Roman"/>
          <w:szCs w:val="21"/>
          <w:lang w:val="zh-CN"/>
        </w:rPr>
        <w:t>为防止旅行和旅游业中的儿童性虐待和性剥削制定标准并</w:t>
      </w:r>
      <w:proofErr w:type="gramStart"/>
      <w:r w:rsidRPr="0038720A">
        <w:rPr>
          <w:rFonts w:ascii="Time New Roman" w:eastAsia="黑体" w:hAnsi="Time New Roman"/>
          <w:szCs w:val="21"/>
          <w:lang w:val="zh-CN"/>
        </w:rPr>
        <w:t>建立问</w:t>
      </w:r>
      <w:proofErr w:type="gramEnd"/>
      <w:r w:rsidRPr="0038720A">
        <w:rPr>
          <w:rFonts w:ascii="Time New Roman" w:eastAsia="黑体" w:hAnsi="Time New Roman"/>
          <w:szCs w:val="21"/>
          <w:lang w:val="zh-CN"/>
        </w:rPr>
        <w:t>责制，并将此作为一个优先事项；</w:t>
      </w:r>
    </w:p>
    <w:p w14:paraId="3CB7C1E3" w14:textId="77777777" w:rsidR="00BF43A6" w:rsidRPr="0038720A" w:rsidRDefault="00BF43A6" w:rsidP="003B1BA0">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(h)</w:t>
      </w:r>
      <w:r w:rsidRPr="0038720A">
        <w:rPr>
          <w:rFonts w:ascii="Time New Roman" w:eastAsia="黑体" w:hAnsi="Time New Roman"/>
          <w:szCs w:val="21"/>
          <w:lang w:val="zh-CN"/>
        </w:rPr>
        <w:tab/>
      </w:r>
      <w:r w:rsidRPr="0038720A">
        <w:rPr>
          <w:rFonts w:ascii="Time New Roman" w:eastAsia="黑体" w:hAnsi="Time New Roman"/>
          <w:szCs w:val="21"/>
          <w:lang w:val="zh-CN"/>
        </w:rPr>
        <w:t>为儿童热线服务提供可持续的资金，以确保便于使用、保密、关爱儿童并且有效的报告渠道。</w:t>
      </w:r>
    </w:p>
    <w:p w14:paraId="7095F528"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有害做法</w:t>
      </w:r>
    </w:p>
    <w:p w14:paraId="43EAFB9D" w14:textId="1747990E"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25.</w:t>
      </w:r>
      <w:r w:rsidRPr="0038720A">
        <w:rPr>
          <w:rFonts w:ascii="Time New Roman" w:eastAsia="黑体" w:hAnsi="Time New Roman"/>
          <w:szCs w:val="21"/>
          <w:lang w:val="zh-CN"/>
        </w:rPr>
        <w:tab/>
      </w:r>
      <w:r w:rsidRPr="0038720A">
        <w:rPr>
          <w:rFonts w:ascii="Time New Roman" w:eastAsia="黑体" w:hAnsi="Time New Roman"/>
          <w:szCs w:val="21"/>
          <w:lang w:val="zh-CN"/>
        </w:rPr>
        <w:t>委员会回顾消除对妇女歧视委员会第</w:t>
      </w:r>
      <w:r w:rsidRPr="0038720A">
        <w:rPr>
          <w:rFonts w:ascii="Time New Roman" w:eastAsia="黑体" w:hAnsi="Time New Roman"/>
          <w:szCs w:val="21"/>
          <w:lang w:val="zh-CN"/>
        </w:rPr>
        <w:t>31</w:t>
      </w:r>
      <w:r w:rsidRPr="0038720A">
        <w:rPr>
          <w:rFonts w:ascii="Time New Roman" w:eastAsia="黑体" w:hAnsi="Time New Roman"/>
          <w:szCs w:val="21"/>
          <w:lang w:val="zh-CN"/>
        </w:rPr>
        <w:t>号以及儿童权利委员会有关有害做法的第</w:t>
      </w:r>
      <w:r w:rsidRPr="0038720A">
        <w:rPr>
          <w:rFonts w:ascii="Time New Roman" w:eastAsia="黑体" w:hAnsi="Time New Roman"/>
          <w:szCs w:val="21"/>
          <w:lang w:val="zh-CN"/>
        </w:rPr>
        <w:t>18</w:t>
      </w:r>
      <w:r w:rsidRPr="0038720A">
        <w:rPr>
          <w:rFonts w:ascii="Time New Roman" w:eastAsia="黑体" w:hAnsi="Time New Roman"/>
          <w:szCs w:val="21"/>
          <w:lang w:val="zh-CN"/>
        </w:rPr>
        <w:t>号联合一般性建议</w:t>
      </w:r>
      <w:r w:rsidRPr="0038720A">
        <w:rPr>
          <w:rFonts w:ascii="Time New Roman" w:eastAsia="黑体" w:hAnsi="Time New Roman"/>
          <w:szCs w:val="21"/>
          <w:lang w:val="zh-CN"/>
        </w:rPr>
        <w:t>/</w:t>
      </w:r>
      <w:r w:rsidRPr="0038720A">
        <w:rPr>
          <w:rFonts w:ascii="Time New Roman" w:eastAsia="黑体" w:hAnsi="Time New Roman"/>
          <w:szCs w:val="21"/>
          <w:lang w:val="zh-CN"/>
        </w:rPr>
        <w:t>意见</w:t>
      </w:r>
      <w:r w:rsidRPr="0038720A">
        <w:rPr>
          <w:rFonts w:ascii="Time New Roman" w:eastAsia="黑体" w:hAnsi="Time New Roman"/>
          <w:szCs w:val="21"/>
          <w:lang w:val="zh-CN"/>
        </w:rPr>
        <w:t>(2019</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，参照可持续发展目标的具体目标</w:t>
      </w:r>
      <w:r w:rsidRPr="0038720A">
        <w:rPr>
          <w:rFonts w:ascii="Time New Roman" w:eastAsia="黑体" w:hAnsi="Time New Roman"/>
          <w:szCs w:val="21"/>
          <w:lang w:val="zh-CN"/>
        </w:rPr>
        <w:t>5.3,</w:t>
      </w:r>
      <w:r w:rsidRPr="0038720A">
        <w:rPr>
          <w:rFonts w:ascii="Time New Roman" w:eastAsia="黑体" w:hAnsi="Time New Roman"/>
          <w:szCs w:val="21"/>
          <w:lang w:val="zh-CN"/>
        </w:rPr>
        <w:t>并回顾先前的建议，</w:t>
      </w:r>
      <w:r w:rsidRPr="0094257D">
        <w:rPr>
          <w:rStyle w:val="a8"/>
          <w:rFonts w:eastAsia="宋体"/>
          <w:lang w:val="zh-CN"/>
        </w:rPr>
        <w:footnoteReference w:id="8"/>
      </w:r>
      <w:r w:rsidR="00000CA7">
        <w:rPr>
          <w:rFonts w:ascii="Time New Roman" w:eastAsia="黑体" w:hAnsi="Time New Roman" w:hint="eastAsia"/>
          <w:szCs w:val="21"/>
          <w:lang w:val="zh-CN"/>
        </w:rPr>
        <w:t xml:space="preserve"> </w:t>
      </w:r>
      <w:r w:rsidRPr="0038720A">
        <w:rPr>
          <w:rFonts w:ascii="Time New Roman" w:eastAsia="黑体" w:hAnsi="Time New Roman"/>
          <w:szCs w:val="21"/>
          <w:lang w:val="zh-CN"/>
        </w:rPr>
        <w:t>建议缔约国：</w:t>
      </w:r>
    </w:p>
    <w:p w14:paraId="28C38815" w14:textId="77777777" w:rsidR="00BF43A6" w:rsidRPr="0038720A" w:rsidRDefault="00BF43A6" w:rsidP="00000CA7">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lastRenderedPageBreak/>
        <w:t>(a)</w:t>
      </w:r>
      <w:r w:rsidRPr="0038720A">
        <w:rPr>
          <w:rFonts w:ascii="Time New Roman" w:eastAsia="黑体" w:hAnsi="Time New Roman"/>
          <w:szCs w:val="21"/>
          <w:lang w:val="zh-CN"/>
        </w:rPr>
        <w:tab/>
      </w:r>
      <w:r w:rsidRPr="0038720A">
        <w:rPr>
          <w:rFonts w:ascii="Time New Roman" w:eastAsia="黑体" w:hAnsi="Time New Roman"/>
          <w:szCs w:val="21"/>
          <w:lang w:val="zh-CN"/>
        </w:rPr>
        <w:t>提供充足的资金以及人力和技术资源，更新并系统和全面地实施《消除童婚现象国家战略》；</w:t>
      </w:r>
    </w:p>
    <w:p w14:paraId="7048637E" w14:textId="77777777" w:rsidR="00BF43A6" w:rsidRPr="0038720A" w:rsidRDefault="00BF43A6" w:rsidP="00000CA7">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加强以家庭、地方主管部门、传统领导人以及法官和检察官为对象的关于童婚对女童身心健康和福祉有害影响的提高认识活动和方案；</w:t>
      </w:r>
    </w:p>
    <w:p w14:paraId="241DDF1F" w14:textId="77777777" w:rsidR="00BF43A6" w:rsidRPr="0038720A" w:rsidRDefault="00BF43A6" w:rsidP="00000CA7">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根据儿童的身体完整权、自主权和自决权，确保间性儿童不在未经本人同意的情况</w:t>
      </w:r>
      <w:r w:rsidRPr="0038720A">
        <w:rPr>
          <w:rFonts w:ascii="Time New Roman" w:eastAsia="黑体" w:hAnsi="Time New Roman" w:hint="eastAsia"/>
          <w:szCs w:val="21"/>
          <w:lang w:val="zh-CN"/>
        </w:rPr>
        <w:t>下</w:t>
      </w:r>
      <w:r w:rsidRPr="0038720A">
        <w:rPr>
          <w:rFonts w:ascii="Time New Roman" w:eastAsia="黑体" w:hAnsi="Time New Roman"/>
          <w:szCs w:val="21"/>
          <w:lang w:val="zh-CN"/>
        </w:rPr>
        <w:t>接受不必要的内科或外科治疗，并确保此类治疗的受害者能够诉诸司法、获得赔偿和补偿。</w:t>
      </w:r>
    </w:p>
    <w:p w14:paraId="290575F7" w14:textId="77777777" w:rsidR="00BF43A6" w:rsidRPr="00020BCF" w:rsidRDefault="00BF43A6" w:rsidP="00BF43A6">
      <w:pPr>
        <w:pStyle w:val="H1GC"/>
        <w:rPr>
          <w:lang w:val="zh-CN"/>
        </w:rPr>
      </w:pPr>
      <w:r w:rsidRPr="00020BCF">
        <w:rPr>
          <w:lang w:val="zh-CN"/>
        </w:rPr>
        <w:tab/>
        <w:t>F.</w:t>
      </w:r>
      <w:r w:rsidRPr="00020BCF">
        <w:rPr>
          <w:lang w:val="zh-CN"/>
        </w:rPr>
        <w:tab/>
      </w:r>
      <w:r w:rsidRPr="00020BCF">
        <w:rPr>
          <w:lang w:val="zh-CN"/>
        </w:rPr>
        <w:t>家庭环境和替代性照料</w:t>
      </w:r>
      <w:r w:rsidRPr="00020BCF">
        <w:rPr>
          <w:lang w:val="zh-CN"/>
        </w:rPr>
        <w:t>(</w:t>
      </w:r>
      <w:r w:rsidRPr="00020BCF">
        <w:rPr>
          <w:lang w:val="zh-CN"/>
        </w:rPr>
        <w:t>第</w:t>
      </w:r>
      <w:r w:rsidRPr="00020BCF">
        <w:rPr>
          <w:lang w:val="zh-CN"/>
        </w:rPr>
        <w:t>5</w:t>
      </w:r>
      <w:r w:rsidRPr="00020BCF">
        <w:rPr>
          <w:lang w:val="zh-CN"/>
        </w:rPr>
        <w:t>条、第</w:t>
      </w:r>
      <w:r w:rsidRPr="00020BCF">
        <w:rPr>
          <w:lang w:val="zh-CN"/>
        </w:rPr>
        <w:t>9</w:t>
      </w:r>
      <w:r w:rsidRPr="00020BCF">
        <w:rPr>
          <w:lang w:val="zh-CN"/>
        </w:rPr>
        <w:t>至第</w:t>
      </w:r>
      <w:r w:rsidRPr="00020BCF">
        <w:rPr>
          <w:lang w:val="zh-CN"/>
        </w:rPr>
        <w:t>11</w:t>
      </w:r>
      <w:r w:rsidRPr="00020BCF">
        <w:rPr>
          <w:lang w:val="zh-CN"/>
        </w:rPr>
        <w:t>条、第</w:t>
      </w:r>
      <w:r w:rsidRPr="00020BCF">
        <w:rPr>
          <w:lang w:val="zh-CN"/>
        </w:rPr>
        <w:t>18</w:t>
      </w:r>
      <w:r w:rsidRPr="00020BCF">
        <w:rPr>
          <w:lang w:val="zh-CN"/>
        </w:rPr>
        <w:t>条第</w:t>
      </w:r>
      <w:r w:rsidRPr="00020BCF">
        <w:rPr>
          <w:lang w:val="zh-CN"/>
        </w:rPr>
        <w:t>1</w:t>
      </w:r>
      <w:r w:rsidRPr="00020BCF">
        <w:rPr>
          <w:lang w:val="zh-CN"/>
        </w:rPr>
        <w:t>和第</w:t>
      </w:r>
      <w:r w:rsidRPr="00020BCF">
        <w:rPr>
          <w:lang w:val="zh-CN"/>
        </w:rPr>
        <w:t>2</w:t>
      </w:r>
      <w:r w:rsidRPr="00020BCF">
        <w:rPr>
          <w:lang w:val="zh-CN"/>
        </w:rPr>
        <w:t>款、第</w:t>
      </w:r>
      <w:r w:rsidRPr="00020BCF">
        <w:rPr>
          <w:lang w:val="zh-CN"/>
        </w:rPr>
        <w:t>20</w:t>
      </w:r>
      <w:r w:rsidRPr="00020BCF">
        <w:rPr>
          <w:lang w:val="zh-CN"/>
        </w:rPr>
        <w:t>条、第</w:t>
      </w:r>
      <w:r w:rsidRPr="00020BCF">
        <w:rPr>
          <w:lang w:val="zh-CN"/>
        </w:rPr>
        <w:t>21</w:t>
      </w:r>
      <w:r w:rsidRPr="00020BCF">
        <w:rPr>
          <w:lang w:val="zh-CN"/>
        </w:rPr>
        <w:t>条、第</w:t>
      </w:r>
      <w:r w:rsidRPr="00020BCF">
        <w:rPr>
          <w:lang w:val="zh-CN"/>
        </w:rPr>
        <w:t>25</w:t>
      </w:r>
      <w:r w:rsidRPr="00020BCF">
        <w:rPr>
          <w:lang w:val="zh-CN"/>
        </w:rPr>
        <w:t>条和第</w:t>
      </w:r>
      <w:r w:rsidRPr="00020BCF">
        <w:rPr>
          <w:lang w:val="zh-CN"/>
        </w:rPr>
        <w:t>27</w:t>
      </w:r>
      <w:r w:rsidRPr="00020BCF">
        <w:rPr>
          <w:lang w:val="zh-CN"/>
        </w:rPr>
        <w:t>条第</w:t>
      </w:r>
      <w:r w:rsidRPr="00020BCF">
        <w:rPr>
          <w:lang w:val="zh-CN"/>
        </w:rPr>
        <w:t>4</w:t>
      </w:r>
      <w:r w:rsidRPr="00020BCF">
        <w:rPr>
          <w:lang w:val="zh-CN"/>
        </w:rPr>
        <w:t>款</w:t>
      </w:r>
      <w:r w:rsidRPr="00020BCF">
        <w:rPr>
          <w:lang w:val="zh-CN"/>
        </w:rPr>
        <w:t>)</w:t>
      </w:r>
      <w:bookmarkStart w:id="32" w:name="_Toc33611173"/>
      <w:bookmarkStart w:id="33" w:name="_Toc33611298"/>
      <w:bookmarkEnd w:id="32"/>
      <w:bookmarkEnd w:id="33"/>
    </w:p>
    <w:p w14:paraId="518B4611"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家庭环境</w:t>
      </w:r>
      <w:bookmarkStart w:id="34" w:name="_Toc33611174"/>
      <w:bookmarkStart w:id="35" w:name="_Toc33611299"/>
      <w:bookmarkEnd w:id="34"/>
      <w:bookmarkEnd w:id="35"/>
    </w:p>
    <w:p w14:paraId="670BE300"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26.</w:t>
      </w:r>
      <w:r w:rsidRPr="0038720A">
        <w:rPr>
          <w:rFonts w:ascii="Time New Roman" w:eastAsia="黑体" w:hAnsi="Time New Roman"/>
          <w:szCs w:val="21"/>
          <w:lang w:val="zh-CN"/>
        </w:rPr>
        <w:tab/>
      </w:r>
      <w:r w:rsidRPr="0038720A">
        <w:rPr>
          <w:rFonts w:ascii="Time New Roman" w:eastAsia="黑体" w:hAnsi="Time New Roman"/>
          <w:szCs w:val="21"/>
          <w:lang w:val="zh-CN"/>
        </w:rPr>
        <w:t>委员会注意到，缔约国</w:t>
      </w:r>
      <w:r w:rsidRPr="0038720A">
        <w:rPr>
          <w:rFonts w:ascii="Time New Roman" w:eastAsia="黑体" w:hAnsi="Time New Roman"/>
          <w:szCs w:val="21"/>
          <w:lang w:val="zh-CN"/>
        </w:rPr>
        <w:t>2022</w:t>
      </w:r>
      <w:r w:rsidRPr="0038720A">
        <w:rPr>
          <w:rFonts w:ascii="Time New Roman" w:eastAsia="黑体" w:hAnsi="Time New Roman"/>
          <w:szCs w:val="21"/>
          <w:lang w:val="zh-CN"/>
        </w:rPr>
        <w:t>年颁布了《赞比亚社会工作者协会法》，并扩大了社会现金转移计划的覆盖面和发放金额。委员会建议缔约国继续为面临风险的儿童和家庭加大提供社区和家庭支助服务，以避免因贫困造成不必要的家庭分离。</w:t>
      </w:r>
    </w:p>
    <w:p w14:paraId="4E105542"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被剥夺家庭环境的儿童</w:t>
      </w:r>
      <w:bookmarkStart w:id="36" w:name="_Toc33611300"/>
      <w:bookmarkStart w:id="37" w:name="_Toc33611175"/>
      <w:bookmarkEnd w:id="36"/>
      <w:bookmarkEnd w:id="37"/>
    </w:p>
    <w:p w14:paraId="63A3B225" w14:textId="14EBCCC8"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27.</w:t>
      </w:r>
      <w:r w:rsidRPr="0038720A">
        <w:rPr>
          <w:rFonts w:ascii="Time New Roman" w:eastAsia="黑体" w:hAnsi="Time New Roman"/>
          <w:szCs w:val="21"/>
          <w:lang w:val="zh-CN"/>
        </w:rPr>
        <w:tab/>
      </w:r>
      <w:r w:rsidRPr="0038720A">
        <w:rPr>
          <w:rFonts w:ascii="Time New Roman" w:eastAsia="黑体" w:hAnsi="Time New Roman"/>
          <w:szCs w:val="21"/>
          <w:lang w:val="zh-CN"/>
        </w:rPr>
        <w:t>委员会注意到，缔约国</w:t>
      </w:r>
      <w:r w:rsidRPr="0038720A">
        <w:rPr>
          <w:rFonts w:ascii="Time New Roman" w:eastAsia="黑体" w:hAnsi="Time New Roman"/>
          <w:szCs w:val="21"/>
          <w:lang w:val="zh-CN"/>
        </w:rPr>
        <w:t>2019</w:t>
      </w:r>
      <w:r w:rsidRPr="0038720A">
        <w:rPr>
          <w:rFonts w:ascii="Time New Roman" w:eastAsia="黑体" w:hAnsi="Time New Roman"/>
          <w:szCs w:val="21"/>
          <w:lang w:val="zh-CN"/>
        </w:rPr>
        <w:t>年启动了一项旨在促进儿童家庭照料的宣传和传播战略，</w:t>
      </w:r>
      <w:r w:rsidRPr="0038720A">
        <w:rPr>
          <w:rFonts w:ascii="Time New Roman" w:eastAsia="黑体" w:hAnsi="Time New Roman"/>
          <w:szCs w:val="21"/>
          <w:lang w:val="zh-CN"/>
        </w:rPr>
        <w:t>2017</w:t>
      </w:r>
      <w:r w:rsidRPr="0038720A">
        <w:rPr>
          <w:rFonts w:ascii="Time New Roman" w:eastAsia="黑体" w:hAnsi="Time New Roman"/>
          <w:szCs w:val="21"/>
          <w:lang w:val="zh-CN"/>
        </w:rPr>
        <w:t>年通过了关于替代照料和重新融入的准则，并加强了替代照料的个案管理制度。委员会回顾先前的建议，</w:t>
      </w:r>
      <w:r w:rsidRPr="0094257D">
        <w:rPr>
          <w:rStyle w:val="a8"/>
          <w:rFonts w:eastAsia="宋体"/>
          <w:lang w:val="zh-CN"/>
        </w:rPr>
        <w:footnoteReference w:id="9"/>
      </w:r>
      <w:r w:rsidR="00206285">
        <w:rPr>
          <w:rFonts w:ascii="Time New Roman" w:eastAsia="黑体" w:hAnsi="Time New Roman" w:hint="eastAsia"/>
          <w:szCs w:val="21"/>
          <w:lang w:val="zh-CN"/>
        </w:rPr>
        <w:t xml:space="preserve"> </w:t>
      </w:r>
      <w:r w:rsidRPr="0038720A">
        <w:rPr>
          <w:rFonts w:ascii="Time New Roman" w:eastAsia="黑体" w:hAnsi="Time New Roman"/>
          <w:szCs w:val="21"/>
          <w:lang w:val="zh-CN"/>
        </w:rPr>
        <w:t>提请缔约国注意《关于替代性儿童照料的导则》，</w:t>
      </w:r>
      <w:r w:rsidRPr="0094257D">
        <w:rPr>
          <w:rStyle w:val="a8"/>
          <w:rFonts w:eastAsia="宋体"/>
          <w:lang w:val="zh-CN"/>
        </w:rPr>
        <w:footnoteReference w:id="10"/>
      </w:r>
      <w:r w:rsidR="00206285">
        <w:rPr>
          <w:rFonts w:ascii="Time New Roman" w:eastAsia="黑体" w:hAnsi="Time New Roman" w:hint="eastAsia"/>
          <w:szCs w:val="21"/>
          <w:lang w:val="zh-CN"/>
        </w:rPr>
        <w:t xml:space="preserve"> </w:t>
      </w:r>
      <w:r w:rsidRPr="0038720A">
        <w:rPr>
          <w:rFonts w:ascii="Time New Roman" w:eastAsia="黑体" w:hAnsi="Time New Roman"/>
          <w:szCs w:val="21"/>
          <w:lang w:val="zh-CN"/>
        </w:rPr>
        <w:t>并建议缔约国：</w:t>
      </w:r>
    </w:p>
    <w:p w14:paraId="19F6283C" w14:textId="77777777" w:rsidR="00BF43A6" w:rsidRPr="0038720A" w:rsidRDefault="00BF43A6" w:rsidP="00222695">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确保政策和做法遵循以下原则：决不能仅因贫困便让儿童脱离父母照料、让儿童接受替代照料或阻止儿童重新融入社会；</w:t>
      </w:r>
    </w:p>
    <w:p w14:paraId="137243C4" w14:textId="77777777" w:rsidR="00BF43A6" w:rsidRPr="0038720A" w:rsidRDefault="00BF43A6" w:rsidP="00222695">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逐步取消机构照料，毫不拖延地通过一项</w:t>
      </w:r>
      <w:proofErr w:type="gramStart"/>
      <w:r w:rsidRPr="0038720A">
        <w:rPr>
          <w:rFonts w:ascii="Time New Roman" w:eastAsia="黑体" w:hAnsi="Time New Roman"/>
          <w:szCs w:val="21"/>
          <w:lang w:val="zh-CN"/>
        </w:rPr>
        <w:t>非机构</w:t>
      </w:r>
      <w:proofErr w:type="gramEnd"/>
      <w:r w:rsidRPr="0038720A">
        <w:rPr>
          <w:rFonts w:ascii="Time New Roman" w:eastAsia="黑体" w:hAnsi="Time New Roman"/>
          <w:szCs w:val="21"/>
          <w:lang w:val="zh-CN"/>
        </w:rPr>
        <w:t>照料战略和行动计划，并为其实施提供充足的人力、技术和财政资源，其中包括全面的转型照料和保护制度；</w:t>
      </w:r>
    </w:p>
    <w:p w14:paraId="219E7200" w14:textId="77777777" w:rsidR="00BF43A6" w:rsidRPr="0038720A" w:rsidRDefault="00BF43A6" w:rsidP="00222695">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确保《儿童法》法案明确禁止将</w:t>
      </w:r>
      <w:r w:rsidRPr="0038720A">
        <w:rPr>
          <w:rFonts w:ascii="Time New Roman" w:eastAsia="黑体" w:hAnsi="Time New Roman"/>
          <w:szCs w:val="21"/>
          <w:lang w:val="zh-CN"/>
        </w:rPr>
        <w:t>3</w:t>
      </w:r>
      <w:r w:rsidRPr="0038720A">
        <w:rPr>
          <w:rFonts w:ascii="Time New Roman" w:eastAsia="黑体" w:hAnsi="Time New Roman"/>
          <w:szCs w:val="21"/>
          <w:lang w:val="zh-CN"/>
        </w:rPr>
        <w:t>岁以下儿童送入照料机构；</w:t>
      </w:r>
    </w:p>
    <w:p w14:paraId="56881B87" w14:textId="77777777" w:rsidR="00BF43A6" w:rsidRPr="0038720A" w:rsidRDefault="00BF43A6" w:rsidP="00222695">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(d)</w:t>
      </w:r>
      <w:r w:rsidRPr="0038720A">
        <w:rPr>
          <w:rFonts w:ascii="Time New Roman" w:eastAsia="黑体" w:hAnsi="Time New Roman"/>
          <w:szCs w:val="21"/>
          <w:lang w:val="zh-CN"/>
        </w:rPr>
        <w:tab/>
      </w:r>
      <w:r w:rsidRPr="0038720A">
        <w:rPr>
          <w:rFonts w:ascii="Time New Roman" w:eastAsia="黑体" w:hAnsi="Time New Roman"/>
          <w:szCs w:val="21"/>
          <w:lang w:val="zh-CN"/>
        </w:rPr>
        <w:t>为无法与家人团聚的儿童建立健全的家庭和社区照料制度，并为此提供充足资源，包括为亲属照料和寄养划拨充足资金；</w:t>
      </w:r>
    </w:p>
    <w:p w14:paraId="3E94E65B" w14:textId="77777777" w:rsidR="00BF43A6" w:rsidRPr="0038720A" w:rsidRDefault="00BF43A6" w:rsidP="00222695">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(e)</w:t>
      </w:r>
      <w:r w:rsidRPr="0038720A">
        <w:rPr>
          <w:rFonts w:ascii="Time New Roman" w:eastAsia="黑体" w:hAnsi="Time New Roman"/>
          <w:szCs w:val="21"/>
          <w:lang w:val="zh-CN"/>
        </w:rPr>
        <w:tab/>
      </w:r>
      <w:r w:rsidRPr="0038720A">
        <w:rPr>
          <w:rFonts w:ascii="Time New Roman" w:eastAsia="黑体" w:hAnsi="Time New Roman"/>
          <w:szCs w:val="21"/>
          <w:lang w:val="zh-CN"/>
        </w:rPr>
        <w:t>定期监测和审查替代照料的安置情况，并促进儿童与家人团聚。</w:t>
      </w:r>
    </w:p>
    <w:p w14:paraId="71560281"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收养</w:t>
      </w:r>
    </w:p>
    <w:p w14:paraId="0BAAF9B7"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28.</w:t>
      </w:r>
      <w:r w:rsidRPr="0038720A">
        <w:rPr>
          <w:rFonts w:ascii="Time New Roman" w:eastAsia="黑体" w:hAnsi="Time New Roman"/>
          <w:szCs w:val="21"/>
          <w:lang w:val="zh-CN"/>
        </w:rPr>
        <w:tab/>
      </w:r>
      <w:r w:rsidRPr="0038720A">
        <w:rPr>
          <w:rFonts w:ascii="Time New Roman" w:eastAsia="黑体" w:hAnsi="Time New Roman"/>
          <w:szCs w:val="21"/>
          <w:lang w:val="zh-CN"/>
        </w:rPr>
        <w:t>委员会建议缔约国迅速通过将《跨国收养方面保护儿童及合作公约》本土化并予以落实的《儿童法》法案，并立即通过和实施关于收养机构认证和授权的国家标准。</w:t>
      </w:r>
    </w:p>
    <w:p w14:paraId="393A95DB"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父母被监禁的儿童</w:t>
      </w:r>
    </w:p>
    <w:p w14:paraId="1793CB20"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29.</w:t>
      </w:r>
      <w:r w:rsidRPr="0038720A">
        <w:rPr>
          <w:rFonts w:ascii="Time New Roman" w:eastAsia="黑体" w:hAnsi="Time New Roman"/>
          <w:szCs w:val="21"/>
          <w:lang w:val="zh-CN"/>
        </w:rPr>
        <w:tab/>
      </w:r>
      <w:r w:rsidRPr="0038720A">
        <w:rPr>
          <w:rFonts w:ascii="Time New Roman" w:eastAsia="黑体" w:hAnsi="Time New Roman"/>
          <w:szCs w:val="21"/>
          <w:lang w:val="zh-CN"/>
        </w:rPr>
        <w:t>委员会建议缔约国确保与被监禁的照料者生活在一起的儿童能够充分获得学前教育、营养和保健服务，确保他们享有玩耍的权利并由社会工作者定期探访，确保在</w:t>
      </w:r>
      <w:proofErr w:type="gramStart"/>
      <w:r w:rsidRPr="0038720A">
        <w:rPr>
          <w:rFonts w:ascii="Time New Roman" w:eastAsia="黑体" w:hAnsi="Time New Roman"/>
          <w:szCs w:val="21"/>
          <w:lang w:val="zh-CN"/>
        </w:rPr>
        <w:t>作出</w:t>
      </w:r>
      <w:proofErr w:type="gramEnd"/>
      <w:r w:rsidRPr="0038720A">
        <w:rPr>
          <w:rFonts w:ascii="Time New Roman" w:eastAsia="黑体" w:hAnsi="Time New Roman"/>
          <w:szCs w:val="21"/>
          <w:lang w:val="zh-CN"/>
        </w:rPr>
        <w:t>包括判刑在内的所有决定时将儿童的最大利益作为首要考虑并考虑监禁的替代办法。</w:t>
      </w:r>
    </w:p>
    <w:p w14:paraId="1BE458ED" w14:textId="77777777" w:rsidR="00BF43A6" w:rsidRPr="00020BCF" w:rsidRDefault="00BF43A6" w:rsidP="00BF43A6">
      <w:pPr>
        <w:pStyle w:val="H1GC"/>
        <w:rPr>
          <w:lang w:val="zh-CN"/>
        </w:rPr>
      </w:pPr>
      <w:r w:rsidRPr="00020BCF">
        <w:rPr>
          <w:lang w:val="zh-CN"/>
        </w:rPr>
        <w:tab/>
        <w:t>G.</w:t>
      </w:r>
      <w:r w:rsidRPr="00020BCF">
        <w:rPr>
          <w:lang w:val="zh-CN"/>
        </w:rPr>
        <w:tab/>
      </w:r>
      <w:r w:rsidRPr="00020BCF">
        <w:rPr>
          <w:lang w:val="zh-CN"/>
        </w:rPr>
        <w:t>残疾儿童</w:t>
      </w:r>
      <w:r w:rsidRPr="00020BCF">
        <w:rPr>
          <w:lang w:val="zh-CN"/>
        </w:rPr>
        <w:t>(</w:t>
      </w:r>
      <w:r w:rsidRPr="00020BCF">
        <w:rPr>
          <w:lang w:val="zh-CN"/>
        </w:rPr>
        <w:t>第</w:t>
      </w:r>
      <w:r w:rsidRPr="00020BCF">
        <w:rPr>
          <w:lang w:val="zh-CN"/>
        </w:rPr>
        <w:t>23</w:t>
      </w:r>
      <w:r w:rsidRPr="00020BCF">
        <w:rPr>
          <w:lang w:val="zh-CN"/>
        </w:rPr>
        <w:t>条</w:t>
      </w:r>
      <w:r w:rsidRPr="00020BCF">
        <w:rPr>
          <w:lang w:val="zh-CN"/>
        </w:rPr>
        <w:t>)</w:t>
      </w:r>
    </w:p>
    <w:p w14:paraId="22344ED2" w14:textId="77777777" w:rsidR="00BF43A6" w:rsidRPr="0038720A" w:rsidRDefault="00BF43A6" w:rsidP="00BF43A6">
      <w:pPr>
        <w:pStyle w:val="SingleTxtGC"/>
        <w:rPr>
          <w:rFonts w:ascii="Time New Roman" w:eastAsia="黑体" w:hAnsi="Time New Roman" w:hint="eastAsia"/>
          <w:szCs w:val="21"/>
          <w:lang w:val="zh-CN"/>
        </w:rPr>
      </w:pPr>
      <w:r w:rsidRPr="0038720A">
        <w:rPr>
          <w:rFonts w:ascii="Time New Roman" w:eastAsia="黑体" w:hAnsi="Time New Roman"/>
          <w:szCs w:val="21"/>
          <w:lang w:val="zh-CN"/>
        </w:rPr>
        <w:t>30.</w:t>
      </w:r>
      <w:r w:rsidRPr="0038720A">
        <w:rPr>
          <w:rFonts w:ascii="Time New Roman" w:eastAsia="黑体" w:hAnsi="Time New Roman"/>
          <w:szCs w:val="21"/>
          <w:lang w:val="zh-CN"/>
        </w:rPr>
        <w:tab/>
      </w:r>
      <w:r w:rsidRPr="0038720A">
        <w:rPr>
          <w:rFonts w:ascii="Time New Roman" w:eastAsia="黑体" w:hAnsi="Time New Roman"/>
          <w:szCs w:val="21"/>
          <w:lang w:val="zh-CN"/>
        </w:rPr>
        <w:t>委员会注意到，缔约国</w:t>
      </w:r>
      <w:r w:rsidRPr="0038720A">
        <w:rPr>
          <w:rFonts w:ascii="Time New Roman" w:eastAsia="黑体" w:hAnsi="Time New Roman"/>
          <w:szCs w:val="21"/>
          <w:lang w:val="zh-CN"/>
        </w:rPr>
        <w:t>2016</w:t>
      </w:r>
      <w:r w:rsidRPr="0038720A">
        <w:rPr>
          <w:rFonts w:ascii="Time New Roman" w:eastAsia="黑体" w:hAnsi="Time New Roman"/>
          <w:szCs w:val="21"/>
          <w:lang w:val="zh-CN"/>
        </w:rPr>
        <w:t>年制定了</w:t>
      </w:r>
      <w:proofErr w:type="gramStart"/>
      <w:r w:rsidRPr="0038720A">
        <w:rPr>
          <w:rFonts w:ascii="Time New Roman" w:eastAsia="黑体" w:hAnsi="Time New Roman"/>
          <w:szCs w:val="21"/>
          <w:lang w:val="zh-CN"/>
        </w:rPr>
        <w:t>全纳教育</w:t>
      </w:r>
      <w:proofErr w:type="gramEnd"/>
      <w:r w:rsidRPr="0038720A">
        <w:rPr>
          <w:rFonts w:ascii="Time New Roman" w:eastAsia="黑体" w:hAnsi="Time New Roman"/>
          <w:szCs w:val="21"/>
          <w:lang w:val="zh-CN"/>
        </w:rPr>
        <w:t>准则。委员会回顾关于残疾儿童权利问题的第</w:t>
      </w:r>
      <w:r w:rsidRPr="0038720A">
        <w:rPr>
          <w:rFonts w:ascii="Time New Roman" w:eastAsia="黑体" w:hAnsi="Time New Roman"/>
          <w:szCs w:val="21"/>
          <w:lang w:val="zh-CN"/>
        </w:rPr>
        <w:t>9</w:t>
      </w:r>
      <w:r w:rsidRPr="0038720A">
        <w:rPr>
          <w:rFonts w:ascii="Time New Roman" w:eastAsia="黑体" w:hAnsi="Time New Roman"/>
          <w:szCs w:val="21"/>
          <w:lang w:val="zh-CN"/>
        </w:rPr>
        <w:t>号一般性意见</w:t>
      </w:r>
      <w:r w:rsidRPr="0038720A">
        <w:rPr>
          <w:rFonts w:ascii="Time New Roman" w:eastAsia="黑体" w:hAnsi="Time New Roman"/>
          <w:szCs w:val="21"/>
          <w:lang w:val="zh-CN"/>
        </w:rPr>
        <w:t>(2006</w:t>
      </w:r>
      <w:r w:rsidRPr="0038720A">
        <w:rPr>
          <w:rFonts w:ascii="Time New Roman" w:eastAsia="黑体" w:hAnsi="Time New Roman"/>
          <w:szCs w:val="21"/>
          <w:lang w:val="zh-CN"/>
        </w:rPr>
        <w:t>年</w:t>
      </w:r>
      <w:r w:rsidRPr="0038720A">
        <w:rPr>
          <w:rFonts w:ascii="Time New Roman" w:eastAsia="黑体" w:hAnsi="Time New Roman"/>
          <w:szCs w:val="21"/>
          <w:lang w:val="zh-CN"/>
        </w:rPr>
        <w:t>)</w:t>
      </w:r>
      <w:r w:rsidRPr="0038720A">
        <w:rPr>
          <w:rFonts w:ascii="Time New Roman" w:eastAsia="黑体" w:hAnsi="Time New Roman"/>
          <w:szCs w:val="21"/>
          <w:lang w:val="zh-CN"/>
        </w:rPr>
        <w:t>，敦促缔约国对残疾问题采取基于人权的办法，制定包容残疾儿童的综合战略，并：</w:t>
      </w:r>
    </w:p>
    <w:p w14:paraId="4BC09625" w14:textId="77777777" w:rsidR="00BF43A6" w:rsidRPr="0038720A" w:rsidRDefault="00BF43A6" w:rsidP="006B5D79">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(a)</w:t>
      </w:r>
      <w:r w:rsidRPr="0038720A">
        <w:rPr>
          <w:rFonts w:ascii="Time New Roman" w:eastAsia="黑体" w:hAnsi="Time New Roman"/>
          <w:szCs w:val="21"/>
          <w:lang w:val="zh-CN"/>
        </w:rPr>
        <w:tab/>
      </w:r>
      <w:r w:rsidRPr="0038720A">
        <w:rPr>
          <w:rFonts w:ascii="Time New Roman" w:eastAsia="黑体" w:hAnsi="Time New Roman"/>
          <w:szCs w:val="21"/>
          <w:lang w:val="zh-CN"/>
        </w:rPr>
        <w:t>最后确定并执行教育、卫生、劳动和交通方面的法定文书，以此来实施</w:t>
      </w:r>
      <w:r w:rsidRPr="0038720A">
        <w:rPr>
          <w:rFonts w:ascii="Time New Roman" w:eastAsia="黑体" w:hAnsi="Time New Roman"/>
          <w:szCs w:val="21"/>
          <w:lang w:val="zh-CN"/>
        </w:rPr>
        <w:t>2012</w:t>
      </w:r>
      <w:r w:rsidRPr="0038720A">
        <w:rPr>
          <w:rFonts w:ascii="Time New Roman" w:eastAsia="黑体" w:hAnsi="Time New Roman"/>
          <w:szCs w:val="21"/>
          <w:lang w:val="zh-CN"/>
        </w:rPr>
        <w:t>年《残疾人法》；</w:t>
      </w:r>
    </w:p>
    <w:p w14:paraId="364CEAB3" w14:textId="77777777" w:rsidR="00BF43A6" w:rsidRPr="0038720A" w:rsidRDefault="00BF43A6" w:rsidP="006B5D79">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(b)</w:t>
      </w:r>
      <w:r w:rsidRPr="0038720A">
        <w:rPr>
          <w:rFonts w:ascii="Time New Roman" w:eastAsia="黑体" w:hAnsi="Time New Roman"/>
          <w:szCs w:val="21"/>
          <w:lang w:val="zh-CN"/>
        </w:rPr>
        <w:tab/>
      </w:r>
      <w:r w:rsidRPr="0038720A">
        <w:rPr>
          <w:rFonts w:ascii="Time New Roman" w:eastAsia="黑体" w:hAnsi="Time New Roman"/>
          <w:szCs w:val="21"/>
          <w:lang w:val="zh-CN"/>
        </w:rPr>
        <w:t>确保</w:t>
      </w:r>
      <w:r w:rsidRPr="0038720A">
        <w:rPr>
          <w:rFonts w:ascii="Time New Roman" w:eastAsia="黑体" w:hAnsi="Time New Roman" w:hint="eastAsia"/>
          <w:szCs w:val="21"/>
          <w:lang w:val="zh-CN"/>
        </w:rPr>
        <w:t>各个</w:t>
      </w:r>
      <w:r w:rsidRPr="0038720A">
        <w:rPr>
          <w:rFonts w:ascii="Time New Roman" w:eastAsia="黑体" w:hAnsi="Time New Roman"/>
          <w:szCs w:val="21"/>
          <w:lang w:val="zh-CN"/>
        </w:rPr>
        <w:t>部</w:t>
      </w:r>
      <w:r w:rsidRPr="0038720A">
        <w:rPr>
          <w:rFonts w:ascii="Time New Roman" w:eastAsia="黑体" w:hAnsi="Time New Roman" w:hint="eastAsia"/>
          <w:szCs w:val="21"/>
          <w:lang w:val="zh-CN"/>
        </w:rPr>
        <w:t>的</w:t>
      </w:r>
      <w:r w:rsidRPr="0038720A">
        <w:rPr>
          <w:rFonts w:ascii="Time New Roman" w:eastAsia="黑体" w:hAnsi="Time New Roman"/>
          <w:szCs w:val="21"/>
          <w:lang w:val="zh-CN"/>
        </w:rPr>
        <w:t>残疾问题协调</w:t>
      </w:r>
      <w:r w:rsidRPr="0038720A">
        <w:rPr>
          <w:rFonts w:ascii="Time New Roman" w:eastAsia="黑体" w:hAnsi="Time New Roman" w:hint="eastAsia"/>
          <w:szCs w:val="21"/>
          <w:lang w:val="zh-CN"/>
        </w:rPr>
        <w:t>人得到充分和</w:t>
      </w:r>
      <w:r w:rsidRPr="0038720A">
        <w:rPr>
          <w:rFonts w:ascii="Time New Roman" w:eastAsia="黑体" w:hAnsi="Time New Roman"/>
          <w:szCs w:val="21"/>
          <w:lang w:val="zh-CN"/>
        </w:rPr>
        <w:t>持续</w:t>
      </w:r>
      <w:r w:rsidRPr="0038720A">
        <w:rPr>
          <w:rFonts w:ascii="Time New Roman" w:eastAsia="黑体" w:hAnsi="Time New Roman" w:hint="eastAsia"/>
          <w:szCs w:val="21"/>
          <w:lang w:val="zh-CN"/>
        </w:rPr>
        <w:t>的</w:t>
      </w:r>
      <w:r w:rsidRPr="0038720A">
        <w:rPr>
          <w:rFonts w:ascii="Time New Roman" w:eastAsia="黑体" w:hAnsi="Time New Roman"/>
          <w:szCs w:val="21"/>
          <w:lang w:val="zh-CN"/>
        </w:rPr>
        <w:t>培训，</w:t>
      </w:r>
      <w:r w:rsidRPr="0038720A">
        <w:rPr>
          <w:rFonts w:ascii="Time New Roman" w:eastAsia="黑体" w:hAnsi="Time New Roman" w:hint="eastAsia"/>
          <w:szCs w:val="21"/>
          <w:lang w:val="zh-CN"/>
        </w:rPr>
        <w:t>这些协调人</w:t>
      </w:r>
      <w:r w:rsidRPr="0038720A">
        <w:rPr>
          <w:rFonts w:ascii="Time New Roman" w:eastAsia="黑体" w:hAnsi="Time New Roman"/>
          <w:szCs w:val="21"/>
          <w:lang w:val="zh-CN"/>
        </w:rPr>
        <w:t>能够协调工作，并为有效地将残疾问题纳入主流分配足够的资源；</w:t>
      </w:r>
    </w:p>
    <w:p w14:paraId="3FD4A606" w14:textId="77777777" w:rsidR="00BF43A6" w:rsidRPr="0038720A" w:rsidRDefault="00BF43A6" w:rsidP="006B5D79">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(c)</w:t>
      </w:r>
      <w:r w:rsidRPr="0038720A">
        <w:rPr>
          <w:rFonts w:ascii="Time New Roman" w:eastAsia="黑体" w:hAnsi="Time New Roman"/>
          <w:szCs w:val="21"/>
          <w:lang w:val="zh-CN"/>
        </w:rPr>
        <w:tab/>
      </w:r>
      <w:r w:rsidRPr="0038720A">
        <w:rPr>
          <w:rFonts w:ascii="Time New Roman" w:eastAsia="黑体" w:hAnsi="Time New Roman"/>
          <w:szCs w:val="21"/>
          <w:lang w:val="zh-CN"/>
        </w:rPr>
        <w:t>在所有学校全面</w:t>
      </w:r>
      <w:proofErr w:type="gramStart"/>
      <w:r w:rsidRPr="0038720A">
        <w:rPr>
          <w:rFonts w:ascii="Time New Roman" w:eastAsia="黑体" w:hAnsi="Time New Roman"/>
          <w:szCs w:val="21"/>
          <w:lang w:val="zh-CN"/>
        </w:rPr>
        <w:t>落实全纳教育</w:t>
      </w:r>
      <w:proofErr w:type="gramEnd"/>
      <w:r w:rsidRPr="0038720A">
        <w:rPr>
          <w:rFonts w:ascii="Time New Roman" w:eastAsia="黑体" w:hAnsi="Time New Roman"/>
          <w:szCs w:val="21"/>
          <w:lang w:val="zh-CN"/>
        </w:rPr>
        <w:t>准则，确保所有残疾儿童都能在主流学校和学前教育中心</w:t>
      </w:r>
      <w:proofErr w:type="gramStart"/>
      <w:r w:rsidRPr="0038720A">
        <w:rPr>
          <w:rFonts w:ascii="Time New Roman" w:eastAsia="黑体" w:hAnsi="Time New Roman"/>
          <w:szCs w:val="21"/>
          <w:lang w:val="zh-CN"/>
        </w:rPr>
        <w:t>接受全纳教育</w:t>
      </w:r>
      <w:proofErr w:type="gramEnd"/>
      <w:r w:rsidRPr="0038720A">
        <w:rPr>
          <w:rFonts w:ascii="Time New Roman" w:eastAsia="黑体" w:hAnsi="Time New Roman"/>
          <w:szCs w:val="21"/>
          <w:lang w:val="zh-CN"/>
        </w:rPr>
        <w:t>，并保障学校和学前教育中心配备训练有素的教师、无障碍基础设施和适合残疾儿童需求的教材；</w:t>
      </w:r>
    </w:p>
    <w:p w14:paraId="5BF21B94" w14:textId="77777777" w:rsidR="00BF43A6" w:rsidRPr="0038720A" w:rsidRDefault="00BF43A6" w:rsidP="006B5D79">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(d)</w:t>
      </w:r>
      <w:r w:rsidRPr="0038720A">
        <w:rPr>
          <w:rFonts w:ascii="Time New Roman" w:eastAsia="黑体" w:hAnsi="Time New Roman"/>
          <w:szCs w:val="21"/>
          <w:lang w:val="zh-CN"/>
        </w:rPr>
        <w:tab/>
      </w:r>
      <w:r w:rsidRPr="0038720A">
        <w:rPr>
          <w:rFonts w:ascii="Time New Roman" w:eastAsia="黑体" w:hAnsi="Time New Roman"/>
          <w:szCs w:val="21"/>
          <w:lang w:val="zh-CN"/>
        </w:rPr>
        <w:t>开展提高认识运动，打击对残疾儿童的</w:t>
      </w:r>
      <w:proofErr w:type="gramStart"/>
      <w:r w:rsidRPr="0038720A">
        <w:rPr>
          <w:rFonts w:ascii="Time New Roman" w:eastAsia="黑体" w:hAnsi="Time New Roman"/>
          <w:szCs w:val="21"/>
          <w:lang w:val="zh-CN"/>
        </w:rPr>
        <w:t>污名化</w:t>
      </w:r>
      <w:proofErr w:type="gramEnd"/>
      <w:r w:rsidRPr="0038720A">
        <w:rPr>
          <w:rFonts w:ascii="Time New Roman" w:eastAsia="黑体" w:hAnsi="Time New Roman"/>
          <w:szCs w:val="21"/>
          <w:lang w:val="zh-CN"/>
        </w:rPr>
        <w:t>和偏见，并宣传残疾儿童作为权利持有人的正面形象；</w:t>
      </w:r>
    </w:p>
    <w:p w14:paraId="7218F014" w14:textId="77777777" w:rsidR="00BF43A6" w:rsidRPr="0038720A" w:rsidRDefault="00BF43A6" w:rsidP="006B5D79">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(e)</w:t>
      </w:r>
      <w:r w:rsidRPr="0038720A">
        <w:rPr>
          <w:rFonts w:ascii="Time New Roman" w:eastAsia="黑体" w:hAnsi="Time New Roman"/>
          <w:szCs w:val="21"/>
          <w:lang w:val="zh-CN"/>
        </w:rPr>
        <w:tab/>
      </w:r>
      <w:r w:rsidRPr="0038720A">
        <w:rPr>
          <w:rFonts w:ascii="Time New Roman" w:eastAsia="黑体" w:hAnsi="Time New Roman"/>
          <w:szCs w:val="21"/>
          <w:lang w:val="zh-CN"/>
        </w:rPr>
        <w:t>制定社会保障方案，为残疾儿童的辅助器具和其他康复需求提供充分资金，特别是可持续地为国家职业和康复中心提供充足资金；</w:t>
      </w:r>
    </w:p>
    <w:p w14:paraId="41BF1E03" w14:textId="77777777" w:rsidR="00BF43A6" w:rsidRPr="0038720A" w:rsidRDefault="00BF43A6" w:rsidP="006B5D79">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(f)</w:t>
      </w:r>
      <w:r w:rsidRPr="0038720A">
        <w:rPr>
          <w:rFonts w:ascii="Time New Roman" w:eastAsia="黑体" w:hAnsi="Time New Roman"/>
          <w:szCs w:val="21"/>
          <w:lang w:val="zh-CN"/>
        </w:rPr>
        <w:tab/>
      </w:r>
      <w:r w:rsidRPr="0038720A">
        <w:rPr>
          <w:rFonts w:ascii="Time New Roman" w:eastAsia="黑体" w:hAnsi="Time New Roman"/>
          <w:szCs w:val="21"/>
          <w:lang w:val="zh-CN"/>
        </w:rPr>
        <w:t>确保不将残疾儿童安置在机构中，并加强家庭和社区照料；</w:t>
      </w:r>
    </w:p>
    <w:p w14:paraId="5BEF1E8C" w14:textId="77777777" w:rsidR="00BF43A6" w:rsidRPr="0038720A" w:rsidRDefault="00BF43A6" w:rsidP="006B5D79">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(g)</w:t>
      </w:r>
      <w:r w:rsidRPr="0038720A">
        <w:rPr>
          <w:rFonts w:ascii="Time New Roman" w:eastAsia="黑体" w:hAnsi="Time New Roman"/>
          <w:szCs w:val="21"/>
          <w:lang w:val="zh-CN"/>
        </w:rPr>
        <w:tab/>
      </w:r>
      <w:r w:rsidRPr="0038720A">
        <w:rPr>
          <w:rFonts w:ascii="Time New Roman" w:eastAsia="黑体" w:hAnsi="Time New Roman"/>
          <w:szCs w:val="21"/>
          <w:lang w:val="zh-CN"/>
        </w:rPr>
        <w:t>加强措施，确保残疾儿童，特别是农村地区的儿童能够获得保健，包括早期发现和干预方案、专门保健和适龄康复；</w:t>
      </w:r>
    </w:p>
    <w:p w14:paraId="7F73C94E" w14:textId="77777777" w:rsidR="00BF43A6" w:rsidRPr="0038720A" w:rsidRDefault="00BF43A6" w:rsidP="006B5D79">
      <w:pPr>
        <w:pStyle w:val="SingleTxtGC"/>
        <w:ind w:firstLine="431"/>
        <w:rPr>
          <w:rFonts w:ascii="Time New Roman" w:eastAsia="黑体" w:hAnsi="Time New Roman" w:hint="eastAsia"/>
          <w:szCs w:val="21"/>
          <w:lang w:val="zh-CN"/>
        </w:rPr>
      </w:pPr>
      <w:r w:rsidRPr="0038720A">
        <w:rPr>
          <w:rFonts w:ascii="Time New Roman" w:eastAsia="黑体" w:hAnsi="Time New Roman"/>
          <w:szCs w:val="21"/>
          <w:lang w:val="zh-CN"/>
        </w:rPr>
        <w:t>(h)</w:t>
      </w:r>
      <w:r w:rsidRPr="0038720A">
        <w:rPr>
          <w:rFonts w:ascii="Time New Roman" w:eastAsia="黑体" w:hAnsi="Time New Roman"/>
          <w:szCs w:val="21"/>
          <w:lang w:val="zh-CN"/>
        </w:rPr>
        <w:tab/>
      </w:r>
      <w:r w:rsidRPr="0038720A">
        <w:rPr>
          <w:rFonts w:ascii="Time New Roman" w:eastAsia="黑体" w:hAnsi="Time New Roman" w:hint="eastAsia"/>
          <w:szCs w:val="21"/>
          <w:lang w:val="zh-CN"/>
        </w:rPr>
        <w:t>开</w:t>
      </w:r>
      <w:r w:rsidRPr="0038720A">
        <w:rPr>
          <w:rFonts w:ascii="Time New Roman" w:eastAsia="黑体" w:hAnsi="Time New Roman"/>
          <w:szCs w:val="21"/>
          <w:lang w:val="zh-CN"/>
        </w:rPr>
        <w:t>展全面收集残疾儿童数据的工作并</w:t>
      </w:r>
      <w:r w:rsidRPr="0038720A">
        <w:rPr>
          <w:rFonts w:ascii="Time New Roman" w:eastAsia="黑体" w:hAnsi="Time New Roman" w:hint="eastAsia"/>
          <w:szCs w:val="21"/>
          <w:lang w:val="zh-CN"/>
        </w:rPr>
        <w:t>使该项工作</w:t>
      </w:r>
      <w:r w:rsidRPr="0038720A">
        <w:rPr>
          <w:rFonts w:ascii="Time New Roman" w:eastAsia="黑体" w:hAnsi="Time New Roman"/>
          <w:szCs w:val="21"/>
          <w:lang w:val="zh-CN"/>
        </w:rPr>
        <w:t>系统化。</w:t>
      </w:r>
    </w:p>
    <w:p w14:paraId="17FEBD7C" w14:textId="77777777" w:rsidR="00BF43A6" w:rsidRPr="00020BCF" w:rsidRDefault="00BF43A6" w:rsidP="00BF43A6">
      <w:pPr>
        <w:pStyle w:val="H1GC"/>
        <w:rPr>
          <w:lang w:val="zh-CN"/>
        </w:rPr>
      </w:pPr>
      <w:r w:rsidRPr="00020BCF">
        <w:rPr>
          <w:lang w:val="zh-CN"/>
        </w:rPr>
        <w:tab/>
        <w:t>H.</w:t>
      </w:r>
      <w:r w:rsidRPr="00020BCF">
        <w:rPr>
          <w:lang w:val="zh-CN"/>
        </w:rPr>
        <w:tab/>
      </w:r>
      <w:r w:rsidRPr="00020BCF">
        <w:rPr>
          <w:lang w:val="zh-CN"/>
        </w:rPr>
        <w:t>基本保健和福利</w:t>
      </w:r>
      <w:r w:rsidRPr="00020BCF">
        <w:rPr>
          <w:lang w:val="zh-CN"/>
        </w:rPr>
        <w:t>(</w:t>
      </w:r>
      <w:r w:rsidRPr="00020BCF">
        <w:rPr>
          <w:lang w:val="zh-CN"/>
        </w:rPr>
        <w:t>第</w:t>
      </w:r>
      <w:r w:rsidRPr="00020BCF">
        <w:rPr>
          <w:lang w:val="zh-CN"/>
        </w:rPr>
        <w:t>6</w:t>
      </w:r>
      <w:r w:rsidRPr="00020BCF">
        <w:rPr>
          <w:lang w:val="zh-CN"/>
        </w:rPr>
        <w:t>条、第</w:t>
      </w:r>
      <w:r w:rsidRPr="00020BCF">
        <w:rPr>
          <w:lang w:val="zh-CN"/>
        </w:rPr>
        <w:t>18</w:t>
      </w:r>
      <w:r w:rsidRPr="00020BCF">
        <w:rPr>
          <w:lang w:val="zh-CN"/>
        </w:rPr>
        <w:t>条第</w:t>
      </w:r>
      <w:r w:rsidRPr="00020BCF">
        <w:rPr>
          <w:lang w:val="zh-CN"/>
        </w:rPr>
        <w:t>3</w:t>
      </w:r>
      <w:r w:rsidRPr="00020BCF">
        <w:rPr>
          <w:lang w:val="zh-CN"/>
        </w:rPr>
        <w:t>款、第</w:t>
      </w:r>
      <w:r w:rsidRPr="00020BCF">
        <w:rPr>
          <w:lang w:val="zh-CN"/>
        </w:rPr>
        <w:t>24</w:t>
      </w:r>
      <w:r w:rsidRPr="00020BCF">
        <w:rPr>
          <w:lang w:val="zh-CN"/>
        </w:rPr>
        <w:t>条、第</w:t>
      </w:r>
      <w:r w:rsidRPr="00020BCF">
        <w:rPr>
          <w:lang w:val="zh-CN"/>
        </w:rPr>
        <w:t>26</w:t>
      </w:r>
      <w:r w:rsidRPr="00020BCF">
        <w:rPr>
          <w:lang w:val="zh-CN"/>
        </w:rPr>
        <w:t>条、第</w:t>
      </w:r>
      <w:r w:rsidRPr="00020BCF">
        <w:rPr>
          <w:lang w:val="zh-CN"/>
        </w:rPr>
        <w:t>27</w:t>
      </w:r>
      <w:r w:rsidRPr="00020BCF">
        <w:rPr>
          <w:lang w:val="zh-CN"/>
        </w:rPr>
        <w:t>条第</w:t>
      </w:r>
      <w:r w:rsidRPr="00020BCF">
        <w:rPr>
          <w:lang w:val="zh-CN"/>
        </w:rPr>
        <w:t>1</w:t>
      </w:r>
      <w:r w:rsidRPr="00020BCF">
        <w:rPr>
          <w:lang w:val="zh-CN"/>
        </w:rPr>
        <w:t>至第</w:t>
      </w:r>
      <w:r w:rsidRPr="00020BCF">
        <w:rPr>
          <w:lang w:val="zh-CN"/>
        </w:rPr>
        <w:t>3</w:t>
      </w:r>
      <w:r w:rsidRPr="00020BCF">
        <w:rPr>
          <w:lang w:val="zh-CN"/>
        </w:rPr>
        <w:t>款和第</w:t>
      </w:r>
      <w:r w:rsidRPr="00020BCF">
        <w:rPr>
          <w:lang w:val="zh-CN"/>
        </w:rPr>
        <w:t>33</w:t>
      </w:r>
      <w:r w:rsidRPr="00020BCF">
        <w:rPr>
          <w:lang w:val="zh-CN"/>
        </w:rPr>
        <w:t>条</w:t>
      </w:r>
      <w:r w:rsidRPr="00020BCF">
        <w:rPr>
          <w:lang w:val="zh-CN"/>
        </w:rPr>
        <w:t>)</w:t>
      </w:r>
      <w:bookmarkStart w:id="38" w:name="_Toc33611303"/>
      <w:bookmarkStart w:id="39" w:name="_Toc33611178"/>
      <w:bookmarkEnd w:id="38"/>
      <w:bookmarkEnd w:id="39"/>
    </w:p>
    <w:p w14:paraId="22B7F32C"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健康和保健服务</w:t>
      </w:r>
      <w:bookmarkStart w:id="40" w:name="_Toc33611304"/>
      <w:bookmarkStart w:id="41" w:name="_Toc33611179"/>
      <w:bookmarkEnd w:id="40"/>
      <w:bookmarkEnd w:id="41"/>
    </w:p>
    <w:p w14:paraId="05F8B083" w14:textId="77777777" w:rsidR="00BF43A6" w:rsidRPr="0058709C" w:rsidRDefault="00BF43A6" w:rsidP="00BF43A6">
      <w:pPr>
        <w:pStyle w:val="SingleTxtGC"/>
        <w:rPr>
          <w:szCs w:val="21"/>
        </w:rPr>
      </w:pPr>
      <w:r w:rsidRPr="0058709C">
        <w:rPr>
          <w:szCs w:val="21"/>
          <w:lang w:val="zh-CN"/>
        </w:rPr>
        <w:t>31.</w:t>
      </w:r>
      <w:r w:rsidRPr="0058709C">
        <w:rPr>
          <w:szCs w:val="21"/>
          <w:lang w:val="zh-CN"/>
        </w:rPr>
        <w:tab/>
      </w:r>
      <w:r w:rsidRPr="0058709C">
        <w:rPr>
          <w:szCs w:val="21"/>
          <w:lang w:val="zh-CN"/>
        </w:rPr>
        <w:t>委员会注意到，缔约国通过了</w:t>
      </w:r>
      <w:r w:rsidRPr="0058709C">
        <w:rPr>
          <w:szCs w:val="21"/>
          <w:lang w:val="zh-CN"/>
        </w:rPr>
        <w:t>2018</w:t>
      </w:r>
      <w:r w:rsidRPr="0058709C">
        <w:rPr>
          <w:szCs w:val="21"/>
          <w:lang w:val="zh-CN"/>
        </w:rPr>
        <w:t>年《国家健康保险法》，设立了国家健康保险计划，在降低婴儿和</w:t>
      </w:r>
      <w:r w:rsidRPr="0058709C">
        <w:rPr>
          <w:szCs w:val="21"/>
          <w:lang w:val="zh-CN"/>
        </w:rPr>
        <w:t>5</w:t>
      </w:r>
      <w:r w:rsidRPr="0058709C">
        <w:rPr>
          <w:szCs w:val="21"/>
          <w:lang w:val="zh-CN"/>
        </w:rPr>
        <w:t>岁以下儿童死亡率方面取得了进展，在过去五年新招聘了</w:t>
      </w:r>
      <w:r w:rsidRPr="0058709C">
        <w:rPr>
          <w:szCs w:val="21"/>
          <w:lang w:val="zh-CN"/>
        </w:rPr>
        <w:t>25,000</w:t>
      </w:r>
      <w:r w:rsidRPr="0058709C">
        <w:rPr>
          <w:szCs w:val="21"/>
          <w:lang w:val="zh-CN"/>
        </w:rPr>
        <w:t>名卫生工作者，目前正在招聘</w:t>
      </w:r>
      <w:r w:rsidRPr="0058709C">
        <w:rPr>
          <w:szCs w:val="21"/>
          <w:lang w:val="zh-CN"/>
        </w:rPr>
        <w:t>11,200</w:t>
      </w:r>
      <w:r w:rsidRPr="0058709C">
        <w:rPr>
          <w:szCs w:val="21"/>
          <w:lang w:val="zh-CN"/>
        </w:rPr>
        <w:t>名卫生工作者，还增加了获得保健服务和药品的机会。然而，委员会仍然关切的是：</w:t>
      </w:r>
    </w:p>
    <w:p w14:paraId="309836AE" w14:textId="77777777" w:rsidR="00BF43A6" w:rsidRPr="0058709C" w:rsidRDefault="00BF43A6" w:rsidP="006B5D79">
      <w:pPr>
        <w:pStyle w:val="SingleTxtGC"/>
        <w:ind w:firstLine="431"/>
        <w:rPr>
          <w:szCs w:val="21"/>
        </w:rPr>
      </w:pPr>
      <w:r w:rsidRPr="0058709C">
        <w:rPr>
          <w:szCs w:val="21"/>
          <w:lang w:val="zh-CN"/>
        </w:rPr>
        <w:t>(a)</w:t>
      </w:r>
      <w:r w:rsidRPr="0058709C">
        <w:rPr>
          <w:szCs w:val="21"/>
          <w:lang w:val="zh-CN"/>
        </w:rPr>
        <w:tab/>
      </w:r>
      <w:r w:rsidRPr="0058709C">
        <w:rPr>
          <w:szCs w:val="21"/>
          <w:lang w:val="zh-CN"/>
        </w:rPr>
        <w:t>新生儿死亡率上升，围产期死亡率和死产率高；</w:t>
      </w:r>
    </w:p>
    <w:p w14:paraId="5A7687AD" w14:textId="77777777" w:rsidR="00BF43A6" w:rsidRPr="0058709C" w:rsidRDefault="00BF43A6" w:rsidP="006B5D79">
      <w:pPr>
        <w:pStyle w:val="SingleTxtGC"/>
        <w:ind w:firstLine="431"/>
        <w:rPr>
          <w:szCs w:val="21"/>
        </w:rPr>
      </w:pPr>
      <w:r w:rsidRPr="0058709C">
        <w:rPr>
          <w:szCs w:val="21"/>
          <w:lang w:val="zh-CN"/>
        </w:rPr>
        <w:t>(b)</w:t>
      </w:r>
      <w:r w:rsidRPr="0058709C">
        <w:rPr>
          <w:szCs w:val="21"/>
          <w:lang w:val="zh-CN"/>
        </w:rPr>
        <w:tab/>
      </w:r>
      <w:r w:rsidRPr="0058709C">
        <w:rPr>
          <w:szCs w:val="21"/>
          <w:lang w:val="zh-CN"/>
        </w:rPr>
        <w:t>肺炎、疟疾、腹泻、贫血和营养不良等可预防疾病和病症造成的</w:t>
      </w:r>
      <w:r w:rsidRPr="0058709C">
        <w:rPr>
          <w:szCs w:val="21"/>
          <w:lang w:val="zh-CN"/>
        </w:rPr>
        <w:t>5</w:t>
      </w:r>
      <w:r w:rsidRPr="0058709C">
        <w:rPr>
          <w:szCs w:val="21"/>
          <w:lang w:val="zh-CN"/>
        </w:rPr>
        <w:t>岁以下儿童死亡率高；</w:t>
      </w:r>
    </w:p>
    <w:p w14:paraId="103FE938" w14:textId="77777777" w:rsidR="00BF43A6" w:rsidRPr="0058709C" w:rsidRDefault="00BF43A6" w:rsidP="006B5D79">
      <w:pPr>
        <w:pStyle w:val="SingleTxtGC"/>
        <w:ind w:firstLine="431"/>
        <w:rPr>
          <w:szCs w:val="21"/>
        </w:rPr>
      </w:pPr>
      <w:r w:rsidRPr="0058709C">
        <w:rPr>
          <w:szCs w:val="21"/>
          <w:lang w:val="zh-CN"/>
        </w:rPr>
        <w:t>(c)</w:t>
      </w:r>
      <w:r w:rsidRPr="0058709C">
        <w:rPr>
          <w:szCs w:val="21"/>
          <w:lang w:val="zh-CN"/>
        </w:rPr>
        <w:tab/>
      </w:r>
      <w:r w:rsidRPr="0058709C">
        <w:rPr>
          <w:szCs w:val="21"/>
          <w:lang w:val="zh-CN"/>
        </w:rPr>
        <w:t>营养不足，包括发育不良、消瘦、缺乏微量营养素、超重和肥胖，以及少女营养不良的发生率高；</w:t>
      </w:r>
    </w:p>
    <w:p w14:paraId="7EE2B5FF" w14:textId="77777777" w:rsidR="00BF43A6" w:rsidRPr="0058709C" w:rsidRDefault="00BF43A6" w:rsidP="006B5D79">
      <w:pPr>
        <w:pStyle w:val="SingleTxtGC"/>
        <w:ind w:firstLine="431"/>
        <w:rPr>
          <w:szCs w:val="21"/>
        </w:rPr>
      </w:pPr>
      <w:r w:rsidRPr="0058709C">
        <w:rPr>
          <w:szCs w:val="21"/>
          <w:lang w:val="zh-CN"/>
        </w:rPr>
        <w:t>(d)</w:t>
      </w:r>
      <w:r w:rsidRPr="0058709C">
        <w:rPr>
          <w:szCs w:val="21"/>
          <w:lang w:val="zh-CN"/>
        </w:rPr>
        <w:tab/>
      </w:r>
      <w:r w:rsidRPr="0058709C">
        <w:rPr>
          <w:szCs w:val="21"/>
          <w:lang w:val="zh-CN"/>
        </w:rPr>
        <w:t>基本药品和疫苗的供应不稳定；</w:t>
      </w:r>
    </w:p>
    <w:p w14:paraId="5A6D01BA" w14:textId="77777777" w:rsidR="00BF43A6" w:rsidRPr="0058709C" w:rsidRDefault="00BF43A6" w:rsidP="006B5D79">
      <w:pPr>
        <w:pStyle w:val="SingleTxtGC"/>
        <w:ind w:firstLine="431"/>
        <w:rPr>
          <w:szCs w:val="21"/>
        </w:rPr>
      </w:pPr>
      <w:r w:rsidRPr="0058709C">
        <w:rPr>
          <w:szCs w:val="21"/>
          <w:lang w:val="zh-CN"/>
        </w:rPr>
        <w:t>(e)</w:t>
      </w:r>
      <w:r w:rsidRPr="0058709C">
        <w:rPr>
          <w:szCs w:val="21"/>
          <w:lang w:val="zh-CN"/>
        </w:rPr>
        <w:tab/>
      </w:r>
      <w:r w:rsidRPr="0058709C">
        <w:rPr>
          <w:szCs w:val="21"/>
          <w:lang w:val="zh-CN"/>
        </w:rPr>
        <w:t>缺乏合格的工作人员以及产科和新生儿急诊设施，尤其是在农村地区，</w:t>
      </w:r>
      <w:r w:rsidRPr="0058709C">
        <w:rPr>
          <w:rFonts w:hint="eastAsia"/>
          <w:szCs w:val="21"/>
          <w:lang w:val="zh-CN"/>
        </w:rPr>
        <w:t>以及</w:t>
      </w:r>
      <w:r w:rsidRPr="0058709C">
        <w:rPr>
          <w:szCs w:val="21"/>
          <w:lang w:val="zh-CN"/>
        </w:rPr>
        <w:t>儿童基本公共卫生服务部门的服务和基础设施质量差；</w:t>
      </w:r>
    </w:p>
    <w:p w14:paraId="22E833C9" w14:textId="77777777" w:rsidR="00BF43A6" w:rsidRPr="0058709C" w:rsidRDefault="00BF43A6" w:rsidP="006B5D79">
      <w:pPr>
        <w:pStyle w:val="SingleTxtGC"/>
        <w:ind w:firstLine="431"/>
        <w:rPr>
          <w:szCs w:val="21"/>
        </w:rPr>
      </w:pPr>
      <w:r w:rsidRPr="0058709C">
        <w:rPr>
          <w:szCs w:val="21"/>
          <w:lang w:val="zh-CN"/>
        </w:rPr>
        <w:t>(f)</w:t>
      </w:r>
      <w:r w:rsidRPr="0058709C">
        <w:rPr>
          <w:szCs w:val="21"/>
          <w:lang w:val="zh-CN"/>
        </w:rPr>
        <w:tab/>
      </w:r>
      <w:r w:rsidRPr="0058709C">
        <w:rPr>
          <w:szCs w:val="21"/>
          <w:lang w:val="zh-CN"/>
        </w:rPr>
        <w:t>青少年，特别是女童，继续过度受到艾滋病毒</w:t>
      </w:r>
      <w:r w:rsidRPr="0058709C">
        <w:rPr>
          <w:szCs w:val="21"/>
          <w:lang w:val="zh-CN"/>
        </w:rPr>
        <w:t>/</w:t>
      </w:r>
      <w:r w:rsidRPr="0058709C">
        <w:rPr>
          <w:szCs w:val="21"/>
          <w:lang w:val="zh-CN"/>
        </w:rPr>
        <w:t>艾滋病的影响。</w:t>
      </w:r>
    </w:p>
    <w:p w14:paraId="4117591F" w14:textId="64BD9052"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32.</w:t>
      </w:r>
      <w:r w:rsidRPr="00836370">
        <w:rPr>
          <w:rFonts w:ascii="Time New Roman" w:eastAsia="黑体" w:hAnsi="Time New Roman"/>
          <w:szCs w:val="21"/>
          <w:lang w:val="zh-CN"/>
        </w:rPr>
        <w:tab/>
      </w:r>
      <w:r w:rsidRPr="00836370">
        <w:rPr>
          <w:rFonts w:ascii="Time New Roman" w:eastAsia="黑体" w:hAnsi="Time New Roman"/>
          <w:szCs w:val="21"/>
          <w:lang w:val="zh-CN"/>
        </w:rPr>
        <w:t>委员会回顾关于儿童享有可达到的最高标准健康的权利问题的第</w:t>
      </w:r>
      <w:r w:rsidRPr="00836370">
        <w:rPr>
          <w:rFonts w:ascii="Time New Roman" w:eastAsia="黑体" w:hAnsi="Time New Roman"/>
          <w:szCs w:val="21"/>
          <w:lang w:val="zh-CN"/>
        </w:rPr>
        <w:t>15</w:t>
      </w:r>
      <w:r w:rsidRPr="00836370">
        <w:rPr>
          <w:rFonts w:ascii="Time New Roman" w:eastAsia="黑体" w:hAnsi="Time New Roman"/>
          <w:szCs w:val="21"/>
          <w:lang w:val="zh-CN"/>
        </w:rPr>
        <w:t>号一般性意见</w:t>
      </w:r>
      <w:r w:rsidRPr="00836370">
        <w:rPr>
          <w:rFonts w:ascii="Time New Roman" w:eastAsia="黑体" w:hAnsi="Time New Roman"/>
          <w:szCs w:val="21"/>
          <w:lang w:val="zh-CN"/>
        </w:rPr>
        <w:t>(2013</w:t>
      </w:r>
      <w:r w:rsidRPr="00836370">
        <w:rPr>
          <w:rFonts w:ascii="Time New Roman" w:eastAsia="黑体" w:hAnsi="Time New Roman"/>
          <w:szCs w:val="21"/>
          <w:lang w:val="zh-CN"/>
        </w:rPr>
        <w:t>年</w:t>
      </w:r>
      <w:r w:rsidRPr="00836370">
        <w:rPr>
          <w:rFonts w:ascii="Time New Roman" w:eastAsia="黑体" w:hAnsi="Time New Roman"/>
          <w:szCs w:val="21"/>
          <w:lang w:val="zh-CN"/>
        </w:rPr>
        <w:t>)</w:t>
      </w:r>
      <w:r w:rsidRPr="00836370">
        <w:rPr>
          <w:rFonts w:ascii="Time New Roman" w:eastAsia="黑体" w:hAnsi="Time New Roman"/>
          <w:szCs w:val="21"/>
          <w:lang w:val="zh-CN"/>
        </w:rPr>
        <w:t>以及可持续发展目标的具体目标</w:t>
      </w:r>
      <w:r w:rsidRPr="00836370">
        <w:rPr>
          <w:rFonts w:ascii="Time New Roman" w:eastAsia="黑体" w:hAnsi="Time New Roman"/>
          <w:szCs w:val="21"/>
          <w:lang w:val="zh-CN"/>
        </w:rPr>
        <w:t>2.2</w:t>
      </w:r>
      <w:r w:rsidRPr="00836370">
        <w:rPr>
          <w:rFonts w:ascii="Time New Roman" w:eastAsia="黑体" w:hAnsi="Time New Roman"/>
          <w:szCs w:val="21"/>
          <w:lang w:val="zh-CN"/>
        </w:rPr>
        <w:t>、</w:t>
      </w:r>
      <w:r w:rsidRPr="00836370">
        <w:rPr>
          <w:rFonts w:ascii="Time New Roman" w:eastAsia="黑体" w:hAnsi="Time New Roman"/>
          <w:szCs w:val="21"/>
          <w:lang w:val="zh-CN"/>
        </w:rPr>
        <w:t>3.1</w:t>
      </w:r>
      <w:r w:rsidRPr="00836370">
        <w:rPr>
          <w:rFonts w:ascii="Time New Roman" w:eastAsia="黑体" w:hAnsi="Time New Roman"/>
          <w:szCs w:val="21"/>
          <w:lang w:val="zh-CN"/>
        </w:rPr>
        <w:t>、</w:t>
      </w:r>
      <w:r w:rsidRPr="00836370">
        <w:rPr>
          <w:rFonts w:ascii="Time New Roman" w:eastAsia="黑体" w:hAnsi="Time New Roman"/>
          <w:szCs w:val="21"/>
          <w:lang w:val="zh-CN"/>
        </w:rPr>
        <w:t>3.2</w:t>
      </w:r>
      <w:r w:rsidRPr="00836370">
        <w:rPr>
          <w:rFonts w:ascii="Time New Roman" w:eastAsia="黑体" w:hAnsi="Time New Roman"/>
          <w:szCs w:val="21"/>
          <w:lang w:val="zh-CN"/>
        </w:rPr>
        <w:t>和</w:t>
      </w:r>
      <w:r w:rsidRPr="00836370">
        <w:rPr>
          <w:rFonts w:ascii="Time New Roman" w:eastAsia="黑体" w:hAnsi="Time New Roman"/>
          <w:szCs w:val="21"/>
          <w:lang w:val="zh-CN"/>
        </w:rPr>
        <w:t>3.8,</w:t>
      </w:r>
      <w:r w:rsidR="001A5635">
        <w:rPr>
          <w:rFonts w:ascii="Time New Roman" w:eastAsia="黑体" w:hAnsi="Time New Roman"/>
          <w:szCs w:val="21"/>
          <w:lang w:val="zh-CN"/>
        </w:rPr>
        <w:t xml:space="preserve"> </w:t>
      </w:r>
      <w:r w:rsidRPr="00836370">
        <w:rPr>
          <w:rFonts w:ascii="Time New Roman" w:eastAsia="黑体" w:hAnsi="Time New Roman"/>
          <w:szCs w:val="21"/>
          <w:lang w:val="zh-CN"/>
        </w:rPr>
        <w:t>建议缔约国：</w:t>
      </w:r>
    </w:p>
    <w:p w14:paraId="37C2CF75" w14:textId="77777777" w:rsidR="00BF43A6" w:rsidRPr="00836370" w:rsidRDefault="00BF43A6" w:rsidP="001A5635">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提高公众、药剂人员和私营保健服务提供者对国家健康保险计划的认识；</w:t>
      </w:r>
    </w:p>
    <w:p w14:paraId="479D8323" w14:textId="77777777" w:rsidR="00BF43A6" w:rsidRPr="00836370" w:rsidRDefault="00BF43A6" w:rsidP="001A5635">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加强措施，降低可预防原因导致的婴儿和</w:t>
      </w:r>
      <w:r w:rsidRPr="00836370">
        <w:rPr>
          <w:rFonts w:ascii="Time New Roman" w:eastAsia="黑体" w:hAnsi="Time New Roman"/>
          <w:szCs w:val="21"/>
          <w:lang w:val="zh-CN"/>
        </w:rPr>
        <w:t>5</w:t>
      </w:r>
      <w:r w:rsidRPr="00836370">
        <w:rPr>
          <w:rFonts w:ascii="Time New Roman" w:eastAsia="黑体" w:hAnsi="Time New Roman"/>
          <w:szCs w:val="21"/>
          <w:lang w:val="zh-CN"/>
        </w:rPr>
        <w:t>岁以下儿童死亡率，包括适用联合国人权事务高级专员办事处的技术指导，采用立足人权的方针执行降低和消除</w:t>
      </w:r>
      <w:r w:rsidRPr="00836370">
        <w:rPr>
          <w:rFonts w:ascii="Time New Roman" w:eastAsia="黑体" w:hAnsi="Time New Roman"/>
          <w:szCs w:val="21"/>
          <w:lang w:val="zh-CN"/>
        </w:rPr>
        <w:t>5</w:t>
      </w:r>
      <w:r w:rsidRPr="00836370">
        <w:rPr>
          <w:rFonts w:ascii="Time New Roman" w:eastAsia="黑体" w:hAnsi="Time New Roman"/>
          <w:szCs w:val="21"/>
          <w:lang w:val="zh-CN"/>
        </w:rPr>
        <w:t>岁以下儿童可预防的死亡率和发病率的政策和方案；</w:t>
      </w:r>
      <w:r w:rsidRPr="0094257D">
        <w:rPr>
          <w:rStyle w:val="a8"/>
          <w:rFonts w:eastAsia="宋体"/>
          <w:lang w:val="zh-CN"/>
        </w:rPr>
        <w:footnoteReference w:id="11"/>
      </w:r>
    </w:p>
    <w:p w14:paraId="00BCA212" w14:textId="77777777" w:rsidR="00BF43A6" w:rsidRPr="00836370" w:rsidRDefault="00BF43A6" w:rsidP="001A5635">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查明新生儿和围产期死亡及死产的根本原因，并以实证为基础设计资源充足的新生儿健康干预和早期保健综合方案；</w:t>
      </w:r>
    </w:p>
    <w:p w14:paraId="5FA24389" w14:textId="77777777" w:rsidR="00BF43A6" w:rsidRPr="00836370" w:rsidRDefault="00BF43A6" w:rsidP="001A5635">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(d)</w:t>
      </w:r>
      <w:r w:rsidRPr="00836370">
        <w:rPr>
          <w:rFonts w:ascii="Time New Roman" w:eastAsia="黑体" w:hAnsi="Time New Roman"/>
          <w:szCs w:val="21"/>
          <w:lang w:val="zh-CN"/>
        </w:rPr>
        <w:tab/>
      </w:r>
      <w:r w:rsidRPr="00836370">
        <w:rPr>
          <w:rFonts w:ascii="Time New Roman" w:eastAsia="黑体" w:hAnsi="Time New Roman"/>
          <w:szCs w:val="21"/>
          <w:lang w:val="zh-CN"/>
        </w:rPr>
        <w:t>解决青春期少女营养不足和营养不良的根本原因，并加强预防措施，包括提高对营养问题和正确喂养方法的认识；</w:t>
      </w:r>
    </w:p>
    <w:p w14:paraId="6F05C50C" w14:textId="77777777" w:rsidR="00BF43A6" w:rsidRPr="00836370" w:rsidRDefault="00BF43A6" w:rsidP="001A5635">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(e)</w:t>
      </w:r>
      <w:r w:rsidRPr="00836370">
        <w:rPr>
          <w:rFonts w:ascii="Time New Roman" w:eastAsia="黑体" w:hAnsi="Time New Roman"/>
          <w:szCs w:val="21"/>
          <w:lang w:val="zh-CN"/>
        </w:rPr>
        <w:tab/>
      </w:r>
      <w:r w:rsidRPr="00836370">
        <w:rPr>
          <w:rFonts w:ascii="Time New Roman" w:eastAsia="黑体" w:hAnsi="Time New Roman"/>
          <w:szCs w:val="21"/>
          <w:lang w:val="zh-CN"/>
        </w:rPr>
        <w:t>加大努力，提高所有儿童基本保健服务的质量，扩大儿童基本药品的供应和儿童免疫接种的覆盖面，足额配备合格的工作人员以及产科和新生儿急诊护理设施，特别是在农村地区；</w:t>
      </w:r>
    </w:p>
    <w:p w14:paraId="4B654057" w14:textId="77777777" w:rsidR="00BF43A6" w:rsidRPr="00836370" w:rsidRDefault="00BF43A6" w:rsidP="001A5635">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(f)</w:t>
      </w:r>
      <w:r w:rsidRPr="00836370">
        <w:rPr>
          <w:rFonts w:ascii="Time New Roman" w:eastAsia="黑体" w:hAnsi="Time New Roman"/>
          <w:szCs w:val="21"/>
          <w:lang w:val="zh-CN"/>
        </w:rPr>
        <w:tab/>
      </w:r>
      <w:r w:rsidRPr="00836370">
        <w:rPr>
          <w:rFonts w:ascii="Time New Roman" w:eastAsia="黑体" w:hAnsi="Time New Roman"/>
          <w:szCs w:val="21"/>
          <w:lang w:val="zh-CN"/>
        </w:rPr>
        <w:t>加强预防和监测母婴传播艾滋病毒</w:t>
      </w:r>
      <w:r w:rsidRPr="00836370">
        <w:rPr>
          <w:rFonts w:ascii="Time New Roman" w:eastAsia="黑体" w:hAnsi="Time New Roman"/>
          <w:szCs w:val="21"/>
          <w:lang w:val="zh-CN"/>
        </w:rPr>
        <w:t>/</w:t>
      </w:r>
      <w:r w:rsidRPr="00836370">
        <w:rPr>
          <w:rFonts w:ascii="Time New Roman" w:eastAsia="黑体" w:hAnsi="Time New Roman"/>
          <w:szCs w:val="21"/>
          <w:lang w:val="zh-CN"/>
        </w:rPr>
        <w:t>艾滋病的措施，并扩大针对青春期少女的专门干预措施。</w:t>
      </w:r>
    </w:p>
    <w:p w14:paraId="06622180"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青少年健康</w:t>
      </w:r>
      <w:bookmarkStart w:id="42" w:name="_Toc33611306"/>
      <w:bookmarkStart w:id="43" w:name="_Toc33611181"/>
      <w:bookmarkEnd w:id="42"/>
      <w:bookmarkEnd w:id="43"/>
    </w:p>
    <w:p w14:paraId="7DABE172" w14:textId="69BE6001"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33.</w:t>
      </w:r>
      <w:r w:rsidRPr="00836370">
        <w:rPr>
          <w:rFonts w:ascii="Time New Roman" w:eastAsia="黑体" w:hAnsi="Time New Roman"/>
          <w:szCs w:val="21"/>
          <w:lang w:val="zh-CN"/>
        </w:rPr>
        <w:tab/>
      </w:r>
      <w:r w:rsidRPr="00836370">
        <w:rPr>
          <w:rFonts w:ascii="Time New Roman" w:eastAsia="黑体" w:hAnsi="Time New Roman"/>
          <w:szCs w:val="21"/>
          <w:lang w:val="zh-CN"/>
        </w:rPr>
        <w:t>委员会注意到，缔约国</w:t>
      </w:r>
      <w:r w:rsidRPr="00836370">
        <w:rPr>
          <w:rFonts w:ascii="Time New Roman" w:eastAsia="黑体" w:hAnsi="Time New Roman"/>
          <w:szCs w:val="21"/>
          <w:lang w:val="zh-CN"/>
        </w:rPr>
        <w:t>2019</w:t>
      </w:r>
      <w:r w:rsidRPr="00836370">
        <w:rPr>
          <w:rFonts w:ascii="Time New Roman" w:eastAsia="黑体" w:hAnsi="Time New Roman"/>
          <w:szCs w:val="21"/>
          <w:lang w:val="zh-CN"/>
        </w:rPr>
        <w:t>年通过了流产综合护理标准和准则，制定了性生殖健康综合课程，以及青少年友好</w:t>
      </w:r>
      <w:proofErr w:type="gramStart"/>
      <w:r w:rsidRPr="00836370">
        <w:rPr>
          <w:rFonts w:ascii="Time New Roman" w:eastAsia="黑体" w:hAnsi="Time New Roman"/>
          <w:szCs w:val="21"/>
          <w:lang w:val="zh-CN"/>
        </w:rPr>
        <w:t>型卫生</w:t>
      </w:r>
      <w:proofErr w:type="gramEnd"/>
      <w:r w:rsidRPr="00836370">
        <w:rPr>
          <w:rFonts w:ascii="Time New Roman" w:eastAsia="黑体" w:hAnsi="Time New Roman"/>
          <w:szCs w:val="21"/>
          <w:lang w:val="zh-CN"/>
        </w:rPr>
        <w:t>服务国家标准和准则。委员会回顾关于在《儿童权利公约》框架内青少年的健康和发展的第</w:t>
      </w:r>
      <w:r w:rsidRPr="00836370">
        <w:rPr>
          <w:rFonts w:ascii="Time New Roman" w:eastAsia="黑体" w:hAnsi="Time New Roman"/>
          <w:szCs w:val="21"/>
          <w:lang w:val="zh-CN"/>
        </w:rPr>
        <w:t>4</w:t>
      </w:r>
      <w:r w:rsidRPr="00836370">
        <w:rPr>
          <w:rFonts w:ascii="Time New Roman" w:eastAsia="黑体" w:hAnsi="Time New Roman"/>
          <w:szCs w:val="21"/>
          <w:lang w:val="zh-CN"/>
        </w:rPr>
        <w:t>号一般性意见</w:t>
      </w:r>
      <w:r w:rsidRPr="00836370">
        <w:rPr>
          <w:rFonts w:ascii="Time New Roman" w:eastAsia="黑体" w:hAnsi="Time New Roman"/>
          <w:szCs w:val="21"/>
          <w:lang w:val="zh-CN"/>
        </w:rPr>
        <w:t>(2003</w:t>
      </w:r>
      <w:r w:rsidRPr="00836370">
        <w:rPr>
          <w:rFonts w:ascii="Time New Roman" w:eastAsia="黑体" w:hAnsi="Time New Roman"/>
          <w:szCs w:val="21"/>
          <w:lang w:val="zh-CN"/>
        </w:rPr>
        <w:t>年</w:t>
      </w:r>
      <w:r w:rsidRPr="00836370">
        <w:rPr>
          <w:rFonts w:ascii="Time New Roman" w:eastAsia="黑体" w:hAnsi="Time New Roman"/>
          <w:szCs w:val="21"/>
          <w:lang w:val="zh-CN"/>
        </w:rPr>
        <w:t>)</w:t>
      </w:r>
      <w:r w:rsidRPr="00836370">
        <w:rPr>
          <w:rFonts w:ascii="Time New Roman" w:eastAsia="黑体" w:hAnsi="Time New Roman"/>
          <w:szCs w:val="21"/>
          <w:lang w:val="zh-CN"/>
        </w:rPr>
        <w:t>和关于在青少年期落实儿童权利的第</w:t>
      </w:r>
      <w:r w:rsidRPr="00836370">
        <w:rPr>
          <w:rFonts w:ascii="Time New Roman" w:eastAsia="黑体" w:hAnsi="Time New Roman"/>
          <w:szCs w:val="21"/>
          <w:lang w:val="zh-CN"/>
        </w:rPr>
        <w:t>20</w:t>
      </w:r>
      <w:r w:rsidRPr="00836370">
        <w:rPr>
          <w:rFonts w:ascii="Time New Roman" w:eastAsia="黑体" w:hAnsi="Time New Roman"/>
          <w:szCs w:val="21"/>
          <w:lang w:val="zh-CN"/>
        </w:rPr>
        <w:t>号一般性意见</w:t>
      </w:r>
      <w:r w:rsidRPr="00836370">
        <w:rPr>
          <w:rFonts w:ascii="Time New Roman" w:eastAsia="黑体" w:hAnsi="Time New Roman"/>
          <w:szCs w:val="21"/>
          <w:lang w:val="zh-CN"/>
        </w:rPr>
        <w:t>(2016</w:t>
      </w:r>
      <w:r w:rsidRPr="00836370">
        <w:rPr>
          <w:rFonts w:ascii="Time New Roman" w:eastAsia="黑体" w:hAnsi="Time New Roman"/>
          <w:szCs w:val="21"/>
          <w:lang w:val="zh-CN"/>
        </w:rPr>
        <w:t>年</w:t>
      </w:r>
      <w:r w:rsidRPr="00836370">
        <w:rPr>
          <w:rFonts w:ascii="Time New Roman" w:eastAsia="黑体" w:hAnsi="Time New Roman"/>
          <w:szCs w:val="21"/>
          <w:lang w:val="zh-CN"/>
        </w:rPr>
        <w:t>)</w:t>
      </w:r>
      <w:r w:rsidRPr="00836370">
        <w:rPr>
          <w:rFonts w:ascii="Time New Roman" w:eastAsia="黑体" w:hAnsi="Time New Roman"/>
          <w:szCs w:val="21"/>
          <w:lang w:val="zh-CN"/>
        </w:rPr>
        <w:t>，参照可持续发展目标的具体目标</w:t>
      </w:r>
      <w:r w:rsidRPr="00836370">
        <w:rPr>
          <w:rFonts w:ascii="Time New Roman" w:eastAsia="黑体" w:hAnsi="Time New Roman"/>
          <w:szCs w:val="21"/>
          <w:lang w:val="zh-CN"/>
        </w:rPr>
        <w:t>3.5</w:t>
      </w:r>
      <w:r w:rsidRPr="00836370">
        <w:rPr>
          <w:rFonts w:ascii="Time New Roman" w:eastAsia="黑体" w:hAnsi="Time New Roman"/>
          <w:szCs w:val="21"/>
          <w:lang w:val="zh-CN"/>
        </w:rPr>
        <w:t>、</w:t>
      </w:r>
      <w:r w:rsidRPr="00836370">
        <w:rPr>
          <w:rFonts w:ascii="Time New Roman" w:eastAsia="黑体" w:hAnsi="Time New Roman"/>
          <w:szCs w:val="21"/>
          <w:lang w:val="zh-CN"/>
        </w:rPr>
        <w:t>3.7</w:t>
      </w:r>
      <w:r w:rsidRPr="00836370">
        <w:rPr>
          <w:rFonts w:ascii="Time New Roman" w:eastAsia="黑体" w:hAnsi="Time New Roman"/>
          <w:szCs w:val="21"/>
          <w:lang w:val="zh-CN"/>
        </w:rPr>
        <w:t>和</w:t>
      </w:r>
      <w:r w:rsidRPr="00836370">
        <w:rPr>
          <w:rFonts w:ascii="Time New Roman" w:eastAsia="黑体" w:hAnsi="Time New Roman"/>
          <w:szCs w:val="21"/>
          <w:lang w:val="zh-CN"/>
        </w:rPr>
        <w:t>5.6,</w:t>
      </w:r>
      <w:r w:rsidR="00AA478B">
        <w:rPr>
          <w:rFonts w:ascii="Time New Roman" w:eastAsia="黑体" w:hAnsi="Time New Roman"/>
          <w:szCs w:val="21"/>
          <w:lang w:val="zh-CN"/>
        </w:rPr>
        <w:t xml:space="preserve"> </w:t>
      </w:r>
      <w:r w:rsidRPr="00836370">
        <w:rPr>
          <w:rFonts w:ascii="Time New Roman" w:eastAsia="黑体" w:hAnsi="Time New Roman"/>
          <w:szCs w:val="21"/>
          <w:lang w:val="zh-CN"/>
        </w:rPr>
        <w:t>并回顾先前的建议，</w:t>
      </w:r>
      <w:r w:rsidRPr="0094257D">
        <w:rPr>
          <w:rStyle w:val="a8"/>
          <w:rFonts w:eastAsia="宋体"/>
          <w:lang w:val="zh-CN"/>
        </w:rPr>
        <w:footnoteReference w:id="12"/>
      </w:r>
      <w:r w:rsidR="0080344C">
        <w:rPr>
          <w:rFonts w:ascii="Time New Roman" w:eastAsia="黑体" w:hAnsi="Time New Roman" w:hint="eastAsia"/>
          <w:szCs w:val="21"/>
          <w:lang w:val="zh-CN"/>
        </w:rPr>
        <w:t xml:space="preserve"> </w:t>
      </w:r>
      <w:r w:rsidRPr="00836370">
        <w:rPr>
          <w:rFonts w:ascii="Time New Roman" w:eastAsia="黑体" w:hAnsi="Time New Roman"/>
          <w:szCs w:val="21"/>
          <w:lang w:val="zh-CN"/>
        </w:rPr>
        <w:t>建议缔约国：</w:t>
      </w:r>
    </w:p>
    <w:p w14:paraId="45F4CA39" w14:textId="77777777" w:rsidR="00BF43A6" w:rsidRPr="00836370" w:rsidRDefault="00BF43A6" w:rsidP="00AA478B">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审查性生殖健康综合课程的有效性，确保性健康和生殖健康教育的所有方面都被纳入学校必修课程，并帮助减少少女怀孕的发生率；</w:t>
      </w:r>
    </w:p>
    <w:p w14:paraId="5AFED7A1" w14:textId="77777777" w:rsidR="00BF43A6" w:rsidRPr="00836370" w:rsidRDefault="00BF43A6" w:rsidP="00AA478B">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制定针对男女青少年的干预措施，特别关注预防早孕和性传播感染，尤其是艾滋病毒</w:t>
      </w:r>
      <w:r w:rsidRPr="00836370">
        <w:rPr>
          <w:rFonts w:ascii="Time New Roman" w:eastAsia="黑体" w:hAnsi="Time New Roman"/>
          <w:szCs w:val="21"/>
          <w:lang w:val="zh-CN"/>
        </w:rPr>
        <w:t>/</w:t>
      </w:r>
      <w:r w:rsidRPr="00836370">
        <w:rPr>
          <w:rFonts w:ascii="Time New Roman" w:eastAsia="黑体" w:hAnsi="Time New Roman"/>
          <w:szCs w:val="21"/>
          <w:lang w:val="zh-CN"/>
        </w:rPr>
        <w:t>艾滋病；</w:t>
      </w:r>
    </w:p>
    <w:p w14:paraId="7DA31D0B" w14:textId="77777777" w:rsidR="00BF43A6" w:rsidRPr="00836370" w:rsidRDefault="00BF43A6" w:rsidP="00AA478B">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增加青少年获得生殖保健和相关服务的机会，加大对生殖保健和计划生育服务的支持，包括提供避孕药具和人工流产；</w:t>
      </w:r>
    </w:p>
    <w:p w14:paraId="759E1BDD" w14:textId="77777777" w:rsidR="00BF43A6" w:rsidRPr="00836370" w:rsidRDefault="00BF43A6" w:rsidP="00AA478B">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(d)</w:t>
      </w:r>
      <w:r w:rsidRPr="00836370">
        <w:rPr>
          <w:rFonts w:ascii="Time New Roman" w:eastAsia="黑体" w:hAnsi="Time New Roman"/>
          <w:szCs w:val="21"/>
          <w:lang w:val="zh-CN"/>
        </w:rPr>
        <w:tab/>
      </w:r>
      <w:r w:rsidRPr="00836370">
        <w:rPr>
          <w:rFonts w:ascii="Time New Roman" w:eastAsia="黑体" w:hAnsi="Time New Roman"/>
          <w:szCs w:val="21"/>
          <w:lang w:val="zh-CN"/>
        </w:rPr>
        <w:t>通过关于管制烟草和尼古丁产品的法案，加强措施，向儿童和青少年提供关于酗酒、吸烟、吸毒和滥用药物的有害影响的准确和客观的信息，执行关于向儿童售酒的立法，并开发易于获取、关爱青年的药物依赖治疗和减少自我伤害服务；</w:t>
      </w:r>
    </w:p>
    <w:p w14:paraId="4D9FEAA4" w14:textId="77777777" w:rsidR="00BF43A6" w:rsidRPr="00836370" w:rsidRDefault="00BF43A6" w:rsidP="00AA478B">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(e)</w:t>
      </w:r>
      <w:r w:rsidRPr="00836370">
        <w:rPr>
          <w:rFonts w:ascii="Time New Roman" w:eastAsia="黑体" w:hAnsi="Time New Roman"/>
          <w:szCs w:val="21"/>
          <w:lang w:val="zh-CN"/>
        </w:rPr>
        <w:tab/>
      </w:r>
      <w:r w:rsidRPr="00836370">
        <w:rPr>
          <w:rFonts w:ascii="Time New Roman" w:eastAsia="黑体" w:hAnsi="Time New Roman"/>
          <w:szCs w:val="21"/>
          <w:lang w:val="zh-CN"/>
        </w:rPr>
        <w:t>解决青少年因疫情而愈发严重的心理健康问题，如抑郁症和自杀行为，并为他们提供</w:t>
      </w:r>
      <w:r w:rsidRPr="00836370">
        <w:rPr>
          <w:rFonts w:ascii="Time New Roman" w:eastAsia="黑体" w:hAnsi="Time New Roman" w:hint="eastAsia"/>
          <w:szCs w:val="21"/>
          <w:lang w:val="zh-CN"/>
        </w:rPr>
        <w:t>关于</w:t>
      </w:r>
      <w:r w:rsidRPr="00836370">
        <w:rPr>
          <w:rFonts w:ascii="Time New Roman" w:eastAsia="黑体" w:hAnsi="Time New Roman"/>
          <w:szCs w:val="21"/>
          <w:lang w:val="zh-CN"/>
        </w:rPr>
        <w:t>国内可用的心理健康和咨询服务的信息。</w:t>
      </w:r>
    </w:p>
    <w:p w14:paraId="0AF96B13"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环境卫生</w:t>
      </w:r>
    </w:p>
    <w:p w14:paraId="1D8D750C" w14:textId="3BB11F5B"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34.</w:t>
      </w:r>
      <w:r w:rsidRPr="00836370">
        <w:rPr>
          <w:rFonts w:ascii="Time New Roman" w:eastAsia="黑体" w:hAnsi="Time New Roman"/>
          <w:szCs w:val="21"/>
          <w:lang w:val="zh-CN"/>
        </w:rPr>
        <w:tab/>
      </w:r>
      <w:r w:rsidRPr="00836370">
        <w:rPr>
          <w:rFonts w:ascii="Time New Roman" w:eastAsia="黑体" w:hAnsi="Time New Roman"/>
          <w:szCs w:val="21"/>
          <w:lang w:val="zh-CN"/>
        </w:rPr>
        <w:t>委员会结合可持续发展目标的具体目标</w:t>
      </w:r>
      <w:r w:rsidRPr="00836370">
        <w:rPr>
          <w:rFonts w:ascii="Time New Roman" w:eastAsia="黑体" w:hAnsi="Time New Roman"/>
          <w:szCs w:val="21"/>
          <w:lang w:val="zh-CN"/>
        </w:rPr>
        <w:t>3.9,</w:t>
      </w:r>
      <w:r w:rsidR="002E7B47">
        <w:rPr>
          <w:rFonts w:ascii="Time New Roman" w:eastAsia="黑体" w:hAnsi="Time New Roman"/>
          <w:szCs w:val="21"/>
          <w:lang w:val="zh-CN"/>
        </w:rPr>
        <w:t xml:space="preserve"> </w:t>
      </w:r>
      <w:r w:rsidRPr="00836370">
        <w:rPr>
          <w:rFonts w:ascii="Time New Roman" w:eastAsia="黑体" w:hAnsi="Time New Roman"/>
          <w:szCs w:val="21"/>
          <w:lang w:val="zh-CN"/>
        </w:rPr>
        <w:t>建议缔约国：</w:t>
      </w:r>
    </w:p>
    <w:p w14:paraId="56D0093A" w14:textId="77777777" w:rsidR="00BF43A6" w:rsidRPr="00836370" w:rsidRDefault="00BF43A6" w:rsidP="002E7B47">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确保卡布</w:t>
      </w:r>
      <w:proofErr w:type="gramStart"/>
      <w:r w:rsidRPr="00836370">
        <w:rPr>
          <w:rFonts w:ascii="Time New Roman" w:eastAsia="黑体" w:hAnsi="Time New Roman"/>
          <w:szCs w:val="21"/>
          <w:lang w:val="zh-CN"/>
        </w:rPr>
        <w:t>韦所有</w:t>
      </w:r>
      <w:proofErr w:type="gramEnd"/>
      <w:r w:rsidRPr="00836370">
        <w:rPr>
          <w:rFonts w:ascii="Time New Roman" w:eastAsia="黑体" w:hAnsi="Time New Roman"/>
          <w:szCs w:val="21"/>
          <w:lang w:val="zh-CN"/>
        </w:rPr>
        <w:t>18</w:t>
      </w:r>
      <w:r w:rsidRPr="00836370">
        <w:rPr>
          <w:rFonts w:ascii="Time New Roman" w:eastAsia="黑体" w:hAnsi="Time New Roman"/>
          <w:szCs w:val="21"/>
          <w:lang w:val="zh-CN"/>
        </w:rPr>
        <w:t>岁以下儿童都能免费接受充分的铅中毒检测和治疗；</w:t>
      </w:r>
    </w:p>
    <w:p w14:paraId="05FED4EF" w14:textId="77777777" w:rsidR="00BF43A6" w:rsidRPr="00836370" w:rsidRDefault="00BF43A6" w:rsidP="002E7B47">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防止接触高浓度铅，减轻接触高浓度</w:t>
      </w:r>
      <w:proofErr w:type="gramStart"/>
      <w:r w:rsidRPr="00836370">
        <w:rPr>
          <w:rFonts w:ascii="Time New Roman" w:eastAsia="黑体" w:hAnsi="Time New Roman"/>
          <w:szCs w:val="21"/>
          <w:lang w:val="zh-CN"/>
        </w:rPr>
        <w:t>铅儿童</w:t>
      </w:r>
      <w:proofErr w:type="gramEnd"/>
      <w:r w:rsidRPr="00836370">
        <w:rPr>
          <w:rFonts w:ascii="Time New Roman" w:eastAsia="黑体" w:hAnsi="Time New Roman"/>
          <w:szCs w:val="21"/>
          <w:lang w:val="zh-CN"/>
        </w:rPr>
        <w:t>遭受的残疾状况等多种影响；</w:t>
      </w:r>
    </w:p>
    <w:p w14:paraId="1C3B86A7" w14:textId="77777777" w:rsidR="00BF43A6" w:rsidRPr="00836370" w:rsidRDefault="00BF43A6" w:rsidP="002E7B47">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使用健康管理信息系统中跟踪铅中毒，包括死亡率的情况，或单独开发一个用来</w:t>
      </w:r>
      <w:proofErr w:type="gramStart"/>
      <w:r w:rsidRPr="00836370">
        <w:rPr>
          <w:rFonts w:ascii="Time New Roman" w:eastAsia="黑体" w:hAnsi="Time New Roman"/>
          <w:szCs w:val="21"/>
          <w:lang w:val="zh-CN"/>
        </w:rPr>
        <w:t>跟进卡布韦儿童</w:t>
      </w:r>
      <w:proofErr w:type="gramEnd"/>
      <w:r w:rsidRPr="00836370">
        <w:rPr>
          <w:rFonts w:ascii="Time New Roman" w:eastAsia="黑体" w:hAnsi="Time New Roman"/>
          <w:szCs w:val="21"/>
          <w:lang w:val="zh-CN"/>
        </w:rPr>
        <w:t>铅中毒情况的数据库。</w:t>
      </w:r>
    </w:p>
    <w:p w14:paraId="32A9867E"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气候变化对儿童权利的影响</w:t>
      </w:r>
    </w:p>
    <w:p w14:paraId="2C9950BD" w14:textId="150CB26A"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35.</w:t>
      </w:r>
      <w:r w:rsidRPr="00836370">
        <w:rPr>
          <w:rFonts w:ascii="Time New Roman" w:eastAsia="黑体" w:hAnsi="Time New Roman"/>
          <w:szCs w:val="21"/>
          <w:lang w:val="zh-CN"/>
        </w:rPr>
        <w:tab/>
      </w:r>
      <w:r w:rsidRPr="00836370">
        <w:rPr>
          <w:rFonts w:ascii="Time New Roman" w:eastAsia="黑体" w:hAnsi="Time New Roman"/>
          <w:szCs w:val="21"/>
          <w:lang w:val="zh-CN"/>
        </w:rPr>
        <w:t>委员会注意到缔约国的《</w:t>
      </w:r>
      <w:r w:rsidRPr="00836370">
        <w:rPr>
          <w:rFonts w:ascii="Time New Roman" w:eastAsia="黑体" w:hAnsi="Time New Roman"/>
          <w:szCs w:val="21"/>
          <w:lang w:val="zh-CN"/>
        </w:rPr>
        <w:t>2020</w:t>
      </w:r>
      <w:r w:rsidRPr="00836370">
        <w:rPr>
          <w:rFonts w:ascii="Time New Roman" w:eastAsia="黑体" w:hAnsi="Time New Roman"/>
          <w:szCs w:val="21"/>
          <w:lang w:val="zh-CN"/>
        </w:rPr>
        <w:t>年国家气候变化学习战略》，并提请缔约国注意可持续发展目标的具体目标</w:t>
      </w:r>
      <w:r w:rsidRPr="00836370">
        <w:rPr>
          <w:rFonts w:ascii="Time New Roman" w:eastAsia="黑体" w:hAnsi="Time New Roman"/>
          <w:szCs w:val="21"/>
          <w:lang w:val="zh-CN"/>
        </w:rPr>
        <w:t>1.5</w:t>
      </w:r>
      <w:r w:rsidRPr="00836370">
        <w:rPr>
          <w:rFonts w:ascii="Time New Roman" w:eastAsia="黑体" w:hAnsi="Time New Roman"/>
          <w:szCs w:val="21"/>
          <w:lang w:val="zh-CN"/>
        </w:rPr>
        <w:t>、</w:t>
      </w:r>
      <w:r w:rsidRPr="00836370">
        <w:rPr>
          <w:rFonts w:ascii="Time New Roman" w:eastAsia="黑体" w:hAnsi="Time New Roman"/>
          <w:szCs w:val="21"/>
          <w:lang w:val="zh-CN"/>
        </w:rPr>
        <w:t>13.1</w:t>
      </w:r>
      <w:r w:rsidRPr="00836370">
        <w:rPr>
          <w:rFonts w:ascii="Time New Roman" w:eastAsia="黑体" w:hAnsi="Time New Roman"/>
          <w:szCs w:val="21"/>
          <w:lang w:val="zh-CN"/>
        </w:rPr>
        <w:t>和</w:t>
      </w:r>
      <w:r w:rsidRPr="00836370">
        <w:rPr>
          <w:rFonts w:ascii="Time New Roman" w:eastAsia="黑体" w:hAnsi="Time New Roman"/>
          <w:szCs w:val="21"/>
          <w:lang w:val="zh-CN"/>
        </w:rPr>
        <w:t>13.3,</w:t>
      </w:r>
      <w:r w:rsidR="002E7B47">
        <w:rPr>
          <w:rFonts w:ascii="Time New Roman" w:eastAsia="黑体" w:hAnsi="Time New Roman"/>
          <w:szCs w:val="21"/>
          <w:lang w:val="zh-CN"/>
        </w:rPr>
        <w:t xml:space="preserve"> </w:t>
      </w:r>
      <w:r w:rsidRPr="00836370">
        <w:rPr>
          <w:rFonts w:ascii="Time New Roman" w:eastAsia="黑体" w:hAnsi="Time New Roman"/>
          <w:szCs w:val="21"/>
          <w:lang w:val="zh-CN"/>
        </w:rPr>
        <w:t>建议缔约国：</w:t>
      </w:r>
    </w:p>
    <w:p w14:paraId="10BB28A5" w14:textId="77777777" w:rsidR="00BF43A6" w:rsidRPr="00836370" w:rsidRDefault="00BF43A6" w:rsidP="008305E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大幅降低毁林和土地退化的速度，改善可持续土地管理，包括社区森林管理，实现生计选择多样化，特别是在农村社区实现多样化；</w:t>
      </w:r>
    </w:p>
    <w:p w14:paraId="77130E71" w14:textId="77777777" w:rsidR="00BF43A6" w:rsidRPr="00836370" w:rsidRDefault="00BF43A6" w:rsidP="008305E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通过气候智能型农业和以森林为基础的生计等方式，减少社区，特别是儿童因气候变化影响</w:t>
      </w:r>
      <w:r w:rsidRPr="00836370">
        <w:rPr>
          <w:rFonts w:ascii="Time New Roman" w:eastAsia="黑体" w:hAnsi="Time New Roman" w:hint="eastAsia"/>
          <w:szCs w:val="21"/>
          <w:lang w:val="zh-CN"/>
        </w:rPr>
        <w:t>面临</w:t>
      </w:r>
      <w:r w:rsidRPr="00836370">
        <w:rPr>
          <w:rFonts w:ascii="Time New Roman" w:eastAsia="黑体" w:hAnsi="Time New Roman"/>
          <w:szCs w:val="21"/>
          <w:lang w:val="zh-CN"/>
        </w:rPr>
        <w:t>的脆弱性；</w:t>
      </w:r>
    </w:p>
    <w:p w14:paraId="311DF059" w14:textId="77777777" w:rsidR="00BF43A6" w:rsidRPr="00836370" w:rsidRDefault="00BF43A6" w:rsidP="008305E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加强针对干旱和洪水的气候变化缓解和适应措施，特别是涉及儿童粮食、水和能源不安全状况的措施；</w:t>
      </w:r>
    </w:p>
    <w:p w14:paraId="649A645D" w14:textId="77777777" w:rsidR="00BF43A6" w:rsidRPr="00836370" w:rsidRDefault="00BF43A6" w:rsidP="008305E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(d)</w:t>
      </w:r>
      <w:r w:rsidRPr="00836370">
        <w:rPr>
          <w:rFonts w:ascii="Time New Roman" w:eastAsia="黑体" w:hAnsi="Time New Roman"/>
          <w:szCs w:val="21"/>
          <w:lang w:val="zh-CN"/>
        </w:rPr>
        <w:tab/>
      </w:r>
      <w:r w:rsidRPr="00836370">
        <w:rPr>
          <w:rFonts w:ascii="Time New Roman" w:eastAsia="黑体" w:hAnsi="Time New Roman"/>
          <w:szCs w:val="21"/>
          <w:lang w:val="zh-CN"/>
        </w:rPr>
        <w:t>确保在制定应对气候变化的政策和方案时以及在灾害风险管理中考虑到儿童特殊的脆弱性、需求和意见；</w:t>
      </w:r>
    </w:p>
    <w:p w14:paraId="1209426B" w14:textId="77777777" w:rsidR="00BF43A6" w:rsidRPr="00836370" w:rsidRDefault="00BF43A6" w:rsidP="008305E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(e)</w:t>
      </w:r>
      <w:r w:rsidRPr="00836370">
        <w:rPr>
          <w:rFonts w:ascii="Time New Roman" w:eastAsia="黑体" w:hAnsi="Time New Roman"/>
          <w:szCs w:val="21"/>
          <w:lang w:val="zh-CN"/>
        </w:rPr>
        <w:tab/>
      </w:r>
      <w:r w:rsidRPr="00836370">
        <w:rPr>
          <w:rFonts w:ascii="Time New Roman" w:eastAsia="黑体" w:hAnsi="Time New Roman"/>
          <w:szCs w:val="21"/>
          <w:lang w:val="zh-CN"/>
        </w:rPr>
        <w:t>将气候变化和自然灾害纳入学校课程和教师培训方案，提高儿童在这方面的认识和防备能力。</w:t>
      </w:r>
    </w:p>
    <w:p w14:paraId="0845B54D"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生活水准</w:t>
      </w:r>
      <w:bookmarkStart w:id="44" w:name="_Toc33611182"/>
      <w:bookmarkStart w:id="45" w:name="_Toc33611307"/>
      <w:bookmarkEnd w:id="44"/>
      <w:bookmarkEnd w:id="45"/>
    </w:p>
    <w:p w14:paraId="754907D0" w14:textId="136E286C"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36.</w:t>
      </w:r>
      <w:r w:rsidRPr="00836370">
        <w:rPr>
          <w:rFonts w:ascii="Time New Roman" w:eastAsia="黑体" w:hAnsi="Time New Roman"/>
          <w:szCs w:val="21"/>
          <w:lang w:val="zh-CN"/>
        </w:rPr>
        <w:tab/>
      </w:r>
      <w:r w:rsidRPr="00836370">
        <w:rPr>
          <w:rFonts w:ascii="Time New Roman" w:eastAsia="黑体" w:hAnsi="Time New Roman"/>
          <w:szCs w:val="21"/>
          <w:lang w:val="zh-CN"/>
        </w:rPr>
        <w:t>委员会注意到社会现金转移计划得以扩大，并参照可持续发展目标的具体目标</w:t>
      </w:r>
      <w:r w:rsidRPr="00836370">
        <w:rPr>
          <w:rFonts w:ascii="Time New Roman" w:eastAsia="黑体" w:hAnsi="Time New Roman"/>
          <w:szCs w:val="21"/>
          <w:lang w:val="zh-CN"/>
        </w:rPr>
        <w:t>1.1</w:t>
      </w:r>
      <w:r w:rsidRPr="00836370">
        <w:rPr>
          <w:rFonts w:ascii="Time New Roman" w:eastAsia="黑体" w:hAnsi="Time New Roman"/>
          <w:szCs w:val="21"/>
          <w:lang w:val="zh-CN"/>
        </w:rPr>
        <w:t>、</w:t>
      </w:r>
      <w:r w:rsidRPr="00836370">
        <w:rPr>
          <w:rFonts w:ascii="Time New Roman" w:eastAsia="黑体" w:hAnsi="Time New Roman"/>
          <w:szCs w:val="21"/>
          <w:lang w:val="zh-CN"/>
        </w:rPr>
        <w:t>1.2</w:t>
      </w:r>
      <w:r w:rsidRPr="00836370">
        <w:rPr>
          <w:rFonts w:ascii="Time New Roman" w:eastAsia="黑体" w:hAnsi="Time New Roman"/>
          <w:szCs w:val="21"/>
          <w:lang w:val="zh-CN"/>
        </w:rPr>
        <w:t>和</w:t>
      </w:r>
      <w:r w:rsidRPr="00836370">
        <w:rPr>
          <w:rFonts w:ascii="Time New Roman" w:eastAsia="黑体" w:hAnsi="Time New Roman"/>
          <w:szCs w:val="21"/>
          <w:lang w:val="zh-CN"/>
        </w:rPr>
        <w:t>1.3,</w:t>
      </w:r>
      <w:r w:rsidR="001A637A">
        <w:rPr>
          <w:rFonts w:ascii="Time New Roman" w:eastAsia="黑体" w:hAnsi="Time New Roman"/>
          <w:szCs w:val="21"/>
          <w:lang w:val="zh-CN"/>
        </w:rPr>
        <w:t xml:space="preserve"> </w:t>
      </w:r>
      <w:r w:rsidRPr="00836370">
        <w:rPr>
          <w:rFonts w:ascii="Time New Roman" w:eastAsia="黑体" w:hAnsi="Time New Roman"/>
          <w:szCs w:val="21"/>
          <w:lang w:val="zh-CN"/>
        </w:rPr>
        <w:t>建议缔约国确保境内所有儿童，特别是最弱势儿童享有适足和</w:t>
      </w:r>
      <w:proofErr w:type="gramStart"/>
      <w:r w:rsidRPr="00836370">
        <w:rPr>
          <w:rFonts w:ascii="Time New Roman" w:eastAsia="黑体" w:hAnsi="Time New Roman"/>
          <w:szCs w:val="21"/>
          <w:lang w:val="zh-CN"/>
        </w:rPr>
        <w:t>可</w:t>
      </w:r>
      <w:proofErr w:type="gramEnd"/>
      <w:r w:rsidRPr="00836370">
        <w:rPr>
          <w:rFonts w:ascii="Time New Roman" w:eastAsia="黑体" w:hAnsi="Time New Roman"/>
          <w:szCs w:val="21"/>
          <w:lang w:val="zh-CN"/>
        </w:rPr>
        <w:t>持续的生活水准。委员会还建议缔约国：</w:t>
      </w:r>
    </w:p>
    <w:p w14:paraId="0DBDA349" w14:textId="77777777" w:rsidR="00BF43A6" w:rsidRPr="00836370" w:rsidRDefault="00BF43A6" w:rsidP="001A637A">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加强儿童减贫措施，包括制定一项具备充分国内供资的社会保护综合方案；</w:t>
      </w:r>
    </w:p>
    <w:p w14:paraId="3F2DF093" w14:textId="77777777" w:rsidR="00BF43A6" w:rsidRPr="00836370" w:rsidRDefault="00BF43A6" w:rsidP="001A637A">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进一步扩大和加强社会现金转移计划，以惠及更多儿童并落实所作承诺；</w:t>
      </w:r>
    </w:p>
    <w:p w14:paraId="60731510" w14:textId="77777777" w:rsidR="00BF43A6" w:rsidRPr="00836370" w:rsidRDefault="00BF43A6" w:rsidP="001A637A">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确保社会现金转移计划覆盖的儿童也能参加国家健康保险计划并从中受益；</w:t>
      </w:r>
    </w:p>
    <w:p w14:paraId="39FBE29A" w14:textId="77777777" w:rsidR="00BF43A6" w:rsidRPr="00836370" w:rsidRDefault="00BF43A6" w:rsidP="001A637A">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(d)</w:t>
      </w:r>
      <w:r w:rsidRPr="00836370">
        <w:rPr>
          <w:rFonts w:ascii="Time New Roman" w:eastAsia="黑体" w:hAnsi="Time New Roman"/>
          <w:szCs w:val="21"/>
          <w:lang w:val="zh-CN"/>
        </w:rPr>
        <w:tab/>
      </w:r>
      <w:r w:rsidRPr="00836370">
        <w:rPr>
          <w:rFonts w:ascii="Time New Roman" w:eastAsia="黑体" w:hAnsi="Time New Roman"/>
          <w:szCs w:val="21"/>
          <w:lang w:val="zh-CN"/>
        </w:rPr>
        <w:t>改善儿童享有安全饮用水、公共和个人卫生设施以及受保护环境的机会，改善获得粮食的机会、粮食的供应和</w:t>
      </w:r>
      <w:proofErr w:type="gramStart"/>
      <w:r w:rsidRPr="00836370">
        <w:rPr>
          <w:rFonts w:ascii="Time New Roman" w:eastAsia="黑体" w:hAnsi="Time New Roman"/>
          <w:szCs w:val="21"/>
          <w:lang w:val="zh-CN"/>
        </w:rPr>
        <w:t>可</w:t>
      </w:r>
      <w:proofErr w:type="gramEnd"/>
      <w:r w:rsidRPr="00836370">
        <w:rPr>
          <w:rFonts w:ascii="Time New Roman" w:eastAsia="黑体" w:hAnsi="Time New Roman"/>
          <w:szCs w:val="21"/>
          <w:lang w:val="zh-CN"/>
        </w:rPr>
        <w:t>负担性，并考虑请联合国儿童基金会</w:t>
      </w:r>
      <w:r w:rsidRPr="00836370">
        <w:rPr>
          <w:rFonts w:ascii="Time New Roman" w:eastAsia="黑体" w:hAnsi="Time New Roman"/>
          <w:szCs w:val="21"/>
          <w:lang w:val="zh-CN"/>
        </w:rPr>
        <w:t>(</w:t>
      </w:r>
      <w:r w:rsidRPr="00836370">
        <w:rPr>
          <w:rFonts w:ascii="Time New Roman" w:eastAsia="黑体" w:hAnsi="Time New Roman"/>
          <w:szCs w:val="21"/>
          <w:lang w:val="zh-CN"/>
        </w:rPr>
        <w:t>儿基会</w:t>
      </w:r>
      <w:r w:rsidRPr="00836370">
        <w:rPr>
          <w:rFonts w:ascii="Time New Roman" w:eastAsia="黑体" w:hAnsi="Time New Roman"/>
          <w:szCs w:val="21"/>
          <w:lang w:val="zh-CN"/>
        </w:rPr>
        <w:t>)</w:t>
      </w:r>
      <w:r w:rsidRPr="00836370">
        <w:rPr>
          <w:rFonts w:ascii="Time New Roman" w:eastAsia="黑体" w:hAnsi="Time New Roman"/>
          <w:szCs w:val="21"/>
          <w:lang w:val="zh-CN"/>
        </w:rPr>
        <w:t>和世界卫生组织等机构</w:t>
      </w:r>
      <w:r w:rsidRPr="00836370">
        <w:rPr>
          <w:rFonts w:ascii="Time New Roman" w:eastAsia="黑体" w:hAnsi="Time New Roman" w:hint="eastAsia"/>
          <w:szCs w:val="21"/>
          <w:lang w:val="zh-CN"/>
        </w:rPr>
        <w:t>为</w:t>
      </w:r>
      <w:r w:rsidRPr="00836370">
        <w:rPr>
          <w:rFonts w:ascii="Time New Roman" w:eastAsia="黑体" w:hAnsi="Time New Roman"/>
          <w:szCs w:val="21"/>
          <w:lang w:val="zh-CN"/>
        </w:rPr>
        <w:t>解决这些问题提供援助。</w:t>
      </w:r>
    </w:p>
    <w:p w14:paraId="0F30F4FB" w14:textId="77777777" w:rsidR="00BF43A6" w:rsidRPr="00020BCF" w:rsidRDefault="00BF43A6" w:rsidP="00BF43A6">
      <w:pPr>
        <w:pStyle w:val="H1GC"/>
        <w:rPr>
          <w:lang w:val="zh-CN"/>
        </w:rPr>
      </w:pPr>
      <w:r w:rsidRPr="00020BCF">
        <w:rPr>
          <w:lang w:val="zh-CN"/>
        </w:rPr>
        <w:tab/>
        <w:t>I.</w:t>
      </w:r>
      <w:r w:rsidRPr="00020BCF">
        <w:rPr>
          <w:lang w:val="zh-CN"/>
        </w:rPr>
        <w:tab/>
      </w:r>
      <w:r w:rsidRPr="00020BCF">
        <w:rPr>
          <w:lang w:val="zh-CN"/>
        </w:rPr>
        <w:t>教育、闲暇和文化活动</w:t>
      </w:r>
      <w:r w:rsidRPr="00020BCF">
        <w:rPr>
          <w:lang w:val="zh-CN"/>
        </w:rPr>
        <w:t>(</w:t>
      </w:r>
      <w:r w:rsidRPr="00020BCF">
        <w:rPr>
          <w:lang w:val="zh-CN"/>
        </w:rPr>
        <w:t>第</w:t>
      </w:r>
      <w:r w:rsidRPr="00020BCF">
        <w:rPr>
          <w:lang w:val="zh-CN"/>
        </w:rPr>
        <w:t>28</w:t>
      </w:r>
      <w:r w:rsidRPr="00020BCF">
        <w:rPr>
          <w:lang w:val="zh-CN"/>
        </w:rPr>
        <w:t>至第</w:t>
      </w:r>
      <w:r w:rsidRPr="00020BCF">
        <w:rPr>
          <w:lang w:val="zh-CN"/>
        </w:rPr>
        <w:t>31</w:t>
      </w:r>
      <w:r w:rsidRPr="00020BCF">
        <w:rPr>
          <w:lang w:val="zh-CN"/>
        </w:rPr>
        <w:t>条</w:t>
      </w:r>
      <w:r w:rsidRPr="00020BCF">
        <w:rPr>
          <w:lang w:val="zh-CN"/>
        </w:rPr>
        <w:t>)</w:t>
      </w:r>
      <w:bookmarkStart w:id="46" w:name="_Toc33611308"/>
      <w:bookmarkStart w:id="47" w:name="_Toc33611183"/>
      <w:bookmarkEnd w:id="46"/>
      <w:bookmarkEnd w:id="47"/>
    </w:p>
    <w:p w14:paraId="6432FC26"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教育，包括职业培训和指导</w:t>
      </w:r>
      <w:bookmarkStart w:id="48" w:name="_Toc33611309"/>
      <w:bookmarkStart w:id="49" w:name="_Toc33611184"/>
      <w:bookmarkEnd w:id="48"/>
      <w:bookmarkEnd w:id="49"/>
    </w:p>
    <w:p w14:paraId="13003C23" w14:textId="77777777" w:rsidR="00BF43A6" w:rsidRPr="0058709C" w:rsidRDefault="00BF43A6" w:rsidP="00BF43A6">
      <w:pPr>
        <w:pStyle w:val="SingleTxtGC"/>
        <w:rPr>
          <w:b/>
          <w:szCs w:val="21"/>
        </w:rPr>
      </w:pPr>
      <w:r w:rsidRPr="0058709C">
        <w:rPr>
          <w:szCs w:val="21"/>
          <w:lang w:val="zh-CN"/>
        </w:rPr>
        <w:t>37.</w:t>
      </w:r>
      <w:r w:rsidRPr="0058709C">
        <w:rPr>
          <w:szCs w:val="21"/>
          <w:lang w:val="zh-CN"/>
        </w:rPr>
        <w:tab/>
      </w:r>
      <w:r w:rsidRPr="0058709C">
        <w:rPr>
          <w:szCs w:val="21"/>
          <w:lang w:val="zh-CN"/>
        </w:rPr>
        <w:t>委员会注意到，缔约国施行了免费中小学教育，为小学发放的学校补助金增加了</w:t>
      </w:r>
      <w:r w:rsidRPr="0058709C">
        <w:rPr>
          <w:szCs w:val="21"/>
          <w:lang w:val="zh-CN"/>
        </w:rPr>
        <w:t>300%</w:t>
      </w:r>
      <w:r w:rsidRPr="0058709C">
        <w:rPr>
          <w:szCs w:val="21"/>
          <w:lang w:val="zh-CN"/>
        </w:rPr>
        <w:t>，通过低成本社区中心扩大了儿童早期发展的覆盖范围，为弱势儿童提供了中学寄宿费助学金，以及为补贴学费向学校提供了补偿性拨款，</w:t>
      </w:r>
      <w:r w:rsidRPr="0058709C">
        <w:rPr>
          <w:rFonts w:hint="eastAsia"/>
          <w:szCs w:val="21"/>
          <w:lang w:eastAsia="zh-Hans"/>
        </w:rPr>
        <w:t>通过这一拨款和</w:t>
      </w:r>
      <w:r w:rsidRPr="0058709C">
        <w:rPr>
          <w:szCs w:val="21"/>
          <w:lang w:val="zh-CN"/>
        </w:rPr>
        <w:t>家长教师协会的捐款实现了免费的中学教育。但委员会仍对以下情况表示关切：</w:t>
      </w:r>
    </w:p>
    <w:p w14:paraId="0B0FC7A3" w14:textId="77777777" w:rsidR="00BF43A6" w:rsidRPr="0058709C" w:rsidRDefault="00BF43A6" w:rsidP="001A637A">
      <w:pPr>
        <w:pStyle w:val="SingleTxtGC"/>
        <w:ind w:firstLine="431"/>
        <w:rPr>
          <w:szCs w:val="21"/>
        </w:rPr>
      </w:pPr>
      <w:r w:rsidRPr="0058709C">
        <w:rPr>
          <w:szCs w:val="21"/>
          <w:lang w:val="zh-CN"/>
        </w:rPr>
        <w:t>(a)</w:t>
      </w:r>
      <w:r w:rsidRPr="0058709C">
        <w:rPr>
          <w:szCs w:val="21"/>
          <w:lang w:val="zh-CN"/>
        </w:rPr>
        <w:tab/>
      </w:r>
      <w:r w:rsidRPr="0058709C">
        <w:rPr>
          <w:szCs w:val="21"/>
          <w:lang w:val="zh-CN"/>
        </w:rPr>
        <w:t>少女怀孕、童婚、歧视性传统和文化习俗以及贫穷</w:t>
      </w:r>
      <w:r w:rsidRPr="0058709C">
        <w:rPr>
          <w:rFonts w:hint="eastAsia"/>
          <w:szCs w:val="21"/>
          <w:lang w:eastAsia="zh-Hans"/>
        </w:rPr>
        <w:t>导致</w:t>
      </w:r>
      <w:r w:rsidRPr="0058709C">
        <w:rPr>
          <w:szCs w:val="21"/>
          <w:lang w:val="zh-CN"/>
        </w:rPr>
        <w:t>辍学率，特别是女童辍学率居高不下；</w:t>
      </w:r>
    </w:p>
    <w:p w14:paraId="776A5F2D" w14:textId="77777777" w:rsidR="00BF43A6" w:rsidRPr="0058709C" w:rsidRDefault="00BF43A6" w:rsidP="001A637A">
      <w:pPr>
        <w:pStyle w:val="SingleTxtGC"/>
        <w:ind w:firstLine="431"/>
        <w:rPr>
          <w:szCs w:val="21"/>
        </w:rPr>
      </w:pPr>
      <w:r w:rsidRPr="0058709C">
        <w:rPr>
          <w:szCs w:val="21"/>
          <w:lang w:val="zh-CN"/>
        </w:rPr>
        <w:t>(b)</w:t>
      </w:r>
      <w:r w:rsidRPr="0058709C">
        <w:rPr>
          <w:szCs w:val="21"/>
          <w:lang w:val="zh-CN"/>
        </w:rPr>
        <w:tab/>
      </w:r>
      <w:r w:rsidRPr="0058709C">
        <w:rPr>
          <w:szCs w:val="21"/>
          <w:lang w:val="zh-CN"/>
        </w:rPr>
        <w:t>男童和女童的中小学入学率和在学</w:t>
      </w:r>
      <w:proofErr w:type="gramStart"/>
      <w:r w:rsidRPr="0058709C">
        <w:rPr>
          <w:szCs w:val="21"/>
          <w:lang w:val="zh-CN"/>
        </w:rPr>
        <w:t>率存在</w:t>
      </w:r>
      <w:proofErr w:type="gramEnd"/>
      <w:r w:rsidRPr="0058709C">
        <w:rPr>
          <w:szCs w:val="21"/>
          <w:lang w:val="zh-CN"/>
        </w:rPr>
        <w:t>差异，农村地区尤为如此；</w:t>
      </w:r>
    </w:p>
    <w:p w14:paraId="46D22C92" w14:textId="77777777" w:rsidR="00BF43A6" w:rsidRPr="0058709C" w:rsidRDefault="00BF43A6" w:rsidP="001A637A">
      <w:pPr>
        <w:pStyle w:val="SingleTxtGC"/>
        <w:ind w:firstLine="431"/>
        <w:rPr>
          <w:szCs w:val="21"/>
        </w:rPr>
      </w:pPr>
      <w:r w:rsidRPr="0058709C">
        <w:rPr>
          <w:szCs w:val="21"/>
          <w:lang w:val="zh-CN"/>
        </w:rPr>
        <w:t>(c)</w:t>
      </w:r>
      <w:r w:rsidRPr="0058709C">
        <w:rPr>
          <w:szCs w:val="21"/>
          <w:lang w:val="zh-CN"/>
        </w:rPr>
        <w:tab/>
      </w:r>
      <w:r w:rsidRPr="0058709C">
        <w:rPr>
          <w:szCs w:val="21"/>
          <w:lang w:val="zh-CN"/>
        </w:rPr>
        <w:t>基础设施有限，教育质量差，基本识字和计算能力水平低；</w:t>
      </w:r>
    </w:p>
    <w:p w14:paraId="0804B42F" w14:textId="77777777" w:rsidR="00BF43A6" w:rsidRPr="0058709C" w:rsidRDefault="00BF43A6" w:rsidP="001A637A">
      <w:pPr>
        <w:pStyle w:val="SingleTxtGC"/>
        <w:ind w:firstLine="431"/>
        <w:rPr>
          <w:szCs w:val="21"/>
        </w:rPr>
      </w:pPr>
      <w:r w:rsidRPr="0058709C">
        <w:rPr>
          <w:szCs w:val="21"/>
          <w:lang w:val="zh-CN"/>
        </w:rPr>
        <w:t>(d)</w:t>
      </w:r>
      <w:r w:rsidRPr="0058709C">
        <w:rPr>
          <w:szCs w:val="21"/>
          <w:lang w:val="zh-CN"/>
        </w:rPr>
        <w:tab/>
      </w:r>
      <w:r w:rsidRPr="0058709C">
        <w:rPr>
          <w:szCs w:val="21"/>
          <w:lang w:val="zh-CN"/>
        </w:rPr>
        <w:t>据报告，教师在学校实施性虐待；</w:t>
      </w:r>
    </w:p>
    <w:p w14:paraId="37812C11" w14:textId="77777777" w:rsidR="00BF43A6" w:rsidRPr="0058709C" w:rsidRDefault="00BF43A6" w:rsidP="001A637A">
      <w:pPr>
        <w:pStyle w:val="SingleTxtGC"/>
        <w:ind w:firstLine="431"/>
        <w:rPr>
          <w:szCs w:val="21"/>
        </w:rPr>
      </w:pPr>
      <w:r w:rsidRPr="0058709C">
        <w:rPr>
          <w:szCs w:val="21"/>
          <w:lang w:val="zh-CN"/>
        </w:rPr>
        <w:t>(e)</w:t>
      </w:r>
      <w:r w:rsidRPr="0058709C">
        <w:rPr>
          <w:szCs w:val="21"/>
          <w:lang w:val="zh-CN"/>
        </w:rPr>
        <w:tab/>
      </w:r>
      <w:r w:rsidRPr="0058709C">
        <w:rPr>
          <w:szCs w:val="21"/>
          <w:lang w:val="zh-CN"/>
        </w:rPr>
        <w:t>疫情对受教育机会的负面影响，特别是对贫困家庭儿童和残疾儿童的影响；</w:t>
      </w:r>
    </w:p>
    <w:p w14:paraId="71845C78" w14:textId="77777777" w:rsidR="00BF43A6" w:rsidRPr="0058709C" w:rsidRDefault="00BF43A6" w:rsidP="001A637A">
      <w:pPr>
        <w:pStyle w:val="SingleTxtGC"/>
        <w:ind w:firstLine="431"/>
        <w:rPr>
          <w:szCs w:val="21"/>
        </w:rPr>
      </w:pPr>
      <w:r w:rsidRPr="0058709C">
        <w:rPr>
          <w:szCs w:val="21"/>
          <w:lang w:val="zh-CN"/>
        </w:rPr>
        <w:t>(f)</w:t>
      </w:r>
      <w:r w:rsidRPr="0058709C">
        <w:rPr>
          <w:szCs w:val="21"/>
          <w:lang w:val="zh-CN"/>
        </w:rPr>
        <w:tab/>
      </w:r>
      <w:r w:rsidRPr="0058709C">
        <w:rPr>
          <w:szCs w:val="21"/>
          <w:lang w:val="zh-CN"/>
        </w:rPr>
        <w:t>获得学前教育以及质量和费用方面的差异，对长期发展和扩大学前教育的预算支持不足。</w:t>
      </w:r>
    </w:p>
    <w:p w14:paraId="7DDC4EB1" w14:textId="5BAA2B75"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38.</w:t>
      </w:r>
      <w:r w:rsidRPr="00836370">
        <w:rPr>
          <w:rFonts w:ascii="Time New Roman" w:eastAsia="黑体" w:hAnsi="Time New Roman"/>
          <w:szCs w:val="21"/>
          <w:lang w:val="zh-CN"/>
        </w:rPr>
        <w:tab/>
      </w:r>
      <w:r w:rsidRPr="00836370">
        <w:rPr>
          <w:rFonts w:ascii="Time New Roman" w:eastAsia="黑体" w:hAnsi="Time New Roman"/>
          <w:szCs w:val="21"/>
          <w:lang w:val="zh-CN"/>
        </w:rPr>
        <w:t>委员会参照可持续发展目标的具体目标</w:t>
      </w:r>
      <w:r w:rsidRPr="00836370">
        <w:rPr>
          <w:rFonts w:ascii="Time New Roman" w:eastAsia="黑体" w:hAnsi="Time New Roman"/>
          <w:szCs w:val="21"/>
          <w:lang w:val="zh-CN"/>
        </w:rPr>
        <w:t>4.1</w:t>
      </w:r>
      <w:r w:rsidRPr="00836370">
        <w:rPr>
          <w:rFonts w:ascii="Time New Roman" w:eastAsia="黑体" w:hAnsi="Time New Roman"/>
          <w:szCs w:val="21"/>
          <w:lang w:val="zh-CN"/>
        </w:rPr>
        <w:t>、</w:t>
      </w:r>
      <w:r w:rsidRPr="00836370">
        <w:rPr>
          <w:rFonts w:ascii="Time New Roman" w:eastAsia="黑体" w:hAnsi="Time New Roman"/>
          <w:szCs w:val="21"/>
          <w:lang w:val="zh-CN"/>
        </w:rPr>
        <w:t>4.2</w:t>
      </w:r>
      <w:r w:rsidRPr="00836370">
        <w:rPr>
          <w:rFonts w:ascii="Time New Roman" w:eastAsia="黑体" w:hAnsi="Time New Roman"/>
          <w:szCs w:val="21"/>
          <w:lang w:val="zh-CN"/>
        </w:rPr>
        <w:t>、</w:t>
      </w:r>
      <w:r w:rsidRPr="00836370">
        <w:rPr>
          <w:rFonts w:ascii="Time New Roman" w:eastAsia="黑体" w:hAnsi="Time New Roman"/>
          <w:szCs w:val="21"/>
          <w:lang w:val="zh-CN"/>
        </w:rPr>
        <w:t>4.5</w:t>
      </w:r>
      <w:r w:rsidRPr="00836370">
        <w:rPr>
          <w:rFonts w:ascii="Time New Roman" w:eastAsia="黑体" w:hAnsi="Time New Roman"/>
          <w:szCs w:val="21"/>
          <w:lang w:val="zh-CN"/>
        </w:rPr>
        <w:t>、</w:t>
      </w:r>
      <w:r w:rsidRPr="00836370">
        <w:rPr>
          <w:rFonts w:ascii="Time New Roman" w:eastAsia="黑体" w:hAnsi="Time New Roman"/>
          <w:szCs w:val="21"/>
          <w:lang w:val="zh-CN"/>
        </w:rPr>
        <w:t>4.6</w:t>
      </w:r>
      <w:r w:rsidRPr="00836370">
        <w:rPr>
          <w:rFonts w:ascii="Time New Roman" w:eastAsia="黑体" w:hAnsi="Time New Roman"/>
          <w:szCs w:val="21"/>
          <w:lang w:val="zh-CN"/>
        </w:rPr>
        <w:t>和</w:t>
      </w:r>
      <w:r w:rsidRPr="00836370">
        <w:rPr>
          <w:rFonts w:ascii="Time New Roman" w:eastAsia="黑体" w:hAnsi="Time New Roman"/>
          <w:szCs w:val="21"/>
          <w:lang w:val="zh-CN"/>
        </w:rPr>
        <w:t xml:space="preserve">4.a, </w:t>
      </w:r>
      <w:r w:rsidRPr="00836370">
        <w:rPr>
          <w:rFonts w:ascii="Time New Roman" w:eastAsia="黑体" w:hAnsi="Time New Roman"/>
          <w:szCs w:val="21"/>
          <w:lang w:val="zh-CN"/>
        </w:rPr>
        <w:t>并回顾其先前的建议，</w:t>
      </w:r>
      <w:r w:rsidRPr="0094257D">
        <w:rPr>
          <w:rStyle w:val="a8"/>
          <w:rFonts w:eastAsia="宋体"/>
          <w:lang w:val="zh-CN"/>
        </w:rPr>
        <w:footnoteReference w:id="13"/>
      </w:r>
      <w:r w:rsidR="00BB6913">
        <w:rPr>
          <w:rFonts w:ascii="Time New Roman" w:eastAsia="黑体" w:hAnsi="Time New Roman" w:hint="eastAsia"/>
          <w:szCs w:val="21"/>
          <w:lang w:val="zh-CN"/>
        </w:rPr>
        <w:t xml:space="preserve"> </w:t>
      </w:r>
      <w:r w:rsidRPr="00836370">
        <w:rPr>
          <w:rFonts w:ascii="Time New Roman" w:eastAsia="黑体" w:hAnsi="Time New Roman"/>
          <w:szCs w:val="21"/>
          <w:lang w:val="zh-CN"/>
        </w:rPr>
        <w:t>建议缔约国：</w:t>
      </w:r>
    </w:p>
    <w:p w14:paraId="07C3DA1C" w14:textId="77777777" w:rsidR="00BF43A6" w:rsidRPr="00836370" w:rsidRDefault="00BF43A6" w:rsidP="00BB691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确保有效实施所有积极的改革，即小学教育的学校补贴、弱势儿童中学教育助学金、通过低成本社区中心扩大儿童早期发展的覆盖范围，以及扩大免费中学教育的覆盖范围；</w:t>
      </w:r>
    </w:p>
    <w:p w14:paraId="7F9316BF" w14:textId="77777777" w:rsidR="00BF43A6" w:rsidRPr="00836370" w:rsidRDefault="00BF43A6" w:rsidP="00BB691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加强对怀孕少女和未成年母亲的支持</w:t>
      </w:r>
      <w:proofErr w:type="gramStart"/>
      <w:r w:rsidRPr="00836370">
        <w:rPr>
          <w:rFonts w:ascii="Time New Roman" w:eastAsia="黑体" w:hAnsi="Time New Roman"/>
          <w:szCs w:val="21"/>
          <w:lang w:val="zh-CN"/>
        </w:rPr>
        <w:t>和援</w:t>
      </w:r>
      <w:proofErr w:type="gramEnd"/>
      <w:r w:rsidRPr="00836370">
        <w:rPr>
          <w:rFonts w:ascii="Time New Roman" w:eastAsia="黑体" w:hAnsi="Time New Roman"/>
          <w:szCs w:val="21"/>
          <w:lang w:val="zh-CN"/>
        </w:rPr>
        <w:t>助，让她们能在主流学校继续接受教育，包括为此消除阻碍女孩接受教育的歧视性传统观念；</w:t>
      </w:r>
    </w:p>
    <w:p w14:paraId="48DC8E87" w14:textId="77777777" w:rsidR="00BF43A6" w:rsidRPr="00836370" w:rsidRDefault="00BF43A6" w:rsidP="00BB691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解决男童和女童在中小学入学率和在学率方面的差距；</w:t>
      </w:r>
    </w:p>
    <w:p w14:paraId="5054B5AC" w14:textId="77777777" w:rsidR="00BF43A6" w:rsidRPr="00836370" w:rsidRDefault="00BF43A6" w:rsidP="00BB691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(d)</w:t>
      </w:r>
      <w:r w:rsidRPr="00836370">
        <w:rPr>
          <w:rFonts w:ascii="Time New Roman" w:eastAsia="黑体" w:hAnsi="Time New Roman"/>
          <w:szCs w:val="21"/>
          <w:lang w:val="zh-CN"/>
        </w:rPr>
        <w:tab/>
      </w:r>
      <w:r w:rsidRPr="00836370">
        <w:rPr>
          <w:rFonts w:ascii="Time New Roman" w:eastAsia="黑体" w:hAnsi="Time New Roman"/>
          <w:szCs w:val="21"/>
          <w:lang w:val="zh-CN"/>
        </w:rPr>
        <w:t>加强教育质量和学习成果，包括为此在</w:t>
      </w:r>
      <w:r w:rsidRPr="00836370">
        <w:rPr>
          <w:rFonts w:ascii="Time New Roman" w:eastAsia="黑体" w:hAnsi="Time New Roman"/>
          <w:szCs w:val="21"/>
          <w:lang w:val="zh-CN"/>
        </w:rPr>
        <w:t>2023</w:t>
      </w:r>
      <w:r w:rsidRPr="00836370">
        <w:rPr>
          <w:rFonts w:ascii="Time New Roman" w:eastAsia="黑体" w:hAnsi="Time New Roman"/>
          <w:szCs w:val="21"/>
          <w:lang w:val="zh-CN"/>
        </w:rPr>
        <w:t>年审查全国教学课程、确保教师的专业发展、确保学校对所有人完全和安全地开放，并配备充足的基础设施和教育技术；</w:t>
      </w:r>
    </w:p>
    <w:p w14:paraId="5CCA5F26" w14:textId="77777777" w:rsidR="00BF43A6" w:rsidRPr="00836370" w:rsidRDefault="00BF43A6" w:rsidP="00BB691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(e)</w:t>
      </w:r>
      <w:r w:rsidRPr="00836370">
        <w:rPr>
          <w:rFonts w:ascii="Time New Roman" w:eastAsia="黑体" w:hAnsi="Time New Roman"/>
          <w:szCs w:val="21"/>
          <w:lang w:val="zh-CN"/>
        </w:rPr>
        <w:tab/>
      </w:r>
      <w:r w:rsidRPr="00836370">
        <w:rPr>
          <w:rFonts w:ascii="Time New Roman" w:eastAsia="黑体" w:hAnsi="Time New Roman"/>
          <w:szCs w:val="21"/>
          <w:lang w:val="zh-CN"/>
        </w:rPr>
        <w:t>调查学校中的所有性虐待案件，根除有罪不罚现象，并相应地制裁肇事者，确保儿童有可利用、保密、关爱儿童和有效的报告渠道来报告这类侵权行为，并确保他们不会因报告虐待行为而遭到报复；</w:t>
      </w:r>
    </w:p>
    <w:p w14:paraId="5AB12293" w14:textId="77777777" w:rsidR="00BF43A6" w:rsidRPr="00836370" w:rsidRDefault="00BF43A6" w:rsidP="00BB691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(f)</w:t>
      </w:r>
      <w:r w:rsidRPr="00836370">
        <w:rPr>
          <w:rFonts w:ascii="Time New Roman" w:eastAsia="黑体" w:hAnsi="Time New Roman"/>
          <w:szCs w:val="21"/>
          <w:lang w:val="zh-CN"/>
        </w:rPr>
        <w:tab/>
      </w:r>
      <w:r w:rsidRPr="00836370">
        <w:rPr>
          <w:rFonts w:ascii="Time New Roman" w:eastAsia="黑体" w:hAnsi="Time New Roman"/>
          <w:szCs w:val="21"/>
          <w:lang w:val="zh-CN"/>
        </w:rPr>
        <w:t>通过在学校和家庭，特别是为贫困家庭的儿童和残疾儿童提供更好的信息技术基础设施，确保从疫情的挫折中恢复过来，并加强新的学习方法；</w:t>
      </w:r>
    </w:p>
    <w:p w14:paraId="58883F36" w14:textId="77777777" w:rsidR="00BF43A6" w:rsidRPr="00836370" w:rsidRDefault="00BF43A6" w:rsidP="00BB6913">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(g)</w:t>
      </w:r>
      <w:r w:rsidRPr="00836370">
        <w:rPr>
          <w:rFonts w:ascii="Time New Roman" w:eastAsia="黑体" w:hAnsi="Time New Roman"/>
          <w:szCs w:val="21"/>
          <w:lang w:val="zh-CN"/>
        </w:rPr>
        <w:tab/>
      </w:r>
      <w:r w:rsidRPr="00836370">
        <w:rPr>
          <w:rFonts w:ascii="Time New Roman" w:eastAsia="黑体" w:hAnsi="Time New Roman"/>
          <w:szCs w:val="21"/>
          <w:lang w:val="zh-CN"/>
        </w:rPr>
        <w:t>扩大获得适龄、优质、可负担和包容性强的学前教育机会，以满足需求，并加强使用持证的合格社区志愿者，促进儿童早期发展。</w:t>
      </w:r>
    </w:p>
    <w:p w14:paraId="7DEDE456" w14:textId="77777777" w:rsidR="00BF43A6" w:rsidRPr="00020BCF" w:rsidRDefault="00BF43A6" w:rsidP="00BF43A6">
      <w:pPr>
        <w:pStyle w:val="H1GC"/>
        <w:rPr>
          <w:lang w:val="zh-CN"/>
        </w:rPr>
      </w:pPr>
      <w:r w:rsidRPr="00020BCF">
        <w:rPr>
          <w:lang w:val="zh-CN"/>
        </w:rPr>
        <w:tab/>
        <w:t>J.</w:t>
      </w:r>
      <w:r w:rsidRPr="00020BCF">
        <w:rPr>
          <w:lang w:val="zh-CN"/>
        </w:rPr>
        <w:tab/>
      </w:r>
      <w:r w:rsidRPr="00020BCF">
        <w:rPr>
          <w:lang w:val="zh-CN"/>
        </w:rPr>
        <w:t>特别保护措施</w:t>
      </w:r>
      <w:r w:rsidRPr="00020BCF">
        <w:rPr>
          <w:lang w:val="zh-CN"/>
        </w:rPr>
        <w:t>(</w:t>
      </w:r>
      <w:r w:rsidRPr="00020BCF">
        <w:rPr>
          <w:lang w:val="zh-CN"/>
        </w:rPr>
        <w:t>第</w:t>
      </w:r>
      <w:r w:rsidRPr="00020BCF">
        <w:rPr>
          <w:lang w:val="zh-CN"/>
        </w:rPr>
        <w:t>22</w:t>
      </w:r>
      <w:r w:rsidRPr="00020BCF">
        <w:rPr>
          <w:lang w:val="zh-CN"/>
        </w:rPr>
        <w:t>条、第</w:t>
      </w:r>
      <w:r w:rsidRPr="00020BCF">
        <w:rPr>
          <w:lang w:val="zh-CN"/>
        </w:rPr>
        <w:t>30</w:t>
      </w:r>
      <w:r w:rsidRPr="00020BCF">
        <w:rPr>
          <w:lang w:val="zh-CN"/>
        </w:rPr>
        <w:t>条、第</w:t>
      </w:r>
      <w:r w:rsidRPr="00020BCF">
        <w:rPr>
          <w:lang w:val="zh-CN"/>
        </w:rPr>
        <w:t>32</w:t>
      </w:r>
      <w:r w:rsidRPr="00020BCF">
        <w:rPr>
          <w:lang w:val="zh-CN"/>
        </w:rPr>
        <w:t>条、第</w:t>
      </w:r>
      <w:r w:rsidRPr="00020BCF">
        <w:rPr>
          <w:lang w:val="zh-CN"/>
        </w:rPr>
        <w:t>33</w:t>
      </w:r>
      <w:r w:rsidRPr="00020BCF">
        <w:rPr>
          <w:lang w:val="zh-CN"/>
        </w:rPr>
        <w:t>条、第</w:t>
      </w:r>
      <w:r w:rsidRPr="00020BCF">
        <w:rPr>
          <w:lang w:val="zh-CN"/>
        </w:rPr>
        <w:t>35</w:t>
      </w:r>
      <w:r w:rsidRPr="00020BCF">
        <w:rPr>
          <w:lang w:val="zh-CN"/>
        </w:rPr>
        <w:t>条、第</w:t>
      </w:r>
      <w:r w:rsidRPr="00020BCF">
        <w:rPr>
          <w:lang w:val="zh-CN"/>
        </w:rPr>
        <w:t>36</w:t>
      </w:r>
      <w:r w:rsidRPr="00020BCF">
        <w:rPr>
          <w:lang w:val="zh-CN"/>
        </w:rPr>
        <w:t>条、第</w:t>
      </w:r>
      <w:r w:rsidRPr="00020BCF">
        <w:rPr>
          <w:lang w:val="zh-CN"/>
        </w:rPr>
        <w:t>37</w:t>
      </w:r>
      <w:r w:rsidRPr="00020BCF">
        <w:rPr>
          <w:lang w:val="zh-CN"/>
        </w:rPr>
        <w:t>条</w:t>
      </w:r>
      <w:r w:rsidRPr="00020BCF">
        <w:rPr>
          <w:lang w:val="zh-CN"/>
        </w:rPr>
        <w:t>(b)</w:t>
      </w:r>
      <w:r w:rsidRPr="00020BCF">
        <w:rPr>
          <w:lang w:val="zh-CN"/>
        </w:rPr>
        <w:t>至</w:t>
      </w:r>
      <w:r w:rsidRPr="00020BCF">
        <w:rPr>
          <w:lang w:val="zh-CN"/>
        </w:rPr>
        <w:t>(d)</w:t>
      </w:r>
      <w:r w:rsidRPr="00020BCF">
        <w:rPr>
          <w:lang w:val="zh-CN"/>
        </w:rPr>
        <w:t>项和第</w:t>
      </w:r>
      <w:r w:rsidRPr="00020BCF">
        <w:rPr>
          <w:lang w:val="zh-CN"/>
        </w:rPr>
        <w:t>38</w:t>
      </w:r>
      <w:r w:rsidRPr="00020BCF">
        <w:rPr>
          <w:lang w:val="zh-CN"/>
        </w:rPr>
        <w:t>至第</w:t>
      </w:r>
      <w:r w:rsidRPr="00020BCF">
        <w:rPr>
          <w:lang w:val="zh-CN"/>
        </w:rPr>
        <w:t>40</w:t>
      </w:r>
      <w:r w:rsidRPr="00020BCF">
        <w:rPr>
          <w:lang w:val="zh-CN"/>
        </w:rPr>
        <w:t>条</w:t>
      </w:r>
      <w:r w:rsidRPr="00020BCF">
        <w:rPr>
          <w:lang w:val="zh-CN"/>
        </w:rPr>
        <w:t>)</w:t>
      </w:r>
      <w:bookmarkStart w:id="50" w:name="_Toc33611187"/>
      <w:bookmarkStart w:id="51" w:name="_Toc33611312"/>
      <w:bookmarkEnd w:id="50"/>
      <w:bookmarkEnd w:id="51"/>
    </w:p>
    <w:p w14:paraId="2A5DC2C3"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寻求庇护儿童、难民儿童和移民儿童</w:t>
      </w:r>
      <w:bookmarkStart w:id="52" w:name="_Toc528587107"/>
      <w:bookmarkEnd w:id="52"/>
    </w:p>
    <w:p w14:paraId="6A056EB5" w14:textId="77777777"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39.</w:t>
      </w:r>
      <w:r w:rsidRPr="00836370">
        <w:rPr>
          <w:rFonts w:ascii="Time New Roman" w:eastAsia="黑体" w:hAnsi="Time New Roman"/>
          <w:szCs w:val="21"/>
          <w:lang w:val="zh-CN"/>
        </w:rPr>
        <w:tab/>
      </w:r>
      <w:r w:rsidRPr="00836370">
        <w:rPr>
          <w:rFonts w:ascii="Time New Roman" w:eastAsia="黑体" w:hAnsi="Time New Roman"/>
          <w:szCs w:val="21"/>
          <w:lang w:val="zh-CN"/>
        </w:rPr>
        <w:t>委员会欢迎缔约国设立了国家转介机制，并为向移民儿童提供援助制定了关于确定最大利益的准则。委员会回顾关于具国际移民背景儿童的人权问题的保护所有移民工人及其家庭成员权利委员会第</w:t>
      </w:r>
      <w:r w:rsidRPr="00836370">
        <w:rPr>
          <w:rFonts w:ascii="Time New Roman" w:eastAsia="黑体" w:hAnsi="Time New Roman"/>
          <w:szCs w:val="21"/>
          <w:lang w:val="zh-CN"/>
        </w:rPr>
        <w:t>3</w:t>
      </w:r>
      <w:r w:rsidRPr="00836370">
        <w:rPr>
          <w:rFonts w:ascii="Time New Roman" w:eastAsia="黑体" w:hAnsi="Time New Roman"/>
          <w:szCs w:val="21"/>
          <w:lang w:val="zh-CN"/>
        </w:rPr>
        <w:t>号和儿童权利委员会第</w:t>
      </w:r>
      <w:r w:rsidRPr="00836370">
        <w:rPr>
          <w:rFonts w:ascii="Time New Roman" w:eastAsia="黑体" w:hAnsi="Time New Roman"/>
          <w:szCs w:val="21"/>
          <w:lang w:val="zh-CN"/>
        </w:rPr>
        <w:t>22</w:t>
      </w:r>
      <w:r w:rsidRPr="00836370">
        <w:rPr>
          <w:rFonts w:ascii="Time New Roman" w:eastAsia="黑体" w:hAnsi="Time New Roman"/>
          <w:szCs w:val="21"/>
          <w:lang w:val="zh-CN"/>
        </w:rPr>
        <w:t>号联合一般性意见</w:t>
      </w:r>
      <w:r w:rsidRPr="00836370">
        <w:rPr>
          <w:rFonts w:ascii="Time New Roman" w:eastAsia="黑体" w:hAnsi="Time New Roman"/>
          <w:szCs w:val="21"/>
          <w:lang w:val="zh-CN"/>
        </w:rPr>
        <w:t>(2017</w:t>
      </w:r>
      <w:r w:rsidRPr="00836370">
        <w:rPr>
          <w:rFonts w:ascii="Time New Roman" w:eastAsia="黑体" w:hAnsi="Time New Roman"/>
          <w:szCs w:val="21"/>
          <w:lang w:val="zh-CN"/>
        </w:rPr>
        <w:t>年</w:t>
      </w:r>
      <w:r w:rsidRPr="00836370">
        <w:rPr>
          <w:rFonts w:ascii="Time New Roman" w:eastAsia="黑体" w:hAnsi="Time New Roman"/>
          <w:szCs w:val="21"/>
          <w:lang w:val="zh-CN"/>
        </w:rPr>
        <w:t>)</w:t>
      </w:r>
      <w:r w:rsidRPr="00836370">
        <w:rPr>
          <w:rFonts w:ascii="Time New Roman" w:eastAsia="黑体" w:hAnsi="Time New Roman"/>
          <w:szCs w:val="21"/>
          <w:lang w:val="zh-CN"/>
        </w:rPr>
        <w:t>以及保护所有移民工人及其家庭成员权利委员会第</w:t>
      </w:r>
      <w:r w:rsidRPr="00836370">
        <w:rPr>
          <w:rFonts w:ascii="Time New Roman" w:eastAsia="黑体" w:hAnsi="Time New Roman"/>
          <w:szCs w:val="21"/>
          <w:lang w:val="zh-CN"/>
        </w:rPr>
        <w:t>4</w:t>
      </w:r>
      <w:r w:rsidRPr="00836370">
        <w:rPr>
          <w:rFonts w:ascii="Time New Roman" w:eastAsia="黑体" w:hAnsi="Time New Roman"/>
          <w:szCs w:val="21"/>
          <w:lang w:val="zh-CN"/>
        </w:rPr>
        <w:t>号和儿童权利委员会第</w:t>
      </w:r>
      <w:r w:rsidRPr="00836370">
        <w:rPr>
          <w:rFonts w:ascii="Time New Roman" w:eastAsia="黑体" w:hAnsi="Time New Roman"/>
          <w:szCs w:val="21"/>
          <w:lang w:val="zh-CN"/>
        </w:rPr>
        <w:t>23</w:t>
      </w:r>
      <w:r w:rsidRPr="00836370">
        <w:rPr>
          <w:rFonts w:ascii="Time New Roman" w:eastAsia="黑体" w:hAnsi="Time New Roman"/>
          <w:szCs w:val="21"/>
          <w:lang w:val="zh-CN"/>
        </w:rPr>
        <w:t>号联合一般性意见</w:t>
      </w:r>
      <w:r w:rsidRPr="00836370">
        <w:rPr>
          <w:rFonts w:ascii="Time New Roman" w:eastAsia="黑体" w:hAnsi="Time New Roman"/>
          <w:szCs w:val="21"/>
          <w:lang w:val="zh-CN"/>
        </w:rPr>
        <w:t>(2017</w:t>
      </w:r>
      <w:r w:rsidRPr="00836370">
        <w:rPr>
          <w:rFonts w:ascii="Time New Roman" w:eastAsia="黑体" w:hAnsi="Time New Roman"/>
          <w:szCs w:val="21"/>
          <w:lang w:val="zh-CN"/>
        </w:rPr>
        <w:t>年</w:t>
      </w:r>
      <w:r w:rsidRPr="00836370">
        <w:rPr>
          <w:rFonts w:ascii="Time New Roman" w:eastAsia="黑体" w:hAnsi="Time New Roman"/>
          <w:szCs w:val="21"/>
          <w:lang w:val="zh-CN"/>
        </w:rPr>
        <w:t>)</w:t>
      </w:r>
      <w:r w:rsidRPr="00836370">
        <w:rPr>
          <w:rFonts w:ascii="Time New Roman" w:eastAsia="黑体" w:hAnsi="Time New Roman"/>
          <w:szCs w:val="21"/>
          <w:lang w:val="zh-CN"/>
        </w:rPr>
        <w:t>，建议缔约国：</w:t>
      </w:r>
    </w:p>
    <w:p w14:paraId="6D74F49C" w14:textId="77777777" w:rsidR="00BF43A6" w:rsidRPr="00836370" w:rsidRDefault="00BF43A6" w:rsidP="00E229E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提供替代办法，终止对寻求庇护儿童、难民儿童和移民儿童以及有子女家庭的拘留；</w:t>
      </w:r>
    </w:p>
    <w:p w14:paraId="3AD9033A" w14:textId="77777777" w:rsidR="00BF43A6" w:rsidRPr="00836370" w:rsidRDefault="00BF43A6" w:rsidP="00E229E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确保以多学科方式进行年龄评估，并考虑到儿童的最大利益；</w:t>
      </w:r>
    </w:p>
    <w:p w14:paraId="325D99F8" w14:textId="77777777" w:rsidR="00BF43A6" w:rsidRPr="00836370" w:rsidRDefault="00BF43A6" w:rsidP="00E229E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加强国家转介机制并提供可持续的资金，以便向寻求庇护儿童、难民儿童和移民儿童提供援助。</w:t>
      </w:r>
    </w:p>
    <w:p w14:paraId="4BE88706" w14:textId="77777777" w:rsidR="00BF43A6" w:rsidRPr="006B394E" w:rsidRDefault="00BF43A6" w:rsidP="00BF43A6">
      <w:pPr>
        <w:pStyle w:val="H23GC"/>
        <w:rPr>
          <w:lang w:val="zh-CN"/>
        </w:rPr>
      </w:pPr>
      <w:bookmarkStart w:id="53" w:name="_Toc33611190"/>
      <w:bookmarkStart w:id="54" w:name="_Toc33611315"/>
      <w:r w:rsidRPr="006B394E">
        <w:rPr>
          <w:lang w:val="zh-CN"/>
        </w:rPr>
        <w:tab/>
      </w:r>
      <w:r w:rsidRPr="006B394E">
        <w:rPr>
          <w:lang w:val="zh-CN"/>
        </w:rPr>
        <w:tab/>
      </w:r>
      <w:r w:rsidRPr="006B394E">
        <w:rPr>
          <w:lang w:val="zh-CN"/>
        </w:rPr>
        <w:t>经济剥削，包括童工</w:t>
      </w:r>
      <w:bookmarkEnd w:id="53"/>
      <w:bookmarkEnd w:id="54"/>
    </w:p>
    <w:p w14:paraId="3290D968" w14:textId="65B9E0CC"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40.</w:t>
      </w:r>
      <w:r w:rsidRPr="00836370">
        <w:rPr>
          <w:rFonts w:ascii="Time New Roman" w:eastAsia="黑体" w:hAnsi="Time New Roman"/>
          <w:szCs w:val="21"/>
          <w:lang w:val="zh-CN"/>
        </w:rPr>
        <w:tab/>
      </w:r>
      <w:r w:rsidRPr="00836370">
        <w:rPr>
          <w:rFonts w:ascii="Time New Roman" w:eastAsia="黑体" w:hAnsi="Time New Roman"/>
          <w:szCs w:val="21"/>
          <w:lang w:val="zh-CN"/>
        </w:rPr>
        <w:t>委员会注意到缔约国颁布了</w:t>
      </w:r>
      <w:r w:rsidRPr="00836370">
        <w:rPr>
          <w:rFonts w:ascii="Time New Roman" w:eastAsia="黑体" w:hAnsi="Time New Roman"/>
          <w:szCs w:val="21"/>
          <w:lang w:val="zh-CN"/>
        </w:rPr>
        <w:t>2019</w:t>
      </w:r>
      <w:r w:rsidRPr="00836370">
        <w:rPr>
          <w:rFonts w:ascii="Time New Roman" w:eastAsia="黑体" w:hAnsi="Time New Roman"/>
          <w:szCs w:val="21"/>
          <w:lang w:val="zh-CN"/>
        </w:rPr>
        <w:t>年《就业法》和《消除最恶劣形式童工劳动国家行动计划》，并参照可持续发展目标的具体目标</w:t>
      </w:r>
      <w:r w:rsidRPr="00836370">
        <w:rPr>
          <w:rFonts w:ascii="Time New Roman" w:eastAsia="黑体" w:hAnsi="Time New Roman"/>
          <w:szCs w:val="21"/>
          <w:lang w:val="zh-CN"/>
        </w:rPr>
        <w:t>8.7,</w:t>
      </w:r>
      <w:r w:rsidR="00E229E2">
        <w:rPr>
          <w:rFonts w:ascii="Time New Roman" w:eastAsia="黑体" w:hAnsi="Time New Roman"/>
          <w:szCs w:val="21"/>
          <w:lang w:val="zh-CN"/>
        </w:rPr>
        <w:t xml:space="preserve"> </w:t>
      </w:r>
      <w:r w:rsidRPr="00836370">
        <w:rPr>
          <w:rFonts w:ascii="Time New Roman" w:eastAsia="黑体" w:hAnsi="Time New Roman"/>
          <w:szCs w:val="21"/>
          <w:lang w:val="zh-CN"/>
        </w:rPr>
        <w:t>建议缔约国：</w:t>
      </w:r>
    </w:p>
    <w:p w14:paraId="79F137A8" w14:textId="77777777" w:rsidR="00BF43A6" w:rsidRPr="00836370" w:rsidRDefault="00BF43A6" w:rsidP="008E094A">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界定、禁止和消除童工接触危险环境因素的危险劳动做法，并确定哪些工作是允许</w:t>
      </w:r>
      <w:r w:rsidRPr="00836370">
        <w:rPr>
          <w:rFonts w:ascii="Time New Roman" w:eastAsia="黑体" w:hAnsi="Time New Roman"/>
          <w:szCs w:val="21"/>
          <w:lang w:val="zh-CN"/>
        </w:rPr>
        <w:t>13</w:t>
      </w:r>
      <w:r w:rsidRPr="00836370">
        <w:rPr>
          <w:rFonts w:ascii="Time New Roman" w:eastAsia="黑体" w:hAnsi="Time New Roman"/>
          <w:szCs w:val="21"/>
          <w:lang w:val="zh-CN"/>
        </w:rPr>
        <w:t>至</w:t>
      </w:r>
      <w:r w:rsidRPr="00836370">
        <w:rPr>
          <w:rFonts w:ascii="Time New Roman" w:eastAsia="黑体" w:hAnsi="Time New Roman"/>
          <w:szCs w:val="21"/>
          <w:lang w:val="zh-CN"/>
        </w:rPr>
        <w:t>15</w:t>
      </w:r>
      <w:r w:rsidRPr="00836370">
        <w:rPr>
          <w:rFonts w:ascii="Time New Roman" w:eastAsia="黑体" w:hAnsi="Time New Roman"/>
          <w:szCs w:val="21"/>
          <w:lang w:val="zh-CN"/>
        </w:rPr>
        <w:t>岁儿童从事的轻度工作；</w:t>
      </w:r>
    </w:p>
    <w:p w14:paraId="35F10FCF" w14:textId="77777777" w:rsidR="00BF43A6" w:rsidRPr="00836370" w:rsidRDefault="00BF43A6" w:rsidP="008E094A">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解决农业、手工采矿业和家政服务业大</w:t>
      </w:r>
      <w:proofErr w:type="gramStart"/>
      <w:r w:rsidRPr="00836370">
        <w:rPr>
          <w:rFonts w:ascii="Time New Roman" w:eastAsia="黑体" w:hAnsi="Time New Roman"/>
          <w:szCs w:val="21"/>
          <w:lang w:val="zh-CN"/>
        </w:rPr>
        <w:t>量使用</w:t>
      </w:r>
      <w:proofErr w:type="gramEnd"/>
      <w:r w:rsidRPr="00836370">
        <w:rPr>
          <w:rFonts w:ascii="Time New Roman" w:eastAsia="黑体" w:hAnsi="Time New Roman"/>
          <w:szCs w:val="21"/>
          <w:lang w:val="zh-CN"/>
        </w:rPr>
        <w:t>童工的问题和其他形式的童工问题，并采取进一步措施，提高入学率和防止辍学；</w:t>
      </w:r>
    </w:p>
    <w:p w14:paraId="7BF841B3" w14:textId="77777777" w:rsidR="00BF43A6" w:rsidRPr="00836370" w:rsidRDefault="00BF43A6" w:rsidP="008E094A">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加强劳动监察机构以及地区和社区的童工问题委员会；</w:t>
      </w:r>
    </w:p>
    <w:p w14:paraId="7DFD777F" w14:textId="77777777" w:rsidR="00BF43A6" w:rsidRPr="00836370" w:rsidRDefault="00BF43A6" w:rsidP="008E094A">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(d)</w:t>
      </w:r>
      <w:r w:rsidRPr="00836370">
        <w:rPr>
          <w:rFonts w:ascii="Time New Roman" w:eastAsia="黑体" w:hAnsi="Time New Roman"/>
          <w:szCs w:val="21"/>
          <w:lang w:val="zh-CN"/>
        </w:rPr>
        <w:tab/>
      </w:r>
      <w:r w:rsidRPr="00836370">
        <w:rPr>
          <w:rFonts w:ascii="Time New Roman" w:eastAsia="黑体" w:hAnsi="Time New Roman"/>
          <w:szCs w:val="21"/>
          <w:lang w:val="zh-CN"/>
        </w:rPr>
        <w:t>确保停止工作的儿童得到适当的治疗和对所遭受任何伤害的赔偿，并被纳入教育系统。</w:t>
      </w:r>
    </w:p>
    <w:p w14:paraId="7FDE2C8F"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街头流浪儿童</w:t>
      </w:r>
    </w:p>
    <w:p w14:paraId="096059AC" w14:textId="319FD9FE"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41.</w:t>
      </w:r>
      <w:r w:rsidRPr="00836370">
        <w:rPr>
          <w:rFonts w:ascii="Time New Roman" w:eastAsia="黑体" w:hAnsi="Time New Roman"/>
          <w:szCs w:val="21"/>
          <w:lang w:val="zh-CN"/>
        </w:rPr>
        <w:tab/>
      </w:r>
      <w:r w:rsidRPr="00836370">
        <w:rPr>
          <w:rFonts w:ascii="Time New Roman" w:eastAsia="黑体" w:hAnsi="Time New Roman"/>
          <w:szCs w:val="21"/>
          <w:lang w:val="zh-CN"/>
        </w:rPr>
        <w:t>委员会参照关于街头流浪儿童的第</w:t>
      </w:r>
      <w:r w:rsidRPr="00836370">
        <w:rPr>
          <w:rFonts w:ascii="Time New Roman" w:eastAsia="黑体" w:hAnsi="Time New Roman"/>
          <w:szCs w:val="21"/>
          <w:lang w:val="zh-CN"/>
        </w:rPr>
        <w:t>21</w:t>
      </w:r>
      <w:r w:rsidRPr="00836370">
        <w:rPr>
          <w:rFonts w:ascii="Time New Roman" w:eastAsia="黑体" w:hAnsi="Time New Roman"/>
          <w:szCs w:val="21"/>
          <w:lang w:val="zh-CN"/>
        </w:rPr>
        <w:t>号一般性意见</w:t>
      </w:r>
      <w:r w:rsidRPr="00836370">
        <w:rPr>
          <w:rFonts w:ascii="Time New Roman" w:eastAsia="黑体" w:hAnsi="Time New Roman"/>
          <w:szCs w:val="21"/>
          <w:lang w:val="zh-CN"/>
        </w:rPr>
        <w:t>(2017</w:t>
      </w:r>
      <w:r w:rsidRPr="00836370">
        <w:rPr>
          <w:rFonts w:ascii="Time New Roman" w:eastAsia="黑体" w:hAnsi="Time New Roman"/>
          <w:szCs w:val="21"/>
          <w:lang w:val="zh-CN"/>
        </w:rPr>
        <w:t>年</w:t>
      </w:r>
      <w:r w:rsidRPr="00836370">
        <w:rPr>
          <w:rFonts w:ascii="Time New Roman" w:eastAsia="黑体" w:hAnsi="Time New Roman"/>
          <w:szCs w:val="21"/>
          <w:lang w:val="zh-CN"/>
        </w:rPr>
        <w:t>)</w:t>
      </w:r>
      <w:r w:rsidRPr="00836370">
        <w:rPr>
          <w:rFonts w:ascii="Time New Roman" w:eastAsia="黑体" w:hAnsi="Time New Roman"/>
          <w:szCs w:val="21"/>
          <w:lang w:val="zh-CN"/>
        </w:rPr>
        <w:t>并回顾先前的建议，</w:t>
      </w:r>
      <w:r w:rsidRPr="0094257D">
        <w:rPr>
          <w:rStyle w:val="a8"/>
          <w:rFonts w:eastAsia="宋体"/>
          <w:lang w:val="zh-CN"/>
        </w:rPr>
        <w:footnoteReference w:id="14"/>
      </w:r>
      <w:r w:rsidR="008E094A">
        <w:rPr>
          <w:rFonts w:ascii="Time New Roman" w:eastAsia="黑体" w:hAnsi="Time New Roman" w:hint="eastAsia"/>
          <w:szCs w:val="21"/>
          <w:lang w:val="zh-CN"/>
        </w:rPr>
        <w:t xml:space="preserve"> </w:t>
      </w:r>
      <w:r w:rsidRPr="00836370">
        <w:rPr>
          <w:rFonts w:ascii="Time New Roman" w:eastAsia="黑体" w:hAnsi="Time New Roman"/>
          <w:szCs w:val="21"/>
          <w:lang w:val="zh-CN"/>
        </w:rPr>
        <w:t>建议缔约国：</w:t>
      </w:r>
    </w:p>
    <w:p w14:paraId="505CC85E" w14:textId="77777777" w:rsidR="00BF43A6" w:rsidRPr="00836370" w:rsidRDefault="00BF43A6" w:rsidP="008E094A">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对街头流浪儿童优先考虑家庭支助服务、重新融入家庭、亲属照料和寄养，而不是将他们转移到收容机构；</w:t>
      </w:r>
    </w:p>
    <w:p w14:paraId="127F906C" w14:textId="77777777" w:rsidR="00BF43A6" w:rsidRPr="00836370" w:rsidRDefault="00BF43A6" w:rsidP="008E094A">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收集街头流浪儿童的数据，查明并解决这一现象的根源；</w:t>
      </w:r>
    </w:p>
    <w:p w14:paraId="42D443A5"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买卖、贩运和绑架</w:t>
      </w:r>
    </w:p>
    <w:p w14:paraId="6433E48F" w14:textId="47805125"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42.</w:t>
      </w:r>
      <w:r w:rsidRPr="00836370">
        <w:rPr>
          <w:rFonts w:ascii="Time New Roman" w:eastAsia="黑体" w:hAnsi="Time New Roman"/>
          <w:szCs w:val="21"/>
          <w:lang w:val="zh-CN"/>
        </w:rPr>
        <w:tab/>
      </w:r>
      <w:r w:rsidRPr="00836370">
        <w:rPr>
          <w:rFonts w:ascii="Time New Roman" w:eastAsia="黑体" w:hAnsi="Time New Roman"/>
          <w:szCs w:val="21"/>
          <w:lang w:val="zh-CN"/>
        </w:rPr>
        <w:t>委员会注意到，越来越多的儿童成为商业剥削的受害者，包括儿童卖淫方面的性剥削以及酒吧和妓院对女童的性剥削，以及边境地区的贩运儿童行为。委员会参照可持续发展目标的具体目标</w:t>
      </w:r>
      <w:r w:rsidRPr="00836370">
        <w:rPr>
          <w:rFonts w:ascii="Time New Roman" w:eastAsia="黑体" w:hAnsi="Time New Roman"/>
          <w:szCs w:val="21"/>
          <w:lang w:val="zh-CN"/>
        </w:rPr>
        <w:t>8.7,</w:t>
      </w:r>
      <w:r w:rsidR="008E094A">
        <w:rPr>
          <w:rFonts w:ascii="Time New Roman" w:eastAsia="黑体" w:hAnsi="Time New Roman"/>
          <w:szCs w:val="21"/>
          <w:lang w:val="zh-CN"/>
        </w:rPr>
        <w:t xml:space="preserve"> </w:t>
      </w:r>
      <w:r w:rsidRPr="00836370">
        <w:rPr>
          <w:rFonts w:ascii="Time New Roman" w:eastAsia="黑体" w:hAnsi="Time New Roman"/>
          <w:szCs w:val="21"/>
          <w:lang w:val="zh-CN"/>
        </w:rPr>
        <w:t>并回顾先前的建议，</w:t>
      </w:r>
      <w:r w:rsidRPr="0094257D">
        <w:rPr>
          <w:rStyle w:val="a8"/>
          <w:rFonts w:eastAsia="宋体"/>
          <w:lang w:val="zh-CN"/>
        </w:rPr>
        <w:footnoteReference w:id="15"/>
      </w:r>
      <w:r w:rsidR="008E094A">
        <w:rPr>
          <w:rFonts w:ascii="Time New Roman" w:eastAsia="黑体" w:hAnsi="Time New Roman" w:hint="eastAsia"/>
          <w:szCs w:val="21"/>
          <w:lang w:val="zh-CN"/>
        </w:rPr>
        <w:t xml:space="preserve"> </w:t>
      </w:r>
      <w:r w:rsidRPr="00836370">
        <w:rPr>
          <w:rFonts w:ascii="Time New Roman" w:eastAsia="黑体" w:hAnsi="Time New Roman"/>
          <w:szCs w:val="21"/>
          <w:lang w:val="zh-CN"/>
        </w:rPr>
        <w:t>建议缔约国：</w:t>
      </w:r>
    </w:p>
    <w:p w14:paraId="35D43710" w14:textId="77777777" w:rsidR="00BF43A6" w:rsidRPr="00836370" w:rsidRDefault="00BF43A6" w:rsidP="004851B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采取紧急措施，调查、制裁和防止商业剥削，包括儿童卖淫方面的性剥削以及酒吧和妓院对女童的性剥削；</w:t>
      </w:r>
    </w:p>
    <w:p w14:paraId="295136FB" w14:textId="77777777" w:rsidR="00BF43A6" w:rsidRPr="00836370" w:rsidRDefault="00BF43A6" w:rsidP="004851B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加强对专业人员在识别和转介被贩运儿童受害者方面的培训；</w:t>
      </w:r>
    </w:p>
    <w:p w14:paraId="2BB710AE" w14:textId="77777777" w:rsidR="00BF43A6" w:rsidRPr="00836370" w:rsidRDefault="00BF43A6" w:rsidP="004851B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确保向买卖和贩运活动受害儿童提供有效的转介和支助服务。</w:t>
      </w:r>
    </w:p>
    <w:p w14:paraId="2907A05B" w14:textId="77777777" w:rsidR="00BF43A6" w:rsidRPr="006B394E" w:rsidRDefault="00BF43A6" w:rsidP="00BF43A6">
      <w:pPr>
        <w:pStyle w:val="H23GC"/>
        <w:rPr>
          <w:lang w:val="zh-CN"/>
        </w:rPr>
      </w:pPr>
      <w:r w:rsidRPr="006B394E">
        <w:rPr>
          <w:lang w:val="zh-CN"/>
        </w:rPr>
        <w:tab/>
      </w:r>
      <w:r w:rsidRPr="006B394E">
        <w:rPr>
          <w:lang w:val="zh-CN"/>
        </w:rPr>
        <w:tab/>
      </w:r>
      <w:r w:rsidRPr="006B394E">
        <w:rPr>
          <w:lang w:val="zh-CN"/>
        </w:rPr>
        <w:t>儿童司法</w:t>
      </w:r>
      <w:bookmarkStart w:id="55" w:name="_Toc33611316"/>
      <w:bookmarkStart w:id="56" w:name="_Toc33611191"/>
      <w:bookmarkEnd w:id="55"/>
      <w:bookmarkEnd w:id="56"/>
    </w:p>
    <w:p w14:paraId="249F7EEE" w14:textId="77777777" w:rsidR="00BF43A6" w:rsidRPr="0058709C" w:rsidRDefault="00BF43A6" w:rsidP="00BF43A6">
      <w:pPr>
        <w:pStyle w:val="SingleTxtGC"/>
        <w:rPr>
          <w:szCs w:val="21"/>
        </w:rPr>
      </w:pPr>
      <w:r w:rsidRPr="0058709C">
        <w:rPr>
          <w:szCs w:val="21"/>
          <w:lang w:val="zh-CN"/>
        </w:rPr>
        <w:t>43.</w:t>
      </w:r>
      <w:r w:rsidRPr="0058709C">
        <w:rPr>
          <w:szCs w:val="21"/>
          <w:lang w:val="zh-CN"/>
        </w:rPr>
        <w:tab/>
      </w:r>
      <w:r w:rsidRPr="0058709C">
        <w:rPr>
          <w:szCs w:val="21"/>
          <w:lang w:val="zh-CN"/>
        </w:rPr>
        <w:t>委员会注意到，缔约国颁布了关于扩大儿童法院和家庭法院管辖权的立法，通过了</w:t>
      </w:r>
      <w:r w:rsidRPr="0058709C">
        <w:rPr>
          <w:szCs w:val="21"/>
          <w:lang w:val="zh-CN"/>
        </w:rPr>
        <w:t>2021</w:t>
      </w:r>
      <w:r w:rsidRPr="0058709C">
        <w:rPr>
          <w:szCs w:val="21"/>
          <w:lang w:val="zh-CN"/>
        </w:rPr>
        <w:t>年《法律援助法》，并在</w:t>
      </w:r>
      <w:r w:rsidRPr="0058709C">
        <w:rPr>
          <w:szCs w:val="21"/>
          <w:lang w:val="zh-CN"/>
        </w:rPr>
        <w:t>2018</w:t>
      </w:r>
      <w:r w:rsidRPr="0058709C">
        <w:rPr>
          <w:szCs w:val="21"/>
          <w:lang w:val="zh-CN"/>
        </w:rPr>
        <w:t>年制定和试行了《国家转送方案》。然而，委员会仍然严重关切的是：</w:t>
      </w:r>
    </w:p>
    <w:p w14:paraId="15D528F6" w14:textId="77777777" w:rsidR="00BF43A6" w:rsidRPr="0058709C" w:rsidRDefault="00BF43A6" w:rsidP="004851B2">
      <w:pPr>
        <w:pStyle w:val="SingleTxtGC"/>
        <w:ind w:firstLine="431"/>
        <w:rPr>
          <w:szCs w:val="21"/>
        </w:rPr>
      </w:pPr>
      <w:r w:rsidRPr="0058709C">
        <w:rPr>
          <w:szCs w:val="21"/>
          <w:lang w:val="zh-CN"/>
        </w:rPr>
        <w:t>(a)</w:t>
      </w:r>
      <w:r w:rsidRPr="0058709C">
        <w:rPr>
          <w:szCs w:val="21"/>
          <w:lang w:val="zh-CN"/>
        </w:rPr>
        <w:tab/>
      </w:r>
      <w:r w:rsidRPr="0058709C">
        <w:rPr>
          <w:szCs w:val="21"/>
          <w:lang w:val="zh-CN"/>
        </w:rPr>
        <w:t>专门的儿童法庭和家庭法庭尚未开始运作，司法机构的家庭部门缺少运作所需的必要人力、财政和技术资源；</w:t>
      </w:r>
    </w:p>
    <w:p w14:paraId="2D911732" w14:textId="77777777" w:rsidR="00BF43A6" w:rsidRPr="0058709C" w:rsidRDefault="00BF43A6" w:rsidP="004851B2">
      <w:pPr>
        <w:pStyle w:val="SingleTxtGC"/>
        <w:ind w:firstLine="431"/>
        <w:rPr>
          <w:szCs w:val="21"/>
        </w:rPr>
      </w:pPr>
      <w:r w:rsidRPr="0058709C">
        <w:rPr>
          <w:szCs w:val="21"/>
          <w:lang w:val="zh-CN"/>
        </w:rPr>
        <w:t>(b)</w:t>
      </w:r>
      <w:r w:rsidRPr="0058709C">
        <w:rPr>
          <w:szCs w:val="21"/>
          <w:lang w:val="zh-CN"/>
        </w:rPr>
        <w:tab/>
      </w:r>
      <w:r w:rsidRPr="0058709C">
        <w:rPr>
          <w:szCs w:val="21"/>
          <w:lang w:val="zh-CN"/>
        </w:rPr>
        <w:t>刑事责任最低年龄仍定为</w:t>
      </w:r>
      <w:r w:rsidRPr="0058709C">
        <w:rPr>
          <w:szCs w:val="21"/>
          <w:lang w:val="zh-CN"/>
        </w:rPr>
        <w:t>8</w:t>
      </w:r>
      <w:r w:rsidRPr="0058709C">
        <w:rPr>
          <w:szCs w:val="21"/>
          <w:lang w:val="zh-CN"/>
        </w:rPr>
        <w:t>岁，提议将该年龄提高到</w:t>
      </w:r>
      <w:r w:rsidRPr="0058709C">
        <w:rPr>
          <w:szCs w:val="21"/>
          <w:lang w:val="zh-CN"/>
        </w:rPr>
        <w:t>14</w:t>
      </w:r>
      <w:r w:rsidRPr="0058709C">
        <w:rPr>
          <w:szCs w:val="21"/>
          <w:lang w:val="zh-CN"/>
        </w:rPr>
        <w:t>岁的《儿童法》法案尚未获得通过；</w:t>
      </w:r>
    </w:p>
    <w:p w14:paraId="3233AAFD" w14:textId="77777777" w:rsidR="00BF43A6" w:rsidRPr="0058709C" w:rsidRDefault="00BF43A6" w:rsidP="004851B2">
      <w:pPr>
        <w:pStyle w:val="SingleTxtGC"/>
        <w:ind w:firstLine="431"/>
        <w:rPr>
          <w:szCs w:val="21"/>
        </w:rPr>
      </w:pPr>
      <w:r w:rsidRPr="0058709C">
        <w:rPr>
          <w:szCs w:val="21"/>
          <w:lang w:val="zh-CN"/>
        </w:rPr>
        <w:t>(c)</w:t>
      </w:r>
      <w:r w:rsidRPr="0058709C">
        <w:rPr>
          <w:szCs w:val="21"/>
          <w:lang w:val="zh-CN"/>
        </w:rPr>
        <w:tab/>
      </w:r>
      <w:r w:rsidRPr="0058709C">
        <w:rPr>
          <w:szCs w:val="21"/>
          <w:lang w:val="zh-CN"/>
        </w:rPr>
        <w:t>《法律援助法》尚未得到充分执行，儿童仍未享有获得免费法律代理服务的保障；</w:t>
      </w:r>
    </w:p>
    <w:p w14:paraId="03336CE1" w14:textId="77777777" w:rsidR="00BF43A6" w:rsidRPr="0058709C" w:rsidRDefault="00BF43A6" w:rsidP="004851B2">
      <w:pPr>
        <w:pStyle w:val="SingleTxtGC"/>
        <w:ind w:firstLine="431"/>
        <w:rPr>
          <w:szCs w:val="21"/>
        </w:rPr>
      </w:pPr>
      <w:r w:rsidRPr="0058709C">
        <w:rPr>
          <w:szCs w:val="21"/>
          <w:lang w:val="zh-CN"/>
        </w:rPr>
        <w:t>(d)</w:t>
      </w:r>
      <w:r w:rsidRPr="0058709C">
        <w:rPr>
          <w:szCs w:val="21"/>
          <w:lang w:val="zh-CN"/>
        </w:rPr>
        <w:tab/>
      </w:r>
      <w:r w:rsidRPr="0058709C">
        <w:rPr>
          <w:szCs w:val="21"/>
          <w:lang w:val="zh-CN"/>
        </w:rPr>
        <w:t>审前和审后程序中过度使用拘留的情况仍然很普遍；</w:t>
      </w:r>
    </w:p>
    <w:p w14:paraId="66E4935B" w14:textId="77777777" w:rsidR="00BF43A6" w:rsidRPr="0058709C" w:rsidRDefault="00BF43A6" w:rsidP="004851B2">
      <w:pPr>
        <w:pStyle w:val="SingleTxtGC"/>
        <w:ind w:firstLine="431"/>
        <w:rPr>
          <w:szCs w:val="21"/>
        </w:rPr>
      </w:pPr>
      <w:r w:rsidRPr="0058709C">
        <w:rPr>
          <w:szCs w:val="21"/>
          <w:lang w:val="zh-CN"/>
        </w:rPr>
        <w:t>(e)</w:t>
      </w:r>
      <w:r w:rsidRPr="0058709C">
        <w:rPr>
          <w:szCs w:val="21"/>
          <w:lang w:val="zh-CN"/>
        </w:rPr>
        <w:tab/>
      </w:r>
      <w:r w:rsidRPr="0058709C">
        <w:rPr>
          <w:szCs w:val="21"/>
          <w:lang w:val="zh-CN"/>
        </w:rPr>
        <w:t>在实践中没有充分利用</w:t>
      </w:r>
      <w:proofErr w:type="gramStart"/>
      <w:r w:rsidRPr="0058709C">
        <w:rPr>
          <w:szCs w:val="21"/>
          <w:lang w:val="zh-CN"/>
        </w:rPr>
        <w:t>非司法</w:t>
      </w:r>
      <w:proofErr w:type="gramEnd"/>
      <w:r w:rsidRPr="0058709C">
        <w:rPr>
          <w:szCs w:val="21"/>
          <w:lang w:val="zh-CN"/>
        </w:rPr>
        <w:t>措施，如转送、调解和咨询；</w:t>
      </w:r>
    </w:p>
    <w:p w14:paraId="69F5FCEC" w14:textId="77777777" w:rsidR="00BF43A6" w:rsidRPr="0058709C" w:rsidRDefault="00BF43A6" w:rsidP="004851B2">
      <w:pPr>
        <w:pStyle w:val="SingleTxtGC"/>
        <w:ind w:firstLine="431"/>
        <w:rPr>
          <w:szCs w:val="21"/>
        </w:rPr>
      </w:pPr>
      <w:r w:rsidRPr="0058709C">
        <w:rPr>
          <w:szCs w:val="21"/>
          <w:lang w:val="zh-CN"/>
        </w:rPr>
        <w:t>(f)</w:t>
      </w:r>
      <w:r w:rsidRPr="0058709C">
        <w:rPr>
          <w:szCs w:val="21"/>
          <w:lang w:val="zh-CN"/>
        </w:rPr>
        <w:tab/>
      </w:r>
      <w:r w:rsidRPr="0058709C">
        <w:rPr>
          <w:szCs w:val="21"/>
          <w:lang w:val="zh-CN"/>
        </w:rPr>
        <w:t>在某些情况下，儿童仍与成年人一起被关押。</w:t>
      </w:r>
    </w:p>
    <w:p w14:paraId="1CF4EC0A" w14:textId="77777777"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44.</w:t>
      </w:r>
      <w:r w:rsidRPr="00836370">
        <w:rPr>
          <w:rFonts w:ascii="Time New Roman" w:eastAsia="黑体" w:hAnsi="Time New Roman"/>
          <w:szCs w:val="21"/>
          <w:lang w:val="zh-CN"/>
        </w:rPr>
        <w:tab/>
      </w:r>
      <w:r w:rsidRPr="00836370">
        <w:rPr>
          <w:rFonts w:ascii="Time New Roman" w:eastAsia="黑体" w:hAnsi="Time New Roman"/>
          <w:szCs w:val="21"/>
          <w:lang w:val="zh-CN"/>
        </w:rPr>
        <w:t>委员会回顾关于儿童司法系统中的儿童权利问题的第</w:t>
      </w:r>
      <w:r w:rsidRPr="00836370">
        <w:rPr>
          <w:rFonts w:ascii="Time New Roman" w:eastAsia="黑体" w:hAnsi="Time New Roman"/>
          <w:szCs w:val="21"/>
          <w:lang w:val="zh-CN"/>
        </w:rPr>
        <w:t>24</w:t>
      </w:r>
      <w:r w:rsidRPr="00836370">
        <w:rPr>
          <w:rFonts w:ascii="Time New Roman" w:eastAsia="黑体" w:hAnsi="Time New Roman"/>
          <w:szCs w:val="21"/>
          <w:lang w:val="zh-CN"/>
        </w:rPr>
        <w:t>号一般性意见</w:t>
      </w:r>
      <w:r w:rsidRPr="00836370">
        <w:rPr>
          <w:rFonts w:ascii="Time New Roman" w:eastAsia="黑体" w:hAnsi="Time New Roman"/>
          <w:szCs w:val="21"/>
          <w:lang w:val="zh-CN"/>
        </w:rPr>
        <w:t>(2019</w:t>
      </w:r>
      <w:r w:rsidRPr="00836370">
        <w:rPr>
          <w:rFonts w:ascii="Time New Roman" w:eastAsia="黑体" w:hAnsi="Time New Roman"/>
          <w:szCs w:val="21"/>
          <w:lang w:val="zh-CN"/>
        </w:rPr>
        <w:t>年</w:t>
      </w:r>
      <w:r w:rsidRPr="00836370">
        <w:rPr>
          <w:rFonts w:ascii="Time New Roman" w:eastAsia="黑体" w:hAnsi="Time New Roman"/>
          <w:szCs w:val="21"/>
          <w:lang w:val="zh-CN"/>
        </w:rPr>
        <w:t>)</w:t>
      </w:r>
      <w:r w:rsidRPr="00836370">
        <w:rPr>
          <w:rFonts w:ascii="Time New Roman" w:eastAsia="黑体" w:hAnsi="Time New Roman"/>
          <w:szCs w:val="21"/>
          <w:lang w:val="zh-CN"/>
        </w:rPr>
        <w:t>，并参照联合国关于被剥夺自由儿童问题的全球研究，敦促缔约国使本国儿童司法系统完全符合《公约》和其他相关标准。委员会特别促请缔约国：</w:t>
      </w:r>
    </w:p>
    <w:p w14:paraId="7B0FEA3C" w14:textId="77777777" w:rsidR="00BF43A6" w:rsidRPr="00836370" w:rsidRDefault="00BF43A6" w:rsidP="004851B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加快儿童法院和家庭法院的运作，提供充足的人力、技术和财政资源，指派儿童事务专门法官并确保他们得到适当培训；</w:t>
      </w:r>
    </w:p>
    <w:p w14:paraId="2C99FF40" w14:textId="77777777" w:rsidR="00BF43A6" w:rsidRPr="00836370" w:rsidRDefault="00BF43A6" w:rsidP="004851B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迅速将刑事责任最低年龄提高到至少</w:t>
      </w:r>
      <w:r w:rsidRPr="00836370">
        <w:rPr>
          <w:rFonts w:ascii="Time New Roman" w:eastAsia="黑体" w:hAnsi="Time New Roman"/>
          <w:szCs w:val="21"/>
          <w:lang w:val="zh-CN"/>
        </w:rPr>
        <w:t>14</w:t>
      </w:r>
      <w:r w:rsidRPr="00836370">
        <w:rPr>
          <w:rFonts w:ascii="Time New Roman" w:eastAsia="黑体" w:hAnsi="Time New Roman"/>
          <w:szCs w:val="21"/>
          <w:lang w:val="zh-CN"/>
        </w:rPr>
        <w:t>岁，通过《儿童法》法案，并修订《刑法》；</w:t>
      </w:r>
    </w:p>
    <w:p w14:paraId="2AE2130B" w14:textId="77777777" w:rsidR="00BF43A6" w:rsidRPr="00836370" w:rsidRDefault="00BF43A6" w:rsidP="004851B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加快执行《法律援助法》，确保在程序的早期阶段和整个法律诉讼过程中，向涉嫌违反刑法、被指控或被认定违反刑法的儿童提供合格和独立的法律援助；</w:t>
      </w:r>
    </w:p>
    <w:p w14:paraId="3E0149D7" w14:textId="77777777" w:rsidR="00BF43A6" w:rsidRPr="00836370" w:rsidRDefault="00BF43A6" w:rsidP="004851B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(d)</w:t>
      </w:r>
      <w:r w:rsidRPr="00836370">
        <w:rPr>
          <w:rFonts w:ascii="Time New Roman" w:eastAsia="黑体" w:hAnsi="Time New Roman"/>
          <w:szCs w:val="21"/>
          <w:lang w:val="zh-CN"/>
        </w:rPr>
        <w:tab/>
      </w:r>
      <w:r w:rsidRPr="00836370">
        <w:rPr>
          <w:rFonts w:ascii="Time New Roman" w:eastAsia="黑体" w:hAnsi="Time New Roman"/>
          <w:szCs w:val="21"/>
          <w:lang w:val="zh-CN"/>
        </w:rPr>
        <w:t>确保仅在尽可能短的期限</w:t>
      </w:r>
      <w:r w:rsidRPr="00836370">
        <w:rPr>
          <w:rFonts w:ascii="Time New Roman" w:eastAsia="黑体" w:hAnsi="Time New Roman" w:hint="eastAsia"/>
          <w:szCs w:val="21"/>
          <w:lang w:val="zh-CN"/>
        </w:rPr>
        <w:t>内</w:t>
      </w:r>
      <w:r w:rsidRPr="00836370">
        <w:rPr>
          <w:rFonts w:ascii="Time New Roman" w:eastAsia="黑体" w:hAnsi="Time New Roman"/>
          <w:szCs w:val="21"/>
          <w:lang w:val="zh-CN"/>
        </w:rPr>
        <w:t>将拘留作为最后手段使用，并定期予以复核，以确定能否撤销；</w:t>
      </w:r>
    </w:p>
    <w:p w14:paraId="527A8376" w14:textId="77777777" w:rsidR="00BF43A6" w:rsidRPr="00836370" w:rsidRDefault="00BF43A6" w:rsidP="004851B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(e)</w:t>
      </w:r>
      <w:r w:rsidRPr="00836370">
        <w:rPr>
          <w:rFonts w:ascii="Time New Roman" w:eastAsia="黑体" w:hAnsi="Time New Roman"/>
          <w:szCs w:val="21"/>
          <w:lang w:val="zh-CN"/>
        </w:rPr>
        <w:tab/>
      </w:r>
      <w:r w:rsidRPr="00836370">
        <w:rPr>
          <w:rFonts w:ascii="Time New Roman" w:eastAsia="黑体" w:hAnsi="Time New Roman"/>
          <w:szCs w:val="21"/>
          <w:lang w:val="zh-CN"/>
        </w:rPr>
        <w:t>系统地执行《国家转送方案》，并为此促进对被控刑事罪的儿童采取转送、调解和咨询等</w:t>
      </w:r>
      <w:proofErr w:type="gramStart"/>
      <w:r w:rsidRPr="00836370">
        <w:rPr>
          <w:rFonts w:ascii="Time New Roman" w:eastAsia="黑体" w:hAnsi="Time New Roman"/>
          <w:szCs w:val="21"/>
          <w:lang w:val="zh-CN"/>
        </w:rPr>
        <w:t>非司法</w:t>
      </w:r>
      <w:proofErr w:type="gramEnd"/>
      <w:r w:rsidRPr="00836370">
        <w:rPr>
          <w:rFonts w:ascii="Time New Roman" w:eastAsia="黑体" w:hAnsi="Time New Roman"/>
          <w:szCs w:val="21"/>
          <w:lang w:val="zh-CN"/>
        </w:rPr>
        <w:t>措施，并尽可能促进对儿童使用缓刑或社区服务等非监禁惩罚；</w:t>
      </w:r>
    </w:p>
    <w:p w14:paraId="41123536" w14:textId="77777777" w:rsidR="00BF43A6" w:rsidRPr="00836370" w:rsidRDefault="00BF43A6" w:rsidP="004851B2">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(f)</w:t>
      </w:r>
      <w:r w:rsidRPr="00836370">
        <w:rPr>
          <w:rFonts w:ascii="Time New Roman" w:eastAsia="黑体" w:hAnsi="Time New Roman"/>
          <w:szCs w:val="21"/>
          <w:lang w:val="zh-CN"/>
        </w:rPr>
        <w:tab/>
      </w:r>
      <w:r w:rsidRPr="00836370">
        <w:rPr>
          <w:rFonts w:ascii="Time New Roman" w:eastAsia="黑体" w:hAnsi="Time New Roman"/>
          <w:szCs w:val="21"/>
          <w:lang w:val="zh-CN"/>
        </w:rPr>
        <w:t>在有理由将剥夺自由作为最后手段的少数情况下，应确保有关儿童不与成年人一起被关押，拘留条件符合国际标准，包括在获得教育和保健服务、住宿、职业培训以及心理保健和治疗方面。</w:t>
      </w:r>
    </w:p>
    <w:p w14:paraId="72902F4E" w14:textId="77777777" w:rsidR="00BF43A6" w:rsidRPr="009C28B3" w:rsidRDefault="00BF43A6" w:rsidP="00BF43A6">
      <w:pPr>
        <w:pStyle w:val="H23GC"/>
        <w:rPr>
          <w:lang w:val="zh-CN"/>
        </w:rPr>
      </w:pPr>
      <w:r w:rsidRPr="009C28B3">
        <w:rPr>
          <w:lang w:val="zh-CN"/>
        </w:rPr>
        <w:tab/>
      </w:r>
      <w:r w:rsidRPr="009C28B3">
        <w:rPr>
          <w:lang w:val="zh-CN"/>
        </w:rPr>
        <w:tab/>
      </w:r>
      <w:r w:rsidRPr="009C28B3">
        <w:rPr>
          <w:lang w:val="zh-CN"/>
        </w:rPr>
        <w:t>武装冲突中的儿童</w:t>
      </w:r>
    </w:p>
    <w:p w14:paraId="2073C99C" w14:textId="77777777"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45.</w:t>
      </w:r>
      <w:r w:rsidRPr="00836370">
        <w:rPr>
          <w:rFonts w:ascii="Time New Roman" w:eastAsia="黑体" w:hAnsi="Time New Roman"/>
          <w:szCs w:val="21"/>
          <w:lang w:val="zh-CN"/>
        </w:rPr>
        <w:tab/>
      </w:r>
      <w:r w:rsidRPr="00836370">
        <w:rPr>
          <w:rFonts w:ascii="Time New Roman" w:eastAsia="黑体" w:hAnsi="Time New Roman"/>
          <w:szCs w:val="21"/>
          <w:lang w:val="zh-CN"/>
        </w:rPr>
        <w:t>委员会建议缔约国修订《国防法》第</w:t>
      </w:r>
      <w:r w:rsidRPr="00836370">
        <w:rPr>
          <w:rFonts w:ascii="Time New Roman" w:eastAsia="黑体" w:hAnsi="Time New Roman"/>
          <w:szCs w:val="21"/>
          <w:lang w:val="zh-CN"/>
        </w:rPr>
        <w:t>14(2)</w:t>
      </w:r>
      <w:r w:rsidRPr="00836370">
        <w:rPr>
          <w:rFonts w:ascii="Time New Roman" w:eastAsia="黑体" w:hAnsi="Time New Roman"/>
          <w:szCs w:val="21"/>
          <w:lang w:val="zh-CN"/>
        </w:rPr>
        <w:t>条，禁止招募</w:t>
      </w:r>
      <w:r w:rsidRPr="00836370">
        <w:rPr>
          <w:rFonts w:ascii="Time New Roman" w:eastAsia="黑体" w:hAnsi="Time New Roman"/>
          <w:szCs w:val="21"/>
          <w:lang w:val="zh-CN"/>
        </w:rPr>
        <w:t>18</w:t>
      </w:r>
      <w:r w:rsidRPr="00836370">
        <w:rPr>
          <w:rFonts w:ascii="Time New Roman" w:eastAsia="黑体" w:hAnsi="Time New Roman"/>
          <w:szCs w:val="21"/>
          <w:lang w:val="zh-CN"/>
        </w:rPr>
        <w:t>岁以下儿童服兵役，不留例外。</w:t>
      </w:r>
    </w:p>
    <w:p w14:paraId="150A2C55" w14:textId="77777777" w:rsidR="00BF43A6" w:rsidRPr="008A4620" w:rsidRDefault="00BF43A6" w:rsidP="00BF43A6">
      <w:pPr>
        <w:pStyle w:val="H1GC"/>
        <w:rPr>
          <w:lang w:val="zh-CN"/>
        </w:rPr>
      </w:pPr>
      <w:r w:rsidRPr="008A4620">
        <w:rPr>
          <w:lang w:val="zh-CN"/>
        </w:rPr>
        <w:tab/>
        <w:t>K.</w:t>
      </w:r>
      <w:r w:rsidRPr="008A4620">
        <w:rPr>
          <w:lang w:val="zh-CN"/>
        </w:rPr>
        <w:tab/>
      </w:r>
      <w:r w:rsidRPr="008A4620">
        <w:rPr>
          <w:lang w:val="zh-CN"/>
        </w:rPr>
        <w:t>批准《公约》各项任择议定书</w:t>
      </w:r>
      <w:bookmarkStart w:id="57" w:name="_Toc33611317"/>
      <w:bookmarkStart w:id="58" w:name="_Toc33611192"/>
      <w:bookmarkEnd w:id="57"/>
      <w:bookmarkEnd w:id="58"/>
    </w:p>
    <w:p w14:paraId="4253775F" w14:textId="77777777"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46.</w:t>
      </w:r>
      <w:r w:rsidRPr="00836370">
        <w:rPr>
          <w:rFonts w:ascii="Time New Roman" w:eastAsia="黑体" w:hAnsi="Time New Roman"/>
          <w:szCs w:val="21"/>
          <w:lang w:val="zh-CN"/>
        </w:rPr>
        <w:tab/>
      </w:r>
      <w:r w:rsidRPr="00836370">
        <w:rPr>
          <w:rFonts w:ascii="Time New Roman" w:eastAsia="黑体" w:hAnsi="Time New Roman"/>
          <w:szCs w:val="21"/>
          <w:lang w:val="zh-CN"/>
        </w:rPr>
        <w:t>委员会建议缔约国批准《关于儿童卷入武装冲突问题的任择议定书》、《关于买卖儿童、儿童卖淫和儿童色情制品问题的任择议定书》和《关于设定来文程序的任择议定书》。</w:t>
      </w:r>
    </w:p>
    <w:p w14:paraId="17173DB9" w14:textId="77777777" w:rsidR="00BF43A6" w:rsidRPr="008A4620" w:rsidRDefault="00BF43A6" w:rsidP="00BF43A6">
      <w:pPr>
        <w:pStyle w:val="H1GC"/>
        <w:rPr>
          <w:lang w:val="zh-CN"/>
        </w:rPr>
      </w:pPr>
      <w:r w:rsidRPr="008A4620">
        <w:rPr>
          <w:lang w:val="zh-CN"/>
        </w:rPr>
        <w:tab/>
        <w:t>L.</w:t>
      </w:r>
      <w:r w:rsidRPr="008A4620">
        <w:rPr>
          <w:lang w:val="zh-CN"/>
        </w:rPr>
        <w:tab/>
      </w:r>
      <w:r w:rsidRPr="008A4620">
        <w:rPr>
          <w:lang w:val="zh-CN"/>
        </w:rPr>
        <w:t>批准国际人权文书</w:t>
      </w:r>
      <w:bookmarkStart w:id="59" w:name="_Toc33611321"/>
      <w:bookmarkStart w:id="60" w:name="_Toc33611196"/>
      <w:bookmarkEnd w:id="59"/>
      <w:bookmarkEnd w:id="60"/>
    </w:p>
    <w:p w14:paraId="71A79D3F" w14:textId="77777777"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47.</w:t>
      </w:r>
      <w:r w:rsidRPr="00836370">
        <w:rPr>
          <w:rFonts w:ascii="Time New Roman" w:eastAsia="黑体" w:hAnsi="Time New Roman"/>
          <w:szCs w:val="21"/>
          <w:lang w:val="zh-CN"/>
        </w:rPr>
        <w:tab/>
      </w:r>
      <w:r w:rsidRPr="00836370">
        <w:rPr>
          <w:rFonts w:ascii="Time New Roman" w:eastAsia="黑体" w:hAnsi="Time New Roman"/>
          <w:szCs w:val="21"/>
          <w:lang w:val="zh-CN"/>
        </w:rPr>
        <w:t>委员会建议缔约国考虑批准以下核心人权文书：</w:t>
      </w:r>
    </w:p>
    <w:p w14:paraId="46487F2F" w14:textId="77777777" w:rsidR="00BF43A6" w:rsidRPr="00836370" w:rsidRDefault="00BF43A6" w:rsidP="00B046F1">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(a)</w:t>
      </w:r>
      <w:r w:rsidRPr="00836370">
        <w:rPr>
          <w:rFonts w:ascii="Time New Roman" w:eastAsia="黑体" w:hAnsi="Time New Roman"/>
          <w:szCs w:val="21"/>
          <w:lang w:val="zh-CN"/>
        </w:rPr>
        <w:tab/>
      </w:r>
      <w:r w:rsidRPr="00836370">
        <w:rPr>
          <w:rFonts w:ascii="Time New Roman" w:eastAsia="黑体" w:hAnsi="Time New Roman"/>
          <w:szCs w:val="21"/>
          <w:lang w:val="zh-CN"/>
        </w:rPr>
        <w:t>《保护所有移</w:t>
      </w:r>
      <w:proofErr w:type="gramStart"/>
      <w:r w:rsidRPr="00836370">
        <w:rPr>
          <w:rFonts w:ascii="Time New Roman" w:eastAsia="黑体" w:hAnsi="Time New Roman"/>
          <w:szCs w:val="21"/>
          <w:lang w:val="zh-CN"/>
        </w:rPr>
        <w:t>徙工</w:t>
      </w:r>
      <w:proofErr w:type="gramEnd"/>
      <w:r w:rsidRPr="00836370">
        <w:rPr>
          <w:rFonts w:ascii="Time New Roman" w:eastAsia="黑体" w:hAnsi="Time New Roman"/>
          <w:szCs w:val="21"/>
          <w:lang w:val="zh-CN"/>
        </w:rPr>
        <w:t>人及其家庭成员权利国际公约》；</w:t>
      </w:r>
    </w:p>
    <w:p w14:paraId="66440D4E" w14:textId="77777777" w:rsidR="00BF43A6" w:rsidRPr="00836370" w:rsidRDefault="00BF43A6" w:rsidP="00B046F1">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(b)</w:t>
      </w:r>
      <w:r w:rsidRPr="00836370">
        <w:rPr>
          <w:rFonts w:ascii="Time New Roman" w:eastAsia="黑体" w:hAnsi="Time New Roman"/>
          <w:szCs w:val="21"/>
          <w:lang w:val="zh-CN"/>
        </w:rPr>
        <w:tab/>
      </w:r>
      <w:r w:rsidRPr="00836370">
        <w:rPr>
          <w:rFonts w:ascii="Time New Roman" w:eastAsia="黑体" w:hAnsi="Time New Roman"/>
          <w:szCs w:val="21"/>
          <w:lang w:val="zh-CN"/>
        </w:rPr>
        <w:t>《经济、社会、文化权利国际公约任择议定书》；</w:t>
      </w:r>
    </w:p>
    <w:p w14:paraId="5BBF645E" w14:textId="77777777" w:rsidR="00BF43A6" w:rsidRPr="00836370" w:rsidRDefault="00BF43A6" w:rsidP="00B046F1">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(c)</w:t>
      </w:r>
      <w:r w:rsidRPr="00836370">
        <w:rPr>
          <w:rFonts w:ascii="Time New Roman" w:eastAsia="黑体" w:hAnsi="Time New Roman"/>
          <w:szCs w:val="21"/>
          <w:lang w:val="zh-CN"/>
        </w:rPr>
        <w:tab/>
      </w:r>
      <w:r w:rsidRPr="00836370">
        <w:rPr>
          <w:rFonts w:ascii="Time New Roman" w:eastAsia="黑体" w:hAnsi="Time New Roman"/>
          <w:szCs w:val="21"/>
          <w:lang w:val="zh-CN"/>
        </w:rPr>
        <w:t>《消除对妇女一切形式歧视公约任择议定书》；</w:t>
      </w:r>
    </w:p>
    <w:p w14:paraId="587A4DBA" w14:textId="77777777" w:rsidR="00BF43A6" w:rsidRPr="00836370" w:rsidRDefault="00BF43A6" w:rsidP="00B046F1">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(d)</w:t>
      </w:r>
      <w:r w:rsidRPr="00836370">
        <w:rPr>
          <w:rFonts w:ascii="Time New Roman" w:eastAsia="黑体" w:hAnsi="Time New Roman"/>
          <w:szCs w:val="21"/>
          <w:lang w:val="zh-CN"/>
        </w:rPr>
        <w:tab/>
      </w:r>
      <w:r w:rsidRPr="00836370">
        <w:rPr>
          <w:rFonts w:ascii="Time New Roman" w:eastAsia="黑体" w:hAnsi="Time New Roman"/>
          <w:szCs w:val="21"/>
          <w:lang w:val="zh-CN"/>
        </w:rPr>
        <w:t>《禁止酷刑和其他残忍、不人道或有辱人格的待遇或处罚公约任择议定书》；</w:t>
      </w:r>
    </w:p>
    <w:p w14:paraId="6704C1C4" w14:textId="77777777" w:rsidR="00BF43A6" w:rsidRPr="00836370" w:rsidRDefault="00BF43A6" w:rsidP="00B046F1">
      <w:pPr>
        <w:pStyle w:val="SingleTxtGC"/>
        <w:ind w:firstLine="431"/>
        <w:rPr>
          <w:rFonts w:ascii="Time New Roman" w:eastAsia="黑体" w:hAnsi="Time New Roman" w:hint="eastAsia"/>
          <w:szCs w:val="21"/>
          <w:lang w:val="zh-CN"/>
        </w:rPr>
      </w:pPr>
      <w:r w:rsidRPr="00836370">
        <w:rPr>
          <w:rFonts w:ascii="Time New Roman" w:eastAsia="黑体" w:hAnsi="Time New Roman"/>
          <w:szCs w:val="21"/>
          <w:lang w:val="zh-CN"/>
        </w:rPr>
        <w:t>(e)</w:t>
      </w:r>
      <w:r w:rsidRPr="00836370">
        <w:rPr>
          <w:rFonts w:ascii="Time New Roman" w:eastAsia="黑体" w:hAnsi="Time New Roman"/>
          <w:szCs w:val="21"/>
          <w:lang w:val="zh-CN"/>
        </w:rPr>
        <w:tab/>
      </w:r>
      <w:r w:rsidRPr="00836370">
        <w:rPr>
          <w:rFonts w:ascii="Time New Roman" w:eastAsia="黑体" w:hAnsi="Time New Roman"/>
          <w:szCs w:val="21"/>
          <w:lang w:val="zh-CN"/>
        </w:rPr>
        <w:t>《残疾人权利公约任择议定书》。</w:t>
      </w:r>
    </w:p>
    <w:p w14:paraId="3C8A7D4E" w14:textId="77777777" w:rsidR="00BF43A6" w:rsidRPr="008A4620" w:rsidRDefault="00BF43A6" w:rsidP="00BF43A6">
      <w:pPr>
        <w:pStyle w:val="H1GC"/>
        <w:rPr>
          <w:lang w:val="zh-CN"/>
        </w:rPr>
      </w:pPr>
      <w:r w:rsidRPr="008A4620">
        <w:rPr>
          <w:lang w:val="zh-CN"/>
        </w:rPr>
        <w:tab/>
        <w:t>M.</w:t>
      </w:r>
      <w:r w:rsidRPr="008A4620">
        <w:rPr>
          <w:lang w:val="zh-CN"/>
        </w:rPr>
        <w:tab/>
      </w:r>
      <w:r w:rsidRPr="008A4620">
        <w:rPr>
          <w:lang w:val="zh-CN"/>
        </w:rPr>
        <w:t>与区域机构的合作</w:t>
      </w:r>
      <w:bookmarkStart w:id="61" w:name="_Toc33611197"/>
      <w:bookmarkStart w:id="62" w:name="_Toc33611322"/>
      <w:bookmarkEnd w:id="61"/>
      <w:bookmarkEnd w:id="62"/>
    </w:p>
    <w:p w14:paraId="27F5F1E7" w14:textId="77777777"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48.</w:t>
      </w:r>
      <w:r w:rsidRPr="00836370">
        <w:rPr>
          <w:rFonts w:ascii="Time New Roman" w:eastAsia="黑体" w:hAnsi="Time New Roman"/>
          <w:szCs w:val="21"/>
          <w:lang w:val="zh-CN"/>
        </w:rPr>
        <w:tab/>
      </w:r>
      <w:r w:rsidRPr="00836370">
        <w:rPr>
          <w:rFonts w:ascii="Time New Roman" w:eastAsia="黑体" w:hAnsi="Time New Roman"/>
          <w:szCs w:val="21"/>
          <w:lang w:val="zh-CN"/>
        </w:rPr>
        <w:t>委员会建议缔约国与非洲联盟非洲儿童权利与福利问题专家委员会合作，在缔约国及非洲联盟其他成员国执行《公约》及其他人权文书。</w:t>
      </w:r>
    </w:p>
    <w:p w14:paraId="214DF938" w14:textId="77777777" w:rsidR="00BF43A6" w:rsidRPr="0058709C" w:rsidRDefault="00BF43A6" w:rsidP="00BF43A6">
      <w:pPr>
        <w:pStyle w:val="HChGC"/>
      </w:pPr>
      <w:r w:rsidRPr="0058709C">
        <w:rPr>
          <w:lang w:val="zh-CN"/>
        </w:rPr>
        <w:tab/>
      </w:r>
      <w:r w:rsidRPr="0058709C">
        <w:rPr>
          <w:lang w:val="zh-CN"/>
        </w:rPr>
        <w:t>四</w:t>
      </w:r>
      <w:r w:rsidRPr="0058709C">
        <w:rPr>
          <w:lang w:val="zh-CN"/>
        </w:rPr>
        <w:t>.</w:t>
      </w:r>
      <w:r w:rsidRPr="0058709C">
        <w:rPr>
          <w:lang w:val="zh-CN"/>
        </w:rPr>
        <w:tab/>
      </w:r>
      <w:r w:rsidRPr="0058709C">
        <w:rPr>
          <w:lang w:val="zh-CN"/>
        </w:rPr>
        <w:t>落实和报告</w:t>
      </w:r>
      <w:bookmarkStart w:id="63" w:name="_Toc33611198"/>
      <w:bookmarkStart w:id="64" w:name="_Toc33611323"/>
      <w:bookmarkEnd w:id="63"/>
      <w:bookmarkEnd w:id="64"/>
    </w:p>
    <w:p w14:paraId="475EAC11" w14:textId="77777777" w:rsidR="00BF43A6" w:rsidRPr="008A4620" w:rsidRDefault="00BF43A6" w:rsidP="00BF43A6">
      <w:pPr>
        <w:pStyle w:val="H1GC"/>
        <w:rPr>
          <w:lang w:val="zh-CN"/>
        </w:rPr>
      </w:pPr>
      <w:r w:rsidRPr="008A4620">
        <w:rPr>
          <w:lang w:val="zh-CN"/>
        </w:rPr>
        <w:tab/>
        <w:t>A.</w:t>
      </w:r>
      <w:r w:rsidRPr="008A4620">
        <w:rPr>
          <w:lang w:val="zh-CN"/>
        </w:rPr>
        <w:tab/>
      </w:r>
      <w:r w:rsidRPr="008A4620">
        <w:rPr>
          <w:lang w:val="zh-CN"/>
        </w:rPr>
        <w:t>后续落实和传播</w:t>
      </w:r>
      <w:bookmarkStart w:id="65" w:name="_Toc33611324"/>
      <w:bookmarkStart w:id="66" w:name="_Toc33611199"/>
      <w:bookmarkEnd w:id="65"/>
      <w:bookmarkEnd w:id="66"/>
    </w:p>
    <w:p w14:paraId="15FBD009" w14:textId="77777777"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49.</w:t>
      </w:r>
      <w:r w:rsidRPr="00836370">
        <w:rPr>
          <w:rFonts w:ascii="Time New Roman" w:eastAsia="黑体" w:hAnsi="Time New Roman"/>
          <w:szCs w:val="21"/>
          <w:lang w:val="zh-CN"/>
        </w:rPr>
        <w:tab/>
      </w:r>
      <w:r w:rsidRPr="00836370">
        <w:rPr>
          <w:rFonts w:ascii="Time New Roman" w:eastAsia="黑体" w:hAnsi="Time New Roman"/>
          <w:szCs w:val="21"/>
          <w:lang w:val="zh-CN"/>
        </w:rPr>
        <w:t>委员会建议缔约国采取一切适当措施，确保本结论性意见所载建议得到充分落实，并向儿童，包括处境最不利的儿童分发和广泛提供适合儿童的版本。委员会还建议缔约国以本国语言广泛传播第五至第七次合并定期报告和本结论性意见。</w:t>
      </w:r>
    </w:p>
    <w:p w14:paraId="7868A429" w14:textId="77777777" w:rsidR="00BF43A6" w:rsidRPr="008A4620" w:rsidRDefault="00BF43A6" w:rsidP="00BF43A6">
      <w:pPr>
        <w:pStyle w:val="H1GC"/>
        <w:rPr>
          <w:lang w:val="zh-CN"/>
        </w:rPr>
      </w:pPr>
      <w:r w:rsidRPr="008A4620">
        <w:rPr>
          <w:lang w:val="zh-CN"/>
        </w:rPr>
        <w:tab/>
        <w:t>B.</w:t>
      </w:r>
      <w:r w:rsidRPr="008A4620">
        <w:rPr>
          <w:lang w:val="zh-CN"/>
        </w:rPr>
        <w:tab/>
      </w:r>
      <w:r w:rsidRPr="008A4620">
        <w:rPr>
          <w:lang w:val="zh-CN"/>
        </w:rPr>
        <w:t>负责提交报告和后续落实的国家机制</w:t>
      </w:r>
    </w:p>
    <w:p w14:paraId="616EB041" w14:textId="77777777"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50.</w:t>
      </w:r>
      <w:r w:rsidRPr="00836370">
        <w:rPr>
          <w:rFonts w:ascii="Time New Roman" w:eastAsia="黑体" w:hAnsi="Time New Roman"/>
          <w:szCs w:val="21"/>
          <w:lang w:val="zh-CN"/>
        </w:rPr>
        <w:tab/>
      </w:r>
      <w:r w:rsidRPr="00836370">
        <w:rPr>
          <w:rFonts w:ascii="Time New Roman" w:eastAsia="黑体" w:hAnsi="Time New Roman"/>
          <w:szCs w:val="21"/>
          <w:lang w:val="zh-CN"/>
        </w:rPr>
        <w:t>委员会建议缔约国设立一个</w:t>
      </w:r>
      <w:proofErr w:type="gramStart"/>
      <w:r w:rsidRPr="00836370">
        <w:rPr>
          <w:rFonts w:ascii="Time New Roman" w:eastAsia="黑体" w:hAnsi="Time New Roman"/>
          <w:szCs w:val="21"/>
          <w:lang w:val="zh-CN"/>
        </w:rPr>
        <w:t>常设政府</w:t>
      </w:r>
      <w:proofErr w:type="gramEnd"/>
      <w:r w:rsidRPr="00836370">
        <w:rPr>
          <w:rFonts w:ascii="Time New Roman" w:eastAsia="黑体" w:hAnsi="Time New Roman"/>
          <w:szCs w:val="21"/>
          <w:lang w:val="zh-CN"/>
        </w:rPr>
        <w:t>机构，并确保该机构有任务授权和充足的人力、技术和财政资源，以有效协调和编写提交国际和区域人权机制的报告并与这些机制合作，以及协调和跟踪本国后续落实和执行条约义务以及这些机制所提建议和决定的情况。委员会强调，此类机构应长期配备充足的专职工作人员，并应有能力系统地征求赞比亚人权委员会和民间社会团体的意见。</w:t>
      </w:r>
    </w:p>
    <w:p w14:paraId="6E6C9516" w14:textId="77777777" w:rsidR="00BF43A6" w:rsidRPr="008A4620" w:rsidRDefault="00BF43A6" w:rsidP="00BF43A6">
      <w:pPr>
        <w:pStyle w:val="H1GC"/>
        <w:rPr>
          <w:lang w:val="zh-CN"/>
        </w:rPr>
      </w:pPr>
      <w:r w:rsidRPr="008A4620">
        <w:rPr>
          <w:lang w:val="zh-CN"/>
        </w:rPr>
        <w:tab/>
        <w:t>C.</w:t>
      </w:r>
      <w:r w:rsidRPr="008A4620">
        <w:rPr>
          <w:lang w:val="zh-CN"/>
        </w:rPr>
        <w:tab/>
      </w:r>
      <w:r w:rsidRPr="008A4620">
        <w:rPr>
          <w:lang w:val="zh-CN"/>
        </w:rPr>
        <w:t>下次报告</w:t>
      </w:r>
      <w:bookmarkStart w:id="67" w:name="_Toc33611325"/>
      <w:bookmarkStart w:id="68" w:name="_Toc33611200"/>
      <w:bookmarkEnd w:id="67"/>
      <w:bookmarkEnd w:id="68"/>
    </w:p>
    <w:p w14:paraId="56A06746" w14:textId="265668AC"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51.</w:t>
      </w:r>
      <w:r w:rsidRPr="00836370">
        <w:rPr>
          <w:rFonts w:ascii="Time New Roman" w:eastAsia="黑体" w:hAnsi="Time New Roman"/>
          <w:szCs w:val="21"/>
          <w:lang w:val="zh-CN"/>
        </w:rPr>
        <w:tab/>
      </w:r>
      <w:r w:rsidRPr="00836370">
        <w:rPr>
          <w:rFonts w:ascii="Time New Roman" w:eastAsia="黑体" w:hAnsi="Time New Roman"/>
          <w:szCs w:val="21"/>
          <w:lang w:val="zh-CN"/>
        </w:rPr>
        <w:t>委员会请缔约国在</w:t>
      </w:r>
      <w:r w:rsidRPr="00836370">
        <w:rPr>
          <w:rFonts w:ascii="Time New Roman" w:eastAsia="黑体" w:hAnsi="Time New Roman"/>
          <w:szCs w:val="21"/>
          <w:lang w:val="zh-CN"/>
        </w:rPr>
        <w:t>2027</w:t>
      </w:r>
      <w:r w:rsidRPr="00836370">
        <w:rPr>
          <w:rFonts w:ascii="Time New Roman" w:eastAsia="黑体" w:hAnsi="Time New Roman"/>
          <w:szCs w:val="21"/>
          <w:lang w:val="zh-CN"/>
        </w:rPr>
        <w:t>年</w:t>
      </w:r>
      <w:r w:rsidRPr="00836370">
        <w:rPr>
          <w:rFonts w:ascii="Time New Roman" w:eastAsia="黑体" w:hAnsi="Time New Roman"/>
          <w:szCs w:val="21"/>
          <w:lang w:val="zh-CN"/>
        </w:rPr>
        <w:t>1</w:t>
      </w:r>
      <w:r w:rsidRPr="00836370">
        <w:rPr>
          <w:rFonts w:ascii="Time New Roman" w:eastAsia="黑体" w:hAnsi="Time New Roman"/>
          <w:szCs w:val="21"/>
          <w:lang w:val="zh-CN"/>
        </w:rPr>
        <w:t>月</w:t>
      </w:r>
      <w:r w:rsidRPr="00836370">
        <w:rPr>
          <w:rFonts w:ascii="Time New Roman" w:eastAsia="黑体" w:hAnsi="Time New Roman"/>
          <w:szCs w:val="21"/>
          <w:lang w:val="zh-CN"/>
        </w:rPr>
        <w:t>4</w:t>
      </w:r>
      <w:r w:rsidRPr="00836370">
        <w:rPr>
          <w:rFonts w:ascii="Time New Roman" w:eastAsia="黑体" w:hAnsi="Time New Roman"/>
          <w:szCs w:val="21"/>
          <w:lang w:val="zh-CN"/>
        </w:rPr>
        <w:t>日前提交第八次定期报告，并在报告中说明本结论性意见的后续落实情况。报告应遵循委员会《条约专要报告协调准则》，</w:t>
      </w:r>
      <w:r w:rsidRPr="0094257D">
        <w:rPr>
          <w:rStyle w:val="a8"/>
          <w:rFonts w:eastAsia="宋体"/>
          <w:lang w:val="zh-CN"/>
        </w:rPr>
        <w:footnoteReference w:id="16"/>
      </w:r>
      <w:r w:rsidR="00415571">
        <w:rPr>
          <w:rFonts w:ascii="Time New Roman" w:eastAsia="黑体" w:hAnsi="Time New Roman" w:hint="eastAsia"/>
          <w:szCs w:val="21"/>
          <w:lang w:val="zh-CN"/>
        </w:rPr>
        <w:t xml:space="preserve"> </w:t>
      </w:r>
      <w:r w:rsidRPr="00836370">
        <w:rPr>
          <w:rFonts w:ascii="Time New Roman" w:eastAsia="黑体" w:hAnsi="Time New Roman"/>
          <w:szCs w:val="21"/>
          <w:lang w:val="zh-CN"/>
        </w:rPr>
        <w:t>字数不得超过</w:t>
      </w:r>
      <w:r w:rsidRPr="00836370">
        <w:rPr>
          <w:rFonts w:ascii="Time New Roman" w:eastAsia="黑体" w:hAnsi="Time New Roman"/>
          <w:szCs w:val="21"/>
          <w:lang w:val="zh-CN"/>
        </w:rPr>
        <w:t>21,200</w:t>
      </w:r>
      <w:r w:rsidRPr="00836370">
        <w:rPr>
          <w:rFonts w:ascii="Time New Roman" w:eastAsia="黑体" w:hAnsi="Time New Roman"/>
          <w:szCs w:val="21"/>
          <w:lang w:val="zh-CN"/>
        </w:rPr>
        <w:t>。</w:t>
      </w:r>
      <w:r w:rsidRPr="0094257D">
        <w:rPr>
          <w:rStyle w:val="a8"/>
          <w:rFonts w:eastAsia="宋体"/>
          <w:lang w:val="zh-CN"/>
        </w:rPr>
        <w:footnoteReference w:id="17"/>
      </w:r>
      <w:r w:rsidR="00415571">
        <w:rPr>
          <w:rFonts w:ascii="Time New Roman" w:eastAsia="黑体" w:hAnsi="Time New Roman" w:hint="eastAsia"/>
          <w:szCs w:val="21"/>
          <w:lang w:val="zh-CN"/>
        </w:rPr>
        <w:t xml:space="preserve"> </w:t>
      </w:r>
      <w:r w:rsidRPr="00836370">
        <w:rPr>
          <w:rFonts w:ascii="Time New Roman" w:eastAsia="黑体" w:hAnsi="Time New Roman"/>
          <w:szCs w:val="21"/>
          <w:lang w:val="zh-CN"/>
        </w:rPr>
        <w:t>若提交的报告超过规定字数，将请缔约国缩减报告篇幅。如缔约国不能重新审核并提交报告，则无法保证将报告译出供条约机构审议。</w:t>
      </w:r>
    </w:p>
    <w:p w14:paraId="62A6D30D" w14:textId="77777777" w:rsidR="00BF43A6" w:rsidRPr="00836370" w:rsidRDefault="00BF43A6" w:rsidP="00BF43A6">
      <w:pPr>
        <w:pStyle w:val="SingleTxtGC"/>
        <w:rPr>
          <w:rFonts w:ascii="Time New Roman" w:eastAsia="黑体" w:hAnsi="Time New Roman" w:hint="eastAsia"/>
          <w:szCs w:val="21"/>
          <w:lang w:val="zh-CN"/>
        </w:rPr>
      </w:pPr>
      <w:r w:rsidRPr="00836370">
        <w:rPr>
          <w:rFonts w:ascii="Time New Roman" w:eastAsia="黑体" w:hAnsi="Time New Roman"/>
          <w:szCs w:val="21"/>
          <w:lang w:val="zh-CN"/>
        </w:rPr>
        <w:t>52.</w:t>
      </w:r>
      <w:r w:rsidRPr="00836370">
        <w:rPr>
          <w:rFonts w:ascii="Time New Roman" w:eastAsia="黑体" w:hAnsi="Time New Roman"/>
          <w:szCs w:val="21"/>
          <w:lang w:val="zh-CN"/>
        </w:rPr>
        <w:tab/>
      </w:r>
      <w:r w:rsidRPr="00836370">
        <w:rPr>
          <w:rFonts w:ascii="Time New Roman" w:eastAsia="黑体" w:hAnsi="Time New Roman"/>
          <w:szCs w:val="21"/>
          <w:lang w:val="zh-CN"/>
        </w:rPr>
        <w:t>委员会还请缔约国按照《包括共同核心文件和条约专要文件准则在内的根据国际人权条约提交报告的协调准则》和大会第</w:t>
      </w:r>
      <w:r w:rsidRPr="00836370">
        <w:rPr>
          <w:rFonts w:ascii="Time New Roman" w:eastAsia="黑体" w:hAnsi="Time New Roman"/>
          <w:szCs w:val="21"/>
          <w:lang w:val="zh-CN"/>
        </w:rPr>
        <w:t>68/268</w:t>
      </w:r>
      <w:r w:rsidRPr="00836370">
        <w:rPr>
          <w:rFonts w:ascii="Time New Roman" w:eastAsia="黑体" w:hAnsi="Time New Roman"/>
          <w:szCs w:val="21"/>
          <w:lang w:val="zh-CN"/>
        </w:rPr>
        <w:t>号决议第</w:t>
      </w:r>
      <w:r w:rsidRPr="00836370">
        <w:rPr>
          <w:rFonts w:ascii="Time New Roman" w:eastAsia="黑体" w:hAnsi="Time New Roman"/>
          <w:szCs w:val="21"/>
          <w:lang w:val="zh-CN"/>
        </w:rPr>
        <w:t>16</w:t>
      </w:r>
      <w:r w:rsidRPr="00836370">
        <w:rPr>
          <w:rFonts w:ascii="Time New Roman" w:eastAsia="黑体" w:hAnsi="Time New Roman"/>
          <w:szCs w:val="21"/>
          <w:lang w:val="zh-CN"/>
        </w:rPr>
        <w:t>段有关共同核心文件的要求，提交最新核心文件，字数不得超过</w:t>
      </w:r>
      <w:r w:rsidRPr="00836370">
        <w:rPr>
          <w:rFonts w:ascii="Time New Roman" w:eastAsia="黑体" w:hAnsi="Time New Roman"/>
          <w:szCs w:val="21"/>
          <w:lang w:val="zh-CN"/>
        </w:rPr>
        <w:t>42,400</w:t>
      </w:r>
      <w:r w:rsidRPr="00836370">
        <w:rPr>
          <w:rFonts w:ascii="Time New Roman" w:eastAsia="黑体" w:hAnsi="Time New Roman"/>
          <w:szCs w:val="21"/>
          <w:lang w:val="zh-CN"/>
        </w:rPr>
        <w:t>。</w:t>
      </w:r>
    </w:p>
    <w:p w14:paraId="34FB85C5" w14:textId="77777777" w:rsidR="00BF43A6" w:rsidRPr="0058709C" w:rsidRDefault="00BF43A6" w:rsidP="00BF43A6">
      <w:pPr>
        <w:pStyle w:val="SingleTxtGC"/>
        <w:rPr>
          <w:szCs w:val="21"/>
        </w:rPr>
      </w:pPr>
    </w:p>
    <w:p w14:paraId="4E6C13FF" w14:textId="77777777" w:rsidR="00BF43A6" w:rsidRPr="002D6A9C" w:rsidRDefault="00BF43A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28283FC" w14:textId="58624E8B" w:rsidR="001570E5" w:rsidRPr="00BF43A6" w:rsidRDefault="001570E5" w:rsidP="001570E5">
      <w:pPr>
        <w:pStyle w:val="SingleTxtGC"/>
      </w:pPr>
    </w:p>
    <w:sectPr w:rsidR="001570E5" w:rsidRPr="00BF43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5E4BA" w14:textId="77777777" w:rsidR="00DE38FD" w:rsidRPr="000D319F" w:rsidRDefault="00DE38FD" w:rsidP="000D319F">
      <w:pPr>
        <w:pStyle w:val="af0"/>
        <w:spacing w:after="240"/>
        <w:ind w:left="907"/>
        <w:rPr>
          <w:rFonts w:asciiTheme="majorBidi" w:eastAsia="宋体" w:hAnsiTheme="majorBidi" w:cstheme="majorBidi"/>
          <w:sz w:val="21"/>
          <w:szCs w:val="21"/>
          <w:lang w:val="en-US"/>
        </w:rPr>
      </w:pPr>
    </w:p>
    <w:p w14:paraId="69E48D55" w14:textId="77777777" w:rsidR="00DE38FD" w:rsidRPr="000D319F" w:rsidRDefault="00DE38F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6BEAF6C" w14:textId="77777777" w:rsidR="00DE38FD" w:rsidRPr="000D319F" w:rsidRDefault="00DE38FD" w:rsidP="000D319F">
      <w:pPr>
        <w:pStyle w:val="af0"/>
      </w:pPr>
    </w:p>
  </w:endnote>
  <w:endnote w:type="continuationNotice" w:id="1">
    <w:p w14:paraId="3BD036B0" w14:textId="77777777" w:rsidR="00DE38FD" w:rsidRDefault="00DE38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3903" w14:textId="77777777" w:rsidR="00056632" w:rsidRPr="001570E5" w:rsidRDefault="001570E5" w:rsidP="001570E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570E5">
      <w:rPr>
        <w:rStyle w:val="af2"/>
        <w:b w:val="0"/>
        <w:snapToGrid w:val="0"/>
        <w:sz w:val="16"/>
      </w:rPr>
      <w:t>GE.22-10066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D183F" w14:textId="77777777" w:rsidR="00056632" w:rsidRPr="001570E5" w:rsidRDefault="001570E5" w:rsidP="001570E5">
    <w:pPr>
      <w:pStyle w:val="af0"/>
      <w:tabs>
        <w:tab w:val="clear" w:pos="431"/>
        <w:tab w:val="right" w:pos="9638"/>
      </w:tabs>
      <w:rPr>
        <w:rStyle w:val="af2"/>
      </w:rPr>
    </w:pPr>
    <w:r>
      <w:t>GE.22-10066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524C" w14:textId="53D09999" w:rsidR="00056632" w:rsidRPr="00487939" w:rsidRDefault="001570E5"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713ECE5" wp14:editId="1273D98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GE.22-10066</w:t>
    </w:r>
    <w:r w:rsidR="00731A42" w:rsidRPr="00EE277A">
      <w:rPr>
        <w:sz w:val="20"/>
        <w:lang w:eastAsia="zh-CN"/>
      </w:rPr>
      <w:t xml:space="preserve"> (C)</w:t>
    </w:r>
    <w:r w:rsidR="00AB1CDF">
      <w:rPr>
        <w:sz w:val="20"/>
        <w:lang w:eastAsia="zh-CN"/>
      </w:rPr>
      <w:tab/>
    </w:r>
    <w:r w:rsidR="00BE6C30">
      <w:rPr>
        <w:sz w:val="20"/>
        <w:lang w:eastAsia="zh-CN"/>
      </w:rPr>
      <w:t>150822</w:t>
    </w:r>
    <w:r w:rsidR="00731A42">
      <w:rPr>
        <w:sz w:val="20"/>
        <w:lang w:eastAsia="zh-CN"/>
      </w:rPr>
      <w:tab/>
    </w:r>
    <w:r w:rsidR="00BE6C30">
      <w:rPr>
        <w:sz w:val="20"/>
        <w:lang w:eastAsia="zh-CN"/>
      </w:rPr>
      <w:t>281022</w:t>
    </w:r>
    <w:r w:rsidR="00731A42">
      <w:rPr>
        <w:b/>
        <w:sz w:val="21"/>
      </w:rPr>
      <w:tab/>
    </w:r>
    <w:r w:rsidR="00A1364C">
      <w:rPr>
        <w:rFonts w:hint="eastAsia"/>
        <w:b/>
        <w:noProof/>
        <w:snapToGrid/>
        <w:sz w:val="21"/>
        <w:lang w:val="en-US" w:eastAsia="zh-CN"/>
      </w:rPr>
      <w:drawing>
        <wp:inline distT="0" distB="0" distL="0" distR="0" wp14:anchorId="016D86DC" wp14:editId="61DB65D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131F9" w14:textId="77777777" w:rsidR="00DE38FD" w:rsidRPr="000157B1" w:rsidRDefault="00DE38F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B7E2E95" w14:textId="77777777" w:rsidR="00DE38FD" w:rsidRPr="000157B1" w:rsidRDefault="00DE38F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216972B" w14:textId="77777777" w:rsidR="00DE38FD" w:rsidRDefault="00DE38FD"/>
  </w:footnote>
  <w:footnote w:id="2">
    <w:p w14:paraId="3240C15D" w14:textId="7835E0BA" w:rsidR="001570E5" w:rsidRDefault="001570E5" w:rsidP="001570E5">
      <w:pPr>
        <w:pStyle w:val="a6"/>
        <w:tabs>
          <w:tab w:val="clear" w:pos="1021"/>
          <w:tab w:val="right" w:pos="1020"/>
        </w:tabs>
      </w:pPr>
      <w:r w:rsidRPr="001570E5">
        <w:rPr>
          <w:rStyle w:val="a8"/>
          <w:rFonts w:eastAsia="宋体"/>
          <w:vertAlign w:val="baseline"/>
        </w:rPr>
        <w:tab/>
        <w:t>*</w:t>
      </w:r>
      <w:r>
        <w:tab/>
      </w:r>
      <w:r w:rsidRPr="001570E5">
        <w:rPr>
          <w:rFonts w:hint="eastAsia"/>
        </w:rPr>
        <w:t>委员会第九十届会议</w:t>
      </w:r>
      <w:r w:rsidRPr="001570E5">
        <w:rPr>
          <w:rFonts w:hint="eastAsia"/>
        </w:rPr>
        <w:t>(2022</w:t>
      </w:r>
      <w:r w:rsidRPr="001570E5">
        <w:rPr>
          <w:rFonts w:hint="eastAsia"/>
        </w:rPr>
        <w:t>年</w:t>
      </w:r>
      <w:r w:rsidRPr="001570E5">
        <w:rPr>
          <w:rFonts w:hint="eastAsia"/>
        </w:rPr>
        <w:t>5</w:t>
      </w:r>
      <w:r w:rsidRPr="001570E5">
        <w:rPr>
          <w:rFonts w:hint="eastAsia"/>
        </w:rPr>
        <w:t>月</w:t>
      </w:r>
      <w:r w:rsidRPr="001570E5">
        <w:rPr>
          <w:rFonts w:hint="eastAsia"/>
        </w:rPr>
        <w:t>3</w:t>
      </w:r>
      <w:r w:rsidRPr="001570E5">
        <w:rPr>
          <w:rFonts w:hint="eastAsia"/>
        </w:rPr>
        <w:t>日至</w:t>
      </w:r>
      <w:r w:rsidRPr="001570E5">
        <w:rPr>
          <w:rFonts w:hint="eastAsia"/>
        </w:rPr>
        <w:t>6</w:t>
      </w:r>
      <w:r w:rsidRPr="001570E5">
        <w:rPr>
          <w:rFonts w:hint="eastAsia"/>
        </w:rPr>
        <w:t>月</w:t>
      </w:r>
      <w:r w:rsidRPr="001570E5">
        <w:rPr>
          <w:rFonts w:hint="eastAsia"/>
        </w:rPr>
        <w:t>3</w:t>
      </w:r>
      <w:r w:rsidRPr="001570E5">
        <w:rPr>
          <w:rFonts w:hint="eastAsia"/>
        </w:rPr>
        <w:t>日</w:t>
      </w:r>
      <w:r w:rsidRPr="001570E5">
        <w:rPr>
          <w:rFonts w:hint="eastAsia"/>
        </w:rPr>
        <w:t>)</w:t>
      </w:r>
      <w:r w:rsidRPr="001570E5">
        <w:rPr>
          <w:rFonts w:hint="eastAsia"/>
        </w:rPr>
        <w:t>通过。</w:t>
      </w:r>
    </w:p>
  </w:footnote>
  <w:footnote w:id="3">
    <w:p w14:paraId="3047AD8F" w14:textId="37EB7C70" w:rsidR="00BF43A6" w:rsidRDefault="00BF43A6" w:rsidP="00BF43A6">
      <w:pPr>
        <w:pStyle w:val="a6"/>
      </w:pPr>
      <w:r>
        <w:rPr>
          <w:lang w:val="zh-CN"/>
        </w:rPr>
        <w:tab/>
      </w:r>
      <w:r w:rsidRPr="0094257D">
        <w:rPr>
          <w:rStyle w:val="a8"/>
          <w:rFonts w:eastAsia="宋体"/>
        </w:rPr>
        <w:footnoteRef/>
      </w:r>
      <w:r>
        <w:rPr>
          <w:lang w:val="zh-CN"/>
        </w:rPr>
        <w:tab/>
      </w:r>
      <w:r>
        <w:rPr>
          <w:lang w:val="zh-CN"/>
        </w:rPr>
        <w:t>见</w:t>
      </w:r>
      <w:hyperlink r:id="rId1" w:history="1">
        <w:r w:rsidRPr="00E16622">
          <w:rPr>
            <w:rStyle w:val="af5"/>
            <w:lang w:val="zh-CN"/>
          </w:rPr>
          <w:t>CRC/C/SR.2612</w:t>
        </w:r>
      </w:hyperlink>
      <w:r>
        <w:rPr>
          <w:lang w:val="zh-CN"/>
        </w:rPr>
        <w:t>和</w:t>
      </w:r>
      <w:hyperlink r:id="rId2" w:history="1">
        <w:r w:rsidRPr="00E16622">
          <w:rPr>
            <w:rStyle w:val="af5"/>
            <w:lang w:val="zh-CN"/>
          </w:rPr>
          <w:t>CRC/C/SR.2613</w:t>
        </w:r>
      </w:hyperlink>
      <w:r>
        <w:rPr>
          <w:lang w:val="zh-CN"/>
        </w:rPr>
        <w:t>。</w:t>
      </w:r>
    </w:p>
  </w:footnote>
  <w:footnote w:id="4">
    <w:p w14:paraId="48DA1C5E" w14:textId="699ACEDE" w:rsidR="00BF43A6" w:rsidRDefault="00BF43A6" w:rsidP="00BF43A6">
      <w:pPr>
        <w:pStyle w:val="a6"/>
      </w:pPr>
      <w:r>
        <w:rPr>
          <w:lang w:val="zh-CN"/>
        </w:rPr>
        <w:tab/>
      </w:r>
      <w:r w:rsidRPr="0094257D">
        <w:rPr>
          <w:rStyle w:val="a8"/>
          <w:rFonts w:eastAsia="宋体"/>
        </w:rPr>
        <w:footnoteRef/>
      </w:r>
      <w:r>
        <w:rPr>
          <w:lang w:val="zh-CN"/>
        </w:rPr>
        <w:tab/>
      </w:r>
      <w:hyperlink r:id="rId3" w:history="1">
        <w:r w:rsidRPr="00E16622">
          <w:rPr>
            <w:rStyle w:val="af5"/>
            <w:lang w:val="zh-CN"/>
          </w:rPr>
          <w:t>CRC/C/ZMB/5-7</w:t>
        </w:r>
      </w:hyperlink>
      <w:r>
        <w:rPr>
          <w:lang w:val="zh-CN"/>
        </w:rPr>
        <w:t>.</w:t>
      </w:r>
    </w:p>
  </w:footnote>
  <w:footnote w:id="5">
    <w:p w14:paraId="727F1EAF" w14:textId="3607282B" w:rsidR="00BF43A6" w:rsidRDefault="00BF43A6" w:rsidP="00BF43A6">
      <w:pPr>
        <w:pStyle w:val="a6"/>
      </w:pPr>
      <w:r>
        <w:rPr>
          <w:lang w:val="zh-CN"/>
        </w:rPr>
        <w:tab/>
      </w:r>
      <w:r w:rsidRPr="0094257D">
        <w:rPr>
          <w:rStyle w:val="a8"/>
          <w:rFonts w:eastAsia="宋体"/>
        </w:rPr>
        <w:footnoteRef/>
      </w:r>
      <w:r w:rsidRPr="00F30023">
        <w:tab/>
      </w:r>
      <w:hyperlink r:id="rId4" w:history="1">
        <w:r w:rsidRPr="00E16622">
          <w:rPr>
            <w:rStyle w:val="af5"/>
          </w:rPr>
          <w:t>CRC/C/ZMB/CO/2-4</w:t>
        </w:r>
      </w:hyperlink>
      <w:r w:rsidRPr="00F30023">
        <w:t>,</w:t>
      </w:r>
      <w:r w:rsidR="00F30023" w:rsidRPr="00F30023">
        <w:t xml:space="preserve"> </w:t>
      </w:r>
      <w:r>
        <w:rPr>
          <w:lang w:val="zh-CN"/>
        </w:rPr>
        <w:t>第</w:t>
      </w:r>
      <w:r w:rsidRPr="00F30023">
        <w:t>22</w:t>
      </w:r>
      <w:r>
        <w:rPr>
          <w:lang w:val="zh-CN"/>
        </w:rPr>
        <w:t>段。</w:t>
      </w:r>
    </w:p>
  </w:footnote>
  <w:footnote w:id="6">
    <w:p w14:paraId="11C905EE" w14:textId="2F99B12C" w:rsidR="00BF43A6" w:rsidRDefault="00BF43A6" w:rsidP="00BF43A6">
      <w:pPr>
        <w:pStyle w:val="a6"/>
      </w:pPr>
      <w:r w:rsidRPr="00F30023">
        <w:tab/>
      </w:r>
      <w:r w:rsidRPr="0094257D">
        <w:rPr>
          <w:rStyle w:val="a8"/>
          <w:rFonts w:eastAsia="宋体"/>
        </w:rPr>
        <w:footnoteRef/>
      </w:r>
      <w:r w:rsidRPr="00C5630B">
        <w:tab/>
      </w:r>
      <w:hyperlink r:id="rId5" w:history="1">
        <w:r w:rsidRPr="00E16622">
          <w:rPr>
            <w:rStyle w:val="af5"/>
          </w:rPr>
          <w:t>CRC/C/ZMB/CO/2-4</w:t>
        </w:r>
      </w:hyperlink>
      <w:r w:rsidRPr="00C5630B">
        <w:t>,</w:t>
      </w:r>
      <w:r w:rsidR="00C5630B" w:rsidRPr="00C5630B">
        <w:t xml:space="preserve"> </w:t>
      </w:r>
      <w:r>
        <w:rPr>
          <w:lang w:val="zh-CN"/>
        </w:rPr>
        <w:t>第</w:t>
      </w:r>
      <w:r w:rsidRPr="00C5630B">
        <w:t>26</w:t>
      </w:r>
      <w:r>
        <w:rPr>
          <w:lang w:val="zh-CN"/>
        </w:rPr>
        <w:t>段。</w:t>
      </w:r>
    </w:p>
  </w:footnote>
  <w:footnote w:id="7">
    <w:p w14:paraId="67F533BB" w14:textId="47103B4F" w:rsidR="00BF43A6" w:rsidRDefault="00BF43A6" w:rsidP="00BF43A6">
      <w:pPr>
        <w:pStyle w:val="a6"/>
      </w:pPr>
      <w:r w:rsidRPr="00C5630B">
        <w:tab/>
      </w:r>
      <w:r w:rsidRPr="0094257D">
        <w:rPr>
          <w:rStyle w:val="a8"/>
          <w:rFonts w:eastAsia="宋体"/>
        </w:rPr>
        <w:footnoteRef/>
      </w:r>
      <w:r w:rsidRPr="00B21CF1">
        <w:tab/>
      </w:r>
      <w:hyperlink r:id="rId6" w:history="1">
        <w:r w:rsidRPr="00E16622">
          <w:rPr>
            <w:rStyle w:val="af5"/>
          </w:rPr>
          <w:t>CRC/C/ZMB/CO/2-4</w:t>
        </w:r>
      </w:hyperlink>
      <w:r>
        <w:t>,</w:t>
      </w:r>
      <w:r w:rsidR="00E16622">
        <w:t xml:space="preserve"> </w:t>
      </w:r>
      <w:r>
        <w:rPr>
          <w:lang w:val="zh-CN"/>
        </w:rPr>
        <w:t>第</w:t>
      </w:r>
      <w:r>
        <w:t>34</w:t>
      </w:r>
      <w:r>
        <w:rPr>
          <w:lang w:val="zh-CN"/>
        </w:rPr>
        <w:t>段。</w:t>
      </w:r>
    </w:p>
  </w:footnote>
  <w:footnote w:id="8">
    <w:p w14:paraId="44CE7695" w14:textId="1A0C1A17" w:rsidR="00BF43A6" w:rsidRDefault="00BF43A6" w:rsidP="00BF43A6">
      <w:pPr>
        <w:pStyle w:val="a6"/>
      </w:pPr>
      <w:r w:rsidRPr="00B21CF1">
        <w:tab/>
      </w:r>
      <w:r w:rsidRPr="0094257D">
        <w:rPr>
          <w:rStyle w:val="a8"/>
          <w:rFonts w:eastAsia="宋体"/>
        </w:rPr>
        <w:footnoteRef/>
      </w:r>
      <w:r w:rsidRPr="00B21CF1">
        <w:tab/>
      </w:r>
      <w:hyperlink r:id="rId7" w:history="1">
        <w:r w:rsidRPr="00E16622">
          <w:rPr>
            <w:rStyle w:val="af5"/>
          </w:rPr>
          <w:t>CRC/C/ZMB/CO/2-4</w:t>
        </w:r>
      </w:hyperlink>
      <w:r>
        <w:t>,</w:t>
      </w:r>
      <w:r w:rsidR="00000CA7">
        <w:t xml:space="preserve"> </w:t>
      </w:r>
      <w:r>
        <w:rPr>
          <w:lang w:val="zh-CN"/>
        </w:rPr>
        <w:t>第</w:t>
      </w:r>
      <w:r>
        <w:t>4</w:t>
      </w:r>
      <w:r w:rsidRPr="00B21CF1">
        <w:t>0</w:t>
      </w:r>
      <w:r>
        <w:rPr>
          <w:lang w:val="zh-CN"/>
        </w:rPr>
        <w:t>段。</w:t>
      </w:r>
    </w:p>
  </w:footnote>
  <w:footnote w:id="9">
    <w:p w14:paraId="3FA81050" w14:textId="77777777" w:rsidR="00BF43A6" w:rsidRDefault="00BF43A6" w:rsidP="00BF43A6">
      <w:pPr>
        <w:pStyle w:val="a6"/>
      </w:pPr>
      <w:r w:rsidRPr="00B21CF1">
        <w:tab/>
      </w:r>
      <w:r w:rsidRPr="0094257D">
        <w:rPr>
          <w:rStyle w:val="a8"/>
          <w:rFonts w:eastAsia="宋体"/>
        </w:rPr>
        <w:footnoteRef/>
      </w:r>
      <w:r>
        <w:rPr>
          <w:lang w:val="zh-CN"/>
        </w:rPr>
        <w:tab/>
      </w:r>
      <w:r>
        <w:rPr>
          <w:lang w:val="zh-CN"/>
        </w:rPr>
        <w:t>同上，第</w:t>
      </w:r>
      <w:r>
        <w:rPr>
          <w:lang w:val="zh-CN"/>
        </w:rPr>
        <w:t>42</w:t>
      </w:r>
      <w:r>
        <w:rPr>
          <w:lang w:val="zh-CN"/>
        </w:rPr>
        <w:t>段。</w:t>
      </w:r>
    </w:p>
  </w:footnote>
  <w:footnote w:id="10">
    <w:p w14:paraId="2D86B344" w14:textId="77777777" w:rsidR="00BF43A6" w:rsidRDefault="00BF43A6" w:rsidP="00BF43A6">
      <w:pPr>
        <w:pStyle w:val="a6"/>
      </w:pPr>
      <w:r>
        <w:rPr>
          <w:lang w:val="zh-CN"/>
        </w:rPr>
        <w:tab/>
      </w:r>
      <w:r w:rsidRPr="0094257D">
        <w:rPr>
          <w:rStyle w:val="a8"/>
          <w:rFonts w:eastAsia="宋体"/>
        </w:rPr>
        <w:footnoteRef/>
      </w:r>
      <w:r>
        <w:rPr>
          <w:lang w:val="zh-CN"/>
        </w:rPr>
        <w:tab/>
      </w:r>
      <w:r>
        <w:rPr>
          <w:lang w:val="zh-CN"/>
        </w:rPr>
        <w:t>大会第</w:t>
      </w:r>
      <w:r>
        <w:rPr>
          <w:lang w:val="zh-CN"/>
        </w:rPr>
        <w:t>64/142</w:t>
      </w:r>
      <w:r>
        <w:rPr>
          <w:lang w:val="zh-CN"/>
        </w:rPr>
        <w:t>号决议，附件。</w:t>
      </w:r>
    </w:p>
  </w:footnote>
  <w:footnote w:id="11">
    <w:p w14:paraId="23980841" w14:textId="22559E1E" w:rsidR="00BF43A6" w:rsidRDefault="00BF43A6" w:rsidP="00BF43A6">
      <w:pPr>
        <w:pStyle w:val="a6"/>
      </w:pPr>
      <w:r>
        <w:rPr>
          <w:lang w:val="zh-CN"/>
        </w:rPr>
        <w:tab/>
      </w:r>
      <w:r w:rsidRPr="0094257D">
        <w:rPr>
          <w:rStyle w:val="a8"/>
          <w:rFonts w:eastAsia="宋体"/>
        </w:rPr>
        <w:footnoteRef/>
      </w:r>
      <w:r w:rsidRPr="00B21CF1">
        <w:tab/>
      </w:r>
      <w:hyperlink r:id="rId8" w:history="1">
        <w:r w:rsidRPr="00E16622">
          <w:rPr>
            <w:rStyle w:val="af5"/>
          </w:rPr>
          <w:t>A/HRC/27/31</w:t>
        </w:r>
      </w:hyperlink>
      <w:r>
        <w:t>.</w:t>
      </w:r>
    </w:p>
  </w:footnote>
  <w:footnote w:id="12">
    <w:p w14:paraId="1A816335" w14:textId="20A20C29" w:rsidR="00BF43A6" w:rsidRDefault="00BF43A6" w:rsidP="00BF43A6">
      <w:pPr>
        <w:pStyle w:val="a6"/>
      </w:pPr>
      <w:r w:rsidRPr="00B21CF1">
        <w:tab/>
      </w:r>
      <w:r w:rsidRPr="0094257D">
        <w:rPr>
          <w:rStyle w:val="a8"/>
          <w:rFonts w:eastAsia="宋体"/>
        </w:rPr>
        <w:footnoteRef/>
      </w:r>
      <w:r w:rsidRPr="00B21CF1">
        <w:tab/>
      </w:r>
      <w:hyperlink r:id="rId9" w:history="1">
        <w:r w:rsidRPr="00E16622">
          <w:rPr>
            <w:rStyle w:val="af5"/>
          </w:rPr>
          <w:t>CRC/C/ZMB/CO/2-4</w:t>
        </w:r>
      </w:hyperlink>
      <w:r>
        <w:t>,</w:t>
      </w:r>
      <w:r w:rsidR="002E7B47">
        <w:t xml:space="preserve"> </w:t>
      </w:r>
      <w:r>
        <w:rPr>
          <w:lang w:val="zh-CN"/>
        </w:rPr>
        <w:t>第</w:t>
      </w:r>
      <w:r>
        <w:t>5</w:t>
      </w:r>
      <w:r w:rsidRPr="00B21CF1">
        <w:t>0</w:t>
      </w:r>
      <w:r>
        <w:rPr>
          <w:lang w:val="zh-CN"/>
        </w:rPr>
        <w:t>段。</w:t>
      </w:r>
    </w:p>
  </w:footnote>
  <w:footnote w:id="13">
    <w:p w14:paraId="70C7A791" w14:textId="77777777" w:rsidR="00BF43A6" w:rsidRDefault="00BF43A6" w:rsidP="00BF43A6">
      <w:pPr>
        <w:pStyle w:val="a6"/>
      </w:pPr>
      <w:r w:rsidRPr="00B21CF1">
        <w:tab/>
      </w:r>
      <w:r w:rsidRPr="0094257D">
        <w:rPr>
          <w:rStyle w:val="a8"/>
          <w:rFonts w:eastAsia="宋体"/>
        </w:rPr>
        <w:footnoteRef/>
      </w:r>
      <w:r w:rsidRPr="00B21CF1">
        <w:tab/>
      </w:r>
      <w:r>
        <w:rPr>
          <w:lang w:val="zh-CN"/>
        </w:rPr>
        <w:t>同上</w:t>
      </w:r>
      <w:r>
        <w:t>，</w:t>
      </w:r>
      <w:r>
        <w:rPr>
          <w:lang w:val="zh-CN"/>
        </w:rPr>
        <w:t>第</w:t>
      </w:r>
      <w:r>
        <w:t>54</w:t>
      </w:r>
      <w:r>
        <w:rPr>
          <w:lang w:val="zh-CN"/>
        </w:rPr>
        <w:t>段。</w:t>
      </w:r>
    </w:p>
  </w:footnote>
  <w:footnote w:id="14">
    <w:p w14:paraId="3674522C" w14:textId="77777777" w:rsidR="00BF43A6" w:rsidRDefault="00BF43A6" w:rsidP="00BF43A6">
      <w:pPr>
        <w:pStyle w:val="a6"/>
      </w:pPr>
      <w:r w:rsidRPr="00B21CF1">
        <w:tab/>
      </w:r>
      <w:r w:rsidRPr="0094257D">
        <w:rPr>
          <w:rStyle w:val="a8"/>
          <w:rFonts w:eastAsia="宋体"/>
        </w:rPr>
        <w:footnoteRef/>
      </w:r>
      <w:r w:rsidRPr="00B21CF1">
        <w:tab/>
      </w:r>
      <w:r>
        <w:rPr>
          <w:lang w:val="zh-CN"/>
        </w:rPr>
        <w:t>同上</w:t>
      </w:r>
      <w:r>
        <w:t>，</w:t>
      </w:r>
      <w:r>
        <w:rPr>
          <w:lang w:val="zh-CN"/>
        </w:rPr>
        <w:t>第</w:t>
      </w:r>
      <w:r>
        <w:t>6</w:t>
      </w:r>
      <w:r w:rsidRPr="00B21CF1">
        <w:t>0</w:t>
      </w:r>
      <w:r>
        <w:rPr>
          <w:lang w:val="zh-CN"/>
        </w:rPr>
        <w:t>段。</w:t>
      </w:r>
    </w:p>
  </w:footnote>
  <w:footnote w:id="15">
    <w:p w14:paraId="27813C6D" w14:textId="77777777" w:rsidR="00BF43A6" w:rsidRDefault="00BF43A6" w:rsidP="00BF43A6">
      <w:pPr>
        <w:pStyle w:val="a6"/>
      </w:pPr>
      <w:r w:rsidRPr="00B21CF1">
        <w:tab/>
      </w:r>
      <w:r w:rsidRPr="0094257D">
        <w:rPr>
          <w:rStyle w:val="a8"/>
          <w:rFonts w:eastAsia="宋体"/>
        </w:rPr>
        <w:footnoteRef/>
      </w:r>
      <w:r w:rsidRPr="00E16622">
        <w:tab/>
      </w:r>
      <w:r>
        <w:rPr>
          <w:lang w:val="zh-CN"/>
        </w:rPr>
        <w:t>同上</w:t>
      </w:r>
      <w:r w:rsidRPr="00E16622">
        <w:t>，</w:t>
      </w:r>
      <w:r>
        <w:rPr>
          <w:lang w:val="zh-CN"/>
        </w:rPr>
        <w:t>第</w:t>
      </w:r>
      <w:r w:rsidRPr="00E16622">
        <w:t>62</w:t>
      </w:r>
      <w:r>
        <w:rPr>
          <w:lang w:val="zh-CN"/>
        </w:rPr>
        <w:t>段。</w:t>
      </w:r>
    </w:p>
  </w:footnote>
  <w:footnote w:id="16">
    <w:p w14:paraId="23F7DE4B" w14:textId="1C59474D" w:rsidR="00BF43A6" w:rsidRDefault="00BF43A6" w:rsidP="00BF43A6">
      <w:pPr>
        <w:pStyle w:val="a6"/>
      </w:pPr>
      <w:r w:rsidRPr="00E16622">
        <w:tab/>
      </w:r>
      <w:r w:rsidRPr="0094257D">
        <w:rPr>
          <w:rStyle w:val="a8"/>
          <w:rFonts w:eastAsia="宋体"/>
        </w:rPr>
        <w:footnoteRef/>
      </w:r>
      <w:r w:rsidRPr="00E16622">
        <w:tab/>
      </w:r>
      <w:hyperlink r:id="rId10" w:history="1">
        <w:r w:rsidR="00B13F12" w:rsidRPr="00E16622">
          <w:rPr>
            <w:rStyle w:val="af5"/>
          </w:rPr>
          <w:t>CRC/C/58/Rev.3</w:t>
        </w:r>
      </w:hyperlink>
      <w:r w:rsidR="00B13F12" w:rsidRPr="00E16622">
        <w:t>.</w:t>
      </w:r>
    </w:p>
  </w:footnote>
  <w:footnote w:id="17">
    <w:p w14:paraId="77179BAA" w14:textId="5BCA5120" w:rsidR="00BF43A6" w:rsidRDefault="00BF43A6" w:rsidP="00BF43A6">
      <w:pPr>
        <w:pStyle w:val="a6"/>
      </w:pPr>
      <w:r w:rsidRPr="00E16622">
        <w:tab/>
      </w:r>
      <w:r w:rsidRPr="0094257D">
        <w:rPr>
          <w:rStyle w:val="a8"/>
          <w:rFonts w:eastAsia="宋体"/>
        </w:rPr>
        <w:footnoteRef/>
      </w:r>
      <w:r>
        <w:rPr>
          <w:lang w:val="zh-CN"/>
        </w:rPr>
        <w:tab/>
      </w:r>
      <w:r w:rsidR="00B13F12">
        <w:rPr>
          <w:lang w:val="zh-CN"/>
        </w:rPr>
        <w:t>大会第</w:t>
      </w:r>
      <w:r w:rsidR="00B13F12">
        <w:rPr>
          <w:lang w:val="zh-CN"/>
        </w:rPr>
        <w:t>68/268</w:t>
      </w:r>
      <w:r w:rsidR="00B13F12">
        <w:rPr>
          <w:lang w:val="zh-CN"/>
        </w:rPr>
        <w:t>号决议，第</w:t>
      </w:r>
      <w:r w:rsidR="00B13F12">
        <w:rPr>
          <w:lang w:val="zh-CN"/>
        </w:rPr>
        <w:t>16</w:t>
      </w:r>
      <w:r w:rsidR="00B13F12">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1AF72" w14:textId="77777777" w:rsidR="00056632" w:rsidRDefault="001570E5" w:rsidP="001570E5">
    <w:pPr>
      <w:pStyle w:val="af3"/>
    </w:pPr>
    <w:r>
      <w:t>CRC/C/ZMB/CO/5-7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582D1" w14:textId="77777777" w:rsidR="00056632" w:rsidRPr="00202A30" w:rsidRDefault="001570E5" w:rsidP="001570E5">
    <w:pPr>
      <w:pStyle w:val="af3"/>
      <w:jc w:val="right"/>
    </w:pPr>
    <w:r>
      <w:t>CRC/C/ZMB/CO/5-7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multilevel"/>
    <w:tmpl w:val="010C49F8"/>
    <w:lvl w:ilvl="0">
      <w:start w:val="1"/>
      <w:numFmt w:val="decimal"/>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multilevel"/>
    <w:tmpl w:val="1E253887"/>
    <w:lvl w:ilvl="0">
      <w:start w:val="1"/>
      <w:numFmt w:val="bullet"/>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multilevel"/>
    <w:tmpl w:val="31A12325"/>
    <w:lvl w:ilvl="0">
      <w:start w:val="1"/>
      <w:numFmt w:val="bullet"/>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00460133">
    <w:abstractNumId w:val="11"/>
  </w:num>
  <w:num w:numId="2" w16cid:durableId="2026518112">
    <w:abstractNumId w:val="19"/>
  </w:num>
  <w:num w:numId="3" w16cid:durableId="648050535">
    <w:abstractNumId w:val="12"/>
  </w:num>
  <w:num w:numId="4" w16cid:durableId="1838306764">
    <w:abstractNumId w:val="8"/>
  </w:num>
  <w:num w:numId="5" w16cid:durableId="796530935">
    <w:abstractNumId w:val="13"/>
  </w:num>
  <w:num w:numId="6" w16cid:durableId="21369924">
    <w:abstractNumId w:val="16"/>
  </w:num>
  <w:num w:numId="7" w16cid:durableId="1295867664">
    <w:abstractNumId w:val="3"/>
  </w:num>
  <w:num w:numId="8" w16cid:durableId="639381193">
    <w:abstractNumId w:val="2"/>
  </w:num>
  <w:num w:numId="9" w16cid:durableId="91052373">
    <w:abstractNumId w:val="1"/>
  </w:num>
  <w:num w:numId="10" w16cid:durableId="1336761117">
    <w:abstractNumId w:val="0"/>
  </w:num>
  <w:num w:numId="11" w16cid:durableId="1047337134">
    <w:abstractNumId w:val="9"/>
  </w:num>
  <w:num w:numId="12" w16cid:durableId="1995252530">
    <w:abstractNumId w:val="7"/>
  </w:num>
  <w:num w:numId="13" w16cid:durableId="1622495623">
    <w:abstractNumId w:val="6"/>
  </w:num>
  <w:num w:numId="14" w16cid:durableId="1929079236">
    <w:abstractNumId w:val="5"/>
  </w:num>
  <w:num w:numId="15" w16cid:durableId="1436828671">
    <w:abstractNumId w:val="4"/>
  </w:num>
  <w:num w:numId="16" w16cid:durableId="1972065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8667184">
    <w:abstractNumId w:val="14"/>
  </w:num>
  <w:num w:numId="18" w16cid:durableId="1865829517">
    <w:abstractNumId w:val="18"/>
  </w:num>
  <w:num w:numId="19" w16cid:durableId="345249275">
    <w:abstractNumId w:val="17"/>
  </w:num>
  <w:num w:numId="20" w16cid:durableId="15615528">
    <w:abstractNumId w:val="15"/>
  </w:num>
  <w:num w:numId="21" w16cid:durableId="11049622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8FD"/>
    <w:rsid w:val="00000CA7"/>
    <w:rsid w:val="00011483"/>
    <w:rsid w:val="000163AE"/>
    <w:rsid w:val="000258BD"/>
    <w:rsid w:val="000A71B1"/>
    <w:rsid w:val="000B6DB5"/>
    <w:rsid w:val="000D319F"/>
    <w:rsid w:val="000E4D0E"/>
    <w:rsid w:val="00144B69"/>
    <w:rsid w:val="00153E86"/>
    <w:rsid w:val="001570E5"/>
    <w:rsid w:val="00165177"/>
    <w:rsid w:val="001A5635"/>
    <w:rsid w:val="001A637A"/>
    <w:rsid w:val="001B1BD1"/>
    <w:rsid w:val="001B3EC2"/>
    <w:rsid w:val="001C3EF2"/>
    <w:rsid w:val="001D17F6"/>
    <w:rsid w:val="001D2C3F"/>
    <w:rsid w:val="00204B42"/>
    <w:rsid w:val="00206285"/>
    <w:rsid w:val="00222695"/>
    <w:rsid w:val="002231C3"/>
    <w:rsid w:val="0024417F"/>
    <w:rsid w:val="00250F8D"/>
    <w:rsid w:val="002A2183"/>
    <w:rsid w:val="002C34DC"/>
    <w:rsid w:val="002D1D79"/>
    <w:rsid w:val="002E1C97"/>
    <w:rsid w:val="002E7B47"/>
    <w:rsid w:val="002F5834"/>
    <w:rsid w:val="0032353F"/>
    <w:rsid w:val="00326EBF"/>
    <w:rsid w:val="00327FE4"/>
    <w:rsid w:val="0033398C"/>
    <w:rsid w:val="00363265"/>
    <w:rsid w:val="00392F6C"/>
    <w:rsid w:val="003B1BA0"/>
    <w:rsid w:val="003D7D4D"/>
    <w:rsid w:val="00413D23"/>
    <w:rsid w:val="00415571"/>
    <w:rsid w:val="00427F63"/>
    <w:rsid w:val="004851B2"/>
    <w:rsid w:val="004A17D1"/>
    <w:rsid w:val="004C4A0A"/>
    <w:rsid w:val="004C4A3A"/>
    <w:rsid w:val="00543EBA"/>
    <w:rsid w:val="00553027"/>
    <w:rsid w:val="00586C7B"/>
    <w:rsid w:val="005E403A"/>
    <w:rsid w:val="006223E4"/>
    <w:rsid w:val="00624624"/>
    <w:rsid w:val="00680656"/>
    <w:rsid w:val="006B1119"/>
    <w:rsid w:val="006B5D79"/>
    <w:rsid w:val="006B6058"/>
    <w:rsid w:val="006E3E46"/>
    <w:rsid w:val="006E71B1"/>
    <w:rsid w:val="00705D89"/>
    <w:rsid w:val="00731A42"/>
    <w:rsid w:val="00767E69"/>
    <w:rsid w:val="0077079A"/>
    <w:rsid w:val="007A5599"/>
    <w:rsid w:val="0080344C"/>
    <w:rsid w:val="00807B7F"/>
    <w:rsid w:val="008305E3"/>
    <w:rsid w:val="00856233"/>
    <w:rsid w:val="00860F27"/>
    <w:rsid w:val="00876AFC"/>
    <w:rsid w:val="008A0EA0"/>
    <w:rsid w:val="008A1F0F"/>
    <w:rsid w:val="008B0560"/>
    <w:rsid w:val="008B2BFA"/>
    <w:rsid w:val="008D2FB3"/>
    <w:rsid w:val="008E094A"/>
    <w:rsid w:val="0091630D"/>
    <w:rsid w:val="00936F03"/>
    <w:rsid w:val="0094257D"/>
    <w:rsid w:val="00943B69"/>
    <w:rsid w:val="00944CB3"/>
    <w:rsid w:val="00944CE2"/>
    <w:rsid w:val="0095118D"/>
    <w:rsid w:val="009A7E38"/>
    <w:rsid w:val="009B09D7"/>
    <w:rsid w:val="009B664D"/>
    <w:rsid w:val="009D35ED"/>
    <w:rsid w:val="00A00916"/>
    <w:rsid w:val="00A03CB6"/>
    <w:rsid w:val="00A1364C"/>
    <w:rsid w:val="00A21076"/>
    <w:rsid w:val="00A26975"/>
    <w:rsid w:val="00A3739A"/>
    <w:rsid w:val="00A52DAF"/>
    <w:rsid w:val="00A84072"/>
    <w:rsid w:val="00AA478B"/>
    <w:rsid w:val="00AB1CDF"/>
    <w:rsid w:val="00AD4CA7"/>
    <w:rsid w:val="00AD6913"/>
    <w:rsid w:val="00B046F1"/>
    <w:rsid w:val="00B13F12"/>
    <w:rsid w:val="00B16570"/>
    <w:rsid w:val="00B53320"/>
    <w:rsid w:val="00BB6913"/>
    <w:rsid w:val="00BC6522"/>
    <w:rsid w:val="00BE6C30"/>
    <w:rsid w:val="00BF43A6"/>
    <w:rsid w:val="00C121D5"/>
    <w:rsid w:val="00C17349"/>
    <w:rsid w:val="00C17B86"/>
    <w:rsid w:val="00C2199A"/>
    <w:rsid w:val="00C351AA"/>
    <w:rsid w:val="00C40482"/>
    <w:rsid w:val="00C5630B"/>
    <w:rsid w:val="00C7253F"/>
    <w:rsid w:val="00C83089"/>
    <w:rsid w:val="00D00628"/>
    <w:rsid w:val="00D26A05"/>
    <w:rsid w:val="00D675DB"/>
    <w:rsid w:val="00D97B98"/>
    <w:rsid w:val="00DA25C1"/>
    <w:rsid w:val="00DC671F"/>
    <w:rsid w:val="00DD076A"/>
    <w:rsid w:val="00DE38FD"/>
    <w:rsid w:val="00DE4DA7"/>
    <w:rsid w:val="00E16622"/>
    <w:rsid w:val="00E229E2"/>
    <w:rsid w:val="00E33B38"/>
    <w:rsid w:val="00E4712C"/>
    <w:rsid w:val="00E47FE5"/>
    <w:rsid w:val="00E55A93"/>
    <w:rsid w:val="00E574AF"/>
    <w:rsid w:val="00E60DB0"/>
    <w:rsid w:val="00EC5124"/>
    <w:rsid w:val="00ED1171"/>
    <w:rsid w:val="00F30023"/>
    <w:rsid w:val="00F714DA"/>
    <w:rsid w:val="00F80ACF"/>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E9A43"/>
  <w15:docId w15:val="{0075E61E-44F1-4855-B602-04152E6EE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BF43A6"/>
    <w:rPr>
      <w:color w:val="0000FF" w:themeColor="hyperlink"/>
      <w:u w:val="none"/>
    </w:rPr>
  </w:style>
  <w:style w:type="character" w:styleId="af6">
    <w:name w:val="FollowedHyperlink"/>
    <w:basedOn w:val="a0"/>
    <w:uiPriority w:val="99"/>
    <w:semiHidden/>
    <w:rsid w:val="00BF43A6"/>
    <w:rPr>
      <w:color w:val="0000FF"/>
      <w:u w:val="none"/>
    </w:rPr>
  </w:style>
  <w:style w:type="paragraph" w:styleId="af7">
    <w:name w:val="macro"/>
    <w:link w:val="af8"/>
    <w:semiHidden/>
    <w:rsid w:val="00BF43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BF43A6"/>
    <w:rPr>
      <w:kern w:val="24"/>
      <w:sz w:val="24"/>
      <w:szCs w:val="24"/>
    </w:rPr>
  </w:style>
  <w:style w:type="paragraph" w:customStyle="1" w:styleId="11">
    <w:name w:val="修订1"/>
    <w:hidden/>
    <w:uiPriority w:val="99"/>
    <w:semiHidden/>
    <w:qFormat/>
    <w:rsid w:val="00BF43A6"/>
    <w:rPr>
      <w:rFonts w:eastAsia="Times New Roman"/>
      <w:lang w:val="en-GB" w:eastAsia="en-US"/>
    </w:rPr>
  </w:style>
  <w:style w:type="paragraph" w:styleId="af9">
    <w:name w:val="Revision"/>
    <w:hidden/>
    <w:uiPriority w:val="99"/>
    <w:semiHidden/>
    <w:rsid w:val="00BF43A6"/>
    <w:rPr>
      <w:sz w:val="21"/>
      <w:szCs w:val="21"/>
    </w:rPr>
  </w:style>
  <w:style w:type="character" w:styleId="afa">
    <w:name w:val="Unresolved Mention"/>
    <w:basedOn w:val="a0"/>
    <w:uiPriority w:val="99"/>
    <w:semiHidden/>
    <w:unhideWhenUsed/>
    <w:rsid w:val="00E16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27/31" TargetMode="External"/><Relationship Id="rId3" Type="http://schemas.openxmlformats.org/officeDocument/2006/relationships/hyperlink" Target="http://undocs.org/ch/CRC/C/ZMB/5-7" TargetMode="External"/><Relationship Id="rId7" Type="http://schemas.openxmlformats.org/officeDocument/2006/relationships/hyperlink" Target="http://undocs.org/ch/CRC/C/ZMB/CO/2-4" TargetMode="External"/><Relationship Id="rId2" Type="http://schemas.openxmlformats.org/officeDocument/2006/relationships/hyperlink" Target="http://undocs.org/ch/CRC/C/SR.2613" TargetMode="External"/><Relationship Id="rId1" Type="http://schemas.openxmlformats.org/officeDocument/2006/relationships/hyperlink" Target="http://undocs.org/ch/CRC/C/SR.2612" TargetMode="External"/><Relationship Id="rId6" Type="http://schemas.openxmlformats.org/officeDocument/2006/relationships/hyperlink" Target="http://undocs.org/ch/CRC/C/ZMB/CO/2-4" TargetMode="External"/><Relationship Id="rId5" Type="http://schemas.openxmlformats.org/officeDocument/2006/relationships/hyperlink" Target="http://undocs.org/ch/CRC/C/ZMB/CO/2-4" TargetMode="External"/><Relationship Id="rId10" Type="http://schemas.openxmlformats.org/officeDocument/2006/relationships/hyperlink" Target="http://undocs.org/ch/CRC/C/58/Rev.3" TargetMode="External"/><Relationship Id="rId4" Type="http://schemas.openxmlformats.org/officeDocument/2006/relationships/hyperlink" Target="http://undocs.org/ch/CRC/C/ZMB/CO/2-4" TargetMode="External"/><Relationship Id="rId9" Type="http://schemas.openxmlformats.org/officeDocument/2006/relationships/hyperlink" Target="http://undocs.org/ch/CRC/C/ZMB/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12427</Words>
  <Characters>13271</Characters>
  <Application>Microsoft Office Word</Application>
  <DocSecurity>0</DocSecurity>
  <Lines>518</Lines>
  <Paragraphs>257</Paragraphs>
  <ScaleCrop>false</ScaleCrop>
  <Company>DCM</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CRC/C/ZMB/CO/5-7</dc:title>
  <dc:subject>2210066</dc:subject>
  <dc:creator>Xin</dc:creator>
  <cp:keywords/>
  <dc:description/>
  <cp:lastModifiedBy>Xin Wang</cp:lastModifiedBy>
  <cp:revision>2</cp:revision>
  <cp:lastPrinted>2014-05-09T11:28:00Z</cp:lastPrinted>
  <dcterms:created xsi:type="dcterms:W3CDTF">2022-10-28T13:40:00Z</dcterms:created>
  <dcterms:modified xsi:type="dcterms:W3CDTF">2022-10-28T13:40:00Z</dcterms:modified>
</cp:coreProperties>
</file>